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663BE" w14:textId="2748844B" w:rsidR="00727350" w:rsidRDefault="00727350" w:rsidP="005F3BC1">
      <w:pPr>
        <w:pStyle w:val="Title"/>
      </w:pPr>
      <w:r w:rsidRPr="008A15C9">
        <w:t>GDPR Record template</w:t>
      </w:r>
      <w:bookmarkStart w:id="0" w:name="header-n2628"/>
      <w:bookmarkEnd w:id="0"/>
    </w:p>
    <w:p w14:paraId="2407F668" w14:textId="1FB303D1" w:rsidR="00663E34" w:rsidRDefault="00663E34" w:rsidP="00663E34"/>
    <w:tbl>
      <w:tblPr>
        <w:tblStyle w:val="TableGrid"/>
        <w:tblW w:w="0" w:type="auto"/>
        <w:tblLook w:val="04A0" w:firstRow="1" w:lastRow="0" w:firstColumn="1" w:lastColumn="0" w:noHBand="0" w:noVBand="1"/>
      </w:tblPr>
      <w:tblGrid>
        <w:gridCol w:w="1413"/>
        <w:gridCol w:w="1843"/>
        <w:gridCol w:w="6662"/>
      </w:tblGrid>
      <w:tr w:rsidR="00663E34" w14:paraId="1ABB3294" w14:textId="77777777" w:rsidTr="43011D40">
        <w:tc>
          <w:tcPr>
            <w:tcW w:w="1413" w:type="dxa"/>
            <w:shd w:val="clear" w:color="auto" w:fill="DEEAF6" w:themeFill="accent1" w:themeFillTint="33"/>
          </w:tcPr>
          <w:p w14:paraId="51AFB2A2" w14:textId="77777777" w:rsidR="00663E34" w:rsidRPr="00F54FC2" w:rsidRDefault="00663E34" w:rsidP="0081102A">
            <w:pPr>
              <w:spacing w:after="120" w:line="300" w:lineRule="exact"/>
              <w:rPr>
                <w:b/>
              </w:rPr>
            </w:pPr>
            <w:r w:rsidRPr="00F54FC2">
              <w:rPr>
                <w:b/>
              </w:rPr>
              <w:t>Version</w:t>
            </w:r>
          </w:p>
        </w:tc>
        <w:tc>
          <w:tcPr>
            <w:tcW w:w="1843" w:type="dxa"/>
            <w:shd w:val="clear" w:color="auto" w:fill="DEEAF6" w:themeFill="accent1" w:themeFillTint="33"/>
          </w:tcPr>
          <w:p w14:paraId="5C64DB53" w14:textId="77777777" w:rsidR="00663E34" w:rsidRPr="00F54FC2" w:rsidRDefault="00663E34" w:rsidP="0081102A">
            <w:pPr>
              <w:spacing w:after="120" w:line="300" w:lineRule="exact"/>
              <w:rPr>
                <w:b/>
              </w:rPr>
            </w:pPr>
            <w:r w:rsidRPr="00F54FC2">
              <w:rPr>
                <w:b/>
              </w:rPr>
              <w:t>Date</w:t>
            </w:r>
          </w:p>
        </w:tc>
        <w:tc>
          <w:tcPr>
            <w:tcW w:w="6662" w:type="dxa"/>
            <w:shd w:val="clear" w:color="auto" w:fill="DEEAF6" w:themeFill="accent1" w:themeFillTint="33"/>
          </w:tcPr>
          <w:p w14:paraId="243EDD44" w14:textId="77777777" w:rsidR="00663E34" w:rsidRPr="00F54FC2" w:rsidRDefault="00663E34" w:rsidP="0081102A">
            <w:pPr>
              <w:spacing w:after="120" w:line="300" w:lineRule="exact"/>
              <w:rPr>
                <w:b/>
              </w:rPr>
            </w:pPr>
            <w:r w:rsidRPr="00F54FC2">
              <w:rPr>
                <w:b/>
              </w:rPr>
              <w:t>Summary of Changes</w:t>
            </w:r>
          </w:p>
        </w:tc>
      </w:tr>
      <w:tr w:rsidR="00663E34" w14:paraId="2C4E45D2" w14:textId="77777777" w:rsidTr="43011D40">
        <w:tc>
          <w:tcPr>
            <w:tcW w:w="1413" w:type="dxa"/>
          </w:tcPr>
          <w:p w14:paraId="1A900613" w14:textId="7073FF3A" w:rsidR="00663E34" w:rsidRDefault="00663E34" w:rsidP="0081102A">
            <w:pPr>
              <w:spacing w:after="120" w:line="300" w:lineRule="exact"/>
            </w:pPr>
            <w:r>
              <w:t>6.1</w:t>
            </w:r>
          </w:p>
        </w:tc>
        <w:tc>
          <w:tcPr>
            <w:tcW w:w="1843" w:type="dxa"/>
          </w:tcPr>
          <w:p w14:paraId="2245C41F" w14:textId="29391E12" w:rsidR="00663E34" w:rsidRDefault="00663E34" w:rsidP="0081102A">
            <w:pPr>
              <w:spacing w:after="120" w:line="300" w:lineRule="exact"/>
            </w:pPr>
            <w:r>
              <w:t>2020-04</w:t>
            </w:r>
          </w:p>
        </w:tc>
        <w:tc>
          <w:tcPr>
            <w:tcW w:w="6662" w:type="dxa"/>
          </w:tcPr>
          <w:p w14:paraId="5D3326C2" w14:textId="77777777" w:rsidR="00663E34" w:rsidRDefault="00663E34" w:rsidP="00586BCB">
            <w:pPr>
              <w:pStyle w:val="ListParagraph"/>
              <w:numPr>
                <w:ilvl w:val="0"/>
                <w:numId w:val="17"/>
              </w:numPr>
              <w:spacing w:after="120" w:line="300" w:lineRule="exact"/>
            </w:pPr>
            <w:r>
              <w:t>Added version control table</w:t>
            </w:r>
          </w:p>
          <w:p w14:paraId="69819C18" w14:textId="2D2FAEF9" w:rsidR="00586BCB" w:rsidRDefault="00586BCB" w:rsidP="00586BCB">
            <w:pPr>
              <w:pStyle w:val="ListParagraph"/>
              <w:numPr>
                <w:ilvl w:val="0"/>
                <w:numId w:val="17"/>
              </w:numPr>
              <w:spacing w:after="120" w:line="300" w:lineRule="exact"/>
            </w:pPr>
            <w:r>
              <w:t>Added structure using headings</w:t>
            </w:r>
          </w:p>
        </w:tc>
      </w:tr>
      <w:tr w:rsidR="00A746F2" w14:paraId="5E1D7444" w14:textId="77777777" w:rsidTr="43011D40">
        <w:tc>
          <w:tcPr>
            <w:tcW w:w="1413" w:type="dxa"/>
          </w:tcPr>
          <w:p w14:paraId="51960DA7" w14:textId="28E8098B" w:rsidR="00A746F2" w:rsidRDefault="00A746F2" w:rsidP="0081102A">
            <w:pPr>
              <w:spacing w:after="120" w:line="300" w:lineRule="exact"/>
            </w:pPr>
            <w:r>
              <w:t>6.2</w:t>
            </w:r>
          </w:p>
        </w:tc>
        <w:tc>
          <w:tcPr>
            <w:tcW w:w="1843" w:type="dxa"/>
          </w:tcPr>
          <w:p w14:paraId="0496B097" w14:textId="576B7DEF" w:rsidR="00A746F2" w:rsidRDefault="00A746F2" w:rsidP="0081102A">
            <w:pPr>
              <w:spacing w:after="120" w:line="300" w:lineRule="exact"/>
            </w:pPr>
            <w:r>
              <w:t>2020-05-1</w:t>
            </w:r>
            <w:r w:rsidR="00DF17DD">
              <w:t>4</w:t>
            </w:r>
          </w:p>
        </w:tc>
        <w:tc>
          <w:tcPr>
            <w:tcW w:w="6662" w:type="dxa"/>
          </w:tcPr>
          <w:p w14:paraId="53EB33BE" w14:textId="310CE9A8" w:rsidR="008C25A6" w:rsidRDefault="00CD5911" w:rsidP="00FE7FB6">
            <w:pPr>
              <w:pStyle w:val="ListParagraph"/>
              <w:numPr>
                <w:ilvl w:val="0"/>
                <w:numId w:val="18"/>
              </w:numPr>
              <w:spacing w:after="120" w:line="300" w:lineRule="exact"/>
            </w:pPr>
            <w:r>
              <w:t>Indicated whether Template &amp; Phase descriptions are visible to end user</w:t>
            </w:r>
          </w:p>
          <w:p w14:paraId="576CAC9E" w14:textId="545A7BD7" w:rsidR="00B73E6D" w:rsidRDefault="00B73E6D" w:rsidP="00FE7FB6">
            <w:pPr>
              <w:pStyle w:val="ListParagraph"/>
              <w:numPr>
                <w:ilvl w:val="0"/>
                <w:numId w:val="18"/>
              </w:numPr>
              <w:spacing w:after="120" w:line="300" w:lineRule="exact"/>
            </w:pPr>
            <w:r>
              <w:t>Deleted section ‘Plan Details’</w:t>
            </w:r>
          </w:p>
          <w:p w14:paraId="5FA19182" w14:textId="388BEF6B" w:rsidR="00CD5911" w:rsidRDefault="00E440F9" w:rsidP="00FE7FB6">
            <w:pPr>
              <w:pStyle w:val="ListParagraph"/>
              <w:numPr>
                <w:ilvl w:val="0"/>
                <w:numId w:val="18"/>
              </w:numPr>
              <w:spacing w:after="120" w:line="300" w:lineRule="exact"/>
            </w:pPr>
            <w:r>
              <w:t xml:space="preserve">Adjusted </w:t>
            </w:r>
            <w:r w:rsidR="00894814">
              <w:t>T</w:t>
            </w:r>
            <w:r w:rsidR="00320099">
              <w:t>emplate description</w:t>
            </w:r>
          </w:p>
          <w:p w14:paraId="2F29CB8E" w14:textId="0C6248AE" w:rsidR="00894814" w:rsidRDefault="00894814" w:rsidP="00FE7FB6">
            <w:pPr>
              <w:pStyle w:val="ListParagraph"/>
              <w:numPr>
                <w:ilvl w:val="0"/>
                <w:numId w:val="18"/>
              </w:numPr>
              <w:spacing w:after="120" w:line="300" w:lineRule="exact"/>
            </w:pPr>
            <w:r>
              <w:t>Adjusted Phase description</w:t>
            </w:r>
            <w:r w:rsidR="009F1F96">
              <w:t>s</w:t>
            </w:r>
            <w:r w:rsidR="004A3B9D">
              <w:t xml:space="preserve"> (distinguish between standalone template, institutional &amp; funder template)</w:t>
            </w:r>
          </w:p>
          <w:p w14:paraId="481589A3" w14:textId="56D2A739" w:rsidR="009F1F96" w:rsidRDefault="009F1F96" w:rsidP="00FE7FB6">
            <w:pPr>
              <w:pStyle w:val="ListParagraph"/>
              <w:numPr>
                <w:ilvl w:val="0"/>
                <w:numId w:val="18"/>
              </w:numPr>
              <w:spacing w:after="120" w:line="300" w:lineRule="exact"/>
            </w:pPr>
            <w:r>
              <w:t>Adjusted Section descriptions</w:t>
            </w:r>
          </w:p>
          <w:p w14:paraId="60A1403D" w14:textId="5911F6E2" w:rsidR="00A746F2" w:rsidRDefault="008C25A6" w:rsidP="00FE7FB6">
            <w:pPr>
              <w:pStyle w:val="ListParagraph"/>
              <w:numPr>
                <w:ilvl w:val="0"/>
                <w:numId w:val="18"/>
              </w:numPr>
              <w:spacing w:after="120" w:line="300" w:lineRule="exact"/>
            </w:pPr>
            <w:r>
              <w:t>Replace</w:t>
            </w:r>
            <w:r w:rsidR="00CD5911">
              <w:t>d</w:t>
            </w:r>
            <w:r>
              <w:t xml:space="preserve"> the term “FAQ” with “guidelines” in Guidance</w:t>
            </w:r>
          </w:p>
          <w:p w14:paraId="6F957176" w14:textId="77777777" w:rsidR="00A746F2" w:rsidRDefault="00511254" w:rsidP="00FE7FB6">
            <w:pPr>
              <w:pStyle w:val="ListParagraph"/>
              <w:numPr>
                <w:ilvl w:val="0"/>
                <w:numId w:val="18"/>
              </w:numPr>
              <w:spacing w:after="120" w:line="300" w:lineRule="exact"/>
            </w:pPr>
            <w:r>
              <w:t xml:space="preserve">Removed hyperlinks to Dutch </w:t>
            </w:r>
            <w:proofErr w:type="spellStart"/>
            <w:r>
              <w:t>Onderzoektips</w:t>
            </w:r>
            <w:proofErr w:type="spellEnd"/>
            <w:r>
              <w:t xml:space="preserve"> in Guidance</w:t>
            </w:r>
          </w:p>
          <w:p w14:paraId="24013A11" w14:textId="5D57B888" w:rsidR="00DF17DD" w:rsidRDefault="00DA6E15" w:rsidP="004A3B9D">
            <w:pPr>
              <w:pStyle w:val="ListParagraph"/>
              <w:numPr>
                <w:ilvl w:val="0"/>
                <w:numId w:val="18"/>
              </w:numPr>
              <w:spacing w:after="120" w:line="300" w:lineRule="exact"/>
            </w:pPr>
            <w:r>
              <w:t xml:space="preserve">Made some </w:t>
            </w:r>
            <w:r w:rsidR="009B7E94">
              <w:t xml:space="preserve">adjustments in questions/answers/guidance text to </w:t>
            </w:r>
            <w:r w:rsidR="00012EC3">
              <w:t>streamline</w:t>
            </w:r>
            <w:r w:rsidR="009B7E94">
              <w:t xml:space="preserve"> </w:t>
            </w:r>
            <w:r w:rsidR="00012EC3">
              <w:t xml:space="preserve">this template </w:t>
            </w:r>
            <w:r w:rsidR="009B7E94">
              <w:t xml:space="preserve">with </w:t>
            </w:r>
            <w:r w:rsidR="00012EC3">
              <w:t xml:space="preserve">the </w:t>
            </w:r>
            <w:r w:rsidR="009B7E94">
              <w:t xml:space="preserve">Dutch </w:t>
            </w:r>
            <w:r w:rsidR="63D94650">
              <w:t xml:space="preserve">translation </w:t>
            </w:r>
            <w:r w:rsidR="00012EC3">
              <w:t>of the template</w:t>
            </w:r>
            <w:r w:rsidR="026DFF24">
              <w:t xml:space="preserve"> (</w:t>
            </w:r>
            <w:proofErr w:type="spellStart"/>
            <w:r w:rsidR="026DFF24">
              <w:t>AVGTemplate</w:t>
            </w:r>
            <w:proofErr w:type="spellEnd"/>
            <w:r w:rsidR="026DFF24">
              <w:t xml:space="preserve"> v1)</w:t>
            </w:r>
          </w:p>
        </w:tc>
      </w:tr>
      <w:tr w:rsidR="00D3086D" w14:paraId="1C7F753E" w14:textId="77777777" w:rsidTr="43011D40">
        <w:tc>
          <w:tcPr>
            <w:tcW w:w="1413" w:type="dxa"/>
          </w:tcPr>
          <w:p w14:paraId="79178EEA" w14:textId="366F8D4C" w:rsidR="00D3086D" w:rsidRDefault="00D3086D" w:rsidP="0081102A">
            <w:pPr>
              <w:spacing w:after="120" w:line="300" w:lineRule="exact"/>
            </w:pPr>
            <w:r>
              <w:t>6.3</w:t>
            </w:r>
          </w:p>
        </w:tc>
        <w:tc>
          <w:tcPr>
            <w:tcW w:w="1843" w:type="dxa"/>
          </w:tcPr>
          <w:p w14:paraId="17D2948E" w14:textId="0914FD1F" w:rsidR="00D3086D" w:rsidRDefault="00D3086D" w:rsidP="0081102A">
            <w:pPr>
              <w:spacing w:after="120" w:line="300" w:lineRule="exact"/>
            </w:pPr>
            <w:r>
              <w:t>2020-06-8</w:t>
            </w:r>
          </w:p>
        </w:tc>
        <w:tc>
          <w:tcPr>
            <w:tcW w:w="6662" w:type="dxa"/>
          </w:tcPr>
          <w:p w14:paraId="0499D4A5" w14:textId="01849351" w:rsidR="00D3086D" w:rsidRDefault="00D3086D" w:rsidP="00D3086D">
            <w:pPr>
              <w:pStyle w:val="ListParagraph"/>
              <w:numPr>
                <w:ilvl w:val="0"/>
                <w:numId w:val="20"/>
              </w:numPr>
              <w:spacing w:after="120" w:line="300" w:lineRule="exact"/>
            </w:pPr>
            <w:r w:rsidRPr="0061220B">
              <w:t>Update guidance in phase</w:t>
            </w:r>
            <w:r>
              <w:t xml:space="preserve"> 2</w:t>
            </w:r>
            <w:r w:rsidRPr="0061220B">
              <w:t xml:space="preserve"> ‘</w:t>
            </w:r>
            <w:r w:rsidR="00A55EC4">
              <w:t>DPIA’</w:t>
            </w:r>
            <w:r w:rsidRPr="0061220B">
              <w:t>,</w:t>
            </w:r>
            <w:r>
              <w:t xml:space="preserve"> question 1</w:t>
            </w:r>
          </w:p>
        </w:tc>
      </w:tr>
      <w:tr w:rsidR="00FD2E70" w14:paraId="32321D8F" w14:textId="77777777" w:rsidTr="43011D40">
        <w:tc>
          <w:tcPr>
            <w:tcW w:w="1413" w:type="dxa"/>
          </w:tcPr>
          <w:p w14:paraId="2B907428" w14:textId="5C4603F6" w:rsidR="00FD2E70" w:rsidRDefault="00FD2E70" w:rsidP="0081102A">
            <w:pPr>
              <w:spacing w:after="120" w:line="300" w:lineRule="exact"/>
            </w:pPr>
            <w:r>
              <w:t>6.4</w:t>
            </w:r>
          </w:p>
        </w:tc>
        <w:tc>
          <w:tcPr>
            <w:tcW w:w="1843" w:type="dxa"/>
          </w:tcPr>
          <w:p w14:paraId="5FC4DABA" w14:textId="44F4B7C9" w:rsidR="00FD2E70" w:rsidRDefault="00FD2E70" w:rsidP="0081102A">
            <w:pPr>
              <w:spacing w:after="120" w:line="300" w:lineRule="exact"/>
            </w:pPr>
            <w:r>
              <w:t>2020-10-22</w:t>
            </w:r>
          </w:p>
        </w:tc>
        <w:tc>
          <w:tcPr>
            <w:tcW w:w="6662" w:type="dxa"/>
          </w:tcPr>
          <w:p w14:paraId="1E07F441" w14:textId="2C9C09E8" w:rsidR="00FD2E70" w:rsidRPr="0061220B" w:rsidRDefault="00FD2E70" w:rsidP="00D3086D">
            <w:pPr>
              <w:pStyle w:val="ListParagraph"/>
              <w:numPr>
                <w:ilvl w:val="0"/>
                <w:numId w:val="20"/>
              </w:numPr>
              <w:spacing w:after="120" w:line="300" w:lineRule="exact"/>
            </w:pPr>
            <w:r w:rsidRPr="00942FC5">
              <w:t xml:space="preserve">Correct link to </w:t>
            </w:r>
            <w:r>
              <w:t>DPIA</w:t>
            </w:r>
            <w:r w:rsidRPr="00942FC5">
              <w:t xml:space="preserve"> </w:t>
            </w:r>
            <w:r>
              <w:t>templates</w:t>
            </w:r>
            <w:r w:rsidRPr="00942FC5">
              <w:t xml:space="preserve"> </w:t>
            </w:r>
            <w:r>
              <w:t>(</w:t>
            </w:r>
            <w:proofErr w:type="gramStart"/>
            <w:r>
              <w:t>see</w:t>
            </w:r>
            <w:proofErr w:type="gramEnd"/>
            <w:r>
              <w:t xml:space="preserve"> Question 1 in DPIA phase, question-specific guidance)</w:t>
            </w:r>
          </w:p>
        </w:tc>
      </w:tr>
    </w:tbl>
    <w:p w14:paraId="31A63E45" w14:textId="77777777" w:rsidR="00663E34" w:rsidRPr="00663E34" w:rsidRDefault="00663E34" w:rsidP="00663E34"/>
    <w:p w14:paraId="24707382" w14:textId="0E7AECD5" w:rsidR="008D3587" w:rsidRDefault="008D3587" w:rsidP="008D3587">
      <w:pPr>
        <w:pStyle w:val="Heading1"/>
      </w:pPr>
      <w:r>
        <w:lastRenderedPageBreak/>
        <w:t>Template description</w:t>
      </w:r>
    </w:p>
    <w:p w14:paraId="1CDC6E30" w14:textId="68F1D157" w:rsidR="00177C0F" w:rsidRPr="00177C0F" w:rsidRDefault="00177C0F" w:rsidP="00627A56">
      <w:pPr>
        <w:pStyle w:val="BodyText"/>
      </w:pPr>
      <w:proofErr w:type="gramStart"/>
      <w:r>
        <w:t>[!This</w:t>
      </w:r>
      <w:proofErr w:type="gramEnd"/>
      <w:r>
        <w:t xml:space="preserve"> description only applies to the standalone GDPR Record template; not to ‘regular’ DMP templates which contain the GDPR Record &amp; DPIA phases]</w:t>
      </w:r>
    </w:p>
    <w:p w14:paraId="28147B7E" w14:textId="16319B4D" w:rsidR="008D3587" w:rsidRDefault="008D3587" w:rsidP="008D3587">
      <w:pPr>
        <w:rPr>
          <w:sz w:val="22"/>
          <w:szCs w:val="22"/>
        </w:rPr>
      </w:pPr>
      <w:r w:rsidRPr="00863BAF">
        <w:rPr>
          <w:sz w:val="22"/>
          <w:szCs w:val="22"/>
        </w:rPr>
        <w:t xml:space="preserve">Template for researchers </w:t>
      </w:r>
      <w:r w:rsidR="00AB188C" w:rsidRPr="00863BAF">
        <w:rPr>
          <w:sz w:val="22"/>
          <w:szCs w:val="22"/>
        </w:rPr>
        <w:t xml:space="preserve">who need to </w:t>
      </w:r>
      <w:r w:rsidR="00766348" w:rsidRPr="00DE5F59">
        <w:rPr>
          <w:b/>
          <w:bCs/>
          <w:sz w:val="22"/>
          <w:szCs w:val="22"/>
        </w:rPr>
        <w:t>record personal data processing activities</w:t>
      </w:r>
      <w:r w:rsidR="00DC076F" w:rsidRPr="00863BAF">
        <w:rPr>
          <w:sz w:val="22"/>
          <w:szCs w:val="22"/>
        </w:rPr>
        <w:t xml:space="preserve"> (</w:t>
      </w:r>
      <w:r w:rsidR="00766348" w:rsidRPr="00863BAF">
        <w:rPr>
          <w:sz w:val="22"/>
          <w:szCs w:val="22"/>
        </w:rPr>
        <w:t>and</w:t>
      </w:r>
      <w:r w:rsidR="00DC076F" w:rsidRPr="00863BAF">
        <w:rPr>
          <w:sz w:val="22"/>
          <w:szCs w:val="22"/>
        </w:rPr>
        <w:t>,</w:t>
      </w:r>
      <w:r w:rsidR="00766348" w:rsidRPr="00863BAF">
        <w:rPr>
          <w:sz w:val="22"/>
          <w:szCs w:val="22"/>
        </w:rPr>
        <w:t xml:space="preserve"> if </w:t>
      </w:r>
      <w:r w:rsidR="00383C95" w:rsidRPr="00863BAF">
        <w:rPr>
          <w:sz w:val="22"/>
          <w:szCs w:val="22"/>
        </w:rPr>
        <w:t>the</w:t>
      </w:r>
      <w:r w:rsidR="00346FAE" w:rsidRPr="00863BAF">
        <w:rPr>
          <w:sz w:val="22"/>
          <w:szCs w:val="22"/>
        </w:rPr>
        <w:t xml:space="preserve"> latter</w:t>
      </w:r>
      <w:r w:rsidR="00383C95" w:rsidRPr="00863BAF">
        <w:rPr>
          <w:sz w:val="22"/>
          <w:szCs w:val="22"/>
        </w:rPr>
        <w:t xml:space="preserve"> constitute a probable high risk</w:t>
      </w:r>
      <w:r w:rsidR="00435793" w:rsidRPr="00863BAF">
        <w:rPr>
          <w:sz w:val="22"/>
          <w:szCs w:val="22"/>
        </w:rPr>
        <w:t xml:space="preserve">, also conduct a </w:t>
      </w:r>
      <w:r w:rsidR="00435793" w:rsidRPr="00FC3BD9">
        <w:rPr>
          <w:b/>
          <w:bCs/>
          <w:sz w:val="22"/>
          <w:szCs w:val="22"/>
        </w:rPr>
        <w:t>Data Privacy Impact Assessment</w:t>
      </w:r>
      <w:r w:rsidR="00435793" w:rsidRPr="00863BAF">
        <w:rPr>
          <w:sz w:val="22"/>
          <w:szCs w:val="22"/>
        </w:rPr>
        <w:t xml:space="preserve"> </w:t>
      </w:r>
      <w:r w:rsidR="00860127" w:rsidRPr="00863BAF">
        <w:rPr>
          <w:sz w:val="22"/>
          <w:szCs w:val="22"/>
        </w:rPr>
        <w:t xml:space="preserve">or </w:t>
      </w:r>
      <w:r w:rsidR="00435793" w:rsidRPr="00863BAF">
        <w:rPr>
          <w:sz w:val="22"/>
          <w:szCs w:val="22"/>
        </w:rPr>
        <w:t>DPIA)</w:t>
      </w:r>
      <w:r w:rsidR="00C503C6" w:rsidRPr="00863BAF">
        <w:rPr>
          <w:sz w:val="22"/>
          <w:szCs w:val="22"/>
        </w:rPr>
        <w:t xml:space="preserve">, </w:t>
      </w:r>
      <w:r w:rsidR="00371C0E" w:rsidRPr="00863BAF">
        <w:rPr>
          <w:sz w:val="22"/>
          <w:szCs w:val="22"/>
        </w:rPr>
        <w:t xml:space="preserve">but </w:t>
      </w:r>
      <w:r w:rsidR="00080361" w:rsidRPr="00863BAF">
        <w:rPr>
          <w:sz w:val="22"/>
          <w:szCs w:val="22"/>
        </w:rPr>
        <w:t>who are not writing an extensive D</w:t>
      </w:r>
      <w:r w:rsidR="000F5855">
        <w:rPr>
          <w:sz w:val="22"/>
          <w:szCs w:val="22"/>
        </w:rPr>
        <w:t xml:space="preserve">ata </w:t>
      </w:r>
      <w:r w:rsidR="00080361" w:rsidRPr="00863BAF">
        <w:rPr>
          <w:sz w:val="22"/>
          <w:szCs w:val="22"/>
        </w:rPr>
        <w:t>M</w:t>
      </w:r>
      <w:r w:rsidR="000F5855">
        <w:rPr>
          <w:sz w:val="22"/>
          <w:szCs w:val="22"/>
        </w:rPr>
        <w:t xml:space="preserve">anagement </w:t>
      </w:r>
      <w:r w:rsidR="00080361" w:rsidRPr="00863BAF">
        <w:rPr>
          <w:sz w:val="22"/>
          <w:szCs w:val="22"/>
        </w:rPr>
        <w:t>P</w:t>
      </w:r>
      <w:r w:rsidR="000F5855">
        <w:rPr>
          <w:sz w:val="22"/>
          <w:szCs w:val="22"/>
        </w:rPr>
        <w:t>lan</w:t>
      </w:r>
      <w:r w:rsidR="00511E71">
        <w:rPr>
          <w:sz w:val="22"/>
          <w:szCs w:val="22"/>
        </w:rPr>
        <w:t xml:space="preserve"> (DMP)</w:t>
      </w:r>
      <w:r w:rsidR="00080361" w:rsidRPr="00863BAF">
        <w:rPr>
          <w:sz w:val="22"/>
          <w:szCs w:val="22"/>
        </w:rPr>
        <w:t>.</w:t>
      </w:r>
      <w:r w:rsidR="00080361">
        <w:rPr>
          <w:sz w:val="22"/>
          <w:szCs w:val="22"/>
        </w:rPr>
        <w:t xml:space="preserve"> </w:t>
      </w:r>
    </w:p>
    <w:p w14:paraId="2AC630FE" w14:textId="22A34889" w:rsidR="00917EE5" w:rsidRPr="008D3587" w:rsidRDefault="003D2C67" w:rsidP="008D3587">
      <w:pPr>
        <w:rPr>
          <w:sz w:val="22"/>
          <w:szCs w:val="22"/>
        </w:rPr>
      </w:pPr>
      <w:r>
        <w:rPr>
          <w:sz w:val="22"/>
          <w:szCs w:val="22"/>
        </w:rPr>
        <w:t xml:space="preserve">For more information, </w:t>
      </w:r>
      <w:r w:rsidR="00B539EF">
        <w:rPr>
          <w:sz w:val="22"/>
          <w:szCs w:val="22"/>
        </w:rPr>
        <w:t>check</w:t>
      </w:r>
      <w:r>
        <w:rPr>
          <w:sz w:val="22"/>
          <w:szCs w:val="22"/>
        </w:rPr>
        <w:t xml:space="preserve"> the guidelines </w:t>
      </w:r>
      <w:r w:rsidR="00131465">
        <w:rPr>
          <w:sz w:val="22"/>
          <w:szCs w:val="22"/>
        </w:rPr>
        <w:t xml:space="preserve">on </w:t>
      </w:r>
      <w:hyperlink r:id="rId11" w:history="1">
        <w:r w:rsidR="00131465" w:rsidRPr="00131465">
          <w:rPr>
            <w:rStyle w:val="Hyperlink"/>
            <w:sz w:val="22"/>
            <w:szCs w:val="22"/>
          </w:rPr>
          <w:t>ho</w:t>
        </w:r>
        <w:r w:rsidR="00E440F9" w:rsidRPr="00131465">
          <w:rPr>
            <w:rStyle w:val="Hyperlink"/>
            <w:sz w:val="22"/>
            <w:szCs w:val="22"/>
          </w:rPr>
          <w:t xml:space="preserve">w </w:t>
        </w:r>
        <w:r w:rsidR="00131465" w:rsidRPr="00131465">
          <w:rPr>
            <w:rStyle w:val="Hyperlink"/>
            <w:sz w:val="22"/>
            <w:szCs w:val="22"/>
          </w:rPr>
          <w:t>to register</w:t>
        </w:r>
        <w:r w:rsidR="00E440F9" w:rsidRPr="00131465">
          <w:rPr>
            <w:rStyle w:val="Hyperlink"/>
            <w:sz w:val="22"/>
            <w:szCs w:val="22"/>
          </w:rPr>
          <w:t xml:space="preserve"> personal data processing activities</w:t>
        </w:r>
      </w:hyperlink>
      <w:r w:rsidR="00A158AC">
        <w:rPr>
          <w:sz w:val="22"/>
          <w:szCs w:val="22"/>
        </w:rPr>
        <w:t>.</w:t>
      </w:r>
    </w:p>
    <w:p w14:paraId="5EB011A8" w14:textId="691E7D53" w:rsidR="006F3CC3" w:rsidRDefault="006F3CC3" w:rsidP="007839BB">
      <w:pPr>
        <w:pStyle w:val="Heading1"/>
      </w:pPr>
      <w:r>
        <w:t>Phase</w:t>
      </w:r>
      <w:r w:rsidR="00002A28">
        <w:t xml:space="preserve"> 1</w:t>
      </w:r>
      <w:r>
        <w:t>: GDPR Record</w:t>
      </w:r>
    </w:p>
    <w:p w14:paraId="7BB87EDD" w14:textId="77777777" w:rsidR="00882A5B" w:rsidRDefault="00E75AE3" w:rsidP="00882A5B">
      <w:pPr>
        <w:pStyle w:val="Heading2"/>
      </w:pPr>
      <w:r>
        <w:t>Phase</w:t>
      </w:r>
      <w:r w:rsidRPr="008A15C9">
        <w:t xml:space="preserve"> </w:t>
      </w:r>
      <w:r w:rsidR="00727350" w:rsidRPr="008A15C9">
        <w:t>description</w:t>
      </w:r>
    </w:p>
    <w:p w14:paraId="741CBC98" w14:textId="4BF857F1" w:rsidR="00C76BAB" w:rsidRDefault="00D40406" w:rsidP="00C76BAB">
      <w:proofErr w:type="gramStart"/>
      <w:r>
        <w:t>[!</w:t>
      </w:r>
      <w:r w:rsidR="00C76BAB">
        <w:t>T</w:t>
      </w:r>
      <w:r w:rsidR="004A3B9D">
        <w:t>hree</w:t>
      </w:r>
      <w:proofErr w:type="gramEnd"/>
      <w:r w:rsidR="00C76BAB">
        <w:t xml:space="preserve"> version</w:t>
      </w:r>
      <w:r w:rsidR="00894814">
        <w:t>s</w:t>
      </w:r>
      <w:r w:rsidR="00C76BAB">
        <w:t xml:space="preserve"> exist. One for the </w:t>
      </w:r>
      <w:r w:rsidR="007B700B">
        <w:t xml:space="preserve">standalone </w:t>
      </w:r>
      <w:r w:rsidR="002B2CCD">
        <w:t>GDPR</w:t>
      </w:r>
      <w:r w:rsidR="007B700B">
        <w:t xml:space="preserve"> R</w:t>
      </w:r>
      <w:r w:rsidR="002B2CCD">
        <w:t>ecord</w:t>
      </w:r>
      <w:r w:rsidR="007B700B">
        <w:t xml:space="preserve"> template</w:t>
      </w:r>
      <w:r w:rsidR="002B2CCD">
        <w:t>, one for the GDPR</w:t>
      </w:r>
      <w:r w:rsidR="009D4205">
        <w:t xml:space="preserve"> R</w:t>
      </w:r>
      <w:r w:rsidR="002B2CCD">
        <w:t xml:space="preserve">ecord </w:t>
      </w:r>
      <w:r w:rsidR="009D4205">
        <w:t xml:space="preserve">phase </w:t>
      </w:r>
      <w:r w:rsidR="002B2CCD">
        <w:t>as part of a</w:t>
      </w:r>
      <w:r w:rsidR="004A3B9D">
        <w:t>n institutional</w:t>
      </w:r>
      <w:r w:rsidR="002B2CCD">
        <w:t xml:space="preserve"> DMP</w:t>
      </w:r>
      <w:r w:rsidR="009D4205">
        <w:t xml:space="preserve"> template</w:t>
      </w:r>
      <w:r w:rsidR="004A3B9D">
        <w:t>, and one as part of a funder DMP template</w:t>
      </w:r>
      <w:r w:rsidR="002B2CCD">
        <w:t>.</w:t>
      </w:r>
      <w:r>
        <w:t>]</w:t>
      </w:r>
    </w:p>
    <w:p w14:paraId="095EEEB6" w14:textId="3DC4E347" w:rsidR="00744935" w:rsidRDefault="003705C9" w:rsidP="00516360">
      <w:pPr>
        <w:pStyle w:val="Heading3"/>
      </w:pPr>
      <w:r>
        <w:t>Standalone G</w:t>
      </w:r>
      <w:r w:rsidR="00D508B2">
        <w:t>DPR</w:t>
      </w:r>
      <w:r>
        <w:t xml:space="preserve"> R</w:t>
      </w:r>
      <w:r w:rsidR="00D508B2">
        <w:t>ecord</w:t>
      </w:r>
      <w:r w:rsidR="00914F36">
        <w:t xml:space="preserve"> </w:t>
      </w:r>
      <w:r>
        <w:t>template</w:t>
      </w:r>
    </w:p>
    <w:p w14:paraId="4D3F6BCC" w14:textId="24C37F4D" w:rsidR="005532D0" w:rsidRPr="00B00E40" w:rsidRDefault="005532D0" w:rsidP="00727350">
      <w:pPr>
        <w:pStyle w:val="FirstParagraph"/>
        <w:rPr>
          <w:sz w:val="22"/>
          <w:szCs w:val="22"/>
        </w:rPr>
      </w:pPr>
      <w:r w:rsidRPr="002C03C5">
        <w:rPr>
          <w:sz w:val="22"/>
          <w:szCs w:val="22"/>
        </w:rPr>
        <w:t xml:space="preserve">This </w:t>
      </w:r>
      <w:r w:rsidR="002B696F">
        <w:rPr>
          <w:sz w:val="22"/>
          <w:szCs w:val="22"/>
        </w:rPr>
        <w:t xml:space="preserve">part of the </w:t>
      </w:r>
      <w:r w:rsidRPr="002C03C5">
        <w:rPr>
          <w:sz w:val="22"/>
          <w:szCs w:val="22"/>
        </w:rPr>
        <w:t>template is for Ghent University</w:t>
      </w:r>
      <w:r w:rsidR="00903D00">
        <w:rPr>
          <w:sz w:val="22"/>
          <w:szCs w:val="22"/>
        </w:rPr>
        <w:t xml:space="preserve"> and Ghent University Hospital</w:t>
      </w:r>
      <w:r w:rsidRPr="002C03C5">
        <w:rPr>
          <w:sz w:val="22"/>
          <w:szCs w:val="22"/>
        </w:rPr>
        <w:t xml:space="preserve"> </w:t>
      </w:r>
      <w:r w:rsidRPr="00B00E40">
        <w:rPr>
          <w:sz w:val="22"/>
          <w:szCs w:val="22"/>
        </w:rPr>
        <w:t xml:space="preserve">researchers who are collecting or processing personal data, and therefore need to record these personal data processing activities in order to </w:t>
      </w:r>
      <w:r w:rsidRPr="00AD39E5">
        <w:rPr>
          <w:b/>
          <w:bCs/>
          <w:sz w:val="22"/>
          <w:szCs w:val="22"/>
        </w:rPr>
        <w:t xml:space="preserve">comply with the </w:t>
      </w:r>
      <w:r w:rsidR="003670AD">
        <w:rPr>
          <w:b/>
          <w:bCs/>
          <w:sz w:val="22"/>
          <w:szCs w:val="22"/>
        </w:rPr>
        <w:t>General Data Protection Regulation (</w:t>
      </w:r>
      <w:r w:rsidRPr="00AD39E5">
        <w:rPr>
          <w:b/>
          <w:bCs/>
          <w:sz w:val="22"/>
          <w:szCs w:val="22"/>
        </w:rPr>
        <w:t>GDPR</w:t>
      </w:r>
      <w:r w:rsidR="003670AD">
        <w:rPr>
          <w:b/>
          <w:bCs/>
          <w:sz w:val="22"/>
          <w:szCs w:val="22"/>
        </w:rPr>
        <w:t>)</w:t>
      </w:r>
      <w:r w:rsidRPr="00B00E40">
        <w:rPr>
          <w:sz w:val="22"/>
          <w:szCs w:val="22"/>
        </w:rPr>
        <w:t xml:space="preserve"> and the </w:t>
      </w:r>
      <w:hyperlink r:id="rId12" w:history="1">
        <w:r w:rsidRPr="00AD39E5">
          <w:rPr>
            <w:rStyle w:val="Hyperlink"/>
            <w:b/>
            <w:bCs/>
            <w:sz w:val="22"/>
            <w:szCs w:val="22"/>
          </w:rPr>
          <w:t>Code of Conduct for the processing of personal data and confidential information at Ghent University</w:t>
        </w:r>
      </w:hyperlink>
      <w:r w:rsidR="00F032BE">
        <w:rPr>
          <w:sz w:val="22"/>
          <w:szCs w:val="22"/>
        </w:rPr>
        <w:t>.</w:t>
      </w:r>
    </w:p>
    <w:p w14:paraId="334BFAEB" w14:textId="3A25CC0A" w:rsidR="006F3B64" w:rsidRDefault="006F3B64" w:rsidP="00D95015">
      <w:pPr>
        <w:pStyle w:val="FirstParagraph"/>
        <w:numPr>
          <w:ilvl w:val="0"/>
          <w:numId w:val="19"/>
        </w:numPr>
        <w:rPr>
          <w:sz w:val="22"/>
          <w:szCs w:val="22"/>
        </w:rPr>
      </w:pPr>
      <w:r w:rsidRPr="00B00E40">
        <w:rPr>
          <w:sz w:val="22"/>
          <w:szCs w:val="22"/>
        </w:rPr>
        <w:t>As institution</w:t>
      </w:r>
      <w:r w:rsidR="00511BDA">
        <w:rPr>
          <w:sz w:val="22"/>
          <w:szCs w:val="22"/>
        </w:rPr>
        <w:t>s</w:t>
      </w:r>
      <w:r w:rsidRPr="00B00E40">
        <w:rPr>
          <w:sz w:val="22"/>
          <w:szCs w:val="22"/>
        </w:rPr>
        <w:t>, Ghent University</w:t>
      </w:r>
      <w:r w:rsidR="00900294">
        <w:rPr>
          <w:sz w:val="22"/>
          <w:szCs w:val="22"/>
        </w:rPr>
        <w:t xml:space="preserve"> and Ghent University Hospital</w:t>
      </w:r>
      <w:r w:rsidRPr="00B00E40">
        <w:rPr>
          <w:sz w:val="22"/>
          <w:szCs w:val="22"/>
        </w:rPr>
        <w:t xml:space="preserve"> in principle bear the liability and</w:t>
      </w:r>
      <w:r w:rsidRPr="006F3B64">
        <w:rPr>
          <w:sz w:val="22"/>
          <w:szCs w:val="22"/>
        </w:rPr>
        <w:t xml:space="preserve"> ultimate responsibility for the lawful and secure processing of personal data</w:t>
      </w:r>
      <w:r w:rsidR="0089787B">
        <w:rPr>
          <w:sz w:val="22"/>
          <w:szCs w:val="22"/>
        </w:rPr>
        <w:t xml:space="preserve"> and </w:t>
      </w:r>
      <w:r w:rsidR="00AC227F">
        <w:rPr>
          <w:sz w:val="22"/>
          <w:szCs w:val="22"/>
        </w:rPr>
        <w:t xml:space="preserve">for compliance with </w:t>
      </w:r>
      <w:r w:rsidR="0089787B">
        <w:rPr>
          <w:sz w:val="22"/>
          <w:szCs w:val="22"/>
        </w:rPr>
        <w:t>the GDPR</w:t>
      </w:r>
      <w:r w:rsidRPr="006F3B64">
        <w:rPr>
          <w:sz w:val="22"/>
          <w:szCs w:val="22"/>
        </w:rPr>
        <w:t xml:space="preserve">. However, based on the principle of empowerment, this </w:t>
      </w:r>
      <w:r w:rsidRPr="00A448AE">
        <w:rPr>
          <w:b/>
          <w:bCs/>
          <w:sz w:val="22"/>
          <w:szCs w:val="22"/>
        </w:rPr>
        <w:t>responsibility is shared with the person(s) responsible for the research</w:t>
      </w:r>
      <w:r w:rsidRPr="006F3B64">
        <w:rPr>
          <w:sz w:val="22"/>
          <w:szCs w:val="22"/>
        </w:rPr>
        <w:t>, i.e. the supervisor and/or leader of the research group and the other participants in the research (possibly also students)</w:t>
      </w:r>
      <w:r>
        <w:rPr>
          <w:sz w:val="22"/>
          <w:szCs w:val="22"/>
        </w:rPr>
        <w:t xml:space="preserve">. </w:t>
      </w:r>
    </w:p>
    <w:p w14:paraId="4E4793E2" w14:textId="32704968" w:rsidR="00727350" w:rsidRPr="008A15C9" w:rsidRDefault="00727350" w:rsidP="00D95015">
      <w:pPr>
        <w:pStyle w:val="FirstParagraph"/>
        <w:numPr>
          <w:ilvl w:val="0"/>
          <w:numId w:val="19"/>
        </w:numPr>
        <w:rPr>
          <w:sz w:val="22"/>
          <w:szCs w:val="22"/>
        </w:rPr>
      </w:pPr>
      <w:r w:rsidRPr="008A15C9">
        <w:rPr>
          <w:sz w:val="22"/>
          <w:szCs w:val="22"/>
        </w:rPr>
        <w:t xml:space="preserve">To demonstrate ongoing compliance with the </w:t>
      </w:r>
      <w:r w:rsidR="0033083B">
        <w:rPr>
          <w:sz w:val="22"/>
          <w:szCs w:val="22"/>
        </w:rPr>
        <w:t xml:space="preserve">GDPR and the </w:t>
      </w:r>
      <w:r w:rsidR="006F3B64">
        <w:rPr>
          <w:sz w:val="22"/>
          <w:szCs w:val="22"/>
        </w:rPr>
        <w:t>Code of Conduct</w:t>
      </w:r>
      <w:r w:rsidR="00900294">
        <w:rPr>
          <w:sz w:val="22"/>
          <w:szCs w:val="22"/>
        </w:rPr>
        <w:t xml:space="preserve"> of Ghent University</w:t>
      </w:r>
      <w:r w:rsidRPr="008A15C9">
        <w:rPr>
          <w:sz w:val="22"/>
          <w:szCs w:val="22"/>
        </w:rPr>
        <w:t xml:space="preserve">, researchers processing personal data need to </w:t>
      </w:r>
      <w:r w:rsidRPr="00EF3D9E">
        <w:rPr>
          <w:b/>
          <w:bCs/>
          <w:sz w:val="22"/>
          <w:szCs w:val="22"/>
        </w:rPr>
        <w:t>maintain a digital record of those processing activities</w:t>
      </w:r>
      <w:r w:rsidRPr="008A15C9">
        <w:rPr>
          <w:sz w:val="22"/>
          <w:szCs w:val="22"/>
        </w:rPr>
        <w:t xml:space="preserve">. Such records should be created before the start of data collection and kept up to date during the research. </w:t>
      </w:r>
      <w:r w:rsidR="00C92C2D">
        <w:rPr>
          <w:sz w:val="22"/>
          <w:szCs w:val="22"/>
        </w:rPr>
        <w:t xml:space="preserve">Afterwards researchers should conduct their research in accordance with the requirements and safeguards documented in this register. </w:t>
      </w:r>
    </w:p>
    <w:p w14:paraId="2B011A85" w14:textId="3F6CA22E" w:rsidR="00727350" w:rsidRPr="008A15C9" w:rsidRDefault="00287A4B" w:rsidP="00727350">
      <w:pPr>
        <w:pStyle w:val="FirstParagraph"/>
        <w:rPr>
          <w:sz w:val="22"/>
          <w:szCs w:val="22"/>
        </w:rPr>
      </w:pPr>
      <w:r>
        <w:rPr>
          <w:sz w:val="22"/>
          <w:szCs w:val="22"/>
        </w:rPr>
        <w:lastRenderedPageBreak/>
        <w:t>This template</w:t>
      </w:r>
      <w:r w:rsidR="002B1487">
        <w:rPr>
          <w:sz w:val="22"/>
          <w:szCs w:val="22"/>
        </w:rPr>
        <w:t xml:space="preserve"> presents </w:t>
      </w:r>
      <w:r w:rsidR="00727350" w:rsidRPr="008A15C9">
        <w:rPr>
          <w:sz w:val="22"/>
          <w:szCs w:val="22"/>
        </w:rPr>
        <w:t xml:space="preserve">researchers with an overview of the information they need to provide to comply with the GDPR requirement to record all processing </w:t>
      </w:r>
      <w:proofErr w:type="gramStart"/>
      <w:r w:rsidR="00727350" w:rsidRPr="008A15C9">
        <w:rPr>
          <w:sz w:val="22"/>
          <w:szCs w:val="22"/>
        </w:rPr>
        <w:t>activities, and</w:t>
      </w:r>
      <w:proofErr w:type="gramEnd"/>
      <w:r w:rsidR="00727350" w:rsidRPr="008A15C9">
        <w:rPr>
          <w:sz w:val="22"/>
          <w:szCs w:val="22"/>
        </w:rPr>
        <w:t xml:space="preserve"> points them to</w:t>
      </w:r>
      <w:r w:rsidR="006F3B64">
        <w:rPr>
          <w:sz w:val="22"/>
          <w:szCs w:val="22"/>
        </w:rPr>
        <w:t xml:space="preserve"> the</w:t>
      </w:r>
      <w:r w:rsidR="00727350" w:rsidRPr="008A15C9">
        <w:rPr>
          <w:sz w:val="22"/>
          <w:szCs w:val="22"/>
        </w:rPr>
        <w:t xml:space="preserve"> possible risks they need to take into consideration before, during or after a research project. The careful and lawful processing of personal data is essential for creating good scientific outcomes. </w:t>
      </w:r>
    </w:p>
    <w:p w14:paraId="36DAD6F2" w14:textId="6B3D7395" w:rsidR="009018FA" w:rsidRPr="009A44F9" w:rsidRDefault="00727350" w:rsidP="00EF3D9E">
      <w:r w:rsidRPr="008A15C9">
        <w:rPr>
          <w:sz w:val="22"/>
          <w:szCs w:val="22"/>
        </w:rPr>
        <w:t xml:space="preserve">The </w:t>
      </w:r>
      <w:r w:rsidRPr="00EF3D9E">
        <w:rPr>
          <w:b/>
          <w:bCs/>
          <w:sz w:val="22"/>
          <w:szCs w:val="22"/>
        </w:rPr>
        <w:t>scope</w:t>
      </w:r>
      <w:r w:rsidRPr="008A15C9">
        <w:rPr>
          <w:sz w:val="22"/>
          <w:szCs w:val="22"/>
        </w:rPr>
        <w:t xml:space="preserve"> of the GDPR is rather broad; it concerns the protection of individuals when their personal data are processed, in order to safeguard their fundamental rights to privacy and data protection. </w:t>
      </w:r>
    </w:p>
    <w:p w14:paraId="4E225D8C" w14:textId="6FC77D63" w:rsidR="00727350" w:rsidRDefault="00914F36" w:rsidP="00857643">
      <w:pPr>
        <w:pStyle w:val="Heading3"/>
      </w:pPr>
      <w:bookmarkStart w:id="1" w:name="header-n3203"/>
      <w:bookmarkEnd w:id="1"/>
      <w:r>
        <w:t>GDPR</w:t>
      </w:r>
      <w:r w:rsidR="00275ABC">
        <w:t xml:space="preserve"> Record </w:t>
      </w:r>
      <w:r>
        <w:t xml:space="preserve">phase as part of </w:t>
      </w:r>
      <w:r w:rsidR="00857643">
        <w:t>a</w:t>
      </w:r>
      <w:r w:rsidR="00D74899">
        <w:t>n institutional</w:t>
      </w:r>
      <w:r w:rsidR="00857643">
        <w:t xml:space="preserve"> DMP</w:t>
      </w:r>
      <w:r w:rsidR="00275ABC">
        <w:t xml:space="preserve"> template</w:t>
      </w:r>
    </w:p>
    <w:p w14:paraId="1B151F55" w14:textId="77777777" w:rsidR="009018FA" w:rsidRPr="009018FA" w:rsidRDefault="009018FA" w:rsidP="00A7282D"/>
    <w:p w14:paraId="6CAE1A51" w14:textId="5FC50C93" w:rsidR="008451E8" w:rsidRDefault="00036083" w:rsidP="00036083">
      <w:pPr>
        <w:rPr>
          <w:rFonts w:cstheme="minorHAnsi"/>
          <w:bCs/>
          <w:iCs/>
          <w:sz w:val="22"/>
          <w:szCs w:val="22"/>
        </w:rPr>
      </w:pPr>
      <w:r w:rsidRPr="00C942E6">
        <w:rPr>
          <w:rFonts w:cstheme="minorHAnsi"/>
          <w:bCs/>
          <w:iCs/>
          <w:sz w:val="22"/>
          <w:szCs w:val="22"/>
        </w:rPr>
        <w:t xml:space="preserve">The following ‘GDPR’ sections are not part of </w:t>
      </w:r>
      <w:r w:rsidR="003D58CD">
        <w:rPr>
          <w:rFonts w:cstheme="minorHAnsi"/>
          <w:bCs/>
          <w:iCs/>
          <w:sz w:val="22"/>
          <w:szCs w:val="22"/>
        </w:rPr>
        <w:t xml:space="preserve">the [insert template name] </w:t>
      </w:r>
      <w:r w:rsidRPr="00C942E6">
        <w:rPr>
          <w:rFonts w:cstheme="minorHAnsi"/>
          <w:bCs/>
          <w:iCs/>
          <w:sz w:val="22"/>
          <w:szCs w:val="22"/>
        </w:rPr>
        <w:t xml:space="preserve">template as </w:t>
      </w:r>
      <w:proofErr w:type="gramStart"/>
      <w:r w:rsidRPr="00C942E6">
        <w:rPr>
          <w:rFonts w:cstheme="minorHAnsi"/>
          <w:bCs/>
          <w:iCs/>
          <w:sz w:val="22"/>
          <w:szCs w:val="22"/>
        </w:rPr>
        <w:t>such, but</w:t>
      </w:r>
      <w:proofErr w:type="gramEnd"/>
      <w:r w:rsidRPr="00C942E6">
        <w:rPr>
          <w:rFonts w:cstheme="minorHAnsi"/>
          <w:bCs/>
          <w:iCs/>
          <w:sz w:val="22"/>
          <w:szCs w:val="22"/>
        </w:rPr>
        <w:t xml:space="preserve"> are included </w:t>
      </w:r>
      <w:r w:rsidR="004251AD">
        <w:rPr>
          <w:rFonts w:cstheme="minorHAnsi"/>
          <w:bCs/>
          <w:iCs/>
          <w:sz w:val="22"/>
          <w:szCs w:val="22"/>
        </w:rPr>
        <w:t>here</w:t>
      </w:r>
      <w:r w:rsidRPr="00C942E6">
        <w:rPr>
          <w:rFonts w:cstheme="minorHAnsi"/>
          <w:bCs/>
          <w:iCs/>
          <w:sz w:val="22"/>
          <w:szCs w:val="22"/>
        </w:rPr>
        <w:t xml:space="preserve"> because you have indicated in the ‘Create Plan’ wizard that you are processing personal data. Therefore, you have to comply with the </w:t>
      </w:r>
      <w:r w:rsidRPr="00C942E6">
        <w:rPr>
          <w:rFonts w:cstheme="minorHAnsi"/>
          <w:b/>
          <w:bCs/>
          <w:iCs/>
          <w:sz w:val="22"/>
          <w:szCs w:val="22"/>
        </w:rPr>
        <w:t>General Data Protection Regulation (GDPR)</w:t>
      </w:r>
      <w:r w:rsidRPr="00C942E6">
        <w:rPr>
          <w:rFonts w:cstheme="minorHAnsi"/>
          <w:bCs/>
          <w:iCs/>
          <w:sz w:val="22"/>
          <w:szCs w:val="22"/>
        </w:rPr>
        <w:t xml:space="preserve"> and the </w:t>
      </w:r>
      <w:hyperlink r:id="rId13" w:history="1">
        <w:r w:rsidRPr="00C942E6">
          <w:rPr>
            <w:rStyle w:val="Hyperlink"/>
            <w:rFonts w:cstheme="minorHAnsi"/>
            <w:b/>
            <w:bCs/>
            <w:iCs/>
            <w:sz w:val="22"/>
            <w:szCs w:val="22"/>
          </w:rPr>
          <w:t>Code of Conduct for processing personal data and confidential information at Ghent University</w:t>
        </w:r>
      </w:hyperlink>
      <w:r w:rsidRPr="00C942E6">
        <w:rPr>
          <w:rFonts w:cstheme="minorHAnsi"/>
          <w:bCs/>
          <w:iCs/>
          <w:sz w:val="22"/>
          <w:szCs w:val="22"/>
        </w:rPr>
        <w:t xml:space="preserve">. </w:t>
      </w:r>
    </w:p>
    <w:p w14:paraId="6D71DD0A" w14:textId="77777777" w:rsidR="00AA47F6" w:rsidRDefault="00036083" w:rsidP="00036083">
      <w:pPr>
        <w:rPr>
          <w:rFonts w:cstheme="minorHAnsi"/>
          <w:bCs/>
          <w:iCs/>
          <w:sz w:val="22"/>
          <w:szCs w:val="22"/>
        </w:rPr>
      </w:pPr>
      <w:r w:rsidRPr="00C942E6">
        <w:rPr>
          <w:rFonts w:cstheme="minorHAnsi"/>
          <w:bCs/>
          <w:iCs/>
          <w:sz w:val="22"/>
          <w:szCs w:val="22"/>
        </w:rPr>
        <w:t xml:space="preserve">Compliance includes </w:t>
      </w:r>
      <w:r w:rsidRPr="007F3974">
        <w:rPr>
          <w:rFonts w:cstheme="minorHAnsi"/>
          <w:b/>
          <w:iCs/>
          <w:sz w:val="22"/>
          <w:szCs w:val="22"/>
        </w:rPr>
        <w:t>recording your personal data processing activities by completing the questions</w:t>
      </w:r>
      <w:r w:rsidRPr="00C942E6">
        <w:rPr>
          <w:rFonts w:cstheme="minorHAnsi"/>
          <w:bCs/>
          <w:iCs/>
          <w:sz w:val="22"/>
          <w:szCs w:val="22"/>
        </w:rPr>
        <w:t xml:space="preserve"> in the following ‘GDPR’ sections. Personal data processing activities should be registered before the start of data collection, and this record should be kept up to date during research. Moreover, you should conduct your research in accordance with the requirements and safeguards documented in this record. </w:t>
      </w:r>
    </w:p>
    <w:p w14:paraId="444A9C53" w14:textId="258042B7" w:rsidR="00857643" w:rsidRDefault="00036083" w:rsidP="00036083">
      <w:pPr>
        <w:rPr>
          <w:iCs/>
          <w:sz w:val="22"/>
          <w:szCs w:val="22"/>
        </w:rPr>
      </w:pPr>
      <w:r w:rsidRPr="00C4105E">
        <w:rPr>
          <w:iCs/>
          <w:sz w:val="22"/>
          <w:szCs w:val="22"/>
        </w:rPr>
        <w:t>See the </w:t>
      </w:r>
      <w:hyperlink r:id="rId14" w:tgtFrame="_blank" w:history="1">
        <w:r w:rsidR="00C033C7">
          <w:rPr>
            <w:rStyle w:val="Hyperlink"/>
            <w:iCs/>
            <w:sz w:val="22"/>
            <w:szCs w:val="22"/>
          </w:rPr>
          <w:t>guidelines on how to register personal data processing activities</w:t>
        </w:r>
      </w:hyperlink>
      <w:r w:rsidRPr="00C4105E">
        <w:rPr>
          <w:iCs/>
          <w:sz w:val="22"/>
          <w:szCs w:val="22"/>
        </w:rPr>
        <w:t xml:space="preserve"> for more information.</w:t>
      </w:r>
    </w:p>
    <w:p w14:paraId="4F22D6B4" w14:textId="06938EFC" w:rsidR="00B57248" w:rsidRDefault="00B57248" w:rsidP="00036083">
      <w:pPr>
        <w:rPr>
          <w:iCs/>
          <w:sz w:val="22"/>
          <w:szCs w:val="22"/>
        </w:rPr>
      </w:pPr>
    </w:p>
    <w:p w14:paraId="07AEBA7B" w14:textId="21FD7BAA" w:rsidR="00B57248" w:rsidRDefault="00B57248" w:rsidP="00B57248">
      <w:pPr>
        <w:pStyle w:val="Heading3"/>
      </w:pPr>
      <w:r>
        <w:t>GDPR Record phase as part of a funder DMP template</w:t>
      </w:r>
    </w:p>
    <w:p w14:paraId="5534C3AB" w14:textId="77777777" w:rsidR="00B57248" w:rsidRPr="009018FA" w:rsidRDefault="00B57248" w:rsidP="00B57248"/>
    <w:p w14:paraId="64435FCB" w14:textId="1F0A6525" w:rsidR="00B57248" w:rsidRDefault="00B57248" w:rsidP="00B57248">
      <w:pPr>
        <w:rPr>
          <w:rFonts w:cstheme="minorHAnsi"/>
          <w:bCs/>
          <w:iCs/>
          <w:sz w:val="22"/>
          <w:szCs w:val="22"/>
        </w:rPr>
      </w:pPr>
      <w:r w:rsidRPr="00C942E6">
        <w:rPr>
          <w:rFonts w:cstheme="minorHAnsi"/>
          <w:bCs/>
          <w:iCs/>
          <w:sz w:val="22"/>
          <w:szCs w:val="22"/>
        </w:rPr>
        <w:t xml:space="preserve">The following ‘GDPR’ sections are not part of </w:t>
      </w:r>
      <w:r>
        <w:rPr>
          <w:rFonts w:cstheme="minorHAnsi"/>
          <w:bCs/>
          <w:iCs/>
          <w:sz w:val="22"/>
          <w:szCs w:val="22"/>
        </w:rPr>
        <w:t xml:space="preserve">the [insert template name] </w:t>
      </w:r>
      <w:r w:rsidRPr="00C942E6">
        <w:rPr>
          <w:rFonts w:cstheme="minorHAnsi"/>
          <w:bCs/>
          <w:iCs/>
          <w:sz w:val="22"/>
          <w:szCs w:val="22"/>
        </w:rPr>
        <w:t xml:space="preserve">template as </w:t>
      </w:r>
      <w:proofErr w:type="gramStart"/>
      <w:r w:rsidRPr="00C942E6">
        <w:rPr>
          <w:rFonts w:cstheme="minorHAnsi"/>
          <w:bCs/>
          <w:iCs/>
          <w:sz w:val="22"/>
          <w:szCs w:val="22"/>
        </w:rPr>
        <w:t>such, but</w:t>
      </w:r>
      <w:proofErr w:type="gramEnd"/>
      <w:r w:rsidRPr="00C942E6">
        <w:rPr>
          <w:rFonts w:cstheme="minorHAnsi"/>
          <w:bCs/>
          <w:iCs/>
          <w:sz w:val="22"/>
          <w:szCs w:val="22"/>
        </w:rPr>
        <w:t xml:space="preserve"> are included </w:t>
      </w:r>
      <w:r>
        <w:rPr>
          <w:rFonts w:cstheme="minorHAnsi"/>
          <w:bCs/>
          <w:iCs/>
          <w:sz w:val="22"/>
          <w:szCs w:val="22"/>
        </w:rPr>
        <w:t>here</w:t>
      </w:r>
      <w:r w:rsidRPr="00C942E6">
        <w:rPr>
          <w:rFonts w:cstheme="minorHAnsi"/>
          <w:bCs/>
          <w:iCs/>
          <w:sz w:val="22"/>
          <w:szCs w:val="22"/>
        </w:rPr>
        <w:t xml:space="preserve"> because you have indicated in the ‘Create Plan’ wizard that you are processing personal data. Therefore, you have to comply with the </w:t>
      </w:r>
      <w:r w:rsidRPr="00C942E6">
        <w:rPr>
          <w:rFonts w:cstheme="minorHAnsi"/>
          <w:b/>
          <w:bCs/>
          <w:iCs/>
          <w:sz w:val="22"/>
          <w:szCs w:val="22"/>
        </w:rPr>
        <w:t>General Data Protection Regulation (GDPR)</w:t>
      </w:r>
      <w:r w:rsidRPr="00C942E6">
        <w:rPr>
          <w:rFonts w:cstheme="minorHAnsi"/>
          <w:bCs/>
          <w:iCs/>
          <w:sz w:val="22"/>
          <w:szCs w:val="22"/>
        </w:rPr>
        <w:t xml:space="preserve">. </w:t>
      </w:r>
    </w:p>
    <w:p w14:paraId="07BEE570" w14:textId="77777777" w:rsidR="00B57248" w:rsidRDefault="00B57248" w:rsidP="00B57248">
      <w:pPr>
        <w:rPr>
          <w:rFonts w:cstheme="minorHAnsi"/>
          <w:bCs/>
          <w:iCs/>
          <w:sz w:val="22"/>
          <w:szCs w:val="22"/>
        </w:rPr>
      </w:pPr>
      <w:r w:rsidRPr="00C942E6">
        <w:rPr>
          <w:rFonts w:cstheme="minorHAnsi"/>
          <w:bCs/>
          <w:iCs/>
          <w:sz w:val="22"/>
          <w:szCs w:val="22"/>
        </w:rPr>
        <w:t xml:space="preserve">Compliance includes </w:t>
      </w:r>
      <w:r w:rsidRPr="007F3974">
        <w:rPr>
          <w:rFonts w:cstheme="minorHAnsi"/>
          <w:b/>
          <w:iCs/>
          <w:sz w:val="22"/>
          <w:szCs w:val="22"/>
        </w:rPr>
        <w:t>recording your personal data processing activities by completing the questions</w:t>
      </w:r>
      <w:r w:rsidRPr="00C942E6">
        <w:rPr>
          <w:rFonts w:cstheme="minorHAnsi"/>
          <w:bCs/>
          <w:iCs/>
          <w:sz w:val="22"/>
          <w:szCs w:val="22"/>
        </w:rPr>
        <w:t xml:space="preserve"> in the following ‘GDPR’ sections. Personal data processing activities should be registered before the start of data collection, and this record should be kept up to date during research. Moreover, you should conduct your research in accordance with the requirements and safeguards documented in this record. </w:t>
      </w:r>
    </w:p>
    <w:p w14:paraId="2ACCB56C" w14:textId="3E66A785" w:rsidR="00AC033A" w:rsidRDefault="00727350" w:rsidP="00AC033A">
      <w:pPr>
        <w:pStyle w:val="Heading2"/>
      </w:pPr>
      <w:bookmarkStart w:id="2" w:name="header-n3247"/>
      <w:bookmarkEnd w:id="2"/>
      <w:r w:rsidRPr="008A15C9">
        <w:lastRenderedPageBreak/>
        <w:br/>
      </w:r>
      <w:r w:rsidR="00AC033A">
        <w:t xml:space="preserve">SECTION: </w:t>
      </w:r>
      <w:r w:rsidR="00AC033A" w:rsidRPr="008A15C9">
        <w:t>Collection and processing of personal data</w:t>
      </w:r>
    </w:p>
    <w:p w14:paraId="03356526" w14:textId="77777777" w:rsidR="00D7568B" w:rsidRPr="00D7568B" w:rsidRDefault="00D7568B" w:rsidP="00B517A1">
      <w:pPr>
        <w:pStyle w:val="BodyText"/>
      </w:pPr>
    </w:p>
    <w:tbl>
      <w:tblPr>
        <w:tblStyle w:val="TableGrid"/>
        <w:tblW w:w="14737" w:type="dxa"/>
        <w:tblLook w:val="04A0" w:firstRow="1" w:lastRow="0" w:firstColumn="1" w:lastColumn="0" w:noHBand="0" w:noVBand="1"/>
      </w:tblPr>
      <w:tblGrid>
        <w:gridCol w:w="3533"/>
        <w:gridCol w:w="3975"/>
        <w:gridCol w:w="7229"/>
      </w:tblGrid>
      <w:tr w:rsidR="00727350" w:rsidRPr="008A15C9" w14:paraId="1A79228E" w14:textId="77777777" w:rsidTr="00FD0812">
        <w:trPr>
          <w:trHeight w:val="284"/>
        </w:trPr>
        <w:tc>
          <w:tcPr>
            <w:tcW w:w="14737" w:type="dxa"/>
            <w:gridSpan w:val="3"/>
            <w:shd w:val="clear" w:color="auto" w:fill="9CC2E5" w:themeFill="accent1" w:themeFillTint="99"/>
          </w:tcPr>
          <w:p w14:paraId="188C0698" w14:textId="4A0BC46E" w:rsidR="00727350" w:rsidRDefault="00727350" w:rsidP="00727350">
            <w:pPr>
              <w:rPr>
                <w:b/>
                <w:sz w:val="22"/>
                <w:szCs w:val="22"/>
              </w:rPr>
            </w:pPr>
            <w:r w:rsidRPr="008A15C9">
              <w:rPr>
                <w:b/>
                <w:sz w:val="22"/>
                <w:szCs w:val="22"/>
              </w:rPr>
              <w:t>SECTION</w:t>
            </w:r>
            <w:r w:rsidR="007C3999">
              <w:rPr>
                <w:b/>
                <w:sz w:val="22"/>
                <w:szCs w:val="22"/>
              </w:rPr>
              <w:t xml:space="preserve"> description: </w:t>
            </w:r>
          </w:p>
          <w:p w14:paraId="13A6A0F6" w14:textId="7154D159" w:rsidR="00B624F8" w:rsidRDefault="00B624F8" w:rsidP="00B624F8">
            <w:pPr>
              <w:rPr>
                <w:sz w:val="22"/>
                <w:szCs w:val="22"/>
              </w:rPr>
            </w:pPr>
            <w:r w:rsidRPr="00B624F8">
              <w:rPr>
                <w:sz w:val="22"/>
                <w:szCs w:val="22"/>
              </w:rPr>
              <w:t xml:space="preserve">When </w:t>
            </w:r>
            <w:r>
              <w:rPr>
                <w:sz w:val="22"/>
                <w:szCs w:val="22"/>
              </w:rPr>
              <w:t xml:space="preserve">you collect </w:t>
            </w:r>
            <w:r w:rsidRPr="00B624F8">
              <w:rPr>
                <w:sz w:val="22"/>
                <w:szCs w:val="22"/>
              </w:rPr>
              <w:t>or process</w:t>
            </w:r>
            <w:r>
              <w:rPr>
                <w:sz w:val="22"/>
                <w:szCs w:val="22"/>
              </w:rPr>
              <w:t xml:space="preserve"> </w:t>
            </w:r>
            <w:r w:rsidRPr="00B624F8">
              <w:rPr>
                <w:sz w:val="22"/>
                <w:szCs w:val="22"/>
              </w:rPr>
              <w:t xml:space="preserve">personal data in your research, you must take the requirements of the </w:t>
            </w:r>
            <w:r w:rsidR="00F978C9">
              <w:rPr>
                <w:sz w:val="22"/>
                <w:szCs w:val="22"/>
              </w:rPr>
              <w:t>GDPR</w:t>
            </w:r>
            <w:r w:rsidR="003317A6">
              <w:rPr>
                <w:sz w:val="22"/>
                <w:szCs w:val="22"/>
              </w:rPr>
              <w:t xml:space="preserve"> </w:t>
            </w:r>
            <w:r w:rsidR="003317A6" w:rsidRPr="00B624F8">
              <w:rPr>
                <w:sz w:val="22"/>
                <w:szCs w:val="22"/>
              </w:rPr>
              <w:t>into account</w:t>
            </w:r>
            <w:r w:rsidRPr="00B624F8">
              <w:rPr>
                <w:sz w:val="22"/>
                <w:szCs w:val="22"/>
              </w:rPr>
              <w:t xml:space="preserve">. These requirements apply both when </w:t>
            </w:r>
            <w:r w:rsidRPr="006C2C75">
              <w:rPr>
                <w:sz w:val="22"/>
                <w:szCs w:val="22"/>
              </w:rPr>
              <w:t xml:space="preserve">you collect personal data </w:t>
            </w:r>
            <w:r>
              <w:rPr>
                <w:sz w:val="22"/>
                <w:szCs w:val="22"/>
              </w:rPr>
              <w:t>yourself</w:t>
            </w:r>
            <w:r w:rsidR="00866B56">
              <w:rPr>
                <w:sz w:val="22"/>
                <w:szCs w:val="22"/>
              </w:rPr>
              <w:t>,</w:t>
            </w:r>
            <w:r>
              <w:rPr>
                <w:sz w:val="22"/>
                <w:szCs w:val="22"/>
              </w:rPr>
              <w:t xml:space="preserve"> </w:t>
            </w:r>
            <w:r w:rsidR="003542E1">
              <w:rPr>
                <w:sz w:val="22"/>
                <w:szCs w:val="22"/>
              </w:rPr>
              <w:t xml:space="preserve">either </w:t>
            </w:r>
            <w:r w:rsidRPr="006C2C75">
              <w:rPr>
                <w:sz w:val="22"/>
                <w:szCs w:val="22"/>
              </w:rPr>
              <w:t>directly or indirectly from the data subject</w:t>
            </w:r>
            <w:r>
              <w:rPr>
                <w:sz w:val="22"/>
                <w:szCs w:val="22"/>
              </w:rPr>
              <w:t xml:space="preserve"> </w:t>
            </w:r>
            <w:r w:rsidR="00CA67B3">
              <w:rPr>
                <w:sz w:val="22"/>
                <w:szCs w:val="22"/>
              </w:rPr>
              <w:t xml:space="preserve">and </w:t>
            </w:r>
            <w:r>
              <w:rPr>
                <w:sz w:val="22"/>
                <w:szCs w:val="22"/>
              </w:rPr>
              <w:t>for a specific purpose (primary use)</w:t>
            </w:r>
            <w:r w:rsidR="00CA67B3">
              <w:rPr>
                <w:sz w:val="22"/>
                <w:szCs w:val="22"/>
              </w:rPr>
              <w:t>,</w:t>
            </w:r>
            <w:r>
              <w:rPr>
                <w:sz w:val="22"/>
                <w:szCs w:val="22"/>
              </w:rPr>
              <w:t xml:space="preserve"> a</w:t>
            </w:r>
            <w:r w:rsidR="003317A6">
              <w:rPr>
                <w:sz w:val="22"/>
                <w:szCs w:val="22"/>
              </w:rPr>
              <w:t>nd</w:t>
            </w:r>
            <w:r>
              <w:rPr>
                <w:sz w:val="22"/>
                <w:szCs w:val="22"/>
              </w:rPr>
              <w:t xml:space="preserve"> when </w:t>
            </w:r>
            <w:r w:rsidRPr="006C2C75">
              <w:rPr>
                <w:sz w:val="22"/>
                <w:szCs w:val="22"/>
              </w:rPr>
              <w:t xml:space="preserve">you reuse personal data that </w:t>
            </w:r>
            <w:r w:rsidR="003317A6">
              <w:rPr>
                <w:sz w:val="22"/>
                <w:szCs w:val="22"/>
              </w:rPr>
              <w:t>was</w:t>
            </w:r>
            <w:r w:rsidRPr="006C2C75">
              <w:rPr>
                <w:sz w:val="22"/>
                <w:szCs w:val="22"/>
              </w:rPr>
              <w:t xml:space="preserve"> previously</w:t>
            </w:r>
            <w:r w:rsidR="003317A6">
              <w:rPr>
                <w:sz w:val="22"/>
                <w:szCs w:val="22"/>
              </w:rPr>
              <w:t xml:space="preserve"> </w:t>
            </w:r>
            <w:r w:rsidR="003317A6" w:rsidRPr="006C2C75">
              <w:rPr>
                <w:sz w:val="22"/>
                <w:szCs w:val="22"/>
              </w:rPr>
              <w:t>collected</w:t>
            </w:r>
            <w:r w:rsidRPr="006C2C75">
              <w:rPr>
                <w:sz w:val="22"/>
                <w:szCs w:val="22"/>
              </w:rPr>
              <w:t>, possibly for another purpose</w:t>
            </w:r>
            <w:r w:rsidR="003317A6">
              <w:rPr>
                <w:sz w:val="22"/>
                <w:szCs w:val="22"/>
              </w:rPr>
              <w:t>,</w:t>
            </w:r>
            <w:r w:rsidRPr="006C2C75">
              <w:rPr>
                <w:sz w:val="22"/>
                <w:szCs w:val="22"/>
              </w:rPr>
              <w:t xml:space="preserve"> by yourself or someone else</w:t>
            </w:r>
            <w:r>
              <w:rPr>
                <w:sz w:val="22"/>
                <w:szCs w:val="22"/>
              </w:rPr>
              <w:t xml:space="preserve"> (secondary use)</w:t>
            </w:r>
            <w:r w:rsidRPr="006C2C75">
              <w:rPr>
                <w:sz w:val="22"/>
                <w:szCs w:val="22"/>
              </w:rPr>
              <w:t>.</w:t>
            </w:r>
          </w:p>
          <w:p w14:paraId="5C82A176" w14:textId="73354AE0" w:rsidR="00781A56" w:rsidRPr="00781A56" w:rsidRDefault="00781A56" w:rsidP="00BE0B91">
            <w:pPr>
              <w:rPr>
                <w:sz w:val="22"/>
                <w:szCs w:val="22"/>
              </w:rPr>
            </w:pPr>
            <w:r w:rsidRPr="00781A56">
              <w:rPr>
                <w:sz w:val="22"/>
                <w:szCs w:val="22"/>
              </w:rPr>
              <w:t xml:space="preserve">When processing personal data, it is important to inform the persons </w:t>
            </w:r>
            <w:r w:rsidR="00BE0B91">
              <w:rPr>
                <w:sz w:val="22"/>
                <w:szCs w:val="22"/>
              </w:rPr>
              <w:t>concerned</w:t>
            </w:r>
            <w:r w:rsidRPr="00781A56">
              <w:rPr>
                <w:sz w:val="22"/>
                <w:szCs w:val="22"/>
              </w:rPr>
              <w:t xml:space="preserve"> </w:t>
            </w:r>
            <w:r w:rsidR="00CA67B3">
              <w:rPr>
                <w:sz w:val="22"/>
                <w:szCs w:val="22"/>
              </w:rPr>
              <w:t>(</w:t>
            </w:r>
            <w:r w:rsidR="00340E8B">
              <w:rPr>
                <w:sz w:val="22"/>
                <w:szCs w:val="22"/>
              </w:rPr>
              <w:t xml:space="preserve">also called </w:t>
            </w:r>
            <w:r w:rsidR="00CA67B3">
              <w:rPr>
                <w:sz w:val="22"/>
                <w:szCs w:val="22"/>
              </w:rPr>
              <w:t xml:space="preserve">the ‘data subjects’) </w:t>
            </w:r>
            <w:r w:rsidRPr="00781A56">
              <w:rPr>
                <w:sz w:val="22"/>
                <w:szCs w:val="22"/>
              </w:rPr>
              <w:t xml:space="preserve">about this processing (principle of </w:t>
            </w:r>
            <w:r w:rsidRPr="00FF3BE0">
              <w:rPr>
                <w:b/>
                <w:bCs/>
                <w:i/>
                <w:iCs/>
                <w:sz w:val="22"/>
                <w:szCs w:val="22"/>
              </w:rPr>
              <w:t>transparency</w:t>
            </w:r>
            <w:r w:rsidRPr="00781A56">
              <w:rPr>
                <w:sz w:val="22"/>
                <w:szCs w:val="22"/>
              </w:rPr>
              <w:t>)</w:t>
            </w:r>
            <w:r w:rsidR="00866B56">
              <w:rPr>
                <w:sz w:val="22"/>
                <w:szCs w:val="22"/>
              </w:rPr>
              <w:t>,</w:t>
            </w:r>
            <w:r w:rsidRPr="00781A56">
              <w:rPr>
                <w:sz w:val="22"/>
                <w:szCs w:val="22"/>
              </w:rPr>
              <w:t xml:space="preserve"> even if it concerns </w:t>
            </w:r>
            <w:r w:rsidR="00BE0B91">
              <w:rPr>
                <w:sz w:val="22"/>
                <w:szCs w:val="22"/>
              </w:rPr>
              <w:t>secondary use</w:t>
            </w:r>
            <w:r w:rsidRPr="00781A56">
              <w:rPr>
                <w:sz w:val="22"/>
                <w:szCs w:val="22"/>
              </w:rPr>
              <w:t xml:space="preserve"> of personal data.</w:t>
            </w:r>
          </w:p>
        </w:tc>
      </w:tr>
      <w:tr w:rsidR="00727350" w:rsidRPr="008A15C9" w14:paraId="6F71AF87" w14:textId="77777777" w:rsidTr="00B925CC">
        <w:trPr>
          <w:trHeight w:val="348"/>
        </w:trPr>
        <w:tc>
          <w:tcPr>
            <w:tcW w:w="3533" w:type="dxa"/>
            <w:shd w:val="clear" w:color="auto" w:fill="DEEAF6" w:themeFill="accent1" w:themeFillTint="33"/>
          </w:tcPr>
          <w:p w14:paraId="342F70A3" w14:textId="77777777" w:rsidR="00727350" w:rsidRPr="008A15C9" w:rsidRDefault="00727350" w:rsidP="00727350">
            <w:pPr>
              <w:pStyle w:val="BodyText"/>
              <w:rPr>
                <w:sz w:val="22"/>
                <w:szCs w:val="22"/>
              </w:rPr>
            </w:pPr>
            <w:r w:rsidRPr="008A15C9">
              <w:rPr>
                <w:b/>
                <w:sz w:val="22"/>
                <w:szCs w:val="22"/>
              </w:rPr>
              <w:t>Question</w:t>
            </w:r>
          </w:p>
        </w:tc>
        <w:tc>
          <w:tcPr>
            <w:tcW w:w="3975" w:type="dxa"/>
            <w:shd w:val="clear" w:color="auto" w:fill="DEEAF6" w:themeFill="accent1" w:themeFillTint="33"/>
          </w:tcPr>
          <w:p w14:paraId="1B00E8E5" w14:textId="77777777" w:rsidR="00727350" w:rsidRPr="008A15C9" w:rsidRDefault="00727350" w:rsidP="00727350">
            <w:pPr>
              <w:pStyle w:val="BodyText"/>
              <w:rPr>
                <w:sz w:val="22"/>
                <w:szCs w:val="22"/>
              </w:rPr>
            </w:pPr>
            <w:r w:rsidRPr="008A15C9">
              <w:rPr>
                <w:b/>
                <w:sz w:val="22"/>
                <w:szCs w:val="22"/>
              </w:rPr>
              <w:t>Answer Format</w:t>
            </w:r>
          </w:p>
        </w:tc>
        <w:tc>
          <w:tcPr>
            <w:tcW w:w="7229" w:type="dxa"/>
            <w:shd w:val="clear" w:color="auto" w:fill="DEEAF6" w:themeFill="accent1" w:themeFillTint="33"/>
          </w:tcPr>
          <w:p w14:paraId="0CF35E34" w14:textId="77777777" w:rsidR="00727350" w:rsidRPr="008A15C9" w:rsidRDefault="00727350" w:rsidP="00727350">
            <w:pPr>
              <w:pStyle w:val="BodyText"/>
              <w:rPr>
                <w:sz w:val="22"/>
                <w:szCs w:val="22"/>
              </w:rPr>
            </w:pPr>
            <w:r w:rsidRPr="008A15C9">
              <w:rPr>
                <w:b/>
                <w:sz w:val="22"/>
                <w:szCs w:val="22"/>
              </w:rPr>
              <w:t>Question-specific guidance</w:t>
            </w:r>
          </w:p>
        </w:tc>
      </w:tr>
      <w:tr w:rsidR="00727350" w:rsidRPr="006839C6" w14:paraId="5F6D367A" w14:textId="77777777" w:rsidTr="00B925CC">
        <w:tc>
          <w:tcPr>
            <w:tcW w:w="3533" w:type="dxa"/>
          </w:tcPr>
          <w:p w14:paraId="7767C88C" w14:textId="77777777" w:rsidR="00727350" w:rsidRPr="00B00E40" w:rsidRDefault="00727350" w:rsidP="00727350">
            <w:pPr>
              <w:pStyle w:val="BodyText"/>
              <w:numPr>
                <w:ilvl w:val="0"/>
                <w:numId w:val="2"/>
              </w:numPr>
              <w:rPr>
                <w:sz w:val="22"/>
                <w:szCs w:val="22"/>
              </w:rPr>
            </w:pPr>
            <w:r w:rsidRPr="00B00E40">
              <w:rPr>
                <w:b/>
                <w:sz w:val="22"/>
                <w:szCs w:val="22"/>
              </w:rPr>
              <w:t>Are you collecting or processing personal data?</w:t>
            </w:r>
          </w:p>
        </w:tc>
        <w:tc>
          <w:tcPr>
            <w:tcW w:w="3975" w:type="dxa"/>
          </w:tcPr>
          <w:p w14:paraId="18B66F99" w14:textId="6F4ADE1F" w:rsidR="00727350" w:rsidRPr="00B00E40" w:rsidRDefault="00727350" w:rsidP="00727350">
            <w:pPr>
              <w:rPr>
                <w:sz w:val="22"/>
                <w:szCs w:val="22"/>
              </w:rPr>
            </w:pPr>
            <w:r w:rsidRPr="00B00E40">
              <w:rPr>
                <w:sz w:val="22"/>
                <w:szCs w:val="22"/>
              </w:rPr>
              <w:t xml:space="preserve">Radio buttons (only one option can be selected): </w:t>
            </w:r>
          </w:p>
          <w:p w14:paraId="2941D32F" w14:textId="31B80976" w:rsidR="00727350" w:rsidRPr="00B00E40" w:rsidRDefault="00727350" w:rsidP="00727350">
            <w:pPr>
              <w:rPr>
                <w:sz w:val="22"/>
                <w:szCs w:val="22"/>
              </w:rPr>
            </w:pPr>
            <w:r w:rsidRPr="00B00E40">
              <w:rPr>
                <w:rFonts w:ascii="Symbol" w:eastAsia="Symbol" w:hAnsi="Symbol" w:cs="Symbol"/>
                <w:sz w:val="22"/>
                <w:szCs w:val="22"/>
              </w:rPr>
              <w:t>□</w:t>
            </w:r>
            <w:r w:rsidRPr="00B00E40">
              <w:rPr>
                <w:sz w:val="22"/>
                <w:szCs w:val="22"/>
              </w:rPr>
              <w:t xml:space="preserve"> Yes</w:t>
            </w:r>
            <w:r w:rsidR="00120034">
              <w:rPr>
                <w:sz w:val="22"/>
                <w:szCs w:val="22"/>
              </w:rPr>
              <w:t xml:space="preserve"> (default</w:t>
            </w:r>
            <w:r w:rsidR="00AA7C88">
              <w:rPr>
                <w:sz w:val="22"/>
                <w:szCs w:val="22"/>
              </w:rPr>
              <w:t>)</w:t>
            </w:r>
          </w:p>
          <w:p w14:paraId="5D4F7402" w14:textId="77777777" w:rsidR="00727350" w:rsidRPr="00B00E40" w:rsidRDefault="00727350" w:rsidP="00727350">
            <w:pPr>
              <w:pStyle w:val="BodyText"/>
              <w:rPr>
                <w:sz w:val="22"/>
                <w:szCs w:val="22"/>
              </w:rPr>
            </w:pPr>
            <w:r w:rsidRPr="00B00E40">
              <w:rPr>
                <w:rFonts w:ascii="Symbol" w:eastAsia="Symbol" w:hAnsi="Symbol" w:cs="Symbol"/>
                <w:sz w:val="22"/>
                <w:szCs w:val="22"/>
              </w:rPr>
              <w:t>□</w:t>
            </w:r>
            <w:r w:rsidRPr="00B00E40">
              <w:rPr>
                <w:sz w:val="22"/>
                <w:szCs w:val="22"/>
              </w:rPr>
              <w:t xml:space="preserve"> No</w:t>
            </w:r>
          </w:p>
        </w:tc>
        <w:tc>
          <w:tcPr>
            <w:tcW w:w="7229" w:type="dxa"/>
          </w:tcPr>
          <w:p w14:paraId="488F9ADC" w14:textId="725BDA31" w:rsidR="006C2C75" w:rsidRPr="00D26AE0" w:rsidRDefault="006C2C75" w:rsidP="006C2C75">
            <w:pPr>
              <w:spacing w:after="160" w:line="259" w:lineRule="auto"/>
              <w:rPr>
                <w:rFonts w:eastAsia="Times New Roman" w:cstheme="minorHAnsi"/>
                <w:sz w:val="22"/>
                <w:szCs w:val="22"/>
              </w:rPr>
            </w:pPr>
            <w:r w:rsidRPr="00D26AE0">
              <w:rPr>
                <w:rFonts w:eastAsia="Times New Roman" w:cstheme="minorHAnsi"/>
                <w:sz w:val="22"/>
                <w:szCs w:val="22"/>
              </w:rPr>
              <w:t xml:space="preserve">Personal data are any information relating to an identified or identifiable natural person, i.e. a living individual (also called a 'data subject'). Examples of personal data include but are not limited to name, address, email address, photo, ID number, IP address, </w:t>
            </w:r>
            <w:r w:rsidR="00ED0717" w:rsidRPr="00D26AE0">
              <w:rPr>
                <w:rFonts w:eastAsia="Times New Roman" w:cstheme="minorHAnsi"/>
                <w:sz w:val="22"/>
                <w:szCs w:val="22"/>
              </w:rPr>
              <w:t xml:space="preserve">employee </w:t>
            </w:r>
            <w:r w:rsidRPr="00D26AE0">
              <w:rPr>
                <w:rFonts w:eastAsia="Times New Roman" w:cstheme="minorHAnsi"/>
                <w:sz w:val="22"/>
                <w:szCs w:val="22"/>
              </w:rPr>
              <w:t>number, private or professional telephone number (who-is-who), login details, identification cookies, account number, CV, log data (e</w:t>
            </w:r>
            <w:r w:rsidR="0067583E" w:rsidRPr="00D26AE0">
              <w:rPr>
                <w:rFonts w:eastAsia="Times New Roman" w:cstheme="minorHAnsi"/>
                <w:sz w:val="22"/>
                <w:szCs w:val="22"/>
              </w:rPr>
              <w:t>.</w:t>
            </w:r>
            <w:r w:rsidRPr="00D26AE0">
              <w:rPr>
                <w:rFonts w:eastAsia="Times New Roman" w:cstheme="minorHAnsi"/>
                <w:sz w:val="22"/>
                <w:szCs w:val="22"/>
              </w:rPr>
              <w:t>g</w:t>
            </w:r>
            <w:r w:rsidR="0067583E" w:rsidRPr="00D26AE0">
              <w:rPr>
                <w:rFonts w:eastAsia="Times New Roman" w:cstheme="minorHAnsi"/>
                <w:sz w:val="22"/>
                <w:szCs w:val="22"/>
              </w:rPr>
              <w:t>.</w:t>
            </w:r>
            <w:r w:rsidRPr="00D26AE0">
              <w:rPr>
                <w:rFonts w:eastAsia="Times New Roman" w:cstheme="minorHAnsi"/>
                <w:sz w:val="22"/>
                <w:szCs w:val="22"/>
              </w:rPr>
              <w:t xml:space="preserve"> cafeteria, parking use, web use), camera images, personnel files, wage data, professional expenses, </w:t>
            </w:r>
            <w:r w:rsidR="00163D8D" w:rsidRPr="00D26AE0">
              <w:rPr>
                <w:rFonts w:eastAsia="Times New Roman" w:cstheme="minorHAnsi"/>
                <w:sz w:val="22"/>
                <w:szCs w:val="22"/>
              </w:rPr>
              <w:t xml:space="preserve">health data, </w:t>
            </w:r>
            <w:r w:rsidRPr="00D26AE0">
              <w:rPr>
                <w:rFonts w:eastAsia="Times New Roman" w:cstheme="minorHAnsi"/>
                <w:sz w:val="22"/>
                <w:szCs w:val="22"/>
              </w:rPr>
              <w:t>...</w:t>
            </w:r>
          </w:p>
          <w:p w14:paraId="4C226AEF" w14:textId="2050D60D" w:rsidR="006839C6" w:rsidRPr="00B00E40" w:rsidRDefault="00825D0B" w:rsidP="003D3C6F">
            <w:pPr>
              <w:pStyle w:val="BodyText"/>
              <w:rPr>
                <w:sz w:val="22"/>
                <w:szCs w:val="22"/>
              </w:rPr>
            </w:pPr>
            <w:r w:rsidRPr="00D26AE0">
              <w:rPr>
                <w:rFonts w:eastAsia="Times New Roman" w:cstheme="minorHAnsi"/>
                <w:sz w:val="22"/>
                <w:szCs w:val="22"/>
              </w:rPr>
              <w:t xml:space="preserve">For </w:t>
            </w:r>
            <w:r w:rsidRPr="00FC025B">
              <w:rPr>
                <w:rFonts w:eastAsia="Times New Roman" w:cstheme="minorHAnsi"/>
                <w:sz w:val="22"/>
                <w:szCs w:val="22"/>
              </w:rPr>
              <w:t>m</w:t>
            </w:r>
            <w:r w:rsidR="006C2C75" w:rsidRPr="00FC025B">
              <w:rPr>
                <w:rFonts w:eastAsia="Times New Roman" w:cstheme="minorHAnsi"/>
                <w:sz w:val="22"/>
                <w:szCs w:val="22"/>
              </w:rPr>
              <w:t>ore</w:t>
            </w:r>
            <w:r w:rsidR="006C2C75" w:rsidRPr="00D26AE0">
              <w:rPr>
                <w:rFonts w:eastAsia="Times New Roman" w:cstheme="minorHAnsi"/>
                <w:sz w:val="22"/>
                <w:szCs w:val="22"/>
              </w:rPr>
              <w:t xml:space="preserve"> information</w:t>
            </w:r>
            <w:r w:rsidRPr="00D26AE0">
              <w:rPr>
                <w:rFonts w:eastAsia="Times New Roman" w:cstheme="minorHAnsi"/>
                <w:sz w:val="22"/>
                <w:szCs w:val="22"/>
              </w:rPr>
              <w:t xml:space="preserve"> see</w:t>
            </w:r>
            <w:r w:rsidR="006839C6" w:rsidRPr="00D26AE0">
              <w:rPr>
                <w:rFonts w:eastAsia="Times New Roman" w:cstheme="minorHAnsi"/>
                <w:sz w:val="22"/>
                <w:szCs w:val="22"/>
              </w:rPr>
              <w:t xml:space="preserve"> </w:t>
            </w:r>
            <w:r w:rsidR="0093548E" w:rsidRPr="00D26AE0">
              <w:rPr>
                <w:rFonts w:eastAsia="Times New Roman" w:cstheme="minorHAnsi"/>
                <w:sz w:val="22"/>
                <w:szCs w:val="22"/>
              </w:rPr>
              <w:t xml:space="preserve">this </w:t>
            </w:r>
            <w:hyperlink r:id="rId15" w:history="1">
              <w:r w:rsidR="00B870A0" w:rsidRPr="00D26AE0">
                <w:rPr>
                  <w:rFonts w:eastAsia="Times New Roman" w:cstheme="minorHAnsi"/>
                  <w:sz w:val="22"/>
                  <w:szCs w:val="22"/>
                </w:rPr>
                <w:t>g</w:t>
              </w:r>
              <w:r w:rsidR="00B870A0" w:rsidRPr="00EC2438">
                <w:rPr>
                  <w:sz w:val="22"/>
                  <w:szCs w:val="22"/>
                </w:rPr>
                <w:t>uideline</w:t>
              </w:r>
              <w:r w:rsidR="0093548E" w:rsidRPr="00D26AE0">
                <w:rPr>
                  <w:rStyle w:val="Hyperlink"/>
                  <w:rFonts w:eastAsia="Times New Roman" w:cstheme="minorHAnsi"/>
                  <w:sz w:val="22"/>
                  <w:szCs w:val="22"/>
                </w:rPr>
                <w:t xml:space="preserve"> on </w:t>
              </w:r>
              <w:r w:rsidR="00A87182" w:rsidRPr="00D26AE0">
                <w:rPr>
                  <w:rStyle w:val="Hyperlink"/>
                  <w:rFonts w:eastAsia="Times New Roman" w:cstheme="minorHAnsi"/>
                  <w:sz w:val="22"/>
                  <w:szCs w:val="22"/>
                </w:rPr>
                <w:t xml:space="preserve">what </w:t>
              </w:r>
              <w:r w:rsidR="00FC025B">
                <w:rPr>
                  <w:rStyle w:val="Hyperlink"/>
                  <w:rFonts w:eastAsia="Times New Roman" w:cstheme="minorHAnsi"/>
                  <w:sz w:val="22"/>
                  <w:szCs w:val="22"/>
                </w:rPr>
                <w:t>a</w:t>
              </w:r>
              <w:r w:rsidR="00FC025B" w:rsidRPr="00A86A15">
                <w:rPr>
                  <w:rStyle w:val="Hyperlink"/>
                  <w:rFonts w:eastAsia="Times New Roman" w:cstheme="minorHAnsi"/>
                  <w:sz w:val="22"/>
                  <w:szCs w:val="22"/>
                </w:rPr>
                <w:t xml:space="preserve">re </w:t>
              </w:r>
              <w:r w:rsidR="0093548E" w:rsidRPr="00606AC7">
                <w:rPr>
                  <w:rStyle w:val="Hyperlink"/>
                  <w:rFonts w:eastAsia="Times New Roman" w:cstheme="minorHAnsi"/>
                  <w:sz w:val="22"/>
                  <w:szCs w:val="22"/>
                </w:rPr>
                <w:t>personal data</w:t>
              </w:r>
            </w:hyperlink>
            <w:r w:rsidR="00055175" w:rsidRPr="00D26AE0">
              <w:rPr>
                <w:rFonts w:eastAsia="Times New Roman" w:cstheme="minorHAnsi"/>
                <w:sz w:val="22"/>
                <w:szCs w:val="22"/>
              </w:rPr>
              <w:t>.</w:t>
            </w:r>
          </w:p>
        </w:tc>
      </w:tr>
      <w:tr w:rsidR="004F3D8C" w:rsidRPr="006839C6" w14:paraId="3F6D0659" w14:textId="77777777" w:rsidTr="0015334A">
        <w:tc>
          <w:tcPr>
            <w:tcW w:w="3533" w:type="dxa"/>
            <w:shd w:val="clear" w:color="auto" w:fill="FFFFFF" w:themeFill="background1"/>
          </w:tcPr>
          <w:p w14:paraId="695F8C7A" w14:textId="2B133978" w:rsidR="004F3D8C" w:rsidRPr="00B00E40" w:rsidRDefault="00DE4A44" w:rsidP="00727350">
            <w:pPr>
              <w:pStyle w:val="BodyText"/>
              <w:numPr>
                <w:ilvl w:val="0"/>
                <w:numId w:val="2"/>
              </w:numPr>
              <w:rPr>
                <w:b/>
                <w:sz w:val="22"/>
                <w:szCs w:val="22"/>
              </w:rPr>
            </w:pPr>
            <w:r>
              <w:rPr>
                <w:b/>
                <w:sz w:val="22"/>
                <w:szCs w:val="22"/>
              </w:rPr>
              <w:t>In</w:t>
            </w:r>
            <w:r w:rsidR="004F3D8C">
              <w:rPr>
                <w:b/>
                <w:sz w:val="22"/>
                <w:szCs w:val="22"/>
              </w:rPr>
              <w:t xml:space="preserve"> what format are you collecting or processing the personal data?</w:t>
            </w:r>
          </w:p>
        </w:tc>
        <w:tc>
          <w:tcPr>
            <w:tcW w:w="3975" w:type="dxa"/>
            <w:shd w:val="clear" w:color="auto" w:fill="FFFFFF" w:themeFill="background1"/>
          </w:tcPr>
          <w:p w14:paraId="66E5805A" w14:textId="77777777" w:rsidR="004F3D8C" w:rsidRPr="00B00E40" w:rsidRDefault="004F3D8C" w:rsidP="004F3D8C">
            <w:pPr>
              <w:rPr>
                <w:sz w:val="22"/>
                <w:szCs w:val="22"/>
              </w:rPr>
            </w:pPr>
            <w:r w:rsidRPr="00B00E40">
              <w:rPr>
                <w:sz w:val="22"/>
                <w:szCs w:val="22"/>
              </w:rPr>
              <w:t xml:space="preserve">Checkboxes (multiple options can be selected): </w:t>
            </w:r>
          </w:p>
          <w:p w14:paraId="0D79EB38" w14:textId="3AD6FFA3" w:rsidR="004F3D8C" w:rsidRPr="00B00E40" w:rsidRDefault="004F3D8C" w:rsidP="004F3D8C">
            <w:pPr>
              <w:rPr>
                <w:sz w:val="22"/>
                <w:szCs w:val="22"/>
              </w:rPr>
            </w:pPr>
            <w:r w:rsidRPr="00B00E40">
              <w:rPr>
                <w:rFonts w:ascii="Symbol" w:eastAsia="Symbol" w:hAnsi="Symbol" w:cs="Symbol"/>
                <w:sz w:val="22"/>
                <w:szCs w:val="22"/>
              </w:rPr>
              <w:t>□</w:t>
            </w:r>
            <w:r w:rsidRPr="00B00E40">
              <w:rPr>
                <w:sz w:val="22"/>
                <w:szCs w:val="22"/>
              </w:rPr>
              <w:t xml:space="preserve"> </w:t>
            </w:r>
            <w:r>
              <w:rPr>
                <w:sz w:val="22"/>
                <w:szCs w:val="22"/>
              </w:rPr>
              <w:t>Digital</w:t>
            </w:r>
          </w:p>
          <w:p w14:paraId="119D219B" w14:textId="07C1CC85" w:rsidR="004F3D8C" w:rsidRPr="00B00E40" w:rsidRDefault="004F3D8C" w:rsidP="004F3D8C">
            <w:pPr>
              <w:rPr>
                <w:sz w:val="22"/>
                <w:szCs w:val="22"/>
              </w:rPr>
            </w:pPr>
            <w:r w:rsidRPr="00B00E40">
              <w:rPr>
                <w:rFonts w:ascii="Symbol" w:eastAsia="Symbol" w:hAnsi="Symbol" w:cs="Symbol"/>
                <w:sz w:val="22"/>
                <w:szCs w:val="22"/>
              </w:rPr>
              <w:t>□</w:t>
            </w:r>
            <w:r w:rsidRPr="00B00E40">
              <w:rPr>
                <w:sz w:val="22"/>
                <w:szCs w:val="22"/>
              </w:rPr>
              <w:t xml:space="preserve"> </w:t>
            </w:r>
            <w:r>
              <w:rPr>
                <w:sz w:val="22"/>
                <w:szCs w:val="22"/>
              </w:rPr>
              <w:t xml:space="preserve">On paper </w:t>
            </w:r>
          </w:p>
        </w:tc>
        <w:tc>
          <w:tcPr>
            <w:tcW w:w="7229" w:type="dxa"/>
            <w:shd w:val="clear" w:color="auto" w:fill="FFFFFF" w:themeFill="background1"/>
          </w:tcPr>
          <w:p w14:paraId="541EDF65" w14:textId="5F3EB450" w:rsidR="004F3D8C" w:rsidRPr="00B00E40" w:rsidRDefault="00900294" w:rsidP="006C2C75">
            <w:pPr>
              <w:spacing w:after="160" w:line="259" w:lineRule="auto"/>
              <w:rPr>
                <w:rFonts w:eastAsia="Times New Roman" w:cstheme="minorHAnsi"/>
                <w:sz w:val="22"/>
                <w:szCs w:val="22"/>
              </w:rPr>
            </w:pPr>
            <w:r>
              <w:rPr>
                <w:rFonts w:eastAsia="Times New Roman" w:cstheme="minorHAnsi"/>
                <w:sz w:val="22"/>
                <w:szCs w:val="22"/>
              </w:rPr>
              <w:t xml:space="preserve">  </w:t>
            </w:r>
          </w:p>
        </w:tc>
      </w:tr>
      <w:tr w:rsidR="00727350" w:rsidRPr="006839C6" w14:paraId="62CDA404" w14:textId="77777777" w:rsidTr="00B925CC">
        <w:tc>
          <w:tcPr>
            <w:tcW w:w="3533" w:type="dxa"/>
          </w:tcPr>
          <w:p w14:paraId="7BCFD67C" w14:textId="38698533" w:rsidR="00727350" w:rsidRPr="00B00E40" w:rsidRDefault="00727350" w:rsidP="00727350">
            <w:pPr>
              <w:pStyle w:val="BodyText"/>
              <w:numPr>
                <w:ilvl w:val="0"/>
                <w:numId w:val="2"/>
              </w:numPr>
              <w:rPr>
                <w:sz w:val="22"/>
                <w:szCs w:val="22"/>
              </w:rPr>
            </w:pPr>
            <w:r w:rsidRPr="00B00E40">
              <w:rPr>
                <w:b/>
                <w:sz w:val="22"/>
                <w:szCs w:val="22"/>
              </w:rPr>
              <w:lastRenderedPageBreak/>
              <w:t>Are you collecting or processing primary personal data and/or secondary personal data?</w:t>
            </w:r>
          </w:p>
        </w:tc>
        <w:tc>
          <w:tcPr>
            <w:tcW w:w="3975" w:type="dxa"/>
          </w:tcPr>
          <w:p w14:paraId="765EF57B" w14:textId="481CABE6" w:rsidR="00727350" w:rsidRPr="00B00E40" w:rsidRDefault="00727350" w:rsidP="00727350">
            <w:pPr>
              <w:rPr>
                <w:sz w:val="22"/>
                <w:szCs w:val="22"/>
              </w:rPr>
            </w:pPr>
            <w:r w:rsidRPr="00B00E40">
              <w:rPr>
                <w:sz w:val="22"/>
                <w:szCs w:val="22"/>
              </w:rPr>
              <w:t xml:space="preserve">Checkboxes (multiple options can be selected): </w:t>
            </w:r>
          </w:p>
          <w:p w14:paraId="741E4313" w14:textId="384979F6" w:rsidR="00727350" w:rsidRPr="00B00E40" w:rsidRDefault="00727350" w:rsidP="00727350">
            <w:pPr>
              <w:rPr>
                <w:sz w:val="22"/>
                <w:szCs w:val="22"/>
              </w:rPr>
            </w:pPr>
            <w:r w:rsidRPr="00B00E40">
              <w:rPr>
                <w:rFonts w:ascii="Symbol" w:eastAsia="Symbol" w:hAnsi="Symbol" w:cs="Symbol"/>
                <w:sz w:val="22"/>
                <w:szCs w:val="22"/>
              </w:rPr>
              <w:t>□</w:t>
            </w:r>
            <w:r w:rsidRPr="00B00E40">
              <w:rPr>
                <w:sz w:val="22"/>
                <w:szCs w:val="22"/>
              </w:rPr>
              <w:t xml:space="preserve"> Primary personal data</w:t>
            </w:r>
          </w:p>
          <w:p w14:paraId="48458485" w14:textId="6B915D4D" w:rsidR="00727350" w:rsidRPr="00B00E40" w:rsidRDefault="00727350" w:rsidP="002A1370">
            <w:pPr>
              <w:rPr>
                <w:sz w:val="22"/>
                <w:szCs w:val="22"/>
              </w:rPr>
            </w:pPr>
            <w:r w:rsidRPr="00B00E40">
              <w:rPr>
                <w:rFonts w:ascii="Symbol" w:eastAsia="Symbol" w:hAnsi="Symbol" w:cs="Symbol"/>
                <w:sz w:val="22"/>
                <w:szCs w:val="22"/>
              </w:rPr>
              <w:t>□</w:t>
            </w:r>
            <w:r w:rsidRPr="00B00E40">
              <w:rPr>
                <w:sz w:val="22"/>
                <w:szCs w:val="22"/>
              </w:rPr>
              <w:t xml:space="preserve"> Secondary personal data</w:t>
            </w:r>
          </w:p>
        </w:tc>
        <w:tc>
          <w:tcPr>
            <w:tcW w:w="7229" w:type="dxa"/>
          </w:tcPr>
          <w:p w14:paraId="18DC4EA3" w14:textId="6EFEBB31" w:rsidR="006C2C75" w:rsidRPr="00B00E40" w:rsidRDefault="006C2C75" w:rsidP="006C2C75">
            <w:pPr>
              <w:pStyle w:val="BodyText"/>
              <w:rPr>
                <w:sz w:val="22"/>
                <w:szCs w:val="22"/>
              </w:rPr>
            </w:pPr>
            <w:r w:rsidRPr="00B00E40">
              <w:rPr>
                <w:b/>
                <w:sz w:val="22"/>
                <w:szCs w:val="22"/>
              </w:rPr>
              <w:t xml:space="preserve">Primary personal data </w:t>
            </w:r>
            <w:r w:rsidRPr="00B00E40">
              <w:rPr>
                <w:sz w:val="22"/>
                <w:szCs w:val="22"/>
              </w:rPr>
              <w:t>implies that you are collecting the personal data directly or indirectly from the data subject for a specific purpose. For example</w:t>
            </w:r>
            <w:r w:rsidR="00D010DF" w:rsidRPr="00B00E40">
              <w:rPr>
                <w:sz w:val="22"/>
                <w:szCs w:val="22"/>
              </w:rPr>
              <w:t>,</w:t>
            </w:r>
            <w:r w:rsidRPr="00B00E40">
              <w:rPr>
                <w:sz w:val="22"/>
                <w:szCs w:val="22"/>
              </w:rPr>
              <w:t xml:space="preserve"> </w:t>
            </w:r>
            <w:r w:rsidR="000D0293" w:rsidRPr="00B00E40">
              <w:rPr>
                <w:sz w:val="22"/>
                <w:szCs w:val="22"/>
              </w:rPr>
              <w:t xml:space="preserve">this is the case </w:t>
            </w:r>
            <w:r w:rsidRPr="00B00E40">
              <w:rPr>
                <w:sz w:val="22"/>
                <w:szCs w:val="22"/>
              </w:rPr>
              <w:t>when you</w:t>
            </w:r>
            <w:r w:rsidR="000D0293" w:rsidRPr="00B00E40">
              <w:rPr>
                <w:sz w:val="22"/>
                <w:szCs w:val="22"/>
              </w:rPr>
              <w:t xml:space="preserve"> a</w:t>
            </w:r>
            <w:r w:rsidRPr="00B00E40">
              <w:rPr>
                <w:sz w:val="22"/>
                <w:szCs w:val="22"/>
              </w:rPr>
              <w:t>re collecting personal data via surveys.</w:t>
            </w:r>
          </w:p>
          <w:p w14:paraId="0E5D61E0" w14:textId="482DE641" w:rsidR="006C2C75" w:rsidRPr="00B00E40" w:rsidRDefault="006C2C75" w:rsidP="006C2C75">
            <w:pPr>
              <w:pStyle w:val="BodyText"/>
              <w:rPr>
                <w:sz w:val="22"/>
                <w:szCs w:val="22"/>
              </w:rPr>
            </w:pPr>
            <w:r w:rsidRPr="00B00E40">
              <w:rPr>
                <w:b/>
                <w:sz w:val="22"/>
                <w:szCs w:val="22"/>
              </w:rPr>
              <w:t>Secondary personal data</w:t>
            </w:r>
            <w:r w:rsidRPr="00B00E40">
              <w:rPr>
                <w:sz w:val="22"/>
                <w:szCs w:val="22"/>
              </w:rPr>
              <w:t xml:space="preserve"> means that you reuse personal data that </w:t>
            </w:r>
            <w:r w:rsidR="00C36642" w:rsidRPr="00B00E40">
              <w:rPr>
                <w:sz w:val="22"/>
                <w:szCs w:val="22"/>
              </w:rPr>
              <w:t xml:space="preserve">was </w:t>
            </w:r>
            <w:r w:rsidRPr="00B00E40">
              <w:rPr>
                <w:sz w:val="22"/>
                <w:szCs w:val="22"/>
              </w:rPr>
              <w:t xml:space="preserve">collected previously, possibly for another </w:t>
            </w:r>
            <w:r w:rsidR="00163D8D" w:rsidRPr="00B00E40">
              <w:rPr>
                <w:sz w:val="22"/>
                <w:szCs w:val="22"/>
              </w:rPr>
              <w:t xml:space="preserve">(research) </w:t>
            </w:r>
            <w:r w:rsidRPr="00B00E40">
              <w:rPr>
                <w:sz w:val="22"/>
                <w:szCs w:val="22"/>
              </w:rPr>
              <w:t>purpose</w:t>
            </w:r>
            <w:r w:rsidR="00C36642" w:rsidRPr="00B00E40">
              <w:rPr>
                <w:sz w:val="22"/>
                <w:szCs w:val="22"/>
              </w:rPr>
              <w:t>,</w:t>
            </w:r>
            <w:r w:rsidRPr="00B00E40">
              <w:rPr>
                <w:sz w:val="22"/>
                <w:szCs w:val="22"/>
              </w:rPr>
              <w:t xml:space="preserve"> by yourself or </w:t>
            </w:r>
            <w:r w:rsidR="00163D8D" w:rsidRPr="00B00E40">
              <w:rPr>
                <w:sz w:val="22"/>
                <w:szCs w:val="22"/>
              </w:rPr>
              <w:t xml:space="preserve">by </w:t>
            </w:r>
            <w:r w:rsidRPr="00B00E40">
              <w:rPr>
                <w:sz w:val="22"/>
                <w:szCs w:val="22"/>
              </w:rPr>
              <w:t xml:space="preserve">someone else. </w:t>
            </w:r>
          </w:p>
          <w:p w14:paraId="1F3F1E74" w14:textId="1659172D" w:rsidR="00A35AC1" w:rsidRPr="00B00E40" w:rsidRDefault="00840ED6" w:rsidP="006C2C75">
            <w:pPr>
              <w:pStyle w:val="BodyText"/>
              <w:rPr>
                <w:sz w:val="22"/>
                <w:szCs w:val="22"/>
              </w:rPr>
            </w:pPr>
            <w:r w:rsidRPr="00B00E40">
              <w:rPr>
                <w:sz w:val="22"/>
                <w:szCs w:val="22"/>
              </w:rPr>
              <w:t>I</w:t>
            </w:r>
            <w:r w:rsidR="00A35AC1" w:rsidRPr="00B00E40">
              <w:rPr>
                <w:sz w:val="22"/>
                <w:szCs w:val="22"/>
              </w:rPr>
              <w:t xml:space="preserve">n many research projects there </w:t>
            </w:r>
            <w:r w:rsidRPr="00B00E40">
              <w:rPr>
                <w:sz w:val="22"/>
                <w:szCs w:val="22"/>
              </w:rPr>
              <w:t xml:space="preserve">will be </w:t>
            </w:r>
            <w:r w:rsidR="00A35AC1" w:rsidRPr="00B00E40">
              <w:rPr>
                <w:sz w:val="22"/>
                <w:szCs w:val="22"/>
              </w:rPr>
              <w:t xml:space="preserve">a combination of primary </w:t>
            </w:r>
            <w:r w:rsidR="008C77E2" w:rsidRPr="00B00E40">
              <w:rPr>
                <w:sz w:val="22"/>
                <w:szCs w:val="22"/>
              </w:rPr>
              <w:t xml:space="preserve">and secondary </w:t>
            </w:r>
            <w:r w:rsidR="00A35AC1" w:rsidRPr="00B00E40">
              <w:rPr>
                <w:sz w:val="22"/>
                <w:szCs w:val="22"/>
              </w:rPr>
              <w:t xml:space="preserve">personal data. </w:t>
            </w:r>
          </w:p>
          <w:p w14:paraId="2DF9CA2B" w14:textId="5A042987" w:rsidR="00727350" w:rsidRPr="005014FA" w:rsidRDefault="00825D0B" w:rsidP="003D3C6F">
            <w:pPr>
              <w:pStyle w:val="BodyText"/>
              <w:rPr>
                <w:sz w:val="22"/>
                <w:szCs w:val="22"/>
              </w:rPr>
            </w:pPr>
            <w:r w:rsidRPr="005014FA">
              <w:rPr>
                <w:sz w:val="22"/>
                <w:szCs w:val="22"/>
              </w:rPr>
              <w:t>For m</w:t>
            </w:r>
            <w:r w:rsidR="00C92C2D" w:rsidRPr="005014FA">
              <w:rPr>
                <w:sz w:val="22"/>
                <w:szCs w:val="22"/>
              </w:rPr>
              <w:t xml:space="preserve">ore information </w:t>
            </w:r>
            <w:r w:rsidRPr="005014FA">
              <w:rPr>
                <w:sz w:val="22"/>
                <w:szCs w:val="22"/>
              </w:rPr>
              <w:t xml:space="preserve">see </w:t>
            </w:r>
            <w:r w:rsidR="00C221FE" w:rsidRPr="005014FA">
              <w:rPr>
                <w:sz w:val="22"/>
                <w:szCs w:val="22"/>
              </w:rPr>
              <w:t xml:space="preserve">this </w:t>
            </w:r>
            <w:hyperlink r:id="rId16" w:history="1">
              <w:r w:rsidR="003C36B8" w:rsidRPr="005014FA">
                <w:rPr>
                  <w:sz w:val="22"/>
                  <w:szCs w:val="22"/>
                </w:rPr>
                <w:t>g</w:t>
              </w:r>
              <w:r w:rsidR="003C36B8" w:rsidRPr="00E10776">
                <w:rPr>
                  <w:sz w:val="22"/>
                  <w:szCs w:val="22"/>
                </w:rPr>
                <w:t>uideline</w:t>
              </w:r>
              <w:r w:rsidR="00C221FE" w:rsidRPr="005014FA">
                <w:rPr>
                  <w:rStyle w:val="Hyperlink"/>
                  <w:sz w:val="22"/>
                  <w:szCs w:val="22"/>
                </w:rPr>
                <w:t xml:space="preserve"> on </w:t>
              </w:r>
              <w:r w:rsidR="00DF6F9C" w:rsidRPr="005014FA">
                <w:rPr>
                  <w:rStyle w:val="Hyperlink"/>
                  <w:sz w:val="22"/>
                  <w:szCs w:val="22"/>
                </w:rPr>
                <w:t xml:space="preserve">secondary </w:t>
              </w:r>
              <w:r w:rsidR="00C221FE" w:rsidRPr="005014FA">
                <w:rPr>
                  <w:rStyle w:val="Hyperlink"/>
                  <w:sz w:val="22"/>
                  <w:szCs w:val="22"/>
                </w:rPr>
                <w:t xml:space="preserve">processing of </w:t>
              </w:r>
              <w:r w:rsidR="00DF6F9C" w:rsidRPr="005014FA">
                <w:rPr>
                  <w:rStyle w:val="Hyperlink"/>
                  <w:sz w:val="22"/>
                  <w:szCs w:val="22"/>
                </w:rPr>
                <w:t>personal</w:t>
              </w:r>
              <w:r w:rsidR="00C221FE" w:rsidRPr="005014FA">
                <w:rPr>
                  <w:rStyle w:val="Hyperlink"/>
                  <w:sz w:val="22"/>
                  <w:szCs w:val="22"/>
                </w:rPr>
                <w:t xml:space="preserve"> data</w:t>
              </w:r>
            </w:hyperlink>
            <w:r w:rsidR="00055175" w:rsidRPr="005014FA">
              <w:rPr>
                <w:sz w:val="22"/>
                <w:szCs w:val="22"/>
              </w:rPr>
              <w:t>.</w:t>
            </w:r>
          </w:p>
        </w:tc>
      </w:tr>
      <w:tr w:rsidR="00727350" w:rsidRPr="006839C6" w14:paraId="360D511C" w14:textId="77777777" w:rsidTr="00B925CC">
        <w:tc>
          <w:tcPr>
            <w:tcW w:w="3533" w:type="dxa"/>
          </w:tcPr>
          <w:p w14:paraId="061A29D7" w14:textId="43128DA9" w:rsidR="00727350" w:rsidRPr="008A15C9" w:rsidRDefault="00727350" w:rsidP="00727350">
            <w:pPr>
              <w:pStyle w:val="BodyText"/>
              <w:numPr>
                <w:ilvl w:val="0"/>
                <w:numId w:val="2"/>
              </w:numPr>
              <w:rPr>
                <w:sz w:val="22"/>
                <w:szCs w:val="22"/>
              </w:rPr>
            </w:pPr>
            <w:r w:rsidRPr="008A15C9">
              <w:rPr>
                <w:b/>
                <w:sz w:val="22"/>
                <w:szCs w:val="22"/>
              </w:rPr>
              <w:t xml:space="preserve">If you are processing secondary personal data, will you inform the persons whose personal data </w:t>
            </w:r>
            <w:r w:rsidR="008B3C61">
              <w:rPr>
                <w:b/>
                <w:sz w:val="22"/>
                <w:szCs w:val="22"/>
              </w:rPr>
              <w:t>are</w:t>
            </w:r>
            <w:r w:rsidR="008B3C61" w:rsidRPr="008A15C9">
              <w:rPr>
                <w:b/>
                <w:sz w:val="22"/>
                <w:szCs w:val="22"/>
              </w:rPr>
              <w:t xml:space="preserve"> </w:t>
            </w:r>
            <w:r w:rsidRPr="008A15C9">
              <w:rPr>
                <w:b/>
                <w:sz w:val="22"/>
                <w:szCs w:val="22"/>
              </w:rPr>
              <w:t>be</w:t>
            </w:r>
            <w:r w:rsidR="008B3C61">
              <w:rPr>
                <w:b/>
                <w:sz w:val="22"/>
                <w:szCs w:val="22"/>
              </w:rPr>
              <w:t>ing</w:t>
            </w:r>
            <w:r w:rsidRPr="008A15C9">
              <w:rPr>
                <w:b/>
                <w:sz w:val="22"/>
                <w:szCs w:val="22"/>
              </w:rPr>
              <w:t xml:space="preserve"> processed or have they already been informed?</w:t>
            </w:r>
          </w:p>
        </w:tc>
        <w:tc>
          <w:tcPr>
            <w:tcW w:w="3975" w:type="dxa"/>
          </w:tcPr>
          <w:p w14:paraId="5468555B" w14:textId="50925374" w:rsidR="00727350" w:rsidRPr="008A15C9" w:rsidRDefault="00727350" w:rsidP="00727350">
            <w:pPr>
              <w:rPr>
                <w:sz w:val="22"/>
                <w:szCs w:val="22"/>
              </w:rPr>
            </w:pPr>
            <w:r w:rsidRPr="008A15C9">
              <w:rPr>
                <w:sz w:val="22"/>
                <w:szCs w:val="22"/>
              </w:rPr>
              <w:t xml:space="preserve">Radio buttons (only one option can be selected): </w:t>
            </w:r>
          </w:p>
          <w:p w14:paraId="1B07450A" w14:textId="50A7E536"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Yes</w:t>
            </w:r>
          </w:p>
          <w:p w14:paraId="00F04550" w14:textId="77777777" w:rsidR="00727350" w:rsidRPr="008A15C9" w:rsidRDefault="00727350" w:rsidP="00727350">
            <w:pPr>
              <w:pStyle w:val="BodyText"/>
              <w:rPr>
                <w:sz w:val="22"/>
                <w:szCs w:val="22"/>
              </w:rPr>
            </w:pPr>
            <w:r w:rsidRPr="008A15C9">
              <w:rPr>
                <w:rFonts w:ascii="Symbol" w:eastAsia="Symbol" w:hAnsi="Symbol" w:cs="Symbol"/>
                <w:sz w:val="22"/>
                <w:szCs w:val="22"/>
              </w:rPr>
              <w:t>□</w:t>
            </w:r>
            <w:r w:rsidRPr="008A15C9">
              <w:rPr>
                <w:sz w:val="22"/>
                <w:szCs w:val="22"/>
              </w:rPr>
              <w:t xml:space="preserve"> No</w:t>
            </w:r>
          </w:p>
        </w:tc>
        <w:tc>
          <w:tcPr>
            <w:tcW w:w="7229" w:type="dxa"/>
          </w:tcPr>
          <w:p w14:paraId="1944F118" w14:textId="7C5D80D4" w:rsidR="00A35AC1" w:rsidRPr="00A35AC1" w:rsidRDefault="00A35AC1" w:rsidP="00727350">
            <w:pPr>
              <w:pStyle w:val="BodyText"/>
              <w:rPr>
                <w:sz w:val="22"/>
                <w:szCs w:val="22"/>
              </w:rPr>
            </w:pPr>
            <w:r w:rsidRPr="00A35AC1">
              <w:rPr>
                <w:sz w:val="22"/>
                <w:szCs w:val="22"/>
              </w:rPr>
              <w:t xml:space="preserve">If you are processing secondary personal data, it remains important to be transparent to the data subjects. This means that </w:t>
            </w:r>
            <w:r>
              <w:rPr>
                <w:sz w:val="22"/>
                <w:szCs w:val="22"/>
              </w:rPr>
              <w:t xml:space="preserve">you should inform </w:t>
            </w:r>
            <w:r w:rsidRPr="00A35AC1">
              <w:rPr>
                <w:sz w:val="22"/>
                <w:szCs w:val="22"/>
              </w:rPr>
              <w:t>the data subjects of this new processing</w:t>
            </w:r>
            <w:r w:rsidR="00840ED6">
              <w:rPr>
                <w:sz w:val="22"/>
                <w:szCs w:val="22"/>
              </w:rPr>
              <w:t xml:space="preserve"> of their data</w:t>
            </w:r>
            <w:r w:rsidRPr="00A35AC1">
              <w:rPr>
                <w:sz w:val="22"/>
                <w:szCs w:val="22"/>
              </w:rPr>
              <w:t>.</w:t>
            </w:r>
          </w:p>
          <w:p w14:paraId="61E862B2" w14:textId="1CB3211B" w:rsidR="0041207F" w:rsidRPr="0041207F" w:rsidRDefault="0041207F" w:rsidP="00E10DA4">
            <w:pPr>
              <w:pStyle w:val="BodyText"/>
              <w:rPr>
                <w:rFonts w:eastAsia="Times New Roman" w:cstheme="minorHAnsi"/>
                <w:sz w:val="22"/>
                <w:szCs w:val="22"/>
              </w:rPr>
            </w:pPr>
            <w:r w:rsidRPr="0041207F">
              <w:rPr>
                <w:sz w:val="22"/>
                <w:szCs w:val="22"/>
              </w:rPr>
              <w:t>In the case of processing</w:t>
            </w:r>
            <w:r>
              <w:rPr>
                <w:sz w:val="22"/>
                <w:szCs w:val="22"/>
              </w:rPr>
              <w:t xml:space="preserve"> secondary personal data</w:t>
            </w:r>
            <w:r w:rsidRPr="0041207F">
              <w:rPr>
                <w:sz w:val="22"/>
                <w:szCs w:val="22"/>
              </w:rPr>
              <w:t xml:space="preserve">, you </w:t>
            </w:r>
            <w:r w:rsidR="00840ED6">
              <w:rPr>
                <w:sz w:val="22"/>
                <w:szCs w:val="22"/>
              </w:rPr>
              <w:t>can be excepted from providing</w:t>
            </w:r>
            <w:r w:rsidR="00E10DA4">
              <w:rPr>
                <w:sz w:val="22"/>
                <w:szCs w:val="22"/>
              </w:rPr>
              <w:t xml:space="preserve"> this information </w:t>
            </w:r>
            <w:r w:rsidR="00840ED6">
              <w:rPr>
                <w:sz w:val="22"/>
                <w:szCs w:val="22"/>
              </w:rPr>
              <w:t xml:space="preserve">if </w:t>
            </w:r>
            <w:r w:rsidRPr="0041207F">
              <w:rPr>
                <w:rFonts w:eastAsia="Times New Roman" w:cstheme="minorHAnsi"/>
                <w:sz w:val="22"/>
                <w:szCs w:val="22"/>
              </w:rPr>
              <w:t xml:space="preserve">providing this information would require a disproportionate amount </w:t>
            </w:r>
            <w:r w:rsidRPr="003B20D2">
              <w:rPr>
                <w:rFonts w:eastAsia="Times New Roman" w:cstheme="minorHAnsi"/>
                <w:sz w:val="22"/>
                <w:szCs w:val="22"/>
              </w:rPr>
              <w:t>of effort</w:t>
            </w:r>
            <w:r w:rsidR="00385928" w:rsidRPr="003B20D2">
              <w:rPr>
                <w:rFonts w:eastAsia="Times New Roman" w:cstheme="minorHAnsi"/>
                <w:sz w:val="22"/>
                <w:szCs w:val="22"/>
              </w:rPr>
              <w:t>,</w:t>
            </w:r>
            <w:r w:rsidRPr="003B20D2">
              <w:rPr>
                <w:rFonts w:eastAsia="Times New Roman" w:cstheme="minorHAnsi"/>
                <w:sz w:val="22"/>
                <w:szCs w:val="22"/>
              </w:rPr>
              <w:t xml:space="preserve"> or </w:t>
            </w:r>
            <w:r w:rsidR="00400550" w:rsidRPr="003B20D2">
              <w:rPr>
                <w:rFonts w:eastAsia="Times New Roman" w:cstheme="minorHAnsi"/>
                <w:sz w:val="22"/>
                <w:szCs w:val="22"/>
              </w:rPr>
              <w:t xml:space="preserve">if </w:t>
            </w:r>
            <w:r w:rsidR="007F648B" w:rsidRPr="003B20D2">
              <w:rPr>
                <w:rFonts w:eastAsia="Times New Roman" w:cstheme="minorHAnsi"/>
                <w:sz w:val="22"/>
                <w:szCs w:val="22"/>
              </w:rPr>
              <w:t xml:space="preserve">it would make impossible or seriously </w:t>
            </w:r>
            <w:proofErr w:type="spellStart"/>
            <w:r w:rsidR="007F648B" w:rsidRPr="003B20D2">
              <w:rPr>
                <w:rFonts w:eastAsia="Times New Roman" w:cstheme="minorHAnsi"/>
                <w:sz w:val="22"/>
                <w:szCs w:val="22"/>
              </w:rPr>
              <w:t>jeopardise</w:t>
            </w:r>
            <w:proofErr w:type="spellEnd"/>
            <w:r w:rsidR="007F648B" w:rsidRPr="003B20D2">
              <w:rPr>
                <w:rFonts w:eastAsia="Times New Roman" w:cstheme="minorHAnsi"/>
                <w:sz w:val="22"/>
                <w:szCs w:val="22"/>
              </w:rPr>
              <w:t xml:space="preserve"> </w:t>
            </w:r>
            <w:r w:rsidRPr="003B20D2">
              <w:rPr>
                <w:rFonts w:eastAsia="Times New Roman" w:cstheme="minorHAnsi"/>
                <w:sz w:val="22"/>
                <w:szCs w:val="22"/>
              </w:rPr>
              <w:t>the achievement of the purposes of the processing.</w:t>
            </w:r>
            <w:r w:rsidR="00E10DA4" w:rsidRPr="003B20D2">
              <w:rPr>
                <w:rFonts w:eastAsia="Times New Roman" w:cstheme="minorHAnsi"/>
                <w:sz w:val="22"/>
                <w:szCs w:val="22"/>
              </w:rPr>
              <w:t xml:space="preserve"> In this case</w:t>
            </w:r>
            <w:r w:rsidR="00400550" w:rsidRPr="003B20D2">
              <w:rPr>
                <w:rFonts w:eastAsia="Times New Roman" w:cstheme="minorHAnsi"/>
                <w:sz w:val="22"/>
                <w:szCs w:val="22"/>
              </w:rPr>
              <w:t>,</w:t>
            </w:r>
            <w:r w:rsidR="00E10DA4" w:rsidRPr="003B20D2">
              <w:rPr>
                <w:rFonts w:eastAsia="Times New Roman" w:cstheme="minorHAnsi"/>
                <w:sz w:val="22"/>
                <w:szCs w:val="22"/>
              </w:rPr>
              <w:t xml:space="preserve"> you need to explain in the next question why you </w:t>
            </w:r>
            <w:r w:rsidR="00840ED6" w:rsidRPr="003B20D2">
              <w:rPr>
                <w:rFonts w:eastAsia="Times New Roman" w:cstheme="minorHAnsi"/>
                <w:sz w:val="22"/>
                <w:szCs w:val="22"/>
              </w:rPr>
              <w:t xml:space="preserve">need to </w:t>
            </w:r>
            <w:r w:rsidR="00E10DA4" w:rsidRPr="003B20D2">
              <w:rPr>
                <w:rFonts w:eastAsia="Times New Roman" w:cstheme="minorHAnsi"/>
                <w:sz w:val="22"/>
                <w:szCs w:val="22"/>
              </w:rPr>
              <w:t xml:space="preserve">deviate from the </w:t>
            </w:r>
            <w:r w:rsidR="00400550" w:rsidRPr="003B20D2">
              <w:rPr>
                <w:rFonts w:eastAsia="Times New Roman" w:cstheme="minorHAnsi"/>
                <w:sz w:val="22"/>
                <w:szCs w:val="22"/>
              </w:rPr>
              <w:t xml:space="preserve">data subject’s </w:t>
            </w:r>
            <w:r w:rsidR="00E10DA4" w:rsidRPr="003B20D2">
              <w:rPr>
                <w:rFonts w:eastAsia="Times New Roman" w:cstheme="minorHAnsi"/>
                <w:sz w:val="22"/>
                <w:szCs w:val="22"/>
              </w:rPr>
              <w:t xml:space="preserve">right to be informed. </w:t>
            </w:r>
          </w:p>
          <w:p w14:paraId="1C9FB5C7" w14:textId="6317F1D6" w:rsidR="006839C6" w:rsidRPr="00825D0B" w:rsidRDefault="00825D0B" w:rsidP="003B20D2">
            <w:pPr>
              <w:pStyle w:val="BodyText"/>
              <w:rPr>
                <w:sz w:val="22"/>
                <w:szCs w:val="22"/>
              </w:rPr>
            </w:pPr>
            <w:r w:rsidRPr="00825D0B">
              <w:rPr>
                <w:sz w:val="22"/>
                <w:szCs w:val="22"/>
              </w:rPr>
              <w:t>For m</w:t>
            </w:r>
            <w:r w:rsidR="0041207F" w:rsidRPr="00825D0B">
              <w:rPr>
                <w:sz w:val="22"/>
                <w:szCs w:val="22"/>
              </w:rPr>
              <w:t>ore information</w:t>
            </w:r>
            <w:r w:rsidR="007C57DC" w:rsidRPr="00825D0B">
              <w:rPr>
                <w:sz w:val="22"/>
                <w:szCs w:val="22"/>
              </w:rPr>
              <w:t xml:space="preserve"> </w:t>
            </w:r>
            <w:r w:rsidRPr="00825D0B">
              <w:rPr>
                <w:sz w:val="22"/>
                <w:szCs w:val="22"/>
              </w:rPr>
              <w:t xml:space="preserve">see </w:t>
            </w:r>
            <w:r w:rsidR="00E25682">
              <w:rPr>
                <w:sz w:val="22"/>
                <w:szCs w:val="22"/>
              </w:rPr>
              <w:t xml:space="preserve">this </w:t>
            </w:r>
            <w:hyperlink r:id="rId17" w:history="1">
              <w:r w:rsidR="00E14FE7" w:rsidRPr="005014FA">
                <w:rPr>
                  <w:rStyle w:val="Hyperlink"/>
                  <w:sz w:val="22"/>
                  <w:szCs w:val="22"/>
                </w:rPr>
                <w:t>guid</w:t>
              </w:r>
              <w:r w:rsidR="005014FA" w:rsidRPr="005014FA">
                <w:rPr>
                  <w:rStyle w:val="Hyperlink"/>
                  <w:sz w:val="22"/>
                  <w:szCs w:val="22"/>
                </w:rPr>
                <w:t>e</w:t>
              </w:r>
              <w:r w:rsidR="00E14FE7" w:rsidRPr="005014FA">
                <w:rPr>
                  <w:rStyle w:val="Hyperlink"/>
                  <w:sz w:val="22"/>
                  <w:szCs w:val="22"/>
                </w:rPr>
                <w:t>line</w:t>
              </w:r>
              <w:r w:rsidR="00E14FE7">
                <w:rPr>
                  <w:rStyle w:val="Hyperlink"/>
                  <w:sz w:val="22"/>
                  <w:szCs w:val="22"/>
                </w:rPr>
                <w:t xml:space="preserve"> </w:t>
              </w:r>
              <w:r w:rsidR="00E25682" w:rsidRPr="00E25682">
                <w:rPr>
                  <w:rStyle w:val="Hyperlink"/>
                  <w:sz w:val="22"/>
                  <w:szCs w:val="22"/>
                </w:rPr>
                <w:t>on transparency towards data subjects</w:t>
              </w:r>
            </w:hyperlink>
            <w:r w:rsidR="00055175">
              <w:rPr>
                <w:sz w:val="22"/>
                <w:szCs w:val="22"/>
              </w:rPr>
              <w:t>.</w:t>
            </w:r>
          </w:p>
        </w:tc>
      </w:tr>
      <w:tr w:rsidR="00727350" w:rsidRPr="008A15C9" w14:paraId="619753A1" w14:textId="77777777" w:rsidTr="00B925CC">
        <w:tc>
          <w:tcPr>
            <w:tcW w:w="3533" w:type="dxa"/>
          </w:tcPr>
          <w:p w14:paraId="37ED7EE5" w14:textId="14491F0D" w:rsidR="00727350" w:rsidRPr="008A15C9" w:rsidRDefault="00727350" w:rsidP="00727350">
            <w:pPr>
              <w:pStyle w:val="BodyText"/>
              <w:numPr>
                <w:ilvl w:val="0"/>
                <w:numId w:val="2"/>
              </w:numPr>
              <w:rPr>
                <w:sz w:val="22"/>
                <w:szCs w:val="22"/>
              </w:rPr>
            </w:pPr>
            <w:r w:rsidRPr="008A15C9">
              <w:rPr>
                <w:b/>
                <w:sz w:val="22"/>
                <w:szCs w:val="22"/>
              </w:rPr>
              <w:t xml:space="preserve">If no, explain why it is impossible or why it would take a disproportionate effort to inform the persons whose </w:t>
            </w:r>
            <w:r w:rsidRPr="008A15C9">
              <w:rPr>
                <w:b/>
                <w:sz w:val="22"/>
                <w:szCs w:val="22"/>
              </w:rPr>
              <w:lastRenderedPageBreak/>
              <w:t>personal data are being</w:t>
            </w:r>
            <w:r w:rsidR="002123C0">
              <w:rPr>
                <w:b/>
                <w:sz w:val="22"/>
                <w:szCs w:val="22"/>
              </w:rPr>
              <w:t xml:space="preserve"> </w:t>
            </w:r>
            <w:r w:rsidRPr="008A15C9">
              <w:rPr>
                <w:b/>
                <w:sz w:val="22"/>
                <w:szCs w:val="22"/>
              </w:rPr>
              <w:t>processed.</w:t>
            </w:r>
          </w:p>
        </w:tc>
        <w:tc>
          <w:tcPr>
            <w:tcW w:w="3975" w:type="dxa"/>
          </w:tcPr>
          <w:p w14:paraId="2D29DF93" w14:textId="77777777" w:rsidR="00727350" w:rsidRPr="008A15C9" w:rsidRDefault="00727350" w:rsidP="00727350">
            <w:pPr>
              <w:pStyle w:val="BodyText"/>
              <w:rPr>
                <w:sz w:val="22"/>
                <w:szCs w:val="22"/>
              </w:rPr>
            </w:pPr>
            <w:r w:rsidRPr="008A15C9">
              <w:rPr>
                <w:sz w:val="22"/>
                <w:szCs w:val="22"/>
              </w:rPr>
              <w:lastRenderedPageBreak/>
              <w:t>Text area</w:t>
            </w:r>
          </w:p>
        </w:tc>
        <w:tc>
          <w:tcPr>
            <w:tcW w:w="7229" w:type="dxa"/>
          </w:tcPr>
          <w:p w14:paraId="3A72CFB6" w14:textId="06E33779" w:rsidR="00727350" w:rsidRPr="008A15C9" w:rsidRDefault="00727350" w:rsidP="00727350">
            <w:pPr>
              <w:pStyle w:val="BodyText"/>
              <w:rPr>
                <w:sz w:val="22"/>
                <w:szCs w:val="22"/>
              </w:rPr>
            </w:pPr>
          </w:p>
        </w:tc>
      </w:tr>
      <w:tr w:rsidR="009E5B7B" w:rsidRPr="00EE26D8" w14:paraId="148C65B6" w14:textId="77777777" w:rsidTr="00B925CC">
        <w:tc>
          <w:tcPr>
            <w:tcW w:w="3533" w:type="dxa"/>
          </w:tcPr>
          <w:p w14:paraId="4CE49373" w14:textId="5B236A5C" w:rsidR="009E5B7B" w:rsidRPr="00082153" w:rsidRDefault="00082153" w:rsidP="00727350">
            <w:pPr>
              <w:pStyle w:val="BodyText"/>
              <w:numPr>
                <w:ilvl w:val="0"/>
                <w:numId w:val="2"/>
              </w:numPr>
              <w:rPr>
                <w:b/>
                <w:sz w:val="22"/>
                <w:szCs w:val="22"/>
              </w:rPr>
            </w:pPr>
            <w:r w:rsidRPr="00900294">
              <w:rPr>
                <w:b/>
                <w:sz w:val="22"/>
                <w:szCs w:val="22"/>
              </w:rPr>
              <w:t>How will the personal data be processed</w:t>
            </w:r>
            <w:r w:rsidR="00223020" w:rsidRPr="00900294">
              <w:rPr>
                <w:b/>
                <w:sz w:val="22"/>
                <w:szCs w:val="22"/>
              </w:rPr>
              <w:t>?</w:t>
            </w:r>
          </w:p>
        </w:tc>
        <w:tc>
          <w:tcPr>
            <w:tcW w:w="3975" w:type="dxa"/>
          </w:tcPr>
          <w:p w14:paraId="435EC77E" w14:textId="3D2C9AC4" w:rsidR="009E5B7B" w:rsidRPr="008A15C9" w:rsidRDefault="00C155B3" w:rsidP="009E5B7B">
            <w:pPr>
              <w:rPr>
                <w:sz w:val="22"/>
                <w:szCs w:val="22"/>
              </w:rPr>
            </w:pPr>
            <w:r>
              <w:rPr>
                <w:sz w:val="22"/>
                <w:szCs w:val="22"/>
              </w:rPr>
              <w:t>Check</w:t>
            </w:r>
            <w:r w:rsidR="009E5B7B" w:rsidRPr="008A15C9">
              <w:rPr>
                <w:sz w:val="22"/>
                <w:szCs w:val="22"/>
              </w:rPr>
              <w:t xml:space="preserve"> </w:t>
            </w:r>
            <w:r>
              <w:rPr>
                <w:sz w:val="22"/>
                <w:szCs w:val="22"/>
              </w:rPr>
              <w:t>boxes</w:t>
            </w:r>
            <w:r w:rsidR="009E5B7B" w:rsidRPr="008A15C9">
              <w:rPr>
                <w:sz w:val="22"/>
                <w:szCs w:val="22"/>
              </w:rPr>
              <w:t xml:space="preserve"> (</w:t>
            </w:r>
            <w:r>
              <w:rPr>
                <w:sz w:val="22"/>
                <w:szCs w:val="22"/>
              </w:rPr>
              <w:t>multiple</w:t>
            </w:r>
            <w:r w:rsidR="009E5B7B" w:rsidRPr="008A15C9">
              <w:rPr>
                <w:sz w:val="22"/>
                <w:szCs w:val="22"/>
              </w:rPr>
              <w:t xml:space="preserve"> option</w:t>
            </w:r>
            <w:r>
              <w:rPr>
                <w:sz w:val="22"/>
                <w:szCs w:val="22"/>
              </w:rPr>
              <w:t>s</w:t>
            </w:r>
            <w:r w:rsidR="009E5B7B" w:rsidRPr="008A15C9">
              <w:rPr>
                <w:sz w:val="22"/>
                <w:szCs w:val="22"/>
              </w:rPr>
              <w:t xml:space="preserve"> can be selected): </w:t>
            </w:r>
          </w:p>
          <w:p w14:paraId="26181659" w14:textId="2C996663" w:rsidR="009E5B7B" w:rsidRPr="008A15C9" w:rsidRDefault="009E5B7B" w:rsidP="009E5B7B">
            <w:pPr>
              <w:rPr>
                <w:sz w:val="22"/>
                <w:szCs w:val="22"/>
              </w:rPr>
            </w:pPr>
            <w:r w:rsidRPr="008A15C9">
              <w:rPr>
                <w:rFonts w:ascii="Symbol" w:eastAsia="Symbol" w:hAnsi="Symbol" w:cs="Symbol"/>
                <w:sz w:val="22"/>
                <w:szCs w:val="22"/>
              </w:rPr>
              <w:t>□</w:t>
            </w:r>
            <w:r>
              <w:rPr>
                <w:sz w:val="22"/>
                <w:szCs w:val="22"/>
              </w:rPr>
              <w:t xml:space="preserve"> </w:t>
            </w:r>
            <w:proofErr w:type="spellStart"/>
            <w:r>
              <w:rPr>
                <w:sz w:val="22"/>
                <w:szCs w:val="22"/>
              </w:rPr>
              <w:t>Anonym</w:t>
            </w:r>
            <w:r w:rsidR="00331137">
              <w:rPr>
                <w:sz w:val="22"/>
                <w:szCs w:val="22"/>
              </w:rPr>
              <w:t>i</w:t>
            </w:r>
            <w:r w:rsidR="00827DAC">
              <w:rPr>
                <w:sz w:val="22"/>
                <w:szCs w:val="22"/>
              </w:rPr>
              <w:t>s</w:t>
            </w:r>
            <w:r w:rsidR="00331137">
              <w:rPr>
                <w:sz w:val="22"/>
                <w:szCs w:val="22"/>
              </w:rPr>
              <w:t>ed</w:t>
            </w:r>
            <w:proofErr w:type="spellEnd"/>
            <w:r w:rsidR="00331137">
              <w:rPr>
                <w:sz w:val="22"/>
                <w:szCs w:val="22"/>
              </w:rPr>
              <w:t xml:space="preserve"> </w:t>
            </w:r>
            <w:r w:rsidR="00C35CA6">
              <w:rPr>
                <w:sz w:val="22"/>
                <w:szCs w:val="22"/>
              </w:rPr>
              <w:t>(explain below)</w:t>
            </w:r>
          </w:p>
          <w:p w14:paraId="67CF7A62" w14:textId="13F99CD7" w:rsidR="009E5B7B" w:rsidRDefault="009E5B7B" w:rsidP="009E5B7B">
            <w:pPr>
              <w:pStyle w:val="BodyText"/>
              <w:rPr>
                <w:sz w:val="22"/>
                <w:szCs w:val="22"/>
              </w:rPr>
            </w:pPr>
            <w:r w:rsidRPr="008A15C9">
              <w:rPr>
                <w:rFonts w:ascii="Symbol" w:eastAsia="Symbol" w:hAnsi="Symbol" w:cs="Symbol"/>
                <w:sz w:val="22"/>
                <w:szCs w:val="22"/>
              </w:rPr>
              <w:t>□</w:t>
            </w:r>
            <w:r w:rsidRPr="008A15C9">
              <w:rPr>
                <w:sz w:val="22"/>
                <w:szCs w:val="22"/>
              </w:rPr>
              <w:t xml:space="preserve"> </w:t>
            </w:r>
            <w:proofErr w:type="spellStart"/>
            <w:r>
              <w:rPr>
                <w:sz w:val="22"/>
                <w:szCs w:val="22"/>
              </w:rPr>
              <w:t>Pseudonym</w:t>
            </w:r>
            <w:r w:rsidR="00331137">
              <w:rPr>
                <w:sz w:val="22"/>
                <w:szCs w:val="22"/>
              </w:rPr>
              <w:t>i</w:t>
            </w:r>
            <w:r w:rsidR="00827DAC">
              <w:rPr>
                <w:sz w:val="22"/>
                <w:szCs w:val="22"/>
              </w:rPr>
              <w:t>s</w:t>
            </w:r>
            <w:r w:rsidR="00331137">
              <w:rPr>
                <w:sz w:val="22"/>
                <w:szCs w:val="22"/>
              </w:rPr>
              <w:t>ed</w:t>
            </w:r>
            <w:proofErr w:type="spellEnd"/>
            <w:r w:rsidR="00331137">
              <w:rPr>
                <w:sz w:val="22"/>
                <w:szCs w:val="22"/>
              </w:rPr>
              <w:t xml:space="preserve"> </w:t>
            </w:r>
            <w:r w:rsidR="00C35CA6">
              <w:rPr>
                <w:sz w:val="22"/>
                <w:szCs w:val="22"/>
              </w:rPr>
              <w:t>(explain below)</w:t>
            </w:r>
          </w:p>
          <w:p w14:paraId="77F977F8" w14:textId="2334F5E2" w:rsidR="009E5B7B" w:rsidRPr="009E5B7B" w:rsidRDefault="009E5B7B" w:rsidP="00AD08DC">
            <w:pPr>
              <w:rPr>
                <w:sz w:val="22"/>
                <w:szCs w:val="22"/>
              </w:rPr>
            </w:pPr>
            <w:r w:rsidRPr="008A15C9">
              <w:rPr>
                <w:rFonts w:ascii="Symbol" w:eastAsia="Symbol" w:hAnsi="Symbol" w:cs="Symbol"/>
                <w:sz w:val="22"/>
                <w:szCs w:val="22"/>
              </w:rPr>
              <w:t>□</w:t>
            </w:r>
            <w:r>
              <w:rPr>
                <w:sz w:val="22"/>
                <w:szCs w:val="22"/>
              </w:rPr>
              <w:t xml:space="preserve"> </w:t>
            </w:r>
            <w:r w:rsidR="00AA37BD">
              <w:rPr>
                <w:sz w:val="22"/>
                <w:szCs w:val="22"/>
              </w:rPr>
              <w:t>Raw personal data</w:t>
            </w:r>
            <w:r w:rsidR="00C35CA6">
              <w:rPr>
                <w:sz w:val="22"/>
                <w:szCs w:val="22"/>
              </w:rPr>
              <w:t xml:space="preserve">, i.e. </w:t>
            </w:r>
            <w:r w:rsidR="00AA37BD">
              <w:rPr>
                <w:sz w:val="22"/>
                <w:szCs w:val="22"/>
              </w:rPr>
              <w:t>non</w:t>
            </w:r>
            <w:r w:rsidR="000E61D3">
              <w:rPr>
                <w:sz w:val="22"/>
                <w:szCs w:val="22"/>
              </w:rPr>
              <w:t>-</w:t>
            </w:r>
            <w:proofErr w:type="spellStart"/>
            <w:r w:rsidR="00AA37BD">
              <w:rPr>
                <w:sz w:val="22"/>
                <w:szCs w:val="22"/>
              </w:rPr>
              <w:t>pseudonymi</w:t>
            </w:r>
            <w:r w:rsidR="00E069DD">
              <w:rPr>
                <w:sz w:val="22"/>
                <w:szCs w:val="22"/>
              </w:rPr>
              <w:t>s</w:t>
            </w:r>
            <w:r w:rsidR="00AA37BD">
              <w:rPr>
                <w:sz w:val="22"/>
                <w:szCs w:val="22"/>
              </w:rPr>
              <w:t>ed</w:t>
            </w:r>
            <w:proofErr w:type="spellEnd"/>
            <w:r w:rsidR="00AA37BD">
              <w:rPr>
                <w:sz w:val="22"/>
                <w:szCs w:val="22"/>
              </w:rPr>
              <w:t xml:space="preserve"> or non-</w:t>
            </w:r>
            <w:proofErr w:type="spellStart"/>
            <w:r w:rsidR="00AA37BD">
              <w:rPr>
                <w:sz w:val="22"/>
                <w:szCs w:val="22"/>
              </w:rPr>
              <w:t>anonymi</w:t>
            </w:r>
            <w:r w:rsidR="00E069DD">
              <w:rPr>
                <w:sz w:val="22"/>
                <w:szCs w:val="22"/>
              </w:rPr>
              <w:t>s</w:t>
            </w:r>
            <w:r w:rsidR="00AA37BD">
              <w:rPr>
                <w:sz w:val="22"/>
                <w:szCs w:val="22"/>
              </w:rPr>
              <w:t>ed</w:t>
            </w:r>
            <w:proofErr w:type="spellEnd"/>
            <w:r w:rsidR="00AA37BD">
              <w:rPr>
                <w:sz w:val="22"/>
                <w:szCs w:val="22"/>
              </w:rPr>
              <w:t xml:space="preserve"> </w:t>
            </w:r>
            <w:r w:rsidR="00C35CA6">
              <w:rPr>
                <w:sz w:val="22"/>
                <w:szCs w:val="22"/>
              </w:rPr>
              <w:t>(explain below)</w:t>
            </w:r>
          </w:p>
        </w:tc>
        <w:tc>
          <w:tcPr>
            <w:tcW w:w="7229" w:type="dxa"/>
          </w:tcPr>
          <w:p w14:paraId="40EFE763" w14:textId="682FF604" w:rsidR="000F09C8" w:rsidRPr="00FC025B" w:rsidRDefault="00900294" w:rsidP="00727350">
            <w:pPr>
              <w:pStyle w:val="BodyText"/>
              <w:rPr>
                <w:sz w:val="22"/>
                <w:szCs w:val="22"/>
              </w:rPr>
            </w:pPr>
            <w:r w:rsidRPr="00FC025B">
              <w:rPr>
                <w:sz w:val="22"/>
                <w:szCs w:val="22"/>
              </w:rPr>
              <w:t xml:space="preserve">According to the principle of data </w:t>
            </w:r>
            <w:proofErr w:type="spellStart"/>
            <w:r w:rsidR="00603E6C" w:rsidRPr="00FC025B">
              <w:rPr>
                <w:sz w:val="22"/>
                <w:szCs w:val="22"/>
              </w:rPr>
              <w:t>minim</w:t>
            </w:r>
            <w:r w:rsidR="000F2ADE" w:rsidRPr="00FC025B">
              <w:rPr>
                <w:sz w:val="22"/>
                <w:szCs w:val="22"/>
              </w:rPr>
              <w:t>isa</w:t>
            </w:r>
            <w:r w:rsidR="00603E6C" w:rsidRPr="00FC025B">
              <w:rPr>
                <w:sz w:val="22"/>
                <w:szCs w:val="22"/>
              </w:rPr>
              <w:t>tion</w:t>
            </w:r>
            <w:proofErr w:type="spellEnd"/>
            <w:r w:rsidRPr="00FC025B">
              <w:rPr>
                <w:sz w:val="22"/>
                <w:szCs w:val="22"/>
              </w:rPr>
              <w:t xml:space="preserve"> and the processing for research purposes, i</w:t>
            </w:r>
            <w:r w:rsidR="00EE26D8" w:rsidRPr="00FC025B">
              <w:rPr>
                <w:sz w:val="22"/>
                <w:szCs w:val="22"/>
              </w:rPr>
              <w:t xml:space="preserve">t is advisable to process </w:t>
            </w:r>
            <w:r w:rsidR="000F09C8" w:rsidRPr="00FC025B">
              <w:rPr>
                <w:sz w:val="22"/>
                <w:szCs w:val="22"/>
              </w:rPr>
              <w:t>the data</w:t>
            </w:r>
            <w:r w:rsidR="00EE26D8" w:rsidRPr="00FC025B">
              <w:rPr>
                <w:sz w:val="22"/>
                <w:szCs w:val="22"/>
              </w:rPr>
              <w:t xml:space="preserve"> </w:t>
            </w:r>
            <w:r w:rsidR="006021F6" w:rsidRPr="00FC025B">
              <w:rPr>
                <w:sz w:val="22"/>
                <w:szCs w:val="22"/>
              </w:rPr>
              <w:t xml:space="preserve">in an </w:t>
            </w:r>
            <w:proofErr w:type="spellStart"/>
            <w:r w:rsidR="000F09C8" w:rsidRPr="00FC025B">
              <w:rPr>
                <w:sz w:val="22"/>
                <w:szCs w:val="22"/>
              </w:rPr>
              <w:t>anonymi</w:t>
            </w:r>
            <w:r w:rsidR="0030628C" w:rsidRPr="00FC025B">
              <w:rPr>
                <w:sz w:val="22"/>
                <w:szCs w:val="22"/>
              </w:rPr>
              <w:t>s</w:t>
            </w:r>
            <w:r w:rsidR="000F09C8" w:rsidRPr="00FC025B">
              <w:rPr>
                <w:sz w:val="22"/>
                <w:szCs w:val="22"/>
              </w:rPr>
              <w:t>ed</w:t>
            </w:r>
            <w:proofErr w:type="spellEnd"/>
            <w:r w:rsidR="00EE26D8" w:rsidRPr="00FC025B">
              <w:rPr>
                <w:sz w:val="22"/>
                <w:szCs w:val="22"/>
              </w:rPr>
              <w:t xml:space="preserve"> or </w:t>
            </w:r>
            <w:r w:rsidR="00AD08DC" w:rsidRPr="00FC025B">
              <w:rPr>
                <w:sz w:val="22"/>
                <w:szCs w:val="22"/>
              </w:rPr>
              <w:t xml:space="preserve">at least </w:t>
            </w:r>
            <w:proofErr w:type="spellStart"/>
            <w:r w:rsidR="000F09C8" w:rsidRPr="00FC025B">
              <w:rPr>
                <w:sz w:val="22"/>
                <w:szCs w:val="22"/>
              </w:rPr>
              <w:t>pseudonymised</w:t>
            </w:r>
            <w:proofErr w:type="spellEnd"/>
            <w:r w:rsidR="00426792" w:rsidRPr="00FC025B">
              <w:rPr>
                <w:sz w:val="22"/>
                <w:szCs w:val="22"/>
              </w:rPr>
              <w:t xml:space="preserve"> </w:t>
            </w:r>
            <w:r w:rsidR="006021F6" w:rsidRPr="00FC025B">
              <w:rPr>
                <w:sz w:val="22"/>
                <w:szCs w:val="22"/>
              </w:rPr>
              <w:t>form</w:t>
            </w:r>
            <w:r w:rsidRPr="00FC025B">
              <w:rPr>
                <w:sz w:val="22"/>
                <w:szCs w:val="22"/>
              </w:rPr>
              <w:t xml:space="preserve"> when</w:t>
            </w:r>
            <w:r w:rsidR="000F09C8" w:rsidRPr="00FC025B">
              <w:rPr>
                <w:sz w:val="22"/>
                <w:szCs w:val="22"/>
              </w:rPr>
              <w:t xml:space="preserve"> </w:t>
            </w:r>
            <w:r w:rsidR="00EE26D8" w:rsidRPr="00FC025B">
              <w:rPr>
                <w:sz w:val="22"/>
                <w:szCs w:val="22"/>
              </w:rPr>
              <w:t xml:space="preserve">possible. </w:t>
            </w:r>
          </w:p>
          <w:p w14:paraId="45BBDEF1" w14:textId="7FEEE675" w:rsidR="00603E6C" w:rsidRPr="00FC025B" w:rsidRDefault="00603E6C" w:rsidP="00603E6C">
            <w:pPr>
              <w:pStyle w:val="BodyText"/>
              <w:rPr>
                <w:sz w:val="22"/>
                <w:szCs w:val="22"/>
              </w:rPr>
            </w:pPr>
            <w:proofErr w:type="spellStart"/>
            <w:r w:rsidRPr="00FC025B">
              <w:rPr>
                <w:b/>
                <w:sz w:val="22"/>
                <w:szCs w:val="22"/>
              </w:rPr>
              <w:t>Pseudonymised</w:t>
            </w:r>
            <w:proofErr w:type="spellEnd"/>
            <w:r w:rsidRPr="00FC025B">
              <w:rPr>
                <w:sz w:val="22"/>
                <w:szCs w:val="22"/>
              </w:rPr>
              <w:t xml:space="preserve"> personal data (referred to as 'coded data' in previous Privacy legislation) are personal data (whether sensitive or not) that can only be associated with an identified or identifiable person by means of a non-public (secret) key. </w:t>
            </w:r>
            <w:proofErr w:type="spellStart"/>
            <w:r w:rsidRPr="00FC025B">
              <w:rPr>
                <w:sz w:val="22"/>
                <w:szCs w:val="22"/>
              </w:rPr>
              <w:t>Pseudonymised</w:t>
            </w:r>
            <w:proofErr w:type="spellEnd"/>
            <w:r w:rsidRPr="00FC025B">
              <w:rPr>
                <w:sz w:val="22"/>
                <w:szCs w:val="22"/>
              </w:rPr>
              <w:t xml:space="preserve"> personal data are still personal data protected by the GDPR.</w:t>
            </w:r>
          </w:p>
          <w:p w14:paraId="7A428874" w14:textId="76691FA8" w:rsidR="00843107" w:rsidRPr="00FC025B" w:rsidRDefault="00603E6C" w:rsidP="00603E6C">
            <w:pPr>
              <w:pStyle w:val="BodyText"/>
              <w:rPr>
                <w:sz w:val="22"/>
                <w:szCs w:val="22"/>
              </w:rPr>
            </w:pPr>
            <w:r w:rsidRPr="00FC025B">
              <w:rPr>
                <w:sz w:val="22"/>
                <w:szCs w:val="22"/>
              </w:rPr>
              <w:t xml:space="preserve">With </w:t>
            </w:r>
            <w:proofErr w:type="spellStart"/>
            <w:r w:rsidRPr="00FC025B">
              <w:rPr>
                <w:b/>
                <w:sz w:val="22"/>
                <w:szCs w:val="22"/>
              </w:rPr>
              <w:t>anonymised</w:t>
            </w:r>
            <w:proofErr w:type="spellEnd"/>
            <w:r w:rsidRPr="00FC025B">
              <w:rPr>
                <w:sz w:val="22"/>
                <w:szCs w:val="22"/>
              </w:rPr>
              <w:t xml:space="preserve"> personal data</w:t>
            </w:r>
            <w:r w:rsidR="00BD3007" w:rsidRPr="00FC025B">
              <w:rPr>
                <w:sz w:val="22"/>
                <w:szCs w:val="22"/>
              </w:rPr>
              <w:t xml:space="preserve">, </w:t>
            </w:r>
            <w:r w:rsidRPr="00FC025B">
              <w:rPr>
                <w:sz w:val="22"/>
                <w:szCs w:val="22"/>
              </w:rPr>
              <w:t>the possibilities for identification have been 'irreversibly' removed by means of a processing technique.</w:t>
            </w:r>
            <w:r w:rsidR="00843107" w:rsidRPr="00FC025B">
              <w:rPr>
                <w:sz w:val="22"/>
                <w:szCs w:val="22"/>
              </w:rPr>
              <w:t xml:space="preserve"> </w:t>
            </w:r>
          </w:p>
          <w:p w14:paraId="34BEF5A6" w14:textId="16FC45A3" w:rsidR="00603E6C" w:rsidRPr="00FC025B" w:rsidRDefault="00843107" w:rsidP="00603E6C">
            <w:pPr>
              <w:pStyle w:val="BodyText"/>
              <w:rPr>
                <w:sz w:val="22"/>
                <w:szCs w:val="22"/>
              </w:rPr>
            </w:pPr>
            <w:r w:rsidRPr="00FC025B">
              <w:rPr>
                <w:sz w:val="22"/>
                <w:szCs w:val="22"/>
              </w:rPr>
              <w:t xml:space="preserve">Keep in mind that the </w:t>
            </w:r>
            <w:r w:rsidRPr="00FC025B">
              <w:rPr>
                <w:b/>
                <w:sz w:val="22"/>
                <w:szCs w:val="22"/>
              </w:rPr>
              <w:t>handling</w:t>
            </w:r>
            <w:r w:rsidR="00BA37A1" w:rsidRPr="00FC025B">
              <w:rPr>
                <w:b/>
                <w:sz w:val="22"/>
                <w:szCs w:val="22"/>
              </w:rPr>
              <w:t xml:space="preserve"> or process</w:t>
            </w:r>
            <w:r w:rsidRPr="00FC025B">
              <w:rPr>
                <w:b/>
                <w:sz w:val="22"/>
                <w:szCs w:val="22"/>
              </w:rPr>
              <w:t xml:space="preserve"> of </w:t>
            </w:r>
            <w:proofErr w:type="spellStart"/>
            <w:r w:rsidRPr="00FC025B">
              <w:rPr>
                <w:b/>
                <w:sz w:val="22"/>
                <w:szCs w:val="22"/>
              </w:rPr>
              <w:t>anonym</w:t>
            </w:r>
            <w:r w:rsidR="00FC124D" w:rsidRPr="00FC025B">
              <w:rPr>
                <w:b/>
                <w:sz w:val="22"/>
                <w:szCs w:val="22"/>
              </w:rPr>
              <w:t>isa</w:t>
            </w:r>
            <w:r w:rsidRPr="00FC025B">
              <w:rPr>
                <w:b/>
                <w:sz w:val="22"/>
                <w:szCs w:val="22"/>
              </w:rPr>
              <w:t>tion</w:t>
            </w:r>
            <w:proofErr w:type="spellEnd"/>
            <w:r w:rsidRPr="00FC025B">
              <w:rPr>
                <w:sz w:val="22"/>
                <w:szCs w:val="22"/>
              </w:rPr>
              <w:t xml:space="preserve"> itself still falls under the scope of the GDPR.</w:t>
            </w:r>
          </w:p>
          <w:p w14:paraId="06FCF2C4" w14:textId="496CC77B" w:rsidR="00603E6C" w:rsidRPr="00FC025B" w:rsidRDefault="00603E6C" w:rsidP="00603E6C">
            <w:pPr>
              <w:pStyle w:val="BodyText"/>
              <w:rPr>
                <w:sz w:val="22"/>
                <w:szCs w:val="22"/>
              </w:rPr>
            </w:pPr>
            <w:r w:rsidRPr="00FC025B">
              <w:rPr>
                <w:sz w:val="22"/>
                <w:szCs w:val="22"/>
              </w:rPr>
              <w:t xml:space="preserve">Data that can be traced back to the original individuals with reasonable effort </w:t>
            </w:r>
            <w:r w:rsidR="00843107" w:rsidRPr="00FC025B">
              <w:rPr>
                <w:sz w:val="22"/>
                <w:szCs w:val="22"/>
              </w:rPr>
              <w:t xml:space="preserve">(i.e. by use of additional information or keys) </w:t>
            </w:r>
            <w:r w:rsidRPr="00FC025B">
              <w:rPr>
                <w:sz w:val="22"/>
                <w:szCs w:val="22"/>
              </w:rPr>
              <w:t xml:space="preserve">are not anonymous </w:t>
            </w:r>
            <w:proofErr w:type="gramStart"/>
            <w:r w:rsidRPr="00FC025B">
              <w:rPr>
                <w:sz w:val="22"/>
                <w:szCs w:val="22"/>
              </w:rPr>
              <w:t>data, but</w:t>
            </w:r>
            <w:proofErr w:type="gramEnd"/>
            <w:r w:rsidRPr="00FC025B">
              <w:rPr>
                <w:sz w:val="22"/>
                <w:szCs w:val="22"/>
              </w:rPr>
              <w:t xml:space="preserve"> remain personal data and therefore fall under the GDPR.</w:t>
            </w:r>
            <w:r w:rsidR="00843107" w:rsidRPr="00FC025B">
              <w:rPr>
                <w:sz w:val="22"/>
                <w:szCs w:val="22"/>
              </w:rPr>
              <w:t xml:space="preserve"> </w:t>
            </w:r>
          </w:p>
          <w:p w14:paraId="747FB185" w14:textId="681799A6" w:rsidR="009E5B7B" w:rsidRPr="00FC025B" w:rsidRDefault="000F09C8" w:rsidP="00727350">
            <w:pPr>
              <w:pStyle w:val="BodyText"/>
              <w:rPr>
                <w:sz w:val="22"/>
                <w:szCs w:val="22"/>
              </w:rPr>
            </w:pPr>
            <w:r w:rsidRPr="00FC025B">
              <w:rPr>
                <w:sz w:val="22"/>
                <w:szCs w:val="22"/>
              </w:rPr>
              <w:t>Use the comment box below to d</w:t>
            </w:r>
            <w:r w:rsidR="00EE26D8" w:rsidRPr="00FC025B">
              <w:rPr>
                <w:sz w:val="22"/>
                <w:szCs w:val="22"/>
              </w:rPr>
              <w:t xml:space="preserve">escribe why you will process the data in a certain way </w:t>
            </w:r>
            <w:r w:rsidRPr="00FC025B">
              <w:rPr>
                <w:sz w:val="22"/>
                <w:szCs w:val="22"/>
              </w:rPr>
              <w:t>(</w:t>
            </w:r>
            <w:proofErr w:type="spellStart"/>
            <w:r w:rsidRPr="00FC025B">
              <w:rPr>
                <w:sz w:val="22"/>
                <w:szCs w:val="22"/>
              </w:rPr>
              <w:t>anonym</w:t>
            </w:r>
            <w:r w:rsidR="00AD52D3" w:rsidRPr="00FC025B">
              <w:rPr>
                <w:sz w:val="22"/>
                <w:szCs w:val="22"/>
              </w:rPr>
              <w:t>i</w:t>
            </w:r>
            <w:r w:rsidR="006D7D9F" w:rsidRPr="00FC025B">
              <w:rPr>
                <w:sz w:val="22"/>
                <w:szCs w:val="22"/>
              </w:rPr>
              <w:t>s</w:t>
            </w:r>
            <w:r w:rsidR="00AD52D3" w:rsidRPr="00FC025B">
              <w:rPr>
                <w:sz w:val="22"/>
                <w:szCs w:val="22"/>
              </w:rPr>
              <w:t>ed</w:t>
            </w:r>
            <w:proofErr w:type="spellEnd"/>
            <w:r w:rsidRPr="00FC025B">
              <w:rPr>
                <w:sz w:val="22"/>
                <w:szCs w:val="22"/>
              </w:rPr>
              <w:t>/</w:t>
            </w:r>
            <w:proofErr w:type="spellStart"/>
            <w:r w:rsidRPr="00FC025B">
              <w:rPr>
                <w:sz w:val="22"/>
                <w:szCs w:val="22"/>
              </w:rPr>
              <w:t>pseudonym</w:t>
            </w:r>
            <w:r w:rsidR="00AD52D3" w:rsidRPr="00FC025B">
              <w:rPr>
                <w:sz w:val="22"/>
                <w:szCs w:val="22"/>
              </w:rPr>
              <w:t>i</w:t>
            </w:r>
            <w:r w:rsidR="006D7D9F" w:rsidRPr="00FC025B">
              <w:rPr>
                <w:sz w:val="22"/>
                <w:szCs w:val="22"/>
              </w:rPr>
              <w:t>s</w:t>
            </w:r>
            <w:r w:rsidR="00AD52D3" w:rsidRPr="00FC025B">
              <w:rPr>
                <w:sz w:val="22"/>
                <w:szCs w:val="22"/>
              </w:rPr>
              <w:t>ed</w:t>
            </w:r>
            <w:proofErr w:type="spellEnd"/>
            <w:r w:rsidRPr="00FC025B">
              <w:rPr>
                <w:sz w:val="22"/>
                <w:szCs w:val="22"/>
              </w:rPr>
              <w:t xml:space="preserve">/other). </w:t>
            </w:r>
            <w:r w:rsidR="00FA7F73" w:rsidRPr="00FC025B">
              <w:rPr>
                <w:sz w:val="22"/>
                <w:szCs w:val="22"/>
              </w:rPr>
              <w:t xml:space="preserve">For example: </w:t>
            </w:r>
            <w:r w:rsidR="002A0357" w:rsidRPr="00FC025B">
              <w:rPr>
                <w:sz w:val="22"/>
                <w:szCs w:val="22"/>
              </w:rPr>
              <w:t xml:space="preserve">the data will be </w:t>
            </w:r>
            <w:proofErr w:type="spellStart"/>
            <w:r w:rsidR="002A0357" w:rsidRPr="00FC025B">
              <w:rPr>
                <w:sz w:val="22"/>
                <w:szCs w:val="22"/>
              </w:rPr>
              <w:t>pseudonymised</w:t>
            </w:r>
            <w:proofErr w:type="spellEnd"/>
            <w:r w:rsidR="002A0357" w:rsidRPr="00FC025B">
              <w:rPr>
                <w:sz w:val="22"/>
                <w:szCs w:val="22"/>
              </w:rPr>
              <w:t xml:space="preserve"> for </w:t>
            </w:r>
            <w:r w:rsidR="00FA7F73" w:rsidRPr="00FC025B">
              <w:rPr>
                <w:sz w:val="22"/>
                <w:szCs w:val="22"/>
              </w:rPr>
              <w:t>patient safety</w:t>
            </w:r>
            <w:r w:rsidR="002A0357" w:rsidRPr="00FC025B">
              <w:rPr>
                <w:sz w:val="22"/>
                <w:szCs w:val="22"/>
              </w:rPr>
              <w:t xml:space="preserve">, the data cannot be </w:t>
            </w:r>
            <w:proofErr w:type="spellStart"/>
            <w:r w:rsidR="002A0357" w:rsidRPr="00FC025B">
              <w:rPr>
                <w:sz w:val="22"/>
                <w:szCs w:val="22"/>
              </w:rPr>
              <w:t>anonym</w:t>
            </w:r>
            <w:r w:rsidR="0030628C" w:rsidRPr="00FC025B">
              <w:rPr>
                <w:sz w:val="22"/>
                <w:szCs w:val="22"/>
              </w:rPr>
              <w:t>ise</w:t>
            </w:r>
            <w:r w:rsidR="002A0357" w:rsidRPr="00FC025B">
              <w:rPr>
                <w:sz w:val="22"/>
                <w:szCs w:val="22"/>
              </w:rPr>
              <w:t>d</w:t>
            </w:r>
            <w:proofErr w:type="spellEnd"/>
            <w:r w:rsidR="002A0357" w:rsidRPr="00FC025B">
              <w:rPr>
                <w:sz w:val="22"/>
                <w:szCs w:val="22"/>
              </w:rPr>
              <w:t xml:space="preserve"> </w:t>
            </w:r>
            <w:r w:rsidR="002438ED" w:rsidRPr="00FC025B">
              <w:rPr>
                <w:sz w:val="22"/>
                <w:szCs w:val="22"/>
              </w:rPr>
              <w:t xml:space="preserve">because of </w:t>
            </w:r>
            <w:r w:rsidR="00FA7F73" w:rsidRPr="00FC025B">
              <w:rPr>
                <w:sz w:val="22"/>
                <w:szCs w:val="22"/>
              </w:rPr>
              <w:t>follow</w:t>
            </w:r>
            <w:r w:rsidR="00BC3182" w:rsidRPr="00FC025B">
              <w:rPr>
                <w:sz w:val="22"/>
                <w:szCs w:val="22"/>
              </w:rPr>
              <w:t>-</w:t>
            </w:r>
            <w:r w:rsidR="00FA7F73" w:rsidRPr="00FC025B">
              <w:rPr>
                <w:sz w:val="22"/>
                <w:szCs w:val="22"/>
              </w:rPr>
              <w:t xml:space="preserve">up on therapy, necessary quality control, … </w:t>
            </w:r>
          </w:p>
          <w:p w14:paraId="6C6E7581" w14:textId="72B6CE6F" w:rsidR="0078673A" w:rsidRPr="00FC025B" w:rsidRDefault="0078673A" w:rsidP="00727350">
            <w:pPr>
              <w:pStyle w:val="BodyText"/>
              <w:rPr>
                <w:sz w:val="22"/>
                <w:szCs w:val="22"/>
              </w:rPr>
            </w:pPr>
            <w:r w:rsidRPr="00FC025B">
              <w:rPr>
                <w:sz w:val="22"/>
                <w:szCs w:val="22"/>
              </w:rPr>
              <w:t xml:space="preserve">For more information see </w:t>
            </w:r>
            <w:r w:rsidR="00415456" w:rsidRPr="00FC025B">
              <w:rPr>
                <w:sz w:val="22"/>
                <w:szCs w:val="22"/>
              </w:rPr>
              <w:t xml:space="preserve">this </w:t>
            </w:r>
            <w:hyperlink r:id="rId18" w:history="1">
              <w:r w:rsidR="005014FA" w:rsidRPr="00FC025B">
                <w:rPr>
                  <w:sz w:val="22"/>
                  <w:szCs w:val="22"/>
                </w:rPr>
                <w:t>g</w:t>
              </w:r>
              <w:r w:rsidR="005014FA" w:rsidRPr="006A282C">
                <w:rPr>
                  <w:sz w:val="22"/>
                  <w:szCs w:val="22"/>
                </w:rPr>
                <w:t>uideline</w:t>
              </w:r>
              <w:r w:rsidR="00415456" w:rsidRPr="00FC025B">
                <w:rPr>
                  <w:rStyle w:val="Hyperlink"/>
                  <w:sz w:val="22"/>
                  <w:szCs w:val="22"/>
                </w:rPr>
                <w:t xml:space="preserve"> on </w:t>
              </w:r>
              <w:r w:rsidR="00D712D8" w:rsidRPr="00FC025B">
                <w:rPr>
                  <w:rStyle w:val="Hyperlink"/>
                  <w:sz w:val="22"/>
                  <w:szCs w:val="22"/>
                </w:rPr>
                <w:t xml:space="preserve">what are </w:t>
              </w:r>
              <w:r w:rsidR="00415456" w:rsidRPr="00FC025B">
                <w:rPr>
                  <w:rStyle w:val="Hyperlink"/>
                  <w:sz w:val="22"/>
                  <w:szCs w:val="22"/>
                </w:rPr>
                <w:t>personal data</w:t>
              </w:r>
            </w:hyperlink>
            <w:r w:rsidRPr="00FC025B">
              <w:rPr>
                <w:sz w:val="22"/>
                <w:szCs w:val="22"/>
              </w:rPr>
              <w:t>.</w:t>
            </w:r>
          </w:p>
          <w:p w14:paraId="387C5317" w14:textId="21E1F4F9" w:rsidR="009E5B7B" w:rsidRPr="00EE26D8" w:rsidRDefault="009E5B7B" w:rsidP="00727350">
            <w:pPr>
              <w:pStyle w:val="BodyText"/>
              <w:rPr>
                <w:sz w:val="22"/>
                <w:szCs w:val="22"/>
              </w:rPr>
            </w:pPr>
          </w:p>
        </w:tc>
      </w:tr>
      <w:tr w:rsidR="009E5B7B" w:rsidRPr="00593B88" w14:paraId="7F853EE0" w14:textId="77777777" w:rsidTr="00B925CC">
        <w:tc>
          <w:tcPr>
            <w:tcW w:w="3533" w:type="dxa"/>
          </w:tcPr>
          <w:p w14:paraId="48DAEB37" w14:textId="670B72E8" w:rsidR="009E5B7B" w:rsidRPr="00900294" w:rsidRDefault="00082153" w:rsidP="0076712A">
            <w:pPr>
              <w:pStyle w:val="BodyText"/>
              <w:numPr>
                <w:ilvl w:val="0"/>
                <w:numId w:val="2"/>
              </w:numPr>
              <w:rPr>
                <w:b/>
                <w:sz w:val="22"/>
                <w:szCs w:val="22"/>
              </w:rPr>
            </w:pPr>
            <w:r w:rsidRPr="00900294">
              <w:rPr>
                <w:b/>
                <w:sz w:val="22"/>
                <w:szCs w:val="22"/>
              </w:rPr>
              <w:lastRenderedPageBreak/>
              <w:t xml:space="preserve">If you are going to process personal data </w:t>
            </w:r>
            <w:r w:rsidR="00F3018B">
              <w:rPr>
                <w:b/>
                <w:sz w:val="22"/>
                <w:szCs w:val="22"/>
              </w:rPr>
              <w:t xml:space="preserve">in a </w:t>
            </w:r>
            <w:proofErr w:type="spellStart"/>
            <w:r w:rsidRPr="00900294">
              <w:rPr>
                <w:b/>
                <w:sz w:val="22"/>
                <w:szCs w:val="22"/>
              </w:rPr>
              <w:t>pseudonymised</w:t>
            </w:r>
            <w:proofErr w:type="spellEnd"/>
            <w:r w:rsidR="00F3018B">
              <w:rPr>
                <w:b/>
                <w:sz w:val="22"/>
                <w:szCs w:val="22"/>
              </w:rPr>
              <w:t xml:space="preserve"> form</w:t>
            </w:r>
            <w:r w:rsidRPr="00900294">
              <w:rPr>
                <w:b/>
                <w:sz w:val="22"/>
                <w:szCs w:val="22"/>
              </w:rPr>
              <w:t>, desc</w:t>
            </w:r>
            <w:r>
              <w:rPr>
                <w:b/>
                <w:sz w:val="22"/>
                <w:szCs w:val="22"/>
              </w:rPr>
              <w:t xml:space="preserve">ribe the method of </w:t>
            </w:r>
            <w:proofErr w:type="spellStart"/>
            <w:r>
              <w:rPr>
                <w:b/>
                <w:sz w:val="22"/>
                <w:szCs w:val="22"/>
              </w:rPr>
              <w:t>pseudonymisation</w:t>
            </w:r>
            <w:proofErr w:type="spellEnd"/>
            <w:r w:rsidR="0076712A">
              <w:rPr>
                <w:b/>
                <w:sz w:val="22"/>
                <w:szCs w:val="22"/>
              </w:rPr>
              <w:t>, where you will keep the key</w:t>
            </w:r>
            <w:r w:rsidR="00C3594E">
              <w:rPr>
                <w:b/>
                <w:sz w:val="22"/>
                <w:szCs w:val="22"/>
              </w:rPr>
              <w:t>,</w:t>
            </w:r>
            <w:r w:rsidR="0076712A">
              <w:rPr>
                <w:b/>
                <w:sz w:val="22"/>
                <w:szCs w:val="22"/>
              </w:rPr>
              <w:t xml:space="preserve"> and who has access to it.</w:t>
            </w:r>
          </w:p>
        </w:tc>
        <w:tc>
          <w:tcPr>
            <w:tcW w:w="3975" w:type="dxa"/>
          </w:tcPr>
          <w:p w14:paraId="117E6DD5" w14:textId="0C039A5E" w:rsidR="009E5B7B" w:rsidRPr="00900294" w:rsidRDefault="00223020" w:rsidP="009E5B7B">
            <w:pPr>
              <w:rPr>
                <w:sz w:val="22"/>
                <w:szCs w:val="22"/>
                <w:lang w:val="nl-BE"/>
              </w:rPr>
            </w:pPr>
            <w:r>
              <w:rPr>
                <w:sz w:val="22"/>
                <w:szCs w:val="22"/>
                <w:lang w:val="nl-BE"/>
              </w:rPr>
              <w:t>T</w:t>
            </w:r>
            <w:r w:rsidR="00A4102B">
              <w:rPr>
                <w:sz w:val="22"/>
                <w:szCs w:val="22"/>
                <w:lang w:val="nl-BE"/>
              </w:rPr>
              <w:t>ex</w:t>
            </w:r>
            <w:r>
              <w:rPr>
                <w:sz w:val="22"/>
                <w:szCs w:val="22"/>
                <w:lang w:val="nl-BE"/>
              </w:rPr>
              <w:t xml:space="preserve">t area </w:t>
            </w:r>
          </w:p>
        </w:tc>
        <w:tc>
          <w:tcPr>
            <w:tcW w:w="7229" w:type="dxa"/>
          </w:tcPr>
          <w:p w14:paraId="13667025" w14:textId="5E5A741C" w:rsidR="0076712A" w:rsidRPr="005E74B3" w:rsidRDefault="0076712A" w:rsidP="0076712A">
            <w:pPr>
              <w:pStyle w:val="BodyText"/>
              <w:rPr>
                <w:rFonts w:cstheme="minorHAnsi"/>
                <w:sz w:val="22"/>
                <w:szCs w:val="22"/>
              </w:rPr>
            </w:pPr>
            <w:proofErr w:type="spellStart"/>
            <w:r w:rsidRPr="005E74B3">
              <w:rPr>
                <w:rFonts w:cstheme="minorHAnsi"/>
                <w:sz w:val="22"/>
                <w:szCs w:val="22"/>
              </w:rPr>
              <w:t>Pseudonymised</w:t>
            </w:r>
            <w:proofErr w:type="spellEnd"/>
            <w:r w:rsidRPr="005E74B3">
              <w:rPr>
                <w:rFonts w:cstheme="minorHAnsi"/>
                <w:sz w:val="22"/>
                <w:szCs w:val="22"/>
              </w:rPr>
              <w:t xml:space="preserve"> personal data are personal data (whether sensitive or not) that can only be associated with an identified or identifiable person by means of a non-public (secret) key. </w:t>
            </w:r>
          </w:p>
          <w:p w14:paraId="1B09DAE9" w14:textId="71550509" w:rsidR="0076712A" w:rsidRPr="005E74B3" w:rsidRDefault="0076712A" w:rsidP="0076712A">
            <w:pPr>
              <w:pStyle w:val="BodyText"/>
              <w:rPr>
                <w:rFonts w:cstheme="minorHAnsi"/>
                <w:sz w:val="22"/>
                <w:szCs w:val="22"/>
              </w:rPr>
            </w:pPr>
            <w:r w:rsidRPr="005E74B3">
              <w:rPr>
                <w:rFonts w:cstheme="minorHAnsi"/>
                <w:sz w:val="22"/>
                <w:szCs w:val="22"/>
              </w:rPr>
              <w:t xml:space="preserve">This non-public (secret) key or additional data or key should be kept separate from the </w:t>
            </w:r>
            <w:proofErr w:type="spellStart"/>
            <w:r w:rsidRPr="005E74B3">
              <w:rPr>
                <w:rFonts w:cstheme="minorHAnsi"/>
                <w:sz w:val="22"/>
                <w:szCs w:val="22"/>
              </w:rPr>
              <w:t>pseudonym</w:t>
            </w:r>
            <w:r w:rsidR="0030628C" w:rsidRPr="005E74B3">
              <w:rPr>
                <w:rFonts w:cstheme="minorHAnsi"/>
                <w:sz w:val="22"/>
                <w:szCs w:val="22"/>
              </w:rPr>
              <w:t>ise</w:t>
            </w:r>
            <w:r w:rsidRPr="005E74B3">
              <w:rPr>
                <w:rFonts w:cstheme="minorHAnsi"/>
                <w:sz w:val="22"/>
                <w:szCs w:val="22"/>
              </w:rPr>
              <w:t>d</w:t>
            </w:r>
            <w:proofErr w:type="spellEnd"/>
            <w:r w:rsidRPr="005E74B3">
              <w:rPr>
                <w:rFonts w:cstheme="minorHAnsi"/>
                <w:sz w:val="22"/>
                <w:szCs w:val="22"/>
              </w:rPr>
              <w:t xml:space="preserve"> data and </w:t>
            </w:r>
            <w:r w:rsidR="00816BD6" w:rsidRPr="005E74B3">
              <w:rPr>
                <w:rFonts w:cstheme="minorHAnsi"/>
                <w:sz w:val="22"/>
                <w:szCs w:val="22"/>
              </w:rPr>
              <w:t xml:space="preserve">should be </w:t>
            </w:r>
            <w:r w:rsidRPr="005E74B3">
              <w:rPr>
                <w:rFonts w:cstheme="minorHAnsi"/>
                <w:sz w:val="22"/>
                <w:szCs w:val="22"/>
              </w:rPr>
              <w:t xml:space="preserve">subject to technical and </w:t>
            </w:r>
            <w:proofErr w:type="spellStart"/>
            <w:r w:rsidRPr="005E74B3">
              <w:rPr>
                <w:rFonts w:cstheme="minorHAnsi"/>
                <w:sz w:val="22"/>
                <w:szCs w:val="22"/>
              </w:rPr>
              <w:t>organisational</w:t>
            </w:r>
            <w:proofErr w:type="spellEnd"/>
            <w:r w:rsidRPr="005E74B3">
              <w:rPr>
                <w:rFonts w:cstheme="minorHAnsi"/>
                <w:sz w:val="22"/>
                <w:szCs w:val="22"/>
              </w:rPr>
              <w:t xml:space="preserve"> measures </w:t>
            </w:r>
            <w:r w:rsidR="00593B88" w:rsidRPr="005E74B3">
              <w:rPr>
                <w:rFonts w:cstheme="minorHAnsi"/>
                <w:sz w:val="22"/>
                <w:szCs w:val="22"/>
              </w:rPr>
              <w:t xml:space="preserve">(such as restricted access) </w:t>
            </w:r>
            <w:r w:rsidRPr="005E74B3">
              <w:rPr>
                <w:rFonts w:cstheme="minorHAnsi"/>
                <w:sz w:val="22"/>
                <w:szCs w:val="22"/>
              </w:rPr>
              <w:t xml:space="preserve">to </w:t>
            </w:r>
            <w:r w:rsidR="00816BD6" w:rsidRPr="005E74B3">
              <w:rPr>
                <w:rFonts w:cstheme="minorHAnsi"/>
                <w:sz w:val="22"/>
                <w:szCs w:val="22"/>
              </w:rPr>
              <w:t>protect the data from re-identification</w:t>
            </w:r>
            <w:r w:rsidR="00593B88" w:rsidRPr="005E74B3">
              <w:rPr>
                <w:rFonts w:cstheme="minorHAnsi"/>
                <w:sz w:val="22"/>
                <w:szCs w:val="22"/>
              </w:rPr>
              <w:t xml:space="preserve">. </w:t>
            </w:r>
          </w:p>
          <w:p w14:paraId="381D3316" w14:textId="03A57F6F" w:rsidR="00593B88" w:rsidRPr="005E74B3" w:rsidRDefault="00593B88" w:rsidP="0076712A">
            <w:pPr>
              <w:pStyle w:val="BodyText"/>
              <w:rPr>
                <w:rFonts w:cstheme="minorHAnsi"/>
                <w:sz w:val="22"/>
                <w:szCs w:val="22"/>
              </w:rPr>
            </w:pPr>
            <w:r w:rsidRPr="005E74B3">
              <w:rPr>
                <w:rFonts w:cstheme="minorHAnsi"/>
                <w:sz w:val="22"/>
                <w:szCs w:val="22"/>
              </w:rPr>
              <w:t xml:space="preserve">Examples of </w:t>
            </w:r>
            <w:proofErr w:type="spellStart"/>
            <w:r w:rsidRPr="005E74B3">
              <w:rPr>
                <w:rFonts w:cstheme="minorHAnsi"/>
                <w:sz w:val="22"/>
                <w:szCs w:val="22"/>
              </w:rPr>
              <w:t>pseudonymisation</w:t>
            </w:r>
            <w:proofErr w:type="spellEnd"/>
            <w:r w:rsidRPr="005E74B3">
              <w:rPr>
                <w:rFonts w:cstheme="minorHAnsi"/>
                <w:sz w:val="22"/>
                <w:szCs w:val="22"/>
              </w:rPr>
              <w:t xml:space="preserve"> methods (creating the non-public key) are scrambling, encryption and masking.</w:t>
            </w:r>
          </w:p>
          <w:p w14:paraId="240594BB" w14:textId="0898D364" w:rsidR="0076712A" w:rsidRPr="005E74B3" w:rsidRDefault="0076712A" w:rsidP="0076712A">
            <w:pPr>
              <w:pStyle w:val="BodyText"/>
              <w:rPr>
                <w:rFonts w:cstheme="minorHAnsi"/>
                <w:sz w:val="22"/>
                <w:szCs w:val="22"/>
                <w:highlight w:val="yellow"/>
              </w:rPr>
            </w:pPr>
            <w:proofErr w:type="spellStart"/>
            <w:r w:rsidRPr="005E74B3">
              <w:rPr>
                <w:rFonts w:cstheme="minorHAnsi"/>
                <w:sz w:val="22"/>
                <w:szCs w:val="22"/>
              </w:rPr>
              <w:t>Pseudonymised</w:t>
            </w:r>
            <w:proofErr w:type="spellEnd"/>
            <w:r w:rsidRPr="005E74B3">
              <w:rPr>
                <w:rFonts w:cstheme="minorHAnsi"/>
                <w:sz w:val="22"/>
                <w:szCs w:val="22"/>
              </w:rPr>
              <w:t xml:space="preserve"> personal data are still personal data protected by the GDPR.</w:t>
            </w:r>
          </w:p>
          <w:p w14:paraId="3A48377B" w14:textId="3008B758" w:rsidR="009E5B7B" w:rsidRPr="005E74B3" w:rsidRDefault="00101445" w:rsidP="00727350">
            <w:pPr>
              <w:pStyle w:val="BodyText"/>
              <w:rPr>
                <w:rFonts w:cstheme="minorHAnsi"/>
                <w:sz w:val="22"/>
                <w:szCs w:val="22"/>
              </w:rPr>
            </w:pPr>
            <w:r w:rsidRPr="005E74B3">
              <w:rPr>
                <w:rFonts w:cstheme="minorHAnsi"/>
                <w:sz w:val="22"/>
                <w:szCs w:val="22"/>
              </w:rPr>
              <w:t>For more information see</w:t>
            </w:r>
            <w:r w:rsidR="0050419F" w:rsidRPr="005E74B3">
              <w:rPr>
                <w:rFonts w:cstheme="minorHAnsi"/>
                <w:sz w:val="22"/>
                <w:szCs w:val="22"/>
              </w:rPr>
              <w:t xml:space="preserve"> </w:t>
            </w:r>
            <w:hyperlink r:id="rId19" w:history="1">
              <w:r w:rsidR="0050419F" w:rsidRPr="005E74B3">
                <w:rPr>
                  <w:rStyle w:val="Hyperlink"/>
                  <w:rFonts w:cstheme="minorHAnsi"/>
                  <w:sz w:val="22"/>
                  <w:szCs w:val="22"/>
                </w:rPr>
                <w:t xml:space="preserve">this </w:t>
              </w:r>
              <w:r w:rsidR="00FC025B" w:rsidRPr="005E74B3">
                <w:rPr>
                  <w:rStyle w:val="Hyperlink"/>
                  <w:rFonts w:cstheme="minorHAnsi"/>
                  <w:sz w:val="22"/>
                  <w:szCs w:val="22"/>
                </w:rPr>
                <w:t>g</w:t>
              </w:r>
              <w:r w:rsidR="00FC025B" w:rsidRPr="006B71D1">
                <w:rPr>
                  <w:rStyle w:val="Hyperlink"/>
                  <w:rFonts w:cstheme="minorHAnsi"/>
                  <w:sz w:val="22"/>
                  <w:szCs w:val="22"/>
                </w:rPr>
                <w:t xml:space="preserve">uideline </w:t>
              </w:r>
              <w:r w:rsidR="0050419F" w:rsidRPr="005E74B3">
                <w:rPr>
                  <w:rStyle w:val="Hyperlink"/>
                  <w:rFonts w:cstheme="minorHAnsi"/>
                  <w:sz w:val="22"/>
                  <w:szCs w:val="22"/>
                </w:rPr>
                <w:t>on</w:t>
              </w:r>
              <w:r w:rsidR="00FC025B" w:rsidRPr="005E74B3">
                <w:rPr>
                  <w:rStyle w:val="Hyperlink"/>
                  <w:rFonts w:cstheme="minorHAnsi"/>
                  <w:sz w:val="22"/>
                  <w:szCs w:val="22"/>
                </w:rPr>
                <w:t xml:space="preserve"> what</w:t>
              </w:r>
              <w:r w:rsidR="0050419F" w:rsidRPr="005E74B3">
                <w:rPr>
                  <w:rStyle w:val="Hyperlink"/>
                  <w:rFonts w:cstheme="minorHAnsi"/>
                  <w:sz w:val="22"/>
                  <w:szCs w:val="22"/>
                </w:rPr>
                <w:t xml:space="preserve"> </w:t>
              </w:r>
              <w:r w:rsidR="00FC025B" w:rsidRPr="005E74B3">
                <w:rPr>
                  <w:rStyle w:val="Hyperlink"/>
                  <w:rFonts w:cstheme="minorHAnsi"/>
                  <w:sz w:val="22"/>
                  <w:szCs w:val="22"/>
                </w:rPr>
                <w:t xml:space="preserve">are </w:t>
              </w:r>
              <w:r w:rsidR="0050419F" w:rsidRPr="0088315C">
                <w:rPr>
                  <w:rStyle w:val="Hyperlink"/>
                  <w:rFonts w:cstheme="minorHAnsi"/>
                </w:rPr>
                <w:t>personal data</w:t>
              </w:r>
            </w:hyperlink>
            <w:r w:rsidR="00FC025B" w:rsidRPr="005E74B3">
              <w:rPr>
                <w:rFonts w:cstheme="minorHAnsi"/>
                <w:sz w:val="22"/>
                <w:szCs w:val="22"/>
              </w:rPr>
              <w:t>.</w:t>
            </w:r>
          </w:p>
        </w:tc>
      </w:tr>
    </w:tbl>
    <w:p w14:paraId="05703184" w14:textId="1463C026" w:rsidR="00727350" w:rsidRPr="00593B88" w:rsidRDefault="00727350" w:rsidP="00727350">
      <w:pPr>
        <w:pStyle w:val="BodyText"/>
        <w:rPr>
          <w:sz w:val="22"/>
          <w:szCs w:val="22"/>
        </w:rPr>
      </w:pPr>
    </w:p>
    <w:p w14:paraId="2CF12816" w14:textId="79672681" w:rsidR="00CA2826" w:rsidRDefault="00AC033A" w:rsidP="00AC033A">
      <w:pPr>
        <w:pStyle w:val="Heading2"/>
      </w:pPr>
      <w:r>
        <w:t xml:space="preserve">SECTION: </w:t>
      </w:r>
      <w:r w:rsidRPr="008A15C9">
        <w:t>Categories of personal data &amp; data subjects</w:t>
      </w:r>
    </w:p>
    <w:p w14:paraId="053D0A1E" w14:textId="77777777" w:rsidR="00D7568B" w:rsidRPr="00D7568B" w:rsidRDefault="00D7568B" w:rsidP="003D212B">
      <w:pPr>
        <w:pStyle w:val="BodyText"/>
      </w:pPr>
    </w:p>
    <w:tbl>
      <w:tblPr>
        <w:tblStyle w:val="TableGrid"/>
        <w:tblW w:w="14737" w:type="dxa"/>
        <w:tblLook w:val="04A0" w:firstRow="1" w:lastRow="0" w:firstColumn="1" w:lastColumn="0" w:noHBand="0" w:noVBand="1"/>
      </w:tblPr>
      <w:tblGrid>
        <w:gridCol w:w="3450"/>
        <w:gridCol w:w="4058"/>
        <w:gridCol w:w="7229"/>
      </w:tblGrid>
      <w:tr w:rsidR="00727350" w:rsidRPr="008A15C9" w14:paraId="708F1435" w14:textId="77777777" w:rsidTr="00FD0812">
        <w:tc>
          <w:tcPr>
            <w:tcW w:w="14737" w:type="dxa"/>
            <w:gridSpan w:val="3"/>
            <w:shd w:val="clear" w:color="auto" w:fill="9CC2E5" w:themeFill="accent1" w:themeFillTint="99"/>
          </w:tcPr>
          <w:p w14:paraId="75618AF6" w14:textId="715D78FE" w:rsidR="00727350" w:rsidRDefault="00727350" w:rsidP="00727350">
            <w:pPr>
              <w:rPr>
                <w:b/>
                <w:sz w:val="22"/>
                <w:szCs w:val="22"/>
              </w:rPr>
            </w:pPr>
            <w:r w:rsidRPr="008A15C9">
              <w:rPr>
                <w:b/>
                <w:sz w:val="22"/>
                <w:szCs w:val="22"/>
              </w:rPr>
              <w:t>SECTION</w:t>
            </w:r>
            <w:r w:rsidR="005E74B3">
              <w:rPr>
                <w:b/>
                <w:sz w:val="22"/>
                <w:szCs w:val="22"/>
              </w:rPr>
              <w:t xml:space="preserve"> description</w:t>
            </w:r>
            <w:r w:rsidRPr="008A15C9">
              <w:rPr>
                <w:b/>
                <w:sz w:val="22"/>
                <w:szCs w:val="22"/>
              </w:rPr>
              <w:t xml:space="preserve">: </w:t>
            </w:r>
          </w:p>
          <w:p w14:paraId="4ADD58E7" w14:textId="3DC3EEFB" w:rsidR="00781A56" w:rsidRDefault="00781A56" w:rsidP="00727350">
            <w:pPr>
              <w:rPr>
                <w:sz w:val="22"/>
                <w:szCs w:val="22"/>
              </w:rPr>
            </w:pPr>
            <w:r w:rsidRPr="000C2100">
              <w:rPr>
                <w:b/>
                <w:bCs/>
                <w:i/>
                <w:iCs/>
                <w:sz w:val="22"/>
                <w:szCs w:val="22"/>
              </w:rPr>
              <w:t xml:space="preserve">Data </w:t>
            </w:r>
            <w:proofErr w:type="spellStart"/>
            <w:r w:rsidRPr="000C2100">
              <w:rPr>
                <w:b/>
                <w:bCs/>
                <w:i/>
                <w:iCs/>
                <w:sz w:val="22"/>
                <w:szCs w:val="22"/>
              </w:rPr>
              <w:t>minim</w:t>
            </w:r>
            <w:r w:rsidR="00D63A24" w:rsidRPr="000C2100">
              <w:rPr>
                <w:b/>
                <w:bCs/>
                <w:i/>
                <w:iCs/>
                <w:sz w:val="22"/>
                <w:szCs w:val="22"/>
              </w:rPr>
              <w:t>i</w:t>
            </w:r>
            <w:r w:rsidRPr="000C2100">
              <w:rPr>
                <w:b/>
                <w:bCs/>
                <w:i/>
                <w:iCs/>
                <w:sz w:val="22"/>
                <w:szCs w:val="22"/>
              </w:rPr>
              <w:t>sation</w:t>
            </w:r>
            <w:proofErr w:type="spellEnd"/>
            <w:r>
              <w:rPr>
                <w:sz w:val="22"/>
                <w:szCs w:val="22"/>
              </w:rPr>
              <w:t xml:space="preserve"> is an important principle of </w:t>
            </w:r>
            <w:r w:rsidR="00BA38E5">
              <w:rPr>
                <w:sz w:val="22"/>
                <w:szCs w:val="22"/>
              </w:rPr>
              <w:t xml:space="preserve">the </w:t>
            </w:r>
            <w:r>
              <w:rPr>
                <w:sz w:val="22"/>
                <w:szCs w:val="22"/>
              </w:rPr>
              <w:t xml:space="preserve">GDPR. </w:t>
            </w:r>
            <w:r w:rsidR="007E1DB0">
              <w:rPr>
                <w:sz w:val="22"/>
                <w:szCs w:val="22"/>
              </w:rPr>
              <w:t>It</w:t>
            </w:r>
            <w:r>
              <w:rPr>
                <w:sz w:val="22"/>
                <w:szCs w:val="22"/>
              </w:rPr>
              <w:t xml:space="preserve"> means that you should only process personal information that is necessary for obtaining the objectives of your research. </w:t>
            </w:r>
          </w:p>
          <w:p w14:paraId="3C284941" w14:textId="20B3D56C" w:rsidR="00881E01" w:rsidRPr="00881E01" w:rsidRDefault="00881E01" w:rsidP="00727350">
            <w:pPr>
              <w:rPr>
                <w:sz w:val="22"/>
                <w:szCs w:val="22"/>
              </w:rPr>
            </w:pPr>
            <w:r w:rsidRPr="00881E01">
              <w:rPr>
                <w:sz w:val="22"/>
                <w:szCs w:val="22"/>
              </w:rPr>
              <w:t>In the following questions you are asked to document which categories of personal data you</w:t>
            </w:r>
            <w:r>
              <w:rPr>
                <w:sz w:val="22"/>
                <w:szCs w:val="22"/>
              </w:rPr>
              <w:t xml:space="preserve"> </w:t>
            </w:r>
            <w:r w:rsidR="00B4776E">
              <w:rPr>
                <w:sz w:val="22"/>
                <w:szCs w:val="22"/>
              </w:rPr>
              <w:t xml:space="preserve">are </w:t>
            </w:r>
            <w:r>
              <w:rPr>
                <w:sz w:val="22"/>
                <w:szCs w:val="22"/>
              </w:rPr>
              <w:t>collect</w:t>
            </w:r>
            <w:r w:rsidR="00B4776E">
              <w:rPr>
                <w:sz w:val="22"/>
                <w:szCs w:val="22"/>
              </w:rPr>
              <w:t>ing</w:t>
            </w:r>
            <w:r>
              <w:rPr>
                <w:sz w:val="22"/>
                <w:szCs w:val="22"/>
              </w:rPr>
              <w:t>/process</w:t>
            </w:r>
            <w:r w:rsidR="00B4776E">
              <w:rPr>
                <w:sz w:val="22"/>
                <w:szCs w:val="22"/>
              </w:rPr>
              <w:t>ing,</w:t>
            </w:r>
            <w:r>
              <w:rPr>
                <w:sz w:val="22"/>
                <w:szCs w:val="22"/>
              </w:rPr>
              <w:t xml:space="preserve"> and who the people </w:t>
            </w:r>
            <w:r w:rsidR="001108BF">
              <w:rPr>
                <w:sz w:val="22"/>
                <w:szCs w:val="22"/>
              </w:rPr>
              <w:t xml:space="preserve">are </w:t>
            </w:r>
            <w:r>
              <w:rPr>
                <w:sz w:val="22"/>
                <w:szCs w:val="22"/>
              </w:rPr>
              <w:t xml:space="preserve">whose personal data you </w:t>
            </w:r>
            <w:r w:rsidR="00B4776E">
              <w:rPr>
                <w:sz w:val="22"/>
                <w:szCs w:val="22"/>
              </w:rPr>
              <w:t xml:space="preserve">are </w:t>
            </w:r>
            <w:r>
              <w:rPr>
                <w:sz w:val="22"/>
                <w:szCs w:val="22"/>
              </w:rPr>
              <w:t>collect</w:t>
            </w:r>
            <w:r w:rsidR="00B4776E">
              <w:rPr>
                <w:sz w:val="22"/>
                <w:szCs w:val="22"/>
              </w:rPr>
              <w:t>ing</w:t>
            </w:r>
            <w:r>
              <w:rPr>
                <w:sz w:val="22"/>
                <w:szCs w:val="22"/>
              </w:rPr>
              <w:t>/process</w:t>
            </w:r>
            <w:r w:rsidR="00B4776E">
              <w:rPr>
                <w:sz w:val="22"/>
                <w:szCs w:val="22"/>
              </w:rPr>
              <w:t>ing</w:t>
            </w:r>
            <w:r>
              <w:rPr>
                <w:sz w:val="22"/>
                <w:szCs w:val="22"/>
              </w:rPr>
              <w:t xml:space="preserve">. </w:t>
            </w:r>
          </w:p>
        </w:tc>
      </w:tr>
      <w:tr w:rsidR="00727350" w:rsidRPr="008A15C9" w14:paraId="6900AAF6" w14:textId="77777777" w:rsidTr="008F23B9">
        <w:tc>
          <w:tcPr>
            <w:tcW w:w="3450" w:type="dxa"/>
            <w:shd w:val="clear" w:color="auto" w:fill="DEEAF6" w:themeFill="accent1" w:themeFillTint="33"/>
          </w:tcPr>
          <w:p w14:paraId="3C072E0A" w14:textId="77777777" w:rsidR="00727350" w:rsidRPr="008A15C9" w:rsidRDefault="00727350" w:rsidP="00727350">
            <w:pPr>
              <w:pStyle w:val="BodyText"/>
              <w:rPr>
                <w:sz w:val="22"/>
                <w:szCs w:val="22"/>
              </w:rPr>
            </w:pPr>
            <w:r w:rsidRPr="008A15C9">
              <w:rPr>
                <w:b/>
                <w:sz w:val="22"/>
                <w:szCs w:val="22"/>
              </w:rPr>
              <w:t>Question</w:t>
            </w:r>
          </w:p>
        </w:tc>
        <w:tc>
          <w:tcPr>
            <w:tcW w:w="4058" w:type="dxa"/>
            <w:shd w:val="clear" w:color="auto" w:fill="DEEAF6" w:themeFill="accent1" w:themeFillTint="33"/>
          </w:tcPr>
          <w:p w14:paraId="7A7E07FA" w14:textId="77777777" w:rsidR="00727350" w:rsidRPr="008A15C9" w:rsidRDefault="00727350" w:rsidP="00727350">
            <w:pPr>
              <w:pStyle w:val="BodyText"/>
              <w:rPr>
                <w:sz w:val="22"/>
                <w:szCs w:val="22"/>
              </w:rPr>
            </w:pPr>
            <w:r w:rsidRPr="008A15C9">
              <w:rPr>
                <w:b/>
                <w:sz w:val="22"/>
                <w:szCs w:val="22"/>
              </w:rPr>
              <w:t>Answer Format</w:t>
            </w:r>
          </w:p>
        </w:tc>
        <w:tc>
          <w:tcPr>
            <w:tcW w:w="7229" w:type="dxa"/>
            <w:shd w:val="clear" w:color="auto" w:fill="DEEAF6" w:themeFill="accent1" w:themeFillTint="33"/>
          </w:tcPr>
          <w:p w14:paraId="5004F390" w14:textId="77777777" w:rsidR="00727350" w:rsidRPr="008A15C9" w:rsidRDefault="00727350" w:rsidP="00727350">
            <w:pPr>
              <w:pStyle w:val="BodyText"/>
              <w:rPr>
                <w:sz w:val="22"/>
                <w:szCs w:val="22"/>
              </w:rPr>
            </w:pPr>
            <w:r w:rsidRPr="008A15C9">
              <w:rPr>
                <w:b/>
                <w:sz w:val="22"/>
                <w:szCs w:val="22"/>
              </w:rPr>
              <w:t>Question-specific guidance</w:t>
            </w:r>
          </w:p>
        </w:tc>
      </w:tr>
      <w:tr w:rsidR="00727350" w:rsidRPr="007C57DC" w14:paraId="00B16663" w14:textId="77777777" w:rsidTr="008F23B9">
        <w:tc>
          <w:tcPr>
            <w:tcW w:w="3450" w:type="dxa"/>
          </w:tcPr>
          <w:p w14:paraId="59AB7C6D" w14:textId="77777777" w:rsidR="00727350" w:rsidRPr="008A15C9" w:rsidRDefault="00727350" w:rsidP="00727350">
            <w:pPr>
              <w:pStyle w:val="ListParagraph"/>
              <w:numPr>
                <w:ilvl w:val="0"/>
                <w:numId w:val="2"/>
              </w:numPr>
              <w:spacing w:after="0"/>
              <w:rPr>
                <w:b/>
                <w:sz w:val="22"/>
                <w:szCs w:val="22"/>
              </w:rPr>
            </w:pPr>
            <w:r w:rsidRPr="008A15C9">
              <w:rPr>
                <w:b/>
                <w:sz w:val="22"/>
                <w:szCs w:val="22"/>
              </w:rPr>
              <w:lastRenderedPageBreak/>
              <w:t>Are you collecting/</w:t>
            </w:r>
            <w:proofErr w:type="gramStart"/>
            <w:r w:rsidRPr="008A15C9">
              <w:rPr>
                <w:b/>
                <w:sz w:val="22"/>
                <w:szCs w:val="22"/>
              </w:rPr>
              <w:t>processing  any</w:t>
            </w:r>
            <w:proofErr w:type="gramEnd"/>
            <w:r w:rsidRPr="008A15C9">
              <w:rPr>
                <w:b/>
                <w:sz w:val="22"/>
                <w:szCs w:val="22"/>
              </w:rPr>
              <w:t xml:space="preserve"> of the following special categories of data?</w:t>
            </w:r>
          </w:p>
          <w:p w14:paraId="22D1525E" w14:textId="77777777" w:rsidR="00727350" w:rsidRPr="008A15C9" w:rsidRDefault="00727350" w:rsidP="00727350">
            <w:pPr>
              <w:pStyle w:val="BodyText"/>
              <w:rPr>
                <w:sz w:val="22"/>
                <w:szCs w:val="22"/>
              </w:rPr>
            </w:pPr>
          </w:p>
        </w:tc>
        <w:tc>
          <w:tcPr>
            <w:tcW w:w="4058" w:type="dxa"/>
          </w:tcPr>
          <w:p w14:paraId="7DB87A5A" w14:textId="021D9898" w:rsidR="00727350" w:rsidRPr="008A15C9" w:rsidRDefault="00727350" w:rsidP="00727350">
            <w:pPr>
              <w:rPr>
                <w:sz w:val="22"/>
                <w:szCs w:val="22"/>
              </w:rPr>
            </w:pPr>
            <w:r w:rsidRPr="008A15C9">
              <w:rPr>
                <w:sz w:val="22"/>
                <w:szCs w:val="22"/>
              </w:rPr>
              <w:t xml:space="preserve">Check boxes (multiple options can be selected): </w:t>
            </w:r>
          </w:p>
          <w:p w14:paraId="4E515433" w14:textId="391D2CD6" w:rsidR="00727350" w:rsidRDefault="00727350" w:rsidP="00727350">
            <w:pPr>
              <w:rPr>
                <w:sz w:val="22"/>
                <w:szCs w:val="22"/>
              </w:rPr>
            </w:pPr>
            <w:r w:rsidRPr="008A15C9">
              <w:rPr>
                <w:rFonts w:ascii="Symbol" w:eastAsia="Symbol" w:hAnsi="Symbol" w:cs="Symbol"/>
                <w:sz w:val="22"/>
                <w:szCs w:val="22"/>
              </w:rPr>
              <w:t>□</w:t>
            </w:r>
            <w:r w:rsidRPr="008A15C9">
              <w:rPr>
                <w:sz w:val="22"/>
                <w:szCs w:val="22"/>
              </w:rPr>
              <w:t xml:space="preserve"> Data revealing racial or ethnic origin, political opinions, religious or philosophical beliefs, or trade union memberships</w:t>
            </w:r>
          </w:p>
          <w:p w14:paraId="2F4DD6B9" w14:textId="7BEC4432" w:rsidR="0023034C" w:rsidRPr="008A15C9" w:rsidRDefault="0023034C" w:rsidP="00727350">
            <w:pPr>
              <w:rPr>
                <w:sz w:val="22"/>
                <w:szCs w:val="22"/>
              </w:rPr>
            </w:pPr>
            <w:r w:rsidRPr="008A15C9">
              <w:rPr>
                <w:rFonts w:ascii="Symbol" w:eastAsia="Symbol" w:hAnsi="Symbol" w:cs="Symbol"/>
                <w:sz w:val="22"/>
                <w:szCs w:val="22"/>
              </w:rPr>
              <w:t>□</w:t>
            </w:r>
            <w:r w:rsidRPr="008A15C9">
              <w:rPr>
                <w:sz w:val="22"/>
                <w:szCs w:val="22"/>
              </w:rPr>
              <w:t xml:space="preserve"> Data </w:t>
            </w:r>
            <w:r>
              <w:rPr>
                <w:sz w:val="22"/>
                <w:szCs w:val="22"/>
              </w:rPr>
              <w:t xml:space="preserve">from/ linked to </w:t>
            </w:r>
            <w:r w:rsidR="00ED0F75">
              <w:rPr>
                <w:sz w:val="22"/>
                <w:szCs w:val="22"/>
              </w:rPr>
              <w:t>the</w:t>
            </w:r>
            <w:r>
              <w:rPr>
                <w:sz w:val="22"/>
                <w:szCs w:val="22"/>
              </w:rPr>
              <w:t xml:space="preserve"> Electronic Patient File (EPD) </w:t>
            </w:r>
          </w:p>
          <w:p w14:paraId="2F17593B" w14:textId="2FB7F53F"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Genetic data</w:t>
            </w:r>
          </w:p>
          <w:p w14:paraId="440402BC" w14:textId="3632971D"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Biometric data for the purpose of uniquely identifying a natural person, such as audio recordings of voices, fingerprints, facial images, iris scans</w:t>
            </w:r>
          </w:p>
          <w:p w14:paraId="6BE9DFF6" w14:textId="41FA3E09" w:rsidR="00727350" w:rsidRDefault="00727350" w:rsidP="00727350">
            <w:pPr>
              <w:rPr>
                <w:sz w:val="22"/>
                <w:szCs w:val="22"/>
              </w:rPr>
            </w:pPr>
            <w:r w:rsidRPr="008A15C9">
              <w:rPr>
                <w:rFonts w:ascii="Symbol" w:eastAsia="Symbol" w:hAnsi="Symbol" w:cs="Symbol"/>
                <w:sz w:val="22"/>
                <w:szCs w:val="22"/>
              </w:rPr>
              <w:t>□</w:t>
            </w:r>
            <w:r w:rsidRPr="008A15C9">
              <w:rPr>
                <w:sz w:val="22"/>
                <w:szCs w:val="22"/>
              </w:rPr>
              <w:t xml:space="preserve"> Data concerning health</w:t>
            </w:r>
            <w:r w:rsidR="00EF273D">
              <w:rPr>
                <w:sz w:val="22"/>
                <w:szCs w:val="22"/>
              </w:rPr>
              <w:t xml:space="preserve"> (</w:t>
            </w:r>
            <w:r w:rsidR="00EF273D" w:rsidRPr="00EF273D">
              <w:rPr>
                <w:sz w:val="22"/>
                <w:szCs w:val="22"/>
              </w:rPr>
              <w:t>physical and mental health</w:t>
            </w:r>
            <w:r w:rsidR="00EF273D">
              <w:rPr>
                <w:sz w:val="22"/>
                <w:szCs w:val="22"/>
              </w:rPr>
              <w:t>)</w:t>
            </w:r>
            <w:r w:rsidRPr="008A15C9">
              <w:rPr>
                <w:sz w:val="22"/>
                <w:szCs w:val="22"/>
              </w:rPr>
              <w:t>, an individual’s sex life, or an individual’s sexual orientation</w:t>
            </w:r>
          </w:p>
          <w:p w14:paraId="382AB8BC" w14:textId="77C58510" w:rsidR="00CB542B" w:rsidRPr="008A15C9" w:rsidRDefault="00CB542B" w:rsidP="00727350">
            <w:pPr>
              <w:rPr>
                <w:sz w:val="22"/>
                <w:szCs w:val="22"/>
              </w:rPr>
            </w:pPr>
            <w:r w:rsidRPr="008A15C9">
              <w:rPr>
                <w:rFonts w:ascii="Symbol" w:eastAsia="Symbol" w:hAnsi="Symbol" w:cs="Symbol"/>
                <w:sz w:val="22"/>
                <w:szCs w:val="22"/>
              </w:rPr>
              <w:t>□</w:t>
            </w:r>
            <w:r>
              <w:rPr>
                <w:sz w:val="22"/>
                <w:szCs w:val="22"/>
              </w:rPr>
              <w:t xml:space="preserve"> Forensic data </w:t>
            </w:r>
          </w:p>
          <w:p w14:paraId="248E1E09" w14:textId="483FD4E2"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Data relating to criminal convictions and offences</w:t>
            </w:r>
          </w:p>
          <w:p w14:paraId="0C61BA87" w14:textId="4D77F37C" w:rsidR="00727350" w:rsidRPr="008A15C9" w:rsidRDefault="00727350" w:rsidP="002A1370">
            <w:pPr>
              <w:rPr>
                <w:sz w:val="22"/>
                <w:szCs w:val="22"/>
              </w:rPr>
            </w:pPr>
            <w:r w:rsidRPr="008A15C9">
              <w:rPr>
                <w:rFonts w:ascii="Symbol" w:eastAsia="Symbol" w:hAnsi="Symbol" w:cs="Symbol"/>
                <w:sz w:val="22"/>
                <w:szCs w:val="22"/>
              </w:rPr>
              <w:t>□</w:t>
            </w:r>
            <w:r w:rsidRPr="008A15C9">
              <w:rPr>
                <w:sz w:val="22"/>
                <w:szCs w:val="22"/>
              </w:rPr>
              <w:t xml:space="preserve"> None of the above</w:t>
            </w:r>
          </w:p>
        </w:tc>
        <w:tc>
          <w:tcPr>
            <w:tcW w:w="7229" w:type="dxa"/>
          </w:tcPr>
          <w:p w14:paraId="1C3D8F5B" w14:textId="3DA9A1EA" w:rsidR="00727350" w:rsidRPr="005D5308" w:rsidRDefault="00825D0B" w:rsidP="008F23B9">
            <w:pPr>
              <w:pStyle w:val="BodyText"/>
              <w:rPr>
                <w:rFonts w:cstheme="minorHAnsi"/>
                <w:sz w:val="22"/>
                <w:szCs w:val="22"/>
              </w:rPr>
            </w:pPr>
            <w:r w:rsidRPr="005D5308">
              <w:rPr>
                <w:rFonts w:cstheme="minorHAnsi"/>
                <w:sz w:val="22"/>
                <w:szCs w:val="22"/>
              </w:rPr>
              <w:t>For m</w:t>
            </w:r>
            <w:r w:rsidR="0041207F" w:rsidRPr="005D5308">
              <w:rPr>
                <w:rFonts w:cstheme="minorHAnsi"/>
                <w:sz w:val="22"/>
                <w:szCs w:val="22"/>
              </w:rPr>
              <w:t>ore information</w:t>
            </w:r>
            <w:r w:rsidR="00C92C2D" w:rsidRPr="005D5308">
              <w:rPr>
                <w:rFonts w:cstheme="minorHAnsi"/>
                <w:sz w:val="22"/>
                <w:szCs w:val="22"/>
              </w:rPr>
              <w:t xml:space="preserve"> </w:t>
            </w:r>
            <w:r w:rsidRPr="005D5308">
              <w:rPr>
                <w:rFonts w:cstheme="minorHAnsi"/>
                <w:sz w:val="22"/>
                <w:szCs w:val="22"/>
              </w:rPr>
              <w:t>see</w:t>
            </w:r>
            <w:r w:rsidR="00FC3E34" w:rsidRPr="005D5308">
              <w:rPr>
                <w:rFonts w:cstheme="minorHAnsi"/>
                <w:sz w:val="22"/>
                <w:szCs w:val="22"/>
              </w:rPr>
              <w:t xml:space="preserve"> this </w:t>
            </w:r>
            <w:hyperlink r:id="rId20" w:history="1">
              <w:r w:rsidR="00CD26DB" w:rsidRPr="005D5308">
                <w:rPr>
                  <w:rFonts w:cstheme="minorHAnsi"/>
                  <w:sz w:val="22"/>
                  <w:szCs w:val="22"/>
                </w:rPr>
                <w:t>g</w:t>
              </w:r>
              <w:r w:rsidR="00CD26DB" w:rsidRPr="008F73F6">
                <w:rPr>
                  <w:rFonts w:cstheme="minorHAnsi"/>
                  <w:sz w:val="22"/>
                  <w:szCs w:val="22"/>
                </w:rPr>
                <w:t>uideline</w:t>
              </w:r>
              <w:r w:rsidR="00FC3E34" w:rsidRPr="005D5308">
                <w:rPr>
                  <w:rStyle w:val="Hyperlink"/>
                  <w:rFonts w:cstheme="minorHAnsi"/>
                  <w:sz w:val="22"/>
                  <w:szCs w:val="22"/>
                </w:rPr>
                <w:t xml:space="preserve"> on </w:t>
              </w:r>
              <w:r w:rsidR="005A640B" w:rsidRPr="005D5308">
                <w:rPr>
                  <w:rStyle w:val="Hyperlink"/>
                  <w:rFonts w:cstheme="minorHAnsi"/>
                  <w:sz w:val="22"/>
                  <w:szCs w:val="22"/>
                </w:rPr>
                <w:t>special categories of personal data</w:t>
              </w:r>
            </w:hyperlink>
            <w:r w:rsidR="00F01D61" w:rsidRPr="005D5308">
              <w:rPr>
                <w:rFonts w:cstheme="minorHAnsi"/>
                <w:sz w:val="22"/>
                <w:szCs w:val="22"/>
              </w:rPr>
              <w:t>.</w:t>
            </w:r>
          </w:p>
        </w:tc>
      </w:tr>
      <w:tr w:rsidR="00727350" w:rsidRPr="008A15C9" w14:paraId="45BD35DF" w14:textId="77777777" w:rsidTr="008F23B9">
        <w:tc>
          <w:tcPr>
            <w:tcW w:w="3450" w:type="dxa"/>
          </w:tcPr>
          <w:p w14:paraId="30B18CA7" w14:textId="77777777" w:rsidR="00727350" w:rsidRPr="008A15C9" w:rsidRDefault="00727350" w:rsidP="00727350">
            <w:pPr>
              <w:pStyle w:val="ListParagraph"/>
              <w:numPr>
                <w:ilvl w:val="0"/>
                <w:numId w:val="2"/>
              </w:numPr>
              <w:spacing w:after="0"/>
              <w:rPr>
                <w:b/>
                <w:sz w:val="22"/>
                <w:szCs w:val="22"/>
              </w:rPr>
            </w:pPr>
            <w:r w:rsidRPr="008A15C9">
              <w:rPr>
                <w:b/>
                <w:sz w:val="22"/>
                <w:szCs w:val="22"/>
              </w:rPr>
              <w:t>Which other categories of personal data are you collecting/processing?</w:t>
            </w:r>
          </w:p>
          <w:p w14:paraId="266DAE59" w14:textId="77777777" w:rsidR="00727350" w:rsidRPr="008A15C9" w:rsidRDefault="00727350" w:rsidP="00727350">
            <w:pPr>
              <w:pStyle w:val="ListParagraph"/>
              <w:spacing w:after="0"/>
              <w:rPr>
                <w:b/>
                <w:sz w:val="22"/>
                <w:szCs w:val="22"/>
              </w:rPr>
            </w:pPr>
          </w:p>
        </w:tc>
        <w:tc>
          <w:tcPr>
            <w:tcW w:w="4058" w:type="dxa"/>
          </w:tcPr>
          <w:p w14:paraId="4CE497C2" w14:textId="0F4ECEF3" w:rsidR="00727350" w:rsidRPr="008A15C9" w:rsidRDefault="00727350" w:rsidP="00727350">
            <w:pPr>
              <w:rPr>
                <w:sz w:val="22"/>
                <w:szCs w:val="22"/>
              </w:rPr>
            </w:pPr>
            <w:r w:rsidRPr="008A15C9">
              <w:rPr>
                <w:sz w:val="22"/>
                <w:szCs w:val="22"/>
              </w:rPr>
              <w:t xml:space="preserve">Check boxes (multiple options can be selected): </w:t>
            </w:r>
          </w:p>
          <w:p w14:paraId="7D852947" w14:textId="07D35171"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Identification data (names, titles, addresses, phone numbers, passport </w:t>
            </w:r>
            <w:r w:rsidRPr="008A15C9">
              <w:rPr>
                <w:sz w:val="22"/>
                <w:szCs w:val="22"/>
              </w:rPr>
              <w:lastRenderedPageBreak/>
              <w:t xml:space="preserve">numbers, IP addresses, cookies, electronic location data (GPS, mobile </w:t>
            </w:r>
            <w:proofErr w:type="gramStart"/>
            <w:r w:rsidRPr="008A15C9">
              <w:rPr>
                <w:sz w:val="22"/>
                <w:szCs w:val="22"/>
              </w:rPr>
              <w:t>phone)…</w:t>
            </w:r>
            <w:proofErr w:type="gramEnd"/>
            <w:r w:rsidRPr="008A15C9">
              <w:rPr>
                <w:sz w:val="22"/>
                <w:szCs w:val="22"/>
              </w:rPr>
              <w:t>)</w:t>
            </w:r>
          </w:p>
          <w:p w14:paraId="669A09BB" w14:textId="2C96D5E5"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Financial details (bank account numbers, expenses, loans, …)</w:t>
            </w:r>
          </w:p>
          <w:p w14:paraId="0A01029A" w14:textId="3186BE33"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Personal characteristics (age, gender, date of birth, marital status, nationality…)</w:t>
            </w:r>
          </w:p>
          <w:p w14:paraId="60F2FAFD" w14:textId="656BB111"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Physical characteristics (height, weight…)</w:t>
            </w:r>
          </w:p>
          <w:p w14:paraId="0CCDB976" w14:textId="7BBC1DCB"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Psychological details (personality, character…)</w:t>
            </w:r>
          </w:p>
          <w:p w14:paraId="6CEAA6BA" w14:textId="488D416A"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Leisure activities and interests (hobbies, sports…)</w:t>
            </w:r>
          </w:p>
          <w:p w14:paraId="21448095" w14:textId="74ECA17E"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Consumption patterns</w:t>
            </w:r>
          </w:p>
          <w:p w14:paraId="5B0AC429" w14:textId="574989F9"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Education and training</w:t>
            </w:r>
          </w:p>
          <w:p w14:paraId="7154D524" w14:textId="543E966B"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Lifestyle habits</w:t>
            </w:r>
          </w:p>
          <w:p w14:paraId="3250391C" w14:textId="60699C9F"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Household composition; family membership</w:t>
            </w:r>
          </w:p>
          <w:p w14:paraId="39A28711" w14:textId="234DFE59"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Home characteristics</w:t>
            </w:r>
          </w:p>
          <w:p w14:paraId="2C928059" w14:textId="6097D9FD"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Occupation and profession</w:t>
            </w:r>
          </w:p>
          <w:p w14:paraId="7AC5219D" w14:textId="706A3B2D"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National insurance number</w:t>
            </w:r>
          </w:p>
          <w:p w14:paraId="71943DCD" w14:textId="1EB10A6C"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Audio and video recordings</w:t>
            </w:r>
          </w:p>
          <w:p w14:paraId="18C57B99" w14:textId="4B11B27A" w:rsidR="00727350" w:rsidRPr="008A15C9" w:rsidRDefault="00727350" w:rsidP="00566ACB">
            <w:pPr>
              <w:rPr>
                <w:sz w:val="22"/>
                <w:szCs w:val="22"/>
              </w:rPr>
            </w:pPr>
            <w:r w:rsidRPr="008A15C9">
              <w:rPr>
                <w:sz w:val="22"/>
                <w:szCs w:val="22"/>
              </w:rPr>
              <w:t xml:space="preserve">□ </w:t>
            </w:r>
            <w:r w:rsidRPr="0006148E">
              <w:rPr>
                <w:sz w:val="22"/>
                <w:szCs w:val="22"/>
              </w:rPr>
              <w:t>Other</w:t>
            </w:r>
            <w:r w:rsidR="009D6BA7" w:rsidRPr="0006148E">
              <w:rPr>
                <w:sz w:val="22"/>
                <w:szCs w:val="22"/>
              </w:rPr>
              <w:t xml:space="preserve"> (please specify below)</w:t>
            </w:r>
            <w:r w:rsidRPr="008A15C9">
              <w:rPr>
                <w:sz w:val="22"/>
                <w:szCs w:val="22"/>
              </w:rPr>
              <w:t xml:space="preserve"> </w:t>
            </w:r>
          </w:p>
        </w:tc>
        <w:tc>
          <w:tcPr>
            <w:tcW w:w="7229" w:type="dxa"/>
          </w:tcPr>
          <w:p w14:paraId="6B235693" w14:textId="7EE97276" w:rsidR="00727350" w:rsidRPr="008A15C9" w:rsidRDefault="00727350" w:rsidP="00727350">
            <w:pPr>
              <w:pStyle w:val="BodyText"/>
              <w:rPr>
                <w:sz w:val="22"/>
                <w:szCs w:val="22"/>
              </w:rPr>
            </w:pPr>
          </w:p>
        </w:tc>
      </w:tr>
      <w:tr w:rsidR="00727350" w:rsidRPr="00060D79" w14:paraId="63085871" w14:textId="77777777" w:rsidTr="008F23B9">
        <w:tc>
          <w:tcPr>
            <w:tcW w:w="3450" w:type="dxa"/>
          </w:tcPr>
          <w:p w14:paraId="06C87838" w14:textId="79078811" w:rsidR="00727350" w:rsidRPr="008A15C9" w:rsidRDefault="00727350" w:rsidP="00727350">
            <w:pPr>
              <w:pStyle w:val="ListParagraph"/>
              <w:numPr>
                <w:ilvl w:val="0"/>
                <w:numId w:val="2"/>
              </w:numPr>
              <w:spacing w:after="0"/>
              <w:rPr>
                <w:b/>
                <w:sz w:val="22"/>
                <w:szCs w:val="22"/>
              </w:rPr>
            </w:pPr>
            <w:r w:rsidRPr="008A15C9">
              <w:rPr>
                <w:b/>
                <w:sz w:val="22"/>
                <w:szCs w:val="22"/>
              </w:rPr>
              <w:lastRenderedPageBreak/>
              <w:t xml:space="preserve">Whose personal data are you </w:t>
            </w:r>
            <w:r w:rsidR="00955113" w:rsidRPr="008A15C9">
              <w:rPr>
                <w:b/>
                <w:sz w:val="22"/>
                <w:szCs w:val="22"/>
              </w:rPr>
              <w:t>collecting</w:t>
            </w:r>
            <w:r w:rsidR="00955113">
              <w:rPr>
                <w:b/>
                <w:sz w:val="22"/>
                <w:szCs w:val="22"/>
              </w:rPr>
              <w:t>/</w:t>
            </w:r>
            <w:r w:rsidRPr="008A15C9">
              <w:rPr>
                <w:b/>
                <w:sz w:val="22"/>
                <w:szCs w:val="22"/>
              </w:rPr>
              <w:t xml:space="preserve">processing? </w:t>
            </w:r>
          </w:p>
          <w:p w14:paraId="53B8A567" w14:textId="77777777" w:rsidR="00727350" w:rsidRPr="008A15C9" w:rsidRDefault="00727350" w:rsidP="00727350">
            <w:pPr>
              <w:pStyle w:val="ListParagraph"/>
              <w:spacing w:after="0"/>
              <w:rPr>
                <w:b/>
                <w:sz w:val="22"/>
                <w:szCs w:val="22"/>
              </w:rPr>
            </w:pPr>
          </w:p>
        </w:tc>
        <w:tc>
          <w:tcPr>
            <w:tcW w:w="4058" w:type="dxa"/>
          </w:tcPr>
          <w:p w14:paraId="531723F4" w14:textId="568E334D" w:rsidR="00727350" w:rsidRPr="008A15C9" w:rsidRDefault="00727350" w:rsidP="00727350">
            <w:pPr>
              <w:rPr>
                <w:sz w:val="22"/>
                <w:szCs w:val="22"/>
              </w:rPr>
            </w:pPr>
            <w:r w:rsidRPr="008A15C9">
              <w:rPr>
                <w:sz w:val="22"/>
                <w:szCs w:val="22"/>
              </w:rPr>
              <w:t xml:space="preserve">Check boxes (multiple options can be selected): </w:t>
            </w:r>
          </w:p>
          <w:p w14:paraId="7D2B0BE7" w14:textId="267E0B49" w:rsidR="00613DC9" w:rsidRPr="002F6BEC" w:rsidRDefault="00727350" w:rsidP="00727350">
            <w:pPr>
              <w:rPr>
                <w:sz w:val="22"/>
                <w:szCs w:val="22"/>
              </w:rPr>
            </w:pPr>
            <w:r w:rsidRPr="004077E2">
              <w:rPr>
                <w:rFonts w:ascii="Symbol" w:eastAsia="Symbol" w:hAnsi="Symbol" w:cs="Symbol"/>
                <w:sz w:val="22"/>
                <w:szCs w:val="22"/>
              </w:rPr>
              <w:t>□</w:t>
            </w:r>
            <w:r w:rsidRPr="004077E2">
              <w:rPr>
                <w:sz w:val="22"/>
                <w:szCs w:val="22"/>
              </w:rPr>
              <w:t xml:space="preserve"> </w:t>
            </w:r>
            <w:r w:rsidRPr="00774DD4">
              <w:rPr>
                <w:sz w:val="22"/>
                <w:szCs w:val="22"/>
              </w:rPr>
              <w:t>Children</w:t>
            </w:r>
            <w:r w:rsidR="00613DC9" w:rsidRPr="00774DD4">
              <w:rPr>
                <w:sz w:val="22"/>
                <w:szCs w:val="22"/>
              </w:rPr>
              <w:t xml:space="preserve"> </w:t>
            </w:r>
            <w:r w:rsidR="00774DD4">
              <w:rPr>
                <w:sz w:val="22"/>
                <w:szCs w:val="22"/>
              </w:rPr>
              <w:t>below</w:t>
            </w:r>
            <w:r w:rsidR="00613DC9" w:rsidRPr="002F6BEC">
              <w:rPr>
                <w:sz w:val="22"/>
                <w:szCs w:val="22"/>
              </w:rPr>
              <w:t xml:space="preserve"> </w:t>
            </w:r>
            <w:r w:rsidR="00774DD4">
              <w:rPr>
                <w:sz w:val="22"/>
                <w:szCs w:val="22"/>
              </w:rPr>
              <w:t>the age of</w:t>
            </w:r>
            <w:r w:rsidR="00613DC9" w:rsidRPr="002F6BEC">
              <w:rPr>
                <w:sz w:val="22"/>
                <w:szCs w:val="22"/>
              </w:rPr>
              <w:t xml:space="preserve"> 13</w:t>
            </w:r>
          </w:p>
          <w:p w14:paraId="4093258D" w14:textId="3794A418" w:rsidR="00EF273D" w:rsidRPr="002F6BEC" w:rsidRDefault="00613DC9" w:rsidP="00613DC9">
            <w:pPr>
              <w:rPr>
                <w:sz w:val="22"/>
                <w:szCs w:val="22"/>
              </w:rPr>
            </w:pPr>
            <w:r w:rsidRPr="004077E2">
              <w:rPr>
                <w:rFonts w:ascii="Symbol" w:eastAsia="Symbol" w:hAnsi="Symbol" w:cs="Symbol"/>
                <w:sz w:val="22"/>
                <w:szCs w:val="22"/>
              </w:rPr>
              <w:t>□</w:t>
            </w:r>
            <w:r w:rsidRPr="004077E2">
              <w:rPr>
                <w:sz w:val="22"/>
                <w:szCs w:val="22"/>
              </w:rPr>
              <w:t xml:space="preserve"> </w:t>
            </w:r>
            <w:r w:rsidRPr="002F6BEC">
              <w:rPr>
                <w:sz w:val="22"/>
                <w:szCs w:val="22"/>
              </w:rPr>
              <w:t>Children</w:t>
            </w:r>
            <w:r w:rsidR="004077E2">
              <w:rPr>
                <w:sz w:val="22"/>
                <w:szCs w:val="22"/>
              </w:rPr>
              <w:t xml:space="preserve"> </w:t>
            </w:r>
            <w:r w:rsidR="00EF273D" w:rsidRPr="002F6BEC">
              <w:rPr>
                <w:sz w:val="22"/>
                <w:szCs w:val="22"/>
              </w:rPr>
              <w:t xml:space="preserve">between </w:t>
            </w:r>
            <w:r w:rsidR="00774DD4">
              <w:rPr>
                <w:sz w:val="22"/>
                <w:szCs w:val="22"/>
              </w:rPr>
              <w:t>the age</w:t>
            </w:r>
            <w:r w:rsidR="00E14CB0">
              <w:rPr>
                <w:sz w:val="22"/>
                <w:szCs w:val="22"/>
              </w:rPr>
              <w:t>s</w:t>
            </w:r>
            <w:r w:rsidR="00774DD4">
              <w:rPr>
                <w:sz w:val="22"/>
                <w:szCs w:val="22"/>
              </w:rPr>
              <w:t xml:space="preserve"> of </w:t>
            </w:r>
            <w:r w:rsidR="00EF273D" w:rsidRPr="002F6BEC">
              <w:rPr>
                <w:sz w:val="22"/>
                <w:szCs w:val="22"/>
              </w:rPr>
              <w:t xml:space="preserve">13 and 16 </w:t>
            </w:r>
            <w:r w:rsidR="00073031" w:rsidRPr="002F6BEC">
              <w:rPr>
                <w:sz w:val="22"/>
                <w:szCs w:val="22"/>
              </w:rPr>
              <w:t xml:space="preserve"> </w:t>
            </w:r>
          </w:p>
          <w:p w14:paraId="414CDC5C" w14:textId="583BFD9B" w:rsidR="00EF273D" w:rsidRPr="008A15C9" w:rsidRDefault="00613DC9" w:rsidP="00774DD4">
            <w:pPr>
              <w:rPr>
                <w:sz w:val="22"/>
                <w:szCs w:val="22"/>
              </w:rPr>
            </w:pPr>
            <w:r w:rsidRPr="004077E2">
              <w:rPr>
                <w:rFonts w:ascii="Symbol" w:eastAsia="Symbol" w:hAnsi="Symbol" w:cs="Symbol"/>
                <w:sz w:val="22"/>
                <w:szCs w:val="22"/>
              </w:rPr>
              <w:t>□</w:t>
            </w:r>
            <w:r w:rsidRPr="004077E2">
              <w:rPr>
                <w:sz w:val="22"/>
                <w:szCs w:val="22"/>
              </w:rPr>
              <w:t xml:space="preserve"> </w:t>
            </w:r>
            <w:r w:rsidRPr="0004744E">
              <w:rPr>
                <w:sz w:val="22"/>
                <w:szCs w:val="22"/>
              </w:rPr>
              <w:t xml:space="preserve">Children </w:t>
            </w:r>
            <w:r w:rsidR="00774DD4">
              <w:rPr>
                <w:sz w:val="22"/>
                <w:szCs w:val="22"/>
              </w:rPr>
              <w:t>over the age</w:t>
            </w:r>
            <w:r w:rsidR="00EF273D" w:rsidRPr="002F6BEC">
              <w:rPr>
                <w:sz w:val="22"/>
                <w:szCs w:val="22"/>
              </w:rPr>
              <w:t xml:space="preserve"> </w:t>
            </w:r>
            <w:r w:rsidR="00774DD4">
              <w:rPr>
                <w:sz w:val="22"/>
                <w:szCs w:val="22"/>
              </w:rPr>
              <w:t xml:space="preserve">of </w:t>
            </w:r>
            <w:r w:rsidR="00EF273D" w:rsidRPr="002F6BEC">
              <w:rPr>
                <w:sz w:val="22"/>
                <w:szCs w:val="22"/>
              </w:rPr>
              <w:t>16</w:t>
            </w:r>
          </w:p>
          <w:p w14:paraId="4A251EB0" w14:textId="3C6AB97A" w:rsidR="00727350" w:rsidRDefault="00727350" w:rsidP="00727350">
            <w:pPr>
              <w:rPr>
                <w:sz w:val="22"/>
                <w:szCs w:val="22"/>
              </w:rPr>
            </w:pPr>
            <w:r w:rsidRPr="008A15C9">
              <w:rPr>
                <w:rFonts w:ascii="Symbol" w:eastAsia="Symbol" w:hAnsi="Symbol" w:cs="Symbol"/>
                <w:sz w:val="22"/>
                <w:szCs w:val="22"/>
              </w:rPr>
              <w:t>□</w:t>
            </w:r>
            <w:r w:rsidRPr="008A15C9">
              <w:rPr>
                <w:sz w:val="22"/>
                <w:szCs w:val="22"/>
              </w:rPr>
              <w:t xml:space="preserve"> Other vulnerable persons</w:t>
            </w:r>
            <w:r w:rsidR="00EF273D">
              <w:rPr>
                <w:sz w:val="22"/>
                <w:szCs w:val="22"/>
              </w:rPr>
              <w:t xml:space="preserve"> (</w:t>
            </w:r>
            <w:r w:rsidR="00C41EEF">
              <w:rPr>
                <w:sz w:val="22"/>
                <w:szCs w:val="22"/>
              </w:rPr>
              <w:t xml:space="preserve">e.g. </w:t>
            </w:r>
            <w:r w:rsidR="00EF273D">
              <w:rPr>
                <w:sz w:val="22"/>
                <w:szCs w:val="22"/>
              </w:rPr>
              <w:t>pregnant women, elderly persons, people with mental disorders, asylum seekers, disabled persons, ethnic minorities, sick people or patients</w:t>
            </w:r>
            <w:r w:rsidR="00D35B81">
              <w:rPr>
                <w:sz w:val="22"/>
                <w:szCs w:val="22"/>
              </w:rPr>
              <w:t>)</w:t>
            </w:r>
            <w:r w:rsidR="00EF273D">
              <w:rPr>
                <w:sz w:val="22"/>
                <w:szCs w:val="22"/>
              </w:rPr>
              <w:t xml:space="preserve">  </w:t>
            </w:r>
          </w:p>
          <w:p w14:paraId="655A58CE" w14:textId="2C05836D" w:rsidR="00CB542B" w:rsidRPr="008A15C9" w:rsidRDefault="00CB542B" w:rsidP="00727350">
            <w:pPr>
              <w:rPr>
                <w:sz w:val="22"/>
                <w:szCs w:val="22"/>
              </w:rPr>
            </w:pPr>
            <w:r w:rsidRPr="008A15C9">
              <w:rPr>
                <w:rFonts w:ascii="Symbol" w:eastAsia="Symbol" w:hAnsi="Symbol" w:cs="Symbol"/>
                <w:sz w:val="22"/>
                <w:szCs w:val="22"/>
              </w:rPr>
              <w:t>□</w:t>
            </w:r>
            <w:r w:rsidRPr="008A15C9">
              <w:rPr>
                <w:sz w:val="22"/>
                <w:szCs w:val="22"/>
              </w:rPr>
              <w:t xml:space="preserve"> </w:t>
            </w:r>
            <w:r>
              <w:rPr>
                <w:sz w:val="22"/>
                <w:szCs w:val="22"/>
              </w:rPr>
              <w:t>Co</w:t>
            </w:r>
            <w:r w:rsidR="004E18D7">
              <w:rPr>
                <w:sz w:val="22"/>
                <w:szCs w:val="22"/>
              </w:rPr>
              <w:t>-</w:t>
            </w:r>
            <w:r>
              <w:rPr>
                <w:sz w:val="22"/>
                <w:szCs w:val="22"/>
              </w:rPr>
              <w:t xml:space="preserve">workers from </w:t>
            </w:r>
            <w:proofErr w:type="spellStart"/>
            <w:r>
              <w:rPr>
                <w:sz w:val="22"/>
                <w:szCs w:val="22"/>
              </w:rPr>
              <w:t>U</w:t>
            </w:r>
            <w:r w:rsidR="00A14ABD">
              <w:rPr>
                <w:sz w:val="22"/>
                <w:szCs w:val="22"/>
              </w:rPr>
              <w:t>G</w:t>
            </w:r>
            <w:r w:rsidR="0062277F">
              <w:rPr>
                <w:sz w:val="22"/>
                <w:szCs w:val="22"/>
              </w:rPr>
              <w:t>ent</w:t>
            </w:r>
            <w:proofErr w:type="spellEnd"/>
            <w:r>
              <w:rPr>
                <w:sz w:val="22"/>
                <w:szCs w:val="22"/>
              </w:rPr>
              <w:t xml:space="preserve"> / UZ </w:t>
            </w:r>
            <w:r w:rsidR="00A14ABD">
              <w:rPr>
                <w:sz w:val="22"/>
                <w:szCs w:val="22"/>
              </w:rPr>
              <w:t>G</w:t>
            </w:r>
            <w:r w:rsidR="0062277F">
              <w:rPr>
                <w:sz w:val="22"/>
                <w:szCs w:val="22"/>
              </w:rPr>
              <w:t>ent</w:t>
            </w:r>
            <w:r>
              <w:rPr>
                <w:sz w:val="22"/>
                <w:szCs w:val="22"/>
              </w:rPr>
              <w:t xml:space="preserve"> </w:t>
            </w:r>
          </w:p>
          <w:p w14:paraId="0D173210" w14:textId="4693F192" w:rsidR="00727350" w:rsidRPr="008A15C9" w:rsidRDefault="00727350" w:rsidP="00566ACB">
            <w:pPr>
              <w:rPr>
                <w:sz w:val="22"/>
                <w:szCs w:val="22"/>
              </w:rPr>
            </w:pPr>
            <w:r w:rsidRPr="008A15C9">
              <w:rPr>
                <w:rFonts w:ascii="Symbol" w:eastAsia="Symbol" w:hAnsi="Symbol" w:cs="Symbol"/>
                <w:sz w:val="22"/>
                <w:szCs w:val="22"/>
              </w:rPr>
              <w:t>□</w:t>
            </w:r>
            <w:r w:rsidRPr="008A15C9">
              <w:rPr>
                <w:sz w:val="22"/>
                <w:szCs w:val="22"/>
              </w:rPr>
              <w:t xml:space="preserve"> Others</w:t>
            </w:r>
            <w:r w:rsidR="009D6BA7">
              <w:rPr>
                <w:sz w:val="22"/>
                <w:szCs w:val="22"/>
              </w:rPr>
              <w:t xml:space="preserve"> (please specify below)</w:t>
            </w:r>
          </w:p>
        </w:tc>
        <w:tc>
          <w:tcPr>
            <w:tcW w:w="7229" w:type="dxa"/>
          </w:tcPr>
          <w:p w14:paraId="39B03D72" w14:textId="5D3F1101" w:rsidR="007D4D4C" w:rsidRDefault="00EF273D" w:rsidP="007D4D4C">
            <w:pPr>
              <w:pStyle w:val="BodyText"/>
              <w:rPr>
                <w:sz w:val="22"/>
                <w:szCs w:val="22"/>
              </w:rPr>
            </w:pPr>
            <w:r>
              <w:rPr>
                <w:sz w:val="22"/>
                <w:szCs w:val="22"/>
              </w:rPr>
              <w:t>Vulnerable persons o</w:t>
            </w:r>
            <w:r w:rsidR="007D4D4C" w:rsidRPr="007D4D4C">
              <w:rPr>
                <w:sz w:val="22"/>
                <w:szCs w:val="22"/>
              </w:rPr>
              <w:t xml:space="preserve">ften </w:t>
            </w:r>
            <w:r w:rsidR="007D4D4C" w:rsidRPr="00FC2FCA">
              <w:rPr>
                <w:sz w:val="22"/>
                <w:szCs w:val="22"/>
              </w:rPr>
              <w:t xml:space="preserve">concern persons who are </w:t>
            </w:r>
            <w:r w:rsidR="00461279" w:rsidRPr="00FC2FCA">
              <w:rPr>
                <w:sz w:val="22"/>
                <w:szCs w:val="22"/>
              </w:rPr>
              <w:t>not legally competent</w:t>
            </w:r>
            <w:r w:rsidR="007D4D4C" w:rsidRPr="007D4D4C">
              <w:rPr>
                <w:sz w:val="22"/>
                <w:szCs w:val="22"/>
              </w:rPr>
              <w:t xml:space="preserve">, persons who </w:t>
            </w:r>
            <w:r w:rsidR="007D4D4C">
              <w:rPr>
                <w:sz w:val="22"/>
                <w:szCs w:val="22"/>
              </w:rPr>
              <w:t xml:space="preserve">are not able to </w:t>
            </w:r>
            <w:r w:rsidR="007D4D4C" w:rsidRPr="007D4D4C">
              <w:rPr>
                <w:sz w:val="22"/>
                <w:szCs w:val="22"/>
              </w:rPr>
              <w:t>give their consent</w:t>
            </w:r>
            <w:r w:rsidR="00DE28DC">
              <w:rPr>
                <w:sz w:val="22"/>
                <w:szCs w:val="22"/>
              </w:rPr>
              <w:t>,</w:t>
            </w:r>
            <w:r w:rsidR="007D4D4C" w:rsidRPr="007D4D4C">
              <w:rPr>
                <w:sz w:val="22"/>
                <w:szCs w:val="22"/>
              </w:rPr>
              <w:t xml:space="preserve"> or persons who may suffer very adverse consequences if their personal data become publicly available.</w:t>
            </w:r>
          </w:p>
          <w:p w14:paraId="669C2356" w14:textId="24B0228E" w:rsidR="00845F9A" w:rsidRDefault="00845F9A" w:rsidP="007D4D4C">
            <w:pPr>
              <w:pStyle w:val="BodyText"/>
              <w:rPr>
                <w:sz w:val="22"/>
                <w:szCs w:val="22"/>
              </w:rPr>
            </w:pPr>
            <w:r>
              <w:rPr>
                <w:sz w:val="22"/>
                <w:szCs w:val="22"/>
              </w:rPr>
              <w:t>P</w:t>
            </w:r>
            <w:r w:rsidRPr="00845F9A">
              <w:rPr>
                <w:sz w:val="22"/>
                <w:szCs w:val="22"/>
              </w:rPr>
              <w:t xml:space="preserve">rocessing data from </w:t>
            </w:r>
            <w:r>
              <w:rPr>
                <w:sz w:val="22"/>
                <w:szCs w:val="22"/>
              </w:rPr>
              <w:t>children and</w:t>
            </w:r>
            <w:r w:rsidR="00713D1E">
              <w:rPr>
                <w:sz w:val="22"/>
                <w:szCs w:val="22"/>
              </w:rPr>
              <w:t>/or</w:t>
            </w:r>
            <w:r>
              <w:rPr>
                <w:sz w:val="22"/>
                <w:szCs w:val="22"/>
              </w:rPr>
              <w:t xml:space="preserve"> </w:t>
            </w:r>
            <w:r w:rsidR="00250A99">
              <w:rPr>
                <w:sz w:val="22"/>
                <w:szCs w:val="22"/>
              </w:rPr>
              <w:t xml:space="preserve">other </w:t>
            </w:r>
            <w:r>
              <w:rPr>
                <w:sz w:val="22"/>
                <w:szCs w:val="22"/>
              </w:rPr>
              <w:t>vulnerable persons</w:t>
            </w:r>
            <w:r w:rsidRPr="00845F9A">
              <w:rPr>
                <w:sz w:val="22"/>
                <w:szCs w:val="22"/>
              </w:rPr>
              <w:t xml:space="preserve"> may entail further specific requirements (e.g. consent from a parent/legal guardian, a prior Data Protection Impact Assessment…).</w:t>
            </w:r>
          </w:p>
          <w:p w14:paraId="142A566A" w14:textId="414A4E53" w:rsidR="00911820" w:rsidRDefault="00911820" w:rsidP="007D4D4C">
            <w:pPr>
              <w:pStyle w:val="BodyText"/>
              <w:rPr>
                <w:sz w:val="22"/>
                <w:szCs w:val="22"/>
              </w:rPr>
            </w:pPr>
            <w:r>
              <w:rPr>
                <w:sz w:val="22"/>
                <w:szCs w:val="22"/>
              </w:rPr>
              <w:t>Indicate ‘co</w:t>
            </w:r>
            <w:r w:rsidR="00187639">
              <w:rPr>
                <w:sz w:val="22"/>
                <w:szCs w:val="22"/>
              </w:rPr>
              <w:t>-</w:t>
            </w:r>
            <w:r>
              <w:rPr>
                <w:sz w:val="22"/>
                <w:szCs w:val="22"/>
              </w:rPr>
              <w:t>workers</w:t>
            </w:r>
            <w:r w:rsidR="00EA4E65">
              <w:rPr>
                <w:sz w:val="22"/>
                <w:szCs w:val="22"/>
              </w:rPr>
              <w:t xml:space="preserve"> from </w:t>
            </w:r>
            <w:proofErr w:type="spellStart"/>
            <w:r w:rsidR="00EA4E65">
              <w:rPr>
                <w:sz w:val="22"/>
                <w:szCs w:val="22"/>
              </w:rPr>
              <w:t>UGent</w:t>
            </w:r>
            <w:proofErr w:type="spellEnd"/>
            <w:r w:rsidR="00EA4E65">
              <w:rPr>
                <w:sz w:val="22"/>
                <w:szCs w:val="22"/>
              </w:rPr>
              <w:t xml:space="preserve"> or UZ Gent</w:t>
            </w:r>
            <w:r>
              <w:rPr>
                <w:sz w:val="22"/>
                <w:szCs w:val="22"/>
              </w:rPr>
              <w:t>’</w:t>
            </w:r>
            <w:r w:rsidR="00EA4E65">
              <w:rPr>
                <w:sz w:val="22"/>
                <w:szCs w:val="22"/>
              </w:rPr>
              <w:t xml:space="preserve"> if you are processing logging data of co</w:t>
            </w:r>
            <w:r w:rsidR="00F60939">
              <w:rPr>
                <w:sz w:val="22"/>
                <w:szCs w:val="22"/>
              </w:rPr>
              <w:t>-</w:t>
            </w:r>
            <w:r w:rsidR="00EA4E65">
              <w:rPr>
                <w:sz w:val="22"/>
                <w:szCs w:val="22"/>
              </w:rPr>
              <w:t>workers from UZ Gent in the EPD, or data of co</w:t>
            </w:r>
            <w:r w:rsidR="00563A17">
              <w:rPr>
                <w:sz w:val="22"/>
                <w:szCs w:val="22"/>
              </w:rPr>
              <w:t>-</w:t>
            </w:r>
            <w:r w:rsidR="00EA4E65">
              <w:rPr>
                <w:sz w:val="22"/>
                <w:szCs w:val="22"/>
              </w:rPr>
              <w:t xml:space="preserve">workers from UZ Gent who are involved during a clinical trial (i.e. CV, GCP </w:t>
            </w:r>
            <w:proofErr w:type="gramStart"/>
            <w:r w:rsidR="00EA4E65">
              <w:rPr>
                <w:sz w:val="22"/>
                <w:szCs w:val="22"/>
              </w:rPr>
              <w:t>certification,…</w:t>
            </w:r>
            <w:proofErr w:type="gramEnd"/>
            <w:r w:rsidR="00EA4E65">
              <w:rPr>
                <w:sz w:val="22"/>
                <w:szCs w:val="22"/>
              </w:rPr>
              <w:t xml:space="preserve">).  </w:t>
            </w:r>
            <w:r>
              <w:rPr>
                <w:sz w:val="22"/>
                <w:szCs w:val="22"/>
              </w:rPr>
              <w:t xml:space="preserve"> </w:t>
            </w:r>
          </w:p>
          <w:p w14:paraId="35ED16FD" w14:textId="64E9419C" w:rsidR="00CB542B" w:rsidRPr="007D4D4C" w:rsidRDefault="00DD72F0" w:rsidP="007D4D4C">
            <w:pPr>
              <w:pStyle w:val="BodyText"/>
              <w:rPr>
                <w:sz w:val="22"/>
                <w:szCs w:val="22"/>
              </w:rPr>
            </w:pPr>
            <w:r>
              <w:rPr>
                <w:sz w:val="22"/>
                <w:szCs w:val="22"/>
              </w:rPr>
              <w:t>Indicate ‘others’ if you</w:t>
            </w:r>
            <w:r w:rsidR="00CB542B">
              <w:rPr>
                <w:sz w:val="22"/>
                <w:szCs w:val="22"/>
              </w:rPr>
              <w:t xml:space="preserve"> are processing other persons</w:t>
            </w:r>
            <w:r w:rsidR="000C0224">
              <w:rPr>
                <w:sz w:val="22"/>
                <w:szCs w:val="22"/>
              </w:rPr>
              <w:t>’</w:t>
            </w:r>
            <w:r w:rsidR="00CB542B">
              <w:rPr>
                <w:sz w:val="22"/>
                <w:szCs w:val="22"/>
              </w:rPr>
              <w:t xml:space="preserve"> personal data such as participant</w:t>
            </w:r>
            <w:r w:rsidR="00ED3129">
              <w:rPr>
                <w:sz w:val="22"/>
                <w:szCs w:val="22"/>
              </w:rPr>
              <w:t>s</w:t>
            </w:r>
            <w:r w:rsidR="00CB542B">
              <w:rPr>
                <w:sz w:val="22"/>
                <w:szCs w:val="22"/>
              </w:rPr>
              <w:t>’</w:t>
            </w:r>
            <w:r w:rsidR="00ED3129">
              <w:rPr>
                <w:sz w:val="22"/>
                <w:szCs w:val="22"/>
              </w:rPr>
              <w:t xml:space="preserve"> </w:t>
            </w:r>
            <w:r w:rsidR="00CB542B">
              <w:rPr>
                <w:sz w:val="22"/>
                <w:szCs w:val="22"/>
              </w:rPr>
              <w:t xml:space="preserve">visitors during a clinical trial, </w:t>
            </w:r>
            <w:r w:rsidR="00007E5D" w:rsidRPr="0009070A">
              <w:rPr>
                <w:sz w:val="22"/>
                <w:szCs w:val="22"/>
              </w:rPr>
              <w:t>administrative information of parents</w:t>
            </w:r>
            <w:r w:rsidR="00FA7F73" w:rsidRPr="0009070A">
              <w:rPr>
                <w:sz w:val="22"/>
                <w:szCs w:val="22"/>
              </w:rPr>
              <w:t>,</w:t>
            </w:r>
            <w:r w:rsidR="00FA7F73">
              <w:rPr>
                <w:sz w:val="22"/>
                <w:szCs w:val="22"/>
              </w:rPr>
              <w:t xml:space="preserve"> </w:t>
            </w:r>
            <w:r w:rsidR="00CB542B">
              <w:rPr>
                <w:sz w:val="22"/>
                <w:szCs w:val="22"/>
              </w:rPr>
              <w:t>…</w:t>
            </w:r>
          </w:p>
          <w:p w14:paraId="4DE84769" w14:textId="4CA64F94" w:rsidR="00727350" w:rsidRPr="00825D0B" w:rsidRDefault="00825D0B" w:rsidP="00FC2FCA">
            <w:pPr>
              <w:pStyle w:val="BodyText"/>
              <w:rPr>
                <w:sz w:val="22"/>
                <w:szCs w:val="22"/>
              </w:rPr>
            </w:pPr>
            <w:r w:rsidRPr="005D5308">
              <w:rPr>
                <w:rFonts w:cstheme="minorHAnsi"/>
                <w:sz w:val="22"/>
                <w:szCs w:val="22"/>
              </w:rPr>
              <w:t>For m</w:t>
            </w:r>
            <w:r w:rsidR="007D4D4C" w:rsidRPr="00726C43">
              <w:rPr>
                <w:rFonts w:cstheme="minorHAnsi"/>
                <w:sz w:val="22"/>
                <w:szCs w:val="22"/>
              </w:rPr>
              <w:t>ore information</w:t>
            </w:r>
            <w:r w:rsidR="00E34A67" w:rsidRPr="00726C43">
              <w:rPr>
                <w:rFonts w:cstheme="minorHAnsi"/>
                <w:sz w:val="22"/>
                <w:szCs w:val="22"/>
              </w:rPr>
              <w:t xml:space="preserve"> </w:t>
            </w:r>
            <w:r w:rsidRPr="00726C43">
              <w:rPr>
                <w:rFonts w:cstheme="minorHAnsi"/>
                <w:sz w:val="22"/>
                <w:szCs w:val="22"/>
              </w:rPr>
              <w:t xml:space="preserve">see </w:t>
            </w:r>
            <w:r w:rsidR="004618DB" w:rsidRPr="00726C43">
              <w:rPr>
                <w:rFonts w:cstheme="minorHAnsi"/>
                <w:sz w:val="22"/>
                <w:szCs w:val="22"/>
              </w:rPr>
              <w:t xml:space="preserve">this </w:t>
            </w:r>
            <w:hyperlink r:id="rId21" w:history="1">
              <w:r w:rsidR="005D5308" w:rsidRPr="00726C43">
                <w:rPr>
                  <w:rFonts w:cstheme="minorHAnsi"/>
                  <w:sz w:val="22"/>
                  <w:szCs w:val="22"/>
                </w:rPr>
                <w:t>g</w:t>
              </w:r>
              <w:r w:rsidR="005D5308" w:rsidRPr="008F73F6">
                <w:rPr>
                  <w:rFonts w:cstheme="minorHAnsi"/>
                  <w:sz w:val="22"/>
                  <w:szCs w:val="22"/>
                </w:rPr>
                <w:t>uideline</w:t>
              </w:r>
              <w:r w:rsidR="004618DB" w:rsidRPr="00726C43">
                <w:rPr>
                  <w:rStyle w:val="Hyperlink"/>
                  <w:rFonts w:cstheme="minorHAnsi"/>
                  <w:sz w:val="22"/>
                  <w:szCs w:val="22"/>
                </w:rPr>
                <w:t xml:space="preserve"> on vulnerable persons</w:t>
              </w:r>
            </w:hyperlink>
            <w:r w:rsidR="00CC0DE9">
              <w:rPr>
                <w:sz w:val="22"/>
                <w:szCs w:val="22"/>
              </w:rPr>
              <w:t>.</w:t>
            </w:r>
          </w:p>
        </w:tc>
      </w:tr>
      <w:tr w:rsidR="00727350" w:rsidRPr="00060D79" w14:paraId="37A3BCB2" w14:textId="77777777" w:rsidTr="008F23B9">
        <w:tc>
          <w:tcPr>
            <w:tcW w:w="3450" w:type="dxa"/>
          </w:tcPr>
          <w:p w14:paraId="5235C3F6" w14:textId="09D52FD1" w:rsidR="00727350" w:rsidRPr="008A15C9" w:rsidRDefault="00727350" w:rsidP="00727350">
            <w:pPr>
              <w:pStyle w:val="ListParagraph"/>
              <w:numPr>
                <w:ilvl w:val="0"/>
                <w:numId w:val="2"/>
              </w:numPr>
              <w:spacing w:after="0"/>
              <w:rPr>
                <w:b/>
                <w:sz w:val="22"/>
                <w:szCs w:val="22"/>
              </w:rPr>
            </w:pPr>
            <w:r w:rsidRPr="008A15C9">
              <w:rPr>
                <w:b/>
                <w:sz w:val="22"/>
                <w:szCs w:val="22"/>
              </w:rPr>
              <w:t xml:space="preserve">Will your research be seriously hampered if the persons whose personal data are being collected/processed exercise their right to access, to rectification, to restriction of processing, </w:t>
            </w:r>
            <w:r w:rsidR="0067583E">
              <w:rPr>
                <w:b/>
                <w:sz w:val="22"/>
                <w:szCs w:val="22"/>
              </w:rPr>
              <w:t xml:space="preserve">to be forgotten, to data portability </w:t>
            </w:r>
            <w:r w:rsidRPr="008A15C9">
              <w:rPr>
                <w:b/>
                <w:sz w:val="22"/>
                <w:szCs w:val="22"/>
              </w:rPr>
              <w:t>and/or to object?</w:t>
            </w:r>
          </w:p>
        </w:tc>
        <w:tc>
          <w:tcPr>
            <w:tcW w:w="4058" w:type="dxa"/>
          </w:tcPr>
          <w:p w14:paraId="18D44969" w14:textId="65AA81DA" w:rsidR="00727350" w:rsidRPr="008A15C9" w:rsidRDefault="00727350" w:rsidP="00727350">
            <w:pPr>
              <w:rPr>
                <w:sz w:val="22"/>
                <w:szCs w:val="22"/>
              </w:rPr>
            </w:pPr>
            <w:r w:rsidRPr="008A15C9">
              <w:rPr>
                <w:sz w:val="22"/>
                <w:szCs w:val="22"/>
              </w:rPr>
              <w:t xml:space="preserve">Radio buttons (only one option can be selected): </w:t>
            </w:r>
          </w:p>
          <w:p w14:paraId="5D1AC2B5" w14:textId="3CFBAC90"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Yes</w:t>
            </w:r>
          </w:p>
          <w:p w14:paraId="66AC8307" w14:textId="1CE3873B" w:rsidR="00727350" w:rsidRPr="008A15C9" w:rsidRDefault="00727350" w:rsidP="00727350">
            <w:pPr>
              <w:rPr>
                <w:sz w:val="22"/>
                <w:szCs w:val="22"/>
              </w:rPr>
            </w:pPr>
            <w:r w:rsidRPr="008A15C9">
              <w:rPr>
                <w:rFonts w:ascii="Symbol" w:eastAsia="Symbol" w:hAnsi="Symbol" w:cs="Symbol"/>
                <w:sz w:val="22"/>
                <w:szCs w:val="22"/>
              </w:rPr>
              <w:t>□</w:t>
            </w:r>
            <w:r w:rsidRPr="008A15C9">
              <w:rPr>
                <w:sz w:val="22"/>
                <w:szCs w:val="22"/>
              </w:rPr>
              <w:t xml:space="preserve"> </w:t>
            </w:r>
            <w:r w:rsidR="002A1370" w:rsidRPr="008A15C9">
              <w:rPr>
                <w:sz w:val="22"/>
                <w:szCs w:val="22"/>
              </w:rPr>
              <w:t>N</w:t>
            </w:r>
            <w:r w:rsidRPr="008A15C9">
              <w:rPr>
                <w:sz w:val="22"/>
                <w:szCs w:val="22"/>
              </w:rPr>
              <w:t>o</w:t>
            </w:r>
          </w:p>
        </w:tc>
        <w:tc>
          <w:tcPr>
            <w:tcW w:w="7229" w:type="dxa"/>
          </w:tcPr>
          <w:p w14:paraId="13D4FECC" w14:textId="2143237D" w:rsidR="007D4D4C" w:rsidRPr="00103AE6" w:rsidRDefault="007D4D4C" w:rsidP="00060D79">
            <w:pPr>
              <w:spacing w:after="160" w:line="259" w:lineRule="auto"/>
              <w:jc w:val="both"/>
              <w:rPr>
                <w:rFonts w:eastAsia="Times New Roman" w:cstheme="minorHAnsi"/>
                <w:sz w:val="22"/>
                <w:szCs w:val="22"/>
              </w:rPr>
            </w:pPr>
            <w:r w:rsidRPr="00103AE6">
              <w:rPr>
                <w:rFonts w:eastAsia="Times New Roman" w:cstheme="minorHAnsi"/>
                <w:sz w:val="22"/>
                <w:szCs w:val="22"/>
              </w:rPr>
              <w:t xml:space="preserve">As a researcher, you have to take into account that </w:t>
            </w:r>
            <w:r w:rsidR="00103AE6">
              <w:rPr>
                <w:rFonts w:eastAsia="Times New Roman" w:cstheme="minorHAnsi"/>
                <w:sz w:val="22"/>
                <w:szCs w:val="22"/>
              </w:rPr>
              <w:t>data subjects</w:t>
            </w:r>
            <w:r w:rsidRPr="00103AE6">
              <w:rPr>
                <w:rFonts w:eastAsia="Times New Roman" w:cstheme="minorHAnsi"/>
                <w:sz w:val="22"/>
                <w:szCs w:val="22"/>
              </w:rPr>
              <w:t xml:space="preserve"> can exercise different rights with regard to the</w:t>
            </w:r>
            <w:r w:rsidR="00FA659B">
              <w:rPr>
                <w:rFonts w:eastAsia="Times New Roman" w:cstheme="minorHAnsi"/>
                <w:sz w:val="22"/>
                <w:szCs w:val="22"/>
              </w:rPr>
              <w:t xml:space="preserve"> processing of the</w:t>
            </w:r>
            <w:r w:rsidRPr="00103AE6">
              <w:rPr>
                <w:rFonts w:eastAsia="Times New Roman" w:cstheme="minorHAnsi"/>
                <w:sz w:val="22"/>
                <w:szCs w:val="22"/>
              </w:rPr>
              <w:t>ir personal data:</w:t>
            </w:r>
          </w:p>
          <w:p w14:paraId="3AAF8198" w14:textId="4B8ED86D" w:rsidR="007D4D4C" w:rsidRDefault="00103AE6" w:rsidP="00103AE6">
            <w:pPr>
              <w:pStyle w:val="ListParagraph"/>
              <w:numPr>
                <w:ilvl w:val="0"/>
                <w:numId w:val="5"/>
              </w:numPr>
              <w:spacing w:after="160" w:line="259" w:lineRule="auto"/>
              <w:jc w:val="both"/>
              <w:rPr>
                <w:rFonts w:eastAsia="Times New Roman" w:cstheme="minorHAnsi"/>
                <w:sz w:val="22"/>
                <w:szCs w:val="22"/>
              </w:rPr>
            </w:pPr>
            <w:r w:rsidRPr="00103AE6">
              <w:rPr>
                <w:rFonts w:eastAsia="Times New Roman" w:cstheme="minorHAnsi"/>
                <w:b/>
                <w:sz w:val="22"/>
                <w:szCs w:val="22"/>
              </w:rPr>
              <w:t>Right of access</w:t>
            </w:r>
            <w:r w:rsidRPr="00103AE6">
              <w:rPr>
                <w:rFonts w:eastAsia="Times New Roman" w:cstheme="minorHAnsi"/>
                <w:sz w:val="22"/>
                <w:szCs w:val="22"/>
              </w:rPr>
              <w:t>: a data subject can ask whether personal data are processed about him</w:t>
            </w:r>
            <w:r w:rsidR="00143C93">
              <w:rPr>
                <w:rFonts w:eastAsia="Times New Roman" w:cstheme="minorHAnsi"/>
                <w:sz w:val="22"/>
                <w:szCs w:val="22"/>
              </w:rPr>
              <w:t>/her</w:t>
            </w:r>
            <w:r w:rsidRPr="00103AE6">
              <w:rPr>
                <w:rFonts w:eastAsia="Times New Roman" w:cstheme="minorHAnsi"/>
                <w:sz w:val="22"/>
                <w:szCs w:val="22"/>
              </w:rPr>
              <w:t xml:space="preserve">, which categories of personal data are </w:t>
            </w:r>
            <w:r>
              <w:rPr>
                <w:rFonts w:eastAsia="Times New Roman" w:cstheme="minorHAnsi"/>
                <w:sz w:val="22"/>
                <w:szCs w:val="22"/>
              </w:rPr>
              <w:t>processed</w:t>
            </w:r>
            <w:r w:rsidRPr="00103AE6">
              <w:rPr>
                <w:rFonts w:eastAsia="Times New Roman" w:cstheme="minorHAnsi"/>
                <w:sz w:val="22"/>
                <w:szCs w:val="22"/>
              </w:rPr>
              <w:t>, why they are processed and with whom they are shared.</w:t>
            </w:r>
          </w:p>
          <w:p w14:paraId="7FEAC114" w14:textId="1AADD5D2" w:rsidR="00103AE6" w:rsidRDefault="00103AE6" w:rsidP="00103AE6">
            <w:pPr>
              <w:pStyle w:val="ListParagraph"/>
              <w:numPr>
                <w:ilvl w:val="0"/>
                <w:numId w:val="5"/>
              </w:numPr>
              <w:spacing w:after="160" w:line="259" w:lineRule="auto"/>
              <w:jc w:val="both"/>
              <w:rPr>
                <w:rFonts w:eastAsia="Times New Roman" w:cstheme="minorHAnsi"/>
                <w:sz w:val="22"/>
                <w:szCs w:val="22"/>
              </w:rPr>
            </w:pPr>
            <w:r w:rsidRPr="00103AE6">
              <w:rPr>
                <w:rFonts w:eastAsia="Times New Roman" w:cstheme="minorHAnsi"/>
                <w:b/>
                <w:sz w:val="22"/>
                <w:szCs w:val="22"/>
              </w:rPr>
              <w:t>Right to rectification</w:t>
            </w:r>
            <w:r w:rsidRPr="00103AE6">
              <w:rPr>
                <w:rFonts w:eastAsia="Times New Roman" w:cstheme="minorHAnsi"/>
                <w:sz w:val="22"/>
                <w:szCs w:val="22"/>
              </w:rPr>
              <w:t xml:space="preserve">: if the data </w:t>
            </w:r>
            <w:r w:rsidR="00E05F8C">
              <w:rPr>
                <w:rFonts w:eastAsia="Times New Roman" w:cstheme="minorHAnsi"/>
                <w:sz w:val="22"/>
                <w:szCs w:val="22"/>
              </w:rPr>
              <w:t>are</w:t>
            </w:r>
            <w:r w:rsidRPr="00103AE6">
              <w:rPr>
                <w:rFonts w:eastAsia="Times New Roman" w:cstheme="minorHAnsi"/>
                <w:sz w:val="22"/>
                <w:szCs w:val="22"/>
              </w:rPr>
              <w:t xml:space="preserve"> not correct, the data subjects can ask to correct</w:t>
            </w:r>
            <w:r>
              <w:rPr>
                <w:rFonts w:eastAsia="Times New Roman" w:cstheme="minorHAnsi"/>
                <w:sz w:val="22"/>
                <w:szCs w:val="22"/>
              </w:rPr>
              <w:t xml:space="preserve"> or</w:t>
            </w:r>
            <w:r w:rsidRPr="00103AE6">
              <w:rPr>
                <w:rFonts w:eastAsia="Times New Roman" w:cstheme="minorHAnsi"/>
                <w:sz w:val="22"/>
                <w:szCs w:val="22"/>
              </w:rPr>
              <w:t xml:space="preserve"> supplement </w:t>
            </w:r>
            <w:r w:rsidR="00E05F8C">
              <w:rPr>
                <w:rFonts w:eastAsia="Times New Roman" w:cstheme="minorHAnsi"/>
                <w:sz w:val="22"/>
                <w:szCs w:val="22"/>
              </w:rPr>
              <w:t>them</w:t>
            </w:r>
            <w:r w:rsidRPr="00103AE6">
              <w:rPr>
                <w:rFonts w:eastAsia="Times New Roman" w:cstheme="minorHAnsi"/>
                <w:sz w:val="22"/>
                <w:szCs w:val="22"/>
              </w:rPr>
              <w:t>.</w:t>
            </w:r>
          </w:p>
          <w:p w14:paraId="61FBEC85" w14:textId="19F0905D" w:rsidR="00103AE6" w:rsidRDefault="00103AE6" w:rsidP="00103AE6">
            <w:pPr>
              <w:pStyle w:val="ListParagraph"/>
              <w:numPr>
                <w:ilvl w:val="0"/>
                <w:numId w:val="5"/>
              </w:numPr>
              <w:spacing w:after="160" w:line="259" w:lineRule="auto"/>
              <w:jc w:val="both"/>
              <w:rPr>
                <w:rFonts w:eastAsia="Times New Roman" w:cstheme="minorHAnsi"/>
                <w:sz w:val="22"/>
                <w:szCs w:val="22"/>
              </w:rPr>
            </w:pPr>
            <w:r w:rsidRPr="00103AE6">
              <w:rPr>
                <w:rFonts w:eastAsia="Times New Roman" w:cstheme="minorHAnsi"/>
                <w:b/>
                <w:sz w:val="22"/>
                <w:szCs w:val="22"/>
              </w:rPr>
              <w:t xml:space="preserve">Right to be </w:t>
            </w:r>
            <w:proofErr w:type="gramStart"/>
            <w:r w:rsidRPr="00103AE6">
              <w:rPr>
                <w:rFonts w:eastAsia="Times New Roman" w:cstheme="minorHAnsi"/>
                <w:b/>
                <w:sz w:val="22"/>
                <w:szCs w:val="22"/>
              </w:rPr>
              <w:t>forgotten</w:t>
            </w:r>
            <w:r w:rsidRPr="00103AE6">
              <w:rPr>
                <w:rFonts w:eastAsia="Times New Roman" w:cstheme="minorHAnsi"/>
                <w:sz w:val="22"/>
                <w:szCs w:val="22"/>
              </w:rPr>
              <w:t>:</w:t>
            </w:r>
            <w:proofErr w:type="gramEnd"/>
            <w:r w:rsidRPr="00103AE6">
              <w:rPr>
                <w:rFonts w:eastAsia="Times New Roman" w:cstheme="minorHAnsi"/>
                <w:sz w:val="22"/>
                <w:szCs w:val="22"/>
              </w:rPr>
              <w:t xml:space="preserve"> </w:t>
            </w:r>
            <w:r w:rsidR="00394189">
              <w:rPr>
                <w:rFonts w:eastAsia="Times New Roman" w:cstheme="minorHAnsi"/>
                <w:sz w:val="22"/>
                <w:szCs w:val="22"/>
              </w:rPr>
              <w:t>i</w:t>
            </w:r>
            <w:r w:rsidRPr="00103AE6">
              <w:rPr>
                <w:rFonts w:eastAsia="Times New Roman" w:cstheme="minorHAnsi"/>
                <w:sz w:val="22"/>
                <w:szCs w:val="22"/>
              </w:rPr>
              <w:t>n a number of cases and circumstances, the data subjects can have their personal data deleted.</w:t>
            </w:r>
          </w:p>
          <w:p w14:paraId="1C7351E7" w14:textId="1997ED40" w:rsidR="00103AE6" w:rsidRDefault="00103AE6" w:rsidP="00103AE6">
            <w:pPr>
              <w:pStyle w:val="ListParagraph"/>
              <w:numPr>
                <w:ilvl w:val="0"/>
                <w:numId w:val="5"/>
              </w:numPr>
              <w:spacing w:after="160" w:line="259" w:lineRule="auto"/>
              <w:jc w:val="both"/>
              <w:rPr>
                <w:rFonts w:eastAsia="Times New Roman" w:cstheme="minorHAnsi"/>
                <w:sz w:val="22"/>
                <w:szCs w:val="22"/>
              </w:rPr>
            </w:pPr>
            <w:r w:rsidRPr="00103AE6">
              <w:rPr>
                <w:rFonts w:eastAsia="Times New Roman" w:cstheme="minorHAnsi"/>
                <w:b/>
                <w:sz w:val="22"/>
                <w:szCs w:val="22"/>
              </w:rPr>
              <w:t>Right to restriction of</w:t>
            </w:r>
            <w:r w:rsidR="00394189">
              <w:rPr>
                <w:rFonts w:eastAsia="Times New Roman" w:cstheme="minorHAnsi"/>
                <w:b/>
                <w:sz w:val="22"/>
                <w:szCs w:val="22"/>
              </w:rPr>
              <w:t xml:space="preserve"> </w:t>
            </w:r>
            <w:r w:rsidRPr="00103AE6">
              <w:rPr>
                <w:rFonts w:eastAsia="Times New Roman" w:cstheme="minorHAnsi"/>
                <w:b/>
                <w:sz w:val="22"/>
                <w:szCs w:val="22"/>
              </w:rPr>
              <w:t>processing</w:t>
            </w:r>
            <w:r w:rsidRPr="00103AE6">
              <w:rPr>
                <w:rFonts w:eastAsia="Times New Roman" w:cstheme="minorHAnsi"/>
                <w:sz w:val="22"/>
                <w:szCs w:val="22"/>
              </w:rPr>
              <w:t xml:space="preserve">: if certain criteria are met, </w:t>
            </w:r>
            <w:r>
              <w:rPr>
                <w:rFonts w:eastAsia="Times New Roman" w:cstheme="minorHAnsi"/>
                <w:sz w:val="22"/>
                <w:szCs w:val="22"/>
              </w:rPr>
              <w:t>data subjects</w:t>
            </w:r>
            <w:r w:rsidRPr="00103AE6">
              <w:rPr>
                <w:rFonts w:eastAsia="Times New Roman" w:cstheme="minorHAnsi"/>
                <w:sz w:val="22"/>
                <w:szCs w:val="22"/>
              </w:rPr>
              <w:t xml:space="preserve"> can ask you to (temporarily) stop processing their personal data.</w:t>
            </w:r>
          </w:p>
          <w:p w14:paraId="78FBB8D7" w14:textId="5E7EE9C0" w:rsidR="00103AE6" w:rsidRPr="00103AE6" w:rsidRDefault="00103AE6" w:rsidP="00103AE6">
            <w:pPr>
              <w:pStyle w:val="ListParagraph"/>
              <w:numPr>
                <w:ilvl w:val="0"/>
                <w:numId w:val="5"/>
              </w:numPr>
              <w:spacing w:after="160" w:line="259" w:lineRule="auto"/>
              <w:jc w:val="both"/>
              <w:rPr>
                <w:rFonts w:eastAsia="Times New Roman" w:cstheme="minorHAnsi"/>
                <w:sz w:val="22"/>
                <w:szCs w:val="22"/>
              </w:rPr>
            </w:pPr>
            <w:r w:rsidRPr="00103AE6">
              <w:rPr>
                <w:rFonts w:eastAsia="Times New Roman" w:cstheme="minorHAnsi"/>
                <w:b/>
                <w:sz w:val="22"/>
                <w:szCs w:val="22"/>
              </w:rPr>
              <w:t>Right to data portability</w:t>
            </w:r>
            <w:r w:rsidRPr="00103AE6">
              <w:rPr>
                <w:rFonts w:eastAsia="Times New Roman" w:cstheme="minorHAnsi"/>
                <w:sz w:val="22"/>
                <w:szCs w:val="22"/>
              </w:rPr>
              <w:t>: data subjects can request the transfer of personal data</w:t>
            </w:r>
            <w:r w:rsidR="00E22149">
              <w:rPr>
                <w:rFonts w:eastAsia="Times New Roman" w:cstheme="minorHAnsi"/>
                <w:sz w:val="22"/>
                <w:szCs w:val="22"/>
              </w:rPr>
              <w:t>,</w:t>
            </w:r>
            <w:r w:rsidRPr="00103AE6">
              <w:rPr>
                <w:rFonts w:eastAsia="Times New Roman" w:cstheme="minorHAnsi"/>
                <w:sz w:val="22"/>
                <w:szCs w:val="22"/>
              </w:rPr>
              <w:t xml:space="preserve"> processed by automated means </w:t>
            </w:r>
            <w:r w:rsidR="00FA4DB1">
              <w:rPr>
                <w:rFonts w:eastAsia="Times New Roman" w:cstheme="minorHAnsi"/>
                <w:sz w:val="22"/>
                <w:szCs w:val="22"/>
              </w:rPr>
              <w:t>and on the basis of their</w:t>
            </w:r>
            <w:r w:rsidRPr="00103AE6">
              <w:rPr>
                <w:rFonts w:eastAsia="Times New Roman" w:cstheme="minorHAnsi"/>
                <w:sz w:val="22"/>
                <w:szCs w:val="22"/>
              </w:rPr>
              <w:t xml:space="preserve"> </w:t>
            </w:r>
            <w:r w:rsidRPr="00103AE6">
              <w:rPr>
                <w:rFonts w:eastAsia="Times New Roman" w:cstheme="minorHAnsi"/>
                <w:sz w:val="22"/>
                <w:szCs w:val="22"/>
              </w:rPr>
              <w:lastRenderedPageBreak/>
              <w:t xml:space="preserve">consent or </w:t>
            </w:r>
            <w:r w:rsidR="00FA4DB1">
              <w:rPr>
                <w:rFonts w:eastAsia="Times New Roman" w:cstheme="minorHAnsi"/>
                <w:sz w:val="22"/>
                <w:szCs w:val="22"/>
              </w:rPr>
              <w:t xml:space="preserve">the conclusion of </w:t>
            </w:r>
            <w:r w:rsidRPr="00103AE6">
              <w:rPr>
                <w:rFonts w:eastAsia="Times New Roman" w:cstheme="minorHAnsi"/>
                <w:sz w:val="22"/>
                <w:szCs w:val="22"/>
              </w:rPr>
              <w:t>a contract with the controller</w:t>
            </w:r>
            <w:r w:rsidR="00E22149">
              <w:rPr>
                <w:rFonts w:eastAsia="Times New Roman" w:cstheme="minorHAnsi"/>
                <w:sz w:val="22"/>
                <w:szCs w:val="22"/>
              </w:rPr>
              <w:t>,</w:t>
            </w:r>
            <w:r w:rsidRPr="00103AE6">
              <w:rPr>
                <w:rFonts w:eastAsia="Times New Roman" w:cstheme="minorHAnsi"/>
                <w:sz w:val="22"/>
                <w:szCs w:val="22"/>
              </w:rPr>
              <w:t xml:space="preserve"> in </w:t>
            </w:r>
            <w:r>
              <w:rPr>
                <w:rFonts w:eastAsia="Times New Roman" w:cstheme="minorHAnsi"/>
                <w:sz w:val="22"/>
                <w:szCs w:val="22"/>
              </w:rPr>
              <w:t>a structured, commonly used and machine-readable</w:t>
            </w:r>
            <w:r w:rsidRPr="00103AE6">
              <w:rPr>
                <w:rFonts w:eastAsia="Times New Roman" w:cstheme="minorHAnsi"/>
                <w:sz w:val="22"/>
                <w:szCs w:val="22"/>
              </w:rPr>
              <w:t xml:space="preserve"> format.</w:t>
            </w:r>
          </w:p>
          <w:p w14:paraId="7ACC256A" w14:textId="7082A0BF" w:rsidR="00060D79" w:rsidRPr="003C1C8B" w:rsidRDefault="003C1C8B" w:rsidP="003C1C8B">
            <w:pPr>
              <w:pStyle w:val="ListParagraph"/>
              <w:numPr>
                <w:ilvl w:val="0"/>
                <w:numId w:val="5"/>
              </w:numPr>
              <w:spacing w:after="160" w:line="259" w:lineRule="auto"/>
              <w:jc w:val="both"/>
              <w:rPr>
                <w:rFonts w:eastAsia="Times New Roman" w:cstheme="minorHAnsi"/>
                <w:sz w:val="22"/>
                <w:szCs w:val="22"/>
              </w:rPr>
            </w:pPr>
            <w:r w:rsidRPr="003C1C8B">
              <w:rPr>
                <w:rFonts w:eastAsia="Times New Roman" w:cstheme="minorHAnsi"/>
                <w:b/>
                <w:sz w:val="22"/>
                <w:szCs w:val="22"/>
              </w:rPr>
              <w:t>Right to object</w:t>
            </w:r>
            <w:r w:rsidRPr="003C1C8B">
              <w:rPr>
                <w:rFonts w:eastAsia="Times New Roman" w:cstheme="minorHAnsi"/>
                <w:sz w:val="22"/>
                <w:szCs w:val="22"/>
              </w:rPr>
              <w:t xml:space="preserve"> to certain use of personal data and to automated decision-making and profiling.</w:t>
            </w:r>
          </w:p>
          <w:p w14:paraId="75076E3D" w14:textId="77777777" w:rsidR="00DC6FEC" w:rsidRDefault="00713D1E" w:rsidP="00DC6FEC">
            <w:pPr>
              <w:spacing w:after="0"/>
              <w:rPr>
                <w:rFonts w:cstheme="minorHAnsi"/>
                <w:sz w:val="22"/>
                <w:szCs w:val="22"/>
              </w:rPr>
            </w:pPr>
            <w:r w:rsidRPr="003C1C8B">
              <w:rPr>
                <w:sz w:val="22"/>
                <w:szCs w:val="22"/>
              </w:rPr>
              <w:t xml:space="preserve">Within a research context, some rights </w:t>
            </w:r>
            <w:r>
              <w:rPr>
                <w:sz w:val="22"/>
                <w:szCs w:val="22"/>
              </w:rPr>
              <w:t xml:space="preserve">of the data subjects </w:t>
            </w:r>
            <w:r w:rsidRPr="003C1C8B">
              <w:rPr>
                <w:sz w:val="22"/>
                <w:szCs w:val="22"/>
              </w:rPr>
              <w:t xml:space="preserve">may be limited to a greater or lesser extent in </w:t>
            </w:r>
            <w:r w:rsidR="0055192F">
              <w:rPr>
                <w:sz w:val="22"/>
                <w:szCs w:val="22"/>
              </w:rPr>
              <w:t>specific</w:t>
            </w:r>
            <w:r w:rsidR="0055192F" w:rsidRPr="003C1C8B">
              <w:rPr>
                <w:sz w:val="22"/>
                <w:szCs w:val="22"/>
              </w:rPr>
              <w:t xml:space="preserve"> </w:t>
            </w:r>
            <w:r w:rsidRPr="003C1C8B">
              <w:rPr>
                <w:sz w:val="22"/>
                <w:szCs w:val="22"/>
              </w:rPr>
              <w:t>circumstances</w:t>
            </w:r>
            <w:r w:rsidR="00394189">
              <w:rPr>
                <w:sz w:val="22"/>
                <w:szCs w:val="22"/>
              </w:rPr>
              <w:t>, n</w:t>
            </w:r>
            <w:r w:rsidRPr="003C1C8B">
              <w:rPr>
                <w:sz w:val="22"/>
                <w:szCs w:val="22"/>
              </w:rPr>
              <w:t>amely when exercising these rights seriously impedes the research objectives or threatens to make them impossible. If this is the case for your research, it is important to clearly explain</w:t>
            </w:r>
            <w:r>
              <w:rPr>
                <w:sz w:val="22"/>
                <w:szCs w:val="22"/>
              </w:rPr>
              <w:t xml:space="preserve"> for each right</w:t>
            </w:r>
            <w:r w:rsidRPr="003C1C8B">
              <w:rPr>
                <w:sz w:val="22"/>
                <w:szCs w:val="22"/>
              </w:rPr>
              <w:t xml:space="preserve"> </w:t>
            </w:r>
            <w:r w:rsidR="00756174">
              <w:rPr>
                <w:sz w:val="22"/>
                <w:szCs w:val="22"/>
              </w:rPr>
              <w:t>in</w:t>
            </w:r>
            <w:r w:rsidR="00905831">
              <w:rPr>
                <w:sz w:val="22"/>
                <w:szCs w:val="22"/>
              </w:rPr>
              <w:t xml:space="preserve">volved </w:t>
            </w:r>
            <w:r w:rsidRPr="003C1C8B">
              <w:rPr>
                <w:sz w:val="22"/>
                <w:szCs w:val="22"/>
              </w:rPr>
              <w:t xml:space="preserve">the need </w:t>
            </w:r>
            <w:r w:rsidR="00516F84">
              <w:rPr>
                <w:sz w:val="22"/>
                <w:szCs w:val="22"/>
              </w:rPr>
              <w:t>to</w:t>
            </w:r>
            <w:r w:rsidR="00516F84" w:rsidRPr="003C1C8B">
              <w:rPr>
                <w:sz w:val="22"/>
                <w:szCs w:val="22"/>
              </w:rPr>
              <w:t xml:space="preserve"> </w:t>
            </w:r>
            <w:r w:rsidRPr="003C1C8B">
              <w:rPr>
                <w:sz w:val="22"/>
                <w:szCs w:val="22"/>
              </w:rPr>
              <w:t>deviat</w:t>
            </w:r>
            <w:r w:rsidR="00516F84">
              <w:rPr>
                <w:sz w:val="22"/>
                <w:szCs w:val="22"/>
              </w:rPr>
              <w:t>e</w:t>
            </w:r>
            <w:r w:rsidRPr="003C1C8B">
              <w:rPr>
                <w:sz w:val="22"/>
                <w:szCs w:val="22"/>
              </w:rPr>
              <w:t xml:space="preserve"> from </w:t>
            </w:r>
            <w:r w:rsidR="00910B84">
              <w:rPr>
                <w:sz w:val="22"/>
                <w:szCs w:val="22"/>
              </w:rPr>
              <w:t>it</w:t>
            </w:r>
            <w:r w:rsidR="00E10DA4">
              <w:rPr>
                <w:sz w:val="22"/>
                <w:szCs w:val="22"/>
              </w:rPr>
              <w:t xml:space="preserve"> (in the next question)</w:t>
            </w:r>
            <w:r w:rsidRPr="003C1C8B">
              <w:rPr>
                <w:sz w:val="22"/>
                <w:szCs w:val="22"/>
              </w:rPr>
              <w:t>.</w:t>
            </w:r>
            <w:r w:rsidR="00DC6FEC" w:rsidRPr="00726C43">
              <w:rPr>
                <w:rFonts w:cstheme="minorHAnsi"/>
                <w:sz w:val="22"/>
                <w:szCs w:val="22"/>
              </w:rPr>
              <w:t xml:space="preserve"> </w:t>
            </w:r>
          </w:p>
          <w:p w14:paraId="2B24C392" w14:textId="77777777" w:rsidR="00DC6FEC" w:rsidRDefault="00DC6FEC" w:rsidP="00DC6FEC">
            <w:pPr>
              <w:spacing w:after="0"/>
              <w:rPr>
                <w:rFonts w:cstheme="minorHAnsi"/>
                <w:sz w:val="22"/>
                <w:szCs w:val="22"/>
              </w:rPr>
            </w:pPr>
          </w:p>
          <w:p w14:paraId="0647F292" w14:textId="391D1112" w:rsidR="00DC6FEC" w:rsidRPr="00494200" w:rsidRDefault="00DC6FEC" w:rsidP="00DC6FEC">
            <w:pPr>
              <w:spacing w:after="0"/>
              <w:rPr>
                <w:sz w:val="22"/>
                <w:szCs w:val="22"/>
              </w:rPr>
            </w:pPr>
            <w:r w:rsidRPr="00DC6FEC">
              <w:rPr>
                <w:rFonts w:cstheme="minorHAnsi"/>
                <w:sz w:val="22"/>
                <w:szCs w:val="22"/>
              </w:rPr>
              <w:t>For m</w:t>
            </w:r>
            <w:r w:rsidRPr="004353CB">
              <w:rPr>
                <w:rFonts w:cstheme="minorHAnsi"/>
                <w:sz w:val="22"/>
                <w:szCs w:val="22"/>
              </w:rPr>
              <w:t xml:space="preserve">ore information see </w:t>
            </w:r>
            <w:r w:rsidRPr="004353CB">
              <w:rPr>
                <w:rFonts w:cstheme="minorHAnsi"/>
                <w:color w:val="3E3C3C"/>
                <w:sz w:val="22"/>
                <w:szCs w:val="22"/>
                <w:shd w:val="clear" w:color="auto" w:fill="FFFFFF"/>
              </w:rPr>
              <w:t>this</w:t>
            </w:r>
            <w:r w:rsidRPr="004353CB">
              <w:rPr>
                <w:rStyle w:val="apple-converted-space"/>
                <w:rFonts w:cstheme="minorHAnsi"/>
                <w:color w:val="3E3C3C"/>
                <w:sz w:val="22"/>
                <w:szCs w:val="22"/>
                <w:shd w:val="clear" w:color="auto" w:fill="FFFFFF"/>
              </w:rPr>
              <w:t> </w:t>
            </w:r>
            <w:hyperlink r:id="rId22" w:tgtFrame="_blank" w:history="1">
              <w:r w:rsidRPr="004353CB">
                <w:rPr>
                  <w:rFonts w:cstheme="minorHAnsi"/>
                  <w:sz w:val="22"/>
                  <w:szCs w:val="22"/>
                </w:rPr>
                <w:t>guideline</w:t>
              </w:r>
              <w:r w:rsidRPr="004353CB">
                <w:rPr>
                  <w:rStyle w:val="Hyperlink"/>
                  <w:rFonts w:cstheme="minorHAnsi"/>
                  <w:color w:val="0057A7"/>
                  <w:sz w:val="22"/>
                  <w:szCs w:val="22"/>
                </w:rPr>
                <w:t xml:space="preserve"> on data subjects' rights</w:t>
              </w:r>
            </w:hyperlink>
            <w:r w:rsidRPr="00DC6FEC">
              <w:rPr>
                <w:sz w:val="22"/>
                <w:szCs w:val="22"/>
              </w:rPr>
              <w:t>.</w:t>
            </w:r>
          </w:p>
          <w:p w14:paraId="032B8541" w14:textId="113181BD" w:rsidR="00713D1E" w:rsidRPr="00713D1E" w:rsidRDefault="00713D1E" w:rsidP="0055192F">
            <w:pPr>
              <w:pStyle w:val="BodyText"/>
              <w:rPr>
                <w:sz w:val="22"/>
                <w:szCs w:val="22"/>
              </w:rPr>
            </w:pPr>
          </w:p>
        </w:tc>
      </w:tr>
      <w:tr w:rsidR="00727350" w:rsidRPr="00B92A48" w14:paraId="47B16E57" w14:textId="77777777" w:rsidTr="008F23B9">
        <w:tc>
          <w:tcPr>
            <w:tcW w:w="3450" w:type="dxa"/>
          </w:tcPr>
          <w:p w14:paraId="1F8AC758" w14:textId="2C4DF686" w:rsidR="00727350" w:rsidRPr="008A15C9" w:rsidRDefault="00727350" w:rsidP="00566ACB">
            <w:pPr>
              <w:pStyle w:val="ListParagraph"/>
              <w:numPr>
                <w:ilvl w:val="0"/>
                <w:numId w:val="2"/>
              </w:numPr>
              <w:spacing w:after="0"/>
              <w:rPr>
                <w:b/>
                <w:sz w:val="22"/>
                <w:szCs w:val="22"/>
              </w:rPr>
            </w:pPr>
            <w:r w:rsidRPr="008A15C9">
              <w:rPr>
                <w:b/>
                <w:sz w:val="22"/>
                <w:szCs w:val="22"/>
              </w:rPr>
              <w:lastRenderedPageBreak/>
              <w:t xml:space="preserve">If yes, please justify the need to deviate from one or more of the rights mentioned in question </w:t>
            </w:r>
            <w:r w:rsidR="00C120FF">
              <w:rPr>
                <w:b/>
                <w:sz w:val="22"/>
                <w:szCs w:val="22"/>
              </w:rPr>
              <w:t>11</w:t>
            </w:r>
            <w:r w:rsidRPr="008A15C9">
              <w:rPr>
                <w:b/>
                <w:sz w:val="22"/>
                <w:szCs w:val="22"/>
              </w:rPr>
              <w:t xml:space="preserve">. A justification is required for each deviation.  </w:t>
            </w:r>
          </w:p>
        </w:tc>
        <w:tc>
          <w:tcPr>
            <w:tcW w:w="4058" w:type="dxa"/>
          </w:tcPr>
          <w:p w14:paraId="2A0E3ACF" w14:textId="77777777" w:rsidR="00727350" w:rsidRPr="008A15C9" w:rsidRDefault="00727350" w:rsidP="00727350">
            <w:pPr>
              <w:rPr>
                <w:sz w:val="22"/>
                <w:szCs w:val="22"/>
              </w:rPr>
            </w:pPr>
            <w:r w:rsidRPr="008A15C9">
              <w:rPr>
                <w:sz w:val="22"/>
                <w:szCs w:val="22"/>
              </w:rPr>
              <w:t>Text area</w:t>
            </w:r>
          </w:p>
        </w:tc>
        <w:tc>
          <w:tcPr>
            <w:tcW w:w="7229" w:type="dxa"/>
          </w:tcPr>
          <w:p w14:paraId="0F07CAE8" w14:textId="7610EEB2" w:rsidR="00741FE6" w:rsidRDefault="00741FE6" w:rsidP="003C1C8B">
            <w:pPr>
              <w:pStyle w:val="BodyText"/>
              <w:rPr>
                <w:sz w:val="22"/>
                <w:szCs w:val="22"/>
              </w:rPr>
            </w:pPr>
            <w:r>
              <w:rPr>
                <w:sz w:val="22"/>
                <w:szCs w:val="22"/>
              </w:rPr>
              <w:t>An example</w:t>
            </w:r>
            <w:r w:rsidRPr="00B92A48">
              <w:rPr>
                <w:sz w:val="22"/>
                <w:szCs w:val="22"/>
              </w:rPr>
              <w:t xml:space="preserve"> of </w:t>
            </w:r>
            <w:r>
              <w:rPr>
                <w:sz w:val="22"/>
                <w:szCs w:val="22"/>
              </w:rPr>
              <w:t xml:space="preserve">a </w:t>
            </w:r>
            <w:r w:rsidRPr="00741FE6">
              <w:rPr>
                <w:sz w:val="22"/>
                <w:szCs w:val="22"/>
              </w:rPr>
              <w:t>need</w:t>
            </w:r>
            <w:r>
              <w:rPr>
                <w:sz w:val="22"/>
                <w:szCs w:val="22"/>
              </w:rPr>
              <w:t xml:space="preserve"> </w:t>
            </w:r>
            <w:r w:rsidRPr="00B92A48">
              <w:rPr>
                <w:sz w:val="22"/>
                <w:szCs w:val="22"/>
              </w:rPr>
              <w:t xml:space="preserve">to deviate from </w:t>
            </w:r>
            <w:r w:rsidR="005502B6">
              <w:rPr>
                <w:sz w:val="22"/>
                <w:szCs w:val="22"/>
              </w:rPr>
              <w:t xml:space="preserve">one of </w:t>
            </w:r>
            <w:r w:rsidRPr="00B92A48">
              <w:rPr>
                <w:sz w:val="22"/>
                <w:szCs w:val="22"/>
              </w:rPr>
              <w:t xml:space="preserve">the rights and </w:t>
            </w:r>
            <w:r w:rsidR="004C39C8">
              <w:rPr>
                <w:sz w:val="22"/>
                <w:szCs w:val="22"/>
              </w:rPr>
              <w:t xml:space="preserve">of </w:t>
            </w:r>
            <w:r w:rsidR="00277E67">
              <w:rPr>
                <w:sz w:val="22"/>
                <w:szCs w:val="22"/>
              </w:rPr>
              <w:t>the associated</w:t>
            </w:r>
            <w:r w:rsidR="0020652C" w:rsidRPr="00B92A48">
              <w:rPr>
                <w:sz w:val="22"/>
                <w:szCs w:val="22"/>
              </w:rPr>
              <w:t xml:space="preserve"> </w:t>
            </w:r>
            <w:r w:rsidRPr="00B92A48">
              <w:rPr>
                <w:sz w:val="22"/>
                <w:szCs w:val="22"/>
              </w:rPr>
              <w:t xml:space="preserve">motivation </w:t>
            </w:r>
            <w:r>
              <w:rPr>
                <w:sz w:val="22"/>
                <w:szCs w:val="22"/>
              </w:rPr>
              <w:t>is</w:t>
            </w:r>
            <w:r w:rsidRPr="00B92A48">
              <w:rPr>
                <w:sz w:val="22"/>
                <w:szCs w:val="22"/>
              </w:rPr>
              <w:t xml:space="preserve"> if</w:t>
            </w:r>
            <w:r w:rsidR="00C16FBB">
              <w:rPr>
                <w:sz w:val="22"/>
                <w:szCs w:val="22"/>
              </w:rPr>
              <w:t xml:space="preserve"> </w:t>
            </w:r>
            <w:r w:rsidRPr="00B92A48">
              <w:rPr>
                <w:sz w:val="22"/>
                <w:szCs w:val="22"/>
              </w:rPr>
              <w:t xml:space="preserve">you are conducting a clinical trial and you cannot guarantee the right </w:t>
            </w:r>
            <w:r>
              <w:rPr>
                <w:sz w:val="22"/>
                <w:szCs w:val="22"/>
              </w:rPr>
              <w:t xml:space="preserve">to access because this will </w:t>
            </w:r>
            <w:proofErr w:type="spellStart"/>
            <w:r>
              <w:rPr>
                <w:sz w:val="22"/>
                <w:szCs w:val="22"/>
              </w:rPr>
              <w:t>jeopard</w:t>
            </w:r>
            <w:r w:rsidR="0030628C">
              <w:rPr>
                <w:sz w:val="22"/>
                <w:szCs w:val="22"/>
              </w:rPr>
              <w:t>ise</w:t>
            </w:r>
            <w:proofErr w:type="spellEnd"/>
            <w:r w:rsidRPr="00741FE6">
              <w:rPr>
                <w:sz w:val="22"/>
                <w:szCs w:val="22"/>
              </w:rPr>
              <w:t xml:space="preserve"> your </w:t>
            </w:r>
            <w:r w:rsidR="00FA7F73" w:rsidRPr="0009070A">
              <w:rPr>
                <w:sz w:val="22"/>
                <w:szCs w:val="22"/>
              </w:rPr>
              <w:t xml:space="preserve">methodology or </w:t>
            </w:r>
            <w:r w:rsidRPr="0009070A">
              <w:rPr>
                <w:sz w:val="22"/>
                <w:szCs w:val="22"/>
              </w:rPr>
              <w:t>research</w:t>
            </w:r>
            <w:r w:rsidRPr="00741FE6">
              <w:rPr>
                <w:sz w:val="22"/>
                <w:szCs w:val="22"/>
              </w:rPr>
              <w:t xml:space="preserve"> results</w:t>
            </w:r>
            <w:r>
              <w:rPr>
                <w:sz w:val="22"/>
                <w:szCs w:val="22"/>
              </w:rPr>
              <w:t>.</w:t>
            </w:r>
          </w:p>
          <w:p w14:paraId="7EF2E7BE" w14:textId="155A310F" w:rsidR="00727350" w:rsidRPr="00B92A48" w:rsidRDefault="00727350" w:rsidP="003C1C8B">
            <w:pPr>
              <w:pStyle w:val="BodyText"/>
              <w:rPr>
                <w:sz w:val="22"/>
                <w:szCs w:val="22"/>
              </w:rPr>
            </w:pPr>
          </w:p>
        </w:tc>
      </w:tr>
    </w:tbl>
    <w:p w14:paraId="5F6FE2D7" w14:textId="1DCE2523" w:rsidR="00CA2826" w:rsidRPr="00B92A48" w:rsidRDefault="00CA2826" w:rsidP="00727350">
      <w:pPr>
        <w:pStyle w:val="BodyText"/>
        <w:rPr>
          <w:sz w:val="22"/>
          <w:szCs w:val="22"/>
        </w:rPr>
      </w:pPr>
    </w:p>
    <w:p w14:paraId="26E5F0FD" w14:textId="546E8239" w:rsidR="00AC033A" w:rsidRDefault="00AC033A" w:rsidP="004666A8">
      <w:pPr>
        <w:pStyle w:val="Heading2"/>
      </w:pPr>
      <w:r w:rsidRPr="004666A8">
        <w:t>SECTION: Purpose(s) of the processing</w:t>
      </w:r>
    </w:p>
    <w:p w14:paraId="2E86B447" w14:textId="77777777" w:rsidR="000A2FC2" w:rsidRPr="000A2FC2" w:rsidRDefault="000A2FC2" w:rsidP="00D3086D">
      <w:pPr>
        <w:pStyle w:val="BodyText"/>
      </w:pPr>
    </w:p>
    <w:tbl>
      <w:tblPr>
        <w:tblStyle w:val="TableGrid"/>
        <w:tblW w:w="14737" w:type="dxa"/>
        <w:tblLook w:val="04A0" w:firstRow="1" w:lastRow="0" w:firstColumn="1" w:lastColumn="0" w:noHBand="0" w:noVBand="1"/>
      </w:tblPr>
      <w:tblGrid>
        <w:gridCol w:w="3539"/>
        <w:gridCol w:w="56"/>
        <w:gridCol w:w="5672"/>
        <w:gridCol w:w="5470"/>
      </w:tblGrid>
      <w:tr w:rsidR="00727350" w:rsidRPr="00BE0B91" w14:paraId="212A6B03" w14:textId="77777777" w:rsidTr="00FD0812">
        <w:tc>
          <w:tcPr>
            <w:tcW w:w="14737" w:type="dxa"/>
            <w:gridSpan w:val="4"/>
            <w:shd w:val="clear" w:color="auto" w:fill="9CC2E5" w:themeFill="accent1" w:themeFillTint="99"/>
          </w:tcPr>
          <w:p w14:paraId="2A989011" w14:textId="2D248709" w:rsidR="00881E01" w:rsidRDefault="00727350" w:rsidP="002D14EB">
            <w:pPr>
              <w:tabs>
                <w:tab w:val="left" w:pos="4896"/>
                <w:tab w:val="left" w:pos="5447"/>
              </w:tabs>
              <w:rPr>
                <w:b/>
                <w:sz w:val="22"/>
                <w:szCs w:val="22"/>
              </w:rPr>
            </w:pPr>
            <w:r w:rsidRPr="008A15C9">
              <w:rPr>
                <w:b/>
                <w:sz w:val="22"/>
                <w:szCs w:val="22"/>
              </w:rPr>
              <w:t>SECTION</w:t>
            </w:r>
            <w:r w:rsidR="00726C43">
              <w:rPr>
                <w:b/>
                <w:sz w:val="22"/>
                <w:szCs w:val="22"/>
              </w:rPr>
              <w:t xml:space="preserve"> description:</w:t>
            </w:r>
          </w:p>
          <w:p w14:paraId="4C7661DA" w14:textId="19D7F3BD" w:rsidR="00BE0B91" w:rsidRDefault="00BE0B91" w:rsidP="00BE0B91">
            <w:pPr>
              <w:tabs>
                <w:tab w:val="left" w:pos="4896"/>
                <w:tab w:val="left" w:pos="5447"/>
              </w:tabs>
              <w:rPr>
                <w:sz w:val="22"/>
                <w:szCs w:val="22"/>
              </w:rPr>
            </w:pPr>
            <w:r w:rsidRPr="00BE0B91">
              <w:rPr>
                <w:sz w:val="22"/>
                <w:szCs w:val="22"/>
              </w:rPr>
              <w:t>According to</w:t>
            </w:r>
            <w:r>
              <w:rPr>
                <w:sz w:val="22"/>
                <w:szCs w:val="22"/>
              </w:rPr>
              <w:t xml:space="preserve"> </w:t>
            </w:r>
            <w:r w:rsidRPr="00BE0B91">
              <w:rPr>
                <w:sz w:val="22"/>
                <w:szCs w:val="22"/>
              </w:rPr>
              <w:t>the principle</w:t>
            </w:r>
            <w:r w:rsidR="002A5016">
              <w:rPr>
                <w:sz w:val="22"/>
                <w:szCs w:val="22"/>
              </w:rPr>
              <w:t>s</w:t>
            </w:r>
            <w:r w:rsidRPr="00BE0B91">
              <w:rPr>
                <w:sz w:val="22"/>
                <w:szCs w:val="22"/>
              </w:rPr>
              <w:t xml:space="preserve"> of </w:t>
            </w:r>
            <w:r w:rsidRPr="00D64906">
              <w:rPr>
                <w:b/>
                <w:bCs/>
                <w:i/>
                <w:iCs/>
                <w:sz w:val="22"/>
                <w:szCs w:val="22"/>
              </w:rPr>
              <w:t>lawfulness</w:t>
            </w:r>
            <w:r>
              <w:rPr>
                <w:sz w:val="22"/>
                <w:szCs w:val="22"/>
              </w:rPr>
              <w:t xml:space="preserve"> and </w:t>
            </w:r>
            <w:r w:rsidRPr="00D64906">
              <w:rPr>
                <w:b/>
                <w:bCs/>
                <w:i/>
                <w:iCs/>
                <w:sz w:val="22"/>
                <w:szCs w:val="22"/>
              </w:rPr>
              <w:t>purpose limitation</w:t>
            </w:r>
            <w:r w:rsidR="002A5016">
              <w:rPr>
                <w:sz w:val="22"/>
                <w:szCs w:val="22"/>
              </w:rPr>
              <w:t xml:space="preserve">, </w:t>
            </w:r>
            <w:r>
              <w:rPr>
                <w:sz w:val="22"/>
                <w:szCs w:val="22"/>
              </w:rPr>
              <w:t xml:space="preserve">personal data should be processed based on an appropriate legal ground and for a specified and explicit purpose. </w:t>
            </w:r>
            <w:r w:rsidR="002D14EB" w:rsidRPr="00BE0B91">
              <w:rPr>
                <w:sz w:val="22"/>
                <w:szCs w:val="22"/>
              </w:rPr>
              <w:tab/>
            </w:r>
          </w:p>
          <w:p w14:paraId="408AA00A" w14:textId="3C702542" w:rsidR="00727350" w:rsidRPr="00BE0B91" w:rsidRDefault="00BE0B91" w:rsidP="00BE0B91">
            <w:pPr>
              <w:tabs>
                <w:tab w:val="left" w:pos="4896"/>
                <w:tab w:val="left" w:pos="5447"/>
              </w:tabs>
              <w:rPr>
                <w:sz w:val="22"/>
                <w:szCs w:val="22"/>
              </w:rPr>
            </w:pPr>
            <w:r>
              <w:rPr>
                <w:sz w:val="22"/>
                <w:szCs w:val="22"/>
              </w:rPr>
              <w:lastRenderedPageBreak/>
              <w:t>In the following questions you will be asked to clearly define the purpose and the legal ground of the processing.</w:t>
            </w:r>
            <w:r w:rsidR="002D14EB" w:rsidRPr="00BE0B91">
              <w:rPr>
                <w:sz w:val="22"/>
                <w:szCs w:val="22"/>
              </w:rPr>
              <w:tab/>
            </w:r>
          </w:p>
        </w:tc>
      </w:tr>
      <w:tr w:rsidR="00727350" w:rsidRPr="008A15C9" w14:paraId="0F3ECB45" w14:textId="77777777" w:rsidTr="00D64906">
        <w:tc>
          <w:tcPr>
            <w:tcW w:w="3539" w:type="dxa"/>
            <w:shd w:val="clear" w:color="auto" w:fill="DEEAF6" w:themeFill="accent1" w:themeFillTint="33"/>
          </w:tcPr>
          <w:p w14:paraId="73582196" w14:textId="77777777" w:rsidR="00727350" w:rsidRPr="008A15C9" w:rsidRDefault="00727350" w:rsidP="00727350">
            <w:pPr>
              <w:pStyle w:val="BodyText"/>
              <w:rPr>
                <w:sz w:val="22"/>
                <w:szCs w:val="22"/>
              </w:rPr>
            </w:pPr>
            <w:r w:rsidRPr="008A15C9">
              <w:rPr>
                <w:b/>
                <w:sz w:val="22"/>
                <w:szCs w:val="22"/>
              </w:rPr>
              <w:lastRenderedPageBreak/>
              <w:t>Question</w:t>
            </w:r>
          </w:p>
        </w:tc>
        <w:tc>
          <w:tcPr>
            <w:tcW w:w="5728" w:type="dxa"/>
            <w:gridSpan w:val="2"/>
            <w:shd w:val="clear" w:color="auto" w:fill="DEEAF6" w:themeFill="accent1" w:themeFillTint="33"/>
          </w:tcPr>
          <w:p w14:paraId="170D6CFC" w14:textId="77777777" w:rsidR="00727350" w:rsidRPr="00B00E40" w:rsidRDefault="00727350" w:rsidP="00727350">
            <w:pPr>
              <w:pStyle w:val="BodyText"/>
              <w:rPr>
                <w:sz w:val="22"/>
                <w:szCs w:val="22"/>
              </w:rPr>
            </w:pPr>
            <w:r w:rsidRPr="00B00E40">
              <w:rPr>
                <w:b/>
                <w:sz w:val="22"/>
                <w:szCs w:val="22"/>
              </w:rPr>
              <w:t>Answer Format</w:t>
            </w:r>
          </w:p>
        </w:tc>
        <w:tc>
          <w:tcPr>
            <w:tcW w:w="5470" w:type="dxa"/>
            <w:shd w:val="clear" w:color="auto" w:fill="DEEAF6" w:themeFill="accent1" w:themeFillTint="33"/>
          </w:tcPr>
          <w:p w14:paraId="791AABD4" w14:textId="77777777" w:rsidR="00727350" w:rsidRPr="00B00E40" w:rsidRDefault="00727350" w:rsidP="00727350">
            <w:pPr>
              <w:pStyle w:val="BodyText"/>
              <w:rPr>
                <w:sz w:val="22"/>
                <w:szCs w:val="22"/>
              </w:rPr>
            </w:pPr>
            <w:r w:rsidRPr="00B00E40">
              <w:rPr>
                <w:b/>
                <w:sz w:val="22"/>
                <w:szCs w:val="22"/>
              </w:rPr>
              <w:t>Question-specific guidance</w:t>
            </w:r>
          </w:p>
        </w:tc>
      </w:tr>
      <w:tr w:rsidR="00727350" w:rsidRPr="00D14AD4" w14:paraId="1EF22C22" w14:textId="77777777" w:rsidTr="00D64906">
        <w:tc>
          <w:tcPr>
            <w:tcW w:w="3539" w:type="dxa"/>
          </w:tcPr>
          <w:p w14:paraId="7708D53A" w14:textId="77777777" w:rsidR="00727350" w:rsidRPr="008A15C9" w:rsidRDefault="00727350" w:rsidP="00727350">
            <w:pPr>
              <w:pStyle w:val="BodyText"/>
              <w:numPr>
                <w:ilvl w:val="0"/>
                <w:numId w:val="2"/>
              </w:numPr>
              <w:rPr>
                <w:sz w:val="22"/>
                <w:szCs w:val="22"/>
              </w:rPr>
            </w:pPr>
            <w:r w:rsidRPr="008A15C9">
              <w:rPr>
                <w:b/>
                <w:sz w:val="22"/>
                <w:szCs w:val="22"/>
              </w:rPr>
              <w:t>What is/are the purpose(s) of the personal data processing?</w:t>
            </w:r>
          </w:p>
        </w:tc>
        <w:tc>
          <w:tcPr>
            <w:tcW w:w="5728" w:type="dxa"/>
            <w:gridSpan w:val="2"/>
          </w:tcPr>
          <w:p w14:paraId="6A9E1E69" w14:textId="4F019396" w:rsidR="00D14AD4" w:rsidRPr="00B00E40" w:rsidRDefault="00D14AD4" w:rsidP="00727350">
            <w:pPr>
              <w:rPr>
                <w:sz w:val="22"/>
                <w:szCs w:val="22"/>
              </w:rPr>
            </w:pPr>
            <w:r w:rsidRPr="00B00E40">
              <w:rPr>
                <w:sz w:val="22"/>
                <w:szCs w:val="22"/>
              </w:rPr>
              <w:t>Text area</w:t>
            </w:r>
          </w:p>
          <w:p w14:paraId="1A4CB44D" w14:textId="0CF7D8E5" w:rsidR="00727350" w:rsidRPr="00B00E40" w:rsidRDefault="00727350" w:rsidP="00727350">
            <w:pPr>
              <w:pStyle w:val="BodyText"/>
              <w:rPr>
                <w:sz w:val="22"/>
                <w:szCs w:val="22"/>
              </w:rPr>
            </w:pPr>
          </w:p>
        </w:tc>
        <w:tc>
          <w:tcPr>
            <w:tcW w:w="5470" w:type="dxa"/>
          </w:tcPr>
          <w:p w14:paraId="5A560723" w14:textId="5C12E092" w:rsidR="002F2FE5" w:rsidRPr="00B00E40" w:rsidRDefault="00D14AD4" w:rsidP="002F2FE5">
            <w:pPr>
              <w:pStyle w:val="BodyText"/>
              <w:rPr>
                <w:sz w:val="22"/>
                <w:szCs w:val="22"/>
              </w:rPr>
            </w:pPr>
            <w:r w:rsidRPr="00B00E40">
              <w:rPr>
                <w:sz w:val="22"/>
                <w:szCs w:val="22"/>
              </w:rPr>
              <w:t xml:space="preserve">Describe in detail the purpose(s) for which </w:t>
            </w:r>
            <w:r w:rsidR="002F2FE5" w:rsidRPr="00B00E40">
              <w:rPr>
                <w:sz w:val="22"/>
                <w:szCs w:val="22"/>
              </w:rPr>
              <w:t>the personal data are</w:t>
            </w:r>
            <w:r w:rsidR="004E190F">
              <w:rPr>
                <w:sz w:val="22"/>
                <w:szCs w:val="22"/>
              </w:rPr>
              <w:t xml:space="preserve"> </w:t>
            </w:r>
            <w:r w:rsidR="002F2FE5" w:rsidRPr="00B00E40">
              <w:rPr>
                <w:sz w:val="22"/>
                <w:szCs w:val="22"/>
              </w:rPr>
              <w:t xml:space="preserve">intended. </w:t>
            </w:r>
          </w:p>
          <w:p w14:paraId="0BADA07A" w14:textId="54E7ECB4" w:rsidR="00D14AD4" w:rsidRPr="00B00E40" w:rsidRDefault="00203174" w:rsidP="00B5749D">
            <w:pPr>
              <w:pStyle w:val="BodyText"/>
              <w:rPr>
                <w:sz w:val="22"/>
                <w:szCs w:val="22"/>
              </w:rPr>
            </w:pPr>
            <w:r>
              <w:rPr>
                <w:sz w:val="22"/>
                <w:szCs w:val="22"/>
              </w:rPr>
              <w:t>E.g</w:t>
            </w:r>
            <w:r w:rsidR="00B5749D" w:rsidRPr="00B00E40">
              <w:rPr>
                <w:sz w:val="22"/>
                <w:szCs w:val="22"/>
              </w:rPr>
              <w:t>. the personal data shall be processed in biomedical research, a clinical trial, in a social study, …</w:t>
            </w:r>
          </w:p>
        </w:tc>
      </w:tr>
      <w:tr w:rsidR="00AF3E72" w:rsidRPr="00BC2259" w14:paraId="561BD504" w14:textId="77777777" w:rsidTr="00061ABC">
        <w:tc>
          <w:tcPr>
            <w:tcW w:w="3595" w:type="dxa"/>
            <w:gridSpan w:val="2"/>
          </w:tcPr>
          <w:p w14:paraId="34CD41F5" w14:textId="7EB71F5F" w:rsidR="00AF3E72" w:rsidRDefault="00AF3E72" w:rsidP="00B92A48">
            <w:pPr>
              <w:pStyle w:val="BodyText"/>
              <w:numPr>
                <w:ilvl w:val="0"/>
                <w:numId w:val="2"/>
              </w:numPr>
              <w:rPr>
                <w:b/>
                <w:sz w:val="22"/>
                <w:szCs w:val="22"/>
              </w:rPr>
            </w:pPr>
            <w:r w:rsidRPr="00591300">
              <w:rPr>
                <w:b/>
                <w:sz w:val="22"/>
                <w:szCs w:val="22"/>
              </w:rPr>
              <w:t>What is the legal ground for the processing? If the data</w:t>
            </w:r>
            <w:r w:rsidRPr="00AE2F84">
              <w:rPr>
                <w:b/>
                <w:sz w:val="22"/>
                <w:szCs w:val="22"/>
              </w:rPr>
              <w:t xml:space="preserve"> </w:t>
            </w:r>
            <w:r>
              <w:rPr>
                <w:b/>
                <w:sz w:val="22"/>
                <w:szCs w:val="22"/>
              </w:rPr>
              <w:t>are</w:t>
            </w:r>
            <w:r w:rsidRPr="00AE2F84">
              <w:rPr>
                <w:b/>
                <w:sz w:val="22"/>
                <w:szCs w:val="22"/>
              </w:rPr>
              <w:t xml:space="preserve"> be</w:t>
            </w:r>
            <w:r>
              <w:rPr>
                <w:b/>
                <w:sz w:val="22"/>
                <w:szCs w:val="22"/>
              </w:rPr>
              <w:t>ing</w:t>
            </w:r>
            <w:r w:rsidRPr="00AE2F84">
              <w:rPr>
                <w:b/>
                <w:sz w:val="22"/>
                <w:szCs w:val="22"/>
              </w:rPr>
              <w:t xml:space="preserve"> processed for multiple purposes</w:t>
            </w:r>
            <w:r>
              <w:rPr>
                <w:b/>
                <w:sz w:val="22"/>
                <w:szCs w:val="22"/>
              </w:rPr>
              <w:t>,</w:t>
            </w:r>
            <w:r w:rsidRPr="00AE2F84">
              <w:rPr>
                <w:b/>
                <w:sz w:val="22"/>
                <w:szCs w:val="22"/>
              </w:rPr>
              <w:t xml:space="preserve"> you must describe the legal ground for each purpose.</w:t>
            </w:r>
          </w:p>
        </w:tc>
        <w:tc>
          <w:tcPr>
            <w:tcW w:w="5672" w:type="dxa"/>
          </w:tcPr>
          <w:p w14:paraId="51D82D7A" w14:textId="2E800484" w:rsidR="00AF3E72" w:rsidRDefault="00683BC4" w:rsidP="00BC2259">
            <w:pPr>
              <w:rPr>
                <w:sz w:val="22"/>
                <w:szCs w:val="22"/>
              </w:rPr>
            </w:pPr>
            <w:r>
              <w:rPr>
                <w:sz w:val="22"/>
                <w:szCs w:val="22"/>
              </w:rPr>
              <w:t>Check boxes</w:t>
            </w:r>
            <w:r w:rsidR="00AF3E72" w:rsidRPr="008A15C9">
              <w:rPr>
                <w:sz w:val="22"/>
                <w:szCs w:val="22"/>
              </w:rPr>
              <w:t xml:space="preserve"> (</w:t>
            </w:r>
            <w:r>
              <w:rPr>
                <w:sz w:val="22"/>
                <w:szCs w:val="22"/>
              </w:rPr>
              <w:t>multiple</w:t>
            </w:r>
            <w:r w:rsidR="00AF3E72" w:rsidRPr="008A15C9">
              <w:rPr>
                <w:sz w:val="22"/>
                <w:szCs w:val="22"/>
              </w:rPr>
              <w:t xml:space="preserve"> option</w:t>
            </w:r>
            <w:r>
              <w:rPr>
                <w:sz w:val="22"/>
                <w:szCs w:val="22"/>
              </w:rPr>
              <w:t>s</w:t>
            </w:r>
            <w:r w:rsidR="00AF3E72" w:rsidRPr="008A15C9">
              <w:rPr>
                <w:sz w:val="22"/>
                <w:szCs w:val="22"/>
              </w:rPr>
              <w:t xml:space="preserve"> can be selected):</w:t>
            </w:r>
          </w:p>
          <w:p w14:paraId="16DE9CB6" w14:textId="699545D0" w:rsidR="00AF3E72" w:rsidRDefault="00AF3E72" w:rsidP="00AF3E72">
            <w:pPr>
              <w:spacing w:after="160" w:line="259" w:lineRule="auto"/>
              <w:jc w:val="both"/>
              <w:rPr>
                <w:sz w:val="22"/>
                <w:szCs w:val="22"/>
              </w:rPr>
            </w:pPr>
            <w:r w:rsidRPr="008A15C9">
              <w:rPr>
                <w:rFonts w:ascii="Symbol" w:eastAsia="Symbol" w:hAnsi="Symbol" w:cs="Symbol"/>
              </w:rPr>
              <w:t>□</w:t>
            </w:r>
            <w:r w:rsidRPr="0033649A">
              <w:rPr>
                <w:sz w:val="22"/>
                <w:szCs w:val="22"/>
              </w:rPr>
              <w:t xml:space="preserve"> The research will be performed in the </w:t>
            </w:r>
            <w:r w:rsidRPr="00DE4E37">
              <w:rPr>
                <w:bCs/>
                <w:sz w:val="22"/>
                <w:szCs w:val="22"/>
              </w:rPr>
              <w:t>public interest</w:t>
            </w:r>
            <w:r w:rsidRPr="0033649A">
              <w:rPr>
                <w:sz w:val="22"/>
                <w:szCs w:val="22"/>
              </w:rPr>
              <w:t>, which means that it will lead to an increase of knowledge and insight to the direct or indirect benefit of society</w:t>
            </w:r>
            <w:r w:rsidR="001D6124">
              <w:rPr>
                <w:sz w:val="22"/>
                <w:szCs w:val="22"/>
              </w:rPr>
              <w:t>.</w:t>
            </w:r>
          </w:p>
          <w:p w14:paraId="3B069D4A" w14:textId="50CF6E10" w:rsidR="00AF3E72" w:rsidRDefault="00AF3E72" w:rsidP="00AF3E72">
            <w:pPr>
              <w:rPr>
                <w:rStyle w:val="CommentReference"/>
              </w:rPr>
            </w:pPr>
            <w:r w:rsidRPr="008A15C9">
              <w:rPr>
                <w:rFonts w:ascii="Symbol" w:eastAsia="Symbol" w:hAnsi="Symbol" w:cs="Symbol"/>
                <w:sz w:val="22"/>
                <w:szCs w:val="22"/>
              </w:rPr>
              <w:t>□</w:t>
            </w:r>
            <w:r w:rsidRPr="008A15C9">
              <w:rPr>
                <w:sz w:val="22"/>
                <w:szCs w:val="22"/>
              </w:rPr>
              <w:t xml:space="preserve"> </w:t>
            </w:r>
            <w:r w:rsidRPr="0033649A">
              <w:rPr>
                <w:sz w:val="22"/>
                <w:szCs w:val="22"/>
              </w:rPr>
              <w:t xml:space="preserve">The individuals participating in the research have freely given their </w:t>
            </w:r>
            <w:r w:rsidRPr="00DE4E37">
              <w:rPr>
                <w:bCs/>
                <w:sz w:val="22"/>
                <w:szCs w:val="22"/>
              </w:rPr>
              <w:t>explicit consent</w:t>
            </w:r>
            <w:r w:rsidRPr="0033649A">
              <w:rPr>
                <w:sz w:val="22"/>
                <w:szCs w:val="22"/>
              </w:rPr>
              <w:t xml:space="preserve"> for the processing of their personal data for one or more specific purposes</w:t>
            </w:r>
            <w:r w:rsidR="00521907">
              <w:rPr>
                <w:sz w:val="22"/>
                <w:szCs w:val="22"/>
              </w:rPr>
              <w:t>.</w:t>
            </w:r>
            <w:r w:rsidDel="0033649A">
              <w:rPr>
                <w:rStyle w:val="CommentReference"/>
              </w:rPr>
              <w:t xml:space="preserve"> </w:t>
            </w:r>
          </w:p>
          <w:p w14:paraId="06258660" w14:textId="53DC98E0" w:rsidR="00AF3E72" w:rsidRPr="008A15C9" w:rsidRDefault="00AF3E72" w:rsidP="00AF3E72">
            <w:pPr>
              <w:spacing w:after="160" w:line="259" w:lineRule="auto"/>
              <w:jc w:val="both"/>
              <w:rPr>
                <w:sz w:val="22"/>
                <w:szCs w:val="22"/>
              </w:rPr>
            </w:pPr>
            <w:r w:rsidRPr="008A15C9">
              <w:rPr>
                <w:rFonts w:ascii="Symbol" w:eastAsia="Symbol" w:hAnsi="Symbol" w:cs="Symbol"/>
              </w:rPr>
              <w:t>□</w:t>
            </w:r>
            <w:r w:rsidRPr="0033649A">
              <w:rPr>
                <w:sz w:val="22"/>
                <w:szCs w:val="22"/>
              </w:rPr>
              <w:t xml:space="preserve"> The research is necessary for the purposes of the </w:t>
            </w:r>
            <w:r w:rsidRPr="00DE4E37">
              <w:rPr>
                <w:bCs/>
                <w:sz w:val="22"/>
                <w:szCs w:val="22"/>
              </w:rPr>
              <w:t>legitimate interests</w:t>
            </w:r>
            <w:r w:rsidRPr="0033649A">
              <w:rPr>
                <w:sz w:val="22"/>
                <w:szCs w:val="22"/>
              </w:rPr>
              <w:t xml:space="preserve"> of Ghent University and/or Ghent University </w:t>
            </w:r>
            <w:proofErr w:type="gramStart"/>
            <w:r w:rsidRPr="0033649A">
              <w:rPr>
                <w:sz w:val="22"/>
                <w:szCs w:val="22"/>
              </w:rPr>
              <w:t>Hospital,</w:t>
            </w:r>
            <w:r w:rsidR="00720E41">
              <w:rPr>
                <w:sz w:val="22"/>
                <w:szCs w:val="22"/>
              </w:rPr>
              <w:t xml:space="preserve"> </w:t>
            </w:r>
            <w:r w:rsidRPr="0033649A">
              <w:rPr>
                <w:sz w:val="22"/>
                <w:szCs w:val="22"/>
              </w:rPr>
              <w:t>yet</w:t>
            </w:r>
            <w:proofErr w:type="gramEnd"/>
            <w:r w:rsidRPr="0033649A">
              <w:rPr>
                <w:sz w:val="22"/>
                <w:szCs w:val="22"/>
              </w:rPr>
              <w:t xml:space="preserve"> results in no high risks for the individuals participating in the research</w:t>
            </w:r>
            <w:r w:rsidR="00521907">
              <w:rPr>
                <w:sz w:val="22"/>
                <w:szCs w:val="22"/>
              </w:rPr>
              <w:t>.</w:t>
            </w:r>
          </w:p>
          <w:p w14:paraId="77D9420D" w14:textId="05BF5539" w:rsidR="00AF3E72" w:rsidRPr="008A15C9" w:rsidRDefault="00AF3E72" w:rsidP="00460482">
            <w:pPr>
              <w:spacing w:after="160" w:line="259" w:lineRule="auto"/>
              <w:jc w:val="both"/>
              <w:rPr>
                <w:sz w:val="22"/>
                <w:szCs w:val="22"/>
              </w:rPr>
            </w:pPr>
            <w:r w:rsidRPr="008A15C9">
              <w:rPr>
                <w:rFonts w:ascii="Symbol" w:eastAsia="Symbol" w:hAnsi="Symbol" w:cs="Symbol"/>
              </w:rPr>
              <w:t>□</w:t>
            </w:r>
            <w:r w:rsidRPr="0033649A">
              <w:rPr>
                <w:sz w:val="22"/>
                <w:szCs w:val="22"/>
              </w:rPr>
              <w:t xml:space="preserve"> The processing is necessary for the </w:t>
            </w:r>
            <w:r w:rsidRPr="00DE4E37">
              <w:rPr>
                <w:bCs/>
                <w:sz w:val="22"/>
                <w:szCs w:val="22"/>
              </w:rPr>
              <w:t>execution of an agreement</w:t>
            </w:r>
            <w:r w:rsidRPr="00F46527">
              <w:rPr>
                <w:bCs/>
                <w:sz w:val="22"/>
                <w:szCs w:val="22"/>
              </w:rPr>
              <w:t xml:space="preserve"> </w:t>
            </w:r>
            <w:r w:rsidRPr="0033649A">
              <w:rPr>
                <w:sz w:val="22"/>
                <w:szCs w:val="22"/>
              </w:rPr>
              <w:t>with the person whose data are being processed (note that this is not about the processing agreement)</w:t>
            </w:r>
            <w:r w:rsidR="008224F3">
              <w:rPr>
                <w:sz w:val="22"/>
                <w:szCs w:val="22"/>
              </w:rPr>
              <w:t>.</w:t>
            </w:r>
          </w:p>
          <w:p w14:paraId="64C7D253" w14:textId="64A44A2D" w:rsidR="00AF3E72" w:rsidRPr="008A15C9" w:rsidRDefault="00AF3E72" w:rsidP="00AF3E72">
            <w:pPr>
              <w:spacing w:after="160" w:line="259" w:lineRule="auto"/>
              <w:jc w:val="both"/>
              <w:rPr>
                <w:sz w:val="22"/>
                <w:szCs w:val="22"/>
              </w:rPr>
            </w:pPr>
            <w:r w:rsidRPr="008A15C9">
              <w:rPr>
                <w:rFonts w:ascii="Symbol" w:eastAsia="Symbol" w:hAnsi="Symbol" w:cs="Symbol"/>
              </w:rPr>
              <w:t>□</w:t>
            </w:r>
            <w:r w:rsidRPr="0033649A">
              <w:rPr>
                <w:sz w:val="22"/>
                <w:szCs w:val="22"/>
              </w:rPr>
              <w:t xml:space="preserve"> The processing is necessary in the context of a </w:t>
            </w:r>
            <w:r w:rsidRPr="00DE4E37">
              <w:rPr>
                <w:bCs/>
                <w:sz w:val="22"/>
                <w:szCs w:val="22"/>
              </w:rPr>
              <w:t>legal obligation</w:t>
            </w:r>
            <w:r w:rsidRPr="0033649A">
              <w:rPr>
                <w:sz w:val="22"/>
                <w:szCs w:val="22"/>
              </w:rPr>
              <w:t xml:space="preserve"> of Ghent University or Ghent University Hospital</w:t>
            </w:r>
            <w:r w:rsidR="00D85227">
              <w:rPr>
                <w:sz w:val="22"/>
                <w:szCs w:val="22"/>
              </w:rPr>
              <w:t>.</w:t>
            </w:r>
          </w:p>
          <w:p w14:paraId="4168115F" w14:textId="0DBE9E3B" w:rsidR="00AF3E72" w:rsidRPr="00AF3E72" w:rsidRDefault="00AF3E72" w:rsidP="00BC2259">
            <w:pPr>
              <w:rPr>
                <w:sz w:val="16"/>
                <w:szCs w:val="16"/>
              </w:rPr>
            </w:pPr>
            <w:r w:rsidRPr="008A15C9">
              <w:rPr>
                <w:rFonts w:ascii="Symbol" w:eastAsia="Symbol" w:hAnsi="Symbol" w:cs="Symbol"/>
              </w:rPr>
              <w:lastRenderedPageBreak/>
              <w:t>□</w:t>
            </w:r>
            <w:r w:rsidRPr="0033649A">
              <w:rPr>
                <w:sz w:val="22"/>
                <w:szCs w:val="22"/>
              </w:rPr>
              <w:t xml:space="preserve"> The processing is necessary in order to protect the vital interests of the data subject or of another natural person</w:t>
            </w:r>
            <w:r w:rsidR="00D85227">
              <w:rPr>
                <w:sz w:val="22"/>
                <w:szCs w:val="22"/>
              </w:rPr>
              <w:t>.</w:t>
            </w:r>
          </w:p>
        </w:tc>
        <w:tc>
          <w:tcPr>
            <w:tcW w:w="5470" w:type="dxa"/>
          </w:tcPr>
          <w:p w14:paraId="40016FFD" w14:textId="5F4EC306" w:rsidR="00AF3E72" w:rsidRDefault="00AF3E72" w:rsidP="00AF3E72">
            <w:pPr>
              <w:spacing w:after="160" w:line="259" w:lineRule="auto"/>
              <w:jc w:val="both"/>
            </w:pPr>
            <w:r w:rsidRPr="00092E71">
              <w:rPr>
                <w:rFonts w:eastAsia="Times New Roman" w:cstheme="minorHAnsi"/>
                <w:sz w:val="22"/>
                <w:szCs w:val="22"/>
              </w:rPr>
              <w:lastRenderedPageBreak/>
              <w:t>To be lawful, the processing of personal data must be based on an</w:t>
            </w:r>
            <w:r>
              <w:rPr>
                <w:rFonts w:eastAsia="Times New Roman" w:cstheme="minorHAnsi"/>
                <w:sz w:val="22"/>
                <w:szCs w:val="22"/>
              </w:rPr>
              <w:t>y</w:t>
            </w:r>
            <w:r w:rsidRPr="00092E71">
              <w:rPr>
                <w:rFonts w:eastAsia="Times New Roman" w:cstheme="minorHAnsi"/>
                <w:sz w:val="22"/>
                <w:szCs w:val="22"/>
              </w:rPr>
              <w:t xml:space="preserve"> one of the legal grounds mentioned in the GDPR. </w:t>
            </w:r>
            <w:r w:rsidRPr="005763A7">
              <w:rPr>
                <w:rFonts w:eastAsia="Times New Roman" w:cstheme="minorHAnsi"/>
                <w:sz w:val="22"/>
                <w:szCs w:val="22"/>
              </w:rPr>
              <w:t xml:space="preserve">It is very important to </w:t>
            </w:r>
            <w:r>
              <w:rPr>
                <w:rFonts w:eastAsia="Times New Roman" w:cstheme="minorHAnsi"/>
                <w:sz w:val="22"/>
                <w:szCs w:val="22"/>
              </w:rPr>
              <w:t xml:space="preserve">carefully consider and </w:t>
            </w:r>
            <w:r w:rsidRPr="005763A7">
              <w:rPr>
                <w:rFonts w:eastAsia="Times New Roman" w:cstheme="minorHAnsi"/>
                <w:sz w:val="22"/>
                <w:szCs w:val="22"/>
              </w:rPr>
              <w:t xml:space="preserve">indicate the </w:t>
            </w:r>
            <w:r>
              <w:rPr>
                <w:rFonts w:eastAsia="Times New Roman" w:cstheme="minorHAnsi"/>
                <w:sz w:val="22"/>
                <w:szCs w:val="22"/>
              </w:rPr>
              <w:t>legal ground for each purpose</w:t>
            </w:r>
            <w:r w:rsidRPr="005763A7">
              <w:rPr>
                <w:rFonts w:eastAsia="Times New Roman" w:cstheme="minorHAnsi"/>
                <w:sz w:val="22"/>
                <w:szCs w:val="22"/>
              </w:rPr>
              <w:t xml:space="preserve"> at the start of your research.</w:t>
            </w:r>
            <w:r>
              <w:t xml:space="preserve"> </w:t>
            </w:r>
          </w:p>
          <w:p w14:paraId="12321900" w14:textId="77777777" w:rsidR="00AF3E72" w:rsidRPr="005763A7" w:rsidRDefault="00AF3E72" w:rsidP="00AF3E72">
            <w:pPr>
              <w:spacing w:after="160" w:line="259" w:lineRule="auto"/>
              <w:jc w:val="both"/>
              <w:rPr>
                <w:rFonts w:eastAsia="Times New Roman" w:cstheme="minorHAnsi"/>
                <w:sz w:val="22"/>
                <w:szCs w:val="22"/>
              </w:rPr>
            </w:pPr>
            <w:r w:rsidRPr="00402FC1">
              <w:rPr>
                <w:sz w:val="22"/>
                <w:szCs w:val="22"/>
              </w:rPr>
              <w:t>Note that</w:t>
            </w:r>
            <w:r>
              <w:t xml:space="preserve"> </w:t>
            </w:r>
            <w:r>
              <w:rPr>
                <w:rFonts w:eastAsia="Times New Roman" w:cstheme="minorHAnsi"/>
                <w:sz w:val="22"/>
                <w:szCs w:val="22"/>
              </w:rPr>
              <w:t>t</w:t>
            </w:r>
            <w:r w:rsidRPr="00AE2F84">
              <w:rPr>
                <w:rFonts w:eastAsia="Times New Roman" w:cstheme="minorHAnsi"/>
                <w:sz w:val="22"/>
                <w:szCs w:val="22"/>
              </w:rPr>
              <w:t xml:space="preserve">here can </w:t>
            </w:r>
            <w:r w:rsidRPr="00402FC1">
              <w:rPr>
                <w:rFonts w:eastAsia="Times New Roman" w:cstheme="minorHAnsi"/>
                <w:b/>
                <w:sz w:val="22"/>
                <w:szCs w:val="22"/>
              </w:rPr>
              <w:t>only be one legal ground per purpose</w:t>
            </w:r>
            <w:r w:rsidRPr="00AE2F84">
              <w:rPr>
                <w:rFonts w:eastAsia="Times New Roman" w:cstheme="minorHAnsi"/>
                <w:sz w:val="22"/>
                <w:szCs w:val="22"/>
              </w:rPr>
              <w:t xml:space="preserve"> of data processing.</w:t>
            </w:r>
          </w:p>
          <w:p w14:paraId="506F3A49" w14:textId="53150741" w:rsidR="00AF3E72" w:rsidRPr="00E6348A" w:rsidRDefault="00AF3E72" w:rsidP="0086262F">
            <w:pPr>
              <w:spacing w:after="0"/>
            </w:pPr>
            <w:r w:rsidRPr="00402FC1">
              <w:rPr>
                <w:sz w:val="22"/>
                <w:szCs w:val="22"/>
              </w:rPr>
              <w:t>For more information see</w:t>
            </w:r>
            <w:r w:rsidR="004D7C8E">
              <w:rPr>
                <w:sz w:val="22"/>
                <w:szCs w:val="22"/>
              </w:rPr>
              <w:t xml:space="preserve"> </w:t>
            </w:r>
            <w:r w:rsidR="004D7C8E" w:rsidRPr="00EC7668">
              <w:rPr>
                <w:rFonts w:cstheme="minorHAnsi"/>
                <w:sz w:val="22"/>
                <w:szCs w:val="22"/>
              </w:rPr>
              <w:t>this</w:t>
            </w:r>
            <w:r w:rsidRPr="00D7568B">
              <w:rPr>
                <w:rFonts w:cstheme="minorHAnsi"/>
                <w:sz w:val="22"/>
                <w:szCs w:val="22"/>
              </w:rPr>
              <w:t xml:space="preserve"> </w:t>
            </w:r>
            <w:hyperlink r:id="rId23" w:tgtFrame="_blank" w:history="1">
              <w:r w:rsidR="00F504B1" w:rsidRPr="00476166">
                <w:rPr>
                  <w:rFonts w:cstheme="minorHAnsi"/>
                  <w:sz w:val="22"/>
                  <w:szCs w:val="22"/>
                </w:rPr>
                <w:t>guideline</w:t>
              </w:r>
              <w:r w:rsidR="004D7C8E" w:rsidRPr="00476166">
                <w:rPr>
                  <w:rStyle w:val="Hyperlink"/>
                  <w:rFonts w:cstheme="minorHAnsi"/>
                  <w:color w:val="0057A7"/>
                  <w:sz w:val="22"/>
                  <w:szCs w:val="22"/>
                </w:rPr>
                <w:t xml:space="preserve"> on lawful processing of personal data</w:t>
              </w:r>
            </w:hyperlink>
            <w:r>
              <w:rPr>
                <w:sz w:val="22"/>
                <w:szCs w:val="22"/>
              </w:rPr>
              <w:t>.</w:t>
            </w:r>
          </w:p>
        </w:tc>
      </w:tr>
      <w:tr w:rsidR="00BC2259" w:rsidRPr="00BC2259" w14:paraId="0C94CF9A" w14:textId="77777777" w:rsidTr="00061ABC">
        <w:tc>
          <w:tcPr>
            <w:tcW w:w="3595" w:type="dxa"/>
            <w:gridSpan w:val="2"/>
          </w:tcPr>
          <w:p w14:paraId="1D4B2028" w14:textId="4648982E" w:rsidR="00BC2259" w:rsidRPr="00591300" w:rsidRDefault="00B92A48" w:rsidP="00B92A48">
            <w:pPr>
              <w:pStyle w:val="BodyText"/>
              <w:numPr>
                <w:ilvl w:val="0"/>
                <w:numId w:val="2"/>
              </w:numPr>
              <w:rPr>
                <w:b/>
                <w:sz w:val="22"/>
                <w:szCs w:val="22"/>
              </w:rPr>
            </w:pPr>
            <w:r>
              <w:rPr>
                <w:b/>
                <w:sz w:val="22"/>
                <w:szCs w:val="22"/>
              </w:rPr>
              <w:t>If you are</w:t>
            </w:r>
            <w:r w:rsidR="00BC2259">
              <w:rPr>
                <w:b/>
                <w:sz w:val="22"/>
                <w:szCs w:val="22"/>
              </w:rPr>
              <w:t xml:space="preserve"> processing special categories of personal data</w:t>
            </w:r>
            <w:r>
              <w:rPr>
                <w:b/>
                <w:sz w:val="22"/>
                <w:szCs w:val="22"/>
              </w:rPr>
              <w:t xml:space="preserve"> (see question 8)</w:t>
            </w:r>
            <w:r w:rsidR="00BC2259">
              <w:rPr>
                <w:b/>
                <w:sz w:val="22"/>
                <w:szCs w:val="22"/>
              </w:rPr>
              <w:t xml:space="preserve">, </w:t>
            </w:r>
            <w:r>
              <w:rPr>
                <w:b/>
                <w:sz w:val="22"/>
                <w:szCs w:val="22"/>
              </w:rPr>
              <w:t xml:space="preserve">on which exception is this based? </w:t>
            </w:r>
            <w:r w:rsidR="00BC2259">
              <w:rPr>
                <w:b/>
                <w:sz w:val="22"/>
                <w:szCs w:val="22"/>
              </w:rPr>
              <w:t xml:space="preserve"> </w:t>
            </w:r>
          </w:p>
        </w:tc>
        <w:tc>
          <w:tcPr>
            <w:tcW w:w="5672" w:type="dxa"/>
          </w:tcPr>
          <w:p w14:paraId="53670E66" w14:textId="77777777" w:rsidR="00BC2259" w:rsidRPr="008A15C9" w:rsidRDefault="00BC2259" w:rsidP="00BC2259">
            <w:pPr>
              <w:rPr>
                <w:sz w:val="22"/>
                <w:szCs w:val="22"/>
              </w:rPr>
            </w:pPr>
            <w:r w:rsidRPr="008A15C9">
              <w:rPr>
                <w:sz w:val="22"/>
                <w:szCs w:val="22"/>
              </w:rPr>
              <w:t xml:space="preserve">Radio buttons (only one option can be selected): </w:t>
            </w:r>
          </w:p>
          <w:p w14:paraId="33A04BDA" w14:textId="27E3675D" w:rsidR="00BC2259" w:rsidRPr="004879E0" w:rsidRDefault="00BC2259" w:rsidP="00BC2259">
            <w:pPr>
              <w:rPr>
                <w:sz w:val="22"/>
                <w:szCs w:val="22"/>
              </w:rPr>
            </w:pPr>
            <w:r w:rsidRPr="008A15C9">
              <w:rPr>
                <w:rFonts w:ascii="Symbol" w:eastAsia="Symbol" w:hAnsi="Symbol" w:cs="Symbol"/>
                <w:sz w:val="22"/>
                <w:szCs w:val="22"/>
              </w:rPr>
              <w:t>□</w:t>
            </w:r>
            <w:r w:rsidRPr="004879E0">
              <w:rPr>
                <w:sz w:val="22"/>
                <w:szCs w:val="22"/>
              </w:rPr>
              <w:t xml:space="preserve"> </w:t>
            </w:r>
            <w:r w:rsidR="003837C6">
              <w:rPr>
                <w:sz w:val="22"/>
                <w:szCs w:val="22"/>
              </w:rPr>
              <w:t>The p</w:t>
            </w:r>
            <w:r w:rsidR="004E58CC">
              <w:rPr>
                <w:sz w:val="22"/>
                <w:szCs w:val="22"/>
              </w:rPr>
              <w:t>rocessing is necessary for scientific o</w:t>
            </w:r>
            <w:r w:rsidR="00D41398">
              <w:rPr>
                <w:sz w:val="22"/>
                <w:szCs w:val="22"/>
              </w:rPr>
              <w:t>r</w:t>
            </w:r>
            <w:r w:rsidR="004E58CC">
              <w:rPr>
                <w:sz w:val="22"/>
                <w:szCs w:val="22"/>
              </w:rPr>
              <w:t xml:space="preserve"> historical research purposes</w:t>
            </w:r>
            <w:r w:rsidR="005A1B14">
              <w:rPr>
                <w:sz w:val="22"/>
                <w:szCs w:val="22"/>
              </w:rPr>
              <w:t>.</w:t>
            </w:r>
          </w:p>
          <w:p w14:paraId="60809E8B" w14:textId="0C9EE2CE" w:rsidR="004E58CC" w:rsidRDefault="00BC2259" w:rsidP="00BC2259">
            <w:pPr>
              <w:rPr>
                <w:sz w:val="22"/>
                <w:szCs w:val="22"/>
              </w:rPr>
            </w:pPr>
            <w:r w:rsidRPr="008A15C9">
              <w:rPr>
                <w:rFonts w:ascii="Symbol" w:eastAsia="Symbol" w:hAnsi="Symbol" w:cs="Symbol"/>
                <w:sz w:val="22"/>
                <w:szCs w:val="22"/>
              </w:rPr>
              <w:t>□</w:t>
            </w:r>
            <w:r w:rsidRPr="008F16CC">
              <w:rPr>
                <w:sz w:val="22"/>
                <w:szCs w:val="22"/>
              </w:rPr>
              <w:t xml:space="preserve"> </w:t>
            </w:r>
            <w:r w:rsidR="003837C6">
              <w:rPr>
                <w:sz w:val="22"/>
                <w:szCs w:val="22"/>
              </w:rPr>
              <w:t>T</w:t>
            </w:r>
            <w:r w:rsidR="004E58CC" w:rsidRPr="008F16CC">
              <w:rPr>
                <w:sz w:val="22"/>
                <w:szCs w:val="22"/>
              </w:rPr>
              <w:t>he data subject has given his or her explicit consent</w:t>
            </w:r>
            <w:r w:rsidR="005A1B14">
              <w:rPr>
                <w:sz w:val="22"/>
                <w:szCs w:val="22"/>
              </w:rPr>
              <w:t>.</w:t>
            </w:r>
            <w:r w:rsidR="004E58CC" w:rsidRPr="008F16CC">
              <w:rPr>
                <w:sz w:val="22"/>
                <w:szCs w:val="22"/>
              </w:rPr>
              <w:t xml:space="preserve"> </w:t>
            </w:r>
          </w:p>
          <w:p w14:paraId="51609C4E" w14:textId="466FB680" w:rsidR="004E58CC" w:rsidRDefault="004879E0" w:rsidP="00BC2259">
            <w:pPr>
              <w:rPr>
                <w:sz w:val="22"/>
                <w:szCs w:val="22"/>
              </w:rPr>
            </w:pPr>
            <w:r w:rsidRPr="008A15C9">
              <w:rPr>
                <w:rFonts w:ascii="Symbol" w:eastAsia="Symbol" w:hAnsi="Symbol" w:cs="Symbol"/>
                <w:sz w:val="22"/>
                <w:szCs w:val="22"/>
              </w:rPr>
              <w:t>□</w:t>
            </w:r>
            <w:r w:rsidRPr="004879E0">
              <w:rPr>
                <w:sz w:val="22"/>
                <w:szCs w:val="22"/>
              </w:rPr>
              <w:t xml:space="preserve"> </w:t>
            </w:r>
            <w:r w:rsidR="003837C6">
              <w:rPr>
                <w:sz w:val="22"/>
                <w:szCs w:val="22"/>
              </w:rPr>
              <w:t>T</w:t>
            </w:r>
            <w:r w:rsidR="004E58CC">
              <w:rPr>
                <w:sz w:val="22"/>
                <w:szCs w:val="22"/>
              </w:rPr>
              <w:t>he personal data are manifestly made public by the data subject</w:t>
            </w:r>
            <w:r w:rsidR="005A1B14">
              <w:rPr>
                <w:sz w:val="22"/>
                <w:szCs w:val="22"/>
              </w:rPr>
              <w:t>.</w:t>
            </w:r>
          </w:p>
          <w:p w14:paraId="45655A62" w14:textId="46B93925" w:rsidR="004E58CC" w:rsidRDefault="004879E0" w:rsidP="00BC2259">
            <w:pPr>
              <w:rPr>
                <w:sz w:val="22"/>
                <w:szCs w:val="22"/>
              </w:rPr>
            </w:pPr>
            <w:r w:rsidRPr="008A15C9">
              <w:rPr>
                <w:rFonts w:ascii="Symbol" w:eastAsia="Symbol" w:hAnsi="Symbol" w:cs="Symbol"/>
                <w:sz w:val="22"/>
                <w:szCs w:val="22"/>
              </w:rPr>
              <w:t>□</w:t>
            </w:r>
            <w:r w:rsidRPr="004879E0">
              <w:rPr>
                <w:sz w:val="22"/>
                <w:szCs w:val="22"/>
              </w:rPr>
              <w:t xml:space="preserve"> </w:t>
            </w:r>
            <w:r w:rsidR="003837C6">
              <w:rPr>
                <w:sz w:val="22"/>
                <w:szCs w:val="22"/>
              </w:rPr>
              <w:t>The p</w:t>
            </w:r>
            <w:r w:rsidR="004E58CC">
              <w:rPr>
                <w:sz w:val="22"/>
                <w:szCs w:val="22"/>
              </w:rPr>
              <w:t>rocessing is necessary for reasons of substantial public int</w:t>
            </w:r>
            <w:r>
              <w:rPr>
                <w:sz w:val="22"/>
                <w:szCs w:val="22"/>
              </w:rPr>
              <w:t>e</w:t>
            </w:r>
            <w:r w:rsidR="004E58CC">
              <w:rPr>
                <w:sz w:val="22"/>
                <w:szCs w:val="22"/>
              </w:rPr>
              <w:t>rest</w:t>
            </w:r>
            <w:r w:rsidR="005A1B14">
              <w:rPr>
                <w:sz w:val="22"/>
                <w:szCs w:val="22"/>
              </w:rPr>
              <w:t>.</w:t>
            </w:r>
          </w:p>
          <w:p w14:paraId="187CD24C" w14:textId="4AD228D1" w:rsidR="004879E0" w:rsidRDefault="004879E0" w:rsidP="00BC2259">
            <w:pPr>
              <w:rPr>
                <w:sz w:val="22"/>
                <w:szCs w:val="22"/>
              </w:rPr>
            </w:pPr>
            <w:r w:rsidRPr="008A15C9">
              <w:rPr>
                <w:rFonts w:ascii="Symbol" w:eastAsia="Symbol" w:hAnsi="Symbol" w:cs="Symbol"/>
                <w:sz w:val="22"/>
                <w:szCs w:val="22"/>
              </w:rPr>
              <w:t>□</w:t>
            </w:r>
            <w:r w:rsidRPr="004879E0">
              <w:rPr>
                <w:sz w:val="22"/>
                <w:szCs w:val="22"/>
              </w:rPr>
              <w:t xml:space="preserve"> </w:t>
            </w:r>
            <w:r w:rsidR="003837C6">
              <w:rPr>
                <w:sz w:val="22"/>
                <w:szCs w:val="22"/>
              </w:rPr>
              <w:t>The p</w:t>
            </w:r>
            <w:r>
              <w:rPr>
                <w:sz w:val="22"/>
                <w:szCs w:val="22"/>
              </w:rPr>
              <w:t>rocessing is necessary for reasons of public interest in the area of public health</w:t>
            </w:r>
            <w:r w:rsidR="005A1B14">
              <w:rPr>
                <w:sz w:val="22"/>
                <w:szCs w:val="22"/>
              </w:rPr>
              <w:t>.</w:t>
            </w:r>
          </w:p>
          <w:p w14:paraId="2BBFF3DE" w14:textId="7B74B4BC" w:rsidR="00B5005A" w:rsidRDefault="004879E0" w:rsidP="00BC2259">
            <w:pPr>
              <w:rPr>
                <w:sz w:val="22"/>
                <w:szCs w:val="22"/>
              </w:rPr>
            </w:pPr>
            <w:r w:rsidRPr="008A15C9">
              <w:rPr>
                <w:rFonts w:ascii="Symbol" w:eastAsia="Symbol" w:hAnsi="Symbol" w:cs="Symbol"/>
                <w:sz w:val="22"/>
                <w:szCs w:val="22"/>
              </w:rPr>
              <w:t>□</w:t>
            </w:r>
            <w:r w:rsidRPr="004879E0">
              <w:rPr>
                <w:sz w:val="22"/>
                <w:szCs w:val="22"/>
              </w:rPr>
              <w:t xml:space="preserve"> </w:t>
            </w:r>
            <w:r w:rsidR="003837C6">
              <w:rPr>
                <w:sz w:val="22"/>
                <w:szCs w:val="22"/>
              </w:rPr>
              <w:t xml:space="preserve">The </w:t>
            </w:r>
            <w:r w:rsidR="00B5005A">
              <w:rPr>
                <w:sz w:val="22"/>
                <w:szCs w:val="22"/>
              </w:rPr>
              <w:t>p</w:t>
            </w:r>
            <w:r w:rsidR="004E58CC">
              <w:rPr>
                <w:sz w:val="22"/>
                <w:szCs w:val="22"/>
              </w:rPr>
              <w:t>rocessing is necessary for the purpose of preventive or occupational medicine</w:t>
            </w:r>
            <w:r w:rsidR="005A1B14">
              <w:rPr>
                <w:sz w:val="22"/>
                <w:szCs w:val="22"/>
              </w:rPr>
              <w:t>.</w:t>
            </w:r>
          </w:p>
          <w:p w14:paraId="661D6B41" w14:textId="0770C659" w:rsidR="00BC2259" w:rsidRPr="008F16CC" w:rsidRDefault="00B5005A" w:rsidP="00BC2259">
            <w:pPr>
              <w:rPr>
                <w:sz w:val="22"/>
                <w:szCs w:val="22"/>
              </w:rPr>
            </w:pPr>
            <w:r w:rsidRPr="008A15C9">
              <w:rPr>
                <w:rFonts w:ascii="Symbol" w:eastAsia="Symbol" w:hAnsi="Symbol" w:cs="Symbol"/>
                <w:sz w:val="22"/>
                <w:szCs w:val="22"/>
              </w:rPr>
              <w:t>□</w:t>
            </w:r>
            <w:r w:rsidRPr="004879E0">
              <w:rPr>
                <w:sz w:val="22"/>
                <w:szCs w:val="22"/>
              </w:rPr>
              <w:t xml:space="preserve"> </w:t>
            </w:r>
            <w:r w:rsidR="007D33A5">
              <w:rPr>
                <w:sz w:val="22"/>
                <w:szCs w:val="22"/>
              </w:rPr>
              <w:t xml:space="preserve">The </w:t>
            </w:r>
            <w:r w:rsidRPr="00B5005A">
              <w:rPr>
                <w:sz w:val="22"/>
                <w:szCs w:val="22"/>
              </w:rPr>
              <w:t>processing is necessary to protect the vital interests of the data subject or of another natural person</w:t>
            </w:r>
            <w:r w:rsidR="005A1B14">
              <w:rPr>
                <w:sz w:val="22"/>
                <w:szCs w:val="22"/>
              </w:rPr>
              <w:t>.</w:t>
            </w:r>
            <w:r w:rsidRPr="00B5005A">
              <w:rPr>
                <w:sz w:val="22"/>
                <w:szCs w:val="22"/>
              </w:rPr>
              <w:t xml:space="preserve"> </w:t>
            </w:r>
          </w:p>
        </w:tc>
        <w:tc>
          <w:tcPr>
            <w:tcW w:w="5470" w:type="dxa"/>
          </w:tcPr>
          <w:p w14:paraId="67A682BB" w14:textId="085227B9" w:rsidR="00BC2259" w:rsidRDefault="00BC2259" w:rsidP="00BC2259">
            <w:pPr>
              <w:spacing w:after="160" w:line="259" w:lineRule="auto"/>
              <w:jc w:val="both"/>
            </w:pPr>
            <w:r w:rsidRPr="00092E71">
              <w:rPr>
                <w:rFonts w:eastAsia="Times New Roman" w:cstheme="minorHAnsi"/>
                <w:sz w:val="22"/>
                <w:szCs w:val="22"/>
              </w:rPr>
              <w:t>T</w:t>
            </w:r>
            <w:r w:rsidR="004879E0">
              <w:rPr>
                <w:rFonts w:eastAsia="Times New Roman" w:cstheme="minorHAnsi"/>
                <w:sz w:val="22"/>
                <w:szCs w:val="22"/>
              </w:rPr>
              <w:t>o be lawful, the processing of special categories of p</w:t>
            </w:r>
            <w:r w:rsidRPr="00092E71">
              <w:rPr>
                <w:rFonts w:eastAsia="Times New Roman" w:cstheme="minorHAnsi"/>
                <w:sz w:val="22"/>
                <w:szCs w:val="22"/>
              </w:rPr>
              <w:t>ersonal data must be based on an</w:t>
            </w:r>
            <w:r>
              <w:rPr>
                <w:rFonts w:eastAsia="Times New Roman" w:cstheme="minorHAnsi"/>
                <w:sz w:val="22"/>
                <w:szCs w:val="22"/>
              </w:rPr>
              <w:t>y</w:t>
            </w:r>
            <w:r w:rsidRPr="00092E71">
              <w:rPr>
                <w:rFonts w:eastAsia="Times New Roman" w:cstheme="minorHAnsi"/>
                <w:sz w:val="22"/>
                <w:szCs w:val="22"/>
              </w:rPr>
              <w:t xml:space="preserve"> one of the legal </w:t>
            </w:r>
            <w:r w:rsidR="004879E0">
              <w:rPr>
                <w:rFonts w:eastAsia="Times New Roman" w:cstheme="minorHAnsi"/>
                <w:sz w:val="22"/>
                <w:szCs w:val="22"/>
              </w:rPr>
              <w:t>exceptions</w:t>
            </w:r>
            <w:r w:rsidRPr="00092E71">
              <w:rPr>
                <w:rFonts w:eastAsia="Times New Roman" w:cstheme="minorHAnsi"/>
                <w:sz w:val="22"/>
                <w:szCs w:val="22"/>
              </w:rPr>
              <w:t xml:space="preserve"> mentioned in the GDPR.</w:t>
            </w:r>
            <w:r>
              <w:t xml:space="preserve"> </w:t>
            </w:r>
          </w:p>
          <w:p w14:paraId="79F2362B" w14:textId="3A18B235" w:rsidR="00BC2259" w:rsidRDefault="00BC2259" w:rsidP="00BC2259">
            <w:pPr>
              <w:spacing w:after="160" w:line="259" w:lineRule="auto"/>
              <w:jc w:val="both"/>
              <w:rPr>
                <w:rFonts w:eastAsia="Times New Roman" w:cstheme="minorHAnsi"/>
                <w:sz w:val="22"/>
                <w:szCs w:val="22"/>
              </w:rPr>
            </w:pPr>
            <w:r w:rsidRPr="00402FC1">
              <w:rPr>
                <w:sz w:val="22"/>
                <w:szCs w:val="22"/>
              </w:rPr>
              <w:t>Note that</w:t>
            </w:r>
            <w:r>
              <w:t xml:space="preserve"> </w:t>
            </w:r>
            <w:r>
              <w:rPr>
                <w:rFonts w:eastAsia="Times New Roman" w:cstheme="minorHAnsi"/>
                <w:sz w:val="22"/>
                <w:szCs w:val="22"/>
              </w:rPr>
              <w:t>t</w:t>
            </w:r>
            <w:r w:rsidRPr="00AE2F84">
              <w:rPr>
                <w:rFonts w:eastAsia="Times New Roman" w:cstheme="minorHAnsi"/>
                <w:sz w:val="22"/>
                <w:szCs w:val="22"/>
              </w:rPr>
              <w:t xml:space="preserve">here can </w:t>
            </w:r>
            <w:r w:rsidRPr="00402FC1">
              <w:rPr>
                <w:rFonts w:eastAsia="Times New Roman" w:cstheme="minorHAnsi"/>
                <w:b/>
                <w:sz w:val="22"/>
                <w:szCs w:val="22"/>
              </w:rPr>
              <w:t xml:space="preserve">only be one </w:t>
            </w:r>
            <w:r w:rsidR="004879E0">
              <w:rPr>
                <w:rFonts w:eastAsia="Times New Roman" w:cstheme="minorHAnsi"/>
                <w:b/>
                <w:sz w:val="22"/>
                <w:szCs w:val="22"/>
              </w:rPr>
              <w:t>exception</w:t>
            </w:r>
            <w:r w:rsidRPr="00402FC1">
              <w:rPr>
                <w:rFonts w:eastAsia="Times New Roman" w:cstheme="minorHAnsi"/>
                <w:b/>
                <w:sz w:val="22"/>
                <w:szCs w:val="22"/>
              </w:rPr>
              <w:t xml:space="preserve"> per purpose</w:t>
            </w:r>
            <w:r w:rsidRPr="00AE2F84">
              <w:rPr>
                <w:rFonts w:eastAsia="Times New Roman" w:cstheme="minorHAnsi"/>
                <w:sz w:val="22"/>
                <w:szCs w:val="22"/>
              </w:rPr>
              <w:t xml:space="preserve"> of data processing.</w:t>
            </w:r>
          </w:p>
          <w:p w14:paraId="60797E75" w14:textId="78E30456" w:rsidR="00F91E9A" w:rsidRPr="005763A7" w:rsidRDefault="00F91E9A" w:rsidP="00BC2259">
            <w:pPr>
              <w:spacing w:after="160" w:line="259" w:lineRule="auto"/>
              <w:jc w:val="both"/>
              <w:rPr>
                <w:rFonts w:eastAsia="Times New Roman" w:cstheme="minorHAnsi"/>
                <w:sz w:val="22"/>
                <w:szCs w:val="22"/>
              </w:rPr>
            </w:pPr>
            <w:r w:rsidRPr="001627FE">
              <w:rPr>
                <w:rFonts w:cstheme="minorHAnsi"/>
                <w:sz w:val="22"/>
                <w:szCs w:val="22"/>
              </w:rPr>
              <w:t xml:space="preserve">For more information see </w:t>
            </w:r>
            <w:r w:rsidR="0006645D" w:rsidRPr="001627FE">
              <w:rPr>
                <w:rFonts w:cstheme="minorHAnsi"/>
                <w:sz w:val="22"/>
                <w:szCs w:val="22"/>
              </w:rPr>
              <w:t xml:space="preserve">this </w:t>
            </w:r>
            <w:hyperlink r:id="rId24" w:history="1">
              <w:r w:rsidR="001627FE" w:rsidRPr="001627FE">
                <w:rPr>
                  <w:rFonts w:cstheme="minorHAnsi"/>
                  <w:sz w:val="22"/>
                  <w:szCs w:val="22"/>
                </w:rPr>
                <w:t>g</w:t>
              </w:r>
              <w:r w:rsidR="001627FE" w:rsidRPr="00E6348A">
                <w:rPr>
                  <w:rFonts w:cstheme="minorHAnsi"/>
                  <w:sz w:val="22"/>
                  <w:szCs w:val="22"/>
                </w:rPr>
                <w:t>uideline</w:t>
              </w:r>
              <w:r w:rsidR="0006645D" w:rsidRPr="001627FE">
                <w:rPr>
                  <w:rStyle w:val="Hyperlink"/>
                  <w:rFonts w:cstheme="minorHAnsi"/>
                  <w:sz w:val="22"/>
                  <w:szCs w:val="22"/>
                </w:rPr>
                <w:t xml:space="preserve"> on </w:t>
              </w:r>
              <w:r w:rsidR="004E7E1F" w:rsidRPr="001627FE">
                <w:rPr>
                  <w:rStyle w:val="Hyperlink"/>
                  <w:rFonts w:cstheme="minorHAnsi"/>
                  <w:sz w:val="22"/>
                  <w:szCs w:val="22"/>
                </w:rPr>
                <w:t>special categories of personal data</w:t>
              </w:r>
            </w:hyperlink>
            <w:r w:rsidR="00086AE0">
              <w:rPr>
                <w:rFonts w:cstheme="minorHAnsi"/>
                <w:sz w:val="22"/>
                <w:szCs w:val="22"/>
              </w:rPr>
              <w:t>.</w:t>
            </w:r>
          </w:p>
          <w:p w14:paraId="11A89CD2" w14:textId="77777777" w:rsidR="00BC2259" w:rsidRPr="00BC2259" w:rsidRDefault="00BC2259" w:rsidP="00060D79">
            <w:pPr>
              <w:spacing w:after="160" w:line="259" w:lineRule="auto"/>
              <w:jc w:val="both"/>
              <w:rPr>
                <w:rFonts w:eastAsia="Times New Roman" w:cstheme="minorHAnsi"/>
                <w:sz w:val="22"/>
                <w:szCs w:val="22"/>
              </w:rPr>
            </w:pPr>
          </w:p>
        </w:tc>
      </w:tr>
    </w:tbl>
    <w:p w14:paraId="2FACB523" w14:textId="45A7187C" w:rsidR="00BC2259" w:rsidRDefault="00BC2259" w:rsidP="00727350">
      <w:pPr>
        <w:pStyle w:val="BodyText"/>
        <w:rPr>
          <w:sz w:val="22"/>
          <w:szCs w:val="22"/>
        </w:rPr>
      </w:pPr>
    </w:p>
    <w:p w14:paraId="00219AA3" w14:textId="0005FDAF" w:rsidR="00BC2259" w:rsidRDefault="00AC033A" w:rsidP="00AC033A">
      <w:pPr>
        <w:pStyle w:val="Heading2"/>
      </w:pPr>
      <w:r w:rsidRPr="00AC033A">
        <w:t>SECTION: GDPR responsibility</w:t>
      </w:r>
    </w:p>
    <w:p w14:paraId="00E1C173" w14:textId="77777777" w:rsidR="00AC033A" w:rsidRPr="00AC033A" w:rsidRDefault="00AC033A" w:rsidP="00AC033A">
      <w:pPr>
        <w:pStyle w:val="BodyText"/>
      </w:pPr>
    </w:p>
    <w:tbl>
      <w:tblPr>
        <w:tblStyle w:val="TableGrid"/>
        <w:tblW w:w="14737" w:type="dxa"/>
        <w:tblLook w:val="04A0" w:firstRow="1" w:lastRow="0" w:firstColumn="1" w:lastColumn="0" w:noHBand="0" w:noVBand="1"/>
      </w:tblPr>
      <w:tblGrid>
        <w:gridCol w:w="3539"/>
        <w:gridCol w:w="4369"/>
        <w:gridCol w:w="6829"/>
      </w:tblGrid>
      <w:tr w:rsidR="005A3DA0" w:rsidRPr="008A15C9" w14:paraId="3D9CCC64" w14:textId="77777777" w:rsidTr="00FD0812">
        <w:tc>
          <w:tcPr>
            <w:tcW w:w="14737" w:type="dxa"/>
            <w:gridSpan w:val="3"/>
            <w:shd w:val="clear" w:color="auto" w:fill="9CC2E5" w:themeFill="accent1" w:themeFillTint="99"/>
          </w:tcPr>
          <w:p w14:paraId="3E346AE0" w14:textId="3325400E" w:rsidR="005A3DA0" w:rsidRDefault="005A3DA0" w:rsidP="005A3DA0">
            <w:pPr>
              <w:rPr>
                <w:b/>
                <w:sz w:val="22"/>
                <w:szCs w:val="22"/>
              </w:rPr>
            </w:pPr>
            <w:r w:rsidRPr="008A15C9">
              <w:rPr>
                <w:b/>
                <w:sz w:val="22"/>
                <w:szCs w:val="22"/>
              </w:rPr>
              <w:t>SECTION</w:t>
            </w:r>
            <w:r w:rsidR="00C00F35">
              <w:rPr>
                <w:b/>
                <w:sz w:val="22"/>
                <w:szCs w:val="22"/>
              </w:rPr>
              <w:t xml:space="preserve"> </w:t>
            </w:r>
            <w:r w:rsidR="00C00F35">
              <w:rPr>
                <w:b/>
              </w:rPr>
              <w:t>description</w:t>
            </w:r>
            <w:r w:rsidRPr="008A15C9">
              <w:rPr>
                <w:b/>
                <w:sz w:val="22"/>
                <w:szCs w:val="22"/>
              </w:rPr>
              <w:t xml:space="preserve">: </w:t>
            </w:r>
          </w:p>
          <w:p w14:paraId="6EFB7966" w14:textId="33186931" w:rsidR="00EF273D" w:rsidRPr="00EF273D" w:rsidRDefault="00EF273D" w:rsidP="00EF273D">
            <w:pPr>
              <w:pStyle w:val="CommentText"/>
              <w:rPr>
                <w:sz w:val="22"/>
                <w:szCs w:val="22"/>
              </w:rPr>
            </w:pPr>
            <w:r w:rsidRPr="00EF273D">
              <w:rPr>
                <w:sz w:val="22"/>
                <w:szCs w:val="22"/>
              </w:rPr>
              <w:t>Within the GDPR different roles are defined in the processing of personal data. The most important roles are those of controller, joint controller and processor.</w:t>
            </w:r>
          </w:p>
          <w:p w14:paraId="65A9C94F" w14:textId="596E7C44" w:rsidR="00E34A67" w:rsidRPr="00E34A67" w:rsidRDefault="00EF273D" w:rsidP="00E47583">
            <w:pPr>
              <w:pStyle w:val="CommentText"/>
              <w:rPr>
                <w:sz w:val="22"/>
                <w:szCs w:val="22"/>
              </w:rPr>
            </w:pPr>
            <w:r w:rsidRPr="00EF273D">
              <w:rPr>
                <w:sz w:val="22"/>
                <w:szCs w:val="22"/>
              </w:rPr>
              <w:lastRenderedPageBreak/>
              <w:t>Since (joint) controllers and processors have different responsibilities and obligations, it is important that you clearly define these roles (together with the other partners in your research) at the start of your research. For more information on the responsibilities and obligations</w:t>
            </w:r>
            <w:r w:rsidR="00114044">
              <w:rPr>
                <w:sz w:val="22"/>
                <w:szCs w:val="22"/>
              </w:rPr>
              <w:t>,</w:t>
            </w:r>
            <w:r w:rsidRPr="00EF273D">
              <w:rPr>
                <w:sz w:val="22"/>
                <w:szCs w:val="22"/>
              </w:rPr>
              <w:t xml:space="preserve"> see</w:t>
            </w:r>
            <w:r w:rsidR="008D2EF2">
              <w:rPr>
                <w:sz w:val="22"/>
                <w:szCs w:val="22"/>
              </w:rPr>
              <w:t xml:space="preserve"> this</w:t>
            </w:r>
            <w:r w:rsidR="00D25FF8">
              <w:rPr>
                <w:sz w:val="22"/>
                <w:szCs w:val="22"/>
              </w:rPr>
              <w:t xml:space="preserve"> </w:t>
            </w:r>
            <w:hyperlink r:id="rId25" w:history="1">
              <w:r w:rsidR="008D2EF2" w:rsidRPr="008D2EF2">
                <w:rPr>
                  <w:rStyle w:val="Hyperlink"/>
                  <w:sz w:val="22"/>
                  <w:szCs w:val="22"/>
                </w:rPr>
                <w:t>guideline on the different roles in the GDPR</w:t>
              </w:r>
            </w:hyperlink>
            <w:r w:rsidR="00E34A67">
              <w:rPr>
                <w:sz w:val="22"/>
                <w:szCs w:val="22"/>
              </w:rPr>
              <w:t>.</w:t>
            </w:r>
          </w:p>
        </w:tc>
      </w:tr>
      <w:tr w:rsidR="005A3DA0" w:rsidRPr="008A15C9" w14:paraId="462FA1FB" w14:textId="77777777" w:rsidTr="00FD0812">
        <w:tc>
          <w:tcPr>
            <w:tcW w:w="3539" w:type="dxa"/>
            <w:shd w:val="clear" w:color="auto" w:fill="DEEAF6" w:themeFill="accent1" w:themeFillTint="33"/>
          </w:tcPr>
          <w:p w14:paraId="4359F95C" w14:textId="144CA68A" w:rsidR="005A3DA0" w:rsidRPr="008A15C9" w:rsidRDefault="005A3DA0" w:rsidP="00727350">
            <w:pPr>
              <w:pStyle w:val="BodyText"/>
              <w:rPr>
                <w:sz w:val="22"/>
                <w:szCs w:val="22"/>
              </w:rPr>
            </w:pPr>
            <w:r w:rsidRPr="008A15C9">
              <w:rPr>
                <w:b/>
                <w:sz w:val="22"/>
                <w:szCs w:val="22"/>
              </w:rPr>
              <w:lastRenderedPageBreak/>
              <w:t>Question</w:t>
            </w:r>
          </w:p>
        </w:tc>
        <w:tc>
          <w:tcPr>
            <w:tcW w:w="4369" w:type="dxa"/>
            <w:shd w:val="clear" w:color="auto" w:fill="DEEAF6" w:themeFill="accent1" w:themeFillTint="33"/>
          </w:tcPr>
          <w:p w14:paraId="6DC020E0" w14:textId="07B30FE8" w:rsidR="005A3DA0" w:rsidRPr="008A15C9" w:rsidRDefault="005A3DA0" w:rsidP="00727350">
            <w:pPr>
              <w:pStyle w:val="BodyText"/>
              <w:rPr>
                <w:sz w:val="22"/>
                <w:szCs w:val="22"/>
              </w:rPr>
            </w:pPr>
            <w:r w:rsidRPr="008A15C9">
              <w:rPr>
                <w:b/>
                <w:sz w:val="22"/>
                <w:szCs w:val="22"/>
              </w:rPr>
              <w:t>Answer Format</w:t>
            </w:r>
          </w:p>
        </w:tc>
        <w:tc>
          <w:tcPr>
            <w:tcW w:w="6829" w:type="dxa"/>
            <w:shd w:val="clear" w:color="auto" w:fill="DEEAF6" w:themeFill="accent1" w:themeFillTint="33"/>
          </w:tcPr>
          <w:p w14:paraId="7EBA2523" w14:textId="6FC61008" w:rsidR="005A3DA0" w:rsidRPr="008A15C9" w:rsidRDefault="005A3DA0" w:rsidP="00727350">
            <w:pPr>
              <w:pStyle w:val="BodyText"/>
              <w:rPr>
                <w:sz w:val="22"/>
                <w:szCs w:val="22"/>
              </w:rPr>
            </w:pPr>
            <w:r w:rsidRPr="008A15C9">
              <w:rPr>
                <w:b/>
                <w:sz w:val="22"/>
                <w:szCs w:val="22"/>
              </w:rPr>
              <w:t>Question-specific guidance</w:t>
            </w:r>
          </w:p>
        </w:tc>
      </w:tr>
      <w:tr w:rsidR="000F10D4" w:rsidRPr="006943AF" w14:paraId="5655E83A" w14:textId="77777777" w:rsidTr="00FD0812">
        <w:tc>
          <w:tcPr>
            <w:tcW w:w="3539" w:type="dxa"/>
          </w:tcPr>
          <w:p w14:paraId="00252D29" w14:textId="22A5103A" w:rsidR="000F10D4" w:rsidRPr="006943AF" w:rsidRDefault="006943AF" w:rsidP="000160B4">
            <w:pPr>
              <w:pStyle w:val="BodyText"/>
              <w:numPr>
                <w:ilvl w:val="0"/>
                <w:numId w:val="2"/>
              </w:numPr>
              <w:rPr>
                <w:b/>
                <w:sz w:val="22"/>
                <w:szCs w:val="22"/>
              </w:rPr>
            </w:pPr>
            <w:r w:rsidRPr="009019F5">
              <w:rPr>
                <w:b/>
                <w:sz w:val="22"/>
                <w:szCs w:val="22"/>
              </w:rPr>
              <w:t>W</w:t>
            </w:r>
            <w:r w:rsidR="000160B4">
              <w:rPr>
                <w:b/>
                <w:sz w:val="22"/>
                <w:szCs w:val="22"/>
              </w:rPr>
              <w:t>hich institution(s) is/are involved in the research?</w:t>
            </w:r>
            <w:r w:rsidRPr="009019F5">
              <w:rPr>
                <w:b/>
                <w:sz w:val="22"/>
                <w:szCs w:val="22"/>
              </w:rPr>
              <w:t xml:space="preserve"> </w:t>
            </w:r>
          </w:p>
        </w:tc>
        <w:tc>
          <w:tcPr>
            <w:tcW w:w="4369" w:type="dxa"/>
          </w:tcPr>
          <w:p w14:paraId="35DC87A7" w14:textId="2061B7EF" w:rsidR="006943AF" w:rsidRPr="008A15C9" w:rsidRDefault="006943AF" w:rsidP="006943AF">
            <w:pPr>
              <w:rPr>
                <w:sz w:val="22"/>
                <w:szCs w:val="22"/>
              </w:rPr>
            </w:pPr>
            <w:r w:rsidRPr="008A15C9">
              <w:rPr>
                <w:sz w:val="22"/>
                <w:szCs w:val="22"/>
              </w:rPr>
              <w:t xml:space="preserve">Radio buttons (only one option can be selected): </w:t>
            </w:r>
          </w:p>
          <w:p w14:paraId="684CDDB8" w14:textId="494F2CA8" w:rsidR="006943AF" w:rsidRPr="008A15C9" w:rsidRDefault="006943AF" w:rsidP="006943AF">
            <w:pPr>
              <w:rPr>
                <w:sz w:val="22"/>
                <w:szCs w:val="22"/>
              </w:rPr>
            </w:pPr>
            <w:r w:rsidRPr="008A15C9">
              <w:rPr>
                <w:rFonts w:ascii="Symbol" w:eastAsia="Symbol" w:hAnsi="Symbol" w:cs="Symbol"/>
                <w:sz w:val="22"/>
                <w:szCs w:val="22"/>
              </w:rPr>
              <w:t>□</w:t>
            </w:r>
            <w:r>
              <w:rPr>
                <w:sz w:val="22"/>
                <w:szCs w:val="22"/>
              </w:rPr>
              <w:t xml:space="preserve"> Ghent University</w:t>
            </w:r>
          </w:p>
          <w:p w14:paraId="6CC89CFD" w14:textId="77777777" w:rsidR="000F10D4" w:rsidRDefault="006943AF" w:rsidP="006943AF">
            <w:pPr>
              <w:rPr>
                <w:sz w:val="22"/>
                <w:szCs w:val="22"/>
              </w:rPr>
            </w:pPr>
            <w:r w:rsidRPr="008A15C9">
              <w:rPr>
                <w:rFonts w:ascii="Symbol" w:eastAsia="Symbol" w:hAnsi="Symbol" w:cs="Symbol"/>
                <w:sz w:val="22"/>
                <w:szCs w:val="22"/>
              </w:rPr>
              <w:t>□</w:t>
            </w:r>
            <w:r w:rsidRPr="008A15C9">
              <w:rPr>
                <w:sz w:val="22"/>
                <w:szCs w:val="22"/>
              </w:rPr>
              <w:t xml:space="preserve"> </w:t>
            </w:r>
            <w:r>
              <w:rPr>
                <w:sz w:val="22"/>
                <w:szCs w:val="22"/>
              </w:rPr>
              <w:t xml:space="preserve">Ghent University Hospital </w:t>
            </w:r>
          </w:p>
          <w:p w14:paraId="682C5001" w14:textId="441AEFC5" w:rsidR="00A14ABD" w:rsidRPr="008A15C9" w:rsidRDefault="00A14ABD" w:rsidP="00A14ABD">
            <w:pPr>
              <w:rPr>
                <w:sz w:val="22"/>
                <w:szCs w:val="22"/>
              </w:rPr>
            </w:pPr>
            <w:r w:rsidRPr="008A15C9">
              <w:rPr>
                <w:rFonts w:ascii="Symbol" w:eastAsia="Symbol" w:hAnsi="Symbol" w:cs="Symbol"/>
                <w:sz w:val="22"/>
                <w:szCs w:val="22"/>
              </w:rPr>
              <w:t>□</w:t>
            </w:r>
            <w:r>
              <w:rPr>
                <w:sz w:val="22"/>
                <w:szCs w:val="22"/>
              </w:rPr>
              <w:t xml:space="preserve"> Ghent University and Ghent University Hospital</w:t>
            </w:r>
          </w:p>
          <w:p w14:paraId="562237A8" w14:textId="1A5410C5" w:rsidR="00936131" w:rsidRPr="008A15C9" w:rsidRDefault="00936131" w:rsidP="00936131">
            <w:pPr>
              <w:rPr>
                <w:sz w:val="22"/>
                <w:szCs w:val="22"/>
              </w:rPr>
            </w:pPr>
          </w:p>
          <w:p w14:paraId="2D4237F7" w14:textId="68179C00" w:rsidR="00A14ABD" w:rsidRPr="006943AF" w:rsidRDefault="00A14ABD" w:rsidP="006943AF">
            <w:pPr>
              <w:rPr>
                <w:sz w:val="22"/>
                <w:szCs w:val="22"/>
              </w:rPr>
            </w:pPr>
          </w:p>
        </w:tc>
        <w:tc>
          <w:tcPr>
            <w:tcW w:w="6829" w:type="dxa"/>
          </w:tcPr>
          <w:p w14:paraId="55C52EAB" w14:textId="7C6B38F4" w:rsidR="001923B7" w:rsidRPr="006C7060" w:rsidRDefault="001923B7" w:rsidP="001923B7">
            <w:pPr>
              <w:pStyle w:val="BodyText"/>
              <w:rPr>
                <w:sz w:val="22"/>
                <w:szCs w:val="22"/>
              </w:rPr>
            </w:pPr>
            <w:r w:rsidRPr="006C7060">
              <w:rPr>
                <w:sz w:val="22"/>
                <w:szCs w:val="22"/>
              </w:rPr>
              <w:t>If</w:t>
            </w:r>
            <w:r>
              <w:rPr>
                <w:sz w:val="22"/>
                <w:szCs w:val="22"/>
              </w:rPr>
              <w:t xml:space="preserve"> </w:t>
            </w:r>
            <w:r w:rsidRPr="006C7060">
              <w:rPr>
                <w:sz w:val="22"/>
                <w:szCs w:val="22"/>
              </w:rPr>
              <w:t>the</w:t>
            </w:r>
            <w:r w:rsidR="0091076A">
              <w:rPr>
                <w:sz w:val="22"/>
                <w:szCs w:val="22"/>
              </w:rPr>
              <w:t xml:space="preserve"> principal investigator or</w:t>
            </w:r>
            <w:r w:rsidRPr="006C7060">
              <w:rPr>
                <w:sz w:val="22"/>
                <w:szCs w:val="22"/>
              </w:rPr>
              <w:t xml:space="preserve"> the researcher is affiliated with </w:t>
            </w:r>
            <w:r>
              <w:rPr>
                <w:sz w:val="22"/>
                <w:szCs w:val="22"/>
              </w:rPr>
              <w:t>Ghent University</w:t>
            </w:r>
            <w:r w:rsidRPr="006C7060">
              <w:rPr>
                <w:sz w:val="22"/>
                <w:szCs w:val="22"/>
              </w:rPr>
              <w:t xml:space="preserve"> and no patient data or other data collected within G</w:t>
            </w:r>
            <w:r w:rsidR="00195E61">
              <w:rPr>
                <w:sz w:val="22"/>
                <w:szCs w:val="22"/>
              </w:rPr>
              <w:t>h</w:t>
            </w:r>
            <w:r w:rsidRPr="006C7060">
              <w:rPr>
                <w:sz w:val="22"/>
                <w:szCs w:val="22"/>
              </w:rPr>
              <w:t xml:space="preserve">ent University Hospital will be used or processed within your research, </w:t>
            </w:r>
            <w:r w:rsidRPr="006C7060">
              <w:rPr>
                <w:b/>
                <w:sz w:val="22"/>
                <w:szCs w:val="22"/>
              </w:rPr>
              <w:t>only</w:t>
            </w:r>
            <w:r w:rsidRPr="006C7060">
              <w:rPr>
                <w:sz w:val="22"/>
                <w:szCs w:val="22"/>
              </w:rPr>
              <w:t xml:space="preserve"> </w:t>
            </w:r>
            <w:r w:rsidRPr="006C7060">
              <w:rPr>
                <w:b/>
                <w:sz w:val="22"/>
                <w:szCs w:val="22"/>
              </w:rPr>
              <w:t>Ghent University is involved</w:t>
            </w:r>
            <w:r w:rsidRPr="006C7060">
              <w:rPr>
                <w:sz w:val="22"/>
                <w:szCs w:val="22"/>
              </w:rPr>
              <w:t xml:space="preserve">. </w:t>
            </w:r>
          </w:p>
          <w:p w14:paraId="089C3582" w14:textId="3CB7D611" w:rsidR="001923B7" w:rsidRPr="006C7060" w:rsidRDefault="001923B7" w:rsidP="001923B7">
            <w:pPr>
              <w:pStyle w:val="BodyText"/>
              <w:rPr>
                <w:sz w:val="22"/>
                <w:szCs w:val="22"/>
              </w:rPr>
            </w:pPr>
            <w:r w:rsidRPr="006C7060">
              <w:rPr>
                <w:sz w:val="22"/>
                <w:szCs w:val="22"/>
              </w:rPr>
              <w:t xml:space="preserve">If the principal </w:t>
            </w:r>
            <w:r w:rsidR="0091076A">
              <w:rPr>
                <w:sz w:val="22"/>
                <w:szCs w:val="22"/>
              </w:rPr>
              <w:t>investigator or</w:t>
            </w:r>
            <w:r w:rsidRPr="006C7060">
              <w:rPr>
                <w:sz w:val="22"/>
                <w:szCs w:val="22"/>
              </w:rPr>
              <w:t xml:space="preserve"> the research</w:t>
            </w:r>
            <w:r w:rsidR="004D7905">
              <w:rPr>
                <w:sz w:val="22"/>
                <w:szCs w:val="22"/>
              </w:rPr>
              <w:t>er</w:t>
            </w:r>
            <w:r w:rsidRPr="006C7060">
              <w:rPr>
                <w:sz w:val="22"/>
                <w:szCs w:val="22"/>
              </w:rPr>
              <w:t xml:space="preserve"> is not affiliated with </w:t>
            </w:r>
            <w:r>
              <w:rPr>
                <w:sz w:val="22"/>
                <w:szCs w:val="22"/>
              </w:rPr>
              <w:t>Ghent University</w:t>
            </w:r>
            <w:r w:rsidRPr="006C7060">
              <w:rPr>
                <w:sz w:val="22"/>
                <w:szCs w:val="22"/>
              </w:rPr>
              <w:t xml:space="preserve"> and patient data or other data collected within G</w:t>
            </w:r>
            <w:r w:rsidR="00195E61">
              <w:rPr>
                <w:sz w:val="22"/>
                <w:szCs w:val="22"/>
              </w:rPr>
              <w:t>h</w:t>
            </w:r>
            <w:r w:rsidRPr="006C7060">
              <w:rPr>
                <w:sz w:val="22"/>
                <w:szCs w:val="22"/>
              </w:rPr>
              <w:t xml:space="preserve">ent University Hospital will be used or processed within your research, </w:t>
            </w:r>
            <w:r w:rsidRPr="006C7060">
              <w:rPr>
                <w:b/>
                <w:sz w:val="22"/>
                <w:szCs w:val="22"/>
              </w:rPr>
              <w:t>only Ghent University Hospital is involved</w:t>
            </w:r>
            <w:r w:rsidRPr="006C7060">
              <w:rPr>
                <w:sz w:val="22"/>
                <w:szCs w:val="22"/>
              </w:rPr>
              <w:t>.</w:t>
            </w:r>
          </w:p>
          <w:p w14:paraId="6BBD7877" w14:textId="2B4301FA" w:rsidR="001923B7" w:rsidRPr="006C7060" w:rsidRDefault="001923B7" w:rsidP="001923B7">
            <w:pPr>
              <w:pStyle w:val="BodyText"/>
              <w:rPr>
                <w:sz w:val="22"/>
                <w:szCs w:val="22"/>
              </w:rPr>
            </w:pPr>
            <w:r w:rsidRPr="006C7060">
              <w:rPr>
                <w:sz w:val="22"/>
                <w:szCs w:val="22"/>
              </w:rPr>
              <w:t>If the principal inve</w:t>
            </w:r>
            <w:r w:rsidR="0091076A">
              <w:rPr>
                <w:sz w:val="22"/>
                <w:szCs w:val="22"/>
              </w:rPr>
              <w:t>stigator or</w:t>
            </w:r>
            <w:r w:rsidRPr="006C7060">
              <w:rPr>
                <w:sz w:val="22"/>
                <w:szCs w:val="22"/>
              </w:rPr>
              <w:t xml:space="preserve"> the research is affiliated with </w:t>
            </w:r>
            <w:r>
              <w:rPr>
                <w:sz w:val="22"/>
                <w:szCs w:val="22"/>
              </w:rPr>
              <w:t>Ghent University</w:t>
            </w:r>
            <w:r w:rsidRPr="006C7060">
              <w:rPr>
                <w:sz w:val="22"/>
                <w:szCs w:val="22"/>
              </w:rPr>
              <w:t xml:space="preserve"> and patient data or other data collected within G</w:t>
            </w:r>
            <w:r w:rsidR="00195E61">
              <w:rPr>
                <w:sz w:val="22"/>
                <w:szCs w:val="22"/>
              </w:rPr>
              <w:t>h</w:t>
            </w:r>
            <w:r w:rsidRPr="006C7060">
              <w:rPr>
                <w:sz w:val="22"/>
                <w:szCs w:val="22"/>
              </w:rPr>
              <w:t xml:space="preserve">ent University Hospital will be used or processed within your research, </w:t>
            </w:r>
            <w:r w:rsidR="00A04050">
              <w:rPr>
                <w:sz w:val="22"/>
                <w:szCs w:val="22"/>
              </w:rPr>
              <w:t xml:space="preserve">both </w:t>
            </w:r>
            <w:r w:rsidRPr="006C7060">
              <w:rPr>
                <w:b/>
                <w:sz w:val="22"/>
                <w:szCs w:val="22"/>
              </w:rPr>
              <w:t xml:space="preserve">Ghent University </w:t>
            </w:r>
            <w:r>
              <w:rPr>
                <w:b/>
                <w:sz w:val="22"/>
                <w:szCs w:val="22"/>
              </w:rPr>
              <w:t>and Ghent University Hospital are</w:t>
            </w:r>
            <w:r w:rsidRPr="006C7060">
              <w:rPr>
                <w:b/>
                <w:sz w:val="22"/>
                <w:szCs w:val="22"/>
              </w:rPr>
              <w:t xml:space="preserve"> involved</w:t>
            </w:r>
            <w:r w:rsidRPr="006C7060">
              <w:rPr>
                <w:sz w:val="22"/>
                <w:szCs w:val="22"/>
              </w:rPr>
              <w:t>.</w:t>
            </w:r>
          </w:p>
          <w:p w14:paraId="4AE9BEE7" w14:textId="1ACFDDB3" w:rsidR="00D246ED" w:rsidRDefault="001923B7" w:rsidP="00233BE3">
            <w:pPr>
              <w:pStyle w:val="BodyText"/>
              <w:rPr>
                <w:b/>
                <w:sz w:val="22"/>
                <w:szCs w:val="22"/>
              </w:rPr>
            </w:pPr>
            <w:r w:rsidRPr="006C7060">
              <w:rPr>
                <w:sz w:val="22"/>
                <w:szCs w:val="22"/>
              </w:rPr>
              <w:t xml:space="preserve">Patient data or data collected within Ghent University Hospital include </w:t>
            </w:r>
            <w:r w:rsidRPr="00ED37C8">
              <w:rPr>
                <w:sz w:val="22"/>
                <w:szCs w:val="22"/>
              </w:rPr>
              <w:t>personal</w:t>
            </w:r>
            <w:r w:rsidRPr="00FC0CBB">
              <w:rPr>
                <w:sz w:val="22"/>
                <w:szCs w:val="22"/>
              </w:rPr>
              <w:t xml:space="preserve"> data, human body material (MLM), imaging, surveys etc</w:t>
            </w:r>
            <w:r w:rsidR="00AC18B7">
              <w:rPr>
                <w:sz w:val="22"/>
                <w:szCs w:val="22"/>
              </w:rPr>
              <w:t>.,</w:t>
            </w:r>
            <w:r>
              <w:rPr>
                <w:sz w:val="22"/>
                <w:szCs w:val="22"/>
              </w:rPr>
              <w:t xml:space="preserve"> r</w:t>
            </w:r>
            <w:r w:rsidRPr="00FC0CBB">
              <w:rPr>
                <w:sz w:val="22"/>
                <w:szCs w:val="22"/>
              </w:rPr>
              <w:t>esearch projects with volunteers at UZ Gent services</w:t>
            </w:r>
            <w:r>
              <w:rPr>
                <w:sz w:val="22"/>
                <w:szCs w:val="22"/>
              </w:rPr>
              <w:t>,</w:t>
            </w:r>
            <w:r w:rsidRPr="00FC0CBB">
              <w:rPr>
                <w:sz w:val="22"/>
                <w:szCs w:val="22"/>
              </w:rPr>
              <w:t xml:space="preserve"> e</w:t>
            </w:r>
            <w:r>
              <w:rPr>
                <w:sz w:val="22"/>
                <w:szCs w:val="22"/>
              </w:rPr>
              <w:t>.</w:t>
            </w:r>
            <w:r w:rsidRPr="00FC0CBB">
              <w:rPr>
                <w:sz w:val="22"/>
                <w:szCs w:val="22"/>
              </w:rPr>
              <w:t>g</w:t>
            </w:r>
            <w:r>
              <w:rPr>
                <w:sz w:val="22"/>
                <w:szCs w:val="22"/>
              </w:rPr>
              <w:t>.</w:t>
            </w:r>
            <w:r w:rsidRPr="00FC0CBB">
              <w:rPr>
                <w:sz w:val="22"/>
                <w:szCs w:val="22"/>
              </w:rPr>
              <w:t xml:space="preserve"> D.R.U.G., CEVAC, Outpatient services. </w:t>
            </w:r>
            <w:r>
              <w:rPr>
                <w:b/>
                <w:sz w:val="22"/>
                <w:szCs w:val="22"/>
              </w:rPr>
              <w:t xml:space="preserve"> </w:t>
            </w:r>
          </w:p>
          <w:p w14:paraId="6069CFCD" w14:textId="78DDF709" w:rsidR="000F10D4" w:rsidRPr="00AC01E1" w:rsidRDefault="00EB4A68" w:rsidP="00233BE3">
            <w:pPr>
              <w:pStyle w:val="BodyText"/>
              <w:rPr>
                <w:b/>
                <w:sz w:val="22"/>
                <w:szCs w:val="22"/>
              </w:rPr>
            </w:pPr>
            <w:r>
              <w:rPr>
                <w:b/>
                <w:sz w:val="22"/>
                <w:szCs w:val="22"/>
              </w:rPr>
              <w:t xml:space="preserve">The Data Protection Officer for Ghent University is Hanne </w:t>
            </w:r>
            <w:proofErr w:type="spellStart"/>
            <w:r>
              <w:rPr>
                <w:b/>
                <w:sz w:val="22"/>
                <w:szCs w:val="22"/>
              </w:rPr>
              <w:t>Elsen</w:t>
            </w:r>
            <w:proofErr w:type="spellEnd"/>
            <w:r>
              <w:rPr>
                <w:b/>
                <w:sz w:val="22"/>
                <w:szCs w:val="22"/>
              </w:rPr>
              <w:t xml:space="preserve"> (</w:t>
            </w:r>
            <w:hyperlink r:id="rId26" w:history="1">
              <w:r w:rsidRPr="00B316B9">
                <w:rPr>
                  <w:rStyle w:val="Hyperlink"/>
                  <w:b/>
                  <w:sz w:val="22"/>
                  <w:szCs w:val="22"/>
                </w:rPr>
                <w:t>privacy@ugent.be</w:t>
              </w:r>
            </w:hyperlink>
            <w:r>
              <w:rPr>
                <w:b/>
                <w:sz w:val="22"/>
                <w:szCs w:val="22"/>
              </w:rPr>
              <w:t>). The Data Protection Officer for Ghent University</w:t>
            </w:r>
            <w:r w:rsidR="00085FC7">
              <w:rPr>
                <w:b/>
                <w:sz w:val="22"/>
                <w:szCs w:val="22"/>
              </w:rPr>
              <w:t xml:space="preserve"> </w:t>
            </w:r>
            <w:r>
              <w:rPr>
                <w:b/>
                <w:sz w:val="22"/>
                <w:szCs w:val="22"/>
              </w:rPr>
              <w:t xml:space="preserve">Hospital is Katya Van </w:t>
            </w:r>
            <w:proofErr w:type="spellStart"/>
            <w:r>
              <w:rPr>
                <w:b/>
                <w:sz w:val="22"/>
                <w:szCs w:val="22"/>
              </w:rPr>
              <w:t>Driessche</w:t>
            </w:r>
            <w:proofErr w:type="spellEnd"/>
            <w:r>
              <w:rPr>
                <w:b/>
                <w:sz w:val="22"/>
                <w:szCs w:val="22"/>
              </w:rPr>
              <w:t xml:space="preserve"> (</w:t>
            </w:r>
            <w:hyperlink r:id="rId27" w:history="1">
              <w:r w:rsidRPr="00D3086D">
                <w:rPr>
                  <w:rStyle w:val="Hyperlink"/>
                  <w:b/>
                  <w:bCs/>
                </w:rPr>
                <w:t>dpo</w:t>
              </w:r>
              <w:r w:rsidRPr="00EB4A68">
                <w:rPr>
                  <w:rStyle w:val="Hyperlink"/>
                  <w:b/>
                  <w:sz w:val="22"/>
                  <w:szCs w:val="22"/>
                </w:rPr>
                <w:t>@uzgent.be</w:t>
              </w:r>
            </w:hyperlink>
            <w:r>
              <w:rPr>
                <w:b/>
                <w:sz w:val="22"/>
                <w:szCs w:val="22"/>
              </w:rPr>
              <w:t xml:space="preserve">). </w:t>
            </w:r>
          </w:p>
        </w:tc>
      </w:tr>
      <w:tr w:rsidR="005A3DA0" w:rsidRPr="00060D79" w14:paraId="4A5A501F" w14:textId="77777777" w:rsidTr="00FD0812">
        <w:tc>
          <w:tcPr>
            <w:tcW w:w="3539" w:type="dxa"/>
          </w:tcPr>
          <w:p w14:paraId="2C65F42D" w14:textId="5C1DDEC1" w:rsidR="005A3DA0" w:rsidRPr="008A15C9" w:rsidRDefault="005A3DA0" w:rsidP="005A3DA0">
            <w:pPr>
              <w:pStyle w:val="BodyText"/>
              <w:numPr>
                <w:ilvl w:val="0"/>
                <w:numId w:val="2"/>
              </w:numPr>
              <w:rPr>
                <w:sz w:val="22"/>
                <w:szCs w:val="22"/>
              </w:rPr>
            </w:pPr>
            <w:r w:rsidRPr="008A15C9">
              <w:rPr>
                <w:b/>
                <w:sz w:val="22"/>
                <w:szCs w:val="22"/>
              </w:rPr>
              <w:t>Is there another university</w:t>
            </w:r>
            <w:r w:rsidR="008F16CC">
              <w:rPr>
                <w:b/>
                <w:sz w:val="22"/>
                <w:szCs w:val="22"/>
              </w:rPr>
              <w:t>, hospital</w:t>
            </w:r>
            <w:r w:rsidRPr="008A15C9">
              <w:rPr>
                <w:b/>
                <w:sz w:val="22"/>
                <w:szCs w:val="22"/>
              </w:rPr>
              <w:t xml:space="preserve">, research institute or partner involved in the research </w:t>
            </w:r>
            <w:r w:rsidRPr="008A15C9">
              <w:rPr>
                <w:b/>
                <w:sz w:val="22"/>
                <w:szCs w:val="22"/>
              </w:rPr>
              <w:lastRenderedPageBreak/>
              <w:t>(besides Ghent University</w:t>
            </w:r>
            <w:r w:rsidR="00EC769E">
              <w:rPr>
                <w:b/>
                <w:sz w:val="22"/>
                <w:szCs w:val="22"/>
              </w:rPr>
              <w:t xml:space="preserve"> </w:t>
            </w:r>
            <w:r w:rsidR="00EE2240">
              <w:rPr>
                <w:b/>
                <w:sz w:val="22"/>
                <w:szCs w:val="22"/>
              </w:rPr>
              <w:t>and/</w:t>
            </w:r>
            <w:r w:rsidR="008F16CC">
              <w:rPr>
                <w:b/>
                <w:sz w:val="22"/>
                <w:szCs w:val="22"/>
              </w:rPr>
              <w:t xml:space="preserve">or Ghent University </w:t>
            </w:r>
            <w:r w:rsidR="00EC769E">
              <w:rPr>
                <w:b/>
                <w:sz w:val="22"/>
                <w:szCs w:val="22"/>
              </w:rPr>
              <w:t>Hospital</w:t>
            </w:r>
            <w:r w:rsidRPr="008A15C9">
              <w:rPr>
                <w:b/>
                <w:sz w:val="22"/>
                <w:szCs w:val="22"/>
              </w:rPr>
              <w:t>)?</w:t>
            </w:r>
          </w:p>
        </w:tc>
        <w:tc>
          <w:tcPr>
            <w:tcW w:w="4369" w:type="dxa"/>
          </w:tcPr>
          <w:p w14:paraId="180550DA" w14:textId="2FB4FAEA" w:rsidR="005A3DA0" w:rsidRPr="008A15C9" w:rsidRDefault="005A3DA0" w:rsidP="005A3DA0">
            <w:pPr>
              <w:rPr>
                <w:sz w:val="22"/>
                <w:szCs w:val="22"/>
              </w:rPr>
            </w:pPr>
            <w:r w:rsidRPr="008A15C9">
              <w:rPr>
                <w:sz w:val="22"/>
                <w:szCs w:val="22"/>
              </w:rPr>
              <w:lastRenderedPageBreak/>
              <w:t xml:space="preserve">Radio buttons (only one option can be selected): </w:t>
            </w:r>
          </w:p>
          <w:p w14:paraId="2E47945E" w14:textId="17FEE964" w:rsidR="005A3DA0" w:rsidRPr="008A15C9" w:rsidRDefault="005A3DA0" w:rsidP="005A3DA0">
            <w:pPr>
              <w:rPr>
                <w:sz w:val="22"/>
                <w:szCs w:val="22"/>
              </w:rPr>
            </w:pPr>
            <w:r w:rsidRPr="008A15C9">
              <w:rPr>
                <w:rFonts w:ascii="Symbol" w:eastAsia="Symbol" w:hAnsi="Symbol" w:cs="Symbol"/>
                <w:sz w:val="22"/>
                <w:szCs w:val="22"/>
              </w:rPr>
              <w:lastRenderedPageBreak/>
              <w:t>□</w:t>
            </w:r>
            <w:r w:rsidRPr="008A15C9">
              <w:rPr>
                <w:sz w:val="22"/>
                <w:szCs w:val="22"/>
              </w:rPr>
              <w:t xml:space="preserve"> Yes</w:t>
            </w:r>
          </w:p>
          <w:p w14:paraId="248A7BE4" w14:textId="6369AE3F" w:rsidR="005A3DA0" w:rsidRDefault="005A3DA0" w:rsidP="00A92DCB">
            <w:pPr>
              <w:rPr>
                <w:sz w:val="22"/>
                <w:szCs w:val="22"/>
              </w:rPr>
            </w:pPr>
            <w:r w:rsidRPr="008A15C9">
              <w:rPr>
                <w:rFonts w:ascii="Symbol" w:eastAsia="Symbol" w:hAnsi="Symbol" w:cs="Symbol"/>
                <w:sz w:val="22"/>
                <w:szCs w:val="22"/>
              </w:rPr>
              <w:t>□</w:t>
            </w:r>
            <w:r w:rsidRPr="008A15C9">
              <w:rPr>
                <w:sz w:val="22"/>
                <w:szCs w:val="22"/>
              </w:rPr>
              <w:t xml:space="preserve"> No</w:t>
            </w:r>
          </w:p>
          <w:p w14:paraId="5E551B97" w14:textId="684E8286" w:rsidR="00E50EFA" w:rsidRPr="008A15C9" w:rsidRDefault="00E50EFA" w:rsidP="00EE2240">
            <w:pPr>
              <w:rPr>
                <w:sz w:val="22"/>
                <w:szCs w:val="22"/>
              </w:rPr>
            </w:pPr>
          </w:p>
        </w:tc>
        <w:tc>
          <w:tcPr>
            <w:tcW w:w="6829" w:type="dxa"/>
          </w:tcPr>
          <w:p w14:paraId="51212A9B" w14:textId="0ADA512C" w:rsidR="00F03810" w:rsidRDefault="00F03810" w:rsidP="00233BE3">
            <w:pPr>
              <w:pStyle w:val="BodyText"/>
              <w:rPr>
                <w:sz w:val="22"/>
                <w:szCs w:val="22"/>
              </w:rPr>
            </w:pPr>
            <w:r>
              <w:rPr>
                <w:sz w:val="22"/>
                <w:szCs w:val="22"/>
              </w:rPr>
              <w:lastRenderedPageBreak/>
              <w:t xml:space="preserve">If there is </w:t>
            </w:r>
            <w:r w:rsidRPr="00F03810">
              <w:rPr>
                <w:sz w:val="22"/>
                <w:szCs w:val="22"/>
              </w:rPr>
              <w:t>another university, hospital, research institute or partner involved in the research (besides Ghent University or Ghent University Hospital)</w:t>
            </w:r>
            <w:r w:rsidR="00AC01E1">
              <w:rPr>
                <w:sz w:val="22"/>
                <w:szCs w:val="22"/>
              </w:rPr>
              <w:t>, please specify this in question 18.</w:t>
            </w:r>
          </w:p>
          <w:p w14:paraId="307EE292" w14:textId="71103D5A" w:rsidR="006C10DE" w:rsidRDefault="004B7B18" w:rsidP="001D4BAA">
            <w:pPr>
              <w:pStyle w:val="BodyText"/>
              <w:rPr>
                <w:sz w:val="22"/>
                <w:szCs w:val="22"/>
              </w:rPr>
            </w:pPr>
            <w:r>
              <w:rPr>
                <w:sz w:val="22"/>
                <w:szCs w:val="22"/>
              </w:rPr>
              <w:lastRenderedPageBreak/>
              <w:t>When no other university, research institute o</w:t>
            </w:r>
            <w:r w:rsidR="00276CF7">
              <w:rPr>
                <w:sz w:val="22"/>
                <w:szCs w:val="22"/>
              </w:rPr>
              <w:t>r</w:t>
            </w:r>
            <w:r>
              <w:rPr>
                <w:sz w:val="22"/>
                <w:szCs w:val="22"/>
              </w:rPr>
              <w:t xml:space="preserve"> partner is involved in the research</w:t>
            </w:r>
            <w:r w:rsidR="0033110B">
              <w:rPr>
                <w:sz w:val="22"/>
                <w:szCs w:val="22"/>
              </w:rPr>
              <w:t>,</w:t>
            </w:r>
            <w:r>
              <w:rPr>
                <w:sz w:val="22"/>
                <w:szCs w:val="22"/>
              </w:rPr>
              <w:t xml:space="preserve"> Ghent University</w:t>
            </w:r>
            <w:r w:rsidR="008F16CC">
              <w:rPr>
                <w:sz w:val="22"/>
                <w:szCs w:val="22"/>
              </w:rPr>
              <w:t xml:space="preserve"> or Ghent University</w:t>
            </w:r>
            <w:r>
              <w:rPr>
                <w:sz w:val="22"/>
                <w:szCs w:val="22"/>
              </w:rPr>
              <w:t xml:space="preserve"> </w:t>
            </w:r>
            <w:r w:rsidR="00EC769E">
              <w:rPr>
                <w:sz w:val="22"/>
                <w:szCs w:val="22"/>
              </w:rPr>
              <w:t xml:space="preserve">Hospital </w:t>
            </w:r>
            <w:r w:rsidR="00E50EFA">
              <w:rPr>
                <w:sz w:val="22"/>
                <w:szCs w:val="22"/>
              </w:rPr>
              <w:t xml:space="preserve">or both of them together </w:t>
            </w:r>
            <w:r>
              <w:rPr>
                <w:sz w:val="22"/>
                <w:szCs w:val="22"/>
              </w:rPr>
              <w:t>define the purposes (‘why’) and the means (‘how’) of the research</w:t>
            </w:r>
            <w:r w:rsidR="00A47741">
              <w:rPr>
                <w:sz w:val="22"/>
                <w:szCs w:val="22"/>
              </w:rPr>
              <w:t>.</w:t>
            </w:r>
            <w:r w:rsidR="00FE5065">
              <w:rPr>
                <w:sz w:val="22"/>
                <w:szCs w:val="22"/>
              </w:rPr>
              <w:t xml:space="preserve"> </w:t>
            </w:r>
            <w:r w:rsidR="00A47741">
              <w:rPr>
                <w:sz w:val="22"/>
                <w:szCs w:val="22"/>
              </w:rPr>
              <w:t>P</w:t>
            </w:r>
            <w:r w:rsidR="00FE5065">
              <w:rPr>
                <w:sz w:val="22"/>
                <w:szCs w:val="22"/>
              </w:rPr>
              <w:t>lease indicate this in question 18</w:t>
            </w:r>
            <w:r w:rsidR="001D4BAA">
              <w:rPr>
                <w:sz w:val="22"/>
                <w:szCs w:val="22"/>
              </w:rPr>
              <w:t xml:space="preserve">. </w:t>
            </w:r>
          </w:p>
          <w:p w14:paraId="0210675F" w14:textId="33E0DE4A" w:rsidR="00F308B4" w:rsidRPr="00092E71" w:rsidRDefault="00F308B4" w:rsidP="00233BE3">
            <w:pPr>
              <w:pStyle w:val="BodyText"/>
              <w:rPr>
                <w:sz w:val="22"/>
                <w:szCs w:val="22"/>
              </w:rPr>
            </w:pPr>
            <w:r>
              <w:rPr>
                <w:sz w:val="22"/>
                <w:szCs w:val="22"/>
              </w:rPr>
              <w:t xml:space="preserve"> </w:t>
            </w:r>
          </w:p>
        </w:tc>
      </w:tr>
      <w:tr w:rsidR="005A3DA0" w:rsidRPr="006D46D3" w14:paraId="2C1BEBE5" w14:textId="77777777" w:rsidTr="00FD0812">
        <w:tc>
          <w:tcPr>
            <w:tcW w:w="3539" w:type="dxa"/>
          </w:tcPr>
          <w:p w14:paraId="4777BCBB" w14:textId="54BC9419" w:rsidR="005A3DA0" w:rsidRPr="008A15C9" w:rsidRDefault="00EE2240" w:rsidP="00566ACB">
            <w:pPr>
              <w:pStyle w:val="BodyText"/>
              <w:numPr>
                <w:ilvl w:val="0"/>
                <w:numId w:val="2"/>
              </w:numPr>
              <w:rPr>
                <w:b/>
                <w:sz w:val="22"/>
                <w:szCs w:val="22"/>
              </w:rPr>
            </w:pPr>
            <w:r>
              <w:rPr>
                <w:b/>
                <w:sz w:val="22"/>
                <w:szCs w:val="22"/>
              </w:rPr>
              <w:lastRenderedPageBreak/>
              <w:t>P</w:t>
            </w:r>
            <w:r w:rsidR="005A3DA0" w:rsidRPr="008A15C9">
              <w:rPr>
                <w:b/>
                <w:sz w:val="22"/>
                <w:szCs w:val="22"/>
              </w:rPr>
              <w:t>lease specify who determines the purposes (‘why’) and the means (‘how’) of the research.</w:t>
            </w:r>
          </w:p>
        </w:tc>
        <w:tc>
          <w:tcPr>
            <w:tcW w:w="4369" w:type="dxa"/>
          </w:tcPr>
          <w:p w14:paraId="2F661CCF" w14:textId="4EBE6AC6" w:rsidR="005A3DA0" w:rsidRDefault="005A3DA0" w:rsidP="005A3DA0">
            <w:pPr>
              <w:rPr>
                <w:sz w:val="22"/>
                <w:szCs w:val="22"/>
              </w:rPr>
            </w:pPr>
            <w:r w:rsidRPr="008A15C9">
              <w:rPr>
                <w:sz w:val="22"/>
                <w:szCs w:val="22"/>
              </w:rPr>
              <w:t xml:space="preserve">Radio buttons (only one option can be selected): </w:t>
            </w:r>
          </w:p>
          <w:p w14:paraId="744AABE4" w14:textId="198D7CD0" w:rsidR="008F0765" w:rsidRPr="0089734B" w:rsidRDefault="008F0765" w:rsidP="008F0765">
            <w:pPr>
              <w:rPr>
                <w:sz w:val="22"/>
                <w:szCs w:val="22"/>
              </w:rPr>
            </w:pPr>
            <w:r w:rsidRPr="0089734B">
              <w:rPr>
                <w:rFonts w:ascii="Symbol" w:eastAsia="Symbol" w:hAnsi="Symbol" w:cs="Symbol"/>
                <w:sz w:val="22"/>
                <w:szCs w:val="22"/>
              </w:rPr>
              <w:t>□</w:t>
            </w:r>
            <w:r w:rsidRPr="0089734B">
              <w:rPr>
                <w:sz w:val="22"/>
                <w:szCs w:val="22"/>
              </w:rPr>
              <w:t xml:space="preserve"> This is determined within </w:t>
            </w:r>
            <w:r w:rsidRPr="005F2013">
              <w:rPr>
                <w:bCs/>
                <w:sz w:val="22"/>
                <w:szCs w:val="22"/>
              </w:rPr>
              <w:t>Ghent University</w:t>
            </w:r>
            <w:r w:rsidRPr="003B09CF">
              <w:rPr>
                <w:bCs/>
                <w:sz w:val="22"/>
                <w:szCs w:val="22"/>
              </w:rPr>
              <w:t>:</w:t>
            </w:r>
            <w:r w:rsidRPr="0089734B">
              <w:rPr>
                <w:sz w:val="22"/>
                <w:szCs w:val="22"/>
              </w:rPr>
              <w:t xml:space="preserve"> </w:t>
            </w:r>
            <w:proofErr w:type="spellStart"/>
            <w:r w:rsidRPr="0089734B">
              <w:rPr>
                <w:sz w:val="22"/>
                <w:szCs w:val="22"/>
              </w:rPr>
              <w:t>UGent</w:t>
            </w:r>
            <w:proofErr w:type="spellEnd"/>
            <w:r w:rsidRPr="0089734B">
              <w:rPr>
                <w:sz w:val="22"/>
                <w:szCs w:val="22"/>
              </w:rPr>
              <w:t xml:space="preserve"> is the </w:t>
            </w:r>
            <w:r w:rsidRPr="005F2013">
              <w:rPr>
                <w:bCs/>
                <w:sz w:val="22"/>
                <w:szCs w:val="22"/>
              </w:rPr>
              <w:t>data controller</w:t>
            </w:r>
            <w:r w:rsidR="00243BB4">
              <w:rPr>
                <w:b/>
                <w:sz w:val="22"/>
                <w:szCs w:val="22"/>
              </w:rPr>
              <w:t>.</w:t>
            </w:r>
            <w:r w:rsidRPr="0089734B">
              <w:rPr>
                <w:sz w:val="22"/>
                <w:szCs w:val="22"/>
              </w:rPr>
              <w:t xml:space="preserve"> </w:t>
            </w:r>
          </w:p>
          <w:p w14:paraId="7A131CD2" w14:textId="63FA0350" w:rsidR="008F0765" w:rsidRPr="00537902" w:rsidRDefault="008F0765" w:rsidP="005A3DA0">
            <w:pPr>
              <w:rPr>
                <w:bCs/>
                <w:sz w:val="22"/>
                <w:szCs w:val="22"/>
              </w:rPr>
            </w:pPr>
            <w:r w:rsidRPr="0089734B">
              <w:rPr>
                <w:rFonts w:ascii="Symbol" w:eastAsia="Symbol" w:hAnsi="Symbol" w:cs="Symbol"/>
                <w:sz w:val="22"/>
                <w:szCs w:val="22"/>
              </w:rPr>
              <w:t>□</w:t>
            </w:r>
            <w:r w:rsidRPr="0089734B">
              <w:rPr>
                <w:sz w:val="22"/>
                <w:szCs w:val="22"/>
              </w:rPr>
              <w:t xml:space="preserve"> This is determined within </w:t>
            </w:r>
            <w:r w:rsidRPr="00C04425">
              <w:rPr>
                <w:bCs/>
                <w:sz w:val="22"/>
                <w:szCs w:val="22"/>
              </w:rPr>
              <w:t>Ghent University Hospital</w:t>
            </w:r>
            <w:r w:rsidRPr="003B09CF">
              <w:rPr>
                <w:bCs/>
                <w:sz w:val="22"/>
                <w:szCs w:val="22"/>
              </w:rPr>
              <w:t xml:space="preserve">: UZ Gent is the </w:t>
            </w:r>
            <w:r w:rsidRPr="00C04425">
              <w:rPr>
                <w:bCs/>
                <w:sz w:val="22"/>
                <w:szCs w:val="22"/>
              </w:rPr>
              <w:t>data controller</w:t>
            </w:r>
            <w:r w:rsidR="00243BB4" w:rsidRPr="00C04425">
              <w:rPr>
                <w:bCs/>
                <w:sz w:val="22"/>
                <w:szCs w:val="22"/>
              </w:rPr>
              <w:t>.</w:t>
            </w:r>
            <w:r w:rsidRPr="003B09CF">
              <w:rPr>
                <w:bCs/>
                <w:sz w:val="22"/>
                <w:szCs w:val="22"/>
              </w:rPr>
              <w:t xml:space="preserve"> </w:t>
            </w:r>
          </w:p>
          <w:p w14:paraId="76C30069" w14:textId="277BEBD2" w:rsidR="005A3DA0" w:rsidRPr="003B09CF" w:rsidRDefault="005A3DA0" w:rsidP="005A3DA0">
            <w:pPr>
              <w:rPr>
                <w:bCs/>
                <w:sz w:val="22"/>
                <w:szCs w:val="22"/>
              </w:rPr>
            </w:pPr>
            <w:r w:rsidRPr="007D5AF1">
              <w:rPr>
                <w:rFonts w:ascii="Symbol" w:eastAsia="Symbol" w:hAnsi="Symbol" w:cs="Symbol"/>
                <w:bCs/>
                <w:sz w:val="22"/>
                <w:szCs w:val="22"/>
              </w:rPr>
              <w:t>□</w:t>
            </w:r>
            <w:r w:rsidRPr="007D5AF1">
              <w:rPr>
                <w:bCs/>
                <w:sz w:val="22"/>
                <w:szCs w:val="22"/>
              </w:rPr>
              <w:t xml:space="preserve"> This is determined within </w:t>
            </w:r>
            <w:r w:rsidRPr="00A2460D">
              <w:rPr>
                <w:bCs/>
                <w:sz w:val="22"/>
                <w:szCs w:val="22"/>
              </w:rPr>
              <w:t>Ghent University</w:t>
            </w:r>
            <w:r w:rsidR="005D2F2D" w:rsidRPr="00A2460D">
              <w:rPr>
                <w:bCs/>
                <w:sz w:val="22"/>
                <w:szCs w:val="22"/>
              </w:rPr>
              <w:t xml:space="preserve"> and</w:t>
            </w:r>
            <w:r w:rsidR="006D46D3" w:rsidRPr="00A2460D">
              <w:rPr>
                <w:bCs/>
                <w:sz w:val="22"/>
                <w:szCs w:val="22"/>
              </w:rPr>
              <w:t xml:space="preserve"> Ghent University</w:t>
            </w:r>
            <w:r w:rsidR="00EC769E" w:rsidRPr="00A2460D">
              <w:rPr>
                <w:bCs/>
                <w:sz w:val="22"/>
                <w:szCs w:val="22"/>
              </w:rPr>
              <w:t xml:space="preserve"> Hospital</w:t>
            </w:r>
            <w:r w:rsidR="002A1370" w:rsidRPr="003B09CF">
              <w:rPr>
                <w:bCs/>
                <w:sz w:val="22"/>
                <w:szCs w:val="22"/>
              </w:rPr>
              <w:t xml:space="preserve">: </w:t>
            </w:r>
            <w:proofErr w:type="spellStart"/>
            <w:r w:rsidR="006D46D3" w:rsidRPr="00537902">
              <w:rPr>
                <w:bCs/>
                <w:sz w:val="22"/>
                <w:szCs w:val="22"/>
              </w:rPr>
              <w:t>U</w:t>
            </w:r>
            <w:r w:rsidR="0062277F" w:rsidRPr="007D5AF1">
              <w:rPr>
                <w:bCs/>
                <w:sz w:val="22"/>
                <w:szCs w:val="22"/>
              </w:rPr>
              <w:t>Gent</w:t>
            </w:r>
            <w:proofErr w:type="spellEnd"/>
            <w:r w:rsidR="006D46D3" w:rsidRPr="007D5AF1">
              <w:rPr>
                <w:bCs/>
                <w:sz w:val="22"/>
                <w:szCs w:val="22"/>
              </w:rPr>
              <w:t xml:space="preserve"> </w:t>
            </w:r>
            <w:r w:rsidR="00124385" w:rsidRPr="007D5AF1">
              <w:rPr>
                <w:bCs/>
                <w:sz w:val="22"/>
                <w:szCs w:val="22"/>
              </w:rPr>
              <w:t>and</w:t>
            </w:r>
            <w:r w:rsidR="006D46D3" w:rsidRPr="00333B98">
              <w:rPr>
                <w:bCs/>
                <w:sz w:val="22"/>
                <w:szCs w:val="22"/>
              </w:rPr>
              <w:t xml:space="preserve"> </w:t>
            </w:r>
            <w:r w:rsidR="002A1370" w:rsidRPr="00333B98">
              <w:rPr>
                <w:bCs/>
                <w:sz w:val="22"/>
                <w:szCs w:val="22"/>
              </w:rPr>
              <w:t>U</w:t>
            </w:r>
            <w:r w:rsidR="00EC769E" w:rsidRPr="00333B98">
              <w:rPr>
                <w:bCs/>
                <w:sz w:val="22"/>
                <w:szCs w:val="22"/>
              </w:rPr>
              <w:t xml:space="preserve">Z </w:t>
            </w:r>
            <w:r w:rsidR="0062277F" w:rsidRPr="00333B98">
              <w:rPr>
                <w:bCs/>
                <w:sz w:val="22"/>
                <w:szCs w:val="22"/>
              </w:rPr>
              <w:t>Gent</w:t>
            </w:r>
            <w:r w:rsidR="002A1370" w:rsidRPr="00C54AF9">
              <w:rPr>
                <w:bCs/>
                <w:sz w:val="22"/>
                <w:szCs w:val="22"/>
              </w:rPr>
              <w:t xml:space="preserve"> </w:t>
            </w:r>
            <w:r w:rsidR="00EE692B" w:rsidRPr="009751C1">
              <w:rPr>
                <w:sz w:val="22"/>
                <w:szCs w:val="22"/>
              </w:rPr>
              <w:t xml:space="preserve">are acting as </w:t>
            </w:r>
            <w:r w:rsidR="00EE692B" w:rsidRPr="00A2460D">
              <w:rPr>
                <w:bCs/>
                <w:sz w:val="22"/>
                <w:szCs w:val="22"/>
              </w:rPr>
              <w:t>joint data controllers</w:t>
            </w:r>
            <w:r w:rsidR="00243BB4" w:rsidRPr="00A2460D">
              <w:rPr>
                <w:bCs/>
                <w:sz w:val="22"/>
                <w:szCs w:val="22"/>
              </w:rPr>
              <w:t>.</w:t>
            </w:r>
          </w:p>
          <w:p w14:paraId="6E48772E" w14:textId="683774D6" w:rsidR="005A3DA0" w:rsidRPr="003B09CF" w:rsidRDefault="005A3DA0" w:rsidP="005A3DA0">
            <w:pPr>
              <w:rPr>
                <w:bCs/>
                <w:sz w:val="22"/>
                <w:szCs w:val="22"/>
              </w:rPr>
            </w:pPr>
            <w:r w:rsidRPr="00537902">
              <w:rPr>
                <w:rFonts w:ascii="Symbol" w:eastAsia="Symbol" w:hAnsi="Symbol" w:cs="Symbol"/>
                <w:bCs/>
                <w:sz w:val="22"/>
                <w:szCs w:val="22"/>
              </w:rPr>
              <w:t>□</w:t>
            </w:r>
            <w:r w:rsidRPr="007D5AF1">
              <w:rPr>
                <w:bCs/>
                <w:sz w:val="22"/>
                <w:szCs w:val="22"/>
              </w:rPr>
              <w:t xml:space="preserve"> This is determined </w:t>
            </w:r>
            <w:r w:rsidRPr="00915FA9">
              <w:rPr>
                <w:bCs/>
                <w:sz w:val="22"/>
                <w:szCs w:val="22"/>
              </w:rPr>
              <w:t>together with a</w:t>
            </w:r>
            <w:r w:rsidR="000D53D1" w:rsidRPr="00915FA9">
              <w:rPr>
                <w:bCs/>
                <w:sz w:val="22"/>
                <w:szCs w:val="22"/>
              </w:rPr>
              <w:t xml:space="preserve"> </w:t>
            </w:r>
            <w:r w:rsidR="001F79FB" w:rsidRPr="00915FA9">
              <w:rPr>
                <w:bCs/>
                <w:sz w:val="22"/>
                <w:szCs w:val="22"/>
              </w:rPr>
              <w:t xml:space="preserve">partner </w:t>
            </w:r>
            <w:r w:rsidRPr="00915FA9">
              <w:rPr>
                <w:bCs/>
                <w:sz w:val="22"/>
                <w:szCs w:val="22"/>
              </w:rPr>
              <w:t>outside Ghent University</w:t>
            </w:r>
            <w:r w:rsidR="006D46D3" w:rsidRPr="00915FA9">
              <w:rPr>
                <w:bCs/>
                <w:sz w:val="22"/>
                <w:szCs w:val="22"/>
              </w:rPr>
              <w:t xml:space="preserve"> </w:t>
            </w:r>
            <w:r w:rsidR="001D4BAA" w:rsidRPr="00915FA9">
              <w:rPr>
                <w:bCs/>
                <w:sz w:val="22"/>
                <w:szCs w:val="22"/>
              </w:rPr>
              <w:t>and/</w:t>
            </w:r>
            <w:r w:rsidR="006D46D3" w:rsidRPr="00915FA9">
              <w:rPr>
                <w:bCs/>
                <w:sz w:val="22"/>
                <w:szCs w:val="22"/>
              </w:rPr>
              <w:t xml:space="preserve">or </w:t>
            </w:r>
            <w:r w:rsidR="0062277F" w:rsidRPr="00915FA9">
              <w:rPr>
                <w:bCs/>
                <w:sz w:val="22"/>
                <w:szCs w:val="22"/>
              </w:rPr>
              <w:t>Ghent</w:t>
            </w:r>
            <w:r w:rsidR="006D46D3" w:rsidRPr="00915FA9">
              <w:rPr>
                <w:bCs/>
                <w:sz w:val="22"/>
                <w:szCs w:val="22"/>
              </w:rPr>
              <w:t xml:space="preserve"> University</w:t>
            </w:r>
            <w:r w:rsidR="00EC769E" w:rsidRPr="00915FA9">
              <w:rPr>
                <w:bCs/>
                <w:sz w:val="22"/>
                <w:szCs w:val="22"/>
              </w:rPr>
              <w:t xml:space="preserve"> Hospital</w:t>
            </w:r>
            <w:r w:rsidRPr="003B09CF">
              <w:rPr>
                <w:bCs/>
                <w:sz w:val="22"/>
                <w:szCs w:val="22"/>
              </w:rPr>
              <w:t xml:space="preserve">: </w:t>
            </w:r>
            <w:proofErr w:type="spellStart"/>
            <w:r w:rsidR="006D46D3" w:rsidRPr="00537902">
              <w:rPr>
                <w:bCs/>
                <w:sz w:val="22"/>
                <w:szCs w:val="22"/>
              </w:rPr>
              <w:t>U</w:t>
            </w:r>
            <w:r w:rsidR="0062277F" w:rsidRPr="007D5AF1">
              <w:rPr>
                <w:bCs/>
                <w:sz w:val="22"/>
                <w:szCs w:val="22"/>
              </w:rPr>
              <w:t>Gent</w:t>
            </w:r>
            <w:proofErr w:type="spellEnd"/>
            <w:r w:rsidR="006D46D3" w:rsidRPr="007D5AF1">
              <w:rPr>
                <w:bCs/>
                <w:sz w:val="22"/>
                <w:szCs w:val="22"/>
              </w:rPr>
              <w:t xml:space="preserve"> </w:t>
            </w:r>
            <w:r w:rsidR="001D4BAA" w:rsidRPr="007D5AF1">
              <w:rPr>
                <w:bCs/>
                <w:sz w:val="22"/>
                <w:szCs w:val="22"/>
              </w:rPr>
              <w:t>and/</w:t>
            </w:r>
            <w:r w:rsidR="006D46D3" w:rsidRPr="00333B98">
              <w:rPr>
                <w:bCs/>
                <w:sz w:val="22"/>
                <w:szCs w:val="22"/>
              </w:rPr>
              <w:t xml:space="preserve">or </w:t>
            </w:r>
            <w:r w:rsidRPr="00333B98">
              <w:rPr>
                <w:bCs/>
                <w:sz w:val="22"/>
                <w:szCs w:val="22"/>
              </w:rPr>
              <w:t>U</w:t>
            </w:r>
            <w:r w:rsidR="00EC769E" w:rsidRPr="00333B98">
              <w:rPr>
                <w:bCs/>
                <w:sz w:val="22"/>
                <w:szCs w:val="22"/>
              </w:rPr>
              <w:t xml:space="preserve">Z </w:t>
            </w:r>
            <w:r w:rsidR="0062277F" w:rsidRPr="00333B98">
              <w:rPr>
                <w:bCs/>
                <w:sz w:val="22"/>
                <w:szCs w:val="22"/>
              </w:rPr>
              <w:t>Gent</w:t>
            </w:r>
            <w:r w:rsidRPr="00C54AF9">
              <w:rPr>
                <w:bCs/>
                <w:sz w:val="22"/>
                <w:szCs w:val="22"/>
              </w:rPr>
              <w:t xml:space="preserve"> is</w:t>
            </w:r>
            <w:r w:rsidR="00FF0F51" w:rsidRPr="009751C1">
              <w:rPr>
                <w:sz w:val="22"/>
                <w:szCs w:val="22"/>
              </w:rPr>
              <w:t>/are</w:t>
            </w:r>
            <w:r w:rsidRPr="00E92344">
              <w:rPr>
                <w:sz w:val="22"/>
                <w:szCs w:val="22"/>
              </w:rPr>
              <w:t xml:space="preserve"> joint controller</w:t>
            </w:r>
            <w:r w:rsidR="00FF0F51" w:rsidRPr="00E92344">
              <w:rPr>
                <w:sz w:val="22"/>
                <w:szCs w:val="22"/>
              </w:rPr>
              <w:t>(s)</w:t>
            </w:r>
            <w:r w:rsidRPr="00E92344">
              <w:rPr>
                <w:sz w:val="22"/>
                <w:szCs w:val="22"/>
              </w:rPr>
              <w:t xml:space="preserve"> </w:t>
            </w:r>
            <w:r w:rsidR="00EE692B" w:rsidRPr="00E92344">
              <w:rPr>
                <w:sz w:val="22"/>
                <w:szCs w:val="22"/>
              </w:rPr>
              <w:t xml:space="preserve">together with said </w:t>
            </w:r>
            <w:r w:rsidR="001F79FB" w:rsidRPr="00E92344">
              <w:rPr>
                <w:sz w:val="22"/>
                <w:szCs w:val="22"/>
              </w:rPr>
              <w:t>partner</w:t>
            </w:r>
            <w:r w:rsidR="008E6D0D" w:rsidRPr="00E92344">
              <w:rPr>
                <w:sz w:val="22"/>
                <w:szCs w:val="22"/>
              </w:rPr>
              <w:t>. S</w:t>
            </w:r>
            <w:r w:rsidR="005C7F2A" w:rsidRPr="00E92344">
              <w:rPr>
                <w:sz w:val="22"/>
                <w:szCs w:val="22"/>
              </w:rPr>
              <w:t xml:space="preserve">pecify </w:t>
            </w:r>
            <w:r w:rsidR="004A26A2" w:rsidRPr="00E92344">
              <w:rPr>
                <w:sz w:val="22"/>
                <w:szCs w:val="22"/>
              </w:rPr>
              <w:t>its</w:t>
            </w:r>
            <w:r w:rsidR="007533AF" w:rsidRPr="00E92344">
              <w:rPr>
                <w:sz w:val="22"/>
                <w:szCs w:val="22"/>
              </w:rPr>
              <w:t xml:space="preserve"> </w:t>
            </w:r>
            <w:r w:rsidR="005C7F2A" w:rsidRPr="00E92344">
              <w:rPr>
                <w:sz w:val="22"/>
                <w:szCs w:val="22"/>
              </w:rPr>
              <w:t>contact details and data protection officer below</w:t>
            </w:r>
            <w:r w:rsidR="004A26A2" w:rsidRPr="00E92344">
              <w:rPr>
                <w:sz w:val="22"/>
                <w:szCs w:val="22"/>
              </w:rPr>
              <w:t>.</w:t>
            </w:r>
          </w:p>
          <w:p w14:paraId="57903E94" w14:textId="213262DD" w:rsidR="005A3DA0" w:rsidRPr="008A15C9" w:rsidRDefault="005A3DA0" w:rsidP="005A3DA0">
            <w:pPr>
              <w:rPr>
                <w:sz w:val="22"/>
                <w:szCs w:val="22"/>
              </w:rPr>
            </w:pPr>
            <w:r w:rsidRPr="00537902">
              <w:rPr>
                <w:rFonts w:ascii="Symbol" w:eastAsia="Symbol" w:hAnsi="Symbol" w:cs="Symbol"/>
                <w:bCs/>
                <w:sz w:val="22"/>
                <w:szCs w:val="22"/>
              </w:rPr>
              <w:t>□</w:t>
            </w:r>
            <w:r w:rsidRPr="007D5AF1">
              <w:rPr>
                <w:bCs/>
                <w:sz w:val="22"/>
                <w:szCs w:val="22"/>
              </w:rPr>
              <w:t xml:space="preserve"> This is </w:t>
            </w:r>
            <w:r w:rsidRPr="00A457BA">
              <w:rPr>
                <w:bCs/>
                <w:sz w:val="22"/>
                <w:szCs w:val="22"/>
              </w:rPr>
              <w:t>determined outside Ghent University</w:t>
            </w:r>
            <w:r w:rsidR="006D46D3" w:rsidRPr="00A457BA">
              <w:rPr>
                <w:bCs/>
                <w:sz w:val="22"/>
                <w:szCs w:val="22"/>
              </w:rPr>
              <w:t xml:space="preserve"> or Ghent University</w:t>
            </w:r>
            <w:r w:rsidR="00EC769E" w:rsidRPr="00A457BA">
              <w:rPr>
                <w:bCs/>
                <w:sz w:val="22"/>
                <w:szCs w:val="22"/>
              </w:rPr>
              <w:t xml:space="preserve"> Hospital</w:t>
            </w:r>
            <w:r w:rsidRPr="00A457BA">
              <w:rPr>
                <w:bCs/>
                <w:sz w:val="22"/>
                <w:szCs w:val="22"/>
              </w:rPr>
              <w:t xml:space="preserve">: </w:t>
            </w:r>
            <w:proofErr w:type="spellStart"/>
            <w:r w:rsidR="006D46D3" w:rsidRPr="00A457BA">
              <w:rPr>
                <w:bCs/>
                <w:sz w:val="22"/>
                <w:szCs w:val="22"/>
              </w:rPr>
              <w:t>U</w:t>
            </w:r>
            <w:r w:rsidR="0062277F" w:rsidRPr="00A457BA">
              <w:rPr>
                <w:bCs/>
                <w:sz w:val="22"/>
                <w:szCs w:val="22"/>
              </w:rPr>
              <w:t>Gent</w:t>
            </w:r>
            <w:proofErr w:type="spellEnd"/>
            <w:r w:rsidR="006D46D3" w:rsidRPr="00A457BA">
              <w:rPr>
                <w:bCs/>
                <w:sz w:val="22"/>
                <w:szCs w:val="22"/>
              </w:rPr>
              <w:t xml:space="preserve"> </w:t>
            </w:r>
            <w:r w:rsidR="006D46D3" w:rsidRPr="003B09CF">
              <w:rPr>
                <w:bCs/>
                <w:sz w:val="22"/>
                <w:szCs w:val="22"/>
              </w:rPr>
              <w:t>or</w:t>
            </w:r>
            <w:r w:rsidR="006D46D3" w:rsidRPr="00A457BA">
              <w:rPr>
                <w:bCs/>
                <w:sz w:val="22"/>
                <w:szCs w:val="22"/>
              </w:rPr>
              <w:t xml:space="preserve"> </w:t>
            </w:r>
            <w:r w:rsidRPr="003B09CF">
              <w:rPr>
                <w:bCs/>
                <w:sz w:val="22"/>
                <w:szCs w:val="22"/>
              </w:rPr>
              <w:t>U</w:t>
            </w:r>
            <w:r w:rsidR="00EC769E" w:rsidRPr="00537902">
              <w:rPr>
                <w:bCs/>
                <w:sz w:val="22"/>
                <w:szCs w:val="22"/>
              </w:rPr>
              <w:t xml:space="preserve">Z </w:t>
            </w:r>
            <w:r w:rsidR="0062277F" w:rsidRPr="009751C1">
              <w:rPr>
                <w:sz w:val="22"/>
                <w:szCs w:val="22"/>
              </w:rPr>
              <w:t>Gent</w:t>
            </w:r>
            <w:r w:rsidRPr="00E92344">
              <w:rPr>
                <w:sz w:val="22"/>
                <w:szCs w:val="22"/>
              </w:rPr>
              <w:t xml:space="preserve"> is</w:t>
            </w:r>
            <w:r w:rsidR="002B519B" w:rsidRPr="00E92344">
              <w:rPr>
                <w:sz w:val="22"/>
                <w:szCs w:val="22"/>
              </w:rPr>
              <w:t xml:space="preserve"> </w:t>
            </w:r>
            <w:r w:rsidRPr="00E92344">
              <w:rPr>
                <w:sz w:val="22"/>
                <w:szCs w:val="22"/>
              </w:rPr>
              <w:t>a data processor</w:t>
            </w:r>
            <w:r w:rsidR="00481D91" w:rsidRPr="00E92344">
              <w:rPr>
                <w:sz w:val="22"/>
                <w:szCs w:val="22"/>
              </w:rPr>
              <w:t xml:space="preserve">. </w:t>
            </w:r>
            <w:r w:rsidR="00566ACB" w:rsidRPr="00E92344">
              <w:rPr>
                <w:sz w:val="22"/>
                <w:szCs w:val="22"/>
              </w:rPr>
              <w:t>S</w:t>
            </w:r>
            <w:r w:rsidR="00481D91" w:rsidRPr="00E92344">
              <w:rPr>
                <w:sz w:val="22"/>
                <w:szCs w:val="22"/>
              </w:rPr>
              <w:t xml:space="preserve">pecify the contact details of </w:t>
            </w:r>
            <w:r w:rsidR="00481D91" w:rsidRPr="00A457BA">
              <w:rPr>
                <w:bCs/>
                <w:sz w:val="22"/>
                <w:szCs w:val="22"/>
              </w:rPr>
              <w:t>the data controller</w:t>
            </w:r>
            <w:r w:rsidR="00481D91" w:rsidRPr="003B09CF">
              <w:rPr>
                <w:bCs/>
                <w:sz w:val="22"/>
                <w:szCs w:val="22"/>
              </w:rPr>
              <w:t xml:space="preserve"> and</w:t>
            </w:r>
            <w:r w:rsidR="00481D91">
              <w:rPr>
                <w:sz w:val="22"/>
                <w:szCs w:val="22"/>
              </w:rPr>
              <w:t xml:space="preserve"> its data protection officer below.</w:t>
            </w:r>
          </w:p>
        </w:tc>
        <w:tc>
          <w:tcPr>
            <w:tcW w:w="6829" w:type="dxa"/>
          </w:tcPr>
          <w:p w14:paraId="706FCA79" w14:textId="45E23D86" w:rsidR="00EE2240" w:rsidRDefault="00EE2240" w:rsidP="00EE2240">
            <w:pPr>
              <w:pStyle w:val="BodyText"/>
              <w:rPr>
                <w:sz w:val="22"/>
                <w:szCs w:val="22"/>
              </w:rPr>
            </w:pPr>
            <w:r>
              <w:rPr>
                <w:sz w:val="22"/>
                <w:szCs w:val="22"/>
              </w:rPr>
              <w:t xml:space="preserve">By defining who determines the purposes (‘why’) and the means (‘how’) of the research, you will identify the GDPR </w:t>
            </w:r>
            <w:r w:rsidR="00AA4645">
              <w:rPr>
                <w:sz w:val="22"/>
                <w:szCs w:val="22"/>
              </w:rPr>
              <w:t>responsibilities</w:t>
            </w:r>
            <w:r w:rsidR="00D9172A">
              <w:rPr>
                <w:sz w:val="22"/>
                <w:szCs w:val="22"/>
              </w:rPr>
              <w:t xml:space="preserve">: </w:t>
            </w:r>
            <w:r w:rsidRPr="00CF2DD4">
              <w:rPr>
                <w:b/>
                <w:sz w:val="22"/>
                <w:szCs w:val="22"/>
              </w:rPr>
              <w:t>data controller,</w:t>
            </w:r>
            <w:r w:rsidR="00D9172A" w:rsidRPr="00CF2DD4">
              <w:rPr>
                <w:b/>
                <w:sz w:val="22"/>
                <w:szCs w:val="22"/>
              </w:rPr>
              <w:t xml:space="preserve"> </w:t>
            </w:r>
            <w:r w:rsidRPr="00CF2DD4">
              <w:rPr>
                <w:b/>
                <w:sz w:val="22"/>
                <w:szCs w:val="22"/>
              </w:rPr>
              <w:t>joint controller</w:t>
            </w:r>
            <w:r w:rsidR="00D9172A" w:rsidRPr="00CF2DD4">
              <w:rPr>
                <w:b/>
                <w:sz w:val="22"/>
                <w:szCs w:val="22"/>
              </w:rPr>
              <w:t>, dat</w:t>
            </w:r>
            <w:r w:rsidRPr="00CF2DD4">
              <w:rPr>
                <w:b/>
                <w:sz w:val="22"/>
                <w:szCs w:val="22"/>
              </w:rPr>
              <w:t>a processor</w:t>
            </w:r>
            <w:r w:rsidR="0073439D" w:rsidRPr="00CF2DD4">
              <w:rPr>
                <w:b/>
                <w:sz w:val="22"/>
                <w:szCs w:val="22"/>
              </w:rPr>
              <w:t xml:space="preserve"> or </w:t>
            </w:r>
            <w:r w:rsidR="00B3752F" w:rsidRPr="00CF2DD4">
              <w:rPr>
                <w:b/>
                <w:sz w:val="22"/>
                <w:szCs w:val="22"/>
              </w:rPr>
              <w:t>sub processor</w:t>
            </w:r>
            <w:r>
              <w:rPr>
                <w:sz w:val="22"/>
                <w:szCs w:val="22"/>
              </w:rPr>
              <w:t>.</w:t>
            </w:r>
          </w:p>
          <w:p w14:paraId="2CDF23FC" w14:textId="07D37961" w:rsidR="00A554C1" w:rsidRPr="00942292" w:rsidRDefault="00942292" w:rsidP="00EE2240">
            <w:pPr>
              <w:pStyle w:val="BodyText"/>
              <w:rPr>
                <w:sz w:val="22"/>
                <w:szCs w:val="22"/>
                <w:highlight w:val="yellow"/>
              </w:rPr>
            </w:pPr>
            <w:r w:rsidRPr="00942292">
              <w:rPr>
                <w:sz w:val="22"/>
                <w:szCs w:val="22"/>
              </w:rPr>
              <w:t xml:space="preserve">If </w:t>
            </w:r>
            <w:r w:rsidRPr="00942292">
              <w:rPr>
                <w:b/>
                <w:sz w:val="22"/>
                <w:szCs w:val="22"/>
              </w:rPr>
              <w:t>another university, hospital, research institute or partner</w:t>
            </w:r>
            <w:r w:rsidRPr="00942292">
              <w:rPr>
                <w:sz w:val="22"/>
                <w:szCs w:val="22"/>
              </w:rPr>
              <w:t xml:space="preserve"> (besides Ghent University and/or Ghent University Hospital) is involved in the research, </w:t>
            </w:r>
            <w:r w:rsidR="00A554C1" w:rsidRPr="00942292">
              <w:rPr>
                <w:sz w:val="22"/>
                <w:szCs w:val="22"/>
              </w:rPr>
              <w:t xml:space="preserve">you need to </w:t>
            </w:r>
            <w:r w:rsidR="00A554C1" w:rsidRPr="00942292">
              <w:rPr>
                <w:b/>
                <w:sz w:val="22"/>
                <w:szCs w:val="22"/>
              </w:rPr>
              <w:t>specify the contact details</w:t>
            </w:r>
            <w:r w:rsidR="00A554C1" w:rsidRPr="00942292">
              <w:rPr>
                <w:sz w:val="22"/>
                <w:szCs w:val="22"/>
              </w:rPr>
              <w:t xml:space="preserve"> of </w:t>
            </w:r>
            <w:r w:rsidRPr="00942292">
              <w:rPr>
                <w:sz w:val="22"/>
                <w:szCs w:val="22"/>
              </w:rPr>
              <w:t>said</w:t>
            </w:r>
            <w:r w:rsidR="00A554C1" w:rsidRPr="00942292">
              <w:rPr>
                <w:sz w:val="22"/>
                <w:szCs w:val="22"/>
              </w:rPr>
              <w:t xml:space="preserve"> </w:t>
            </w:r>
            <w:r w:rsidRPr="00942292">
              <w:rPr>
                <w:sz w:val="22"/>
                <w:szCs w:val="22"/>
              </w:rPr>
              <w:t xml:space="preserve">other university, hospital, research institute or </w:t>
            </w:r>
            <w:r w:rsidR="00A554C1" w:rsidRPr="00942292">
              <w:rPr>
                <w:sz w:val="22"/>
                <w:szCs w:val="22"/>
              </w:rPr>
              <w:t>below: this includes name, address, company number, legal status, name and contact details of the data protection officer.</w:t>
            </w:r>
          </w:p>
          <w:p w14:paraId="604B1A79" w14:textId="524FE1CD" w:rsidR="00D70FCD" w:rsidRPr="006C7060" w:rsidRDefault="00D70FCD" w:rsidP="00D70FCD">
            <w:pPr>
              <w:spacing w:after="160" w:line="259" w:lineRule="auto"/>
              <w:jc w:val="both"/>
              <w:rPr>
                <w:rFonts w:eastAsia="Times New Roman" w:cstheme="minorHAnsi"/>
                <w:sz w:val="22"/>
                <w:szCs w:val="22"/>
              </w:rPr>
            </w:pPr>
            <w:r w:rsidRPr="00825D0B">
              <w:rPr>
                <w:sz w:val="22"/>
                <w:szCs w:val="22"/>
              </w:rPr>
              <w:t>For more information see</w:t>
            </w:r>
            <w:r w:rsidR="00B91EEF">
              <w:rPr>
                <w:sz w:val="22"/>
                <w:szCs w:val="22"/>
              </w:rPr>
              <w:t xml:space="preserve"> </w:t>
            </w:r>
            <w:r w:rsidR="00B91EEF" w:rsidRPr="000C6BB9">
              <w:rPr>
                <w:sz w:val="22"/>
                <w:szCs w:val="22"/>
              </w:rPr>
              <w:t xml:space="preserve">this </w:t>
            </w:r>
            <w:hyperlink r:id="rId28" w:history="1">
              <w:r w:rsidR="00ED0CA9" w:rsidRPr="000C6BB9">
                <w:rPr>
                  <w:rFonts w:cstheme="minorHAnsi"/>
                  <w:sz w:val="22"/>
                  <w:szCs w:val="22"/>
                </w:rPr>
                <w:t>g</w:t>
              </w:r>
              <w:r w:rsidR="00ED0CA9" w:rsidRPr="005F1DAF">
                <w:rPr>
                  <w:rFonts w:cstheme="minorHAnsi"/>
                  <w:sz w:val="22"/>
                  <w:szCs w:val="22"/>
                </w:rPr>
                <w:t>uideline</w:t>
              </w:r>
              <w:r w:rsidR="00B91EEF" w:rsidRPr="000C6BB9">
                <w:rPr>
                  <w:rStyle w:val="Hyperlink"/>
                  <w:sz w:val="22"/>
                  <w:szCs w:val="22"/>
                </w:rPr>
                <w:t xml:space="preserve"> on</w:t>
              </w:r>
              <w:r w:rsidR="00E77C1D" w:rsidRPr="000C6BB9">
                <w:rPr>
                  <w:rStyle w:val="Hyperlink"/>
                  <w:sz w:val="22"/>
                  <w:szCs w:val="22"/>
                </w:rPr>
                <w:t xml:space="preserve"> roles and responsibilities in the GDPR</w:t>
              </w:r>
            </w:hyperlink>
            <w:r>
              <w:rPr>
                <w:sz w:val="22"/>
                <w:szCs w:val="22"/>
              </w:rPr>
              <w:t>.</w:t>
            </w:r>
          </w:p>
          <w:p w14:paraId="59699595" w14:textId="12F7CE2F" w:rsidR="00D70FCD" w:rsidRDefault="00D70FCD" w:rsidP="00EE2240">
            <w:pPr>
              <w:pStyle w:val="BodyText"/>
              <w:rPr>
                <w:sz w:val="22"/>
                <w:szCs w:val="22"/>
              </w:rPr>
            </w:pPr>
          </w:p>
          <w:p w14:paraId="53BD9C24" w14:textId="3823740A" w:rsidR="00FF2D1E" w:rsidRPr="006D46D3" w:rsidRDefault="00FF2D1E" w:rsidP="004A078E">
            <w:pPr>
              <w:pStyle w:val="BodyText"/>
              <w:rPr>
                <w:sz w:val="22"/>
                <w:szCs w:val="22"/>
              </w:rPr>
            </w:pPr>
          </w:p>
        </w:tc>
      </w:tr>
    </w:tbl>
    <w:p w14:paraId="1227910F" w14:textId="6FC705F5" w:rsidR="00F05037" w:rsidRDefault="00F05037" w:rsidP="00727350">
      <w:pPr>
        <w:pStyle w:val="BodyText"/>
        <w:rPr>
          <w:sz w:val="22"/>
          <w:szCs w:val="22"/>
        </w:rPr>
      </w:pPr>
    </w:p>
    <w:p w14:paraId="413C83CE" w14:textId="4D4240C1" w:rsidR="00AC033A" w:rsidRDefault="00AC033A" w:rsidP="00AC033A">
      <w:pPr>
        <w:pStyle w:val="Heading2"/>
      </w:pPr>
      <w:r>
        <w:lastRenderedPageBreak/>
        <w:t xml:space="preserve">SECTION: </w:t>
      </w:r>
      <w:r w:rsidRPr="008A15C9">
        <w:t>Data transfers &amp; categories of recipients</w:t>
      </w:r>
    </w:p>
    <w:p w14:paraId="01BB1C83" w14:textId="77777777" w:rsidR="00AC033A" w:rsidRPr="00AC033A" w:rsidRDefault="00AC033A" w:rsidP="00AC033A">
      <w:pPr>
        <w:pStyle w:val="BodyText"/>
      </w:pPr>
    </w:p>
    <w:tbl>
      <w:tblPr>
        <w:tblStyle w:val="TableGrid"/>
        <w:tblW w:w="14596" w:type="dxa"/>
        <w:tblLayout w:type="fixed"/>
        <w:tblLook w:val="04A0" w:firstRow="1" w:lastRow="0" w:firstColumn="1" w:lastColumn="0" w:noHBand="0" w:noVBand="1"/>
      </w:tblPr>
      <w:tblGrid>
        <w:gridCol w:w="3539"/>
        <w:gridCol w:w="4394"/>
        <w:gridCol w:w="6663"/>
      </w:tblGrid>
      <w:tr w:rsidR="005A3DA0" w:rsidRPr="008A15C9" w14:paraId="792E8C55" w14:textId="77777777" w:rsidTr="188D7473">
        <w:tc>
          <w:tcPr>
            <w:tcW w:w="14596" w:type="dxa"/>
            <w:gridSpan w:val="3"/>
            <w:shd w:val="clear" w:color="auto" w:fill="9CC2E5" w:themeFill="accent1" w:themeFillTint="99"/>
          </w:tcPr>
          <w:p w14:paraId="795FB5E8" w14:textId="4F6B5429" w:rsidR="005A3DA0" w:rsidRDefault="005A3DA0" w:rsidP="005A3DA0">
            <w:pPr>
              <w:rPr>
                <w:b/>
                <w:sz w:val="22"/>
                <w:szCs w:val="22"/>
              </w:rPr>
            </w:pPr>
            <w:r w:rsidRPr="008A15C9">
              <w:rPr>
                <w:b/>
                <w:sz w:val="22"/>
                <w:szCs w:val="22"/>
              </w:rPr>
              <w:t>SECTION</w:t>
            </w:r>
            <w:r w:rsidR="000C6BB9">
              <w:rPr>
                <w:b/>
                <w:sz w:val="22"/>
                <w:szCs w:val="22"/>
              </w:rPr>
              <w:t xml:space="preserve"> description</w:t>
            </w:r>
            <w:r w:rsidRPr="008A15C9">
              <w:rPr>
                <w:b/>
                <w:sz w:val="22"/>
                <w:szCs w:val="22"/>
              </w:rPr>
              <w:t xml:space="preserve">: </w:t>
            </w:r>
          </w:p>
          <w:p w14:paraId="53EAFE67" w14:textId="462A738F" w:rsidR="0007056B" w:rsidRPr="009F2F8A" w:rsidRDefault="009F2F8A" w:rsidP="005A3DA0">
            <w:pPr>
              <w:rPr>
                <w:sz w:val="22"/>
                <w:szCs w:val="22"/>
              </w:rPr>
            </w:pPr>
            <w:r w:rsidRPr="009F2F8A">
              <w:rPr>
                <w:sz w:val="22"/>
                <w:szCs w:val="22"/>
              </w:rPr>
              <w:t>In the following q</w:t>
            </w:r>
            <w:r>
              <w:rPr>
                <w:sz w:val="22"/>
                <w:szCs w:val="22"/>
              </w:rPr>
              <w:t>uestions you will be asked if you are disclosing/sharing/transferring your data</w:t>
            </w:r>
            <w:r w:rsidR="00FC1AA9">
              <w:rPr>
                <w:sz w:val="22"/>
                <w:szCs w:val="22"/>
              </w:rPr>
              <w:t>,</w:t>
            </w:r>
            <w:r>
              <w:rPr>
                <w:sz w:val="22"/>
                <w:szCs w:val="22"/>
              </w:rPr>
              <w:t xml:space="preserve"> and </w:t>
            </w:r>
            <w:r w:rsidR="00FC1AA9">
              <w:rPr>
                <w:sz w:val="22"/>
                <w:szCs w:val="22"/>
              </w:rPr>
              <w:t xml:space="preserve">if so, </w:t>
            </w:r>
            <w:r>
              <w:rPr>
                <w:sz w:val="22"/>
                <w:szCs w:val="22"/>
              </w:rPr>
              <w:t>who the recipients</w:t>
            </w:r>
            <w:r w:rsidR="00FC1AA9">
              <w:rPr>
                <w:sz w:val="22"/>
                <w:szCs w:val="22"/>
              </w:rPr>
              <w:t xml:space="preserve"> are</w:t>
            </w:r>
            <w:r>
              <w:rPr>
                <w:sz w:val="22"/>
                <w:szCs w:val="22"/>
              </w:rPr>
              <w:t>.</w:t>
            </w:r>
          </w:p>
        </w:tc>
      </w:tr>
      <w:tr w:rsidR="005A3DA0" w:rsidRPr="008A15C9" w14:paraId="70006C14" w14:textId="77777777" w:rsidTr="188D7473">
        <w:tc>
          <w:tcPr>
            <w:tcW w:w="3539" w:type="dxa"/>
            <w:shd w:val="clear" w:color="auto" w:fill="DEEAF6" w:themeFill="accent1" w:themeFillTint="33"/>
          </w:tcPr>
          <w:p w14:paraId="09CA8DB2" w14:textId="201C6903" w:rsidR="005A3DA0" w:rsidRPr="008A15C9" w:rsidRDefault="005A3DA0" w:rsidP="005A3DA0">
            <w:pPr>
              <w:pStyle w:val="BodyText"/>
              <w:rPr>
                <w:sz w:val="22"/>
                <w:szCs w:val="22"/>
              </w:rPr>
            </w:pPr>
            <w:r w:rsidRPr="008A15C9">
              <w:rPr>
                <w:b/>
                <w:sz w:val="22"/>
                <w:szCs w:val="22"/>
              </w:rPr>
              <w:t>Question</w:t>
            </w:r>
          </w:p>
        </w:tc>
        <w:tc>
          <w:tcPr>
            <w:tcW w:w="4394" w:type="dxa"/>
            <w:shd w:val="clear" w:color="auto" w:fill="DEEAF6" w:themeFill="accent1" w:themeFillTint="33"/>
          </w:tcPr>
          <w:p w14:paraId="3AAAA009" w14:textId="3F029661" w:rsidR="005A3DA0" w:rsidRPr="008A15C9" w:rsidRDefault="005A3DA0" w:rsidP="00727350">
            <w:pPr>
              <w:pStyle w:val="BodyText"/>
              <w:rPr>
                <w:sz w:val="22"/>
                <w:szCs w:val="22"/>
              </w:rPr>
            </w:pPr>
            <w:r w:rsidRPr="008A15C9">
              <w:rPr>
                <w:b/>
                <w:sz w:val="22"/>
                <w:szCs w:val="22"/>
              </w:rPr>
              <w:t>Answer Format</w:t>
            </w:r>
          </w:p>
        </w:tc>
        <w:tc>
          <w:tcPr>
            <w:tcW w:w="6663" w:type="dxa"/>
            <w:shd w:val="clear" w:color="auto" w:fill="DEEAF6" w:themeFill="accent1" w:themeFillTint="33"/>
          </w:tcPr>
          <w:p w14:paraId="3ECA3FDA" w14:textId="2BD8FB95" w:rsidR="005A3DA0" w:rsidRPr="008A15C9" w:rsidRDefault="005A3DA0" w:rsidP="00727350">
            <w:pPr>
              <w:pStyle w:val="BodyText"/>
              <w:rPr>
                <w:sz w:val="22"/>
                <w:szCs w:val="22"/>
              </w:rPr>
            </w:pPr>
            <w:r w:rsidRPr="008A15C9">
              <w:rPr>
                <w:b/>
                <w:sz w:val="22"/>
                <w:szCs w:val="22"/>
              </w:rPr>
              <w:t>Question-specific guidance</w:t>
            </w:r>
          </w:p>
        </w:tc>
      </w:tr>
      <w:tr w:rsidR="005A3DA0" w:rsidRPr="00356EA5" w14:paraId="7E124AF8" w14:textId="77777777" w:rsidTr="188D7473">
        <w:tc>
          <w:tcPr>
            <w:tcW w:w="3539" w:type="dxa"/>
          </w:tcPr>
          <w:p w14:paraId="5B3F2BF5" w14:textId="685DB39C" w:rsidR="005A3DA0" w:rsidRPr="008A15C9" w:rsidRDefault="00AB2AB1" w:rsidP="00837161">
            <w:pPr>
              <w:pStyle w:val="BodyText"/>
              <w:numPr>
                <w:ilvl w:val="0"/>
                <w:numId w:val="2"/>
              </w:numPr>
              <w:rPr>
                <w:sz w:val="22"/>
                <w:szCs w:val="22"/>
              </w:rPr>
            </w:pPr>
            <w:r w:rsidRPr="008A15C9">
              <w:rPr>
                <w:b/>
                <w:sz w:val="22"/>
                <w:szCs w:val="22"/>
              </w:rPr>
              <w:t xml:space="preserve">Are you disclosing/sharing/transferring personal data beyond your </w:t>
            </w:r>
            <w:r w:rsidR="00837161">
              <w:rPr>
                <w:b/>
                <w:sz w:val="22"/>
                <w:szCs w:val="22"/>
              </w:rPr>
              <w:t>project</w:t>
            </w:r>
            <w:r w:rsidR="00C267E9">
              <w:rPr>
                <w:b/>
                <w:sz w:val="22"/>
                <w:szCs w:val="22"/>
              </w:rPr>
              <w:t xml:space="preserve"> team</w:t>
            </w:r>
            <w:r w:rsidRPr="008A15C9">
              <w:rPr>
                <w:b/>
                <w:sz w:val="22"/>
                <w:szCs w:val="22"/>
              </w:rPr>
              <w:t xml:space="preserve">, either with </w:t>
            </w:r>
            <w:r w:rsidR="00367220">
              <w:rPr>
                <w:b/>
                <w:sz w:val="22"/>
                <w:szCs w:val="22"/>
              </w:rPr>
              <w:t xml:space="preserve">recipients in </w:t>
            </w:r>
            <w:proofErr w:type="spellStart"/>
            <w:r w:rsidRPr="008A15C9">
              <w:rPr>
                <w:b/>
                <w:sz w:val="22"/>
                <w:szCs w:val="22"/>
              </w:rPr>
              <w:t>U</w:t>
            </w:r>
            <w:r w:rsidR="0062277F">
              <w:rPr>
                <w:b/>
                <w:sz w:val="22"/>
                <w:szCs w:val="22"/>
              </w:rPr>
              <w:t>Gent</w:t>
            </w:r>
            <w:proofErr w:type="spellEnd"/>
            <w:r w:rsidR="000E09E9">
              <w:rPr>
                <w:b/>
                <w:sz w:val="22"/>
                <w:szCs w:val="22"/>
              </w:rPr>
              <w:t xml:space="preserve"> </w:t>
            </w:r>
            <w:r w:rsidR="00DB383C">
              <w:rPr>
                <w:b/>
                <w:sz w:val="22"/>
                <w:szCs w:val="22"/>
              </w:rPr>
              <w:t>and/</w:t>
            </w:r>
            <w:r w:rsidR="000E09E9">
              <w:rPr>
                <w:b/>
                <w:sz w:val="22"/>
                <w:szCs w:val="22"/>
              </w:rPr>
              <w:t xml:space="preserve">or </w:t>
            </w:r>
            <w:r w:rsidRPr="008A15C9">
              <w:rPr>
                <w:b/>
                <w:sz w:val="22"/>
                <w:szCs w:val="22"/>
              </w:rPr>
              <w:t xml:space="preserve">UZ </w:t>
            </w:r>
            <w:r w:rsidR="0062277F">
              <w:rPr>
                <w:b/>
                <w:sz w:val="22"/>
                <w:szCs w:val="22"/>
              </w:rPr>
              <w:t>Gent</w:t>
            </w:r>
            <w:r w:rsidR="00F977EB">
              <w:rPr>
                <w:b/>
                <w:sz w:val="22"/>
                <w:szCs w:val="22"/>
              </w:rPr>
              <w:t>,</w:t>
            </w:r>
            <w:r w:rsidRPr="008A15C9">
              <w:rPr>
                <w:b/>
                <w:sz w:val="22"/>
                <w:szCs w:val="22"/>
              </w:rPr>
              <w:t xml:space="preserve"> or with external recipients</w:t>
            </w:r>
            <w:r w:rsidR="00683BC4">
              <w:rPr>
                <w:b/>
                <w:sz w:val="22"/>
                <w:szCs w:val="22"/>
              </w:rPr>
              <w:t xml:space="preserve"> during o</w:t>
            </w:r>
            <w:r w:rsidR="00A63878">
              <w:rPr>
                <w:b/>
                <w:sz w:val="22"/>
                <w:szCs w:val="22"/>
              </w:rPr>
              <w:t>r</w:t>
            </w:r>
            <w:r w:rsidR="00683BC4">
              <w:rPr>
                <w:b/>
                <w:sz w:val="22"/>
                <w:szCs w:val="22"/>
              </w:rPr>
              <w:t xml:space="preserve"> after your research</w:t>
            </w:r>
            <w:r w:rsidRPr="008A15C9">
              <w:rPr>
                <w:b/>
                <w:sz w:val="22"/>
                <w:szCs w:val="22"/>
              </w:rPr>
              <w:t>?</w:t>
            </w:r>
          </w:p>
        </w:tc>
        <w:tc>
          <w:tcPr>
            <w:tcW w:w="4394" w:type="dxa"/>
          </w:tcPr>
          <w:p w14:paraId="5798CE1C" w14:textId="206A14E9" w:rsidR="00AB2AB1" w:rsidRPr="008A15C9" w:rsidRDefault="00AB2AB1" w:rsidP="00AB2AB1">
            <w:pPr>
              <w:rPr>
                <w:sz w:val="22"/>
                <w:szCs w:val="22"/>
              </w:rPr>
            </w:pPr>
            <w:r w:rsidRPr="008A15C9">
              <w:rPr>
                <w:sz w:val="22"/>
                <w:szCs w:val="22"/>
              </w:rPr>
              <w:t xml:space="preserve">Radio buttons (only one option can be selected): </w:t>
            </w:r>
          </w:p>
          <w:p w14:paraId="1C27F1AD" w14:textId="77777777" w:rsidR="00AB2AB1" w:rsidRPr="008A15C9" w:rsidRDefault="00AB2AB1" w:rsidP="00AB2AB1">
            <w:pPr>
              <w:rPr>
                <w:sz w:val="22"/>
                <w:szCs w:val="22"/>
              </w:rPr>
            </w:pPr>
            <w:r w:rsidRPr="008A15C9">
              <w:rPr>
                <w:rFonts w:ascii="Symbol" w:eastAsia="Symbol" w:hAnsi="Symbol" w:cs="Symbol"/>
                <w:sz w:val="22"/>
                <w:szCs w:val="22"/>
              </w:rPr>
              <w:t>□</w:t>
            </w:r>
            <w:r w:rsidRPr="008A15C9">
              <w:rPr>
                <w:sz w:val="22"/>
                <w:szCs w:val="22"/>
              </w:rPr>
              <w:t xml:space="preserve"> Yes</w:t>
            </w:r>
          </w:p>
          <w:p w14:paraId="2186370A" w14:textId="3B0AC316" w:rsidR="005A3DA0" w:rsidRPr="008A15C9" w:rsidRDefault="00AB2AB1" w:rsidP="002A1370">
            <w:pPr>
              <w:rPr>
                <w:sz w:val="22"/>
                <w:szCs w:val="22"/>
              </w:rPr>
            </w:pPr>
            <w:r w:rsidRPr="008A15C9">
              <w:rPr>
                <w:rFonts w:ascii="Symbol" w:eastAsia="Symbol" w:hAnsi="Symbol" w:cs="Symbol"/>
                <w:sz w:val="22"/>
                <w:szCs w:val="22"/>
              </w:rPr>
              <w:t>□</w:t>
            </w:r>
            <w:r w:rsidRPr="008A15C9">
              <w:rPr>
                <w:sz w:val="22"/>
                <w:szCs w:val="22"/>
              </w:rPr>
              <w:t xml:space="preserve"> No</w:t>
            </w:r>
          </w:p>
        </w:tc>
        <w:tc>
          <w:tcPr>
            <w:tcW w:w="6663" w:type="dxa"/>
          </w:tcPr>
          <w:p w14:paraId="1EB93ECE" w14:textId="52572CA3" w:rsidR="0067583E" w:rsidRDefault="0067583E" w:rsidP="0067583E">
            <w:pPr>
              <w:pStyle w:val="BodyText"/>
              <w:rPr>
                <w:sz w:val="22"/>
                <w:szCs w:val="22"/>
              </w:rPr>
            </w:pPr>
            <w:r>
              <w:rPr>
                <w:sz w:val="22"/>
                <w:szCs w:val="22"/>
              </w:rPr>
              <w:t>T</w:t>
            </w:r>
            <w:r w:rsidRPr="0067583E">
              <w:rPr>
                <w:sz w:val="22"/>
                <w:szCs w:val="22"/>
              </w:rPr>
              <w:t xml:space="preserve">his question relates to the transfer of data </w:t>
            </w:r>
            <w:r w:rsidR="002358AC">
              <w:rPr>
                <w:sz w:val="22"/>
                <w:szCs w:val="22"/>
              </w:rPr>
              <w:t xml:space="preserve">both </w:t>
            </w:r>
            <w:r w:rsidRPr="0067583E">
              <w:rPr>
                <w:sz w:val="22"/>
                <w:szCs w:val="22"/>
              </w:rPr>
              <w:t xml:space="preserve">during and after </w:t>
            </w:r>
            <w:r>
              <w:rPr>
                <w:sz w:val="22"/>
                <w:szCs w:val="22"/>
              </w:rPr>
              <w:t>your research</w:t>
            </w:r>
            <w:r w:rsidR="00B96909">
              <w:rPr>
                <w:sz w:val="22"/>
                <w:szCs w:val="22"/>
              </w:rPr>
              <w:t>. For example: transferring the data to a processor; sharing the data with a researcher from another institution; sharing your data in a data repository after the end of your research, …</w:t>
            </w:r>
          </w:p>
          <w:p w14:paraId="34FA36BA" w14:textId="0904E722" w:rsidR="00356EA5" w:rsidRPr="00356EA5" w:rsidRDefault="00356EA5" w:rsidP="00B46856">
            <w:pPr>
              <w:pStyle w:val="BodyText"/>
              <w:rPr>
                <w:sz w:val="22"/>
                <w:szCs w:val="22"/>
              </w:rPr>
            </w:pPr>
          </w:p>
        </w:tc>
      </w:tr>
      <w:tr w:rsidR="00AB2AB1" w:rsidRPr="008A15C9" w14:paraId="3634E39A" w14:textId="77777777" w:rsidTr="188D7473">
        <w:tc>
          <w:tcPr>
            <w:tcW w:w="3539" w:type="dxa"/>
          </w:tcPr>
          <w:p w14:paraId="6D81597B" w14:textId="13684A6F" w:rsidR="00AB2AB1" w:rsidRPr="008A15C9" w:rsidRDefault="00AB2AB1" w:rsidP="00AB2AB1">
            <w:pPr>
              <w:pStyle w:val="BodyText"/>
              <w:numPr>
                <w:ilvl w:val="0"/>
                <w:numId w:val="2"/>
              </w:numPr>
              <w:rPr>
                <w:b/>
                <w:sz w:val="22"/>
                <w:szCs w:val="22"/>
              </w:rPr>
            </w:pPr>
            <w:r w:rsidRPr="008A15C9">
              <w:rPr>
                <w:b/>
                <w:sz w:val="22"/>
                <w:szCs w:val="22"/>
              </w:rPr>
              <w:t xml:space="preserve">If yes, to </w:t>
            </w:r>
            <w:r w:rsidR="000D2AFF">
              <w:rPr>
                <w:b/>
                <w:sz w:val="22"/>
                <w:szCs w:val="22"/>
              </w:rPr>
              <w:t xml:space="preserve">or with </w:t>
            </w:r>
            <w:r w:rsidRPr="008A15C9">
              <w:rPr>
                <w:b/>
                <w:sz w:val="22"/>
                <w:szCs w:val="22"/>
              </w:rPr>
              <w:t>which categories of recipients are the personal data being disclosed/shared/transferred?</w:t>
            </w:r>
          </w:p>
        </w:tc>
        <w:tc>
          <w:tcPr>
            <w:tcW w:w="4394" w:type="dxa"/>
          </w:tcPr>
          <w:p w14:paraId="6DAAA745" w14:textId="77777777" w:rsidR="00AB2AB1" w:rsidRPr="008A15C9" w:rsidRDefault="00AB2AB1" w:rsidP="00AB2AB1">
            <w:pPr>
              <w:rPr>
                <w:sz w:val="22"/>
                <w:szCs w:val="22"/>
              </w:rPr>
            </w:pPr>
            <w:r w:rsidRPr="008A15C9">
              <w:rPr>
                <w:sz w:val="22"/>
                <w:szCs w:val="22"/>
              </w:rPr>
              <w:t xml:space="preserve">Check boxes (multiple options can be selected): </w:t>
            </w:r>
          </w:p>
          <w:p w14:paraId="46DFF83A" w14:textId="77777777" w:rsidR="00AB2AB1" w:rsidRPr="008A15C9" w:rsidRDefault="00AB2AB1" w:rsidP="00AB2AB1">
            <w:pPr>
              <w:rPr>
                <w:sz w:val="22"/>
                <w:szCs w:val="22"/>
              </w:rPr>
            </w:pPr>
          </w:p>
          <w:p w14:paraId="2F05B893" w14:textId="177BE639" w:rsidR="00AB2AB1" w:rsidRPr="008A15C9" w:rsidRDefault="00AB2AB1" w:rsidP="00AB2AB1">
            <w:pPr>
              <w:rPr>
                <w:sz w:val="22"/>
                <w:szCs w:val="22"/>
              </w:rPr>
            </w:pPr>
            <w:r w:rsidRPr="008A15C9">
              <w:rPr>
                <w:rFonts w:ascii="Symbol" w:eastAsia="Symbol" w:hAnsi="Symbol" w:cs="Symbol"/>
                <w:sz w:val="22"/>
                <w:szCs w:val="22"/>
              </w:rPr>
              <w:t>□</w:t>
            </w:r>
            <w:r w:rsidRPr="008A15C9">
              <w:rPr>
                <w:sz w:val="22"/>
                <w:szCs w:val="22"/>
              </w:rPr>
              <w:t xml:space="preserve"> The persons whose personal data are being collected/processed</w:t>
            </w:r>
          </w:p>
          <w:p w14:paraId="0C5B80CA" w14:textId="02CB47B4" w:rsidR="00AB2AB1" w:rsidRPr="00B00E40" w:rsidRDefault="00AB2AB1" w:rsidP="00AB2AB1">
            <w:pPr>
              <w:rPr>
                <w:sz w:val="22"/>
                <w:szCs w:val="22"/>
              </w:rPr>
            </w:pPr>
            <w:r w:rsidRPr="008A15C9">
              <w:rPr>
                <w:rFonts w:ascii="Symbol" w:eastAsia="Symbol" w:hAnsi="Symbol" w:cs="Symbol"/>
                <w:sz w:val="22"/>
                <w:szCs w:val="22"/>
              </w:rPr>
              <w:t>□</w:t>
            </w:r>
            <w:r w:rsidRPr="008A15C9">
              <w:rPr>
                <w:sz w:val="22"/>
                <w:szCs w:val="22"/>
              </w:rPr>
              <w:t xml:space="preserve"> </w:t>
            </w:r>
            <w:r w:rsidRPr="00B00E40">
              <w:rPr>
                <w:sz w:val="22"/>
                <w:szCs w:val="22"/>
              </w:rPr>
              <w:t>Personal contacts of the data subjects</w:t>
            </w:r>
          </w:p>
          <w:p w14:paraId="1EEDFF32" w14:textId="33EDE3ED" w:rsidR="00AB2AB1" w:rsidRPr="00B00E40" w:rsidRDefault="00AB2AB1" w:rsidP="00AB2AB1">
            <w:pPr>
              <w:rPr>
                <w:sz w:val="22"/>
                <w:szCs w:val="22"/>
              </w:rPr>
            </w:pPr>
            <w:r w:rsidRPr="00B00E40">
              <w:rPr>
                <w:rFonts w:ascii="Symbol" w:eastAsia="Symbol" w:hAnsi="Symbol" w:cs="Symbol"/>
                <w:sz w:val="22"/>
                <w:szCs w:val="22"/>
              </w:rPr>
              <w:t>□</w:t>
            </w:r>
            <w:r w:rsidRPr="00B00E40">
              <w:rPr>
                <w:sz w:val="22"/>
                <w:szCs w:val="22"/>
              </w:rPr>
              <w:t xml:space="preserve"> Other researchers within your </w:t>
            </w:r>
            <w:r w:rsidR="0067583E" w:rsidRPr="00B00E40">
              <w:rPr>
                <w:sz w:val="22"/>
                <w:szCs w:val="22"/>
              </w:rPr>
              <w:t>department</w:t>
            </w:r>
          </w:p>
          <w:p w14:paraId="3242CDD6" w14:textId="1E9F422F" w:rsidR="00AB2AB1" w:rsidRPr="00B00E40" w:rsidRDefault="00AB2AB1" w:rsidP="00AB2AB1">
            <w:pPr>
              <w:rPr>
                <w:sz w:val="22"/>
                <w:szCs w:val="22"/>
              </w:rPr>
            </w:pPr>
            <w:r w:rsidRPr="00B00E40">
              <w:rPr>
                <w:rFonts w:ascii="Symbol" w:eastAsia="Symbol" w:hAnsi="Symbol" w:cs="Symbol"/>
                <w:sz w:val="22"/>
                <w:szCs w:val="22"/>
              </w:rPr>
              <w:t>□</w:t>
            </w:r>
            <w:r w:rsidRPr="00B00E40">
              <w:rPr>
                <w:sz w:val="22"/>
                <w:szCs w:val="22"/>
              </w:rPr>
              <w:t xml:space="preserve"> Other researchers within </w:t>
            </w:r>
            <w:proofErr w:type="spellStart"/>
            <w:r w:rsidRPr="00B00E40">
              <w:rPr>
                <w:sz w:val="22"/>
                <w:szCs w:val="22"/>
              </w:rPr>
              <w:t>U</w:t>
            </w:r>
            <w:r w:rsidR="0062277F">
              <w:rPr>
                <w:sz w:val="22"/>
                <w:szCs w:val="22"/>
              </w:rPr>
              <w:t>Gent</w:t>
            </w:r>
            <w:proofErr w:type="spellEnd"/>
            <w:r w:rsidR="00A42FD5">
              <w:rPr>
                <w:sz w:val="22"/>
                <w:szCs w:val="22"/>
              </w:rPr>
              <w:t xml:space="preserve"> o</w:t>
            </w:r>
            <w:r w:rsidR="000C49C7">
              <w:rPr>
                <w:sz w:val="22"/>
                <w:szCs w:val="22"/>
              </w:rPr>
              <w:t xml:space="preserve">r </w:t>
            </w:r>
            <w:r w:rsidR="00A42FD5">
              <w:rPr>
                <w:sz w:val="22"/>
                <w:szCs w:val="22"/>
              </w:rPr>
              <w:t>UZ Gent</w:t>
            </w:r>
          </w:p>
          <w:p w14:paraId="5B9EEDCA" w14:textId="1AD1388F" w:rsidR="00AB2AB1" w:rsidRPr="00B00E40" w:rsidRDefault="00AB2AB1" w:rsidP="00AB2AB1">
            <w:pPr>
              <w:rPr>
                <w:sz w:val="22"/>
                <w:szCs w:val="22"/>
              </w:rPr>
            </w:pPr>
            <w:r w:rsidRPr="00B00E40">
              <w:rPr>
                <w:rFonts w:ascii="Symbol" w:eastAsia="Symbol" w:hAnsi="Symbol" w:cs="Symbol"/>
                <w:sz w:val="22"/>
                <w:szCs w:val="22"/>
              </w:rPr>
              <w:t>□</w:t>
            </w:r>
            <w:r w:rsidRPr="00B00E40">
              <w:rPr>
                <w:sz w:val="22"/>
                <w:szCs w:val="22"/>
              </w:rPr>
              <w:t xml:space="preserve"> Other researchers outside </w:t>
            </w:r>
            <w:proofErr w:type="spellStart"/>
            <w:r w:rsidRPr="00B00E40">
              <w:rPr>
                <w:sz w:val="22"/>
                <w:szCs w:val="22"/>
              </w:rPr>
              <w:t>U</w:t>
            </w:r>
            <w:r w:rsidR="0062277F">
              <w:rPr>
                <w:sz w:val="22"/>
                <w:szCs w:val="22"/>
              </w:rPr>
              <w:t>Gent</w:t>
            </w:r>
            <w:proofErr w:type="spellEnd"/>
            <w:r w:rsidR="00A42FD5">
              <w:rPr>
                <w:sz w:val="22"/>
                <w:szCs w:val="22"/>
              </w:rPr>
              <w:t xml:space="preserve"> o</w:t>
            </w:r>
            <w:r w:rsidR="000C49C7">
              <w:rPr>
                <w:sz w:val="22"/>
                <w:szCs w:val="22"/>
              </w:rPr>
              <w:t>r</w:t>
            </w:r>
            <w:r w:rsidR="00A42FD5">
              <w:rPr>
                <w:sz w:val="22"/>
                <w:szCs w:val="22"/>
              </w:rPr>
              <w:t xml:space="preserve"> UZ Gent </w:t>
            </w:r>
          </w:p>
          <w:p w14:paraId="7917A8FF" w14:textId="57637019" w:rsidR="00AB2AB1" w:rsidRPr="008A15C9" w:rsidRDefault="00AB2AB1" w:rsidP="00AB2AB1">
            <w:pPr>
              <w:rPr>
                <w:sz w:val="22"/>
                <w:szCs w:val="22"/>
              </w:rPr>
            </w:pPr>
            <w:r w:rsidRPr="00B00E40">
              <w:rPr>
                <w:rFonts w:ascii="Symbol" w:eastAsia="Symbol" w:hAnsi="Symbol" w:cs="Symbol"/>
                <w:sz w:val="22"/>
                <w:szCs w:val="22"/>
              </w:rPr>
              <w:lastRenderedPageBreak/>
              <w:t>□</w:t>
            </w:r>
            <w:r w:rsidRPr="00B00E40">
              <w:rPr>
                <w:sz w:val="22"/>
                <w:szCs w:val="22"/>
              </w:rPr>
              <w:t xml:space="preserve"> Government services/departments</w:t>
            </w:r>
            <w:r w:rsidR="00BD15EF">
              <w:rPr>
                <w:sz w:val="22"/>
                <w:szCs w:val="22"/>
              </w:rPr>
              <w:t xml:space="preserve"> (</w:t>
            </w:r>
            <w:r w:rsidR="00C76E7D">
              <w:rPr>
                <w:sz w:val="22"/>
                <w:szCs w:val="22"/>
              </w:rPr>
              <w:t>provide contact details below)</w:t>
            </w:r>
          </w:p>
          <w:p w14:paraId="76C02E5F" w14:textId="22571C19" w:rsidR="00AB2AB1" w:rsidRPr="008A15C9" w:rsidRDefault="00AB2AB1" w:rsidP="00AB2AB1">
            <w:pPr>
              <w:rPr>
                <w:sz w:val="22"/>
                <w:szCs w:val="22"/>
              </w:rPr>
            </w:pPr>
            <w:r w:rsidRPr="008A15C9">
              <w:rPr>
                <w:rFonts w:ascii="Symbol" w:eastAsia="Symbol" w:hAnsi="Symbol" w:cs="Symbol"/>
                <w:sz w:val="22"/>
                <w:szCs w:val="22"/>
              </w:rPr>
              <w:t>□</w:t>
            </w:r>
            <w:r w:rsidR="002A1370" w:rsidRPr="008A15C9">
              <w:rPr>
                <w:sz w:val="22"/>
                <w:szCs w:val="22"/>
              </w:rPr>
              <w:t xml:space="preserve"> Justice and police depar</w:t>
            </w:r>
            <w:r w:rsidRPr="008A15C9">
              <w:rPr>
                <w:sz w:val="22"/>
                <w:szCs w:val="22"/>
              </w:rPr>
              <w:t>tments</w:t>
            </w:r>
            <w:r w:rsidR="00C76E7D">
              <w:rPr>
                <w:sz w:val="22"/>
                <w:szCs w:val="22"/>
              </w:rPr>
              <w:t xml:space="preserve"> (provide contact details below)</w:t>
            </w:r>
          </w:p>
          <w:p w14:paraId="6D0EE7FC" w14:textId="0F8EEC65" w:rsidR="00AB2AB1" w:rsidRPr="008A15C9" w:rsidRDefault="00AB2AB1" w:rsidP="00AB2AB1">
            <w:pPr>
              <w:rPr>
                <w:sz w:val="22"/>
                <w:szCs w:val="22"/>
              </w:rPr>
            </w:pPr>
            <w:r w:rsidRPr="008A15C9">
              <w:rPr>
                <w:rFonts w:ascii="Symbol" w:eastAsia="Symbol" w:hAnsi="Symbol" w:cs="Symbol"/>
                <w:sz w:val="22"/>
                <w:szCs w:val="22"/>
              </w:rPr>
              <w:t>□</w:t>
            </w:r>
            <w:r w:rsidRPr="008A15C9">
              <w:rPr>
                <w:sz w:val="22"/>
                <w:szCs w:val="22"/>
              </w:rPr>
              <w:t xml:space="preserve"> Social security agencies</w:t>
            </w:r>
            <w:r w:rsidR="00C76E7D">
              <w:rPr>
                <w:sz w:val="22"/>
                <w:szCs w:val="22"/>
              </w:rPr>
              <w:t xml:space="preserve"> (provide contact details below)</w:t>
            </w:r>
          </w:p>
          <w:p w14:paraId="7DE5036D" w14:textId="6769D624" w:rsidR="00AB2AB1" w:rsidRPr="008A15C9" w:rsidRDefault="00AB2AB1" w:rsidP="00AB2AB1">
            <w:pPr>
              <w:rPr>
                <w:sz w:val="22"/>
                <w:szCs w:val="22"/>
              </w:rPr>
            </w:pPr>
            <w:r w:rsidRPr="008A15C9">
              <w:rPr>
                <w:sz w:val="22"/>
                <w:szCs w:val="22"/>
              </w:rPr>
              <w:t>□ Private companies</w:t>
            </w:r>
            <w:r w:rsidR="00837161">
              <w:rPr>
                <w:sz w:val="22"/>
                <w:szCs w:val="22"/>
              </w:rPr>
              <w:t xml:space="preserve"> (e.</w:t>
            </w:r>
            <w:r w:rsidR="00B159DD">
              <w:rPr>
                <w:sz w:val="22"/>
                <w:szCs w:val="22"/>
              </w:rPr>
              <w:t>g.</w:t>
            </w:r>
            <w:r w:rsidR="00837161">
              <w:rPr>
                <w:sz w:val="22"/>
                <w:szCs w:val="22"/>
              </w:rPr>
              <w:t xml:space="preserve"> data processors, cloud service providers, …)</w:t>
            </w:r>
            <w:r w:rsidR="00C76E7D">
              <w:rPr>
                <w:sz w:val="22"/>
                <w:szCs w:val="22"/>
              </w:rPr>
              <w:t xml:space="preserve"> (provide contact details below)</w:t>
            </w:r>
          </w:p>
          <w:p w14:paraId="75A366CE" w14:textId="62491A23" w:rsidR="00AB2AB1" w:rsidRPr="008A15C9" w:rsidRDefault="00AB2AB1" w:rsidP="00AB2AB1">
            <w:pPr>
              <w:rPr>
                <w:sz w:val="22"/>
                <w:szCs w:val="22"/>
              </w:rPr>
            </w:pPr>
            <w:r w:rsidRPr="008A15C9">
              <w:rPr>
                <w:rFonts w:ascii="Symbol" w:eastAsia="Symbol" w:hAnsi="Symbol" w:cs="Symbol"/>
                <w:sz w:val="22"/>
                <w:szCs w:val="22"/>
              </w:rPr>
              <w:t>□</w:t>
            </w:r>
            <w:r w:rsidRPr="008A15C9">
              <w:rPr>
                <w:sz w:val="22"/>
                <w:szCs w:val="22"/>
              </w:rPr>
              <w:t xml:space="preserve"> Banks and insurance companies </w:t>
            </w:r>
            <w:r w:rsidR="00C76E7D">
              <w:rPr>
                <w:sz w:val="22"/>
                <w:szCs w:val="22"/>
              </w:rPr>
              <w:t>(provide contact details below)</w:t>
            </w:r>
          </w:p>
          <w:p w14:paraId="1812FA8D" w14:textId="2D76F1BF" w:rsidR="00AB2AB1" w:rsidRPr="008A15C9" w:rsidRDefault="00AB2AB1" w:rsidP="00AB2AB1">
            <w:pPr>
              <w:rPr>
                <w:sz w:val="22"/>
                <w:szCs w:val="22"/>
              </w:rPr>
            </w:pPr>
            <w:r w:rsidRPr="008A15C9">
              <w:rPr>
                <w:rFonts w:ascii="Symbol" w:eastAsia="Symbol" w:hAnsi="Symbol" w:cs="Symbol"/>
                <w:sz w:val="22"/>
                <w:szCs w:val="22"/>
              </w:rPr>
              <w:t>□</w:t>
            </w:r>
            <w:r w:rsidRPr="008A15C9">
              <w:rPr>
                <w:sz w:val="22"/>
                <w:szCs w:val="22"/>
              </w:rPr>
              <w:t xml:space="preserve"> Consultants in processing of personal data or direct marketing</w:t>
            </w:r>
            <w:r w:rsidR="00C76E7D">
              <w:rPr>
                <w:sz w:val="22"/>
                <w:szCs w:val="22"/>
              </w:rPr>
              <w:t xml:space="preserve"> (provide contact details below)</w:t>
            </w:r>
          </w:p>
          <w:p w14:paraId="1652C217" w14:textId="6FAC3888" w:rsidR="00AB2AB1" w:rsidRPr="008A15C9" w:rsidRDefault="00AB2AB1" w:rsidP="00566ACB">
            <w:pPr>
              <w:rPr>
                <w:sz w:val="22"/>
                <w:szCs w:val="22"/>
              </w:rPr>
            </w:pPr>
            <w:r w:rsidRPr="008A15C9">
              <w:rPr>
                <w:rFonts w:ascii="Symbol" w:eastAsia="Symbol" w:hAnsi="Symbol" w:cs="Symbol"/>
                <w:sz w:val="22"/>
                <w:szCs w:val="22"/>
              </w:rPr>
              <w:t>□</w:t>
            </w:r>
            <w:r w:rsidRPr="008A15C9">
              <w:rPr>
                <w:sz w:val="22"/>
                <w:szCs w:val="22"/>
              </w:rPr>
              <w:t xml:space="preserve"> Others</w:t>
            </w:r>
            <w:r w:rsidR="00FA3DD6">
              <w:rPr>
                <w:sz w:val="22"/>
                <w:szCs w:val="22"/>
              </w:rPr>
              <w:t xml:space="preserve"> (please specify below)</w:t>
            </w:r>
          </w:p>
        </w:tc>
        <w:tc>
          <w:tcPr>
            <w:tcW w:w="6663" w:type="dxa"/>
          </w:tcPr>
          <w:p w14:paraId="338BFFE7" w14:textId="4959A587" w:rsidR="00443DE0" w:rsidRDefault="005873E2" w:rsidP="00443DE0">
            <w:pPr>
              <w:pStyle w:val="BodyText"/>
              <w:rPr>
                <w:b/>
                <w:sz w:val="22"/>
                <w:szCs w:val="22"/>
              </w:rPr>
            </w:pPr>
            <w:r>
              <w:rPr>
                <w:sz w:val="22"/>
                <w:szCs w:val="22"/>
              </w:rPr>
              <w:lastRenderedPageBreak/>
              <w:t xml:space="preserve">Specify the categories of recipients in the comment box </w:t>
            </w:r>
            <w:r w:rsidR="00443DE0">
              <w:rPr>
                <w:sz w:val="22"/>
                <w:szCs w:val="22"/>
              </w:rPr>
              <w:t xml:space="preserve">(this includes </w:t>
            </w:r>
            <w:r w:rsidR="002251DE">
              <w:rPr>
                <w:sz w:val="22"/>
                <w:szCs w:val="22"/>
              </w:rPr>
              <w:t xml:space="preserve">(company) </w:t>
            </w:r>
            <w:r w:rsidR="00443DE0" w:rsidRPr="0009070A">
              <w:rPr>
                <w:sz w:val="22"/>
                <w:szCs w:val="22"/>
              </w:rPr>
              <w:t>name, address, company number, legal status, name and contact details</w:t>
            </w:r>
            <w:r w:rsidR="00443DE0">
              <w:rPr>
                <w:sz w:val="22"/>
                <w:szCs w:val="22"/>
              </w:rPr>
              <w:t xml:space="preserve"> of the data protection officer) </w:t>
            </w:r>
            <w:r>
              <w:rPr>
                <w:sz w:val="22"/>
                <w:szCs w:val="22"/>
              </w:rPr>
              <w:t xml:space="preserve">and motivate why the personal data are being </w:t>
            </w:r>
            <w:r w:rsidRPr="008A15C9">
              <w:rPr>
                <w:b/>
                <w:sz w:val="22"/>
                <w:szCs w:val="22"/>
              </w:rPr>
              <w:t>disclosed/shared/transferred</w:t>
            </w:r>
            <w:r>
              <w:rPr>
                <w:b/>
                <w:sz w:val="22"/>
                <w:szCs w:val="22"/>
              </w:rPr>
              <w:t>.</w:t>
            </w:r>
            <w:r w:rsidR="00443DE0">
              <w:rPr>
                <w:b/>
                <w:sz w:val="22"/>
                <w:szCs w:val="22"/>
              </w:rPr>
              <w:t xml:space="preserve"> </w:t>
            </w:r>
          </w:p>
          <w:p w14:paraId="288E8267" w14:textId="77777777" w:rsidR="00AB2AB1" w:rsidRDefault="663A526A" w:rsidP="188D7473">
            <w:pPr>
              <w:pStyle w:val="BodyText"/>
              <w:rPr>
                <w:b/>
                <w:bCs/>
                <w:sz w:val="22"/>
                <w:szCs w:val="22"/>
              </w:rPr>
            </w:pPr>
            <w:r w:rsidRPr="188D7473">
              <w:rPr>
                <w:sz w:val="22"/>
                <w:szCs w:val="22"/>
              </w:rPr>
              <w:t>If said recipients are processing the data on behalf of you</w:t>
            </w:r>
            <w:r w:rsidRPr="188D7473">
              <w:rPr>
                <w:b/>
                <w:bCs/>
                <w:sz w:val="22"/>
                <w:szCs w:val="22"/>
              </w:rPr>
              <w:t xml:space="preserve"> </w:t>
            </w:r>
            <w:r w:rsidRPr="003C7958">
              <w:rPr>
                <w:sz w:val="22"/>
                <w:szCs w:val="22"/>
              </w:rPr>
              <w:t>(</w:t>
            </w:r>
            <w:r w:rsidR="62D5EBC9" w:rsidRPr="188D7473">
              <w:rPr>
                <w:b/>
                <w:bCs/>
                <w:sz w:val="22"/>
                <w:szCs w:val="22"/>
              </w:rPr>
              <w:t>an</w:t>
            </w:r>
            <w:r w:rsidR="5A078305" w:rsidRPr="188D7473">
              <w:rPr>
                <w:b/>
                <w:bCs/>
                <w:sz w:val="22"/>
                <w:szCs w:val="22"/>
              </w:rPr>
              <w:t>d</w:t>
            </w:r>
            <w:r w:rsidR="62D5EBC9" w:rsidRPr="188D7473">
              <w:rPr>
                <w:b/>
                <w:bCs/>
                <w:sz w:val="22"/>
                <w:szCs w:val="22"/>
              </w:rPr>
              <w:t xml:space="preserve"> therefor</w:t>
            </w:r>
            <w:r w:rsidR="75CA1910" w:rsidRPr="188D7473">
              <w:rPr>
                <w:b/>
                <w:bCs/>
                <w:sz w:val="22"/>
                <w:szCs w:val="22"/>
              </w:rPr>
              <w:t>e</w:t>
            </w:r>
            <w:r w:rsidR="62D5EBC9" w:rsidRPr="188D7473">
              <w:rPr>
                <w:b/>
                <w:bCs/>
                <w:sz w:val="22"/>
                <w:szCs w:val="22"/>
              </w:rPr>
              <w:t xml:space="preserve"> are acting as data </w:t>
            </w:r>
            <w:r w:rsidRPr="188D7473">
              <w:rPr>
                <w:b/>
                <w:bCs/>
                <w:sz w:val="22"/>
                <w:szCs w:val="22"/>
              </w:rPr>
              <w:t>processors</w:t>
            </w:r>
            <w:r w:rsidRPr="188D7473">
              <w:rPr>
                <w:sz w:val="22"/>
                <w:szCs w:val="22"/>
              </w:rPr>
              <w:t>), please</w:t>
            </w:r>
            <w:r w:rsidR="62D5EBC9" w:rsidRPr="188D7473">
              <w:rPr>
                <w:sz w:val="22"/>
                <w:szCs w:val="22"/>
              </w:rPr>
              <w:t xml:space="preserve"> also</w:t>
            </w:r>
            <w:r w:rsidRPr="188D7473">
              <w:rPr>
                <w:sz w:val="22"/>
                <w:szCs w:val="22"/>
              </w:rPr>
              <w:t xml:space="preserve"> indicate whether you have entered into a </w:t>
            </w:r>
            <w:r w:rsidRPr="188D7473">
              <w:rPr>
                <w:b/>
                <w:bCs/>
                <w:sz w:val="22"/>
                <w:szCs w:val="22"/>
              </w:rPr>
              <w:t>data processing agreement.</w:t>
            </w:r>
          </w:p>
          <w:p w14:paraId="7FECB050" w14:textId="2DDB2BCB" w:rsidR="00E817E9" w:rsidRPr="008A15C9" w:rsidRDefault="00E817E9" w:rsidP="005B7357">
            <w:pPr>
              <w:spacing w:after="160" w:line="259" w:lineRule="auto"/>
              <w:jc w:val="both"/>
              <w:rPr>
                <w:sz w:val="22"/>
                <w:szCs w:val="22"/>
              </w:rPr>
            </w:pPr>
          </w:p>
        </w:tc>
      </w:tr>
      <w:tr w:rsidR="00AB2AB1" w:rsidRPr="00713D1E" w14:paraId="2EA75490" w14:textId="77777777" w:rsidTr="188D7473">
        <w:tc>
          <w:tcPr>
            <w:tcW w:w="3539" w:type="dxa"/>
          </w:tcPr>
          <w:p w14:paraId="2C0EE166" w14:textId="77777777" w:rsidR="00AB2AB1" w:rsidRPr="008A15C9" w:rsidRDefault="00AB2AB1" w:rsidP="00AB2AB1">
            <w:pPr>
              <w:pStyle w:val="ListParagraph"/>
              <w:numPr>
                <w:ilvl w:val="0"/>
                <w:numId w:val="2"/>
              </w:numPr>
              <w:spacing w:after="0"/>
              <w:rPr>
                <w:b/>
                <w:sz w:val="22"/>
                <w:szCs w:val="22"/>
              </w:rPr>
            </w:pPr>
            <w:r w:rsidRPr="008A15C9">
              <w:rPr>
                <w:b/>
                <w:sz w:val="22"/>
                <w:szCs w:val="22"/>
              </w:rPr>
              <w:t>If yes, where are the personal data being disclosed/shared/transferred to?</w:t>
            </w:r>
          </w:p>
          <w:p w14:paraId="038B1683" w14:textId="77777777" w:rsidR="00AB2AB1" w:rsidRPr="008A15C9" w:rsidRDefault="00AB2AB1" w:rsidP="00AB2AB1">
            <w:pPr>
              <w:pStyle w:val="BodyText"/>
              <w:rPr>
                <w:b/>
                <w:sz w:val="22"/>
                <w:szCs w:val="22"/>
              </w:rPr>
            </w:pPr>
          </w:p>
        </w:tc>
        <w:tc>
          <w:tcPr>
            <w:tcW w:w="4394" w:type="dxa"/>
          </w:tcPr>
          <w:p w14:paraId="4CCE1484" w14:textId="0D5A45E2" w:rsidR="00AB2AB1" w:rsidRPr="008A15C9" w:rsidRDefault="00AB2AB1" w:rsidP="00AB2AB1">
            <w:pPr>
              <w:rPr>
                <w:sz w:val="22"/>
                <w:szCs w:val="22"/>
              </w:rPr>
            </w:pPr>
            <w:r w:rsidRPr="008A15C9">
              <w:rPr>
                <w:sz w:val="22"/>
                <w:szCs w:val="22"/>
              </w:rPr>
              <w:t xml:space="preserve">Check boxes (multiple options can be selected): </w:t>
            </w:r>
          </w:p>
          <w:p w14:paraId="2E4F1978" w14:textId="37299CED" w:rsidR="00AB2AB1" w:rsidRPr="008A15C9" w:rsidRDefault="00AB2AB1" w:rsidP="00AB2AB1">
            <w:pPr>
              <w:rPr>
                <w:sz w:val="22"/>
                <w:szCs w:val="22"/>
              </w:rPr>
            </w:pPr>
            <w:r w:rsidRPr="008A15C9">
              <w:rPr>
                <w:rFonts w:ascii="Symbol" w:eastAsia="Symbol" w:hAnsi="Symbol" w:cs="Symbol"/>
                <w:sz w:val="22"/>
                <w:szCs w:val="22"/>
              </w:rPr>
              <w:t>□</w:t>
            </w:r>
            <w:r w:rsidRPr="008A15C9">
              <w:rPr>
                <w:sz w:val="22"/>
                <w:szCs w:val="22"/>
              </w:rPr>
              <w:t xml:space="preserve"> Belgium</w:t>
            </w:r>
          </w:p>
          <w:p w14:paraId="6F1D1169" w14:textId="6F5F46CA" w:rsidR="00AB2AB1" w:rsidRDefault="00AB2AB1" w:rsidP="00AB2AB1">
            <w:pPr>
              <w:rPr>
                <w:sz w:val="22"/>
                <w:szCs w:val="22"/>
              </w:rPr>
            </w:pPr>
            <w:r w:rsidRPr="008A15C9">
              <w:rPr>
                <w:rFonts w:ascii="Symbol" w:eastAsia="Symbol" w:hAnsi="Symbol" w:cs="Symbol"/>
                <w:sz w:val="22"/>
                <w:szCs w:val="22"/>
              </w:rPr>
              <w:t>□</w:t>
            </w:r>
            <w:r w:rsidRPr="008A15C9">
              <w:rPr>
                <w:sz w:val="22"/>
                <w:szCs w:val="22"/>
              </w:rPr>
              <w:t xml:space="preserve"> Another country within the European Economic Area</w:t>
            </w:r>
            <w:r w:rsidR="00D364BC">
              <w:rPr>
                <w:sz w:val="22"/>
                <w:szCs w:val="22"/>
              </w:rPr>
              <w:t xml:space="preserve"> (EEA)</w:t>
            </w:r>
            <w:r w:rsidRPr="008A15C9">
              <w:rPr>
                <w:sz w:val="22"/>
                <w:szCs w:val="22"/>
              </w:rPr>
              <w:t xml:space="preserve"> </w:t>
            </w:r>
            <w:r w:rsidR="00C23622">
              <w:rPr>
                <w:sz w:val="22"/>
                <w:szCs w:val="22"/>
              </w:rPr>
              <w:t xml:space="preserve">(please specify </w:t>
            </w:r>
            <w:r w:rsidR="00F50DE2">
              <w:rPr>
                <w:sz w:val="22"/>
                <w:szCs w:val="22"/>
              </w:rPr>
              <w:t xml:space="preserve">the country </w:t>
            </w:r>
            <w:r w:rsidR="00C23622">
              <w:rPr>
                <w:sz w:val="22"/>
                <w:szCs w:val="22"/>
              </w:rPr>
              <w:t>below)</w:t>
            </w:r>
          </w:p>
          <w:p w14:paraId="19731CDC" w14:textId="0902DA6E" w:rsidR="00AB2AB1" w:rsidRDefault="00AB2AB1" w:rsidP="00AB2AB1">
            <w:pPr>
              <w:rPr>
                <w:sz w:val="22"/>
                <w:szCs w:val="22"/>
              </w:rPr>
            </w:pPr>
            <w:r w:rsidRPr="008A15C9">
              <w:rPr>
                <w:rFonts w:ascii="Symbol" w:eastAsia="Symbol" w:hAnsi="Symbol" w:cs="Symbol"/>
                <w:sz w:val="22"/>
                <w:szCs w:val="22"/>
              </w:rPr>
              <w:t>□</w:t>
            </w:r>
            <w:r w:rsidRPr="008A15C9">
              <w:rPr>
                <w:sz w:val="22"/>
                <w:szCs w:val="22"/>
              </w:rPr>
              <w:t xml:space="preserve"> A country outside the European Economic Area (EEA) </w:t>
            </w:r>
            <w:r w:rsidR="00993AD9">
              <w:rPr>
                <w:sz w:val="22"/>
                <w:szCs w:val="22"/>
              </w:rPr>
              <w:t xml:space="preserve">but </w:t>
            </w:r>
            <w:r w:rsidRPr="008A15C9">
              <w:rPr>
                <w:sz w:val="22"/>
                <w:szCs w:val="22"/>
              </w:rPr>
              <w:t>on the</w:t>
            </w:r>
            <w:r w:rsidR="001071E5">
              <w:rPr>
                <w:sz w:val="22"/>
                <w:szCs w:val="22"/>
              </w:rPr>
              <w:t xml:space="preserve"> European Commission’s</w:t>
            </w:r>
            <w:r w:rsidRPr="008A15C9">
              <w:rPr>
                <w:sz w:val="22"/>
                <w:szCs w:val="22"/>
              </w:rPr>
              <w:t xml:space="preserve"> ‘</w:t>
            </w:r>
            <w:r w:rsidR="00197766" w:rsidRPr="00650E27">
              <w:t>white list</w:t>
            </w:r>
            <w:r w:rsidRPr="008A15C9">
              <w:rPr>
                <w:sz w:val="22"/>
                <w:szCs w:val="22"/>
              </w:rPr>
              <w:t>’</w:t>
            </w:r>
            <w:r w:rsidR="004C664C">
              <w:rPr>
                <w:sz w:val="22"/>
                <w:szCs w:val="22"/>
              </w:rPr>
              <w:t xml:space="preserve"> </w:t>
            </w:r>
            <w:r w:rsidR="00197766">
              <w:rPr>
                <w:sz w:val="22"/>
                <w:szCs w:val="22"/>
              </w:rPr>
              <w:t xml:space="preserve">(please specify </w:t>
            </w:r>
            <w:r w:rsidR="00F50DE2">
              <w:rPr>
                <w:sz w:val="22"/>
                <w:szCs w:val="22"/>
              </w:rPr>
              <w:t xml:space="preserve">the country </w:t>
            </w:r>
            <w:r w:rsidR="00197766">
              <w:rPr>
                <w:sz w:val="22"/>
                <w:szCs w:val="22"/>
              </w:rPr>
              <w:t>below)</w:t>
            </w:r>
          </w:p>
          <w:p w14:paraId="1EB7837E" w14:textId="22176D43" w:rsidR="00AB2AB1" w:rsidRDefault="00AB2AB1" w:rsidP="00AB2AB1">
            <w:pPr>
              <w:rPr>
                <w:sz w:val="22"/>
                <w:szCs w:val="22"/>
              </w:rPr>
            </w:pPr>
            <w:proofErr w:type="gramStart"/>
            <w:r w:rsidRPr="008A15C9">
              <w:rPr>
                <w:rFonts w:ascii="Symbol" w:eastAsia="Symbol" w:hAnsi="Symbol" w:cs="Symbol"/>
                <w:sz w:val="22"/>
                <w:szCs w:val="22"/>
              </w:rPr>
              <w:lastRenderedPageBreak/>
              <w:t>□</w:t>
            </w:r>
            <w:r w:rsidRPr="008A15C9">
              <w:rPr>
                <w:sz w:val="22"/>
                <w:szCs w:val="22"/>
              </w:rPr>
              <w:t xml:space="preserve">  A</w:t>
            </w:r>
            <w:proofErr w:type="gramEnd"/>
            <w:r w:rsidRPr="008A15C9">
              <w:rPr>
                <w:sz w:val="22"/>
                <w:szCs w:val="22"/>
              </w:rPr>
              <w:t xml:space="preserve"> country outside the European Economic Area (EEA) </w:t>
            </w:r>
            <w:r w:rsidR="00830ABF">
              <w:rPr>
                <w:sz w:val="22"/>
                <w:szCs w:val="22"/>
              </w:rPr>
              <w:t xml:space="preserve">and </w:t>
            </w:r>
            <w:r w:rsidRPr="008A15C9">
              <w:rPr>
                <w:sz w:val="22"/>
                <w:szCs w:val="22"/>
              </w:rPr>
              <w:t>not on the ‘white list’</w:t>
            </w:r>
            <w:r w:rsidR="00724EE4">
              <w:rPr>
                <w:sz w:val="22"/>
                <w:szCs w:val="22"/>
              </w:rPr>
              <w:t xml:space="preserve"> (please specify </w:t>
            </w:r>
            <w:r w:rsidR="00F50DE2">
              <w:rPr>
                <w:sz w:val="22"/>
                <w:szCs w:val="22"/>
              </w:rPr>
              <w:t xml:space="preserve">the country </w:t>
            </w:r>
            <w:r w:rsidR="00724EE4">
              <w:rPr>
                <w:sz w:val="22"/>
                <w:szCs w:val="22"/>
              </w:rPr>
              <w:t>below)</w:t>
            </w:r>
          </w:p>
          <w:p w14:paraId="1030C158" w14:textId="2F44C109" w:rsidR="00AB2AB1" w:rsidRDefault="00AB2AB1" w:rsidP="00AB2AB1">
            <w:pPr>
              <w:rPr>
                <w:sz w:val="22"/>
                <w:szCs w:val="22"/>
              </w:rPr>
            </w:pPr>
            <w:r w:rsidRPr="008A15C9">
              <w:rPr>
                <w:rFonts w:ascii="Symbol" w:eastAsia="Symbol" w:hAnsi="Symbol" w:cs="Symbol"/>
                <w:sz w:val="22"/>
                <w:szCs w:val="22"/>
              </w:rPr>
              <w:t>□</w:t>
            </w:r>
            <w:r w:rsidRPr="008A15C9">
              <w:rPr>
                <w:sz w:val="22"/>
                <w:szCs w:val="22"/>
              </w:rPr>
              <w:t xml:space="preserve"> An international </w:t>
            </w:r>
            <w:proofErr w:type="spellStart"/>
            <w:r w:rsidRPr="008A15C9">
              <w:rPr>
                <w:sz w:val="22"/>
                <w:szCs w:val="22"/>
              </w:rPr>
              <w:t>organi</w:t>
            </w:r>
            <w:r w:rsidR="00644455">
              <w:rPr>
                <w:sz w:val="22"/>
                <w:szCs w:val="22"/>
              </w:rPr>
              <w:t>s</w:t>
            </w:r>
            <w:r w:rsidRPr="008A15C9">
              <w:rPr>
                <w:sz w:val="22"/>
                <w:szCs w:val="22"/>
              </w:rPr>
              <w:t>ation</w:t>
            </w:r>
            <w:proofErr w:type="spellEnd"/>
            <w:r w:rsidRPr="008A15C9">
              <w:rPr>
                <w:sz w:val="22"/>
                <w:szCs w:val="22"/>
              </w:rPr>
              <w:t xml:space="preserve"> </w:t>
            </w:r>
            <w:r w:rsidR="00644455">
              <w:rPr>
                <w:sz w:val="22"/>
                <w:szCs w:val="22"/>
              </w:rPr>
              <w:t>(please spe</w:t>
            </w:r>
            <w:r w:rsidR="00A41EE4">
              <w:rPr>
                <w:sz w:val="22"/>
                <w:szCs w:val="22"/>
              </w:rPr>
              <w:t>cify below</w:t>
            </w:r>
            <w:r w:rsidR="00363F65">
              <w:rPr>
                <w:sz w:val="22"/>
                <w:szCs w:val="22"/>
              </w:rPr>
              <w:t>, including the location</w:t>
            </w:r>
            <w:r w:rsidR="00DD29E7">
              <w:rPr>
                <w:sz w:val="22"/>
                <w:szCs w:val="22"/>
              </w:rPr>
              <w:t xml:space="preserve"> of the </w:t>
            </w:r>
            <w:proofErr w:type="spellStart"/>
            <w:r w:rsidR="00DD29E7">
              <w:rPr>
                <w:sz w:val="22"/>
                <w:szCs w:val="22"/>
              </w:rPr>
              <w:t>organisation</w:t>
            </w:r>
            <w:proofErr w:type="spellEnd"/>
            <w:r w:rsidR="00A41EE4">
              <w:rPr>
                <w:sz w:val="22"/>
                <w:szCs w:val="22"/>
              </w:rPr>
              <w:t>)</w:t>
            </w:r>
          </w:p>
          <w:p w14:paraId="09EB4EB9" w14:textId="2D8B8893" w:rsidR="00DF51D6" w:rsidRPr="008A15C9" w:rsidRDefault="00DF51D6" w:rsidP="004C664C">
            <w:pPr>
              <w:rPr>
                <w:sz w:val="22"/>
                <w:szCs w:val="22"/>
              </w:rPr>
            </w:pPr>
          </w:p>
        </w:tc>
        <w:tc>
          <w:tcPr>
            <w:tcW w:w="6663" w:type="dxa"/>
          </w:tcPr>
          <w:p w14:paraId="61140581" w14:textId="49E79E55" w:rsidR="006A07A4" w:rsidRPr="00B00E40" w:rsidRDefault="006A07A4" w:rsidP="006A07A4">
            <w:pPr>
              <w:pStyle w:val="BodyText"/>
              <w:rPr>
                <w:sz w:val="22"/>
                <w:szCs w:val="22"/>
              </w:rPr>
            </w:pPr>
            <w:r w:rsidRPr="00B00E40">
              <w:rPr>
                <w:b/>
                <w:sz w:val="22"/>
                <w:szCs w:val="22"/>
              </w:rPr>
              <w:lastRenderedPageBreak/>
              <w:t>Within the EEA</w:t>
            </w:r>
            <w:r w:rsidRPr="00B00E40">
              <w:rPr>
                <w:sz w:val="22"/>
                <w:szCs w:val="22"/>
              </w:rPr>
              <w:t xml:space="preserve">, the GDPR guarantees an adequate level of protection of the fundamental rights of data subjects. </w:t>
            </w:r>
          </w:p>
          <w:p w14:paraId="2B740E3F" w14:textId="77777777" w:rsidR="006A07A4" w:rsidRPr="00B00E40" w:rsidRDefault="006A07A4" w:rsidP="006A07A4">
            <w:pPr>
              <w:pStyle w:val="BodyText"/>
              <w:rPr>
                <w:sz w:val="22"/>
                <w:szCs w:val="22"/>
              </w:rPr>
            </w:pPr>
            <w:r w:rsidRPr="00B00E40">
              <w:rPr>
                <w:sz w:val="22"/>
                <w:szCs w:val="22"/>
              </w:rPr>
              <w:t xml:space="preserve">For some countries </w:t>
            </w:r>
            <w:r w:rsidRPr="00B00E40">
              <w:rPr>
                <w:b/>
                <w:sz w:val="22"/>
                <w:szCs w:val="22"/>
              </w:rPr>
              <w:t>outside the EEA</w:t>
            </w:r>
            <w:r w:rsidRPr="00B00E40">
              <w:rPr>
                <w:sz w:val="22"/>
                <w:szCs w:val="22"/>
              </w:rPr>
              <w:t>, the European Commission has decided that the level of protection is adequate. These countries are on the ‘</w:t>
            </w:r>
            <w:r w:rsidRPr="00B00E40">
              <w:rPr>
                <w:b/>
                <w:sz w:val="22"/>
                <w:szCs w:val="22"/>
              </w:rPr>
              <w:t>white list’</w:t>
            </w:r>
            <w:r w:rsidRPr="00B00E40">
              <w:rPr>
                <w:sz w:val="22"/>
                <w:szCs w:val="22"/>
              </w:rPr>
              <w:t xml:space="preserve">. To see the list of countries offering an adequate level of protection, check the latest version of the </w:t>
            </w:r>
            <w:hyperlink r:id="rId29" w:history="1">
              <w:r w:rsidRPr="00B00E40">
                <w:rPr>
                  <w:rStyle w:val="Hyperlink"/>
                  <w:sz w:val="22"/>
                  <w:szCs w:val="22"/>
                </w:rPr>
                <w:t>white list</w:t>
              </w:r>
            </w:hyperlink>
            <w:r w:rsidRPr="00B00E40">
              <w:rPr>
                <w:sz w:val="22"/>
                <w:szCs w:val="22"/>
              </w:rPr>
              <w:t xml:space="preserve"> on the website of the EC!</w:t>
            </w:r>
          </w:p>
          <w:p w14:paraId="313B5BCD" w14:textId="14AD905E" w:rsidR="00F839E3" w:rsidRPr="00B00E40" w:rsidRDefault="00F839E3" w:rsidP="00823D76">
            <w:pPr>
              <w:pStyle w:val="BodyText"/>
              <w:rPr>
                <w:sz w:val="22"/>
                <w:szCs w:val="22"/>
              </w:rPr>
            </w:pPr>
            <w:r w:rsidRPr="00B00E40">
              <w:rPr>
                <w:sz w:val="22"/>
                <w:szCs w:val="22"/>
              </w:rPr>
              <w:t xml:space="preserve">When personal data are being disclosed/shared/transferred to </w:t>
            </w:r>
            <w:r w:rsidRPr="00B00E40">
              <w:rPr>
                <w:b/>
                <w:sz w:val="22"/>
                <w:szCs w:val="22"/>
              </w:rPr>
              <w:t>other countries</w:t>
            </w:r>
            <w:r w:rsidRPr="00B00E40">
              <w:rPr>
                <w:sz w:val="22"/>
                <w:szCs w:val="22"/>
              </w:rPr>
              <w:t xml:space="preserve">, additional measures should be taken. </w:t>
            </w:r>
          </w:p>
          <w:p w14:paraId="06226E82" w14:textId="77777777" w:rsidR="005A54CD" w:rsidRPr="00B00E40" w:rsidRDefault="005A54CD" w:rsidP="00650E27">
            <w:pPr>
              <w:pStyle w:val="BodyText"/>
              <w:rPr>
                <w:sz w:val="22"/>
                <w:szCs w:val="22"/>
              </w:rPr>
            </w:pPr>
          </w:p>
          <w:p w14:paraId="2337CC5A" w14:textId="509EAC78" w:rsidR="00AF4567" w:rsidRPr="00B00E40" w:rsidRDefault="00AF4567" w:rsidP="00F21950">
            <w:pPr>
              <w:pStyle w:val="CommentText"/>
            </w:pPr>
            <w:r w:rsidRPr="00B00E40">
              <w:rPr>
                <w:sz w:val="22"/>
                <w:szCs w:val="22"/>
              </w:rPr>
              <w:lastRenderedPageBreak/>
              <w:t xml:space="preserve">Also note that when using </w:t>
            </w:r>
            <w:r w:rsidRPr="00B00E40">
              <w:rPr>
                <w:b/>
                <w:sz w:val="22"/>
                <w:szCs w:val="22"/>
              </w:rPr>
              <w:t>cloud services</w:t>
            </w:r>
            <w:r w:rsidRPr="00B00E40">
              <w:rPr>
                <w:sz w:val="22"/>
                <w:szCs w:val="22"/>
              </w:rPr>
              <w:t>, personal data may be stored on servers in multiple locations. Therefore, you need to check to which countries personal data are being transferred when using cloud services. If you don’t know, or if personal data are transferred to countries outside the EEA or countries not on the ‘white list’, additional measures must be taken to ensure an adequate level of data protection.</w:t>
            </w:r>
          </w:p>
        </w:tc>
      </w:tr>
      <w:tr w:rsidR="00C945D2" w:rsidRPr="00AF3E72" w14:paraId="2162D8BA" w14:textId="77777777" w:rsidTr="188D7473">
        <w:tc>
          <w:tcPr>
            <w:tcW w:w="3539" w:type="dxa"/>
          </w:tcPr>
          <w:p w14:paraId="6A893BB3" w14:textId="13017425" w:rsidR="00C945D2" w:rsidRPr="00C02E34" w:rsidRDefault="00F21950" w:rsidP="00360B27">
            <w:pPr>
              <w:pStyle w:val="ListParagraph"/>
              <w:numPr>
                <w:ilvl w:val="0"/>
                <w:numId w:val="2"/>
              </w:numPr>
              <w:spacing w:after="0"/>
              <w:rPr>
                <w:b/>
                <w:sz w:val="22"/>
                <w:szCs w:val="22"/>
              </w:rPr>
            </w:pPr>
            <w:r w:rsidRPr="00AF3E72">
              <w:rPr>
                <w:b/>
                <w:sz w:val="22"/>
                <w:szCs w:val="22"/>
              </w:rPr>
              <w:lastRenderedPageBreak/>
              <w:t xml:space="preserve">What </w:t>
            </w:r>
            <w:r w:rsidR="00A83008">
              <w:rPr>
                <w:b/>
                <w:sz w:val="22"/>
                <w:szCs w:val="22"/>
              </w:rPr>
              <w:t>is/</w:t>
            </w:r>
            <w:r w:rsidRPr="00AF3E72">
              <w:rPr>
                <w:b/>
                <w:sz w:val="22"/>
                <w:szCs w:val="22"/>
              </w:rPr>
              <w:t xml:space="preserve">are the purpose(s) of the data transfer? </w:t>
            </w:r>
          </w:p>
        </w:tc>
        <w:tc>
          <w:tcPr>
            <w:tcW w:w="4394" w:type="dxa"/>
          </w:tcPr>
          <w:p w14:paraId="2DC43C63" w14:textId="0AD81031" w:rsidR="00C945D2" w:rsidRDefault="00F21950" w:rsidP="00881E01">
            <w:pPr>
              <w:rPr>
                <w:sz w:val="22"/>
                <w:szCs w:val="22"/>
              </w:rPr>
            </w:pPr>
            <w:r>
              <w:rPr>
                <w:sz w:val="22"/>
                <w:szCs w:val="22"/>
              </w:rPr>
              <w:t>Text area</w:t>
            </w:r>
          </w:p>
        </w:tc>
        <w:tc>
          <w:tcPr>
            <w:tcW w:w="6663" w:type="dxa"/>
          </w:tcPr>
          <w:p w14:paraId="359B77D7" w14:textId="65DB6658" w:rsidR="00A31132" w:rsidRPr="00B00E40" w:rsidRDefault="00A31132" w:rsidP="00A31132">
            <w:pPr>
              <w:pStyle w:val="BodyText"/>
              <w:rPr>
                <w:sz w:val="22"/>
                <w:szCs w:val="22"/>
              </w:rPr>
            </w:pPr>
            <w:r w:rsidRPr="00B00E40">
              <w:rPr>
                <w:sz w:val="22"/>
                <w:szCs w:val="22"/>
              </w:rPr>
              <w:t>Describe in detail the purpose(s) for which the personal data are</w:t>
            </w:r>
            <w:r w:rsidR="00BB1D85">
              <w:rPr>
                <w:sz w:val="22"/>
                <w:szCs w:val="22"/>
              </w:rPr>
              <w:t xml:space="preserve"> </w:t>
            </w:r>
            <w:r w:rsidRPr="00B00E40">
              <w:rPr>
                <w:sz w:val="22"/>
                <w:szCs w:val="22"/>
              </w:rPr>
              <w:t xml:space="preserve">intended. </w:t>
            </w:r>
          </w:p>
          <w:p w14:paraId="5C4D6D31" w14:textId="44BE8A58" w:rsidR="00C02E34" w:rsidRPr="00AF3E72" w:rsidRDefault="00BB1D85" w:rsidP="00231472">
            <w:pPr>
              <w:rPr>
                <w:sz w:val="22"/>
                <w:szCs w:val="22"/>
              </w:rPr>
            </w:pPr>
            <w:r>
              <w:rPr>
                <w:sz w:val="22"/>
                <w:szCs w:val="22"/>
              </w:rPr>
              <w:t>E.g</w:t>
            </w:r>
            <w:r w:rsidR="00A31132" w:rsidRPr="00B00E40">
              <w:rPr>
                <w:sz w:val="22"/>
                <w:szCs w:val="22"/>
              </w:rPr>
              <w:t>. the personal data shall be processed in biomedical research, a clinical trial, a social study, …</w:t>
            </w:r>
          </w:p>
        </w:tc>
      </w:tr>
      <w:tr w:rsidR="007D5AF1" w:rsidRPr="00713D1E" w14:paraId="2520BAC5" w14:textId="77777777" w:rsidTr="188D7473">
        <w:tc>
          <w:tcPr>
            <w:tcW w:w="3539" w:type="dxa"/>
          </w:tcPr>
          <w:p w14:paraId="1337BAC2" w14:textId="4389BC00" w:rsidR="007D5AF1" w:rsidRPr="008A15C9" w:rsidRDefault="007D5AF1" w:rsidP="007D5AF1">
            <w:pPr>
              <w:pStyle w:val="ListParagraph"/>
              <w:numPr>
                <w:ilvl w:val="0"/>
                <w:numId w:val="2"/>
              </w:numPr>
              <w:spacing w:after="0"/>
              <w:rPr>
                <w:b/>
                <w:sz w:val="22"/>
                <w:szCs w:val="22"/>
              </w:rPr>
            </w:pPr>
            <w:r w:rsidRPr="00591300">
              <w:rPr>
                <w:b/>
                <w:sz w:val="22"/>
                <w:szCs w:val="22"/>
              </w:rPr>
              <w:t>What is the legal ground for the data transfer? If there will be multiple data transfers</w:t>
            </w:r>
            <w:r>
              <w:rPr>
                <w:b/>
                <w:sz w:val="22"/>
                <w:szCs w:val="22"/>
              </w:rPr>
              <w:t>,</w:t>
            </w:r>
            <w:r w:rsidRPr="00591300">
              <w:rPr>
                <w:b/>
                <w:sz w:val="22"/>
                <w:szCs w:val="22"/>
              </w:rPr>
              <w:t xml:space="preserve"> you need to </w:t>
            </w:r>
            <w:r>
              <w:rPr>
                <w:b/>
                <w:sz w:val="22"/>
                <w:szCs w:val="22"/>
              </w:rPr>
              <w:t>indicate</w:t>
            </w:r>
            <w:r w:rsidRPr="00591300">
              <w:rPr>
                <w:b/>
                <w:sz w:val="22"/>
                <w:szCs w:val="22"/>
              </w:rPr>
              <w:t xml:space="preserve"> the legal ground for each data transfer.  </w:t>
            </w:r>
          </w:p>
        </w:tc>
        <w:tc>
          <w:tcPr>
            <w:tcW w:w="4394" w:type="dxa"/>
          </w:tcPr>
          <w:p w14:paraId="772F2924" w14:textId="77777777" w:rsidR="007D5AF1" w:rsidRDefault="007D5AF1" w:rsidP="007D5AF1">
            <w:pPr>
              <w:rPr>
                <w:sz w:val="22"/>
                <w:szCs w:val="22"/>
              </w:rPr>
            </w:pPr>
            <w:r>
              <w:rPr>
                <w:sz w:val="22"/>
                <w:szCs w:val="22"/>
              </w:rPr>
              <w:t>Check boxes</w:t>
            </w:r>
            <w:r w:rsidRPr="008A15C9">
              <w:rPr>
                <w:sz w:val="22"/>
                <w:szCs w:val="22"/>
              </w:rPr>
              <w:t xml:space="preserve"> (</w:t>
            </w:r>
            <w:r>
              <w:rPr>
                <w:sz w:val="22"/>
                <w:szCs w:val="22"/>
              </w:rPr>
              <w:t>multiple</w:t>
            </w:r>
            <w:r w:rsidRPr="008A15C9">
              <w:rPr>
                <w:sz w:val="22"/>
                <w:szCs w:val="22"/>
              </w:rPr>
              <w:t xml:space="preserve"> option</w:t>
            </w:r>
            <w:r>
              <w:rPr>
                <w:sz w:val="22"/>
                <w:szCs w:val="22"/>
              </w:rPr>
              <w:t>s</w:t>
            </w:r>
            <w:r w:rsidRPr="008A15C9">
              <w:rPr>
                <w:sz w:val="22"/>
                <w:szCs w:val="22"/>
              </w:rPr>
              <w:t xml:space="preserve"> can be selected):</w:t>
            </w:r>
          </w:p>
          <w:p w14:paraId="674A3FDD" w14:textId="306BDA0A" w:rsidR="007D5AF1" w:rsidRDefault="007D5AF1" w:rsidP="007D5AF1">
            <w:pPr>
              <w:spacing w:after="160" w:line="259" w:lineRule="auto"/>
              <w:jc w:val="both"/>
              <w:rPr>
                <w:sz w:val="22"/>
                <w:szCs w:val="22"/>
              </w:rPr>
            </w:pPr>
            <w:r w:rsidRPr="008A15C9">
              <w:rPr>
                <w:rFonts w:ascii="Symbol" w:eastAsia="Symbol" w:hAnsi="Symbol" w:cs="Symbol"/>
              </w:rPr>
              <w:t>□</w:t>
            </w:r>
            <w:r w:rsidRPr="0033649A">
              <w:rPr>
                <w:sz w:val="22"/>
                <w:szCs w:val="22"/>
              </w:rPr>
              <w:t xml:space="preserve"> The </w:t>
            </w:r>
            <w:r>
              <w:rPr>
                <w:sz w:val="22"/>
                <w:szCs w:val="22"/>
              </w:rPr>
              <w:t>transfer</w:t>
            </w:r>
            <w:r w:rsidRPr="0033649A">
              <w:rPr>
                <w:sz w:val="22"/>
                <w:szCs w:val="22"/>
              </w:rPr>
              <w:t xml:space="preserve"> will be performed in the </w:t>
            </w:r>
            <w:r w:rsidRPr="00DE4E37">
              <w:rPr>
                <w:bCs/>
                <w:sz w:val="22"/>
                <w:szCs w:val="22"/>
              </w:rPr>
              <w:t>public interest</w:t>
            </w:r>
            <w:r w:rsidRPr="0033649A">
              <w:rPr>
                <w:sz w:val="22"/>
                <w:szCs w:val="22"/>
              </w:rPr>
              <w:t>, which means that it will lead to an increase of knowledge and insight to the direct or indirect benefit of society</w:t>
            </w:r>
            <w:r>
              <w:rPr>
                <w:sz w:val="22"/>
                <w:szCs w:val="22"/>
              </w:rPr>
              <w:t>.</w:t>
            </w:r>
          </w:p>
          <w:p w14:paraId="2680EFCE" w14:textId="413EE32B" w:rsidR="007D5AF1" w:rsidRDefault="007D5AF1" w:rsidP="007D5AF1">
            <w:pPr>
              <w:rPr>
                <w:rStyle w:val="CommentReference"/>
              </w:rPr>
            </w:pPr>
            <w:r w:rsidRPr="008A15C9">
              <w:rPr>
                <w:rFonts w:ascii="Symbol" w:eastAsia="Symbol" w:hAnsi="Symbol" w:cs="Symbol"/>
                <w:sz w:val="22"/>
                <w:szCs w:val="22"/>
              </w:rPr>
              <w:t>□</w:t>
            </w:r>
            <w:r w:rsidRPr="008A15C9">
              <w:rPr>
                <w:sz w:val="22"/>
                <w:szCs w:val="22"/>
              </w:rPr>
              <w:t xml:space="preserve"> </w:t>
            </w:r>
            <w:r w:rsidRPr="0033649A">
              <w:rPr>
                <w:sz w:val="22"/>
                <w:szCs w:val="22"/>
              </w:rPr>
              <w:t xml:space="preserve">The individuals participating in the research have freely given their </w:t>
            </w:r>
            <w:r w:rsidRPr="00DE4E37">
              <w:rPr>
                <w:bCs/>
                <w:sz w:val="22"/>
                <w:szCs w:val="22"/>
              </w:rPr>
              <w:t>explicit consent</w:t>
            </w:r>
            <w:r w:rsidRPr="0033649A">
              <w:rPr>
                <w:sz w:val="22"/>
                <w:szCs w:val="22"/>
              </w:rPr>
              <w:t xml:space="preserve"> for the </w:t>
            </w:r>
            <w:r w:rsidR="000F4E80">
              <w:rPr>
                <w:sz w:val="22"/>
                <w:szCs w:val="22"/>
              </w:rPr>
              <w:t>transfer</w:t>
            </w:r>
            <w:r w:rsidRPr="0033649A">
              <w:rPr>
                <w:sz w:val="22"/>
                <w:szCs w:val="22"/>
              </w:rPr>
              <w:t xml:space="preserve"> of their personal data for one or more specific purposes</w:t>
            </w:r>
            <w:r>
              <w:rPr>
                <w:sz w:val="22"/>
                <w:szCs w:val="22"/>
              </w:rPr>
              <w:t>.</w:t>
            </w:r>
            <w:r w:rsidDel="0033649A">
              <w:rPr>
                <w:rStyle w:val="CommentReference"/>
              </w:rPr>
              <w:t xml:space="preserve"> </w:t>
            </w:r>
          </w:p>
          <w:p w14:paraId="3B7C889A" w14:textId="406AC9C4" w:rsidR="007D5AF1" w:rsidRPr="008A15C9" w:rsidRDefault="007D5AF1" w:rsidP="007D5AF1">
            <w:pPr>
              <w:spacing w:after="160" w:line="259" w:lineRule="auto"/>
              <w:jc w:val="both"/>
              <w:rPr>
                <w:sz w:val="22"/>
                <w:szCs w:val="22"/>
              </w:rPr>
            </w:pPr>
            <w:r w:rsidRPr="008A15C9">
              <w:rPr>
                <w:rFonts w:ascii="Symbol" w:eastAsia="Symbol" w:hAnsi="Symbol" w:cs="Symbol"/>
              </w:rPr>
              <w:t>□</w:t>
            </w:r>
            <w:r w:rsidRPr="0033649A">
              <w:rPr>
                <w:sz w:val="22"/>
                <w:szCs w:val="22"/>
              </w:rPr>
              <w:t xml:space="preserve"> The </w:t>
            </w:r>
            <w:r w:rsidR="00F41675">
              <w:rPr>
                <w:sz w:val="22"/>
                <w:szCs w:val="22"/>
              </w:rPr>
              <w:t>data transfer</w:t>
            </w:r>
            <w:r w:rsidRPr="0033649A">
              <w:rPr>
                <w:sz w:val="22"/>
                <w:szCs w:val="22"/>
              </w:rPr>
              <w:t xml:space="preserve"> is necessary for the purposes of the </w:t>
            </w:r>
            <w:r w:rsidRPr="00DE4E37">
              <w:rPr>
                <w:bCs/>
                <w:sz w:val="22"/>
                <w:szCs w:val="22"/>
              </w:rPr>
              <w:t>legitimate interests</w:t>
            </w:r>
            <w:r w:rsidRPr="0033649A">
              <w:rPr>
                <w:sz w:val="22"/>
                <w:szCs w:val="22"/>
              </w:rPr>
              <w:t xml:space="preserve"> of Ghent University and/or Ghent University </w:t>
            </w:r>
            <w:proofErr w:type="gramStart"/>
            <w:r w:rsidRPr="0033649A">
              <w:rPr>
                <w:sz w:val="22"/>
                <w:szCs w:val="22"/>
              </w:rPr>
              <w:t>Hospital,</w:t>
            </w:r>
            <w:r>
              <w:rPr>
                <w:sz w:val="22"/>
                <w:szCs w:val="22"/>
              </w:rPr>
              <w:t xml:space="preserve"> </w:t>
            </w:r>
            <w:r w:rsidRPr="0033649A">
              <w:rPr>
                <w:sz w:val="22"/>
                <w:szCs w:val="22"/>
              </w:rPr>
              <w:lastRenderedPageBreak/>
              <w:t>yet</w:t>
            </w:r>
            <w:proofErr w:type="gramEnd"/>
            <w:r w:rsidRPr="0033649A">
              <w:rPr>
                <w:sz w:val="22"/>
                <w:szCs w:val="22"/>
              </w:rPr>
              <w:t xml:space="preserve"> results in no high risks for the individuals participating in the research</w:t>
            </w:r>
            <w:r>
              <w:rPr>
                <w:sz w:val="22"/>
                <w:szCs w:val="22"/>
              </w:rPr>
              <w:t>.</w:t>
            </w:r>
          </w:p>
          <w:p w14:paraId="339162D3" w14:textId="78078C45" w:rsidR="007D5AF1" w:rsidRPr="008A15C9" w:rsidRDefault="007D5AF1" w:rsidP="007D5AF1">
            <w:pPr>
              <w:spacing w:after="160" w:line="259" w:lineRule="auto"/>
              <w:jc w:val="both"/>
              <w:rPr>
                <w:sz w:val="22"/>
                <w:szCs w:val="22"/>
              </w:rPr>
            </w:pPr>
            <w:r w:rsidRPr="008A15C9">
              <w:rPr>
                <w:rFonts w:ascii="Symbol" w:eastAsia="Symbol" w:hAnsi="Symbol" w:cs="Symbol"/>
              </w:rPr>
              <w:t>□</w:t>
            </w:r>
            <w:r w:rsidRPr="0033649A">
              <w:rPr>
                <w:sz w:val="22"/>
                <w:szCs w:val="22"/>
              </w:rPr>
              <w:t xml:space="preserve"> The </w:t>
            </w:r>
            <w:r w:rsidR="00183E8B">
              <w:rPr>
                <w:sz w:val="22"/>
                <w:szCs w:val="22"/>
              </w:rPr>
              <w:t>data transfer</w:t>
            </w:r>
            <w:r w:rsidRPr="0033649A">
              <w:rPr>
                <w:sz w:val="22"/>
                <w:szCs w:val="22"/>
              </w:rPr>
              <w:t xml:space="preserve"> is necessary for the </w:t>
            </w:r>
            <w:r w:rsidRPr="00DE4E37">
              <w:rPr>
                <w:bCs/>
                <w:sz w:val="22"/>
                <w:szCs w:val="22"/>
              </w:rPr>
              <w:t>execution of an agreement</w:t>
            </w:r>
            <w:r w:rsidRPr="00F46527">
              <w:rPr>
                <w:bCs/>
                <w:sz w:val="22"/>
                <w:szCs w:val="22"/>
              </w:rPr>
              <w:t xml:space="preserve"> </w:t>
            </w:r>
            <w:r w:rsidRPr="0033649A">
              <w:rPr>
                <w:sz w:val="22"/>
                <w:szCs w:val="22"/>
              </w:rPr>
              <w:t>with the person whose data are being processed (note that this is not about the processing agreement)</w:t>
            </w:r>
            <w:r>
              <w:rPr>
                <w:sz w:val="22"/>
                <w:szCs w:val="22"/>
              </w:rPr>
              <w:t>.</w:t>
            </w:r>
          </w:p>
          <w:p w14:paraId="6B88FB30" w14:textId="7E265B18" w:rsidR="007D5AF1" w:rsidRPr="008A15C9" w:rsidRDefault="007D5AF1" w:rsidP="007D5AF1">
            <w:pPr>
              <w:spacing w:after="160" w:line="259" w:lineRule="auto"/>
              <w:jc w:val="both"/>
              <w:rPr>
                <w:sz w:val="22"/>
                <w:szCs w:val="22"/>
              </w:rPr>
            </w:pPr>
            <w:r w:rsidRPr="008A15C9">
              <w:rPr>
                <w:rFonts w:ascii="Symbol" w:eastAsia="Symbol" w:hAnsi="Symbol" w:cs="Symbol"/>
              </w:rPr>
              <w:t>□</w:t>
            </w:r>
            <w:r w:rsidRPr="0033649A">
              <w:rPr>
                <w:sz w:val="22"/>
                <w:szCs w:val="22"/>
              </w:rPr>
              <w:t xml:space="preserve"> The </w:t>
            </w:r>
            <w:r w:rsidR="00FD1B2F">
              <w:rPr>
                <w:sz w:val="22"/>
                <w:szCs w:val="22"/>
              </w:rPr>
              <w:t>data transfer</w:t>
            </w:r>
            <w:r w:rsidRPr="0033649A">
              <w:rPr>
                <w:sz w:val="22"/>
                <w:szCs w:val="22"/>
              </w:rPr>
              <w:t xml:space="preserve"> is necessary in the context of a </w:t>
            </w:r>
            <w:r w:rsidRPr="00DE4E37">
              <w:rPr>
                <w:bCs/>
                <w:sz w:val="22"/>
                <w:szCs w:val="22"/>
              </w:rPr>
              <w:t>legal obligation</w:t>
            </w:r>
            <w:r w:rsidRPr="0033649A">
              <w:rPr>
                <w:sz w:val="22"/>
                <w:szCs w:val="22"/>
              </w:rPr>
              <w:t xml:space="preserve"> of Ghent University or Ghent University Hospital</w:t>
            </w:r>
            <w:r>
              <w:rPr>
                <w:sz w:val="22"/>
                <w:szCs w:val="22"/>
              </w:rPr>
              <w:t>.</w:t>
            </w:r>
          </w:p>
          <w:p w14:paraId="5C0460A5" w14:textId="3E0B458B" w:rsidR="007D5AF1" w:rsidRPr="008A15C9" w:rsidRDefault="007D5AF1" w:rsidP="007D5AF1">
            <w:pPr>
              <w:rPr>
                <w:sz w:val="22"/>
                <w:szCs w:val="22"/>
              </w:rPr>
            </w:pPr>
            <w:r w:rsidRPr="008A15C9">
              <w:rPr>
                <w:rFonts w:ascii="Symbol" w:eastAsia="Symbol" w:hAnsi="Symbol" w:cs="Symbol"/>
              </w:rPr>
              <w:t>□</w:t>
            </w:r>
            <w:r w:rsidRPr="0033649A">
              <w:rPr>
                <w:sz w:val="22"/>
                <w:szCs w:val="22"/>
              </w:rPr>
              <w:t xml:space="preserve"> The</w:t>
            </w:r>
            <w:r w:rsidR="002F37C0">
              <w:rPr>
                <w:sz w:val="22"/>
                <w:szCs w:val="22"/>
              </w:rPr>
              <w:t xml:space="preserve"> data transfer</w:t>
            </w:r>
            <w:r w:rsidRPr="0033649A">
              <w:rPr>
                <w:sz w:val="22"/>
                <w:szCs w:val="22"/>
              </w:rPr>
              <w:t xml:space="preserve"> is necessary in order to protect the vital interests of the data subject or of another natural person</w:t>
            </w:r>
            <w:r>
              <w:rPr>
                <w:sz w:val="22"/>
                <w:szCs w:val="22"/>
              </w:rPr>
              <w:t>.</w:t>
            </w:r>
          </w:p>
        </w:tc>
        <w:tc>
          <w:tcPr>
            <w:tcW w:w="6663" w:type="dxa"/>
          </w:tcPr>
          <w:p w14:paraId="103A706A" w14:textId="5177C8B3" w:rsidR="007D5AF1" w:rsidRPr="009751C1" w:rsidRDefault="007D5AF1" w:rsidP="007D5AF1">
            <w:pPr>
              <w:rPr>
                <w:rFonts w:cstheme="minorHAnsi"/>
                <w:sz w:val="22"/>
                <w:szCs w:val="22"/>
              </w:rPr>
            </w:pPr>
            <w:r w:rsidRPr="00C54AF9">
              <w:rPr>
                <w:rFonts w:cstheme="minorHAnsi"/>
                <w:sz w:val="22"/>
                <w:szCs w:val="22"/>
              </w:rPr>
              <w:lastRenderedPageBreak/>
              <w:t xml:space="preserve">There can only be </w:t>
            </w:r>
            <w:r w:rsidRPr="005A54CD">
              <w:rPr>
                <w:rFonts w:cstheme="minorHAnsi"/>
                <w:b/>
                <w:bCs/>
                <w:sz w:val="22"/>
                <w:szCs w:val="22"/>
              </w:rPr>
              <w:t>one legal ground per data transfer</w:t>
            </w:r>
            <w:r w:rsidRPr="00C54AF9">
              <w:rPr>
                <w:rFonts w:cstheme="minorHAnsi"/>
                <w:sz w:val="22"/>
                <w:szCs w:val="22"/>
              </w:rPr>
              <w:t>.</w:t>
            </w:r>
            <w:r w:rsidRPr="00BC77CE">
              <w:rPr>
                <w:rFonts w:cstheme="minorHAnsi"/>
                <w:sz w:val="22"/>
                <w:szCs w:val="22"/>
              </w:rPr>
              <w:t xml:space="preserve"> </w:t>
            </w:r>
            <w:r w:rsidRPr="009751C1">
              <w:rPr>
                <w:rFonts w:cstheme="minorHAnsi"/>
                <w:sz w:val="22"/>
                <w:szCs w:val="22"/>
              </w:rPr>
              <w:t>If there are multiple data transfers, indicate the legal ground for each transfer, using the comment box to clarify which transfer is associated with which legal ground.</w:t>
            </w:r>
          </w:p>
          <w:p w14:paraId="787B6C1C" w14:textId="77777777" w:rsidR="007D5AF1" w:rsidRPr="00E92344" w:rsidRDefault="007D5AF1" w:rsidP="007D5AF1">
            <w:pPr>
              <w:rPr>
                <w:rFonts w:cstheme="minorHAnsi"/>
                <w:sz w:val="22"/>
                <w:szCs w:val="22"/>
              </w:rPr>
            </w:pPr>
            <w:r w:rsidRPr="009751C1">
              <w:rPr>
                <w:rFonts w:cstheme="minorHAnsi"/>
                <w:sz w:val="22"/>
                <w:szCs w:val="22"/>
              </w:rPr>
              <w:t xml:space="preserve">For example, if you are processing personal data together with a partner in a consortium for the same purpose (your research project) and the exchange of said data is necessary to obtain your research goals, the legal </w:t>
            </w:r>
            <w:r w:rsidRPr="00E92344">
              <w:rPr>
                <w:rFonts w:cstheme="minorHAnsi"/>
                <w:sz w:val="22"/>
                <w:szCs w:val="22"/>
              </w:rPr>
              <w:t>ground is the same as that of the initial research project you are registering. If you process the personal data on the legal ground of ‘consent’, this cooperation and your partners should be mentioned in your informed consent form or information sheet.</w:t>
            </w:r>
          </w:p>
          <w:p w14:paraId="2E89D349" w14:textId="31EF7126" w:rsidR="007D5AF1" w:rsidRPr="009751C1" w:rsidRDefault="007D5AF1" w:rsidP="007D5AF1">
            <w:pPr>
              <w:pStyle w:val="BodyText"/>
              <w:rPr>
                <w:rFonts w:cstheme="minorHAnsi"/>
                <w:sz w:val="22"/>
                <w:szCs w:val="22"/>
              </w:rPr>
            </w:pPr>
            <w:r w:rsidRPr="00E92344">
              <w:rPr>
                <w:rFonts w:cstheme="minorHAnsi"/>
                <w:sz w:val="22"/>
                <w:szCs w:val="22"/>
              </w:rPr>
              <w:t xml:space="preserve">If you collect data within a consortium (a collaboration involving multiple institutions, universities or </w:t>
            </w:r>
            <w:proofErr w:type="spellStart"/>
            <w:r w:rsidRPr="00E92344">
              <w:rPr>
                <w:rFonts w:cstheme="minorHAnsi"/>
                <w:sz w:val="22"/>
                <w:szCs w:val="22"/>
              </w:rPr>
              <w:t>organisations</w:t>
            </w:r>
            <w:proofErr w:type="spellEnd"/>
            <w:r w:rsidRPr="00E92344">
              <w:rPr>
                <w:rFonts w:cstheme="minorHAnsi"/>
                <w:sz w:val="22"/>
                <w:szCs w:val="22"/>
              </w:rPr>
              <w:t xml:space="preserve"> for a research project) and you are going to transfer this data to another researcher (outside of the consortium and outside of your project) who will use it </w:t>
            </w:r>
            <w:r w:rsidRPr="00E92344">
              <w:rPr>
                <w:rFonts w:cstheme="minorHAnsi"/>
                <w:sz w:val="22"/>
                <w:szCs w:val="22"/>
              </w:rPr>
              <w:lastRenderedPageBreak/>
              <w:t>for another purpose or project, then you have to motivate the legal ground for these other purposes.</w:t>
            </w:r>
          </w:p>
          <w:p w14:paraId="2EFC6E50" w14:textId="25BDD996" w:rsidR="007D5AF1" w:rsidRPr="00C54AF9" w:rsidRDefault="007D5AF1" w:rsidP="007D5AF1">
            <w:pPr>
              <w:pStyle w:val="BodyText"/>
              <w:rPr>
                <w:rFonts w:cstheme="minorHAnsi"/>
                <w:sz w:val="22"/>
                <w:szCs w:val="22"/>
              </w:rPr>
            </w:pPr>
            <w:r w:rsidRPr="009751C1">
              <w:rPr>
                <w:rFonts w:cstheme="minorHAnsi"/>
                <w:sz w:val="22"/>
                <w:szCs w:val="22"/>
              </w:rPr>
              <w:t xml:space="preserve">For more information see this </w:t>
            </w:r>
            <w:hyperlink r:id="rId30" w:history="1">
              <w:r w:rsidRPr="009751C1">
                <w:rPr>
                  <w:rStyle w:val="Hyperlink"/>
                  <w:rFonts w:cstheme="minorHAnsi"/>
                  <w:sz w:val="22"/>
                  <w:szCs w:val="22"/>
                </w:rPr>
                <w:t xml:space="preserve">guideline on </w:t>
              </w:r>
              <w:r w:rsidRPr="00347836">
                <w:rPr>
                  <w:rStyle w:val="Hyperlink"/>
                  <w:rFonts w:cstheme="minorHAnsi"/>
                </w:rPr>
                <w:t>lawful processing of personal data</w:t>
              </w:r>
            </w:hyperlink>
            <w:r w:rsidRPr="009751C1">
              <w:rPr>
                <w:rFonts w:cstheme="minorHAnsi"/>
                <w:sz w:val="22"/>
                <w:szCs w:val="22"/>
              </w:rPr>
              <w:t>.</w:t>
            </w:r>
          </w:p>
        </w:tc>
      </w:tr>
    </w:tbl>
    <w:p w14:paraId="396A05AC" w14:textId="02416C64" w:rsidR="0015334A" w:rsidRDefault="0015334A" w:rsidP="00727350">
      <w:pPr>
        <w:pStyle w:val="BodyText"/>
        <w:rPr>
          <w:sz w:val="22"/>
          <w:szCs w:val="22"/>
        </w:rPr>
      </w:pPr>
    </w:p>
    <w:p w14:paraId="22E7DE8C" w14:textId="7FF39D85" w:rsidR="00AC033A" w:rsidRDefault="00AC033A" w:rsidP="00AC033A">
      <w:pPr>
        <w:pStyle w:val="Heading2"/>
      </w:pPr>
      <w:r>
        <w:t>SECTION:</w:t>
      </w:r>
      <w:r w:rsidR="00C409E0">
        <w:t xml:space="preserve"> </w:t>
      </w:r>
      <w:r>
        <w:t>Retention period</w:t>
      </w:r>
    </w:p>
    <w:p w14:paraId="1C944F6B" w14:textId="77777777" w:rsidR="00AC033A" w:rsidRPr="00AC033A" w:rsidRDefault="00AC033A" w:rsidP="00AC033A">
      <w:pPr>
        <w:pStyle w:val="BodyText"/>
      </w:pPr>
    </w:p>
    <w:tbl>
      <w:tblPr>
        <w:tblStyle w:val="TableGrid"/>
        <w:tblW w:w="14596" w:type="dxa"/>
        <w:tblLook w:val="04A0" w:firstRow="1" w:lastRow="0" w:firstColumn="1" w:lastColumn="0" w:noHBand="0" w:noVBand="1"/>
      </w:tblPr>
      <w:tblGrid>
        <w:gridCol w:w="3104"/>
        <w:gridCol w:w="3128"/>
        <w:gridCol w:w="5670"/>
        <w:gridCol w:w="2694"/>
      </w:tblGrid>
      <w:tr w:rsidR="0056111E" w:rsidRPr="008A15C9" w14:paraId="48B97495" w14:textId="177E338B" w:rsidTr="000E2747">
        <w:tc>
          <w:tcPr>
            <w:tcW w:w="14596" w:type="dxa"/>
            <w:gridSpan w:val="4"/>
            <w:shd w:val="clear" w:color="auto" w:fill="9CC2E5" w:themeFill="accent1" w:themeFillTint="99"/>
          </w:tcPr>
          <w:p w14:paraId="4FE87093" w14:textId="5AA8829D" w:rsidR="0056111E" w:rsidRDefault="0056111E" w:rsidP="002D14EB">
            <w:pPr>
              <w:tabs>
                <w:tab w:val="left" w:pos="7413"/>
              </w:tabs>
              <w:rPr>
                <w:b/>
                <w:sz w:val="22"/>
                <w:szCs w:val="22"/>
              </w:rPr>
            </w:pPr>
            <w:r w:rsidRPr="008A15C9">
              <w:rPr>
                <w:b/>
                <w:sz w:val="22"/>
                <w:szCs w:val="22"/>
              </w:rPr>
              <w:t>SECTION</w:t>
            </w:r>
            <w:r w:rsidR="00C409E0">
              <w:rPr>
                <w:b/>
                <w:sz w:val="22"/>
                <w:szCs w:val="22"/>
              </w:rPr>
              <w:t xml:space="preserve"> description</w:t>
            </w:r>
            <w:r w:rsidRPr="008A15C9">
              <w:rPr>
                <w:b/>
                <w:sz w:val="22"/>
                <w:szCs w:val="22"/>
              </w:rPr>
              <w:t xml:space="preserve">: </w:t>
            </w:r>
          </w:p>
          <w:p w14:paraId="23339BF5" w14:textId="0B95B10F" w:rsidR="0056111E" w:rsidRDefault="0056111E" w:rsidP="00004146">
            <w:pPr>
              <w:tabs>
                <w:tab w:val="left" w:pos="7413"/>
              </w:tabs>
              <w:rPr>
                <w:sz w:val="22"/>
                <w:szCs w:val="22"/>
              </w:rPr>
            </w:pPr>
            <w:r w:rsidRPr="00004146">
              <w:rPr>
                <w:sz w:val="22"/>
                <w:szCs w:val="22"/>
              </w:rPr>
              <w:t xml:space="preserve">According to the principle of </w:t>
            </w:r>
            <w:r w:rsidRPr="00D33CA4">
              <w:rPr>
                <w:b/>
                <w:bCs/>
                <w:i/>
                <w:iCs/>
                <w:sz w:val="22"/>
                <w:szCs w:val="22"/>
              </w:rPr>
              <w:t>storage limitation</w:t>
            </w:r>
            <w:r>
              <w:rPr>
                <w:sz w:val="22"/>
                <w:szCs w:val="22"/>
                <w:u w:val="single"/>
              </w:rPr>
              <w:t>,</w:t>
            </w:r>
            <w:r w:rsidRPr="00004146">
              <w:rPr>
                <w:sz w:val="22"/>
                <w:szCs w:val="22"/>
              </w:rPr>
              <w:t xml:space="preserve"> personal data </w:t>
            </w:r>
            <w:r>
              <w:rPr>
                <w:sz w:val="22"/>
                <w:szCs w:val="22"/>
              </w:rPr>
              <w:t>may</w:t>
            </w:r>
            <w:r w:rsidRPr="00004146">
              <w:rPr>
                <w:sz w:val="22"/>
                <w:szCs w:val="22"/>
              </w:rPr>
              <w:t xml:space="preserve"> not </w:t>
            </w:r>
            <w:r>
              <w:rPr>
                <w:sz w:val="22"/>
                <w:szCs w:val="22"/>
              </w:rPr>
              <w:t xml:space="preserve">be stored longer than is necessary for the purpose for which they are processed. However, scientific research is one of the exceptions where personal data may be stored for longer periods (e.g. for reuse of data) provided that appropriate security measures are taken to protect the data. </w:t>
            </w:r>
          </w:p>
          <w:p w14:paraId="5F8C1DA8" w14:textId="0DF2D6B4" w:rsidR="0056111E" w:rsidRPr="008A15C9" w:rsidRDefault="0056111E" w:rsidP="002D14EB">
            <w:pPr>
              <w:tabs>
                <w:tab w:val="left" w:pos="7413"/>
              </w:tabs>
              <w:rPr>
                <w:b/>
                <w:sz w:val="22"/>
                <w:szCs w:val="22"/>
              </w:rPr>
            </w:pPr>
            <w:r>
              <w:rPr>
                <w:sz w:val="22"/>
                <w:szCs w:val="22"/>
              </w:rPr>
              <w:t xml:space="preserve">In the next question you will be asked to define the retention period of the personal data you are processing. </w:t>
            </w:r>
            <w:r w:rsidRPr="00004146">
              <w:rPr>
                <w:sz w:val="22"/>
                <w:szCs w:val="22"/>
              </w:rPr>
              <w:tab/>
            </w:r>
          </w:p>
        </w:tc>
      </w:tr>
      <w:tr w:rsidR="00FD0812" w:rsidRPr="008A15C9" w14:paraId="089A30F3" w14:textId="1D5A9EC9" w:rsidTr="000E2747">
        <w:tc>
          <w:tcPr>
            <w:tcW w:w="3104" w:type="dxa"/>
            <w:shd w:val="clear" w:color="auto" w:fill="DEEAF6" w:themeFill="accent1" w:themeFillTint="33"/>
          </w:tcPr>
          <w:p w14:paraId="0DBA447C" w14:textId="064B8111" w:rsidR="0056111E" w:rsidRPr="008A15C9" w:rsidRDefault="0056111E" w:rsidP="00727350">
            <w:pPr>
              <w:pStyle w:val="BodyText"/>
              <w:rPr>
                <w:sz w:val="22"/>
                <w:szCs w:val="22"/>
              </w:rPr>
            </w:pPr>
            <w:r w:rsidRPr="008A15C9">
              <w:rPr>
                <w:b/>
                <w:sz w:val="22"/>
                <w:szCs w:val="22"/>
              </w:rPr>
              <w:t>Question</w:t>
            </w:r>
          </w:p>
        </w:tc>
        <w:tc>
          <w:tcPr>
            <w:tcW w:w="3128" w:type="dxa"/>
            <w:shd w:val="clear" w:color="auto" w:fill="DEEAF6" w:themeFill="accent1" w:themeFillTint="33"/>
          </w:tcPr>
          <w:p w14:paraId="3DE2000B" w14:textId="3F81C458" w:rsidR="0056111E" w:rsidRPr="008A15C9" w:rsidRDefault="0056111E" w:rsidP="00727350">
            <w:pPr>
              <w:pStyle w:val="BodyText"/>
              <w:rPr>
                <w:sz w:val="22"/>
                <w:szCs w:val="22"/>
              </w:rPr>
            </w:pPr>
            <w:r w:rsidRPr="008A15C9">
              <w:rPr>
                <w:b/>
                <w:sz w:val="22"/>
                <w:szCs w:val="22"/>
              </w:rPr>
              <w:t>Answer Format</w:t>
            </w:r>
          </w:p>
        </w:tc>
        <w:tc>
          <w:tcPr>
            <w:tcW w:w="5670" w:type="dxa"/>
            <w:shd w:val="clear" w:color="auto" w:fill="DEEAF6" w:themeFill="accent1" w:themeFillTint="33"/>
          </w:tcPr>
          <w:p w14:paraId="22288C46" w14:textId="28712526" w:rsidR="0056111E" w:rsidRPr="008A15C9" w:rsidRDefault="0056111E" w:rsidP="00727350">
            <w:pPr>
              <w:pStyle w:val="BodyText"/>
              <w:rPr>
                <w:sz w:val="22"/>
                <w:szCs w:val="22"/>
              </w:rPr>
            </w:pPr>
            <w:r w:rsidRPr="008A15C9">
              <w:rPr>
                <w:b/>
                <w:sz w:val="22"/>
                <w:szCs w:val="22"/>
              </w:rPr>
              <w:t>Question-specific guidance</w:t>
            </w:r>
          </w:p>
        </w:tc>
        <w:tc>
          <w:tcPr>
            <w:tcW w:w="2694" w:type="dxa"/>
            <w:shd w:val="clear" w:color="auto" w:fill="DEEAF6" w:themeFill="accent1" w:themeFillTint="33"/>
          </w:tcPr>
          <w:p w14:paraId="388A35F3" w14:textId="4FD02C6A" w:rsidR="0056111E" w:rsidRPr="0056111E" w:rsidRDefault="00260800" w:rsidP="0056111E">
            <w:pPr>
              <w:pStyle w:val="BodyText"/>
              <w:rPr>
                <w:b/>
                <w:sz w:val="22"/>
                <w:szCs w:val="22"/>
              </w:rPr>
            </w:pPr>
            <w:r>
              <w:rPr>
                <w:b/>
                <w:sz w:val="22"/>
                <w:szCs w:val="22"/>
              </w:rPr>
              <w:t>G</w:t>
            </w:r>
            <w:r w:rsidR="0056111E">
              <w:rPr>
                <w:b/>
                <w:sz w:val="22"/>
                <w:szCs w:val="22"/>
              </w:rPr>
              <w:t xml:space="preserve">uidance </w:t>
            </w:r>
            <w:r>
              <w:rPr>
                <w:b/>
                <w:sz w:val="22"/>
                <w:szCs w:val="22"/>
              </w:rPr>
              <w:t>Theme</w:t>
            </w:r>
          </w:p>
        </w:tc>
      </w:tr>
      <w:tr w:rsidR="00FD0812" w:rsidRPr="004B7B18" w14:paraId="667ED897" w14:textId="29447635" w:rsidTr="00FD0812">
        <w:tc>
          <w:tcPr>
            <w:tcW w:w="3104" w:type="dxa"/>
          </w:tcPr>
          <w:p w14:paraId="1E5493C0" w14:textId="5ED9EEDA" w:rsidR="0056111E" w:rsidRPr="008A15C9" w:rsidRDefault="0056111E" w:rsidP="00DB6122">
            <w:pPr>
              <w:pStyle w:val="ListParagraph"/>
              <w:numPr>
                <w:ilvl w:val="0"/>
                <w:numId w:val="2"/>
              </w:numPr>
              <w:spacing w:after="0"/>
              <w:rPr>
                <w:b/>
                <w:sz w:val="22"/>
                <w:szCs w:val="22"/>
              </w:rPr>
            </w:pPr>
            <w:r w:rsidRPr="008A15C9">
              <w:rPr>
                <w:b/>
                <w:sz w:val="22"/>
                <w:szCs w:val="22"/>
              </w:rPr>
              <w:lastRenderedPageBreak/>
              <w:t>What is the envisaged retention period for the different categories of personal data?</w:t>
            </w:r>
            <w:r>
              <w:rPr>
                <w:b/>
                <w:sz w:val="22"/>
                <w:szCs w:val="22"/>
              </w:rPr>
              <w:t xml:space="preserve"> Please motivate. </w:t>
            </w:r>
          </w:p>
        </w:tc>
        <w:tc>
          <w:tcPr>
            <w:tcW w:w="3128" w:type="dxa"/>
          </w:tcPr>
          <w:p w14:paraId="2DB4EC71" w14:textId="642D1801" w:rsidR="0056111E" w:rsidRPr="008A15C9" w:rsidRDefault="0056111E" w:rsidP="00727350">
            <w:pPr>
              <w:pStyle w:val="BodyText"/>
              <w:rPr>
                <w:sz w:val="22"/>
                <w:szCs w:val="22"/>
              </w:rPr>
            </w:pPr>
            <w:r w:rsidRPr="008A15C9">
              <w:rPr>
                <w:sz w:val="22"/>
                <w:szCs w:val="22"/>
              </w:rPr>
              <w:t>Text area</w:t>
            </w:r>
          </w:p>
        </w:tc>
        <w:tc>
          <w:tcPr>
            <w:tcW w:w="5670" w:type="dxa"/>
          </w:tcPr>
          <w:p w14:paraId="327DF418" w14:textId="03CC656D" w:rsidR="0056111E" w:rsidRDefault="0056111E" w:rsidP="00092E71">
            <w:pPr>
              <w:pStyle w:val="BodyText"/>
              <w:rPr>
                <w:sz w:val="22"/>
                <w:szCs w:val="22"/>
              </w:rPr>
            </w:pPr>
            <w:r w:rsidRPr="004B7B18">
              <w:rPr>
                <w:sz w:val="22"/>
                <w:szCs w:val="22"/>
              </w:rPr>
              <w:t xml:space="preserve">Indicate how long the data will be </w:t>
            </w:r>
            <w:r>
              <w:rPr>
                <w:sz w:val="22"/>
                <w:szCs w:val="22"/>
              </w:rPr>
              <w:t>retained/preserved,</w:t>
            </w:r>
            <w:r w:rsidRPr="004B7B18">
              <w:rPr>
                <w:sz w:val="22"/>
                <w:szCs w:val="22"/>
              </w:rPr>
              <w:t xml:space="preserve"> or the criteria that will </w:t>
            </w:r>
            <w:r>
              <w:rPr>
                <w:sz w:val="22"/>
                <w:szCs w:val="22"/>
              </w:rPr>
              <w:t xml:space="preserve">be used to </w:t>
            </w:r>
            <w:r w:rsidRPr="004B7B18">
              <w:rPr>
                <w:sz w:val="22"/>
                <w:szCs w:val="22"/>
              </w:rPr>
              <w:t>determine this period</w:t>
            </w:r>
            <w:r>
              <w:rPr>
                <w:sz w:val="22"/>
                <w:szCs w:val="22"/>
              </w:rPr>
              <w:t xml:space="preserve"> for all different categories of personal data</w:t>
            </w:r>
            <w:r w:rsidRPr="004B7B18">
              <w:rPr>
                <w:sz w:val="22"/>
                <w:szCs w:val="22"/>
              </w:rPr>
              <w:t xml:space="preserve">. </w:t>
            </w:r>
          </w:p>
          <w:p w14:paraId="41A5F033" w14:textId="217F03A8" w:rsidR="0070281B" w:rsidRDefault="0070281B" w:rsidP="00092E71">
            <w:pPr>
              <w:pStyle w:val="BodyText"/>
              <w:rPr>
                <w:sz w:val="22"/>
                <w:szCs w:val="22"/>
              </w:rPr>
            </w:pPr>
            <w:r w:rsidRPr="0070281B">
              <w:rPr>
                <w:sz w:val="22"/>
                <w:szCs w:val="22"/>
              </w:rPr>
              <w:t>As a researcher, it is important to ensure that data are preserved in a location or environment with appropriate security measures to protect the confidentiality of the data during this retention period.</w:t>
            </w:r>
          </w:p>
          <w:p w14:paraId="20BC19FA" w14:textId="32EDCD39" w:rsidR="00F00029" w:rsidRDefault="00F00029" w:rsidP="00E55BF0">
            <w:pPr>
              <w:pStyle w:val="BodyText"/>
              <w:jc w:val="both"/>
              <w:rPr>
                <w:sz w:val="22"/>
                <w:szCs w:val="22"/>
              </w:rPr>
            </w:pPr>
            <w:r w:rsidRPr="0009070A">
              <w:rPr>
                <w:sz w:val="22"/>
                <w:szCs w:val="22"/>
              </w:rPr>
              <w:t>For example</w:t>
            </w:r>
            <w:r w:rsidR="00A7407C">
              <w:rPr>
                <w:sz w:val="22"/>
                <w:szCs w:val="22"/>
              </w:rPr>
              <w:t>,</w:t>
            </w:r>
            <w:r w:rsidRPr="0009070A">
              <w:rPr>
                <w:sz w:val="22"/>
                <w:szCs w:val="22"/>
              </w:rPr>
              <w:t xml:space="preserve"> if you are working with health data</w:t>
            </w:r>
            <w:r w:rsidR="00DE63E8" w:rsidRPr="0009070A">
              <w:rPr>
                <w:sz w:val="22"/>
                <w:szCs w:val="22"/>
              </w:rPr>
              <w:t xml:space="preserve">, you have to respect the retention period </w:t>
            </w:r>
            <w:r w:rsidR="002A0357">
              <w:rPr>
                <w:sz w:val="22"/>
                <w:szCs w:val="22"/>
              </w:rPr>
              <w:t>of the patien</w:t>
            </w:r>
            <w:r w:rsidR="00AE7785">
              <w:rPr>
                <w:sz w:val="22"/>
                <w:szCs w:val="22"/>
              </w:rPr>
              <w:t>t</w:t>
            </w:r>
            <w:r w:rsidR="002A0357">
              <w:rPr>
                <w:sz w:val="22"/>
                <w:szCs w:val="22"/>
              </w:rPr>
              <w:t xml:space="preserve"> file for</w:t>
            </w:r>
            <w:r w:rsidR="00DE63E8" w:rsidRPr="0009070A">
              <w:rPr>
                <w:sz w:val="22"/>
                <w:szCs w:val="22"/>
              </w:rPr>
              <w:t xml:space="preserve"> 30 years after </w:t>
            </w:r>
            <w:r w:rsidR="0009070A">
              <w:rPr>
                <w:sz w:val="22"/>
                <w:szCs w:val="22"/>
              </w:rPr>
              <w:t xml:space="preserve">the </w:t>
            </w:r>
            <w:r w:rsidR="00DE63E8" w:rsidRPr="0009070A">
              <w:rPr>
                <w:sz w:val="22"/>
                <w:szCs w:val="22"/>
              </w:rPr>
              <w:t>last patient contact.</w:t>
            </w:r>
            <w:r w:rsidR="00DE63E8">
              <w:rPr>
                <w:sz w:val="22"/>
                <w:szCs w:val="22"/>
              </w:rPr>
              <w:t xml:space="preserve"> </w:t>
            </w:r>
          </w:p>
          <w:p w14:paraId="3F7B9BF5" w14:textId="2498BD16" w:rsidR="0056111E" w:rsidRPr="00A40295" w:rsidRDefault="0056111E" w:rsidP="00D33CA4">
            <w:pPr>
              <w:spacing w:after="0"/>
            </w:pPr>
            <w:r>
              <w:rPr>
                <w:sz w:val="22"/>
                <w:szCs w:val="22"/>
              </w:rPr>
              <w:t>For more information see</w:t>
            </w:r>
            <w:r w:rsidR="00BD02BB">
              <w:rPr>
                <w:rFonts w:ascii="Helvetica Neue" w:hAnsi="Helvetica Neue"/>
                <w:color w:val="3E3C3C"/>
                <w:sz w:val="21"/>
                <w:szCs w:val="21"/>
                <w:shd w:val="clear" w:color="auto" w:fill="FFFFFF"/>
              </w:rPr>
              <w:t xml:space="preserve"> </w:t>
            </w:r>
            <w:r w:rsidR="00BD02BB" w:rsidRPr="00D33CA4">
              <w:rPr>
                <w:rFonts w:cstheme="minorHAnsi"/>
                <w:color w:val="3E3C3C"/>
                <w:sz w:val="22"/>
                <w:szCs w:val="22"/>
                <w:shd w:val="clear" w:color="auto" w:fill="FFFFFF"/>
              </w:rPr>
              <w:t>this</w:t>
            </w:r>
            <w:r w:rsidR="00BD02BB" w:rsidRPr="00D33CA4">
              <w:rPr>
                <w:rStyle w:val="apple-converted-space"/>
                <w:rFonts w:cstheme="minorHAnsi"/>
                <w:color w:val="3E3C3C"/>
                <w:sz w:val="22"/>
                <w:szCs w:val="22"/>
                <w:shd w:val="clear" w:color="auto" w:fill="FFFFFF"/>
              </w:rPr>
              <w:t> </w:t>
            </w:r>
            <w:hyperlink r:id="rId31" w:tgtFrame="_blank" w:history="1">
              <w:r w:rsidR="00FD3CA8" w:rsidRPr="00FD3CA8">
                <w:rPr>
                  <w:rFonts w:cstheme="minorHAnsi"/>
                  <w:sz w:val="22"/>
                  <w:szCs w:val="22"/>
                </w:rPr>
                <w:t>g</w:t>
              </w:r>
              <w:r w:rsidR="00FD3CA8" w:rsidRPr="001B23B5">
                <w:rPr>
                  <w:sz w:val="22"/>
                  <w:szCs w:val="22"/>
                </w:rPr>
                <w:t>uideline</w:t>
              </w:r>
              <w:r w:rsidR="00BD02BB" w:rsidRPr="00D33CA4">
                <w:rPr>
                  <w:rStyle w:val="Hyperlink"/>
                  <w:rFonts w:cstheme="minorHAnsi"/>
                  <w:color w:val="0057A7"/>
                  <w:sz w:val="22"/>
                  <w:szCs w:val="22"/>
                </w:rPr>
                <w:t xml:space="preserve"> on how long to keep personal data</w:t>
              </w:r>
            </w:hyperlink>
            <w:r>
              <w:rPr>
                <w:sz w:val="22"/>
                <w:szCs w:val="22"/>
              </w:rPr>
              <w:t>.</w:t>
            </w:r>
          </w:p>
          <w:p w14:paraId="10DF6DAA" w14:textId="1DE29696" w:rsidR="0056111E" w:rsidRPr="004B7B18" w:rsidRDefault="0056111E" w:rsidP="004B7B18">
            <w:pPr>
              <w:pStyle w:val="BodyText"/>
              <w:rPr>
                <w:sz w:val="22"/>
                <w:szCs w:val="22"/>
              </w:rPr>
            </w:pPr>
          </w:p>
        </w:tc>
        <w:tc>
          <w:tcPr>
            <w:tcW w:w="2694" w:type="dxa"/>
          </w:tcPr>
          <w:p w14:paraId="42779B4E" w14:textId="709A6C6F" w:rsidR="0056111E" w:rsidRPr="00A56489" w:rsidRDefault="00BD594D" w:rsidP="00092E71">
            <w:pPr>
              <w:pStyle w:val="BodyText"/>
              <w:rPr>
                <w:b/>
                <w:sz w:val="22"/>
                <w:szCs w:val="22"/>
              </w:rPr>
            </w:pPr>
            <w:r w:rsidRPr="0070281B">
              <w:rPr>
                <w:b/>
                <w:sz w:val="22"/>
                <w:szCs w:val="22"/>
              </w:rPr>
              <w:t xml:space="preserve">Period of </w:t>
            </w:r>
            <w:r w:rsidR="00570F9D" w:rsidRPr="0070281B">
              <w:rPr>
                <w:b/>
                <w:sz w:val="22"/>
                <w:szCs w:val="22"/>
              </w:rPr>
              <w:t>P</w:t>
            </w:r>
            <w:r w:rsidRPr="0070281B">
              <w:rPr>
                <w:b/>
                <w:sz w:val="22"/>
                <w:szCs w:val="22"/>
              </w:rPr>
              <w:t>reservation</w:t>
            </w:r>
          </w:p>
        </w:tc>
      </w:tr>
    </w:tbl>
    <w:p w14:paraId="738F04EE" w14:textId="5AF65EF9" w:rsidR="00930D50" w:rsidRDefault="00930D50" w:rsidP="00727350">
      <w:pPr>
        <w:pStyle w:val="BodyText"/>
        <w:rPr>
          <w:sz w:val="22"/>
          <w:szCs w:val="22"/>
        </w:rPr>
      </w:pPr>
    </w:p>
    <w:p w14:paraId="38A65DB6" w14:textId="6A048659" w:rsidR="00154BF7" w:rsidRDefault="00154BF7" w:rsidP="00727350">
      <w:pPr>
        <w:pStyle w:val="BodyText"/>
        <w:rPr>
          <w:sz w:val="22"/>
          <w:szCs w:val="22"/>
        </w:rPr>
      </w:pPr>
    </w:p>
    <w:p w14:paraId="42808630" w14:textId="703EFAF2" w:rsidR="00154BF7" w:rsidRDefault="00AC033A" w:rsidP="00AC033A">
      <w:pPr>
        <w:pStyle w:val="Heading2"/>
      </w:pPr>
      <w:r>
        <w:t>SECTION: Risk analysis</w:t>
      </w:r>
    </w:p>
    <w:p w14:paraId="3B2E01E3" w14:textId="77777777" w:rsidR="00AC033A" w:rsidRPr="00AC033A" w:rsidRDefault="00AC033A" w:rsidP="00AC033A">
      <w:pPr>
        <w:pStyle w:val="BodyText"/>
      </w:pPr>
    </w:p>
    <w:tbl>
      <w:tblPr>
        <w:tblStyle w:val="TableGrid"/>
        <w:tblW w:w="14596" w:type="dxa"/>
        <w:tblLook w:val="04A0" w:firstRow="1" w:lastRow="0" w:firstColumn="1" w:lastColumn="0" w:noHBand="0" w:noVBand="1"/>
      </w:tblPr>
      <w:tblGrid>
        <w:gridCol w:w="3539"/>
        <w:gridCol w:w="4394"/>
        <w:gridCol w:w="6663"/>
      </w:tblGrid>
      <w:tr w:rsidR="00A41E0D" w:rsidRPr="00760C13" w14:paraId="61800CB9" w14:textId="77777777" w:rsidTr="00B925CC">
        <w:tc>
          <w:tcPr>
            <w:tcW w:w="14596" w:type="dxa"/>
            <w:gridSpan w:val="3"/>
            <w:shd w:val="clear" w:color="auto" w:fill="9CC2E5" w:themeFill="accent1" w:themeFillTint="99"/>
          </w:tcPr>
          <w:p w14:paraId="1B445EE7" w14:textId="2A03B733" w:rsidR="00A41E0D" w:rsidRPr="006F3B64" w:rsidRDefault="00A41E0D" w:rsidP="00A41E0D">
            <w:pPr>
              <w:rPr>
                <w:b/>
                <w:sz w:val="22"/>
                <w:szCs w:val="22"/>
              </w:rPr>
            </w:pPr>
            <w:r w:rsidRPr="006F3B64">
              <w:rPr>
                <w:b/>
                <w:sz w:val="22"/>
                <w:szCs w:val="22"/>
              </w:rPr>
              <w:t>SECTION</w:t>
            </w:r>
            <w:r w:rsidR="00FD3CA8">
              <w:rPr>
                <w:b/>
                <w:sz w:val="22"/>
                <w:szCs w:val="22"/>
              </w:rPr>
              <w:t xml:space="preserve"> </w:t>
            </w:r>
            <w:r w:rsidR="00FD3CA8">
              <w:rPr>
                <w:b/>
              </w:rPr>
              <w:t>description</w:t>
            </w:r>
            <w:r w:rsidRPr="006F3B64">
              <w:rPr>
                <w:b/>
                <w:sz w:val="22"/>
                <w:szCs w:val="22"/>
              </w:rPr>
              <w:t xml:space="preserve">: </w:t>
            </w:r>
          </w:p>
          <w:p w14:paraId="688F6E1C" w14:textId="396DF5C5" w:rsidR="004C664C" w:rsidRPr="00760C13" w:rsidRDefault="00760C13" w:rsidP="009454D2">
            <w:pPr>
              <w:rPr>
                <w:sz w:val="22"/>
                <w:szCs w:val="22"/>
              </w:rPr>
            </w:pPr>
            <w:r w:rsidRPr="00760C13">
              <w:rPr>
                <w:sz w:val="22"/>
                <w:szCs w:val="22"/>
              </w:rPr>
              <w:t xml:space="preserve">Risk assessment is an important aspect of </w:t>
            </w:r>
            <w:r w:rsidR="0013754A">
              <w:rPr>
                <w:sz w:val="22"/>
                <w:szCs w:val="22"/>
              </w:rPr>
              <w:t xml:space="preserve">the </w:t>
            </w:r>
            <w:r w:rsidRPr="00760C13">
              <w:rPr>
                <w:sz w:val="22"/>
                <w:szCs w:val="22"/>
              </w:rPr>
              <w:t xml:space="preserve">GDPR. </w:t>
            </w:r>
            <w:r>
              <w:rPr>
                <w:sz w:val="22"/>
                <w:szCs w:val="22"/>
              </w:rPr>
              <w:t>The following questions will enable you to evaluate the pr</w:t>
            </w:r>
            <w:r w:rsidR="009454D2">
              <w:rPr>
                <w:sz w:val="22"/>
                <w:szCs w:val="22"/>
              </w:rPr>
              <w:t>ivacy risks of your processing</w:t>
            </w:r>
            <w:r w:rsidR="0013754A">
              <w:rPr>
                <w:sz w:val="22"/>
                <w:szCs w:val="22"/>
              </w:rPr>
              <w:t>,</w:t>
            </w:r>
            <w:r w:rsidR="009454D2">
              <w:rPr>
                <w:sz w:val="22"/>
                <w:szCs w:val="22"/>
              </w:rPr>
              <w:t xml:space="preserve"> and indicate if you will need to take additional measures to protect the privacy of the persons whose data you </w:t>
            </w:r>
            <w:r w:rsidR="0013754A">
              <w:rPr>
                <w:sz w:val="22"/>
                <w:szCs w:val="22"/>
              </w:rPr>
              <w:t xml:space="preserve">are </w:t>
            </w:r>
            <w:r w:rsidR="009454D2">
              <w:rPr>
                <w:sz w:val="22"/>
                <w:szCs w:val="22"/>
              </w:rPr>
              <w:t>process</w:t>
            </w:r>
            <w:r w:rsidR="0013754A">
              <w:rPr>
                <w:sz w:val="22"/>
                <w:szCs w:val="22"/>
              </w:rPr>
              <w:t>ing</w:t>
            </w:r>
            <w:r w:rsidR="00853DFC">
              <w:rPr>
                <w:sz w:val="22"/>
                <w:szCs w:val="22"/>
              </w:rPr>
              <w:t xml:space="preserve">, </w:t>
            </w:r>
            <w:r w:rsidR="00C44E2A">
              <w:rPr>
                <w:sz w:val="22"/>
                <w:szCs w:val="22"/>
              </w:rPr>
              <w:t>as well as</w:t>
            </w:r>
            <w:r w:rsidR="00853DFC">
              <w:rPr>
                <w:sz w:val="22"/>
                <w:szCs w:val="22"/>
              </w:rPr>
              <w:t xml:space="preserve"> </w:t>
            </w:r>
            <w:r w:rsidR="0076489A">
              <w:rPr>
                <w:sz w:val="22"/>
                <w:szCs w:val="22"/>
              </w:rPr>
              <w:t>whether</w:t>
            </w:r>
            <w:r w:rsidR="00853DFC">
              <w:rPr>
                <w:sz w:val="22"/>
                <w:szCs w:val="22"/>
              </w:rPr>
              <w:t xml:space="preserve"> </w:t>
            </w:r>
            <w:r w:rsidR="007D325F">
              <w:rPr>
                <w:sz w:val="22"/>
                <w:szCs w:val="22"/>
              </w:rPr>
              <w:t>it is necessary to conduct a data protection impact assessment</w:t>
            </w:r>
            <w:r w:rsidR="009454D2">
              <w:rPr>
                <w:sz w:val="22"/>
                <w:szCs w:val="22"/>
              </w:rPr>
              <w:t xml:space="preserve">. </w:t>
            </w:r>
          </w:p>
        </w:tc>
      </w:tr>
      <w:tr w:rsidR="00A41E0D" w:rsidRPr="008A15C9" w14:paraId="785D75E9" w14:textId="77777777" w:rsidTr="00B925CC">
        <w:tc>
          <w:tcPr>
            <w:tcW w:w="3539" w:type="dxa"/>
            <w:shd w:val="clear" w:color="auto" w:fill="DEEAF6" w:themeFill="accent1" w:themeFillTint="33"/>
          </w:tcPr>
          <w:p w14:paraId="08750C46" w14:textId="48E7706C" w:rsidR="00A41E0D" w:rsidRPr="008A15C9" w:rsidRDefault="00A41E0D" w:rsidP="00A41E0D">
            <w:pPr>
              <w:pStyle w:val="BodyText"/>
              <w:rPr>
                <w:sz w:val="22"/>
                <w:szCs w:val="22"/>
              </w:rPr>
            </w:pPr>
            <w:r w:rsidRPr="008A15C9">
              <w:rPr>
                <w:b/>
                <w:sz w:val="22"/>
                <w:szCs w:val="22"/>
              </w:rPr>
              <w:t>Question</w:t>
            </w:r>
          </w:p>
        </w:tc>
        <w:tc>
          <w:tcPr>
            <w:tcW w:w="4394" w:type="dxa"/>
            <w:shd w:val="clear" w:color="auto" w:fill="DEEAF6" w:themeFill="accent1" w:themeFillTint="33"/>
          </w:tcPr>
          <w:p w14:paraId="0D647E99" w14:textId="2962F406" w:rsidR="00A41E0D" w:rsidRPr="008A15C9" w:rsidRDefault="00A41E0D" w:rsidP="00727350">
            <w:pPr>
              <w:pStyle w:val="BodyText"/>
              <w:rPr>
                <w:sz w:val="22"/>
                <w:szCs w:val="22"/>
              </w:rPr>
            </w:pPr>
            <w:r w:rsidRPr="008A15C9">
              <w:rPr>
                <w:b/>
                <w:sz w:val="22"/>
                <w:szCs w:val="22"/>
              </w:rPr>
              <w:t>Answer Format</w:t>
            </w:r>
          </w:p>
        </w:tc>
        <w:tc>
          <w:tcPr>
            <w:tcW w:w="6663" w:type="dxa"/>
            <w:shd w:val="clear" w:color="auto" w:fill="DEEAF6" w:themeFill="accent1" w:themeFillTint="33"/>
          </w:tcPr>
          <w:p w14:paraId="63596AA7" w14:textId="65280BB8" w:rsidR="00A41E0D" w:rsidRPr="008A15C9" w:rsidRDefault="00A41E0D" w:rsidP="00727350">
            <w:pPr>
              <w:pStyle w:val="BodyText"/>
              <w:rPr>
                <w:sz w:val="22"/>
                <w:szCs w:val="22"/>
              </w:rPr>
            </w:pPr>
            <w:r w:rsidRPr="008A15C9">
              <w:rPr>
                <w:b/>
                <w:sz w:val="22"/>
                <w:szCs w:val="22"/>
              </w:rPr>
              <w:t>Question-specific guidance</w:t>
            </w:r>
          </w:p>
        </w:tc>
      </w:tr>
      <w:tr w:rsidR="00A41E0D" w:rsidRPr="008A15C9" w14:paraId="5B74574A" w14:textId="77777777" w:rsidTr="00B925CC">
        <w:tc>
          <w:tcPr>
            <w:tcW w:w="3539" w:type="dxa"/>
          </w:tcPr>
          <w:p w14:paraId="34816567" w14:textId="1C257193" w:rsidR="00A41E0D" w:rsidRPr="008A15C9" w:rsidRDefault="00A41E0D" w:rsidP="003726A4">
            <w:pPr>
              <w:pStyle w:val="BodyText"/>
              <w:numPr>
                <w:ilvl w:val="0"/>
                <w:numId w:val="2"/>
              </w:numPr>
              <w:rPr>
                <w:sz w:val="22"/>
                <w:szCs w:val="22"/>
              </w:rPr>
            </w:pPr>
            <w:r w:rsidRPr="008A15C9">
              <w:rPr>
                <w:b/>
                <w:sz w:val="22"/>
                <w:szCs w:val="22"/>
              </w:rPr>
              <w:lastRenderedPageBreak/>
              <w:t xml:space="preserve">To </w:t>
            </w:r>
            <w:proofErr w:type="spellStart"/>
            <w:r w:rsidRPr="008A15C9">
              <w:rPr>
                <w:b/>
                <w:sz w:val="22"/>
                <w:szCs w:val="22"/>
              </w:rPr>
              <w:t>analyse</w:t>
            </w:r>
            <w:proofErr w:type="spellEnd"/>
            <w:r w:rsidRPr="008A15C9">
              <w:rPr>
                <w:b/>
                <w:sz w:val="22"/>
                <w:szCs w:val="22"/>
              </w:rPr>
              <w:t xml:space="preserve"> the possible risks associated with the processing of personal data, please tick the boxes that app</w:t>
            </w:r>
            <w:r w:rsidR="00754867" w:rsidRPr="008A15C9">
              <w:rPr>
                <w:b/>
                <w:sz w:val="22"/>
                <w:szCs w:val="22"/>
              </w:rPr>
              <w:t>l</w:t>
            </w:r>
            <w:r w:rsidRPr="008A15C9">
              <w:rPr>
                <w:b/>
                <w:sz w:val="22"/>
                <w:szCs w:val="22"/>
              </w:rPr>
              <w:t>y to this research.</w:t>
            </w:r>
          </w:p>
        </w:tc>
        <w:tc>
          <w:tcPr>
            <w:tcW w:w="4394" w:type="dxa"/>
          </w:tcPr>
          <w:p w14:paraId="13C7ACDE" w14:textId="601C1E44" w:rsidR="00A41E0D" w:rsidRPr="008A15C9" w:rsidRDefault="00A41E0D" w:rsidP="00A41E0D">
            <w:pPr>
              <w:rPr>
                <w:sz w:val="22"/>
                <w:szCs w:val="22"/>
              </w:rPr>
            </w:pPr>
            <w:r w:rsidRPr="008A15C9">
              <w:rPr>
                <w:sz w:val="22"/>
                <w:szCs w:val="22"/>
              </w:rPr>
              <w:t xml:space="preserve">Check boxes (multiple options can be selected): </w:t>
            </w:r>
          </w:p>
          <w:p w14:paraId="14D7EFF8" w14:textId="5B6F87BD" w:rsidR="00A41E0D" w:rsidRPr="008A15C9" w:rsidRDefault="00A41E0D" w:rsidP="00A41E0D">
            <w:pPr>
              <w:rPr>
                <w:sz w:val="22"/>
                <w:szCs w:val="22"/>
              </w:rPr>
            </w:pPr>
            <w:r w:rsidRPr="008A15C9">
              <w:rPr>
                <w:rFonts w:ascii="Symbol" w:eastAsia="Symbol" w:hAnsi="Symbol" w:cs="Symbol"/>
                <w:sz w:val="22"/>
                <w:szCs w:val="22"/>
              </w:rPr>
              <w:t>□</w:t>
            </w:r>
            <w:r w:rsidRPr="008A15C9">
              <w:rPr>
                <w:sz w:val="22"/>
                <w:szCs w:val="22"/>
              </w:rPr>
              <w:t xml:space="preserve"> Special categories of personal data are processed in this research (see question </w:t>
            </w:r>
            <w:r w:rsidR="00475990">
              <w:rPr>
                <w:sz w:val="22"/>
                <w:szCs w:val="22"/>
              </w:rPr>
              <w:t>8</w:t>
            </w:r>
            <w:r w:rsidRPr="008A15C9">
              <w:rPr>
                <w:sz w:val="22"/>
                <w:szCs w:val="22"/>
              </w:rPr>
              <w:t>)</w:t>
            </w:r>
            <w:r w:rsidR="00E9108B">
              <w:rPr>
                <w:sz w:val="22"/>
                <w:szCs w:val="22"/>
              </w:rPr>
              <w:t>.</w:t>
            </w:r>
          </w:p>
          <w:p w14:paraId="00757B66" w14:textId="7BB3F56F" w:rsidR="00A41E0D" w:rsidRPr="008A15C9" w:rsidRDefault="00A41E0D" w:rsidP="00A41E0D">
            <w:pPr>
              <w:rPr>
                <w:sz w:val="22"/>
                <w:szCs w:val="22"/>
              </w:rPr>
            </w:pPr>
            <w:r w:rsidRPr="008A15C9">
              <w:rPr>
                <w:rFonts w:ascii="Symbol" w:eastAsia="Symbol" w:hAnsi="Symbol" w:cs="Symbol"/>
                <w:sz w:val="22"/>
                <w:szCs w:val="22"/>
              </w:rPr>
              <w:t>□</w:t>
            </w:r>
            <w:r w:rsidRPr="008A15C9">
              <w:rPr>
                <w:sz w:val="22"/>
                <w:szCs w:val="22"/>
              </w:rPr>
              <w:t xml:space="preserve"> Personal data of children or other vulnerable persons </w:t>
            </w:r>
            <w:r w:rsidR="00BC5A0E">
              <w:rPr>
                <w:sz w:val="22"/>
                <w:szCs w:val="22"/>
              </w:rPr>
              <w:t>are</w:t>
            </w:r>
            <w:r w:rsidR="00BC5A0E" w:rsidRPr="008A15C9">
              <w:rPr>
                <w:sz w:val="22"/>
                <w:szCs w:val="22"/>
              </w:rPr>
              <w:t xml:space="preserve"> </w:t>
            </w:r>
            <w:r w:rsidRPr="008A15C9">
              <w:rPr>
                <w:sz w:val="22"/>
                <w:szCs w:val="22"/>
              </w:rPr>
              <w:t xml:space="preserve">processed in this research (see question </w:t>
            </w:r>
            <w:r w:rsidR="00475990">
              <w:rPr>
                <w:sz w:val="22"/>
                <w:szCs w:val="22"/>
              </w:rPr>
              <w:t>10</w:t>
            </w:r>
            <w:r w:rsidRPr="008A15C9">
              <w:rPr>
                <w:sz w:val="22"/>
                <w:szCs w:val="22"/>
              </w:rPr>
              <w:t>)</w:t>
            </w:r>
            <w:r w:rsidR="00E9108B">
              <w:rPr>
                <w:sz w:val="22"/>
                <w:szCs w:val="22"/>
              </w:rPr>
              <w:t>.</w:t>
            </w:r>
          </w:p>
          <w:p w14:paraId="7AA8FC17" w14:textId="338DEB7C" w:rsidR="00A41E0D" w:rsidRPr="008A15C9" w:rsidRDefault="00A41E0D" w:rsidP="00A41E0D">
            <w:pPr>
              <w:rPr>
                <w:sz w:val="22"/>
                <w:szCs w:val="22"/>
              </w:rPr>
            </w:pPr>
            <w:r w:rsidRPr="008A15C9">
              <w:rPr>
                <w:rFonts w:ascii="Symbol" w:eastAsia="Symbol" w:hAnsi="Symbol" w:cs="Symbol"/>
                <w:sz w:val="22"/>
                <w:szCs w:val="22"/>
              </w:rPr>
              <w:t>□</w:t>
            </w:r>
            <w:r w:rsidRPr="008A15C9">
              <w:rPr>
                <w:sz w:val="22"/>
                <w:szCs w:val="22"/>
              </w:rPr>
              <w:t xml:space="preserve"> Personal data </w:t>
            </w:r>
            <w:r w:rsidR="00846412">
              <w:rPr>
                <w:sz w:val="22"/>
                <w:szCs w:val="22"/>
              </w:rPr>
              <w:t>are</w:t>
            </w:r>
            <w:r w:rsidR="005D205A">
              <w:rPr>
                <w:sz w:val="22"/>
                <w:szCs w:val="22"/>
              </w:rPr>
              <w:t xml:space="preserve"> </w:t>
            </w:r>
            <w:r w:rsidRPr="008A15C9">
              <w:rPr>
                <w:sz w:val="22"/>
                <w:szCs w:val="22"/>
              </w:rPr>
              <w:t>processed on a large scale (please consider the number of data subjects concerned, either as a specific number or as a proportion of the relevant population)</w:t>
            </w:r>
            <w:r w:rsidR="00E9108B">
              <w:rPr>
                <w:sz w:val="22"/>
                <w:szCs w:val="22"/>
              </w:rPr>
              <w:t>.</w:t>
            </w:r>
          </w:p>
          <w:p w14:paraId="2315FF2E" w14:textId="44F44E2B" w:rsidR="00A41E0D" w:rsidRPr="008A15C9" w:rsidRDefault="00A41E0D" w:rsidP="00A41E0D">
            <w:pPr>
              <w:rPr>
                <w:sz w:val="22"/>
                <w:szCs w:val="22"/>
              </w:rPr>
            </w:pPr>
            <w:r w:rsidRPr="008A15C9">
              <w:rPr>
                <w:rFonts w:ascii="Symbol" w:eastAsia="Symbol" w:hAnsi="Symbol" w:cs="Symbol"/>
                <w:sz w:val="22"/>
                <w:szCs w:val="22"/>
              </w:rPr>
              <w:t>□</w:t>
            </w:r>
            <w:r w:rsidRPr="008A15C9">
              <w:rPr>
                <w:sz w:val="22"/>
                <w:szCs w:val="22"/>
              </w:rPr>
              <w:t xml:space="preserve"> Aspects concerning</w:t>
            </w:r>
            <w:r w:rsidR="00F96B1B">
              <w:rPr>
                <w:sz w:val="22"/>
                <w:szCs w:val="22"/>
              </w:rPr>
              <w:t xml:space="preserve"> </w:t>
            </w:r>
            <w:r w:rsidRPr="008A15C9">
              <w:rPr>
                <w:sz w:val="22"/>
                <w:szCs w:val="22"/>
              </w:rPr>
              <w:t>the data subject's performance at work, economic situation, health, personal preferences or</w:t>
            </w:r>
            <w:r w:rsidR="00F96B1B">
              <w:rPr>
                <w:sz w:val="22"/>
                <w:szCs w:val="22"/>
              </w:rPr>
              <w:t xml:space="preserve"> </w:t>
            </w:r>
            <w:r w:rsidRPr="008A15C9">
              <w:rPr>
                <w:sz w:val="22"/>
                <w:szCs w:val="22"/>
              </w:rPr>
              <w:t xml:space="preserve">interests, reliability or behavior, location or movements </w:t>
            </w:r>
            <w:r w:rsidR="005D205A">
              <w:rPr>
                <w:sz w:val="22"/>
                <w:szCs w:val="22"/>
              </w:rPr>
              <w:t>are</w:t>
            </w:r>
            <w:r w:rsidRPr="008A15C9">
              <w:rPr>
                <w:sz w:val="22"/>
                <w:szCs w:val="22"/>
              </w:rPr>
              <w:t xml:space="preserve"> evaluated or scored, profiled or predicted</w:t>
            </w:r>
            <w:r w:rsidR="00EC33AA">
              <w:rPr>
                <w:sz w:val="22"/>
                <w:szCs w:val="22"/>
              </w:rPr>
              <w:t>.</w:t>
            </w:r>
          </w:p>
          <w:p w14:paraId="68E7DCF4" w14:textId="28B1FB7F" w:rsidR="00A41E0D" w:rsidRPr="008A15C9" w:rsidRDefault="00A41E0D" w:rsidP="00A41E0D">
            <w:pPr>
              <w:rPr>
                <w:sz w:val="22"/>
                <w:szCs w:val="22"/>
              </w:rPr>
            </w:pPr>
            <w:r w:rsidRPr="008A15C9">
              <w:rPr>
                <w:rFonts w:ascii="Symbol" w:eastAsia="Symbol" w:hAnsi="Symbol" w:cs="Symbol"/>
                <w:sz w:val="22"/>
                <w:szCs w:val="22"/>
              </w:rPr>
              <w:t>□</w:t>
            </w:r>
            <w:r w:rsidRPr="008A15C9">
              <w:rPr>
                <w:sz w:val="22"/>
                <w:szCs w:val="22"/>
              </w:rPr>
              <w:t xml:space="preserve"> The data </w:t>
            </w:r>
            <w:r w:rsidR="00F96B1B">
              <w:rPr>
                <w:sz w:val="22"/>
                <w:szCs w:val="22"/>
              </w:rPr>
              <w:t>are</w:t>
            </w:r>
            <w:r w:rsidR="00F96B1B" w:rsidRPr="008A15C9">
              <w:rPr>
                <w:sz w:val="22"/>
                <w:szCs w:val="22"/>
              </w:rPr>
              <w:t xml:space="preserve"> </w:t>
            </w:r>
            <w:r w:rsidRPr="008A15C9">
              <w:rPr>
                <w:sz w:val="22"/>
                <w:szCs w:val="22"/>
              </w:rPr>
              <w:t xml:space="preserve">transferred beyond the borders of the EU or the EEA, or to a country not listed on the ‘white list’ (see question </w:t>
            </w:r>
            <w:r w:rsidR="00FB229B">
              <w:rPr>
                <w:sz w:val="22"/>
                <w:szCs w:val="22"/>
              </w:rPr>
              <w:t>21</w:t>
            </w:r>
            <w:r w:rsidRPr="008A15C9">
              <w:rPr>
                <w:sz w:val="22"/>
                <w:szCs w:val="22"/>
              </w:rPr>
              <w:t>)</w:t>
            </w:r>
            <w:r w:rsidR="00FB229B">
              <w:rPr>
                <w:sz w:val="22"/>
                <w:szCs w:val="22"/>
              </w:rPr>
              <w:t>.</w:t>
            </w:r>
          </w:p>
          <w:p w14:paraId="0617A6E1" w14:textId="3D9A19EB" w:rsidR="00A41E0D" w:rsidRPr="008A15C9" w:rsidRDefault="00A41E0D" w:rsidP="00A41E0D">
            <w:pPr>
              <w:rPr>
                <w:sz w:val="22"/>
                <w:szCs w:val="22"/>
              </w:rPr>
            </w:pPr>
            <w:r w:rsidRPr="008A15C9">
              <w:rPr>
                <w:rFonts w:ascii="Symbol" w:eastAsia="Symbol" w:hAnsi="Symbol" w:cs="Symbol"/>
                <w:sz w:val="22"/>
                <w:szCs w:val="22"/>
              </w:rPr>
              <w:t>□</w:t>
            </w:r>
            <w:r w:rsidRPr="008A15C9">
              <w:rPr>
                <w:sz w:val="22"/>
                <w:szCs w:val="22"/>
              </w:rPr>
              <w:t xml:space="preserve"> The research involves datasets that have been or will be matched or combined</w:t>
            </w:r>
            <w:r w:rsidR="003D1CA3">
              <w:rPr>
                <w:sz w:val="22"/>
                <w:szCs w:val="22"/>
              </w:rPr>
              <w:t>.</w:t>
            </w:r>
          </w:p>
          <w:p w14:paraId="76666AFC" w14:textId="64B3761C" w:rsidR="00A41E0D" w:rsidRPr="00912EFB" w:rsidRDefault="00A41E0D" w:rsidP="00912EFB">
            <w:pPr>
              <w:pStyle w:val="CommentText"/>
            </w:pPr>
            <w:r w:rsidRPr="008A15C9">
              <w:rPr>
                <w:rFonts w:ascii="Symbol" w:eastAsia="Symbol" w:hAnsi="Symbol" w:cs="Symbol"/>
                <w:sz w:val="22"/>
                <w:szCs w:val="22"/>
              </w:rPr>
              <w:t>□</w:t>
            </w:r>
            <w:r w:rsidRPr="008A15C9">
              <w:rPr>
                <w:sz w:val="22"/>
                <w:szCs w:val="22"/>
              </w:rPr>
              <w:t xml:space="preserve"> The processing aims at taking decisions producing legal effects concerning the </w:t>
            </w:r>
            <w:r w:rsidR="00084822">
              <w:rPr>
                <w:sz w:val="22"/>
                <w:szCs w:val="22"/>
              </w:rPr>
              <w:t>data subject</w:t>
            </w:r>
            <w:r w:rsidRPr="008A15C9">
              <w:rPr>
                <w:sz w:val="22"/>
                <w:szCs w:val="22"/>
              </w:rPr>
              <w:t xml:space="preserve"> or similarly significant effects for the data subject. </w:t>
            </w:r>
            <w:r w:rsidR="00084822">
              <w:rPr>
                <w:sz w:val="22"/>
                <w:szCs w:val="22"/>
              </w:rPr>
              <w:t xml:space="preserve"> </w:t>
            </w:r>
            <w:r w:rsidRPr="008A15C9">
              <w:rPr>
                <w:sz w:val="22"/>
                <w:szCs w:val="22"/>
              </w:rPr>
              <w:t xml:space="preserve">For example, the processing may lead to exclusion </w:t>
            </w:r>
            <w:r w:rsidR="00A96D45">
              <w:rPr>
                <w:sz w:val="22"/>
                <w:szCs w:val="22"/>
              </w:rPr>
              <w:t xml:space="preserve">of </w:t>
            </w:r>
            <w:r w:rsidRPr="008A15C9">
              <w:rPr>
                <w:sz w:val="22"/>
                <w:szCs w:val="22"/>
              </w:rPr>
              <w:t>or discrimination against individuals</w:t>
            </w:r>
            <w:r w:rsidR="003D1CA3">
              <w:rPr>
                <w:sz w:val="22"/>
                <w:szCs w:val="22"/>
              </w:rPr>
              <w:t>.</w:t>
            </w:r>
          </w:p>
          <w:p w14:paraId="39C06C85" w14:textId="557C6D1D" w:rsidR="00A41E0D" w:rsidRPr="008A15C9" w:rsidRDefault="00A41E0D" w:rsidP="00A41E0D">
            <w:pPr>
              <w:rPr>
                <w:sz w:val="22"/>
                <w:szCs w:val="22"/>
              </w:rPr>
            </w:pPr>
            <w:r w:rsidRPr="008A15C9">
              <w:rPr>
                <w:rFonts w:ascii="Symbol" w:eastAsia="Symbol" w:hAnsi="Symbol" w:cs="Symbol"/>
                <w:sz w:val="22"/>
                <w:szCs w:val="22"/>
              </w:rPr>
              <w:lastRenderedPageBreak/>
              <w:t>□</w:t>
            </w:r>
            <w:r w:rsidRPr="008A15C9">
              <w:rPr>
                <w:sz w:val="22"/>
                <w:szCs w:val="22"/>
              </w:rPr>
              <w:t xml:space="preserve"> The processing prevents data subjects from </w:t>
            </w:r>
            <w:r w:rsidRPr="00DF51D6">
              <w:rPr>
                <w:sz w:val="22"/>
                <w:szCs w:val="22"/>
              </w:rPr>
              <w:t>exercising a right</w:t>
            </w:r>
            <w:r w:rsidRPr="008A15C9">
              <w:rPr>
                <w:sz w:val="22"/>
                <w:szCs w:val="22"/>
              </w:rPr>
              <w:t xml:space="preserve"> or using a</w:t>
            </w:r>
            <w:r w:rsidR="002A1370" w:rsidRPr="008A15C9">
              <w:rPr>
                <w:sz w:val="22"/>
                <w:szCs w:val="22"/>
              </w:rPr>
              <w:t xml:space="preserve"> </w:t>
            </w:r>
            <w:r w:rsidRPr="008A15C9">
              <w:rPr>
                <w:sz w:val="22"/>
                <w:szCs w:val="22"/>
              </w:rPr>
              <w:t>service or a contract</w:t>
            </w:r>
            <w:r w:rsidR="003D1CA3">
              <w:rPr>
                <w:sz w:val="22"/>
                <w:szCs w:val="22"/>
              </w:rPr>
              <w:t>.</w:t>
            </w:r>
          </w:p>
          <w:p w14:paraId="4F3D070C" w14:textId="5C882A6B" w:rsidR="00A41E0D" w:rsidRPr="008A15C9" w:rsidRDefault="00A41E0D" w:rsidP="00A41E0D">
            <w:pPr>
              <w:rPr>
                <w:sz w:val="22"/>
                <w:szCs w:val="22"/>
              </w:rPr>
            </w:pPr>
            <w:r w:rsidRPr="008A15C9">
              <w:rPr>
                <w:rFonts w:ascii="Symbol" w:eastAsia="Symbol" w:hAnsi="Symbol" w:cs="Symbol"/>
                <w:sz w:val="22"/>
                <w:szCs w:val="22"/>
              </w:rPr>
              <w:t>□</w:t>
            </w:r>
            <w:r w:rsidRPr="008A15C9">
              <w:rPr>
                <w:sz w:val="22"/>
                <w:szCs w:val="22"/>
              </w:rPr>
              <w:t xml:space="preserve"> The research involves the systematic monitoring of persons in one or more publicly accessible areas</w:t>
            </w:r>
            <w:r w:rsidR="003D1CA3">
              <w:rPr>
                <w:sz w:val="22"/>
                <w:szCs w:val="22"/>
              </w:rPr>
              <w:t>.</w:t>
            </w:r>
          </w:p>
          <w:p w14:paraId="6C414962" w14:textId="7A2B1036" w:rsidR="00A41E0D" w:rsidRPr="008A15C9" w:rsidRDefault="00A41E0D" w:rsidP="00A41E0D">
            <w:pPr>
              <w:rPr>
                <w:sz w:val="22"/>
                <w:szCs w:val="22"/>
              </w:rPr>
            </w:pPr>
            <w:r w:rsidRPr="008A15C9">
              <w:rPr>
                <w:rFonts w:ascii="Symbol" w:eastAsia="Symbol" w:hAnsi="Symbol" w:cs="Symbol"/>
                <w:sz w:val="22"/>
                <w:szCs w:val="22"/>
              </w:rPr>
              <w:t>□</w:t>
            </w:r>
            <w:r w:rsidRPr="008A15C9">
              <w:rPr>
                <w:sz w:val="22"/>
                <w:szCs w:val="22"/>
              </w:rPr>
              <w:t xml:space="preserve"> The research involves innovative use or application of technological or </w:t>
            </w:r>
            <w:proofErr w:type="spellStart"/>
            <w:r w:rsidRPr="008A15C9">
              <w:rPr>
                <w:sz w:val="22"/>
                <w:szCs w:val="22"/>
              </w:rPr>
              <w:t>organisational</w:t>
            </w:r>
            <w:proofErr w:type="spellEnd"/>
            <w:r w:rsidRPr="008A15C9">
              <w:rPr>
                <w:sz w:val="22"/>
                <w:szCs w:val="22"/>
              </w:rPr>
              <w:t xml:space="preserve"> solutions, like combining </w:t>
            </w:r>
            <w:r w:rsidR="006319DC">
              <w:rPr>
                <w:sz w:val="22"/>
                <w:szCs w:val="22"/>
              </w:rPr>
              <w:t xml:space="preserve">the </w:t>
            </w:r>
            <w:r w:rsidRPr="008A15C9">
              <w:rPr>
                <w:sz w:val="22"/>
                <w:szCs w:val="22"/>
              </w:rPr>
              <w:t>use of</w:t>
            </w:r>
            <w:r w:rsidR="0033164B">
              <w:rPr>
                <w:sz w:val="22"/>
                <w:szCs w:val="22"/>
              </w:rPr>
              <w:t xml:space="preserve"> </w:t>
            </w:r>
            <w:proofErr w:type="gramStart"/>
            <w:r w:rsidRPr="008A15C9">
              <w:rPr>
                <w:sz w:val="22"/>
                <w:szCs w:val="22"/>
              </w:rPr>
              <w:t>finger print</w:t>
            </w:r>
            <w:proofErr w:type="gramEnd"/>
            <w:r w:rsidRPr="008A15C9">
              <w:rPr>
                <w:sz w:val="22"/>
                <w:szCs w:val="22"/>
              </w:rPr>
              <w:t xml:space="preserve"> and face recognition for improved physical access control</w:t>
            </w:r>
            <w:r w:rsidR="003D1CA3">
              <w:rPr>
                <w:sz w:val="22"/>
                <w:szCs w:val="22"/>
              </w:rPr>
              <w:t>.</w:t>
            </w:r>
          </w:p>
          <w:p w14:paraId="631C00B3" w14:textId="2710938C" w:rsidR="00A41E0D" w:rsidRPr="008A15C9" w:rsidRDefault="00A41E0D" w:rsidP="00A41E0D">
            <w:pPr>
              <w:pStyle w:val="BodyText"/>
              <w:rPr>
                <w:sz w:val="22"/>
                <w:szCs w:val="22"/>
              </w:rPr>
            </w:pPr>
            <w:r w:rsidRPr="008A15C9">
              <w:rPr>
                <w:rFonts w:ascii="Symbol" w:eastAsia="Symbol" w:hAnsi="Symbol" w:cs="Symbol"/>
                <w:sz w:val="22"/>
                <w:szCs w:val="22"/>
              </w:rPr>
              <w:t>□</w:t>
            </w:r>
            <w:r w:rsidRPr="008A15C9">
              <w:rPr>
                <w:sz w:val="22"/>
                <w:szCs w:val="22"/>
              </w:rPr>
              <w:t xml:space="preserve"> The research involves the processing of </w:t>
            </w:r>
            <w:r w:rsidRPr="00DF51D6">
              <w:rPr>
                <w:sz w:val="22"/>
                <w:szCs w:val="22"/>
              </w:rPr>
              <w:t>non-</w:t>
            </w:r>
            <w:proofErr w:type="spellStart"/>
            <w:r w:rsidRPr="00DF51D6">
              <w:rPr>
                <w:sz w:val="22"/>
                <w:szCs w:val="22"/>
              </w:rPr>
              <w:t>pseudonym</w:t>
            </w:r>
            <w:r w:rsidR="00F61D13">
              <w:rPr>
                <w:sz w:val="22"/>
                <w:szCs w:val="22"/>
              </w:rPr>
              <w:t>ise</w:t>
            </w:r>
            <w:r w:rsidRPr="00DF51D6">
              <w:rPr>
                <w:sz w:val="22"/>
                <w:szCs w:val="22"/>
              </w:rPr>
              <w:t>d</w:t>
            </w:r>
            <w:proofErr w:type="spellEnd"/>
            <w:r w:rsidRPr="008A15C9">
              <w:rPr>
                <w:sz w:val="22"/>
                <w:szCs w:val="22"/>
              </w:rPr>
              <w:t xml:space="preserve"> personal data</w:t>
            </w:r>
            <w:r w:rsidR="003D1CA3">
              <w:rPr>
                <w:sz w:val="22"/>
                <w:szCs w:val="22"/>
              </w:rPr>
              <w:t>.</w:t>
            </w:r>
          </w:p>
        </w:tc>
        <w:tc>
          <w:tcPr>
            <w:tcW w:w="6663" w:type="dxa"/>
          </w:tcPr>
          <w:p w14:paraId="4453BC87" w14:textId="179FB2E3" w:rsidR="00A41E0D" w:rsidRPr="008A15C9" w:rsidRDefault="00A41E0D" w:rsidP="00912EFB">
            <w:pPr>
              <w:pStyle w:val="BodyText"/>
              <w:rPr>
                <w:sz w:val="22"/>
                <w:szCs w:val="22"/>
              </w:rPr>
            </w:pPr>
          </w:p>
        </w:tc>
      </w:tr>
      <w:tr w:rsidR="00A41E0D" w:rsidRPr="008A15C9" w14:paraId="22FC4A44" w14:textId="77777777" w:rsidTr="00B925CC">
        <w:tc>
          <w:tcPr>
            <w:tcW w:w="3539" w:type="dxa"/>
          </w:tcPr>
          <w:p w14:paraId="6F826D3B" w14:textId="1E7A330C" w:rsidR="00A41E0D" w:rsidRPr="008A15C9" w:rsidRDefault="00A41E0D" w:rsidP="00A41E0D">
            <w:pPr>
              <w:pStyle w:val="ListParagraph"/>
              <w:numPr>
                <w:ilvl w:val="0"/>
                <w:numId w:val="2"/>
              </w:numPr>
              <w:spacing w:after="0"/>
              <w:rPr>
                <w:b/>
                <w:sz w:val="22"/>
                <w:szCs w:val="22"/>
              </w:rPr>
            </w:pPr>
            <w:r w:rsidRPr="008A15C9">
              <w:rPr>
                <w:b/>
                <w:sz w:val="22"/>
                <w:szCs w:val="22"/>
              </w:rPr>
              <w:t xml:space="preserve">Does the research constitute a </w:t>
            </w:r>
            <w:r w:rsidRPr="00333267">
              <w:rPr>
                <w:b/>
                <w:sz w:val="22"/>
                <w:szCs w:val="22"/>
              </w:rPr>
              <w:t>probable</w:t>
            </w:r>
            <w:r w:rsidRPr="008A15C9">
              <w:rPr>
                <w:b/>
                <w:sz w:val="22"/>
                <w:szCs w:val="22"/>
              </w:rPr>
              <w:t xml:space="preserve"> high-risk processing? If you ticked two or more boxes in question </w:t>
            </w:r>
            <w:r w:rsidR="000C2227">
              <w:rPr>
                <w:b/>
                <w:sz w:val="22"/>
                <w:szCs w:val="22"/>
              </w:rPr>
              <w:t>2</w:t>
            </w:r>
            <w:r w:rsidR="00C120FF">
              <w:rPr>
                <w:b/>
                <w:sz w:val="22"/>
                <w:szCs w:val="22"/>
              </w:rPr>
              <w:t>5</w:t>
            </w:r>
            <w:r w:rsidRPr="008A15C9">
              <w:rPr>
                <w:b/>
                <w:sz w:val="22"/>
                <w:szCs w:val="22"/>
              </w:rPr>
              <w:t>, the answer is ‘yes’.</w:t>
            </w:r>
          </w:p>
          <w:p w14:paraId="54A55B1F" w14:textId="77777777" w:rsidR="00A41E0D" w:rsidRPr="008A15C9" w:rsidRDefault="00A41E0D" w:rsidP="00A41E0D">
            <w:pPr>
              <w:pStyle w:val="BodyText"/>
              <w:ind w:left="720"/>
              <w:rPr>
                <w:b/>
                <w:sz w:val="22"/>
                <w:szCs w:val="22"/>
              </w:rPr>
            </w:pPr>
          </w:p>
        </w:tc>
        <w:tc>
          <w:tcPr>
            <w:tcW w:w="4394" w:type="dxa"/>
          </w:tcPr>
          <w:p w14:paraId="3084E50F" w14:textId="64B3996C" w:rsidR="00A41E0D" w:rsidRPr="008A15C9" w:rsidRDefault="00A41E0D" w:rsidP="00A41E0D">
            <w:pPr>
              <w:rPr>
                <w:sz w:val="22"/>
                <w:szCs w:val="22"/>
              </w:rPr>
            </w:pPr>
            <w:r w:rsidRPr="008A15C9">
              <w:rPr>
                <w:sz w:val="22"/>
                <w:szCs w:val="22"/>
              </w:rPr>
              <w:t xml:space="preserve">Radio button (only one option can be selected): </w:t>
            </w:r>
          </w:p>
          <w:p w14:paraId="3B1508B0" w14:textId="62CD93A8" w:rsidR="00A41E0D" w:rsidRPr="008A15C9" w:rsidRDefault="00A41E0D" w:rsidP="00A41E0D">
            <w:pPr>
              <w:rPr>
                <w:sz w:val="22"/>
                <w:szCs w:val="22"/>
              </w:rPr>
            </w:pPr>
            <w:r w:rsidRPr="008A15C9">
              <w:rPr>
                <w:rFonts w:ascii="Symbol" w:eastAsia="Symbol" w:hAnsi="Symbol" w:cs="Symbol"/>
                <w:sz w:val="22"/>
                <w:szCs w:val="22"/>
              </w:rPr>
              <w:t>□</w:t>
            </w:r>
            <w:r w:rsidRPr="008A15C9">
              <w:rPr>
                <w:sz w:val="22"/>
                <w:szCs w:val="22"/>
              </w:rPr>
              <w:t xml:space="preserve"> Yes</w:t>
            </w:r>
          </w:p>
          <w:p w14:paraId="66A59B23" w14:textId="511E9BB0" w:rsidR="00A41E0D" w:rsidRPr="008A15C9" w:rsidRDefault="00A41E0D" w:rsidP="00A41E0D">
            <w:pPr>
              <w:rPr>
                <w:sz w:val="22"/>
                <w:szCs w:val="22"/>
              </w:rPr>
            </w:pPr>
            <w:proofErr w:type="gramStart"/>
            <w:r w:rsidRPr="008A15C9">
              <w:rPr>
                <w:rFonts w:ascii="Symbol" w:eastAsia="Symbol" w:hAnsi="Symbol" w:cs="Symbol"/>
                <w:sz w:val="22"/>
                <w:szCs w:val="22"/>
              </w:rPr>
              <w:t>□</w:t>
            </w:r>
            <w:r w:rsidR="00305962" w:rsidRPr="008A15C9">
              <w:rPr>
                <w:sz w:val="22"/>
                <w:szCs w:val="22"/>
              </w:rPr>
              <w:t xml:space="preserve">  No</w:t>
            </w:r>
            <w:proofErr w:type="gramEnd"/>
          </w:p>
        </w:tc>
        <w:tc>
          <w:tcPr>
            <w:tcW w:w="6663" w:type="dxa"/>
          </w:tcPr>
          <w:p w14:paraId="76C4F8EC" w14:textId="2821E49C" w:rsidR="00EE3714" w:rsidRDefault="00D60CCE" w:rsidP="00727350">
            <w:pPr>
              <w:pStyle w:val="BodyText"/>
              <w:rPr>
                <w:sz w:val="22"/>
                <w:szCs w:val="22"/>
              </w:rPr>
            </w:pPr>
            <w:r>
              <w:rPr>
                <w:sz w:val="22"/>
                <w:szCs w:val="22"/>
              </w:rPr>
              <w:t>If you ticked two or more boxes in question 25</w:t>
            </w:r>
            <w:r w:rsidR="00574F5D">
              <w:rPr>
                <w:sz w:val="22"/>
                <w:szCs w:val="22"/>
              </w:rPr>
              <w:t xml:space="preserve"> (i.e. the</w:t>
            </w:r>
            <w:r w:rsidR="00574F5D" w:rsidRPr="004175C2">
              <w:rPr>
                <w:sz w:val="22"/>
                <w:szCs w:val="22"/>
              </w:rPr>
              <w:t xml:space="preserve"> data processing </w:t>
            </w:r>
            <w:r w:rsidR="00574F5D">
              <w:rPr>
                <w:sz w:val="22"/>
                <w:szCs w:val="22"/>
              </w:rPr>
              <w:t xml:space="preserve">planned in your research constitutes a probable </w:t>
            </w:r>
            <w:r w:rsidR="00574F5D" w:rsidRPr="004175C2">
              <w:rPr>
                <w:sz w:val="22"/>
                <w:szCs w:val="22"/>
              </w:rPr>
              <w:t>high risk</w:t>
            </w:r>
            <w:r w:rsidR="00574F5D">
              <w:rPr>
                <w:sz w:val="22"/>
                <w:szCs w:val="22"/>
              </w:rPr>
              <w:t>)</w:t>
            </w:r>
            <w:r w:rsidR="00BB3DFB">
              <w:rPr>
                <w:sz w:val="22"/>
                <w:szCs w:val="22"/>
              </w:rPr>
              <w:t>,</w:t>
            </w:r>
            <w:r>
              <w:rPr>
                <w:sz w:val="22"/>
                <w:szCs w:val="22"/>
              </w:rPr>
              <w:t xml:space="preserve"> a</w:t>
            </w:r>
            <w:r w:rsidR="00EE3714">
              <w:rPr>
                <w:sz w:val="22"/>
                <w:szCs w:val="22"/>
              </w:rPr>
              <w:t xml:space="preserve"> </w:t>
            </w:r>
            <w:r w:rsidR="00EE3714" w:rsidRPr="00DE4E37">
              <w:rPr>
                <w:b/>
                <w:bCs/>
                <w:sz w:val="22"/>
                <w:szCs w:val="22"/>
              </w:rPr>
              <w:t>Data Protection Impact Assessment</w:t>
            </w:r>
            <w:r w:rsidR="00EE3714">
              <w:rPr>
                <w:sz w:val="22"/>
                <w:szCs w:val="22"/>
              </w:rPr>
              <w:t xml:space="preserve"> or DPIA must </w:t>
            </w:r>
            <w:r w:rsidR="00EE3714" w:rsidRPr="004175C2">
              <w:rPr>
                <w:sz w:val="22"/>
                <w:szCs w:val="22"/>
              </w:rPr>
              <w:t>be performed to</w:t>
            </w:r>
            <w:r w:rsidR="00EE3714">
              <w:rPr>
                <w:sz w:val="22"/>
                <w:szCs w:val="22"/>
              </w:rPr>
              <w:t xml:space="preserve"> further</w:t>
            </w:r>
            <w:r w:rsidR="00EE3714" w:rsidRPr="004175C2">
              <w:rPr>
                <w:sz w:val="22"/>
                <w:szCs w:val="22"/>
              </w:rPr>
              <w:t xml:space="preserve"> identify the privacy risks </w:t>
            </w:r>
            <w:r w:rsidR="00EE3714">
              <w:rPr>
                <w:sz w:val="22"/>
                <w:szCs w:val="22"/>
              </w:rPr>
              <w:t>related to</w:t>
            </w:r>
            <w:r w:rsidR="00EE3714" w:rsidRPr="004175C2">
              <w:rPr>
                <w:sz w:val="22"/>
                <w:szCs w:val="22"/>
              </w:rPr>
              <w:t xml:space="preserve"> the processing</w:t>
            </w:r>
            <w:r w:rsidR="00EE3714">
              <w:rPr>
                <w:sz w:val="22"/>
                <w:szCs w:val="22"/>
              </w:rPr>
              <w:t>.</w:t>
            </w:r>
          </w:p>
          <w:p w14:paraId="7A3D769C" w14:textId="66173D25" w:rsidR="00A41E0D" w:rsidRPr="008A15C9" w:rsidRDefault="00EE3714" w:rsidP="00EE3714">
            <w:pPr>
              <w:pStyle w:val="BodyText"/>
              <w:rPr>
                <w:sz w:val="22"/>
                <w:szCs w:val="22"/>
              </w:rPr>
            </w:pPr>
            <w:r>
              <w:rPr>
                <w:sz w:val="22"/>
                <w:szCs w:val="22"/>
              </w:rPr>
              <w:t>You must complete the section on ‘Data Protection Impact Assessment’.</w:t>
            </w:r>
            <w:r w:rsidR="00A518C8">
              <w:rPr>
                <w:sz w:val="22"/>
                <w:szCs w:val="22"/>
              </w:rPr>
              <w:t xml:space="preserve"> You can navigate to it via the ‘DPIA’ tab in this template. </w:t>
            </w:r>
          </w:p>
        </w:tc>
      </w:tr>
    </w:tbl>
    <w:p w14:paraId="3F50619F" w14:textId="6065FB76" w:rsidR="008C1100" w:rsidRPr="00DA536C" w:rsidRDefault="008C1100" w:rsidP="00727350">
      <w:pPr>
        <w:pStyle w:val="BodyText"/>
        <w:rPr>
          <w:sz w:val="22"/>
          <w:szCs w:val="22"/>
        </w:rPr>
      </w:pPr>
    </w:p>
    <w:p w14:paraId="7DA23884" w14:textId="4742C022" w:rsidR="002C7123" w:rsidRDefault="00AC033A" w:rsidP="00AC033A">
      <w:pPr>
        <w:pStyle w:val="Heading2"/>
      </w:pPr>
      <w:r>
        <w:t>SECTION: Security measures</w:t>
      </w:r>
    </w:p>
    <w:p w14:paraId="66D1A826" w14:textId="77777777" w:rsidR="00AC033A" w:rsidRPr="00AC033A" w:rsidRDefault="00AC033A" w:rsidP="00AC033A">
      <w:pPr>
        <w:pStyle w:val="BodyText"/>
      </w:pPr>
    </w:p>
    <w:tbl>
      <w:tblPr>
        <w:tblStyle w:val="TableGrid"/>
        <w:tblW w:w="14737" w:type="dxa"/>
        <w:tblLook w:val="04A0" w:firstRow="1" w:lastRow="0" w:firstColumn="1" w:lastColumn="0" w:noHBand="0" w:noVBand="1"/>
      </w:tblPr>
      <w:tblGrid>
        <w:gridCol w:w="3310"/>
        <w:gridCol w:w="4198"/>
        <w:gridCol w:w="4536"/>
        <w:gridCol w:w="2693"/>
      </w:tblGrid>
      <w:tr w:rsidR="00FD0812" w:rsidRPr="008A15C9" w14:paraId="0D8328BC" w14:textId="4D7D0E32" w:rsidTr="188D7473">
        <w:tc>
          <w:tcPr>
            <w:tcW w:w="14737" w:type="dxa"/>
            <w:gridSpan w:val="4"/>
            <w:shd w:val="clear" w:color="auto" w:fill="9CC2E5" w:themeFill="accent1" w:themeFillTint="99"/>
          </w:tcPr>
          <w:p w14:paraId="2F056034" w14:textId="10706616" w:rsidR="00FD0812" w:rsidRDefault="00FD0812" w:rsidP="00A41E0D">
            <w:pPr>
              <w:rPr>
                <w:b/>
                <w:sz w:val="22"/>
                <w:szCs w:val="22"/>
              </w:rPr>
            </w:pPr>
            <w:r w:rsidRPr="008A15C9">
              <w:rPr>
                <w:b/>
                <w:sz w:val="22"/>
                <w:szCs w:val="22"/>
              </w:rPr>
              <w:t>SECTION</w:t>
            </w:r>
            <w:r w:rsidR="003C2572">
              <w:rPr>
                <w:b/>
                <w:sz w:val="22"/>
                <w:szCs w:val="22"/>
              </w:rPr>
              <w:t xml:space="preserve"> </w:t>
            </w:r>
            <w:r w:rsidR="003C2572">
              <w:rPr>
                <w:b/>
              </w:rPr>
              <w:t>description</w:t>
            </w:r>
            <w:r w:rsidRPr="008A15C9">
              <w:rPr>
                <w:b/>
                <w:sz w:val="22"/>
                <w:szCs w:val="22"/>
              </w:rPr>
              <w:t xml:space="preserve">: </w:t>
            </w:r>
          </w:p>
          <w:p w14:paraId="51967499" w14:textId="049B38FA" w:rsidR="00FD0812" w:rsidRPr="008A15C9" w:rsidRDefault="7AC7FE5F" w:rsidP="188D7473">
            <w:pPr>
              <w:rPr>
                <w:b/>
                <w:bCs/>
                <w:sz w:val="22"/>
                <w:szCs w:val="22"/>
              </w:rPr>
            </w:pPr>
            <w:r w:rsidRPr="188D7473">
              <w:rPr>
                <w:sz w:val="22"/>
                <w:szCs w:val="22"/>
              </w:rPr>
              <w:lastRenderedPageBreak/>
              <w:t xml:space="preserve">When you process personal data, you have the ethical and legal obligation to ensure that personal data are adequately protected (principle of </w:t>
            </w:r>
            <w:r w:rsidRPr="004701C1">
              <w:rPr>
                <w:b/>
                <w:bCs/>
                <w:i/>
                <w:iCs/>
                <w:sz w:val="22"/>
                <w:szCs w:val="22"/>
              </w:rPr>
              <w:t>integrity and confidentiality</w:t>
            </w:r>
            <w:r w:rsidRPr="188D7473">
              <w:rPr>
                <w:sz w:val="22"/>
                <w:szCs w:val="22"/>
              </w:rPr>
              <w:t xml:space="preserve">). In the following questions, you will be asked to document the technical and </w:t>
            </w:r>
            <w:proofErr w:type="spellStart"/>
            <w:r w:rsidRPr="188D7473">
              <w:rPr>
                <w:sz w:val="22"/>
                <w:szCs w:val="22"/>
              </w:rPr>
              <w:t>organisational</w:t>
            </w:r>
            <w:proofErr w:type="spellEnd"/>
            <w:r w:rsidRPr="188D7473">
              <w:rPr>
                <w:sz w:val="22"/>
                <w:szCs w:val="22"/>
              </w:rPr>
              <w:t xml:space="preserve"> security measures that you will take to protect the data. </w:t>
            </w:r>
          </w:p>
        </w:tc>
      </w:tr>
      <w:tr w:rsidR="00685F67" w:rsidRPr="008A15C9" w14:paraId="03D0BE0C" w14:textId="1403E2A8" w:rsidTr="188D7473">
        <w:tc>
          <w:tcPr>
            <w:tcW w:w="3310" w:type="dxa"/>
            <w:shd w:val="clear" w:color="auto" w:fill="DEEAF6" w:themeFill="accent1" w:themeFillTint="33"/>
          </w:tcPr>
          <w:p w14:paraId="7BBE5A5B" w14:textId="183A68CB" w:rsidR="00685F67" w:rsidRPr="00DF720D" w:rsidRDefault="00685F67" w:rsidP="00727350">
            <w:pPr>
              <w:pStyle w:val="BodyText"/>
              <w:rPr>
                <w:sz w:val="22"/>
                <w:szCs w:val="22"/>
              </w:rPr>
            </w:pPr>
            <w:r w:rsidRPr="008A15C9">
              <w:rPr>
                <w:b/>
                <w:sz w:val="22"/>
                <w:szCs w:val="22"/>
              </w:rPr>
              <w:lastRenderedPageBreak/>
              <w:t>Question</w:t>
            </w:r>
          </w:p>
        </w:tc>
        <w:tc>
          <w:tcPr>
            <w:tcW w:w="4198" w:type="dxa"/>
            <w:shd w:val="clear" w:color="auto" w:fill="DEEAF6" w:themeFill="accent1" w:themeFillTint="33"/>
          </w:tcPr>
          <w:p w14:paraId="509D5FC0" w14:textId="0A68508A" w:rsidR="00685F67" w:rsidRPr="008A15C9" w:rsidRDefault="00685F67" w:rsidP="00727350">
            <w:pPr>
              <w:pStyle w:val="BodyText"/>
              <w:rPr>
                <w:sz w:val="22"/>
                <w:szCs w:val="22"/>
              </w:rPr>
            </w:pPr>
            <w:r w:rsidRPr="008A15C9">
              <w:rPr>
                <w:b/>
                <w:sz w:val="22"/>
                <w:szCs w:val="22"/>
              </w:rPr>
              <w:t>Answer Format</w:t>
            </w:r>
          </w:p>
        </w:tc>
        <w:tc>
          <w:tcPr>
            <w:tcW w:w="4536" w:type="dxa"/>
            <w:shd w:val="clear" w:color="auto" w:fill="DEEAF6" w:themeFill="accent1" w:themeFillTint="33"/>
          </w:tcPr>
          <w:p w14:paraId="406F2AFB" w14:textId="0F267DD8" w:rsidR="00685F67" w:rsidRPr="008A15C9" w:rsidRDefault="00685F67" w:rsidP="00727350">
            <w:pPr>
              <w:pStyle w:val="BodyText"/>
              <w:rPr>
                <w:sz w:val="22"/>
                <w:szCs w:val="22"/>
              </w:rPr>
            </w:pPr>
            <w:r w:rsidRPr="008A15C9">
              <w:rPr>
                <w:b/>
                <w:sz w:val="22"/>
                <w:szCs w:val="22"/>
              </w:rPr>
              <w:t>Question-specific guidance</w:t>
            </w:r>
          </w:p>
        </w:tc>
        <w:tc>
          <w:tcPr>
            <w:tcW w:w="2693" w:type="dxa"/>
            <w:shd w:val="clear" w:color="auto" w:fill="DEEAF6" w:themeFill="accent1" w:themeFillTint="33"/>
          </w:tcPr>
          <w:p w14:paraId="741B0F09" w14:textId="0B010424" w:rsidR="00685F67" w:rsidRPr="00685F67" w:rsidRDefault="00371053" w:rsidP="00727350">
            <w:pPr>
              <w:pStyle w:val="BodyText"/>
              <w:rPr>
                <w:b/>
                <w:sz w:val="22"/>
                <w:szCs w:val="22"/>
              </w:rPr>
            </w:pPr>
            <w:r>
              <w:rPr>
                <w:b/>
                <w:sz w:val="22"/>
                <w:szCs w:val="22"/>
              </w:rPr>
              <w:t>G</w:t>
            </w:r>
            <w:r w:rsidR="00685F67">
              <w:rPr>
                <w:b/>
                <w:sz w:val="22"/>
                <w:szCs w:val="22"/>
              </w:rPr>
              <w:t>uidance</w:t>
            </w:r>
            <w:r>
              <w:rPr>
                <w:b/>
                <w:sz w:val="22"/>
                <w:szCs w:val="22"/>
              </w:rPr>
              <w:t xml:space="preserve"> theme</w:t>
            </w:r>
          </w:p>
        </w:tc>
      </w:tr>
      <w:tr w:rsidR="00685F67" w:rsidRPr="00825D0B" w14:paraId="3CCED6CF" w14:textId="4D1CBB76" w:rsidTr="188D7473">
        <w:tc>
          <w:tcPr>
            <w:tcW w:w="3310" w:type="dxa"/>
          </w:tcPr>
          <w:p w14:paraId="6B8F7640" w14:textId="63742C07" w:rsidR="00685F67" w:rsidRPr="008A15C9" w:rsidRDefault="00685F67" w:rsidP="00A41E0D">
            <w:pPr>
              <w:pStyle w:val="ListParagraph"/>
              <w:numPr>
                <w:ilvl w:val="0"/>
                <w:numId w:val="2"/>
              </w:numPr>
              <w:spacing w:after="0"/>
              <w:rPr>
                <w:b/>
                <w:sz w:val="22"/>
                <w:szCs w:val="22"/>
              </w:rPr>
            </w:pPr>
            <w:r w:rsidRPr="008A15C9">
              <w:rPr>
                <w:b/>
                <w:sz w:val="22"/>
                <w:szCs w:val="22"/>
              </w:rPr>
              <w:t xml:space="preserve">What technical and </w:t>
            </w:r>
            <w:proofErr w:type="spellStart"/>
            <w:r w:rsidRPr="008A15C9">
              <w:rPr>
                <w:b/>
                <w:sz w:val="22"/>
                <w:szCs w:val="22"/>
              </w:rPr>
              <w:t>organi</w:t>
            </w:r>
            <w:r>
              <w:rPr>
                <w:b/>
                <w:sz w:val="22"/>
                <w:szCs w:val="22"/>
              </w:rPr>
              <w:t>s</w:t>
            </w:r>
            <w:r w:rsidRPr="008A15C9">
              <w:rPr>
                <w:b/>
                <w:sz w:val="22"/>
                <w:szCs w:val="22"/>
              </w:rPr>
              <w:t>ational</w:t>
            </w:r>
            <w:proofErr w:type="spellEnd"/>
            <w:r w:rsidRPr="008A15C9">
              <w:rPr>
                <w:b/>
                <w:sz w:val="22"/>
                <w:szCs w:val="22"/>
              </w:rPr>
              <w:t xml:space="preserve"> security measures are in place to protect personal data?</w:t>
            </w:r>
          </w:p>
          <w:p w14:paraId="4164A0A7" w14:textId="75A58FED" w:rsidR="00685F67" w:rsidRPr="008A15C9" w:rsidRDefault="00685F67" w:rsidP="00A41E0D">
            <w:pPr>
              <w:pStyle w:val="BodyText"/>
              <w:rPr>
                <w:sz w:val="22"/>
                <w:szCs w:val="22"/>
              </w:rPr>
            </w:pPr>
          </w:p>
        </w:tc>
        <w:tc>
          <w:tcPr>
            <w:tcW w:w="4198" w:type="dxa"/>
          </w:tcPr>
          <w:p w14:paraId="683A082C" w14:textId="0EFD5A40" w:rsidR="005D205A" w:rsidRDefault="0084687C" w:rsidP="00825D0B">
            <w:pPr>
              <w:rPr>
                <w:sz w:val="22"/>
                <w:szCs w:val="22"/>
              </w:rPr>
            </w:pPr>
            <w:r w:rsidRPr="000518E3">
              <w:rPr>
                <w:sz w:val="22"/>
                <w:szCs w:val="22"/>
              </w:rPr>
              <w:t>Check boxes</w:t>
            </w:r>
            <w:r w:rsidR="005D205A" w:rsidRPr="000518E3">
              <w:rPr>
                <w:sz w:val="22"/>
                <w:szCs w:val="22"/>
              </w:rPr>
              <w:t xml:space="preserve"> (</w:t>
            </w:r>
            <w:r w:rsidRPr="000518E3">
              <w:rPr>
                <w:sz w:val="22"/>
                <w:szCs w:val="22"/>
              </w:rPr>
              <w:t>more than</w:t>
            </w:r>
            <w:r w:rsidR="005D205A" w:rsidRPr="000518E3">
              <w:rPr>
                <w:sz w:val="22"/>
                <w:szCs w:val="22"/>
              </w:rPr>
              <w:t xml:space="preserve"> </w:t>
            </w:r>
            <w:r w:rsidRPr="000518E3">
              <w:rPr>
                <w:sz w:val="22"/>
                <w:szCs w:val="22"/>
              </w:rPr>
              <w:t>one option can be selected)</w:t>
            </w:r>
            <w:r w:rsidR="005D205A" w:rsidRPr="000518E3">
              <w:rPr>
                <w:sz w:val="22"/>
                <w:szCs w:val="22"/>
              </w:rPr>
              <w:t>:</w:t>
            </w:r>
          </w:p>
          <w:p w14:paraId="5EBC04DE" w14:textId="1F526CB1" w:rsidR="00685F67" w:rsidRDefault="00685F67" w:rsidP="00825D0B">
            <w:pPr>
              <w:rPr>
                <w:sz w:val="22"/>
                <w:szCs w:val="22"/>
              </w:rPr>
            </w:pPr>
            <w:r w:rsidRPr="008A15C9">
              <w:rPr>
                <w:rFonts w:ascii="Symbol" w:eastAsia="Symbol" w:hAnsi="Symbol" w:cs="Symbol"/>
                <w:sz w:val="22"/>
                <w:szCs w:val="22"/>
              </w:rPr>
              <w:t>□</w:t>
            </w:r>
            <w:r>
              <w:rPr>
                <w:sz w:val="22"/>
                <w:szCs w:val="22"/>
              </w:rPr>
              <w:t xml:space="preserve"> </w:t>
            </w:r>
            <w:r w:rsidRPr="000518E3">
              <w:rPr>
                <w:sz w:val="22"/>
                <w:szCs w:val="22"/>
              </w:rPr>
              <w:t xml:space="preserve">I hereby confirm that I carry out my research in accordance with </w:t>
            </w:r>
            <w:r w:rsidR="00B0781C">
              <w:rPr>
                <w:sz w:val="22"/>
                <w:szCs w:val="22"/>
              </w:rPr>
              <w:t xml:space="preserve">the guidelines on </w:t>
            </w:r>
            <w:r w:rsidRPr="000518E3">
              <w:rPr>
                <w:sz w:val="22"/>
                <w:szCs w:val="22"/>
              </w:rPr>
              <w:t xml:space="preserve">information security of </w:t>
            </w:r>
            <w:proofErr w:type="spellStart"/>
            <w:r w:rsidRPr="000518E3">
              <w:rPr>
                <w:sz w:val="22"/>
                <w:szCs w:val="22"/>
              </w:rPr>
              <w:t>UGent</w:t>
            </w:r>
            <w:proofErr w:type="spellEnd"/>
            <w:r w:rsidRPr="00A11251">
              <w:rPr>
                <w:sz w:val="22"/>
                <w:szCs w:val="22"/>
              </w:rPr>
              <w:t xml:space="preserve"> </w:t>
            </w:r>
            <w:r w:rsidR="001577A1">
              <w:rPr>
                <w:sz w:val="22"/>
                <w:szCs w:val="22"/>
              </w:rPr>
              <w:t>and/or UZ Gent</w:t>
            </w:r>
            <w:r w:rsidR="00513BB2">
              <w:rPr>
                <w:sz w:val="22"/>
                <w:szCs w:val="22"/>
              </w:rPr>
              <w:t xml:space="preserve">. </w:t>
            </w:r>
          </w:p>
          <w:p w14:paraId="5CCACDE5" w14:textId="4D601ED4" w:rsidR="00685F67" w:rsidRDefault="00685F67" w:rsidP="00825D0B">
            <w:pPr>
              <w:rPr>
                <w:sz w:val="22"/>
                <w:szCs w:val="22"/>
              </w:rPr>
            </w:pPr>
            <w:r w:rsidRPr="008A15C9">
              <w:rPr>
                <w:rFonts w:ascii="Symbol" w:eastAsia="Symbol" w:hAnsi="Symbol" w:cs="Symbol"/>
                <w:sz w:val="22"/>
                <w:szCs w:val="22"/>
              </w:rPr>
              <w:t>□</w:t>
            </w:r>
            <w:r>
              <w:rPr>
                <w:sz w:val="22"/>
                <w:szCs w:val="22"/>
              </w:rPr>
              <w:t xml:space="preserve"> Additional security measures will be or have been taken </w:t>
            </w:r>
            <w:r w:rsidRPr="00046EB7">
              <w:rPr>
                <w:sz w:val="22"/>
                <w:szCs w:val="22"/>
              </w:rPr>
              <w:t>(please specify below)</w:t>
            </w:r>
            <w:r w:rsidR="000423F4">
              <w:rPr>
                <w:sz w:val="22"/>
                <w:szCs w:val="22"/>
              </w:rPr>
              <w:t>.</w:t>
            </w:r>
          </w:p>
          <w:p w14:paraId="4C7408D3" w14:textId="678C6CE9" w:rsidR="00685F67" w:rsidRPr="008A15C9" w:rsidRDefault="00685F67" w:rsidP="00727350">
            <w:pPr>
              <w:pStyle w:val="BodyText"/>
              <w:rPr>
                <w:sz w:val="22"/>
                <w:szCs w:val="22"/>
              </w:rPr>
            </w:pPr>
          </w:p>
        </w:tc>
        <w:tc>
          <w:tcPr>
            <w:tcW w:w="4536" w:type="dxa"/>
          </w:tcPr>
          <w:p w14:paraId="50C91260" w14:textId="3A6201DF" w:rsidR="00685F67" w:rsidRDefault="00685F67" w:rsidP="00321F3D">
            <w:pPr>
              <w:pStyle w:val="CommentText"/>
              <w:rPr>
                <w:sz w:val="22"/>
                <w:szCs w:val="22"/>
              </w:rPr>
            </w:pPr>
            <w:r w:rsidRPr="00825D0B">
              <w:rPr>
                <w:sz w:val="22"/>
                <w:szCs w:val="22"/>
              </w:rPr>
              <w:t>The basic level of security must always be in accordance with the</w:t>
            </w:r>
            <w:r w:rsidR="00B0781C">
              <w:rPr>
                <w:sz w:val="22"/>
                <w:szCs w:val="22"/>
              </w:rPr>
              <w:t xml:space="preserve"> guidelines on</w:t>
            </w:r>
            <w:r w:rsidRPr="00825D0B">
              <w:rPr>
                <w:sz w:val="22"/>
                <w:szCs w:val="22"/>
              </w:rPr>
              <w:t xml:space="preserve"> information security of the institution</w:t>
            </w:r>
            <w:r>
              <w:rPr>
                <w:sz w:val="22"/>
                <w:szCs w:val="22"/>
              </w:rPr>
              <w:t xml:space="preserve"> </w:t>
            </w:r>
            <w:r w:rsidRPr="00825D0B">
              <w:rPr>
                <w:sz w:val="22"/>
                <w:szCs w:val="22"/>
              </w:rPr>
              <w:t xml:space="preserve">or </w:t>
            </w:r>
            <w:proofErr w:type="spellStart"/>
            <w:r w:rsidRPr="00825D0B">
              <w:rPr>
                <w:sz w:val="22"/>
                <w:szCs w:val="22"/>
              </w:rPr>
              <w:t>organi</w:t>
            </w:r>
            <w:r>
              <w:rPr>
                <w:sz w:val="22"/>
                <w:szCs w:val="22"/>
              </w:rPr>
              <w:t>s</w:t>
            </w:r>
            <w:r w:rsidRPr="00825D0B">
              <w:rPr>
                <w:sz w:val="22"/>
                <w:szCs w:val="22"/>
              </w:rPr>
              <w:t>ation</w:t>
            </w:r>
            <w:proofErr w:type="spellEnd"/>
            <w:r w:rsidRPr="00825D0B">
              <w:rPr>
                <w:sz w:val="22"/>
                <w:szCs w:val="22"/>
              </w:rPr>
              <w:t xml:space="preserve">. </w:t>
            </w:r>
          </w:p>
          <w:p w14:paraId="5A45DA30" w14:textId="0814BA85" w:rsidR="00685F67" w:rsidRPr="00825D0B" w:rsidRDefault="00685F67" w:rsidP="00321F3D">
            <w:pPr>
              <w:pStyle w:val="CommentText"/>
            </w:pPr>
            <w:r w:rsidRPr="00825D0B">
              <w:rPr>
                <w:sz w:val="22"/>
                <w:szCs w:val="22"/>
              </w:rPr>
              <w:t xml:space="preserve">However, additional measures may be necessary for each processing. The choice of the additional security measures is based on an assessment of the risks of the processing. A </w:t>
            </w:r>
            <w:proofErr w:type="gramStart"/>
            <w:r w:rsidRPr="00825D0B">
              <w:rPr>
                <w:sz w:val="22"/>
                <w:szCs w:val="22"/>
              </w:rPr>
              <w:t>more risky</w:t>
            </w:r>
            <w:proofErr w:type="gramEnd"/>
            <w:r w:rsidRPr="00825D0B">
              <w:rPr>
                <w:sz w:val="22"/>
                <w:szCs w:val="22"/>
              </w:rPr>
              <w:t xml:space="preserve"> processing will have to be accompanied by a more extensive set of </w:t>
            </w:r>
            <w:r>
              <w:rPr>
                <w:sz w:val="22"/>
                <w:szCs w:val="22"/>
              </w:rPr>
              <w:t>security</w:t>
            </w:r>
            <w:r w:rsidRPr="00825D0B">
              <w:rPr>
                <w:sz w:val="22"/>
                <w:szCs w:val="22"/>
              </w:rPr>
              <w:t xml:space="preserve"> measures.</w:t>
            </w:r>
          </w:p>
          <w:p w14:paraId="2B432696" w14:textId="1B6BDFBE" w:rsidR="00B0781C" w:rsidRPr="00092E71" w:rsidRDefault="00B0781C" w:rsidP="00B0781C">
            <w:pPr>
              <w:pStyle w:val="BodyText"/>
              <w:rPr>
                <w:sz w:val="22"/>
                <w:szCs w:val="22"/>
              </w:rPr>
            </w:pPr>
            <w:r>
              <w:rPr>
                <w:sz w:val="22"/>
                <w:szCs w:val="22"/>
              </w:rPr>
              <w:t>For more information see</w:t>
            </w:r>
            <w:r w:rsidR="00AF5680">
              <w:rPr>
                <w:sz w:val="22"/>
                <w:szCs w:val="22"/>
              </w:rPr>
              <w:t xml:space="preserve"> </w:t>
            </w:r>
            <w:r w:rsidR="00267AE6">
              <w:rPr>
                <w:sz w:val="22"/>
                <w:szCs w:val="22"/>
              </w:rPr>
              <w:t xml:space="preserve">the </w:t>
            </w:r>
            <w:hyperlink r:id="rId32" w:history="1">
              <w:r w:rsidR="00130514">
                <w:rPr>
                  <w:rStyle w:val="Hyperlink"/>
                  <w:sz w:val="22"/>
                  <w:szCs w:val="22"/>
                </w:rPr>
                <w:t>information security</w:t>
              </w:r>
            </w:hyperlink>
            <w:r w:rsidR="007B0CA0">
              <w:rPr>
                <w:sz w:val="22"/>
                <w:szCs w:val="22"/>
              </w:rPr>
              <w:t xml:space="preserve"> </w:t>
            </w:r>
            <w:r w:rsidR="0059771E">
              <w:rPr>
                <w:sz w:val="22"/>
                <w:szCs w:val="22"/>
              </w:rPr>
              <w:t>page from</w:t>
            </w:r>
            <w:r w:rsidR="007B0CA0">
              <w:rPr>
                <w:sz w:val="22"/>
                <w:szCs w:val="22"/>
              </w:rPr>
              <w:t xml:space="preserve"> </w:t>
            </w:r>
            <w:r w:rsidR="00E26E88">
              <w:rPr>
                <w:sz w:val="22"/>
                <w:szCs w:val="22"/>
              </w:rPr>
              <w:t>Ghent University</w:t>
            </w:r>
            <w:r w:rsidR="005F798C">
              <w:rPr>
                <w:sz w:val="22"/>
                <w:szCs w:val="22"/>
              </w:rPr>
              <w:t>,</w:t>
            </w:r>
            <w:r w:rsidR="006044CA">
              <w:rPr>
                <w:sz w:val="22"/>
                <w:szCs w:val="22"/>
              </w:rPr>
              <w:t xml:space="preserve"> and </w:t>
            </w:r>
            <w:r w:rsidR="003F71FF">
              <w:rPr>
                <w:sz w:val="22"/>
                <w:szCs w:val="22"/>
              </w:rPr>
              <w:t xml:space="preserve">the </w:t>
            </w:r>
            <w:hyperlink r:id="rId33" w:history="1">
              <w:r w:rsidR="00130514" w:rsidRPr="004746D7">
                <w:rPr>
                  <w:rStyle w:val="Hyperlink"/>
                  <w:sz w:val="22"/>
                  <w:szCs w:val="22"/>
                </w:rPr>
                <w:t>guidelines</w:t>
              </w:r>
            </w:hyperlink>
            <w:r w:rsidR="00130514">
              <w:rPr>
                <w:sz w:val="22"/>
                <w:szCs w:val="22"/>
              </w:rPr>
              <w:t xml:space="preserve"> from Ghent University Hospital</w:t>
            </w:r>
            <w:r>
              <w:rPr>
                <w:sz w:val="22"/>
                <w:szCs w:val="22"/>
              </w:rPr>
              <w:t>.</w:t>
            </w:r>
          </w:p>
          <w:p w14:paraId="1A835E8C" w14:textId="0AA929C0" w:rsidR="00685F67" w:rsidRPr="00825D0B" w:rsidRDefault="00685F67" w:rsidP="003216D6">
            <w:pPr>
              <w:pStyle w:val="BodyText"/>
              <w:rPr>
                <w:sz w:val="22"/>
                <w:szCs w:val="22"/>
              </w:rPr>
            </w:pPr>
          </w:p>
        </w:tc>
        <w:tc>
          <w:tcPr>
            <w:tcW w:w="2693" w:type="dxa"/>
          </w:tcPr>
          <w:p w14:paraId="62508CFC" w14:textId="2DCC3E03" w:rsidR="00685F67" w:rsidRPr="000518E3" w:rsidRDefault="00685F67" w:rsidP="00321F3D">
            <w:pPr>
              <w:pStyle w:val="CommentText"/>
              <w:rPr>
                <w:b/>
                <w:sz w:val="22"/>
                <w:szCs w:val="22"/>
              </w:rPr>
            </w:pPr>
            <w:r>
              <w:rPr>
                <w:b/>
                <w:sz w:val="22"/>
                <w:szCs w:val="22"/>
              </w:rPr>
              <w:t>Data Security</w:t>
            </w:r>
            <w:r w:rsidR="008063DC">
              <w:rPr>
                <w:b/>
                <w:sz w:val="22"/>
                <w:szCs w:val="22"/>
              </w:rPr>
              <w:t xml:space="preserve"> </w:t>
            </w:r>
          </w:p>
        </w:tc>
      </w:tr>
      <w:tr w:rsidR="00685F67" w:rsidRPr="008A15C9" w14:paraId="3D9CD418" w14:textId="6E1CF3B8" w:rsidTr="188D7473">
        <w:tc>
          <w:tcPr>
            <w:tcW w:w="3310" w:type="dxa"/>
          </w:tcPr>
          <w:p w14:paraId="2ADB52BC" w14:textId="731BBA1B" w:rsidR="00685F67" w:rsidRPr="008A15C9" w:rsidRDefault="00685F67" w:rsidP="0042284D">
            <w:pPr>
              <w:pStyle w:val="ListParagraph"/>
              <w:numPr>
                <w:ilvl w:val="0"/>
                <w:numId w:val="2"/>
              </w:numPr>
              <w:spacing w:after="0"/>
              <w:rPr>
                <w:b/>
                <w:sz w:val="22"/>
                <w:szCs w:val="22"/>
              </w:rPr>
            </w:pPr>
            <w:r w:rsidRPr="008A15C9">
              <w:rPr>
                <w:b/>
                <w:sz w:val="22"/>
                <w:szCs w:val="22"/>
              </w:rPr>
              <w:t xml:space="preserve">If you have motivated the need to deviate from one or more of the rights of the persons whose personal data </w:t>
            </w:r>
            <w:r>
              <w:rPr>
                <w:b/>
                <w:sz w:val="22"/>
                <w:szCs w:val="22"/>
              </w:rPr>
              <w:t>you</w:t>
            </w:r>
            <w:r w:rsidRPr="008A15C9">
              <w:rPr>
                <w:b/>
                <w:sz w:val="22"/>
                <w:szCs w:val="22"/>
              </w:rPr>
              <w:t xml:space="preserve"> </w:t>
            </w:r>
            <w:r>
              <w:rPr>
                <w:b/>
                <w:sz w:val="22"/>
                <w:szCs w:val="22"/>
              </w:rPr>
              <w:t>are</w:t>
            </w:r>
            <w:r w:rsidRPr="008A15C9">
              <w:rPr>
                <w:b/>
                <w:sz w:val="22"/>
                <w:szCs w:val="22"/>
              </w:rPr>
              <w:t xml:space="preserve"> collect</w:t>
            </w:r>
            <w:r>
              <w:rPr>
                <w:b/>
                <w:sz w:val="22"/>
                <w:szCs w:val="22"/>
              </w:rPr>
              <w:t>ing</w:t>
            </w:r>
            <w:r w:rsidRPr="008A15C9">
              <w:rPr>
                <w:b/>
                <w:sz w:val="22"/>
                <w:szCs w:val="22"/>
              </w:rPr>
              <w:t>/proces</w:t>
            </w:r>
            <w:r>
              <w:rPr>
                <w:b/>
                <w:sz w:val="22"/>
                <w:szCs w:val="22"/>
              </w:rPr>
              <w:t>sing</w:t>
            </w:r>
            <w:r w:rsidRPr="008A15C9">
              <w:rPr>
                <w:b/>
                <w:sz w:val="22"/>
                <w:szCs w:val="22"/>
              </w:rPr>
              <w:t xml:space="preserve"> in question </w:t>
            </w:r>
            <w:r w:rsidR="00AB5B4B" w:rsidRPr="00387E67">
              <w:rPr>
                <w:b/>
                <w:sz w:val="22"/>
                <w:szCs w:val="22"/>
              </w:rPr>
              <w:t xml:space="preserve">11 </w:t>
            </w:r>
            <w:r w:rsidRPr="00387E67">
              <w:rPr>
                <w:b/>
                <w:sz w:val="22"/>
                <w:szCs w:val="22"/>
              </w:rPr>
              <w:t xml:space="preserve">and </w:t>
            </w:r>
            <w:r w:rsidR="00AB5B4B" w:rsidRPr="00387E67">
              <w:rPr>
                <w:b/>
                <w:sz w:val="22"/>
                <w:szCs w:val="22"/>
              </w:rPr>
              <w:t>12</w:t>
            </w:r>
            <w:r w:rsidRPr="008A15C9">
              <w:rPr>
                <w:b/>
                <w:sz w:val="22"/>
                <w:szCs w:val="22"/>
              </w:rPr>
              <w:t xml:space="preserve">, please </w:t>
            </w:r>
            <w:r>
              <w:rPr>
                <w:b/>
                <w:sz w:val="22"/>
                <w:szCs w:val="22"/>
              </w:rPr>
              <w:t xml:space="preserve">describe which safeguards are put in place to protect their rights and freedoms. </w:t>
            </w:r>
          </w:p>
        </w:tc>
        <w:tc>
          <w:tcPr>
            <w:tcW w:w="4198" w:type="dxa"/>
          </w:tcPr>
          <w:p w14:paraId="3B01B6F6" w14:textId="6DB29854" w:rsidR="00685F67" w:rsidRPr="008A15C9" w:rsidRDefault="00685F67" w:rsidP="00727350">
            <w:pPr>
              <w:pStyle w:val="BodyText"/>
              <w:rPr>
                <w:sz w:val="22"/>
                <w:szCs w:val="22"/>
              </w:rPr>
            </w:pPr>
            <w:r w:rsidRPr="008A15C9">
              <w:rPr>
                <w:sz w:val="22"/>
                <w:szCs w:val="22"/>
              </w:rPr>
              <w:t>Text area</w:t>
            </w:r>
          </w:p>
        </w:tc>
        <w:tc>
          <w:tcPr>
            <w:tcW w:w="4536" w:type="dxa"/>
          </w:tcPr>
          <w:p w14:paraId="413F88A9" w14:textId="159A67B3" w:rsidR="001B63AE" w:rsidRDefault="001B63AE" w:rsidP="001B63AE">
            <w:pPr>
              <w:pStyle w:val="BodyText"/>
              <w:rPr>
                <w:b/>
                <w:sz w:val="22"/>
                <w:szCs w:val="22"/>
              </w:rPr>
            </w:pPr>
            <w:r>
              <w:rPr>
                <w:sz w:val="22"/>
                <w:szCs w:val="22"/>
              </w:rPr>
              <w:t>An example</w:t>
            </w:r>
            <w:r w:rsidRPr="00B92A48">
              <w:rPr>
                <w:sz w:val="22"/>
                <w:szCs w:val="22"/>
              </w:rPr>
              <w:t xml:space="preserve"> of </w:t>
            </w:r>
            <w:r>
              <w:rPr>
                <w:sz w:val="22"/>
                <w:szCs w:val="22"/>
              </w:rPr>
              <w:t xml:space="preserve">a </w:t>
            </w:r>
            <w:r w:rsidRPr="00741FE6">
              <w:rPr>
                <w:sz w:val="22"/>
                <w:szCs w:val="22"/>
              </w:rPr>
              <w:t>need</w:t>
            </w:r>
            <w:r>
              <w:rPr>
                <w:sz w:val="22"/>
                <w:szCs w:val="22"/>
              </w:rPr>
              <w:t xml:space="preserve"> </w:t>
            </w:r>
            <w:r w:rsidRPr="00B92A48">
              <w:rPr>
                <w:sz w:val="22"/>
                <w:szCs w:val="22"/>
              </w:rPr>
              <w:t xml:space="preserve">to deviate from </w:t>
            </w:r>
            <w:r w:rsidR="006B4464">
              <w:rPr>
                <w:sz w:val="22"/>
                <w:szCs w:val="22"/>
              </w:rPr>
              <w:t xml:space="preserve">one </w:t>
            </w:r>
            <w:r w:rsidRPr="00B92A48">
              <w:rPr>
                <w:sz w:val="22"/>
                <w:szCs w:val="22"/>
              </w:rPr>
              <w:t xml:space="preserve">the rights and </w:t>
            </w:r>
            <w:r w:rsidR="006B4464">
              <w:rPr>
                <w:sz w:val="22"/>
                <w:szCs w:val="22"/>
              </w:rPr>
              <w:t xml:space="preserve">of </w:t>
            </w:r>
            <w:r w:rsidRPr="00B92A48">
              <w:rPr>
                <w:sz w:val="22"/>
                <w:szCs w:val="22"/>
              </w:rPr>
              <w:t xml:space="preserve">the </w:t>
            </w:r>
            <w:r w:rsidR="00907A6B">
              <w:rPr>
                <w:sz w:val="22"/>
                <w:szCs w:val="22"/>
              </w:rPr>
              <w:t xml:space="preserve">associated </w:t>
            </w:r>
            <w:r w:rsidRPr="00B92A48">
              <w:rPr>
                <w:sz w:val="22"/>
                <w:szCs w:val="22"/>
              </w:rPr>
              <w:t xml:space="preserve">motivation </w:t>
            </w:r>
            <w:r>
              <w:rPr>
                <w:sz w:val="22"/>
                <w:szCs w:val="22"/>
              </w:rPr>
              <w:t>is</w:t>
            </w:r>
            <w:r w:rsidRPr="00B92A48">
              <w:rPr>
                <w:sz w:val="22"/>
                <w:szCs w:val="22"/>
              </w:rPr>
              <w:t xml:space="preserve"> if you are conducting a clinical trial and you cannot guarantee the right </w:t>
            </w:r>
            <w:r>
              <w:rPr>
                <w:sz w:val="22"/>
                <w:szCs w:val="22"/>
              </w:rPr>
              <w:t xml:space="preserve">to access because this will </w:t>
            </w:r>
            <w:proofErr w:type="spellStart"/>
            <w:r>
              <w:rPr>
                <w:sz w:val="22"/>
                <w:szCs w:val="22"/>
              </w:rPr>
              <w:t>jeopard</w:t>
            </w:r>
            <w:r w:rsidR="00F61D13">
              <w:rPr>
                <w:sz w:val="22"/>
                <w:szCs w:val="22"/>
              </w:rPr>
              <w:t>ise</w:t>
            </w:r>
            <w:proofErr w:type="spellEnd"/>
            <w:r w:rsidRPr="00741FE6">
              <w:rPr>
                <w:sz w:val="22"/>
                <w:szCs w:val="22"/>
              </w:rPr>
              <w:t xml:space="preserve"> your </w:t>
            </w:r>
            <w:r w:rsidRPr="0009070A">
              <w:rPr>
                <w:sz w:val="22"/>
                <w:szCs w:val="22"/>
              </w:rPr>
              <w:t>methodology or research</w:t>
            </w:r>
            <w:r w:rsidRPr="00741FE6">
              <w:rPr>
                <w:sz w:val="22"/>
                <w:szCs w:val="22"/>
              </w:rPr>
              <w:t xml:space="preserve"> results</w:t>
            </w:r>
            <w:r>
              <w:rPr>
                <w:sz w:val="22"/>
                <w:szCs w:val="22"/>
              </w:rPr>
              <w:t>. To protect the rights and freedoms of the</w:t>
            </w:r>
            <w:r w:rsidRPr="008A15C9">
              <w:rPr>
                <w:b/>
                <w:sz w:val="22"/>
                <w:szCs w:val="22"/>
              </w:rPr>
              <w:t xml:space="preserve"> </w:t>
            </w:r>
            <w:r w:rsidRPr="001B63AE">
              <w:rPr>
                <w:sz w:val="22"/>
                <w:szCs w:val="22"/>
              </w:rPr>
              <w:t xml:space="preserve">persons whose personal data you are collecting/processing, you will need to </w:t>
            </w:r>
            <w:r w:rsidR="009B6A96">
              <w:rPr>
                <w:sz w:val="22"/>
                <w:szCs w:val="22"/>
              </w:rPr>
              <w:t>ensure</w:t>
            </w:r>
            <w:r w:rsidR="009B6A96" w:rsidRPr="001B63AE">
              <w:rPr>
                <w:sz w:val="22"/>
                <w:szCs w:val="22"/>
              </w:rPr>
              <w:t xml:space="preserve"> </w:t>
            </w:r>
            <w:r w:rsidRPr="001B63AE">
              <w:rPr>
                <w:sz w:val="22"/>
                <w:szCs w:val="22"/>
              </w:rPr>
              <w:t xml:space="preserve">additional safeguards such as </w:t>
            </w:r>
            <w:proofErr w:type="spellStart"/>
            <w:r w:rsidRPr="001B63AE">
              <w:rPr>
                <w:sz w:val="22"/>
                <w:szCs w:val="22"/>
              </w:rPr>
              <w:lastRenderedPageBreak/>
              <w:t>pseudonymisation</w:t>
            </w:r>
            <w:proofErr w:type="spellEnd"/>
            <w:r w:rsidRPr="001B63AE">
              <w:rPr>
                <w:sz w:val="22"/>
                <w:szCs w:val="22"/>
              </w:rPr>
              <w:t>, restricted access to said data, a trusted third party.</w:t>
            </w:r>
          </w:p>
          <w:p w14:paraId="4BD4CBD7" w14:textId="2EAADDAD" w:rsidR="00685F67" w:rsidRPr="008A15C9" w:rsidRDefault="00685F67" w:rsidP="003216D6">
            <w:pPr>
              <w:pStyle w:val="BodyText"/>
              <w:rPr>
                <w:sz w:val="22"/>
                <w:szCs w:val="22"/>
              </w:rPr>
            </w:pPr>
          </w:p>
        </w:tc>
        <w:tc>
          <w:tcPr>
            <w:tcW w:w="2693" w:type="dxa"/>
          </w:tcPr>
          <w:p w14:paraId="67BEC943" w14:textId="77777777" w:rsidR="00685F67" w:rsidRDefault="00685F67" w:rsidP="00B700F9">
            <w:pPr>
              <w:pStyle w:val="BodyText"/>
              <w:rPr>
                <w:sz w:val="22"/>
                <w:szCs w:val="22"/>
              </w:rPr>
            </w:pPr>
          </w:p>
        </w:tc>
      </w:tr>
    </w:tbl>
    <w:p w14:paraId="39E11827" w14:textId="06AF8FB2" w:rsidR="00A41E0D" w:rsidRPr="004175C2" w:rsidRDefault="00A41E0D" w:rsidP="00727350">
      <w:pPr>
        <w:pStyle w:val="BodyText"/>
        <w:rPr>
          <w:sz w:val="22"/>
          <w:szCs w:val="22"/>
        </w:rPr>
      </w:pPr>
    </w:p>
    <w:p w14:paraId="18286414" w14:textId="6F66BAA6" w:rsidR="008C1100" w:rsidRDefault="00716224" w:rsidP="00716224">
      <w:pPr>
        <w:pStyle w:val="Heading1"/>
      </w:pPr>
      <w:r w:rsidRPr="00716224">
        <w:t>Phase 2: DPIA</w:t>
      </w:r>
    </w:p>
    <w:p w14:paraId="53135609" w14:textId="20345AF4" w:rsidR="00716224" w:rsidRDefault="00716224" w:rsidP="00716224">
      <w:pPr>
        <w:pStyle w:val="Heading2"/>
      </w:pPr>
      <w:r w:rsidRPr="00716224">
        <w:t>Phase description</w:t>
      </w:r>
    </w:p>
    <w:p w14:paraId="54D50167" w14:textId="0A4B13F0" w:rsidR="000D7E10" w:rsidRDefault="000D7E10" w:rsidP="000D7E10">
      <w:proofErr w:type="gramStart"/>
      <w:r>
        <w:t>[!Two</w:t>
      </w:r>
      <w:proofErr w:type="gramEnd"/>
      <w:r>
        <w:t xml:space="preserve"> versions exist. One for the standalone GDPR Record template, and one for the DPIA phase as part of a DMP template.]</w:t>
      </w:r>
    </w:p>
    <w:p w14:paraId="1391FF69" w14:textId="2CC23EC1" w:rsidR="00FC06C2" w:rsidRPr="00FC06C2" w:rsidRDefault="000D7E10" w:rsidP="008F1E86">
      <w:pPr>
        <w:pStyle w:val="Heading3"/>
      </w:pPr>
      <w:r>
        <w:t>Standalone GDPR Record template</w:t>
      </w:r>
    </w:p>
    <w:p w14:paraId="13AC609B" w14:textId="3BB4E407" w:rsidR="00F440F8" w:rsidRDefault="00716224" w:rsidP="00716224">
      <w:pPr>
        <w:pStyle w:val="BodyText"/>
        <w:rPr>
          <w:sz w:val="22"/>
          <w:szCs w:val="22"/>
        </w:rPr>
      </w:pPr>
      <w:r>
        <w:rPr>
          <w:sz w:val="22"/>
          <w:szCs w:val="22"/>
        </w:rPr>
        <w:t>I</w:t>
      </w:r>
      <w:r w:rsidRPr="004175C2">
        <w:rPr>
          <w:sz w:val="22"/>
          <w:szCs w:val="22"/>
        </w:rPr>
        <w:t xml:space="preserve">f </w:t>
      </w:r>
      <w:r>
        <w:rPr>
          <w:sz w:val="22"/>
          <w:szCs w:val="22"/>
        </w:rPr>
        <w:t>the</w:t>
      </w:r>
      <w:r w:rsidRPr="004175C2">
        <w:rPr>
          <w:sz w:val="22"/>
          <w:szCs w:val="22"/>
        </w:rPr>
        <w:t xml:space="preserve"> </w:t>
      </w:r>
      <w:r w:rsidR="00F43FE9">
        <w:rPr>
          <w:sz w:val="22"/>
          <w:szCs w:val="22"/>
        </w:rPr>
        <w:t xml:space="preserve">personal </w:t>
      </w:r>
      <w:r w:rsidRPr="004175C2">
        <w:rPr>
          <w:sz w:val="22"/>
          <w:szCs w:val="22"/>
        </w:rPr>
        <w:t xml:space="preserve">data processing </w:t>
      </w:r>
      <w:r>
        <w:rPr>
          <w:sz w:val="22"/>
          <w:szCs w:val="22"/>
        </w:rPr>
        <w:t xml:space="preserve">planned in your research constitutes a </w:t>
      </w:r>
      <w:r w:rsidRPr="008F1E86">
        <w:rPr>
          <w:b/>
          <w:bCs/>
          <w:sz w:val="22"/>
          <w:szCs w:val="22"/>
        </w:rPr>
        <w:t>probable high risk</w:t>
      </w:r>
      <w:r>
        <w:rPr>
          <w:sz w:val="22"/>
          <w:szCs w:val="22"/>
        </w:rPr>
        <w:t xml:space="preserve"> (see questions </w:t>
      </w:r>
      <w:r w:rsidRPr="00EE3714">
        <w:rPr>
          <w:sz w:val="22"/>
          <w:szCs w:val="22"/>
        </w:rPr>
        <w:t>25</w:t>
      </w:r>
      <w:r>
        <w:rPr>
          <w:sz w:val="22"/>
          <w:szCs w:val="22"/>
        </w:rPr>
        <w:t xml:space="preserve"> and </w:t>
      </w:r>
      <w:r w:rsidRPr="00EE3714">
        <w:rPr>
          <w:sz w:val="22"/>
          <w:szCs w:val="22"/>
        </w:rPr>
        <w:t>26</w:t>
      </w:r>
      <w:r>
        <w:rPr>
          <w:sz w:val="22"/>
          <w:szCs w:val="22"/>
        </w:rPr>
        <w:t xml:space="preserve"> </w:t>
      </w:r>
      <w:r w:rsidR="00140837">
        <w:rPr>
          <w:sz w:val="22"/>
          <w:szCs w:val="22"/>
        </w:rPr>
        <w:t xml:space="preserve">of </w:t>
      </w:r>
      <w:r>
        <w:rPr>
          <w:sz w:val="22"/>
          <w:szCs w:val="22"/>
        </w:rPr>
        <w:t xml:space="preserve">the </w:t>
      </w:r>
      <w:r w:rsidR="00A87C6C">
        <w:rPr>
          <w:sz w:val="22"/>
          <w:szCs w:val="22"/>
        </w:rPr>
        <w:t>‘</w:t>
      </w:r>
      <w:r>
        <w:rPr>
          <w:sz w:val="22"/>
          <w:szCs w:val="22"/>
        </w:rPr>
        <w:t xml:space="preserve">GDPR </w:t>
      </w:r>
      <w:r w:rsidR="00A87C6C">
        <w:rPr>
          <w:sz w:val="22"/>
          <w:szCs w:val="22"/>
        </w:rPr>
        <w:t xml:space="preserve">record’ </w:t>
      </w:r>
      <w:r w:rsidR="00F43FE9">
        <w:rPr>
          <w:sz w:val="22"/>
          <w:szCs w:val="22"/>
        </w:rPr>
        <w:t>component</w:t>
      </w:r>
      <w:r w:rsidR="00140837">
        <w:rPr>
          <w:sz w:val="22"/>
          <w:szCs w:val="22"/>
        </w:rPr>
        <w:t xml:space="preserve"> </w:t>
      </w:r>
      <w:r w:rsidR="005A65D6">
        <w:rPr>
          <w:sz w:val="22"/>
          <w:szCs w:val="22"/>
        </w:rPr>
        <w:t>in</w:t>
      </w:r>
      <w:r w:rsidR="00140837">
        <w:rPr>
          <w:sz w:val="22"/>
          <w:szCs w:val="22"/>
        </w:rPr>
        <w:t xml:space="preserve"> this </w:t>
      </w:r>
      <w:r w:rsidR="005A65D6">
        <w:rPr>
          <w:sz w:val="22"/>
          <w:szCs w:val="22"/>
        </w:rPr>
        <w:t>template</w:t>
      </w:r>
      <w:r>
        <w:rPr>
          <w:sz w:val="22"/>
          <w:szCs w:val="22"/>
        </w:rPr>
        <w:t>)</w:t>
      </w:r>
      <w:r w:rsidRPr="004175C2">
        <w:rPr>
          <w:sz w:val="22"/>
          <w:szCs w:val="22"/>
        </w:rPr>
        <w:t xml:space="preserve">, a </w:t>
      </w:r>
      <w:r w:rsidRPr="00DE4E37">
        <w:rPr>
          <w:b/>
          <w:bCs/>
          <w:sz w:val="22"/>
          <w:szCs w:val="22"/>
        </w:rPr>
        <w:t>Data Protection Impact Assessment</w:t>
      </w:r>
      <w:r w:rsidRPr="004175C2">
        <w:rPr>
          <w:sz w:val="22"/>
          <w:szCs w:val="22"/>
        </w:rPr>
        <w:t xml:space="preserve"> </w:t>
      </w:r>
      <w:r w:rsidR="00EB4A57">
        <w:rPr>
          <w:sz w:val="22"/>
          <w:szCs w:val="22"/>
        </w:rPr>
        <w:t xml:space="preserve">(DPIA) </w:t>
      </w:r>
      <w:r w:rsidRPr="004175C2">
        <w:rPr>
          <w:sz w:val="22"/>
          <w:szCs w:val="22"/>
        </w:rPr>
        <w:t>must be performed to</w:t>
      </w:r>
      <w:r>
        <w:rPr>
          <w:sz w:val="22"/>
          <w:szCs w:val="22"/>
        </w:rPr>
        <w:t xml:space="preserve"> further</w:t>
      </w:r>
      <w:r w:rsidRPr="004175C2">
        <w:rPr>
          <w:sz w:val="22"/>
          <w:szCs w:val="22"/>
        </w:rPr>
        <w:t xml:space="preserve"> identify the privacy risks </w:t>
      </w:r>
      <w:r>
        <w:rPr>
          <w:sz w:val="22"/>
          <w:szCs w:val="22"/>
        </w:rPr>
        <w:t>related to</w:t>
      </w:r>
      <w:r w:rsidRPr="004175C2">
        <w:rPr>
          <w:sz w:val="22"/>
          <w:szCs w:val="22"/>
        </w:rPr>
        <w:t xml:space="preserve"> the processing</w:t>
      </w:r>
      <w:r>
        <w:rPr>
          <w:sz w:val="22"/>
          <w:szCs w:val="22"/>
        </w:rPr>
        <w:t xml:space="preserve">. </w:t>
      </w:r>
    </w:p>
    <w:p w14:paraId="36181E6D" w14:textId="05DE335A" w:rsidR="00716224" w:rsidRDefault="00716224" w:rsidP="00716224">
      <w:pPr>
        <w:pStyle w:val="BodyText"/>
        <w:rPr>
          <w:sz w:val="22"/>
          <w:szCs w:val="22"/>
        </w:rPr>
      </w:pPr>
      <w:r>
        <w:rPr>
          <w:sz w:val="22"/>
          <w:szCs w:val="22"/>
        </w:rPr>
        <w:t>The following questions</w:t>
      </w:r>
      <w:r w:rsidR="00613DE0">
        <w:rPr>
          <w:sz w:val="22"/>
          <w:szCs w:val="22"/>
        </w:rPr>
        <w:t xml:space="preserve"> (</w:t>
      </w:r>
      <w:r w:rsidR="00091C7B">
        <w:rPr>
          <w:sz w:val="22"/>
          <w:szCs w:val="22"/>
        </w:rPr>
        <w:t>together with</w:t>
      </w:r>
      <w:r>
        <w:rPr>
          <w:sz w:val="22"/>
          <w:szCs w:val="22"/>
        </w:rPr>
        <w:t xml:space="preserve"> </w:t>
      </w:r>
      <w:r w:rsidR="004F418E">
        <w:rPr>
          <w:sz w:val="22"/>
          <w:szCs w:val="22"/>
        </w:rPr>
        <w:t xml:space="preserve">template </w:t>
      </w:r>
      <w:r>
        <w:rPr>
          <w:sz w:val="22"/>
          <w:szCs w:val="22"/>
        </w:rPr>
        <w:t>DPIA</w:t>
      </w:r>
      <w:r w:rsidR="00613DE0">
        <w:rPr>
          <w:sz w:val="22"/>
          <w:szCs w:val="22"/>
        </w:rPr>
        <w:t>s)</w:t>
      </w:r>
      <w:r>
        <w:rPr>
          <w:sz w:val="22"/>
          <w:szCs w:val="22"/>
        </w:rPr>
        <w:t xml:space="preserve"> will help you to identify privacy risks and assess the impact your research will or might have on the privacy and fundamental rights of the data subjects.</w:t>
      </w:r>
    </w:p>
    <w:p w14:paraId="5EEADF6A" w14:textId="08B1BD3B" w:rsidR="00592D7C" w:rsidRDefault="008F0FF6" w:rsidP="00D3086D">
      <w:pPr>
        <w:pStyle w:val="BodyText"/>
      </w:pPr>
      <w:r>
        <w:rPr>
          <w:sz w:val="22"/>
          <w:szCs w:val="22"/>
        </w:rPr>
        <w:t xml:space="preserve">For more information, see the </w:t>
      </w:r>
      <w:r w:rsidR="00D442B8">
        <w:rPr>
          <w:sz w:val="22"/>
          <w:szCs w:val="22"/>
        </w:rPr>
        <w:t>guideline</w:t>
      </w:r>
      <w:r>
        <w:rPr>
          <w:sz w:val="22"/>
          <w:szCs w:val="22"/>
        </w:rPr>
        <w:t xml:space="preserve"> </w:t>
      </w:r>
      <w:r w:rsidR="00D442B8">
        <w:rPr>
          <w:sz w:val="22"/>
          <w:szCs w:val="22"/>
        </w:rPr>
        <w:t>‘</w:t>
      </w:r>
      <w:hyperlink r:id="rId34" w:history="1">
        <w:r w:rsidRPr="00407145">
          <w:rPr>
            <w:rStyle w:val="Hyperlink"/>
            <w:sz w:val="22"/>
            <w:szCs w:val="22"/>
          </w:rPr>
          <w:t>When am I processing high-risk personal data and when do I need to conduct a DPIA?</w:t>
        </w:r>
      </w:hyperlink>
      <w:r w:rsidR="00D442B8">
        <w:rPr>
          <w:sz w:val="22"/>
          <w:szCs w:val="22"/>
        </w:rPr>
        <w:t>’</w:t>
      </w:r>
      <w:r w:rsidR="00DA3372">
        <w:rPr>
          <w:sz w:val="22"/>
          <w:szCs w:val="22"/>
        </w:rPr>
        <w:t>.</w:t>
      </w:r>
      <w:r w:rsidR="00DA3372" w:rsidDel="00DA3372">
        <w:rPr>
          <w:rStyle w:val="CommentReference"/>
          <w:lang w:val="en-GB"/>
        </w:rPr>
        <w:t xml:space="preserve"> </w:t>
      </w:r>
    </w:p>
    <w:p w14:paraId="44ECF32B" w14:textId="18A9BB27" w:rsidR="009271EC" w:rsidRPr="00024FB1" w:rsidRDefault="00685B3C" w:rsidP="009271EC">
      <w:pPr>
        <w:pStyle w:val="Heading3"/>
      </w:pPr>
      <w:r w:rsidRPr="002824BE">
        <w:t>DPIA phase as part of a</w:t>
      </w:r>
      <w:r w:rsidR="00D74899">
        <w:t>n institutional</w:t>
      </w:r>
      <w:r w:rsidRPr="002824BE">
        <w:t xml:space="preserve"> DMP template</w:t>
      </w:r>
    </w:p>
    <w:p w14:paraId="485CB75B" w14:textId="4090A3D4" w:rsidR="008A37D1" w:rsidRPr="002163C8" w:rsidRDefault="005016D9" w:rsidP="006C06EC">
      <w:pPr>
        <w:pStyle w:val="BodyText"/>
        <w:rPr>
          <w:sz w:val="22"/>
          <w:szCs w:val="22"/>
        </w:rPr>
      </w:pPr>
      <w:r w:rsidRPr="006C06EC">
        <w:rPr>
          <w:sz w:val="22"/>
          <w:szCs w:val="22"/>
        </w:rPr>
        <w:t>The following ‘DPIA’ section is not part of the [insert template</w:t>
      </w:r>
      <w:r w:rsidR="00591E03">
        <w:rPr>
          <w:sz w:val="22"/>
          <w:szCs w:val="22"/>
        </w:rPr>
        <w:t xml:space="preserve"> name</w:t>
      </w:r>
      <w:r w:rsidRPr="006C06EC">
        <w:rPr>
          <w:sz w:val="22"/>
          <w:szCs w:val="22"/>
        </w:rPr>
        <w:t xml:space="preserve">] template as </w:t>
      </w:r>
      <w:proofErr w:type="gramStart"/>
      <w:r w:rsidRPr="006C06EC">
        <w:rPr>
          <w:sz w:val="22"/>
          <w:szCs w:val="22"/>
        </w:rPr>
        <w:t>such, but</w:t>
      </w:r>
      <w:proofErr w:type="gramEnd"/>
      <w:r w:rsidRPr="006C06EC">
        <w:rPr>
          <w:sz w:val="22"/>
          <w:szCs w:val="22"/>
        </w:rPr>
        <w:t xml:space="preserve"> is included here because you have indica</w:t>
      </w:r>
      <w:r w:rsidR="008A37D1" w:rsidRPr="006C06EC">
        <w:rPr>
          <w:sz w:val="22"/>
          <w:szCs w:val="22"/>
        </w:rPr>
        <w:t>t</w:t>
      </w:r>
      <w:r w:rsidRPr="006C06EC">
        <w:rPr>
          <w:sz w:val="22"/>
          <w:szCs w:val="22"/>
        </w:rPr>
        <w:t xml:space="preserve">ed in the ‘Create plan’ wizard that you are processing personal data. </w:t>
      </w:r>
    </w:p>
    <w:p w14:paraId="12682452" w14:textId="45E99E96" w:rsidR="009E3510" w:rsidRPr="00633EB4" w:rsidRDefault="009E3510" w:rsidP="002163C8">
      <w:pPr>
        <w:pStyle w:val="BodyText"/>
        <w:rPr>
          <w:sz w:val="22"/>
          <w:szCs w:val="22"/>
          <w:lang w:val="en-GB"/>
        </w:rPr>
      </w:pPr>
      <w:r w:rsidRPr="006C06EC">
        <w:rPr>
          <w:sz w:val="22"/>
          <w:szCs w:val="22"/>
        </w:rPr>
        <w:t xml:space="preserve">If the personal data processing planned in your research constitutes a </w:t>
      </w:r>
      <w:r w:rsidRPr="006C06EC">
        <w:rPr>
          <w:b/>
          <w:bCs/>
          <w:sz w:val="22"/>
          <w:szCs w:val="22"/>
        </w:rPr>
        <w:t>probable high risk</w:t>
      </w:r>
      <w:r w:rsidRPr="00633EB4">
        <w:rPr>
          <w:sz w:val="22"/>
          <w:szCs w:val="22"/>
        </w:rPr>
        <w:t xml:space="preserve"> (see questions 25 and 26 of the ‘GDPR </w:t>
      </w:r>
      <w:r w:rsidR="006527CF">
        <w:rPr>
          <w:sz w:val="22"/>
          <w:szCs w:val="22"/>
        </w:rPr>
        <w:t>R</w:t>
      </w:r>
      <w:r w:rsidRPr="00633EB4">
        <w:rPr>
          <w:sz w:val="22"/>
          <w:szCs w:val="22"/>
        </w:rPr>
        <w:t xml:space="preserve">ecord’ component in this template), a </w:t>
      </w:r>
      <w:r w:rsidRPr="00633EB4">
        <w:rPr>
          <w:b/>
          <w:bCs/>
          <w:sz w:val="22"/>
          <w:szCs w:val="22"/>
        </w:rPr>
        <w:t>Data Protection Impact Assessment</w:t>
      </w:r>
      <w:r w:rsidRPr="00633EB4">
        <w:rPr>
          <w:sz w:val="22"/>
          <w:szCs w:val="22"/>
        </w:rPr>
        <w:t xml:space="preserve"> </w:t>
      </w:r>
      <w:r w:rsidR="00EB4A57">
        <w:rPr>
          <w:sz w:val="22"/>
          <w:szCs w:val="22"/>
        </w:rPr>
        <w:t xml:space="preserve">(DPIA) </w:t>
      </w:r>
      <w:r w:rsidRPr="00633EB4">
        <w:rPr>
          <w:sz w:val="22"/>
          <w:szCs w:val="22"/>
        </w:rPr>
        <w:t xml:space="preserve">must be performed to further identify the privacy risks related to the processing. </w:t>
      </w:r>
    </w:p>
    <w:p w14:paraId="40460859" w14:textId="142281DD" w:rsidR="009E3510" w:rsidRPr="00591E03" w:rsidRDefault="009E3510" w:rsidP="002163C8">
      <w:pPr>
        <w:pStyle w:val="BodyText"/>
        <w:rPr>
          <w:sz w:val="22"/>
          <w:szCs w:val="22"/>
        </w:rPr>
      </w:pPr>
      <w:r w:rsidRPr="002163C8">
        <w:rPr>
          <w:sz w:val="22"/>
          <w:szCs w:val="22"/>
        </w:rPr>
        <w:t>The following questions</w:t>
      </w:r>
      <w:r w:rsidR="00613DE0">
        <w:rPr>
          <w:sz w:val="22"/>
          <w:szCs w:val="22"/>
        </w:rPr>
        <w:t xml:space="preserve"> (</w:t>
      </w:r>
      <w:r w:rsidRPr="00591E03">
        <w:rPr>
          <w:sz w:val="22"/>
          <w:szCs w:val="22"/>
        </w:rPr>
        <w:t>together with</w:t>
      </w:r>
      <w:r w:rsidR="00613DE0">
        <w:rPr>
          <w:sz w:val="22"/>
          <w:szCs w:val="22"/>
        </w:rPr>
        <w:t xml:space="preserve"> </w:t>
      </w:r>
      <w:r w:rsidRPr="00591E03">
        <w:rPr>
          <w:sz w:val="22"/>
          <w:szCs w:val="22"/>
        </w:rPr>
        <w:t>template DPIA</w:t>
      </w:r>
      <w:r w:rsidR="00613DE0">
        <w:rPr>
          <w:sz w:val="22"/>
          <w:szCs w:val="22"/>
        </w:rPr>
        <w:t>s)</w:t>
      </w:r>
      <w:r w:rsidRPr="00591E03">
        <w:rPr>
          <w:sz w:val="22"/>
          <w:szCs w:val="22"/>
        </w:rPr>
        <w:t>, will help you to identify privacy risks and assess the impact your research will or might have on the privacy and fundamental rights of the data subjects.</w:t>
      </w:r>
    </w:p>
    <w:p w14:paraId="59BB1EC3" w14:textId="6DA73582" w:rsidR="009E3510" w:rsidRDefault="009E3510" w:rsidP="002163C8">
      <w:pPr>
        <w:pStyle w:val="BodyText"/>
        <w:rPr>
          <w:sz w:val="22"/>
          <w:szCs w:val="22"/>
        </w:rPr>
      </w:pPr>
      <w:r w:rsidRPr="00591E03">
        <w:rPr>
          <w:sz w:val="22"/>
          <w:szCs w:val="22"/>
        </w:rPr>
        <w:t>For more information, see the guideline ‘</w:t>
      </w:r>
      <w:hyperlink r:id="rId35" w:history="1">
        <w:r w:rsidRPr="00591E03">
          <w:rPr>
            <w:rStyle w:val="Hyperlink"/>
            <w:sz w:val="22"/>
            <w:szCs w:val="22"/>
          </w:rPr>
          <w:t>When am I processing high-risk personal data and when do I need to conduct a DPIA?</w:t>
        </w:r>
      </w:hyperlink>
      <w:r w:rsidRPr="002163C8">
        <w:rPr>
          <w:sz w:val="22"/>
          <w:szCs w:val="22"/>
        </w:rPr>
        <w:t>’</w:t>
      </w:r>
      <w:r w:rsidRPr="00591E03">
        <w:rPr>
          <w:sz w:val="22"/>
          <w:szCs w:val="22"/>
        </w:rPr>
        <w:t>.</w:t>
      </w:r>
    </w:p>
    <w:p w14:paraId="42BC9DDC" w14:textId="5900CE79" w:rsidR="000A2FC2" w:rsidRDefault="000A2FC2" w:rsidP="002163C8">
      <w:pPr>
        <w:pStyle w:val="BodyText"/>
        <w:rPr>
          <w:sz w:val="22"/>
          <w:szCs w:val="22"/>
        </w:rPr>
      </w:pPr>
    </w:p>
    <w:p w14:paraId="3A6370E9" w14:textId="10668AC5" w:rsidR="000A2FC2" w:rsidRPr="00024FB1" w:rsidRDefault="000A2FC2" w:rsidP="000A2FC2">
      <w:pPr>
        <w:pStyle w:val="Heading3"/>
      </w:pPr>
      <w:r w:rsidRPr="002824BE">
        <w:t>DPIA phase as part of a</w:t>
      </w:r>
      <w:r>
        <w:t xml:space="preserve"> funder </w:t>
      </w:r>
      <w:r w:rsidRPr="002824BE">
        <w:t>DMP template</w:t>
      </w:r>
    </w:p>
    <w:p w14:paraId="13EF7828" w14:textId="77777777" w:rsidR="000A2FC2" w:rsidRPr="002163C8" w:rsidRDefault="000A2FC2" w:rsidP="000A2FC2">
      <w:pPr>
        <w:pStyle w:val="BodyText"/>
        <w:rPr>
          <w:sz w:val="22"/>
          <w:szCs w:val="22"/>
        </w:rPr>
      </w:pPr>
      <w:r w:rsidRPr="006C06EC">
        <w:rPr>
          <w:sz w:val="22"/>
          <w:szCs w:val="22"/>
        </w:rPr>
        <w:t>The following ‘DPIA’ section is not part of the [insert template</w:t>
      </w:r>
      <w:r>
        <w:rPr>
          <w:sz w:val="22"/>
          <w:szCs w:val="22"/>
        </w:rPr>
        <w:t xml:space="preserve"> name</w:t>
      </w:r>
      <w:r w:rsidRPr="006C06EC">
        <w:rPr>
          <w:sz w:val="22"/>
          <w:szCs w:val="22"/>
        </w:rPr>
        <w:t xml:space="preserve">] template as </w:t>
      </w:r>
      <w:proofErr w:type="gramStart"/>
      <w:r w:rsidRPr="006C06EC">
        <w:rPr>
          <w:sz w:val="22"/>
          <w:szCs w:val="22"/>
        </w:rPr>
        <w:t>such, but</w:t>
      </w:r>
      <w:proofErr w:type="gramEnd"/>
      <w:r w:rsidRPr="006C06EC">
        <w:rPr>
          <w:sz w:val="22"/>
          <w:szCs w:val="22"/>
        </w:rPr>
        <w:t xml:space="preserve"> is included here because you have indicated in the ‘Create plan’ wizard that you are processing personal data. </w:t>
      </w:r>
    </w:p>
    <w:p w14:paraId="35D4D2E0" w14:textId="736B50BE" w:rsidR="000A2FC2" w:rsidRPr="00D3086D" w:rsidRDefault="000A2FC2" w:rsidP="000A2FC2">
      <w:pPr>
        <w:pStyle w:val="BodyText"/>
        <w:rPr>
          <w:sz w:val="22"/>
          <w:szCs w:val="22"/>
          <w:lang w:val="en-GB"/>
        </w:rPr>
      </w:pPr>
      <w:r w:rsidRPr="006C06EC">
        <w:rPr>
          <w:sz w:val="22"/>
          <w:szCs w:val="22"/>
        </w:rPr>
        <w:t xml:space="preserve">If the personal data processing planned in your research constitutes a </w:t>
      </w:r>
      <w:r w:rsidRPr="006C06EC">
        <w:rPr>
          <w:b/>
          <w:bCs/>
          <w:sz w:val="22"/>
          <w:szCs w:val="22"/>
        </w:rPr>
        <w:t>probable high risk</w:t>
      </w:r>
      <w:r w:rsidRPr="00633EB4">
        <w:rPr>
          <w:sz w:val="22"/>
          <w:szCs w:val="22"/>
        </w:rPr>
        <w:t xml:space="preserve">, a </w:t>
      </w:r>
      <w:r w:rsidRPr="00633EB4">
        <w:rPr>
          <w:b/>
          <w:bCs/>
          <w:sz w:val="22"/>
          <w:szCs w:val="22"/>
        </w:rPr>
        <w:t>Data Protection Impact Assessment</w:t>
      </w:r>
      <w:r w:rsidRPr="00633EB4">
        <w:rPr>
          <w:sz w:val="22"/>
          <w:szCs w:val="22"/>
        </w:rPr>
        <w:t xml:space="preserve"> </w:t>
      </w:r>
      <w:r>
        <w:rPr>
          <w:sz w:val="22"/>
          <w:szCs w:val="22"/>
        </w:rPr>
        <w:t xml:space="preserve">(DPIA) </w:t>
      </w:r>
      <w:r w:rsidRPr="00633EB4">
        <w:rPr>
          <w:sz w:val="22"/>
          <w:szCs w:val="22"/>
        </w:rPr>
        <w:t xml:space="preserve">must be performed to further identify the privacy risks related to the processing. </w:t>
      </w:r>
      <w:r w:rsidRPr="002163C8">
        <w:rPr>
          <w:sz w:val="22"/>
          <w:szCs w:val="22"/>
        </w:rPr>
        <w:t>The following questions</w:t>
      </w:r>
      <w:r>
        <w:rPr>
          <w:sz w:val="22"/>
          <w:szCs w:val="22"/>
        </w:rPr>
        <w:t xml:space="preserve"> </w:t>
      </w:r>
      <w:r w:rsidRPr="00591E03">
        <w:rPr>
          <w:sz w:val="22"/>
          <w:szCs w:val="22"/>
        </w:rPr>
        <w:t>will help you to identify privacy risks and assess the impact your research will or might have on the privacy and fundamental rights of the data subjects.</w:t>
      </w:r>
    </w:p>
    <w:p w14:paraId="39BBC0DC" w14:textId="77777777" w:rsidR="00A672B7" w:rsidRPr="00ED7DF1" w:rsidRDefault="00A672B7" w:rsidP="00ED7DF1">
      <w:pPr>
        <w:rPr>
          <w:lang w:val="en-GB"/>
        </w:rPr>
      </w:pPr>
    </w:p>
    <w:p w14:paraId="18A78D1F" w14:textId="70FE5FA1" w:rsidR="00AC033A" w:rsidRDefault="00AC033A" w:rsidP="00AC033A">
      <w:pPr>
        <w:pStyle w:val="Heading2"/>
      </w:pPr>
      <w:r>
        <w:t>SECTION: Data Protection Impact Assessment</w:t>
      </w:r>
    </w:p>
    <w:p w14:paraId="69A79EE5" w14:textId="77777777" w:rsidR="0026576E" w:rsidRPr="0026576E" w:rsidRDefault="0026576E" w:rsidP="00ED7DF1">
      <w:pPr>
        <w:pStyle w:val="BodyText"/>
      </w:pPr>
    </w:p>
    <w:tbl>
      <w:tblPr>
        <w:tblStyle w:val="TableGrid"/>
        <w:tblW w:w="14737" w:type="dxa"/>
        <w:tblLook w:val="04A0" w:firstRow="1" w:lastRow="0" w:firstColumn="1" w:lastColumn="0" w:noHBand="0" w:noVBand="1"/>
      </w:tblPr>
      <w:tblGrid>
        <w:gridCol w:w="3310"/>
        <w:gridCol w:w="4198"/>
        <w:gridCol w:w="4536"/>
        <w:gridCol w:w="2693"/>
      </w:tblGrid>
      <w:tr w:rsidR="00716224" w:rsidRPr="008A15C9" w14:paraId="25097264" w14:textId="77777777" w:rsidTr="005C7F2A">
        <w:tc>
          <w:tcPr>
            <w:tcW w:w="14737" w:type="dxa"/>
            <w:gridSpan w:val="4"/>
            <w:shd w:val="clear" w:color="auto" w:fill="9CC2E5" w:themeFill="accent1" w:themeFillTint="99"/>
          </w:tcPr>
          <w:p w14:paraId="490C9ED4" w14:textId="166E64CF" w:rsidR="00716224" w:rsidRDefault="00716224" w:rsidP="005C7F2A">
            <w:pPr>
              <w:rPr>
                <w:b/>
                <w:sz w:val="22"/>
                <w:szCs w:val="22"/>
              </w:rPr>
            </w:pPr>
            <w:r w:rsidRPr="008A15C9">
              <w:rPr>
                <w:b/>
                <w:sz w:val="22"/>
                <w:szCs w:val="22"/>
              </w:rPr>
              <w:t>SECTION</w:t>
            </w:r>
            <w:r w:rsidR="0026576E">
              <w:rPr>
                <w:b/>
                <w:sz w:val="22"/>
                <w:szCs w:val="22"/>
              </w:rPr>
              <w:t xml:space="preserve"> </w:t>
            </w:r>
            <w:r w:rsidR="0026576E">
              <w:rPr>
                <w:b/>
              </w:rPr>
              <w:t>description</w:t>
            </w:r>
            <w:r w:rsidRPr="008A15C9">
              <w:rPr>
                <w:b/>
                <w:sz w:val="22"/>
                <w:szCs w:val="22"/>
              </w:rPr>
              <w:t xml:space="preserve">: </w:t>
            </w:r>
            <w:r>
              <w:rPr>
                <w:b/>
                <w:sz w:val="22"/>
                <w:szCs w:val="22"/>
              </w:rPr>
              <w:t>Data Protection Impact Assessment</w:t>
            </w:r>
            <w:r w:rsidRPr="008A15C9">
              <w:rPr>
                <w:b/>
                <w:sz w:val="22"/>
                <w:szCs w:val="22"/>
              </w:rPr>
              <w:t xml:space="preserve"> </w:t>
            </w:r>
          </w:p>
          <w:p w14:paraId="79263996" w14:textId="62F20E32" w:rsidR="00716224" w:rsidRDefault="00716224" w:rsidP="005C7F2A">
            <w:pPr>
              <w:rPr>
                <w:sz w:val="22"/>
                <w:szCs w:val="22"/>
              </w:rPr>
            </w:pPr>
            <w:r>
              <w:rPr>
                <w:sz w:val="22"/>
                <w:szCs w:val="22"/>
              </w:rPr>
              <w:t>I</w:t>
            </w:r>
            <w:r w:rsidRPr="004175C2">
              <w:rPr>
                <w:sz w:val="22"/>
                <w:szCs w:val="22"/>
              </w:rPr>
              <w:t xml:space="preserve">f </w:t>
            </w:r>
            <w:r>
              <w:rPr>
                <w:sz w:val="22"/>
                <w:szCs w:val="22"/>
              </w:rPr>
              <w:t>the</w:t>
            </w:r>
            <w:r w:rsidRPr="004175C2">
              <w:rPr>
                <w:sz w:val="22"/>
                <w:szCs w:val="22"/>
              </w:rPr>
              <w:t xml:space="preserve"> data processing </w:t>
            </w:r>
            <w:r>
              <w:rPr>
                <w:sz w:val="22"/>
                <w:szCs w:val="22"/>
              </w:rPr>
              <w:t xml:space="preserve">planned in your research constitutes a </w:t>
            </w:r>
            <w:r w:rsidRPr="00ED7DF1">
              <w:rPr>
                <w:b/>
                <w:bCs/>
                <w:sz w:val="22"/>
                <w:szCs w:val="22"/>
              </w:rPr>
              <w:t>probable high risk</w:t>
            </w:r>
            <w:r>
              <w:rPr>
                <w:sz w:val="22"/>
                <w:szCs w:val="22"/>
              </w:rPr>
              <w:t xml:space="preserve"> (see questions </w:t>
            </w:r>
            <w:r w:rsidRPr="00EE3714">
              <w:rPr>
                <w:sz w:val="22"/>
                <w:szCs w:val="22"/>
              </w:rPr>
              <w:t>25</w:t>
            </w:r>
            <w:r>
              <w:rPr>
                <w:sz w:val="22"/>
                <w:szCs w:val="22"/>
              </w:rPr>
              <w:t xml:space="preserve"> and </w:t>
            </w:r>
            <w:r w:rsidRPr="00EE3714">
              <w:rPr>
                <w:sz w:val="22"/>
                <w:szCs w:val="22"/>
              </w:rPr>
              <w:t>26</w:t>
            </w:r>
            <w:r w:rsidR="001469FB">
              <w:rPr>
                <w:sz w:val="22"/>
                <w:szCs w:val="22"/>
              </w:rPr>
              <w:t xml:space="preserve"> in the ‘GDPR Record’ tab</w:t>
            </w:r>
            <w:r>
              <w:rPr>
                <w:sz w:val="22"/>
                <w:szCs w:val="22"/>
              </w:rPr>
              <w:t>)</w:t>
            </w:r>
            <w:r w:rsidRPr="004175C2">
              <w:rPr>
                <w:sz w:val="22"/>
                <w:szCs w:val="22"/>
              </w:rPr>
              <w:t xml:space="preserve">, a </w:t>
            </w:r>
            <w:r w:rsidRPr="00ED7DF1">
              <w:rPr>
                <w:b/>
                <w:bCs/>
                <w:sz w:val="22"/>
                <w:szCs w:val="22"/>
              </w:rPr>
              <w:t>Data Protection Impact Assessment</w:t>
            </w:r>
            <w:r w:rsidRPr="004175C2">
              <w:rPr>
                <w:sz w:val="22"/>
                <w:szCs w:val="22"/>
              </w:rPr>
              <w:t xml:space="preserve"> </w:t>
            </w:r>
            <w:r w:rsidR="00EB4A57">
              <w:rPr>
                <w:sz w:val="22"/>
                <w:szCs w:val="22"/>
              </w:rPr>
              <w:t xml:space="preserve">(DPIA) </w:t>
            </w:r>
            <w:r w:rsidRPr="004175C2">
              <w:rPr>
                <w:sz w:val="22"/>
                <w:szCs w:val="22"/>
              </w:rPr>
              <w:t>must be performed to</w:t>
            </w:r>
            <w:r>
              <w:rPr>
                <w:sz w:val="22"/>
                <w:szCs w:val="22"/>
              </w:rPr>
              <w:t xml:space="preserve"> further</w:t>
            </w:r>
            <w:r w:rsidRPr="004175C2">
              <w:rPr>
                <w:sz w:val="22"/>
                <w:szCs w:val="22"/>
              </w:rPr>
              <w:t xml:space="preserve"> identify the privacy risks </w:t>
            </w:r>
            <w:r>
              <w:rPr>
                <w:sz w:val="22"/>
                <w:szCs w:val="22"/>
              </w:rPr>
              <w:t>related to</w:t>
            </w:r>
            <w:r w:rsidRPr="004175C2">
              <w:rPr>
                <w:sz w:val="22"/>
                <w:szCs w:val="22"/>
              </w:rPr>
              <w:t xml:space="preserve"> the processing</w:t>
            </w:r>
            <w:r>
              <w:rPr>
                <w:sz w:val="22"/>
                <w:szCs w:val="22"/>
              </w:rPr>
              <w:t>. The following questions</w:t>
            </w:r>
            <w:r w:rsidR="00613DE0">
              <w:rPr>
                <w:sz w:val="22"/>
                <w:szCs w:val="22"/>
              </w:rPr>
              <w:t xml:space="preserve"> (</w:t>
            </w:r>
            <w:r w:rsidR="00C3537C">
              <w:rPr>
                <w:sz w:val="22"/>
                <w:szCs w:val="22"/>
              </w:rPr>
              <w:t xml:space="preserve">together with template </w:t>
            </w:r>
            <w:r>
              <w:rPr>
                <w:sz w:val="22"/>
                <w:szCs w:val="22"/>
              </w:rPr>
              <w:t>DPIA</w:t>
            </w:r>
            <w:r w:rsidR="00613DE0">
              <w:rPr>
                <w:sz w:val="22"/>
                <w:szCs w:val="22"/>
              </w:rPr>
              <w:t>s)</w:t>
            </w:r>
            <w:r w:rsidR="00C3537C">
              <w:rPr>
                <w:sz w:val="22"/>
                <w:szCs w:val="22"/>
              </w:rPr>
              <w:t xml:space="preserve">, </w:t>
            </w:r>
            <w:r>
              <w:rPr>
                <w:sz w:val="22"/>
                <w:szCs w:val="22"/>
              </w:rPr>
              <w:t>will help you to identify privacy risks and assess the impact your research will or might have on the privacy and fundamental rights of the data subjects.</w:t>
            </w:r>
          </w:p>
          <w:p w14:paraId="0435F520" w14:textId="2646B0B5" w:rsidR="00C3537C" w:rsidRPr="00ED7DF1" w:rsidRDefault="00A52A22" w:rsidP="005C7F2A">
            <w:pPr>
              <w:rPr>
                <w:sz w:val="22"/>
                <w:szCs w:val="22"/>
              </w:rPr>
            </w:pPr>
            <w:r w:rsidRPr="00591E03">
              <w:rPr>
                <w:sz w:val="22"/>
                <w:szCs w:val="22"/>
              </w:rPr>
              <w:t>For more information, see the guideline ‘</w:t>
            </w:r>
            <w:hyperlink r:id="rId36" w:history="1">
              <w:r w:rsidRPr="00591E03">
                <w:rPr>
                  <w:rStyle w:val="Hyperlink"/>
                  <w:sz w:val="22"/>
                  <w:szCs w:val="22"/>
                </w:rPr>
                <w:t>When am I processing high-risk personal data and when do I need to conduct a DPIA?</w:t>
              </w:r>
            </w:hyperlink>
            <w:r w:rsidRPr="002163C8">
              <w:rPr>
                <w:sz w:val="22"/>
                <w:szCs w:val="22"/>
              </w:rPr>
              <w:t>’</w:t>
            </w:r>
            <w:r w:rsidR="00066C5C">
              <w:rPr>
                <w:sz w:val="22"/>
                <w:szCs w:val="22"/>
              </w:rPr>
              <w:t>.</w:t>
            </w:r>
          </w:p>
        </w:tc>
      </w:tr>
      <w:tr w:rsidR="00716224" w:rsidRPr="00685F67" w14:paraId="6859A520" w14:textId="77777777" w:rsidTr="005C7F2A">
        <w:tc>
          <w:tcPr>
            <w:tcW w:w="3310" w:type="dxa"/>
            <w:shd w:val="clear" w:color="auto" w:fill="DEEAF6" w:themeFill="accent1" w:themeFillTint="33"/>
          </w:tcPr>
          <w:p w14:paraId="76762EC8" w14:textId="77777777" w:rsidR="00716224" w:rsidRPr="00DF720D" w:rsidRDefault="00716224" w:rsidP="005C7F2A">
            <w:pPr>
              <w:pStyle w:val="BodyText"/>
              <w:rPr>
                <w:sz w:val="22"/>
                <w:szCs w:val="22"/>
              </w:rPr>
            </w:pPr>
            <w:r w:rsidRPr="008A15C9">
              <w:rPr>
                <w:b/>
                <w:sz w:val="22"/>
                <w:szCs w:val="22"/>
              </w:rPr>
              <w:t>Question</w:t>
            </w:r>
          </w:p>
        </w:tc>
        <w:tc>
          <w:tcPr>
            <w:tcW w:w="4198" w:type="dxa"/>
            <w:shd w:val="clear" w:color="auto" w:fill="DEEAF6" w:themeFill="accent1" w:themeFillTint="33"/>
          </w:tcPr>
          <w:p w14:paraId="2EEDA14C" w14:textId="77777777" w:rsidR="00716224" w:rsidRPr="008A15C9" w:rsidRDefault="00716224" w:rsidP="005C7F2A">
            <w:pPr>
              <w:pStyle w:val="BodyText"/>
              <w:rPr>
                <w:sz w:val="22"/>
                <w:szCs w:val="22"/>
              </w:rPr>
            </w:pPr>
            <w:r w:rsidRPr="008A15C9">
              <w:rPr>
                <w:b/>
                <w:sz w:val="22"/>
                <w:szCs w:val="22"/>
              </w:rPr>
              <w:t>Answer Format</w:t>
            </w:r>
          </w:p>
        </w:tc>
        <w:tc>
          <w:tcPr>
            <w:tcW w:w="4536" w:type="dxa"/>
            <w:shd w:val="clear" w:color="auto" w:fill="DEEAF6" w:themeFill="accent1" w:themeFillTint="33"/>
          </w:tcPr>
          <w:p w14:paraId="6D51B726" w14:textId="77777777" w:rsidR="00716224" w:rsidRPr="008A15C9" w:rsidRDefault="00716224" w:rsidP="005C7F2A">
            <w:pPr>
              <w:pStyle w:val="BodyText"/>
              <w:rPr>
                <w:sz w:val="22"/>
                <w:szCs w:val="22"/>
              </w:rPr>
            </w:pPr>
            <w:r w:rsidRPr="008A15C9">
              <w:rPr>
                <w:b/>
                <w:sz w:val="22"/>
                <w:szCs w:val="22"/>
              </w:rPr>
              <w:t>Question-specific guidance</w:t>
            </w:r>
          </w:p>
        </w:tc>
        <w:tc>
          <w:tcPr>
            <w:tcW w:w="2693" w:type="dxa"/>
            <w:shd w:val="clear" w:color="auto" w:fill="DEEAF6" w:themeFill="accent1" w:themeFillTint="33"/>
          </w:tcPr>
          <w:p w14:paraId="72EC2523" w14:textId="77777777" w:rsidR="00716224" w:rsidRPr="00685F67" w:rsidRDefault="00716224" w:rsidP="005C7F2A">
            <w:pPr>
              <w:pStyle w:val="BodyText"/>
              <w:rPr>
                <w:b/>
                <w:sz w:val="22"/>
                <w:szCs w:val="22"/>
              </w:rPr>
            </w:pPr>
            <w:r>
              <w:rPr>
                <w:b/>
                <w:sz w:val="22"/>
                <w:szCs w:val="22"/>
              </w:rPr>
              <w:t>Themed guidance</w:t>
            </w:r>
          </w:p>
        </w:tc>
      </w:tr>
      <w:tr w:rsidR="00716224" w:rsidRPr="000518E3" w14:paraId="217283B5" w14:textId="77777777" w:rsidTr="005C7F2A">
        <w:tc>
          <w:tcPr>
            <w:tcW w:w="3310" w:type="dxa"/>
          </w:tcPr>
          <w:p w14:paraId="5220AEBD" w14:textId="4ADBD100" w:rsidR="00716224" w:rsidRPr="00F20238" w:rsidRDefault="00716224" w:rsidP="00ED7DF1">
            <w:pPr>
              <w:pStyle w:val="ListParagraph"/>
              <w:numPr>
                <w:ilvl w:val="0"/>
                <w:numId w:val="15"/>
              </w:numPr>
              <w:spacing w:after="0"/>
              <w:rPr>
                <w:sz w:val="22"/>
                <w:szCs w:val="22"/>
              </w:rPr>
            </w:pPr>
            <w:r w:rsidRPr="00ED7DF1">
              <w:rPr>
                <w:b/>
                <w:sz w:val="22"/>
                <w:szCs w:val="22"/>
              </w:rPr>
              <w:t>Does your research fall under the scope of a template DPIA?</w:t>
            </w:r>
          </w:p>
        </w:tc>
        <w:tc>
          <w:tcPr>
            <w:tcW w:w="4198" w:type="dxa"/>
          </w:tcPr>
          <w:p w14:paraId="4ADC7B00" w14:textId="77777777" w:rsidR="00716224" w:rsidRPr="008A15C9" w:rsidRDefault="00716224" w:rsidP="005C7F2A">
            <w:pPr>
              <w:rPr>
                <w:sz w:val="22"/>
                <w:szCs w:val="22"/>
              </w:rPr>
            </w:pPr>
            <w:r w:rsidRPr="008A15C9">
              <w:rPr>
                <w:sz w:val="22"/>
                <w:szCs w:val="22"/>
              </w:rPr>
              <w:t xml:space="preserve">Radio button (only one option can be selected): </w:t>
            </w:r>
          </w:p>
          <w:p w14:paraId="07678FE3" w14:textId="77777777" w:rsidR="00716224" w:rsidRPr="008A15C9" w:rsidRDefault="00716224" w:rsidP="005C7F2A">
            <w:pPr>
              <w:rPr>
                <w:sz w:val="22"/>
                <w:szCs w:val="22"/>
              </w:rPr>
            </w:pPr>
            <w:r w:rsidRPr="008A15C9">
              <w:rPr>
                <w:rFonts w:ascii="Symbol" w:eastAsia="Symbol" w:hAnsi="Symbol" w:cs="Symbol"/>
                <w:sz w:val="22"/>
                <w:szCs w:val="22"/>
              </w:rPr>
              <w:t>□</w:t>
            </w:r>
            <w:r w:rsidRPr="008A15C9">
              <w:rPr>
                <w:sz w:val="22"/>
                <w:szCs w:val="22"/>
              </w:rPr>
              <w:t xml:space="preserve"> Yes</w:t>
            </w:r>
            <w:r>
              <w:rPr>
                <w:sz w:val="22"/>
                <w:szCs w:val="22"/>
              </w:rPr>
              <w:t xml:space="preserve"> (specify below)</w:t>
            </w:r>
          </w:p>
          <w:p w14:paraId="2B07A59F" w14:textId="77777777" w:rsidR="00716224" w:rsidRPr="008A15C9" w:rsidRDefault="00716224" w:rsidP="005C7F2A">
            <w:pPr>
              <w:pStyle w:val="BodyText"/>
              <w:rPr>
                <w:sz w:val="22"/>
                <w:szCs w:val="22"/>
              </w:rPr>
            </w:pPr>
            <w:proofErr w:type="gramStart"/>
            <w:r w:rsidRPr="008A15C9">
              <w:rPr>
                <w:rFonts w:ascii="Symbol" w:eastAsia="Symbol" w:hAnsi="Symbol" w:cs="Symbol"/>
                <w:sz w:val="22"/>
                <w:szCs w:val="22"/>
              </w:rPr>
              <w:t>□</w:t>
            </w:r>
            <w:r w:rsidRPr="008A15C9">
              <w:rPr>
                <w:sz w:val="22"/>
                <w:szCs w:val="22"/>
              </w:rPr>
              <w:t xml:space="preserve">  No</w:t>
            </w:r>
            <w:proofErr w:type="gramEnd"/>
          </w:p>
        </w:tc>
        <w:tc>
          <w:tcPr>
            <w:tcW w:w="4536" w:type="dxa"/>
          </w:tcPr>
          <w:p w14:paraId="158D7783" w14:textId="77777777" w:rsidR="007739FB" w:rsidRDefault="00284D44" w:rsidP="009E1ECB">
            <w:pPr>
              <w:rPr>
                <w:rFonts w:ascii="Calibri" w:hAnsi="Calibri" w:cs="Calibri"/>
                <w:color w:val="000000"/>
                <w:sz w:val="22"/>
                <w:szCs w:val="22"/>
              </w:rPr>
            </w:pPr>
            <w:r>
              <w:rPr>
                <w:rFonts w:ascii="Calibri" w:hAnsi="Calibri" w:cs="Calibri"/>
                <w:color w:val="000000"/>
                <w:sz w:val="22"/>
                <w:szCs w:val="22"/>
              </w:rPr>
              <w:t xml:space="preserve">For </w:t>
            </w:r>
            <w:r w:rsidRPr="009E1ECB">
              <w:rPr>
                <w:rFonts w:ascii="Calibri" w:hAnsi="Calibri" w:cs="Calibri"/>
                <w:b/>
                <w:bCs/>
                <w:color w:val="000000"/>
                <w:sz w:val="22"/>
                <w:szCs w:val="22"/>
              </w:rPr>
              <w:t>research at/in collaboration with UZ Gent</w:t>
            </w:r>
            <w:r>
              <w:rPr>
                <w:rFonts w:ascii="Calibri" w:hAnsi="Calibri" w:cs="Calibri"/>
                <w:color w:val="000000"/>
                <w:sz w:val="22"/>
                <w:szCs w:val="22"/>
              </w:rPr>
              <w:t xml:space="preserve">: since a DPIA can also relate to a series of comparable processing activities (or research projects) that entail comparable high risks, one DPIA can be created/used for this. A DPIA template has already been developed for </w:t>
            </w:r>
            <w:r>
              <w:rPr>
                <w:rFonts w:ascii="Calibri" w:hAnsi="Calibri" w:cs="Calibri"/>
                <w:color w:val="000000"/>
                <w:sz w:val="22"/>
                <w:szCs w:val="22"/>
              </w:rPr>
              <w:lastRenderedPageBreak/>
              <w:t xml:space="preserve">retrospective and prospective research carried out at Ghent University Hospital. </w:t>
            </w:r>
          </w:p>
          <w:p w14:paraId="71589BE8" w14:textId="12185777" w:rsidR="00716224" w:rsidRPr="00825D0B" w:rsidRDefault="00284D44" w:rsidP="009E1ECB">
            <w:pPr>
              <w:rPr>
                <w:sz w:val="22"/>
                <w:szCs w:val="22"/>
              </w:rPr>
            </w:pPr>
            <w:r>
              <w:rPr>
                <w:rFonts w:ascii="Calibri" w:hAnsi="Calibri" w:cs="Calibri"/>
                <w:color w:val="000000"/>
                <w:sz w:val="22"/>
                <w:szCs w:val="22"/>
              </w:rPr>
              <w:t>These</w:t>
            </w:r>
            <w:r>
              <w:rPr>
                <w:rStyle w:val="apple-converted-space"/>
                <w:rFonts w:ascii="Calibri" w:hAnsi="Calibri" w:cs="Calibri"/>
                <w:color w:val="000000"/>
                <w:sz w:val="22"/>
                <w:szCs w:val="22"/>
              </w:rPr>
              <w:t> </w:t>
            </w:r>
            <w:hyperlink r:id="rId37" w:history="1">
              <w:r>
                <w:rPr>
                  <w:rStyle w:val="Hyperlink"/>
                  <w:rFonts w:ascii="Calibri" w:hAnsi="Calibri" w:cs="Calibri"/>
                  <w:color w:val="954F72"/>
                  <w:sz w:val="22"/>
                  <w:szCs w:val="22"/>
                </w:rPr>
                <w:t>templates</w:t>
              </w:r>
            </w:hyperlink>
            <w:r>
              <w:rPr>
                <w:rStyle w:val="apple-converted-space"/>
                <w:rFonts w:ascii="Calibri" w:hAnsi="Calibri" w:cs="Calibri"/>
                <w:color w:val="000000"/>
                <w:sz w:val="22"/>
                <w:szCs w:val="22"/>
              </w:rPr>
              <w:t> </w:t>
            </w:r>
            <w:r>
              <w:rPr>
                <w:rFonts w:ascii="Calibri" w:hAnsi="Calibri" w:cs="Calibri"/>
                <w:color w:val="000000"/>
                <w:sz w:val="22"/>
                <w:szCs w:val="22"/>
              </w:rPr>
              <w:t>can be consulted at the UZ</w:t>
            </w:r>
            <w:r w:rsidR="007031F2">
              <w:rPr>
                <w:rFonts w:ascii="Calibri" w:hAnsi="Calibri" w:cs="Calibri"/>
                <w:color w:val="000000"/>
                <w:sz w:val="22"/>
                <w:szCs w:val="22"/>
              </w:rPr>
              <w:t xml:space="preserve"> </w:t>
            </w:r>
            <w:r>
              <w:rPr>
                <w:rFonts w:ascii="Calibri" w:hAnsi="Calibri" w:cs="Calibri"/>
                <w:color w:val="000000"/>
                <w:sz w:val="22"/>
                <w:szCs w:val="22"/>
              </w:rPr>
              <w:t xml:space="preserve">Gent intranet and used as </w:t>
            </w:r>
            <w:r w:rsidR="007031F2">
              <w:rPr>
                <w:rFonts w:ascii="Calibri" w:hAnsi="Calibri" w:cs="Calibri"/>
                <w:color w:val="000000"/>
                <w:sz w:val="22"/>
                <w:szCs w:val="22"/>
              </w:rPr>
              <w:t xml:space="preserve">an </w:t>
            </w:r>
            <w:r>
              <w:rPr>
                <w:rFonts w:ascii="Calibri" w:hAnsi="Calibri" w:cs="Calibri"/>
                <w:color w:val="000000"/>
                <w:sz w:val="22"/>
                <w:szCs w:val="22"/>
              </w:rPr>
              <w:t>inspiration to complete the DPIA section in DMPonline.be.</w:t>
            </w:r>
          </w:p>
        </w:tc>
        <w:tc>
          <w:tcPr>
            <w:tcW w:w="2693" w:type="dxa"/>
          </w:tcPr>
          <w:p w14:paraId="6F621953" w14:textId="77777777" w:rsidR="00716224" w:rsidRPr="000518E3" w:rsidRDefault="00716224" w:rsidP="005C7F2A">
            <w:pPr>
              <w:pStyle w:val="CommentText"/>
              <w:rPr>
                <w:b/>
                <w:sz w:val="22"/>
                <w:szCs w:val="22"/>
              </w:rPr>
            </w:pPr>
          </w:p>
        </w:tc>
      </w:tr>
      <w:tr w:rsidR="00716224" w:rsidRPr="000518E3" w14:paraId="32F00F57" w14:textId="77777777" w:rsidTr="005C7F2A">
        <w:tc>
          <w:tcPr>
            <w:tcW w:w="3310" w:type="dxa"/>
          </w:tcPr>
          <w:p w14:paraId="413388A7" w14:textId="3EC8DAB2" w:rsidR="00716224" w:rsidRPr="008A15C9" w:rsidRDefault="00716224" w:rsidP="00E00305">
            <w:pPr>
              <w:pStyle w:val="ListParagraph"/>
              <w:numPr>
                <w:ilvl w:val="0"/>
                <w:numId w:val="15"/>
              </w:numPr>
              <w:spacing w:after="0"/>
              <w:rPr>
                <w:b/>
                <w:sz w:val="22"/>
                <w:szCs w:val="22"/>
              </w:rPr>
            </w:pPr>
            <w:r>
              <w:rPr>
                <w:b/>
                <w:sz w:val="22"/>
                <w:szCs w:val="22"/>
              </w:rPr>
              <w:t>P</w:t>
            </w:r>
            <w:r w:rsidRPr="003F1327">
              <w:rPr>
                <w:b/>
                <w:sz w:val="22"/>
                <w:szCs w:val="22"/>
              </w:rPr>
              <w:t>rovide more details for any of the risks that you</w:t>
            </w:r>
            <w:r>
              <w:rPr>
                <w:b/>
                <w:sz w:val="22"/>
                <w:szCs w:val="22"/>
              </w:rPr>
              <w:t xml:space="preserve"> have ticked in question </w:t>
            </w:r>
            <w:r w:rsidRPr="006B280F">
              <w:rPr>
                <w:b/>
                <w:sz w:val="22"/>
                <w:szCs w:val="22"/>
              </w:rPr>
              <w:t>25</w:t>
            </w:r>
            <w:r>
              <w:rPr>
                <w:b/>
                <w:sz w:val="22"/>
                <w:szCs w:val="22"/>
              </w:rPr>
              <w:t xml:space="preserve"> </w:t>
            </w:r>
            <w:r w:rsidR="004B0981">
              <w:rPr>
                <w:b/>
                <w:sz w:val="22"/>
                <w:szCs w:val="22"/>
              </w:rPr>
              <w:t>under the ‘GDPR record’ tab</w:t>
            </w:r>
            <w:r w:rsidR="00217CD7">
              <w:rPr>
                <w:b/>
                <w:sz w:val="22"/>
                <w:szCs w:val="22"/>
              </w:rPr>
              <w:t xml:space="preserve">, </w:t>
            </w:r>
            <w:r>
              <w:rPr>
                <w:b/>
                <w:sz w:val="22"/>
                <w:szCs w:val="22"/>
              </w:rPr>
              <w:t xml:space="preserve">so the overall risks related to your processing are clearly and accurately described. </w:t>
            </w:r>
          </w:p>
          <w:p w14:paraId="710E3699" w14:textId="77777777" w:rsidR="00716224" w:rsidRPr="004C696E" w:rsidRDefault="00716224" w:rsidP="005C7F2A">
            <w:pPr>
              <w:spacing w:after="0"/>
              <w:rPr>
                <w:b/>
                <w:sz w:val="22"/>
                <w:szCs w:val="22"/>
              </w:rPr>
            </w:pPr>
          </w:p>
        </w:tc>
        <w:tc>
          <w:tcPr>
            <w:tcW w:w="4198" w:type="dxa"/>
          </w:tcPr>
          <w:p w14:paraId="495173CF" w14:textId="77777777" w:rsidR="00716224" w:rsidRPr="008A15C9" w:rsidRDefault="00716224" w:rsidP="005C7F2A">
            <w:pPr>
              <w:pStyle w:val="BodyText"/>
              <w:rPr>
                <w:sz w:val="22"/>
                <w:szCs w:val="22"/>
              </w:rPr>
            </w:pPr>
            <w:r w:rsidRPr="008A15C9">
              <w:rPr>
                <w:sz w:val="22"/>
                <w:szCs w:val="22"/>
              </w:rPr>
              <w:t>Text area</w:t>
            </w:r>
          </w:p>
        </w:tc>
        <w:tc>
          <w:tcPr>
            <w:tcW w:w="4536" w:type="dxa"/>
          </w:tcPr>
          <w:p w14:paraId="54D49926" w14:textId="72E265AC" w:rsidR="00716224" w:rsidRDefault="00716224" w:rsidP="005C7F2A">
            <w:pPr>
              <w:pStyle w:val="BodyText"/>
              <w:rPr>
                <w:sz w:val="22"/>
                <w:szCs w:val="22"/>
              </w:rPr>
            </w:pPr>
            <w:r w:rsidRPr="00F05A92">
              <w:rPr>
                <w:sz w:val="22"/>
                <w:szCs w:val="22"/>
              </w:rPr>
              <w:t xml:space="preserve">Describe the possible risks or harms to the data subjects, third parties and/or communities associated with the processing of personal data within your research. </w:t>
            </w:r>
            <w:r w:rsidRPr="00124A22">
              <w:rPr>
                <w:sz w:val="22"/>
                <w:szCs w:val="22"/>
              </w:rPr>
              <w:t xml:space="preserve">You </w:t>
            </w:r>
            <w:r>
              <w:rPr>
                <w:sz w:val="22"/>
                <w:szCs w:val="22"/>
              </w:rPr>
              <w:t xml:space="preserve">can </w:t>
            </w:r>
            <w:r w:rsidRPr="00124A22">
              <w:rPr>
                <w:sz w:val="22"/>
                <w:szCs w:val="22"/>
              </w:rPr>
              <w:t xml:space="preserve">do this by taking into account the risk of discrimination, </w:t>
            </w:r>
            <w:proofErr w:type="spellStart"/>
            <w:r w:rsidRPr="00124A22">
              <w:rPr>
                <w:sz w:val="22"/>
                <w:szCs w:val="22"/>
              </w:rPr>
              <w:t>stigmati</w:t>
            </w:r>
            <w:r>
              <w:rPr>
                <w:sz w:val="22"/>
                <w:szCs w:val="22"/>
              </w:rPr>
              <w:t>s</w:t>
            </w:r>
            <w:r w:rsidRPr="00124A22">
              <w:rPr>
                <w:sz w:val="22"/>
                <w:szCs w:val="22"/>
              </w:rPr>
              <w:t>ation</w:t>
            </w:r>
            <w:proofErr w:type="spellEnd"/>
            <w:r w:rsidRPr="00124A22">
              <w:rPr>
                <w:sz w:val="22"/>
                <w:szCs w:val="22"/>
              </w:rPr>
              <w:t>, data leaks (disclosure of the person</w:t>
            </w:r>
            <w:r w:rsidR="001E2B7D">
              <w:rPr>
                <w:sz w:val="22"/>
                <w:szCs w:val="22"/>
              </w:rPr>
              <w:t>s</w:t>
            </w:r>
            <w:r w:rsidRPr="00124A22">
              <w:rPr>
                <w:sz w:val="22"/>
                <w:szCs w:val="22"/>
              </w:rPr>
              <w:t>'</w:t>
            </w:r>
            <w:r w:rsidR="001E2B7D">
              <w:rPr>
                <w:sz w:val="22"/>
                <w:szCs w:val="22"/>
              </w:rPr>
              <w:t xml:space="preserve"> </w:t>
            </w:r>
            <w:r w:rsidRPr="00124A22">
              <w:rPr>
                <w:sz w:val="22"/>
                <w:szCs w:val="22"/>
              </w:rPr>
              <w:t>identity or sensitive data</w:t>
            </w:r>
            <w:r>
              <w:rPr>
                <w:sz w:val="22"/>
                <w:szCs w:val="22"/>
              </w:rPr>
              <w:t>,</w:t>
            </w:r>
            <w:r w:rsidRPr="00124A22">
              <w:rPr>
                <w:sz w:val="22"/>
                <w:szCs w:val="22"/>
              </w:rPr>
              <w:t xml:space="preserve"> or damage to their reputation through </w:t>
            </w:r>
            <w:r>
              <w:rPr>
                <w:sz w:val="22"/>
                <w:szCs w:val="22"/>
              </w:rPr>
              <w:t xml:space="preserve">a </w:t>
            </w:r>
            <w:r w:rsidRPr="00124A22">
              <w:rPr>
                <w:sz w:val="22"/>
                <w:szCs w:val="22"/>
              </w:rPr>
              <w:t>breach of confidentiality), threats to the safety of participants</w:t>
            </w:r>
            <w:r>
              <w:rPr>
                <w:sz w:val="22"/>
                <w:szCs w:val="22"/>
              </w:rPr>
              <w:t>,</w:t>
            </w:r>
            <w:r w:rsidRPr="00124A22">
              <w:rPr>
                <w:sz w:val="22"/>
                <w:szCs w:val="22"/>
              </w:rPr>
              <w:t xml:space="preserve"> and the possible abuse of the research methodology or findings.</w:t>
            </w:r>
          </w:p>
          <w:p w14:paraId="7B04358C" w14:textId="56956444" w:rsidR="00716224" w:rsidRDefault="00716224" w:rsidP="005C7F2A">
            <w:pPr>
              <w:pStyle w:val="BodyText"/>
              <w:rPr>
                <w:sz w:val="22"/>
                <w:szCs w:val="22"/>
              </w:rPr>
            </w:pPr>
            <w:r>
              <w:rPr>
                <w:sz w:val="22"/>
                <w:szCs w:val="22"/>
              </w:rPr>
              <w:t xml:space="preserve">For example: if you have </w:t>
            </w:r>
            <w:r w:rsidR="00247126">
              <w:rPr>
                <w:sz w:val="22"/>
                <w:szCs w:val="22"/>
              </w:rPr>
              <w:t xml:space="preserve">indicated </w:t>
            </w:r>
            <w:r>
              <w:rPr>
                <w:sz w:val="22"/>
                <w:szCs w:val="22"/>
              </w:rPr>
              <w:t>that you will be processing s</w:t>
            </w:r>
            <w:r w:rsidRPr="008A15C9">
              <w:rPr>
                <w:sz w:val="22"/>
                <w:szCs w:val="22"/>
              </w:rPr>
              <w:t xml:space="preserve">pecial categories of personal data </w:t>
            </w:r>
            <w:r>
              <w:rPr>
                <w:sz w:val="22"/>
                <w:szCs w:val="22"/>
              </w:rPr>
              <w:t>on a large scale</w:t>
            </w:r>
            <w:r w:rsidR="00247126">
              <w:rPr>
                <w:sz w:val="22"/>
                <w:szCs w:val="22"/>
              </w:rPr>
              <w:t>, p</w:t>
            </w:r>
            <w:r>
              <w:rPr>
                <w:sz w:val="22"/>
                <w:szCs w:val="22"/>
              </w:rPr>
              <w:t xml:space="preserve">rovide more information on why this can be a risk for the persons whose personal data you are collecting, </w:t>
            </w:r>
            <w:r w:rsidR="00361ACC">
              <w:rPr>
                <w:sz w:val="22"/>
                <w:szCs w:val="22"/>
              </w:rPr>
              <w:t>on</w:t>
            </w:r>
            <w:r w:rsidR="0095038C">
              <w:rPr>
                <w:sz w:val="22"/>
                <w:szCs w:val="22"/>
              </w:rPr>
              <w:t xml:space="preserve"> </w:t>
            </w:r>
            <w:r>
              <w:rPr>
                <w:sz w:val="22"/>
                <w:szCs w:val="22"/>
              </w:rPr>
              <w:t>what</w:t>
            </w:r>
            <w:r w:rsidR="0095038C">
              <w:rPr>
                <w:sz w:val="22"/>
                <w:szCs w:val="22"/>
              </w:rPr>
              <w:t xml:space="preserve"> is</w:t>
            </w:r>
            <w:r>
              <w:rPr>
                <w:sz w:val="22"/>
                <w:szCs w:val="22"/>
              </w:rPr>
              <w:t xml:space="preserve"> at </w:t>
            </w:r>
            <w:r w:rsidR="0095038C">
              <w:rPr>
                <w:sz w:val="22"/>
                <w:szCs w:val="22"/>
              </w:rPr>
              <w:t xml:space="preserve">stake </w:t>
            </w:r>
            <w:r>
              <w:rPr>
                <w:sz w:val="22"/>
                <w:szCs w:val="22"/>
              </w:rPr>
              <w:t>for them or for their community</w:t>
            </w:r>
            <w:r w:rsidR="00361ACC">
              <w:rPr>
                <w:sz w:val="22"/>
                <w:szCs w:val="22"/>
              </w:rPr>
              <w:t>.</w:t>
            </w:r>
            <w:r>
              <w:rPr>
                <w:sz w:val="22"/>
                <w:szCs w:val="22"/>
              </w:rPr>
              <w:t xml:space="preserve"> In the following questions you will need to describe how you have </w:t>
            </w:r>
            <w:r w:rsidR="00FF14AF">
              <w:rPr>
                <w:sz w:val="22"/>
                <w:szCs w:val="22"/>
              </w:rPr>
              <w:t xml:space="preserve">mitigated </w:t>
            </w:r>
            <w:r>
              <w:rPr>
                <w:sz w:val="22"/>
                <w:szCs w:val="22"/>
              </w:rPr>
              <w:t xml:space="preserve">or </w:t>
            </w:r>
            <w:r w:rsidR="00FF14AF">
              <w:rPr>
                <w:sz w:val="22"/>
                <w:szCs w:val="22"/>
              </w:rPr>
              <w:t xml:space="preserve">will </w:t>
            </w:r>
            <w:r>
              <w:rPr>
                <w:sz w:val="22"/>
                <w:szCs w:val="22"/>
              </w:rPr>
              <w:t>mitigate this risk.</w:t>
            </w:r>
          </w:p>
          <w:p w14:paraId="6B872787" w14:textId="0910FCB4" w:rsidR="00716224" w:rsidRDefault="00716224" w:rsidP="005C7F2A">
            <w:pPr>
              <w:pStyle w:val="BodyText"/>
              <w:rPr>
                <w:sz w:val="22"/>
                <w:szCs w:val="22"/>
              </w:rPr>
            </w:pPr>
            <w:r>
              <w:rPr>
                <w:sz w:val="22"/>
                <w:szCs w:val="22"/>
              </w:rPr>
              <w:t xml:space="preserve">Another example: if you have </w:t>
            </w:r>
            <w:r w:rsidR="00AD1A81">
              <w:rPr>
                <w:sz w:val="22"/>
                <w:szCs w:val="22"/>
              </w:rPr>
              <w:t xml:space="preserve">indicated that </w:t>
            </w:r>
            <w:r>
              <w:rPr>
                <w:sz w:val="22"/>
                <w:szCs w:val="22"/>
              </w:rPr>
              <w:t>you will be matching or combining special categories of data</w:t>
            </w:r>
            <w:r w:rsidR="007A26C1">
              <w:rPr>
                <w:sz w:val="22"/>
                <w:szCs w:val="22"/>
              </w:rPr>
              <w:t xml:space="preserve">, </w:t>
            </w:r>
            <w:r>
              <w:rPr>
                <w:sz w:val="22"/>
                <w:szCs w:val="22"/>
              </w:rPr>
              <w:t xml:space="preserve">describe what data will be matched and combined. The combination of certain data might increase the risk of </w:t>
            </w:r>
            <w:r w:rsidR="0036540F">
              <w:rPr>
                <w:sz w:val="22"/>
                <w:szCs w:val="22"/>
              </w:rPr>
              <w:t>r</w:t>
            </w:r>
            <w:r>
              <w:rPr>
                <w:sz w:val="22"/>
                <w:szCs w:val="22"/>
              </w:rPr>
              <w:t>e-</w:t>
            </w:r>
            <w:r>
              <w:rPr>
                <w:sz w:val="22"/>
                <w:szCs w:val="22"/>
              </w:rPr>
              <w:lastRenderedPageBreak/>
              <w:t>identification for the data-subjects</w:t>
            </w:r>
            <w:r w:rsidR="00FD1B83">
              <w:rPr>
                <w:sz w:val="22"/>
                <w:szCs w:val="22"/>
              </w:rPr>
              <w:t>,</w:t>
            </w:r>
            <w:r>
              <w:rPr>
                <w:sz w:val="22"/>
                <w:szCs w:val="22"/>
              </w:rPr>
              <w:t xml:space="preserve"> which might put them at risk. Describe this risk.</w:t>
            </w:r>
          </w:p>
        </w:tc>
        <w:tc>
          <w:tcPr>
            <w:tcW w:w="2693" w:type="dxa"/>
          </w:tcPr>
          <w:p w14:paraId="3B0466FF" w14:textId="77777777" w:rsidR="00716224" w:rsidRPr="000518E3" w:rsidRDefault="00716224" w:rsidP="005C7F2A">
            <w:pPr>
              <w:pStyle w:val="CommentText"/>
              <w:rPr>
                <w:b/>
                <w:sz w:val="22"/>
                <w:szCs w:val="22"/>
              </w:rPr>
            </w:pPr>
          </w:p>
        </w:tc>
      </w:tr>
      <w:tr w:rsidR="00716224" w:rsidRPr="00647B9C" w14:paraId="2DABE106" w14:textId="77777777" w:rsidTr="005C7F2A">
        <w:tc>
          <w:tcPr>
            <w:tcW w:w="3310" w:type="dxa"/>
          </w:tcPr>
          <w:p w14:paraId="3E895A1E" w14:textId="77777777" w:rsidR="00716224" w:rsidRPr="00A90A25" w:rsidRDefault="00716224" w:rsidP="005C7F2A">
            <w:pPr>
              <w:spacing w:after="0"/>
              <w:rPr>
                <w:b/>
                <w:sz w:val="22"/>
                <w:szCs w:val="22"/>
              </w:rPr>
            </w:pPr>
          </w:p>
          <w:p w14:paraId="3652FEC0" w14:textId="77777777" w:rsidR="00716224" w:rsidRDefault="00716224" w:rsidP="00AD7D5B">
            <w:pPr>
              <w:pStyle w:val="ListParagraph"/>
              <w:numPr>
                <w:ilvl w:val="0"/>
                <w:numId w:val="15"/>
              </w:numPr>
              <w:spacing w:after="0"/>
              <w:rPr>
                <w:b/>
                <w:sz w:val="22"/>
                <w:szCs w:val="22"/>
              </w:rPr>
            </w:pPr>
            <w:r>
              <w:rPr>
                <w:b/>
                <w:sz w:val="22"/>
                <w:szCs w:val="22"/>
              </w:rPr>
              <w:t>E</w:t>
            </w:r>
            <w:r w:rsidRPr="008A15C9">
              <w:rPr>
                <w:b/>
                <w:sz w:val="22"/>
                <w:szCs w:val="22"/>
              </w:rPr>
              <w:t xml:space="preserve">xplain why the processing </w:t>
            </w:r>
            <w:r>
              <w:rPr>
                <w:b/>
                <w:sz w:val="22"/>
                <w:szCs w:val="22"/>
              </w:rPr>
              <w:t xml:space="preserve">of personal data </w:t>
            </w:r>
            <w:r w:rsidRPr="008A15C9">
              <w:rPr>
                <w:b/>
                <w:sz w:val="22"/>
                <w:szCs w:val="22"/>
              </w:rPr>
              <w:t>is necessary to achieve the purposes of the research.</w:t>
            </w:r>
            <w:r>
              <w:rPr>
                <w:b/>
                <w:sz w:val="22"/>
                <w:szCs w:val="22"/>
              </w:rPr>
              <w:t xml:space="preserve"> Include the benefits for individuals and the wider public.</w:t>
            </w:r>
          </w:p>
        </w:tc>
        <w:tc>
          <w:tcPr>
            <w:tcW w:w="4198" w:type="dxa"/>
          </w:tcPr>
          <w:p w14:paraId="2903DB07" w14:textId="77777777" w:rsidR="00716224" w:rsidRPr="008A15C9" w:rsidRDefault="00716224" w:rsidP="005C7F2A">
            <w:pPr>
              <w:pStyle w:val="BodyText"/>
              <w:rPr>
                <w:sz w:val="22"/>
                <w:szCs w:val="22"/>
              </w:rPr>
            </w:pPr>
            <w:r w:rsidRPr="008A15C9">
              <w:rPr>
                <w:sz w:val="22"/>
                <w:szCs w:val="22"/>
              </w:rPr>
              <w:t>Text area</w:t>
            </w:r>
          </w:p>
        </w:tc>
        <w:tc>
          <w:tcPr>
            <w:tcW w:w="4536" w:type="dxa"/>
          </w:tcPr>
          <w:p w14:paraId="55FCE48D" w14:textId="5BFE578D" w:rsidR="00894649" w:rsidRDefault="00894649" w:rsidP="005C7F2A">
            <w:pPr>
              <w:pStyle w:val="BodyText"/>
              <w:rPr>
                <w:sz w:val="22"/>
                <w:szCs w:val="22"/>
              </w:rPr>
            </w:pPr>
            <w:r>
              <w:rPr>
                <w:sz w:val="22"/>
                <w:szCs w:val="22"/>
              </w:rPr>
              <w:t>Describe</w:t>
            </w:r>
            <w:r w:rsidR="00D62436">
              <w:rPr>
                <w:sz w:val="22"/>
                <w:szCs w:val="22"/>
              </w:rPr>
              <w:t xml:space="preserve"> </w:t>
            </w:r>
            <w:r>
              <w:rPr>
                <w:sz w:val="22"/>
                <w:szCs w:val="22"/>
              </w:rPr>
              <w:t>the results</w:t>
            </w:r>
            <w:r w:rsidR="00D62436">
              <w:rPr>
                <w:sz w:val="22"/>
                <w:szCs w:val="22"/>
              </w:rPr>
              <w:t xml:space="preserve"> you </w:t>
            </w:r>
            <w:r w:rsidR="00745CC3">
              <w:rPr>
                <w:sz w:val="22"/>
                <w:szCs w:val="22"/>
              </w:rPr>
              <w:t xml:space="preserve">will achieve </w:t>
            </w:r>
            <w:r w:rsidR="00953D68">
              <w:rPr>
                <w:sz w:val="22"/>
                <w:szCs w:val="22"/>
              </w:rPr>
              <w:t xml:space="preserve">or to which you will contribute </w:t>
            </w:r>
            <w:r w:rsidR="00745CC3">
              <w:rPr>
                <w:sz w:val="22"/>
                <w:szCs w:val="22"/>
              </w:rPr>
              <w:t>with this research</w:t>
            </w:r>
            <w:r w:rsidR="00A17857">
              <w:rPr>
                <w:sz w:val="22"/>
                <w:szCs w:val="22"/>
              </w:rPr>
              <w:t>,</w:t>
            </w:r>
            <w:r w:rsidR="00745CC3">
              <w:rPr>
                <w:sz w:val="22"/>
                <w:szCs w:val="22"/>
              </w:rPr>
              <w:t xml:space="preserve"> </w:t>
            </w:r>
            <w:r w:rsidR="009F6E8B">
              <w:rPr>
                <w:sz w:val="22"/>
                <w:szCs w:val="22"/>
              </w:rPr>
              <w:t>and their</w:t>
            </w:r>
            <w:r w:rsidR="00CD5F92">
              <w:rPr>
                <w:sz w:val="22"/>
                <w:szCs w:val="22"/>
              </w:rPr>
              <w:t xml:space="preserve"> added value</w:t>
            </w:r>
            <w:r w:rsidR="00AD6578">
              <w:rPr>
                <w:sz w:val="22"/>
                <w:szCs w:val="22"/>
              </w:rPr>
              <w:t xml:space="preserve"> for the data subjects and society at large. </w:t>
            </w:r>
          </w:p>
          <w:p w14:paraId="13F655C4" w14:textId="16550065" w:rsidR="00716224" w:rsidRDefault="00716224" w:rsidP="005C7F2A">
            <w:pPr>
              <w:pStyle w:val="BodyText"/>
              <w:rPr>
                <w:sz w:val="22"/>
                <w:szCs w:val="22"/>
              </w:rPr>
            </w:pPr>
            <w:r>
              <w:rPr>
                <w:sz w:val="22"/>
                <w:szCs w:val="22"/>
              </w:rPr>
              <w:t>For example: large</w:t>
            </w:r>
            <w:r w:rsidR="00CF015F">
              <w:rPr>
                <w:sz w:val="22"/>
                <w:szCs w:val="22"/>
              </w:rPr>
              <w:t>-</w:t>
            </w:r>
            <w:r>
              <w:rPr>
                <w:sz w:val="22"/>
                <w:szCs w:val="22"/>
              </w:rPr>
              <w:t>scale processing of special categories of data might be necessary to ensure that all possible participants and outcomes are represented (</w:t>
            </w:r>
            <w:r w:rsidR="00A64BBD">
              <w:rPr>
                <w:sz w:val="22"/>
                <w:szCs w:val="22"/>
              </w:rPr>
              <w:t xml:space="preserve">to </w:t>
            </w:r>
            <w:r>
              <w:rPr>
                <w:sz w:val="22"/>
                <w:szCs w:val="22"/>
              </w:rPr>
              <w:t xml:space="preserve">avoid bias) and that your research outcome is valid. </w:t>
            </w:r>
          </w:p>
          <w:p w14:paraId="6C44F8D9" w14:textId="48B0D27D" w:rsidR="00716224" w:rsidRPr="00647B9C" w:rsidRDefault="00716224" w:rsidP="005C7F2A">
            <w:pPr>
              <w:pStyle w:val="BodyText"/>
              <w:rPr>
                <w:sz w:val="22"/>
                <w:szCs w:val="22"/>
              </w:rPr>
            </w:pPr>
            <w:r>
              <w:rPr>
                <w:sz w:val="22"/>
                <w:szCs w:val="22"/>
              </w:rPr>
              <w:t>Another example: the combination of certain datasets might provide you with more insights than not</w:t>
            </w:r>
            <w:r w:rsidR="000B3634">
              <w:rPr>
                <w:sz w:val="22"/>
                <w:szCs w:val="22"/>
              </w:rPr>
              <w:t xml:space="preserve"> </w:t>
            </w:r>
            <w:r>
              <w:rPr>
                <w:sz w:val="22"/>
                <w:szCs w:val="22"/>
              </w:rPr>
              <w:t xml:space="preserve">combining them would. The combination of multiple datasets might also be necessary to ensure that your research outcome is valid.  </w:t>
            </w:r>
          </w:p>
        </w:tc>
        <w:tc>
          <w:tcPr>
            <w:tcW w:w="2693" w:type="dxa"/>
          </w:tcPr>
          <w:p w14:paraId="2D0B82F6" w14:textId="77777777" w:rsidR="00716224" w:rsidRPr="00647B9C" w:rsidRDefault="00716224" w:rsidP="005C7F2A">
            <w:pPr>
              <w:pStyle w:val="CommentText"/>
              <w:rPr>
                <w:b/>
                <w:sz w:val="22"/>
                <w:szCs w:val="22"/>
              </w:rPr>
            </w:pPr>
          </w:p>
        </w:tc>
      </w:tr>
      <w:tr w:rsidR="00716224" w:rsidRPr="00647B9C" w14:paraId="72BD4A6C" w14:textId="77777777" w:rsidTr="005C7F2A">
        <w:tc>
          <w:tcPr>
            <w:tcW w:w="3310" w:type="dxa"/>
          </w:tcPr>
          <w:p w14:paraId="35E46BDC" w14:textId="5EF62316" w:rsidR="00716224" w:rsidRPr="0090144E" w:rsidRDefault="00716224" w:rsidP="00353EB2">
            <w:pPr>
              <w:pStyle w:val="ListParagraph"/>
              <w:numPr>
                <w:ilvl w:val="0"/>
                <w:numId w:val="15"/>
              </w:numPr>
              <w:spacing w:after="0"/>
              <w:rPr>
                <w:b/>
                <w:sz w:val="22"/>
                <w:szCs w:val="22"/>
              </w:rPr>
            </w:pPr>
            <w:r w:rsidRPr="0090144E">
              <w:rPr>
                <w:b/>
                <w:sz w:val="22"/>
                <w:szCs w:val="22"/>
              </w:rPr>
              <w:t>Can the processing</w:t>
            </w:r>
            <w:r>
              <w:rPr>
                <w:b/>
                <w:sz w:val="22"/>
                <w:szCs w:val="22"/>
              </w:rPr>
              <w:t xml:space="preserve"> o</w:t>
            </w:r>
            <w:r w:rsidR="005B034F">
              <w:rPr>
                <w:b/>
                <w:sz w:val="22"/>
                <w:szCs w:val="22"/>
              </w:rPr>
              <w:t>r</w:t>
            </w:r>
            <w:r>
              <w:rPr>
                <w:b/>
                <w:sz w:val="22"/>
                <w:szCs w:val="22"/>
              </w:rPr>
              <w:t xml:space="preserve"> part of the processing</w:t>
            </w:r>
            <w:r w:rsidRPr="0090144E">
              <w:rPr>
                <w:b/>
                <w:sz w:val="22"/>
                <w:szCs w:val="22"/>
              </w:rPr>
              <w:t xml:space="preserve"> reasonably be achieved in a different/alternative way, less detrimental to the privacy of data subjects? Evaluate the possible alternatives.</w:t>
            </w:r>
          </w:p>
        </w:tc>
        <w:tc>
          <w:tcPr>
            <w:tcW w:w="4198" w:type="dxa"/>
          </w:tcPr>
          <w:p w14:paraId="170AB81B" w14:textId="77777777" w:rsidR="00716224" w:rsidRPr="008A15C9" w:rsidRDefault="00716224" w:rsidP="005C7F2A">
            <w:pPr>
              <w:rPr>
                <w:sz w:val="22"/>
                <w:szCs w:val="22"/>
              </w:rPr>
            </w:pPr>
            <w:r w:rsidRPr="008A15C9">
              <w:rPr>
                <w:sz w:val="22"/>
                <w:szCs w:val="22"/>
              </w:rPr>
              <w:t xml:space="preserve">Radio button (only one option can be selected): </w:t>
            </w:r>
          </w:p>
          <w:p w14:paraId="1145ADD7" w14:textId="77777777" w:rsidR="00716224" w:rsidRPr="008A15C9" w:rsidRDefault="00716224" w:rsidP="005C7F2A">
            <w:pPr>
              <w:rPr>
                <w:sz w:val="22"/>
                <w:szCs w:val="22"/>
              </w:rPr>
            </w:pPr>
            <w:r w:rsidRPr="008A15C9">
              <w:rPr>
                <w:rFonts w:ascii="Symbol" w:eastAsia="Symbol" w:hAnsi="Symbol" w:cs="Symbol"/>
                <w:sz w:val="22"/>
                <w:szCs w:val="22"/>
              </w:rPr>
              <w:t>□</w:t>
            </w:r>
            <w:r w:rsidRPr="008A15C9">
              <w:rPr>
                <w:sz w:val="22"/>
                <w:szCs w:val="22"/>
              </w:rPr>
              <w:t xml:space="preserve"> Yes</w:t>
            </w:r>
            <w:r>
              <w:rPr>
                <w:sz w:val="22"/>
                <w:szCs w:val="22"/>
              </w:rPr>
              <w:t xml:space="preserve"> (specify below)     </w:t>
            </w:r>
          </w:p>
          <w:p w14:paraId="392AD644" w14:textId="77777777" w:rsidR="00716224" w:rsidRPr="008A15C9" w:rsidRDefault="00716224" w:rsidP="005C7F2A">
            <w:pPr>
              <w:pStyle w:val="BodyText"/>
              <w:rPr>
                <w:sz w:val="22"/>
                <w:szCs w:val="22"/>
              </w:rPr>
            </w:pPr>
            <w:proofErr w:type="gramStart"/>
            <w:r w:rsidRPr="008A15C9">
              <w:rPr>
                <w:rFonts w:ascii="Symbol" w:eastAsia="Symbol" w:hAnsi="Symbol" w:cs="Symbol"/>
                <w:sz w:val="22"/>
                <w:szCs w:val="22"/>
              </w:rPr>
              <w:t>□</w:t>
            </w:r>
            <w:r w:rsidRPr="008A15C9">
              <w:rPr>
                <w:sz w:val="22"/>
                <w:szCs w:val="22"/>
              </w:rPr>
              <w:t xml:space="preserve">  No</w:t>
            </w:r>
            <w:proofErr w:type="gramEnd"/>
            <w:r>
              <w:rPr>
                <w:sz w:val="22"/>
                <w:szCs w:val="22"/>
              </w:rPr>
              <w:t xml:space="preserve"> </w:t>
            </w:r>
          </w:p>
        </w:tc>
        <w:tc>
          <w:tcPr>
            <w:tcW w:w="4536" w:type="dxa"/>
          </w:tcPr>
          <w:p w14:paraId="184FC9A7" w14:textId="36955133" w:rsidR="00825834" w:rsidRDefault="00716224" w:rsidP="005C7F2A">
            <w:pPr>
              <w:pStyle w:val="BodyText"/>
              <w:rPr>
                <w:sz w:val="22"/>
                <w:szCs w:val="22"/>
              </w:rPr>
            </w:pPr>
            <w:r>
              <w:rPr>
                <w:sz w:val="22"/>
                <w:szCs w:val="22"/>
              </w:rPr>
              <w:t>If the processing can be achieved in a different/alternative way which is less detrimental to the privacy of the data subjects, please d</w:t>
            </w:r>
            <w:r w:rsidRPr="00425FBA">
              <w:rPr>
                <w:sz w:val="22"/>
                <w:szCs w:val="22"/>
              </w:rPr>
              <w:t xml:space="preserve">escribe and evaluate the alternatives (less harmful to those involved). </w:t>
            </w:r>
            <w:r>
              <w:rPr>
                <w:sz w:val="22"/>
                <w:szCs w:val="22"/>
              </w:rPr>
              <w:t>Keep in mind that the</w:t>
            </w:r>
            <w:r w:rsidRPr="00425FBA">
              <w:rPr>
                <w:sz w:val="22"/>
                <w:szCs w:val="22"/>
              </w:rPr>
              <w:t xml:space="preserve"> data subjects are the persons whose personal data are processed.</w:t>
            </w:r>
          </w:p>
          <w:p w14:paraId="3A51F85D" w14:textId="77777777" w:rsidR="00716224" w:rsidRDefault="00716224" w:rsidP="005C7F2A">
            <w:pPr>
              <w:pStyle w:val="BodyText"/>
              <w:rPr>
                <w:sz w:val="22"/>
                <w:szCs w:val="22"/>
              </w:rPr>
            </w:pPr>
            <w:r>
              <w:rPr>
                <w:sz w:val="22"/>
                <w:szCs w:val="22"/>
              </w:rPr>
              <w:t>For example: you are creating an algorithm and in order to test i</w:t>
            </w:r>
            <w:r w:rsidR="0008357E">
              <w:rPr>
                <w:sz w:val="22"/>
                <w:szCs w:val="22"/>
              </w:rPr>
              <w:t>t,</w:t>
            </w:r>
            <w:r>
              <w:rPr>
                <w:sz w:val="22"/>
                <w:szCs w:val="22"/>
              </w:rPr>
              <w:t xml:space="preserve"> you need to run i</w:t>
            </w:r>
            <w:r w:rsidR="0008357E">
              <w:rPr>
                <w:sz w:val="22"/>
                <w:szCs w:val="22"/>
              </w:rPr>
              <w:t>t</w:t>
            </w:r>
            <w:r>
              <w:rPr>
                <w:sz w:val="22"/>
                <w:szCs w:val="22"/>
              </w:rPr>
              <w:t xml:space="preserve"> on personal data. It might not be necessary to use </w:t>
            </w:r>
            <w:r>
              <w:rPr>
                <w:sz w:val="22"/>
                <w:szCs w:val="22"/>
              </w:rPr>
              <w:lastRenderedPageBreak/>
              <w:t>real personal data</w:t>
            </w:r>
            <w:r w:rsidR="00CD0CE7">
              <w:rPr>
                <w:sz w:val="22"/>
                <w:szCs w:val="22"/>
              </w:rPr>
              <w:t xml:space="preserve">; </w:t>
            </w:r>
            <w:r>
              <w:rPr>
                <w:sz w:val="22"/>
                <w:szCs w:val="22"/>
              </w:rPr>
              <w:t>a</w:t>
            </w:r>
            <w:r w:rsidR="005B6539">
              <w:rPr>
                <w:sz w:val="22"/>
                <w:szCs w:val="22"/>
              </w:rPr>
              <w:t xml:space="preserve">n </w:t>
            </w:r>
            <w:r>
              <w:rPr>
                <w:sz w:val="22"/>
                <w:szCs w:val="22"/>
              </w:rPr>
              <w:t>alternative</w:t>
            </w:r>
            <w:r w:rsidR="005B6539">
              <w:rPr>
                <w:sz w:val="22"/>
                <w:szCs w:val="22"/>
              </w:rPr>
              <w:t>, less harmful</w:t>
            </w:r>
            <w:r>
              <w:rPr>
                <w:sz w:val="22"/>
                <w:szCs w:val="22"/>
              </w:rPr>
              <w:t xml:space="preserve"> way might be to work with dummy data. </w:t>
            </w:r>
          </w:p>
          <w:p w14:paraId="089F8510" w14:textId="4BB50CEC" w:rsidR="008A4C49" w:rsidRDefault="008A4C49" w:rsidP="005C7F2A">
            <w:pPr>
              <w:pStyle w:val="BodyText"/>
              <w:rPr>
                <w:sz w:val="22"/>
                <w:szCs w:val="22"/>
              </w:rPr>
            </w:pPr>
            <w:r>
              <w:rPr>
                <w:sz w:val="22"/>
                <w:szCs w:val="22"/>
              </w:rPr>
              <w:t>It is also possible</w:t>
            </w:r>
            <w:r w:rsidR="009E09A8">
              <w:rPr>
                <w:sz w:val="22"/>
                <w:szCs w:val="22"/>
              </w:rPr>
              <w:t xml:space="preserve"> that you have already</w:t>
            </w:r>
            <w:r w:rsidR="00512491">
              <w:rPr>
                <w:sz w:val="22"/>
                <w:szCs w:val="22"/>
              </w:rPr>
              <w:t xml:space="preserve"> gone through various alternative</w:t>
            </w:r>
            <w:r w:rsidR="00E76752">
              <w:rPr>
                <w:sz w:val="22"/>
                <w:szCs w:val="22"/>
              </w:rPr>
              <w:t xml:space="preserve">s before </w:t>
            </w:r>
            <w:r w:rsidR="006A40D7">
              <w:rPr>
                <w:sz w:val="22"/>
                <w:szCs w:val="22"/>
              </w:rPr>
              <w:t xml:space="preserve">arriving at the present research. </w:t>
            </w:r>
            <w:r w:rsidR="00510F3C">
              <w:rPr>
                <w:sz w:val="22"/>
                <w:szCs w:val="22"/>
              </w:rPr>
              <w:t xml:space="preserve">If so, </w:t>
            </w:r>
            <w:r w:rsidR="005D7443">
              <w:rPr>
                <w:sz w:val="22"/>
                <w:szCs w:val="22"/>
              </w:rPr>
              <w:t xml:space="preserve">describe which </w:t>
            </w:r>
            <w:r w:rsidR="001C3463">
              <w:rPr>
                <w:sz w:val="22"/>
                <w:szCs w:val="22"/>
              </w:rPr>
              <w:t xml:space="preserve">alternatives there are and why they are (not) applicable to </w:t>
            </w:r>
            <w:r w:rsidR="001A3C73">
              <w:rPr>
                <w:sz w:val="22"/>
                <w:szCs w:val="22"/>
              </w:rPr>
              <w:t>your research.</w:t>
            </w:r>
          </w:p>
        </w:tc>
        <w:tc>
          <w:tcPr>
            <w:tcW w:w="2693" w:type="dxa"/>
          </w:tcPr>
          <w:p w14:paraId="6AC06A5C" w14:textId="77777777" w:rsidR="00716224" w:rsidRPr="00647B9C" w:rsidRDefault="00716224" w:rsidP="005C7F2A">
            <w:pPr>
              <w:pStyle w:val="CommentText"/>
              <w:rPr>
                <w:b/>
                <w:sz w:val="22"/>
                <w:szCs w:val="22"/>
              </w:rPr>
            </w:pPr>
          </w:p>
        </w:tc>
      </w:tr>
      <w:tr w:rsidR="00716224" w:rsidRPr="00647B9C" w14:paraId="7D9F7892" w14:textId="77777777" w:rsidTr="005C7F2A">
        <w:tc>
          <w:tcPr>
            <w:tcW w:w="3310" w:type="dxa"/>
          </w:tcPr>
          <w:p w14:paraId="62DD0CDD" w14:textId="720392B2" w:rsidR="00716224" w:rsidRDefault="00716224" w:rsidP="0060144A">
            <w:pPr>
              <w:pStyle w:val="ListParagraph"/>
              <w:numPr>
                <w:ilvl w:val="0"/>
                <w:numId w:val="15"/>
              </w:numPr>
              <w:spacing w:after="0"/>
              <w:rPr>
                <w:b/>
                <w:sz w:val="22"/>
                <w:szCs w:val="22"/>
              </w:rPr>
            </w:pPr>
            <w:r>
              <w:rPr>
                <w:b/>
                <w:sz w:val="22"/>
                <w:szCs w:val="22"/>
              </w:rPr>
              <w:t xml:space="preserve">Describe the steps, measures or controls you are taking to </w:t>
            </w:r>
            <w:proofErr w:type="spellStart"/>
            <w:r>
              <w:rPr>
                <w:b/>
                <w:sz w:val="22"/>
                <w:szCs w:val="22"/>
              </w:rPr>
              <w:t>minimi</w:t>
            </w:r>
            <w:r w:rsidR="00BF1336">
              <w:rPr>
                <w:b/>
                <w:sz w:val="22"/>
                <w:szCs w:val="22"/>
              </w:rPr>
              <w:t>s</w:t>
            </w:r>
            <w:r>
              <w:rPr>
                <w:b/>
                <w:sz w:val="22"/>
                <w:szCs w:val="22"/>
              </w:rPr>
              <w:t>e</w:t>
            </w:r>
            <w:proofErr w:type="spellEnd"/>
            <w:r>
              <w:rPr>
                <w:b/>
                <w:sz w:val="22"/>
                <w:szCs w:val="22"/>
              </w:rPr>
              <w:t xml:space="preserve"> the risk to privacy and safeguard the rights of the persons whose personal data you are collecting.</w:t>
            </w:r>
          </w:p>
          <w:p w14:paraId="55436F66" w14:textId="77777777" w:rsidR="00716224" w:rsidRPr="00EB1EB6" w:rsidRDefault="00716224" w:rsidP="005C7F2A">
            <w:pPr>
              <w:spacing w:after="0"/>
              <w:rPr>
                <w:b/>
                <w:sz w:val="22"/>
                <w:szCs w:val="22"/>
              </w:rPr>
            </w:pPr>
          </w:p>
        </w:tc>
        <w:tc>
          <w:tcPr>
            <w:tcW w:w="4198" w:type="dxa"/>
          </w:tcPr>
          <w:p w14:paraId="1715723A" w14:textId="77777777" w:rsidR="00716224" w:rsidRPr="00647B9C" w:rsidRDefault="00716224" w:rsidP="005C7F2A">
            <w:pPr>
              <w:pStyle w:val="BodyText"/>
              <w:rPr>
                <w:sz w:val="22"/>
                <w:szCs w:val="22"/>
              </w:rPr>
            </w:pPr>
            <w:r w:rsidRPr="008A15C9">
              <w:rPr>
                <w:sz w:val="22"/>
                <w:szCs w:val="22"/>
              </w:rPr>
              <w:t>Text area</w:t>
            </w:r>
          </w:p>
        </w:tc>
        <w:tc>
          <w:tcPr>
            <w:tcW w:w="4536" w:type="dxa"/>
          </w:tcPr>
          <w:p w14:paraId="2CCBCA34" w14:textId="77777777" w:rsidR="00716224" w:rsidRDefault="00716224" w:rsidP="005C7F2A">
            <w:pPr>
              <w:pStyle w:val="BodyText"/>
              <w:rPr>
                <w:sz w:val="22"/>
                <w:szCs w:val="22"/>
              </w:rPr>
            </w:pPr>
            <w:r w:rsidRPr="00EB1EB6">
              <w:rPr>
                <w:sz w:val="22"/>
                <w:szCs w:val="22"/>
              </w:rPr>
              <w:t>Explain how the rights of the persons whose personal data you are collecting/processing will be safeguarded</w:t>
            </w:r>
            <w:r>
              <w:rPr>
                <w:sz w:val="22"/>
                <w:szCs w:val="22"/>
              </w:rPr>
              <w:t xml:space="preserve"> by describing the (security) measures and steps you have taken. </w:t>
            </w:r>
            <w:r w:rsidRPr="00BD32EB">
              <w:rPr>
                <w:sz w:val="22"/>
                <w:szCs w:val="22"/>
              </w:rPr>
              <w:t>Describe which measure addresses which risk and what the residual risk is after implementation of the measure. If the measure does not completely eliminate the risk, justify why the residual risk is acceptable.</w:t>
            </w:r>
          </w:p>
          <w:p w14:paraId="2F9C8068" w14:textId="77777777" w:rsidR="004642EF" w:rsidRDefault="00716224" w:rsidP="005C7F2A">
            <w:pPr>
              <w:pStyle w:val="BodyText"/>
              <w:rPr>
                <w:sz w:val="22"/>
                <w:szCs w:val="22"/>
              </w:rPr>
            </w:pPr>
            <w:r>
              <w:rPr>
                <w:sz w:val="22"/>
                <w:szCs w:val="22"/>
              </w:rPr>
              <w:t xml:space="preserve">For example: </w:t>
            </w:r>
          </w:p>
          <w:p w14:paraId="5AA3AC8B" w14:textId="01783FF3" w:rsidR="004642EF" w:rsidRDefault="00D02724" w:rsidP="00DE4E37">
            <w:pPr>
              <w:pStyle w:val="BodyText"/>
              <w:numPr>
                <w:ilvl w:val="0"/>
                <w:numId w:val="8"/>
              </w:numPr>
              <w:ind w:left="714" w:hanging="357"/>
              <w:contextualSpacing/>
              <w:rPr>
                <w:sz w:val="22"/>
                <w:szCs w:val="22"/>
              </w:rPr>
            </w:pPr>
            <w:proofErr w:type="spellStart"/>
            <w:r>
              <w:rPr>
                <w:sz w:val="22"/>
                <w:szCs w:val="22"/>
              </w:rPr>
              <w:t>P</w:t>
            </w:r>
            <w:r w:rsidR="00716224">
              <w:rPr>
                <w:sz w:val="22"/>
                <w:szCs w:val="22"/>
              </w:rPr>
              <w:t>seudonymisation</w:t>
            </w:r>
            <w:proofErr w:type="spellEnd"/>
            <w:r w:rsidR="00716224">
              <w:rPr>
                <w:sz w:val="22"/>
                <w:szCs w:val="22"/>
              </w:rPr>
              <w:t xml:space="preserve"> of personal data</w:t>
            </w:r>
          </w:p>
          <w:p w14:paraId="6C7AAF14" w14:textId="0068D72F" w:rsidR="004642EF" w:rsidRDefault="00D02724" w:rsidP="00DE4E37">
            <w:pPr>
              <w:pStyle w:val="BodyText"/>
              <w:numPr>
                <w:ilvl w:val="0"/>
                <w:numId w:val="8"/>
              </w:numPr>
              <w:ind w:left="714" w:hanging="357"/>
              <w:contextualSpacing/>
              <w:rPr>
                <w:sz w:val="22"/>
                <w:szCs w:val="22"/>
              </w:rPr>
            </w:pPr>
            <w:r>
              <w:rPr>
                <w:sz w:val="22"/>
                <w:szCs w:val="22"/>
              </w:rPr>
              <w:t>E</w:t>
            </w:r>
            <w:r w:rsidR="00716224">
              <w:rPr>
                <w:sz w:val="22"/>
                <w:szCs w:val="22"/>
              </w:rPr>
              <w:t>ncryption of stored data at rest</w:t>
            </w:r>
          </w:p>
          <w:p w14:paraId="7E1941EE" w14:textId="634B2749" w:rsidR="004642EF" w:rsidRDefault="00D02724" w:rsidP="00DE4E37">
            <w:pPr>
              <w:pStyle w:val="BodyText"/>
              <w:numPr>
                <w:ilvl w:val="0"/>
                <w:numId w:val="8"/>
              </w:numPr>
              <w:ind w:left="714" w:hanging="357"/>
              <w:contextualSpacing/>
              <w:rPr>
                <w:sz w:val="22"/>
                <w:szCs w:val="22"/>
              </w:rPr>
            </w:pPr>
            <w:r>
              <w:rPr>
                <w:sz w:val="22"/>
                <w:szCs w:val="22"/>
              </w:rPr>
              <w:t>E</w:t>
            </w:r>
            <w:r w:rsidR="00716224">
              <w:rPr>
                <w:sz w:val="22"/>
                <w:szCs w:val="22"/>
              </w:rPr>
              <w:t xml:space="preserve">ncryption </w:t>
            </w:r>
            <w:r w:rsidR="001B7B8B">
              <w:rPr>
                <w:sz w:val="22"/>
                <w:szCs w:val="22"/>
              </w:rPr>
              <w:t xml:space="preserve">during </w:t>
            </w:r>
            <w:r w:rsidR="00716224">
              <w:rPr>
                <w:sz w:val="22"/>
                <w:szCs w:val="22"/>
              </w:rPr>
              <w:t>transfers</w:t>
            </w:r>
          </w:p>
          <w:p w14:paraId="213697DD" w14:textId="3FB1844D" w:rsidR="004642EF" w:rsidRDefault="00D02724" w:rsidP="00DE4E37">
            <w:pPr>
              <w:pStyle w:val="BodyText"/>
              <w:numPr>
                <w:ilvl w:val="0"/>
                <w:numId w:val="8"/>
              </w:numPr>
              <w:ind w:left="714" w:hanging="357"/>
              <w:contextualSpacing/>
              <w:rPr>
                <w:sz w:val="22"/>
                <w:szCs w:val="22"/>
              </w:rPr>
            </w:pPr>
            <w:r>
              <w:rPr>
                <w:sz w:val="22"/>
                <w:szCs w:val="22"/>
              </w:rPr>
              <w:t>F</w:t>
            </w:r>
            <w:r w:rsidR="00716224">
              <w:rPr>
                <w:sz w:val="22"/>
                <w:szCs w:val="22"/>
              </w:rPr>
              <w:t>ellow researchers and partners will receive compliance training on data protection and information security</w:t>
            </w:r>
            <w:r>
              <w:rPr>
                <w:sz w:val="22"/>
                <w:szCs w:val="22"/>
              </w:rPr>
              <w:t>.</w:t>
            </w:r>
          </w:p>
          <w:p w14:paraId="1219584E" w14:textId="74EA8CC6" w:rsidR="004642EF" w:rsidRDefault="00D02724" w:rsidP="00DE4E37">
            <w:pPr>
              <w:pStyle w:val="BodyText"/>
              <w:numPr>
                <w:ilvl w:val="0"/>
                <w:numId w:val="8"/>
              </w:numPr>
              <w:ind w:left="714" w:hanging="357"/>
              <w:contextualSpacing/>
              <w:rPr>
                <w:sz w:val="22"/>
                <w:szCs w:val="22"/>
              </w:rPr>
            </w:pPr>
            <w:r>
              <w:rPr>
                <w:sz w:val="22"/>
                <w:szCs w:val="22"/>
              </w:rPr>
              <w:t>H</w:t>
            </w:r>
            <w:r w:rsidR="00716224">
              <w:rPr>
                <w:sz w:val="22"/>
                <w:szCs w:val="22"/>
              </w:rPr>
              <w:t>ashing will be used</w:t>
            </w:r>
            <w:r>
              <w:rPr>
                <w:sz w:val="22"/>
                <w:szCs w:val="22"/>
              </w:rPr>
              <w:t>.</w:t>
            </w:r>
          </w:p>
          <w:p w14:paraId="2E51EB2E" w14:textId="584799BE" w:rsidR="004642EF" w:rsidRDefault="00D02724" w:rsidP="00DE4E37">
            <w:pPr>
              <w:pStyle w:val="BodyText"/>
              <w:numPr>
                <w:ilvl w:val="0"/>
                <w:numId w:val="8"/>
              </w:numPr>
              <w:ind w:left="714" w:hanging="357"/>
              <w:contextualSpacing/>
              <w:rPr>
                <w:sz w:val="22"/>
                <w:szCs w:val="22"/>
              </w:rPr>
            </w:pPr>
            <w:proofErr w:type="spellStart"/>
            <w:r>
              <w:rPr>
                <w:sz w:val="22"/>
                <w:szCs w:val="22"/>
              </w:rPr>
              <w:t>R</w:t>
            </w:r>
            <w:r w:rsidR="00716224">
              <w:rPr>
                <w:sz w:val="22"/>
                <w:szCs w:val="22"/>
              </w:rPr>
              <w:t>andomi</w:t>
            </w:r>
            <w:r w:rsidR="001A627E">
              <w:rPr>
                <w:sz w:val="22"/>
                <w:szCs w:val="22"/>
              </w:rPr>
              <w:t>s</w:t>
            </w:r>
            <w:r w:rsidR="00716224">
              <w:rPr>
                <w:sz w:val="22"/>
                <w:szCs w:val="22"/>
              </w:rPr>
              <w:t>ation</w:t>
            </w:r>
            <w:proofErr w:type="spellEnd"/>
            <w:r w:rsidR="00716224">
              <w:rPr>
                <w:sz w:val="22"/>
                <w:szCs w:val="22"/>
              </w:rPr>
              <w:t xml:space="preserve"> will be used</w:t>
            </w:r>
            <w:r>
              <w:rPr>
                <w:sz w:val="22"/>
                <w:szCs w:val="22"/>
              </w:rPr>
              <w:t>.</w:t>
            </w:r>
          </w:p>
          <w:p w14:paraId="1FE5332F" w14:textId="3AC7F505" w:rsidR="004642EF" w:rsidRDefault="00D02724" w:rsidP="00DE4E37">
            <w:pPr>
              <w:pStyle w:val="BodyText"/>
              <w:numPr>
                <w:ilvl w:val="0"/>
                <w:numId w:val="8"/>
              </w:numPr>
              <w:ind w:left="714" w:hanging="357"/>
              <w:contextualSpacing/>
              <w:rPr>
                <w:sz w:val="22"/>
                <w:szCs w:val="22"/>
              </w:rPr>
            </w:pPr>
            <w:proofErr w:type="spellStart"/>
            <w:r>
              <w:rPr>
                <w:sz w:val="22"/>
                <w:szCs w:val="22"/>
              </w:rPr>
              <w:t>P</w:t>
            </w:r>
            <w:r w:rsidR="00716224">
              <w:rPr>
                <w:sz w:val="22"/>
                <w:szCs w:val="22"/>
              </w:rPr>
              <w:t>robalistic</w:t>
            </w:r>
            <w:proofErr w:type="spellEnd"/>
            <w:r w:rsidR="00716224">
              <w:rPr>
                <w:sz w:val="22"/>
                <w:szCs w:val="22"/>
              </w:rPr>
              <w:t xml:space="preserve"> risk management</w:t>
            </w:r>
          </w:p>
          <w:p w14:paraId="39AB7068" w14:textId="49E7D3AF" w:rsidR="004642EF" w:rsidRDefault="00D02724" w:rsidP="00DE4E37">
            <w:pPr>
              <w:pStyle w:val="BodyText"/>
              <w:numPr>
                <w:ilvl w:val="0"/>
                <w:numId w:val="8"/>
              </w:numPr>
              <w:ind w:left="714" w:hanging="357"/>
              <w:contextualSpacing/>
              <w:rPr>
                <w:sz w:val="22"/>
                <w:szCs w:val="22"/>
              </w:rPr>
            </w:pPr>
            <w:r>
              <w:rPr>
                <w:sz w:val="22"/>
                <w:szCs w:val="22"/>
              </w:rPr>
              <w:t>R</w:t>
            </w:r>
            <w:r w:rsidR="00716224">
              <w:rPr>
                <w:sz w:val="22"/>
                <w:szCs w:val="22"/>
              </w:rPr>
              <w:t>esearch participants can opt out at any stage of the research</w:t>
            </w:r>
            <w:r>
              <w:rPr>
                <w:sz w:val="22"/>
                <w:szCs w:val="22"/>
              </w:rPr>
              <w:t>.</w:t>
            </w:r>
          </w:p>
          <w:p w14:paraId="76CA916A" w14:textId="71C7BE2C" w:rsidR="004642EF" w:rsidRDefault="00D02724" w:rsidP="00DE4E37">
            <w:pPr>
              <w:pStyle w:val="BodyText"/>
              <w:numPr>
                <w:ilvl w:val="0"/>
                <w:numId w:val="8"/>
              </w:numPr>
              <w:ind w:left="714" w:hanging="357"/>
              <w:contextualSpacing/>
              <w:rPr>
                <w:sz w:val="22"/>
                <w:szCs w:val="22"/>
              </w:rPr>
            </w:pPr>
            <w:r>
              <w:rPr>
                <w:sz w:val="22"/>
                <w:szCs w:val="22"/>
              </w:rPr>
              <w:t>P</w:t>
            </w:r>
            <w:r w:rsidR="00716224">
              <w:rPr>
                <w:sz w:val="22"/>
                <w:szCs w:val="22"/>
              </w:rPr>
              <w:t>ersonal data will not leave the EU</w:t>
            </w:r>
            <w:r>
              <w:rPr>
                <w:sz w:val="22"/>
                <w:szCs w:val="22"/>
              </w:rPr>
              <w:t>.</w:t>
            </w:r>
          </w:p>
          <w:p w14:paraId="4F3FD2E1" w14:textId="4726ED24" w:rsidR="004642EF" w:rsidRDefault="00D02724" w:rsidP="00DE4E37">
            <w:pPr>
              <w:pStyle w:val="BodyText"/>
              <w:numPr>
                <w:ilvl w:val="0"/>
                <w:numId w:val="8"/>
              </w:numPr>
              <w:ind w:left="714" w:hanging="357"/>
              <w:contextualSpacing/>
              <w:rPr>
                <w:sz w:val="22"/>
                <w:szCs w:val="22"/>
              </w:rPr>
            </w:pPr>
            <w:r>
              <w:rPr>
                <w:sz w:val="22"/>
                <w:szCs w:val="22"/>
              </w:rPr>
              <w:lastRenderedPageBreak/>
              <w:t>R</w:t>
            </w:r>
            <w:r w:rsidR="00716224">
              <w:rPr>
                <w:sz w:val="22"/>
                <w:szCs w:val="22"/>
              </w:rPr>
              <w:t>esearch will not be used to make decisions directly affecting individuals</w:t>
            </w:r>
            <w:r>
              <w:rPr>
                <w:sz w:val="22"/>
                <w:szCs w:val="22"/>
              </w:rPr>
              <w:t>.</w:t>
            </w:r>
          </w:p>
          <w:p w14:paraId="108203A2" w14:textId="61A3328C" w:rsidR="004642EF" w:rsidRDefault="00D02724" w:rsidP="00DE4E37">
            <w:pPr>
              <w:pStyle w:val="BodyText"/>
              <w:numPr>
                <w:ilvl w:val="0"/>
                <w:numId w:val="8"/>
              </w:numPr>
              <w:ind w:left="714" w:hanging="357"/>
              <w:contextualSpacing/>
              <w:rPr>
                <w:sz w:val="22"/>
                <w:szCs w:val="22"/>
              </w:rPr>
            </w:pPr>
            <w:r>
              <w:rPr>
                <w:sz w:val="22"/>
                <w:szCs w:val="22"/>
              </w:rPr>
              <w:t>S</w:t>
            </w:r>
            <w:r w:rsidR="00716224">
              <w:rPr>
                <w:sz w:val="22"/>
                <w:szCs w:val="22"/>
              </w:rPr>
              <w:t xml:space="preserve">hort retention </w:t>
            </w:r>
            <w:r w:rsidR="004642EF">
              <w:rPr>
                <w:sz w:val="22"/>
                <w:szCs w:val="22"/>
              </w:rPr>
              <w:t xml:space="preserve">periods </w:t>
            </w:r>
            <w:r w:rsidR="00716224">
              <w:rPr>
                <w:sz w:val="22"/>
                <w:szCs w:val="22"/>
              </w:rPr>
              <w:t>will be used</w:t>
            </w:r>
            <w:r>
              <w:rPr>
                <w:sz w:val="22"/>
                <w:szCs w:val="22"/>
              </w:rPr>
              <w:t>.</w:t>
            </w:r>
          </w:p>
          <w:p w14:paraId="58200843" w14:textId="2DA2E170" w:rsidR="004642EF" w:rsidRDefault="00D02724" w:rsidP="00DE4E37">
            <w:pPr>
              <w:pStyle w:val="BodyText"/>
              <w:numPr>
                <w:ilvl w:val="0"/>
                <w:numId w:val="8"/>
              </w:numPr>
              <w:ind w:left="714" w:hanging="357"/>
              <w:contextualSpacing/>
              <w:rPr>
                <w:sz w:val="22"/>
                <w:szCs w:val="22"/>
              </w:rPr>
            </w:pPr>
            <w:r>
              <w:rPr>
                <w:sz w:val="22"/>
                <w:szCs w:val="22"/>
              </w:rPr>
              <w:t>R</w:t>
            </w:r>
            <w:r w:rsidR="00716224">
              <w:rPr>
                <w:sz w:val="22"/>
                <w:szCs w:val="22"/>
              </w:rPr>
              <w:t xml:space="preserve">estricted access </w:t>
            </w:r>
            <w:r w:rsidR="001153B8">
              <w:rPr>
                <w:sz w:val="22"/>
                <w:szCs w:val="22"/>
              </w:rPr>
              <w:t>controls</w:t>
            </w:r>
          </w:p>
          <w:p w14:paraId="73434796" w14:textId="6C1E2B80" w:rsidR="00BF74BF" w:rsidRDefault="000F2AC9" w:rsidP="00DE4E37">
            <w:pPr>
              <w:pStyle w:val="BodyText"/>
              <w:numPr>
                <w:ilvl w:val="0"/>
                <w:numId w:val="8"/>
              </w:numPr>
              <w:ind w:left="714" w:hanging="357"/>
              <w:contextualSpacing/>
              <w:rPr>
                <w:sz w:val="22"/>
                <w:szCs w:val="22"/>
              </w:rPr>
            </w:pPr>
            <w:r>
              <w:rPr>
                <w:sz w:val="22"/>
                <w:szCs w:val="22"/>
              </w:rPr>
              <w:t xml:space="preserve">The risk of </w:t>
            </w:r>
            <w:proofErr w:type="spellStart"/>
            <w:r>
              <w:rPr>
                <w:sz w:val="22"/>
                <w:szCs w:val="22"/>
              </w:rPr>
              <w:t>stigmati</w:t>
            </w:r>
            <w:r w:rsidR="00BD7B41">
              <w:rPr>
                <w:sz w:val="22"/>
                <w:szCs w:val="22"/>
              </w:rPr>
              <w:t>s</w:t>
            </w:r>
            <w:r>
              <w:rPr>
                <w:sz w:val="22"/>
                <w:szCs w:val="22"/>
              </w:rPr>
              <w:t>ation</w:t>
            </w:r>
            <w:proofErr w:type="spellEnd"/>
            <w:r>
              <w:rPr>
                <w:sz w:val="22"/>
                <w:szCs w:val="22"/>
              </w:rPr>
              <w:t xml:space="preserve"> is mitigated by working with large population </w:t>
            </w:r>
            <w:r w:rsidR="00046630">
              <w:rPr>
                <w:sz w:val="22"/>
                <w:szCs w:val="22"/>
              </w:rPr>
              <w:t>sizes</w:t>
            </w:r>
            <w:r w:rsidR="00A73357">
              <w:rPr>
                <w:sz w:val="22"/>
                <w:szCs w:val="22"/>
              </w:rPr>
              <w:t>, by adding ‘noise’</w:t>
            </w:r>
            <w:r w:rsidR="00B46C61">
              <w:rPr>
                <w:sz w:val="22"/>
                <w:szCs w:val="22"/>
              </w:rPr>
              <w:t xml:space="preserve"> to the dat</w:t>
            </w:r>
            <w:r w:rsidR="00D9685D">
              <w:rPr>
                <w:sz w:val="22"/>
                <w:szCs w:val="22"/>
              </w:rPr>
              <w:t xml:space="preserve">a; </w:t>
            </w:r>
            <w:r w:rsidR="009236FD">
              <w:rPr>
                <w:sz w:val="22"/>
                <w:szCs w:val="22"/>
              </w:rPr>
              <w:t xml:space="preserve">a </w:t>
            </w:r>
            <w:r w:rsidR="0060745E">
              <w:rPr>
                <w:sz w:val="22"/>
                <w:szCs w:val="22"/>
              </w:rPr>
              <w:t>helpline</w:t>
            </w:r>
            <w:r w:rsidR="00BD7B41">
              <w:rPr>
                <w:sz w:val="22"/>
                <w:szCs w:val="22"/>
              </w:rPr>
              <w:t xml:space="preserve"> is provided for data subjects….</w:t>
            </w:r>
          </w:p>
          <w:p w14:paraId="2118EA09" w14:textId="088815C5" w:rsidR="00716224" w:rsidRPr="00EB51F0" w:rsidRDefault="00716224" w:rsidP="00DE4E37">
            <w:pPr>
              <w:pStyle w:val="BodyText"/>
              <w:numPr>
                <w:ilvl w:val="0"/>
                <w:numId w:val="8"/>
              </w:numPr>
              <w:ind w:left="714" w:hanging="357"/>
              <w:contextualSpacing/>
              <w:rPr>
                <w:sz w:val="22"/>
                <w:szCs w:val="22"/>
              </w:rPr>
            </w:pPr>
            <w:r>
              <w:rPr>
                <w:sz w:val="22"/>
                <w:szCs w:val="22"/>
              </w:rPr>
              <w:t xml:space="preserve">… </w:t>
            </w:r>
          </w:p>
        </w:tc>
        <w:tc>
          <w:tcPr>
            <w:tcW w:w="2693" w:type="dxa"/>
          </w:tcPr>
          <w:p w14:paraId="53D71723" w14:textId="77777777" w:rsidR="00716224" w:rsidRPr="00647B9C" w:rsidRDefault="00716224" w:rsidP="005C7F2A">
            <w:pPr>
              <w:pStyle w:val="CommentText"/>
              <w:rPr>
                <w:b/>
                <w:sz w:val="22"/>
                <w:szCs w:val="22"/>
              </w:rPr>
            </w:pPr>
          </w:p>
        </w:tc>
      </w:tr>
      <w:tr w:rsidR="00716224" w:rsidRPr="000518E3" w14:paraId="516A0A66" w14:textId="77777777" w:rsidTr="005C7F2A">
        <w:tc>
          <w:tcPr>
            <w:tcW w:w="3310" w:type="dxa"/>
          </w:tcPr>
          <w:p w14:paraId="69E17797" w14:textId="77777777" w:rsidR="00716224" w:rsidRDefault="00716224" w:rsidP="0060144A">
            <w:pPr>
              <w:pStyle w:val="ListParagraph"/>
              <w:numPr>
                <w:ilvl w:val="0"/>
                <w:numId w:val="15"/>
              </w:numPr>
              <w:spacing w:after="0"/>
              <w:rPr>
                <w:b/>
                <w:sz w:val="22"/>
                <w:szCs w:val="22"/>
              </w:rPr>
            </w:pPr>
            <w:r>
              <w:rPr>
                <w:b/>
                <w:sz w:val="22"/>
                <w:szCs w:val="22"/>
              </w:rPr>
              <w:t>Describe the steps you have taken to make sure the research is as accurate as possible and there are minimal unintended consequences.</w:t>
            </w:r>
          </w:p>
        </w:tc>
        <w:tc>
          <w:tcPr>
            <w:tcW w:w="4198" w:type="dxa"/>
          </w:tcPr>
          <w:p w14:paraId="09B5D41E" w14:textId="77777777" w:rsidR="00716224" w:rsidRPr="008A15C9" w:rsidRDefault="00716224" w:rsidP="005C7F2A">
            <w:pPr>
              <w:rPr>
                <w:sz w:val="22"/>
                <w:szCs w:val="22"/>
              </w:rPr>
            </w:pPr>
            <w:r w:rsidRPr="008A15C9">
              <w:rPr>
                <w:sz w:val="22"/>
                <w:szCs w:val="22"/>
              </w:rPr>
              <w:t>Text area</w:t>
            </w:r>
          </w:p>
        </w:tc>
        <w:tc>
          <w:tcPr>
            <w:tcW w:w="4536" w:type="dxa"/>
          </w:tcPr>
          <w:p w14:paraId="1F974AD5" w14:textId="5FDFF21C" w:rsidR="00716224" w:rsidRPr="000D1497" w:rsidRDefault="00716224" w:rsidP="005C7F2A">
            <w:pPr>
              <w:pStyle w:val="CommentText"/>
              <w:rPr>
                <w:sz w:val="22"/>
                <w:szCs w:val="22"/>
              </w:rPr>
            </w:pPr>
            <w:r>
              <w:rPr>
                <w:sz w:val="22"/>
                <w:szCs w:val="22"/>
              </w:rPr>
              <w:t>For example</w:t>
            </w:r>
            <w:r w:rsidR="001E1651">
              <w:rPr>
                <w:sz w:val="22"/>
                <w:szCs w:val="22"/>
              </w:rPr>
              <w:t>,</w:t>
            </w:r>
            <w:r>
              <w:rPr>
                <w:sz w:val="22"/>
                <w:szCs w:val="22"/>
              </w:rPr>
              <w:t xml:space="preserve"> you have a data management plan in place which will be kept up to date, your data management plan was reviewed (by peers o</w:t>
            </w:r>
            <w:r w:rsidR="000A1C0C">
              <w:rPr>
                <w:sz w:val="22"/>
                <w:szCs w:val="22"/>
              </w:rPr>
              <w:t>r</w:t>
            </w:r>
            <w:r>
              <w:rPr>
                <w:sz w:val="22"/>
                <w:szCs w:val="22"/>
              </w:rPr>
              <w:t xml:space="preserve"> other persons), the research builds on a pilot study, …</w:t>
            </w:r>
          </w:p>
        </w:tc>
        <w:tc>
          <w:tcPr>
            <w:tcW w:w="2693" w:type="dxa"/>
          </w:tcPr>
          <w:p w14:paraId="0A1E8F3F" w14:textId="2DF3FB65" w:rsidR="00716224" w:rsidRDefault="00716224" w:rsidP="005C7F2A">
            <w:pPr>
              <w:pStyle w:val="CommentText"/>
              <w:rPr>
                <w:sz w:val="22"/>
                <w:szCs w:val="22"/>
              </w:rPr>
            </w:pPr>
          </w:p>
        </w:tc>
      </w:tr>
      <w:tr w:rsidR="00716224" w:rsidRPr="000518E3" w14:paraId="1EC1EF57" w14:textId="77777777" w:rsidTr="005C7F2A">
        <w:tc>
          <w:tcPr>
            <w:tcW w:w="3310" w:type="dxa"/>
          </w:tcPr>
          <w:p w14:paraId="6C1DD2D4" w14:textId="77777777" w:rsidR="00716224" w:rsidDel="005C492E" w:rsidRDefault="00716224" w:rsidP="00EC5748">
            <w:pPr>
              <w:pStyle w:val="ListParagraph"/>
              <w:numPr>
                <w:ilvl w:val="0"/>
                <w:numId w:val="15"/>
              </w:numPr>
              <w:spacing w:after="0"/>
              <w:rPr>
                <w:b/>
                <w:sz w:val="22"/>
                <w:szCs w:val="22"/>
              </w:rPr>
            </w:pPr>
            <w:r w:rsidRPr="00CA2826">
              <w:rPr>
                <w:b/>
                <w:sz w:val="22"/>
                <w:szCs w:val="22"/>
              </w:rPr>
              <w:t xml:space="preserve">Is the </w:t>
            </w:r>
            <w:r>
              <w:rPr>
                <w:b/>
                <w:sz w:val="22"/>
                <w:szCs w:val="22"/>
              </w:rPr>
              <w:t xml:space="preserve">(possible) </w:t>
            </w:r>
            <w:r w:rsidRPr="00CA2826">
              <w:rPr>
                <w:b/>
                <w:sz w:val="22"/>
                <w:szCs w:val="22"/>
              </w:rPr>
              <w:t xml:space="preserve">negative effect </w:t>
            </w:r>
            <w:r>
              <w:rPr>
                <w:b/>
                <w:sz w:val="22"/>
                <w:szCs w:val="22"/>
              </w:rPr>
              <w:t xml:space="preserve">or risk for </w:t>
            </w:r>
            <w:r w:rsidRPr="00CA2826">
              <w:rPr>
                <w:b/>
                <w:sz w:val="22"/>
                <w:szCs w:val="22"/>
              </w:rPr>
              <w:t>the privacy of the data subjects in reasonable proportion to the processing purposes?</w:t>
            </w:r>
          </w:p>
        </w:tc>
        <w:tc>
          <w:tcPr>
            <w:tcW w:w="4198" w:type="dxa"/>
          </w:tcPr>
          <w:p w14:paraId="4F2DFECF" w14:textId="77777777" w:rsidR="00716224" w:rsidRPr="008A15C9" w:rsidRDefault="00716224" w:rsidP="005C7F2A">
            <w:pPr>
              <w:rPr>
                <w:sz w:val="22"/>
                <w:szCs w:val="22"/>
              </w:rPr>
            </w:pPr>
            <w:r w:rsidRPr="008A15C9">
              <w:rPr>
                <w:sz w:val="22"/>
                <w:szCs w:val="22"/>
              </w:rPr>
              <w:t xml:space="preserve">Radio button (only one option can be selected): </w:t>
            </w:r>
          </w:p>
          <w:p w14:paraId="32952557" w14:textId="77777777" w:rsidR="00716224" w:rsidRPr="008A15C9" w:rsidRDefault="00716224" w:rsidP="005C7F2A">
            <w:pPr>
              <w:rPr>
                <w:sz w:val="22"/>
                <w:szCs w:val="22"/>
              </w:rPr>
            </w:pPr>
            <w:r w:rsidRPr="008A15C9">
              <w:rPr>
                <w:rFonts w:ascii="Symbol" w:eastAsia="Symbol" w:hAnsi="Symbol" w:cs="Symbol"/>
                <w:sz w:val="22"/>
                <w:szCs w:val="22"/>
              </w:rPr>
              <w:t>□</w:t>
            </w:r>
            <w:r w:rsidRPr="008A15C9">
              <w:rPr>
                <w:sz w:val="22"/>
                <w:szCs w:val="22"/>
              </w:rPr>
              <w:t xml:space="preserve"> Yes</w:t>
            </w:r>
          </w:p>
          <w:p w14:paraId="1EC641CA" w14:textId="77777777" w:rsidR="00716224" w:rsidRPr="008A15C9" w:rsidRDefault="00716224" w:rsidP="005C7F2A">
            <w:pPr>
              <w:rPr>
                <w:sz w:val="22"/>
                <w:szCs w:val="22"/>
              </w:rPr>
            </w:pPr>
            <w:proofErr w:type="gramStart"/>
            <w:r w:rsidRPr="008A15C9">
              <w:rPr>
                <w:rFonts w:ascii="Symbol" w:eastAsia="Symbol" w:hAnsi="Symbol" w:cs="Symbol"/>
                <w:sz w:val="22"/>
                <w:szCs w:val="22"/>
              </w:rPr>
              <w:t>□</w:t>
            </w:r>
            <w:r w:rsidRPr="008A15C9">
              <w:rPr>
                <w:sz w:val="22"/>
                <w:szCs w:val="22"/>
              </w:rPr>
              <w:t xml:space="preserve">  No</w:t>
            </w:r>
            <w:proofErr w:type="gramEnd"/>
            <w:r>
              <w:rPr>
                <w:sz w:val="22"/>
                <w:szCs w:val="22"/>
              </w:rPr>
              <w:t xml:space="preserve"> (specify below)     </w:t>
            </w:r>
          </w:p>
        </w:tc>
        <w:tc>
          <w:tcPr>
            <w:tcW w:w="4536" w:type="dxa"/>
          </w:tcPr>
          <w:p w14:paraId="36D6AB4A" w14:textId="77777777" w:rsidR="00716224" w:rsidDel="00BD32EB" w:rsidRDefault="00716224" w:rsidP="005C7F2A">
            <w:pPr>
              <w:pStyle w:val="CommentText"/>
              <w:rPr>
                <w:sz w:val="22"/>
                <w:szCs w:val="22"/>
              </w:rPr>
            </w:pPr>
          </w:p>
        </w:tc>
        <w:tc>
          <w:tcPr>
            <w:tcW w:w="2693" w:type="dxa"/>
          </w:tcPr>
          <w:p w14:paraId="6476059B" w14:textId="77777777" w:rsidR="00716224" w:rsidRDefault="00716224" w:rsidP="005C7F2A">
            <w:pPr>
              <w:pStyle w:val="CommentText"/>
              <w:rPr>
                <w:sz w:val="22"/>
                <w:szCs w:val="22"/>
              </w:rPr>
            </w:pPr>
          </w:p>
        </w:tc>
      </w:tr>
      <w:tr w:rsidR="00716224" w:rsidRPr="000518E3" w14:paraId="055196FF" w14:textId="77777777" w:rsidTr="005C7F2A">
        <w:tc>
          <w:tcPr>
            <w:tcW w:w="3310" w:type="dxa"/>
          </w:tcPr>
          <w:p w14:paraId="1107A2E4" w14:textId="77777777" w:rsidR="00716224" w:rsidRDefault="00716224" w:rsidP="00EC5748">
            <w:pPr>
              <w:pStyle w:val="ListParagraph"/>
              <w:numPr>
                <w:ilvl w:val="0"/>
                <w:numId w:val="15"/>
              </w:numPr>
              <w:spacing w:after="0"/>
              <w:rPr>
                <w:b/>
                <w:sz w:val="22"/>
                <w:szCs w:val="22"/>
              </w:rPr>
            </w:pPr>
            <w:r>
              <w:rPr>
                <w:b/>
                <w:sz w:val="22"/>
                <w:szCs w:val="22"/>
              </w:rPr>
              <w:t xml:space="preserve">How would you describe the </w:t>
            </w:r>
            <w:r w:rsidRPr="009F3549">
              <w:rPr>
                <w:b/>
                <w:sz w:val="22"/>
                <w:szCs w:val="22"/>
              </w:rPr>
              <w:t>likelihood</w:t>
            </w:r>
            <w:r>
              <w:rPr>
                <w:b/>
                <w:sz w:val="22"/>
                <w:szCs w:val="22"/>
              </w:rPr>
              <w:t xml:space="preserve"> of the risk(s) after having completed the previous questions in this DPIA?</w:t>
            </w:r>
          </w:p>
        </w:tc>
        <w:tc>
          <w:tcPr>
            <w:tcW w:w="4198" w:type="dxa"/>
          </w:tcPr>
          <w:p w14:paraId="6D00C6D6" w14:textId="77777777" w:rsidR="00716224" w:rsidRPr="008A15C9" w:rsidRDefault="00716224" w:rsidP="005C7F2A">
            <w:pPr>
              <w:rPr>
                <w:sz w:val="22"/>
                <w:szCs w:val="22"/>
              </w:rPr>
            </w:pPr>
            <w:r w:rsidRPr="008A15C9">
              <w:rPr>
                <w:sz w:val="22"/>
                <w:szCs w:val="22"/>
              </w:rPr>
              <w:t xml:space="preserve">Radio button (only one option can be selected): </w:t>
            </w:r>
          </w:p>
          <w:p w14:paraId="51D900EB" w14:textId="77777777" w:rsidR="00716224" w:rsidRPr="008A15C9" w:rsidRDefault="00716224" w:rsidP="005C7F2A">
            <w:pPr>
              <w:rPr>
                <w:sz w:val="22"/>
                <w:szCs w:val="22"/>
              </w:rPr>
            </w:pPr>
            <w:r w:rsidRPr="008A15C9">
              <w:rPr>
                <w:rFonts w:ascii="Symbol" w:eastAsia="Symbol" w:hAnsi="Symbol" w:cs="Symbol"/>
                <w:sz w:val="22"/>
                <w:szCs w:val="22"/>
              </w:rPr>
              <w:t>□</w:t>
            </w:r>
            <w:r w:rsidRPr="008A15C9">
              <w:rPr>
                <w:sz w:val="22"/>
                <w:szCs w:val="22"/>
              </w:rPr>
              <w:t xml:space="preserve"> </w:t>
            </w:r>
            <w:r>
              <w:rPr>
                <w:sz w:val="22"/>
                <w:szCs w:val="22"/>
              </w:rPr>
              <w:t xml:space="preserve">Negligible </w:t>
            </w:r>
          </w:p>
          <w:p w14:paraId="0D0516E8" w14:textId="77777777" w:rsidR="00716224" w:rsidRDefault="00716224" w:rsidP="005C7F2A">
            <w:pPr>
              <w:rPr>
                <w:sz w:val="22"/>
                <w:szCs w:val="22"/>
              </w:rPr>
            </w:pPr>
            <w:r w:rsidRPr="008A15C9">
              <w:rPr>
                <w:rFonts w:ascii="Symbol" w:eastAsia="Symbol" w:hAnsi="Symbol" w:cs="Symbol"/>
                <w:sz w:val="22"/>
                <w:szCs w:val="22"/>
              </w:rPr>
              <w:t>□</w:t>
            </w:r>
            <w:r w:rsidRPr="008A15C9">
              <w:rPr>
                <w:sz w:val="22"/>
                <w:szCs w:val="22"/>
              </w:rPr>
              <w:t xml:space="preserve"> </w:t>
            </w:r>
            <w:r>
              <w:rPr>
                <w:sz w:val="22"/>
                <w:szCs w:val="22"/>
              </w:rPr>
              <w:t>Limited</w:t>
            </w:r>
          </w:p>
          <w:p w14:paraId="174C8C77" w14:textId="77777777" w:rsidR="00716224" w:rsidRDefault="00716224" w:rsidP="005C7F2A">
            <w:pPr>
              <w:rPr>
                <w:sz w:val="22"/>
                <w:szCs w:val="22"/>
              </w:rPr>
            </w:pPr>
            <w:r w:rsidRPr="008A15C9">
              <w:rPr>
                <w:rFonts w:ascii="Symbol" w:eastAsia="Symbol" w:hAnsi="Symbol" w:cs="Symbol"/>
                <w:sz w:val="22"/>
                <w:szCs w:val="22"/>
              </w:rPr>
              <w:t>□</w:t>
            </w:r>
            <w:r w:rsidRPr="008A15C9">
              <w:rPr>
                <w:sz w:val="22"/>
                <w:szCs w:val="22"/>
              </w:rPr>
              <w:t xml:space="preserve"> </w:t>
            </w:r>
            <w:r>
              <w:rPr>
                <w:sz w:val="22"/>
                <w:szCs w:val="22"/>
              </w:rPr>
              <w:t>Important</w:t>
            </w:r>
          </w:p>
          <w:p w14:paraId="6EB55DF6" w14:textId="77777777" w:rsidR="00716224" w:rsidRDefault="00716224" w:rsidP="005C7F2A">
            <w:pPr>
              <w:rPr>
                <w:sz w:val="22"/>
                <w:szCs w:val="22"/>
              </w:rPr>
            </w:pPr>
            <w:r w:rsidRPr="008A15C9">
              <w:rPr>
                <w:rFonts w:ascii="Symbol" w:eastAsia="Symbol" w:hAnsi="Symbol" w:cs="Symbol"/>
                <w:sz w:val="22"/>
                <w:szCs w:val="22"/>
              </w:rPr>
              <w:t>□</w:t>
            </w:r>
            <w:r>
              <w:rPr>
                <w:sz w:val="22"/>
                <w:szCs w:val="22"/>
              </w:rPr>
              <w:t xml:space="preserve"> Maximum</w:t>
            </w:r>
          </w:p>
          <w:p w14:paraId="3EE29111" w14:textId="77777777" w:rsidR="00716224" w:rsidRPr="008A15C9" w:rsidRDefault="00716224" w:rsidP="005C7F2A">
            <w:pPr>
              <w:rPr>
                <w:sz w:val="22"/>
                <w:szCs w:val="22"/>
              </w:rPr>
            </w:pPr>
          </w:p>
        </w:tc>
        <w:tc>
          <w:tcPr>
            <w:tcW w:w="4536" w:type="dxa"/>
          </w:tcPr>
          <w:p w14:paraId="14E405D5" w14:textId="4C6C894C" w:rsidR="00716224" w:rsidRDefault="00716224" w:rsidP="005C7F2A">
            <w:pPr>
              <w:pStyle w:val="CommentText"/>
              <w:rPr>
                <w:sz w:val="22"/>
                <w:szCs w:val="22"/>
              </w:rPr>
            </w:pPr>
            <w:r>
              <w:rPr>
                <w:sz w:val="22"/>
                <w:szCs w:val="22"/>
              </w:rPr>
              <w:t xml:space="preserve">Indicate how likely the risks identified in your research are to happen, after the security, technical and </w:t>
            </w:r>
            <w:proofErr w:type="spellStart"/>
            <w:r>
              <w:rPr>
                <w:sz w:val="22"/>
                <w:szCs w:val="22"/>
              </w:rPr>
              <w:t>organi</w:t>
            </w:r>
            <w:r w:rsidR="000C6A4C">
              <w:rPr>
                <w:sz w:val="22"/>
                <w:szCs w:val="22"/>
              </w:rPr>
              <w:t>s</w:t>
            </w:r>
            <w:r>
              <w:rPr>
                <w:sz w:val="22"/>
                <w:szCs w:val="22"/>
              </w:rPr>
              <w:t>ational</w:t>
            </w:r>
            <w:proofErr w:type="spellEnd"/>
            <w:r>
              <w:rPr>
                <w:sz w:val="22"/>
                <w:szCs w:val="22"/>
              </w:rPr>
              <w:t xml:space="preserve"> measures you have taken.</w:t>
            </w:r>
          </w:p>
          <w:p w14:paraId="0AC068E4" w14:textId="63C1096F" w:rsidR="00716224" w:rsidRPr="000D1497" w:rsidRDefault="00716224" w:rsidP="005C7F2A">
            <w:pPr>
              <w:pStyle w:val="CommentText"/>
              <w:rPr>
                <w:sz w:val="22"/>
                <w:szCs w:val="22"/>
              </w:rPr>
            </w:pPr>
            <w:r>
              <w:rPr>
                <w:sz w:val="22"/>
                <w:szCs w:val="22"/>
              </w:rPr>
              <w:t>By completing the questions in this DPIA, you should be able to estimate the likelihood of the risk(s) in your research, especially in respect of threats, sources of risks</w:t>
            </w:r>
            <w:r w:rsidR="00AD6A97">
              <w:rPr>
                <w:sz w:val="22"/>
                <w:szCs w:val="22"/>
              </w:rPr>
              <w:t>,</w:t>
            </w:r>
            <w:r>
              <w:rPr>
                <w:sz w:val="22"/>
                <w:szCs w:val="22"/>
              </w:rPr>
              <w:t xml:space="preserve"> and planned controls</w:t>
            </w:r>
            <w:r w:rsidR="00CF36C7">
              <w:rPr>
                <w:sz w:val="22"/>
                <w:szCs w:val="22"/>
              </w:rPr>
              <w:t>.</w:t>
            </w:r>
          </w:p>
        </w:tc>
        <w:tc>
          <w:tcPr>
            <w:tcW w:w="2693" w:type="dxa"/>
          </w:tcPr>
          <w:p w14:paraId="1284A243" w14:textId="77777777" w:rsidR="00716224" w:rsidRDefault="00716224" w:rsidP="005C7F2A">
            <w:pPr>
              <w:pStyle w:val="CommentText"/>
              <w:rPr>
                <w:sz w:val="22"/>
                <w:szCs w:val="22"/>
              </w:rPr>
            </w:pPr>
          </w:p>
        </w:tc>
      </w:tr>
      <w:tr w:rsidR="00716224" w:rsidRPr="000518E3" w14:paraId="1DAF14B4" w14:textId="77777777" w:rsidTr="005C7F2A">
        <w:tc>
          <w:tcPr>
            <w:tcW w:w="3310" w:type="dxa"/>
          </w:tcPr>
          <w:p w14:paraId="261A6006" w14:textId="77777777" w:rsidR="00716224" w:rsidRDefault="00716224" w:rsidP="009F3549">
            <w:pPr>
              <w:pStyle w:val="ListParagraph"/>
              <w:numPr>
                <w:ilvl w:val="0"/>
                <w:numId w:val="15"/>
              </w:numPr>
              <w:spacing w:after="0"/>
              <w:rPr>
                <w:b/>
                <w:sz w:val="22"/>
                <w:szCs w:val="22"/>
              </w:rPr>
            </w:pPr>
            <w:r>
              <w:rPr>
                <w:b/>
                <w:sz w:val="22"/>
                <w:szCs w:val="22"/>
              </w:rPr>
              <w:lastRenderedPageBreak/>
              <w:t xml:space="preserve">How would you describe </w:t>
            </w:r>
            <w:r w:rsidRPr="009F3549">
              <w:rPr>
                <w:b/>
                <w:sz w:val="22"/>
                <w:szCs w:val="22"/>
              </w:rPr>
              <w:t>the impact</w:t>
            </w:r>
            <w:r>
              <w:rPr>
                <w:b/>
                <w:sz w:val="22"/>
                <w:szCs w:val="22"/>
              </w:rPr>
              <w:t xml:space="preserve"> of the risk(s) after having completed the previous questions in this DPIA?</w:t>
            </w:r>
          </w:p>
        </w:tc>
        <w:tc>
          <w:tcPr>
            <w:tcW w:w="4198" w:type="dxa"/>
          </w:tcPr>
          <w:p w14:paraId="5CE2802C" w14:textId="77777777" w:rsidR="00716224" w:rsidRPr="008A15C9" w:rsidRDefault="00716224" w:rsidP="005C7F2A">
            <w:pPr>
              <w:rPr>
                <w:sz w:val="22"/>
                <w:szCs w:val="22"/>
              </w:rPr>
            </w:pPr>
            <w:r w:rsidRPr="008A15C9">
              <w:rPr>
                <w:sz w:val="22"/>
                <w:szCs w:val="22"/>
              </w:rPr>
              <w:t xml:space="preserve">Radio button (only one option can be selected): </w:t>
            </w:r>
          </w:p>
          <w:p w14:paraId="785C0873" w14:textId="77777777" w:rsidR="00716224" w:rsidRPr="008A15C9" w:rsidRDefault="00716224" w:rsidP="005C7F2A">
            <w:pPr>
              <w:rPr>
                <w:sz w:val="22"/>
                <w:szCs w:val="22"/>
              </w:rPr>
            </w:pPr>
            <w:r w:rsidRPr="008A15C9">
              <w:rPr>
                <w:rFonts w:ascii="Symbol" w:eastAsia="Symbol" w:hAnsi="Symbol" w:cs="Symbol"/>
                <w:sz w:val="22"/>
                <w:szCs w:val="22"/>
              </w:rPr>
              <w:t>□</w:t>
            </w:r>
            <w:r w:rsidRPr="008A15C9">
              <w:rPr>
                <w:sz w:val="22"/>
                <w:szCs w:val="22"/>
              </w:rPr>
              <w:t xml:space="preserve"> </w:t>
            </w:r>
            <w:r>
              <w:rPr>
                <w:sz w:val="22"/>
                <w:szCs w:val="22"/>
              </w:rPr>
              <w:t xml:space="preserve">Negligible </w:t>
            </w:r>
          </w:p>
          <w:p w14:paraId="7DBD1644" w14:textId="77777777" w:rsidR="00716224" w:rsidRDefault="00716224" w:rsidP="005C7F2A">
            <w:pPr>
              <w:rPr>
                <w:sz w:val="22"/>
                <w:szCs w:val="22"/>
              </w:rPr>
            </w:pPr>
            <w:r w:rsidRPr="008A15C9">
              <w:rPr>
                <w:rFonts w:ascii="Symbol" w:eastAsia="Symbol" w:hAnsi="Symbol" w:cs="Symbol"/>
                <w:sz w:val="22"/>
                <w:szCs w:val="22"/>
              </w:rPr>
              <w:t>□</w:t>
            </w:r>
            <w:r w:rsidRPr="008A15C9">
              <w:rPr>
                <w:sz w:val="22"/>
                <w:szCs w:val="22"/>
              </w:rPr>
              <w:t xml:space="preserve"> </w:t>
            </w:r>
            <w:r>
              <w:rPr>
                <w:sz w:val="22"/>
                <w:szCs w:val="22"/>
              </w:rPr>
              <w:t>Limited</w:t>
            </w:r>
          </w:p>
          <w:p w14:paraId="5A0C1D85" w14:textId="77777777" w:rsidR="00716224" w:rsidRDefault="00716224" w:rsidP="005C7F2A">
            <w:pPr>
              <w:rPr>
                <w:sz w:val="22"/>
                <w:szCs w:val="22"/>
              </w:rPr>
            </w:pPr>
            <w:r w:rsidRPr="008A15C9">
              <w:rPr>
                <w:sz w:val="22"/>
                <w:szCs w:val="22"/>
              </w:rPr>
              <w:t xml:space="preserve">□ </w:t>
            </w:r>
            <w:r>
              <w:rPr>
                <w:sz w:val="22"/>
                <w:szCs w:val="22"/>
              </w:rPr>
              <w:t>Important</w:t>
            </w:r>
          </w:p>
          <w:p w14:paraId="1DD56A09" w14:textId="77777777" w:rsidR="00716224" w:rsidRPr="008A15C9" w:rsidRDefault="00716224" w:rsidP="005C7F2A">
            <w:pPr>
              <w:rPr>
                <w:sz w:val="22"/>
                <w:szCs w:val="22"/>
              </w:rPr>
            </w:pPr>
            <w:r w:rsidRPr="008A15C9">
              <w:rPr>
                <w:rFonts w:ascii="Symbol" w:eastAsia="Symbol" w:hAnsi="Symbol" w:cs="Symbol"/>
                <w:sz w:val="22"/>
                <w:szCs w:val="22"/>
              </w:rPr>
              <w:t>□</w:t>
            </w:r>
            <w:r>
              <w:rPr>
                <w:sz w:val="22"/>
                <w:szCs w:val="22"/>
              </w:rPr>
              <w:t xml:space="preserve"> Maximum</w:t>
            </w:r>
          </w:p>
        </w:tc>
        <w:tc>
          <w:tcPr>
            <w:tcW w:w="4536" w:type="dxa"/>
          </w:tcPr>
          <w:p w14:paraId="1F519245" w14:textId="7BF45D34" w:rsidR="00716224" w:rsidRDefault="00716224" w:rsidP="005C7F2A">
            <w:pPr>
              <w:pStyle w:val="CommentText"/>
              <w:rPr>
                <w:sz w:val="22"/>
                <w:szCs w:val="22"/>
              </w:rPr>
            </w:pPr>
            <w:r>
              <w:rPr>
                <w:sz w:val="22"/>
                <w:szCs w:val="22"/>
              </w:rPr>
              <w:t>By completing the questions in this DPIA, you should be able to estimate the impact of the risk(s) in your research on the data subjects, their community, your institution, the wide</w:t>
            </w:r>
            <w:r w:rsidR="00D4597E">
              <w:rPr>
                <w:sz w:val="22"/>
                <w:szCs w:val="22"/>
              </w:rPr>
              <w:t>r</w:t>
            </w:r>
            <w:r>
              <w:rPr>
                <w:sz w:val="22"/>
                <w:szCs w:val="22"/>
              </w:rPr>
              <w:t xml:space="preserve"> public, …</w:t>
            </w:r>
          </w:p>
        </w:tc>
        <w:tc>
          <w:tcPr>
            <w:tcW w:w="2693" w:type="dxa"/>
          </w:tcPr>
          <w:p w14:paraId="176520FC" w14:textId="77777777" w:rsidR="00716224" w:rsidRDefault="00716224" w:rsidP="005C7F2A">
            <w:pPr>
              <w:pStyle w:val="CommentText"/>
              <w:rPr>
                <w:sz w:val="22"/>
                <w:szCs w:val="22"/>
              </w:rPr>
            </w:pPr>
          </w:p>
        </w:tc>
      </w:tr>
      <w:tr w:rsidR="00716224" w:rsidRPr="000518E3" w14:paraId="79477E79" w14:textId="77777777" w:rsidTr="005C7F2A">
        <w:tc>
          <w:tcPr>
            <w:tcW w:w="3310" w:type="dxa"/>
          </w:tcPr>
          <w:p w14:paraId="60B9F6DC" w14:textId="77777777" w:rsidR="00716224" w:rsidRDefault="00716224" w:rsidP="009F3549">
            <w:pPr>
              <w:pStyle w:val="ListParagraph"/>
              <w:numPr>
                <w:ilvl w:val="0"/>
                <w:numId w:val="15"/>
              </w:numPr>
              <w:spacing w:after="0"/>
              <w:rPr>
                <w:b/>
                <w:sz w:val="22"/>
                <w:szCs w:val="22"/>
              </w:rPr>
            </w:pPr>
            <w:r>
              <w:rPr>
                <w:b/>
                <w:sz w:val="22"/>
                <w:szCs w:val="22"/>
              </w:rPr>
              <w:t xml:space="preserve">How would you describe </w:t>
            </w:r>
            <w:r w:rsidRPr="009F3549">
              <w:rPr>
                <w:b/>
                <w:sz w:val="22"/>
                <w:szCs w:val="22"/>
              </w:rPr>
              <w:t>the risk(s)</w:t>
            </w:r>
            <w:r>
              <w:rPr>
                <w:b/>
                <w:sz w:val="22"/>
                <w:szCs w:val="22"/>
              </w:rPr>
              <w:t xml:space="preserve"> after having completed the previous questions in this DPIA?</w:t>
            </w:r>
          </w:p>
        </w:tc>
        <w:tc>
          <w:tcPr>
            <w:tcW w:w="4198" w:type="dxa"/>
          </w:tcPr>
          <w:p w14:paraId="59403BF9" w14:textId="77777777" w:rsidR="00716224" w:rsidRPr="008A15C9" w:rsidRDefault="00716224" w:rsidP="005C7F2A">
            <w:pPr>
              <w:rPr>
                <w:sz w:val="22"/>
                <w:szCs w:val="22"/>
              </w:rPr>
            </w:pPr>
            <w:r w:rsidRPr="008A15C9">
              <w:rPr>
                <w:sz w:val="22"/>
                <w:szCs w:val="22"/>
              </w:rPr>
              <w:t xml:space="preserve">Radio button (only one option can be selected): </w:t>
            </w:r>
          </w:p>
          <w:p w14:paraId="1049A86F" w14:textId="77777777" w:rsidR="00716224" w:rsidRPr="008A15C9" w:rsidRDefault="00716224" w:rsidP="005C7F2A">
            <w:pPr>
              <w:rPr>
                <w:sz w:val="22"/>
                <w:szCs w:val="22"/>
              </w:rPr>
            </w:pPr>
            <w:r w:rsidRPr="008A15C9">
              <w:rPr>
                <w:rFonts w:ascii="Symbol" w:eastAsia="Symbol" w:hAnsi="Symbol" w:cs="Symbol"/>
                <w:sz w:val="22"/>
                <w:szCs w:val="22"/>
              </w:rPr>
              <w:t>□</w:t>
            </w:r>
            <w:r w:rsidRPr="008A15C9">
              <w:rPr>
                <w:sz w:val="22"/>
                <w:szCs w:val="22"/>
              </w:rPr>
              <w:t xml:space="preserve"> </w:t>
            </w:r>
            <w:r>
              <w:rPr>
                <w:sz w:val="22"/>
                <w:szCs w:val="22"/>
              </w:rPr>
              <w:t xml:space="preserve">No risk(s) left </w:t>
            </w:r>
          </w:p>
          <w:p w14:paraId="74CF7028" w14:textId="77777777" w:rsidR="00716224" w:rsidRDefault="00716224" w:rsidP="005C7F2A">
            <w:pPr>
              <w:rPr>
                <w:sz w:val="22"/>
                <w:szCs w:val="22"/>
              </w:rPr>
            </w:pPr>
            <w:r w:rsidRPr="008A15C9">
              <w:rPr>
                <w:rFonts w:ascii="Symbol" w:eastAsia="Symbol" w:hAnsi="Symbol" w:cs="Symbol"/>
                <w:sz w:val="22"/>
                <w:szCs w:val="22"/>
              </w:rPr>
              <w:t>□</w:t>
            </w:r>
            <w:r w:rsidRPr="008A15C9">
              <w:rPr>
                <w:sz w:val="22"/>
                <w:szCs w:val="22"/>
              </w:rPr>
              <w:t xml:space="preserve"> </w:t>
            </w:r>
            <w:r>
              <w:rPr>
                <w:sz w:val="22"/>
                <w:szCs w:val="22"/>
              </w:rPr>
              <w:t>Acceptable risk(s) left</w:t>
            </w:r>
          </w:p>
          <w:p w14:paraId="550E9375" w14:textId="77777777" w:rsidR="00716224" w:rsidRPr="008A15C9" w:rsidRDefault="00716224" w:rsidP="005C7F2A">
            <w:pPr>
              <w:rPr>
                <w:sz w:val="22"/>
                <w:szCs w:val="22"/>
              </w:rPr>
            </w:pPr>
            <w:r w:rsidRPr="008A15C9">
              <w:rPr>
                <w:rFonts w:ascii="Symbol" w:eastAsia="Symbol" w:hAnsi="Symbol" w:cs="Symbol"/>
                <w:sz w:val="22"/>
                <w:szCs w:val="22"/>
              </w:rPr>
              <w:t>□</w:t>
            </w:r>
            <w:r w:rsidRPr="008A15C9">
              <w:rPr>
                <w:sz w:val="22"/>
                <w:szCs w:val="22"/>
              </w:rPr>
              <w:t xml:space="preserve"> </w:t>
            </w:r>
            <w:r>
              <w:rPr>
                <w:sz w:val="22"/>
                <w:szCs w:val="22"/>
              </w:rPr>
              <w:t>Non-acceptable risk(s) left (specify below)</w:t>
            </w:r>
          </w:p>
        </w:tc>
        <w:tc>
          <w:tcPr>
            <w:tcW w:w="4536" w:type="dxa"/>
          </w:tcPr>
          <w:p w14:paraId="2B3BE31F" w14:textId="77777777" w:rsidR="00716224" w:rsidRDefault="00716224" w:rsidP="005C7F2A">
            <w:pPr>
              <w:pStyle w:val="CommentText"/>
              <w:rPr>
                <w:sz w:val="22"/>
                <w:szCs w:val="22"/>
              </w:rPr>
            </w:pPr>
            <w:r>
              <w:rPr>
                <w:sz w:val="22"/>
                <w:szCs w:val="22"/>
              </w:rPr>
              <w:t xml:space="preserve">By completing the questions in this DPIA, you should be able to estimate the impact and the likelihood of the risk(s) in your research. By balancing the impact with the likelihood, you can indicate whether or not there are risk(s) left in your research and whether or not they are acceptable. </w:t>
            </w:r>
          </w:p>
          <w:p w14:paraId="523098EE" w14:textId="5ECD67CE" w:rsidR="00960321" w:rsidRDefault="00716224" w:rsidP="005C7F2A">
            <w:pPr>
              <w:pStyle w:val="CommentText"/>
              <w:rPr>
                <w:sz w:val="22"/>
                <w:szCs w:val="22"/>
              </w:rPr>
            </w:pPr>
            <w:r>
              <w:rPr>
                <w:sz w:val="22"/>
                <w:szCs w:val="22"/>
              </w:rPr>
              <w:t xml:space="preserve">If you indicate that there </w:t>
            </w:r>
            <w:r w:rsidR="00D27BB8">
              <w:rPr>
                <w:sz w:val="22"/>
                <w:szCs w:val="22"/>
              </w:rPr>
              <w:t>is/</w:t>
            </w:r>
            <w:r>
              <w:rPr>
                <w:sz w:val="22"/>
                <w:szCs w:val="22"/>
              </w:rPr>
              <w:t>are one or more non-acceptable risk</w:t>
            </w:r>
            <w:r w:rsidR="00D27BB8">
              <w:rPr>
                <w:sz w:val="22"/>
                <w:szCs w:val="22"/>
              </w:rPr>
              <w:t>(s)</w:t>
            </w:r>
            <w:r>
              <w:rPr>
                <w:sz w:val="22"/>
                <w:szCs w:val="22"/>
              </w:rPr>
              <w:t xml:space="preserve"> left, please contact your </w:t>
            </w:r>
            <w:r w:rsidR="00604969">
              <w:rPr>
                <w:sz w:val="22"/>
                <w:szCs w:val="22"/>
              </w:rPr>
              <w:t>D</w:t>
            </w:r>
            <w:r>
              <w:rPr>
                <w:sz w:val="22"/>
                <w:szCs w:val="22"/>
              </w:rPr>
              <w:t xml:space="preserve">ata </w:t>
            </w:r>
            <w:r w:rsidR="00604969">
              <w:rPr>
                <w:sz w:val="22"/>
                <w:szCs w:val="22"/>
              </w:rPr>
              <w:t>P</w:t>
            </w:r>
            <w:r>
              <w:rPr>
                <w:sz w:val="22"/>
                <w:szCs w:val="22"/>
              </w:rPr>
              <w:t xml:space="preserve">rotection </w:t>
            </w:r>
            <w:r w:rsidR="00604969">
              <w:rPr>
                <w:sz w:val="22"/>
                <w:szCs w:val="22"/>
              </w:rPr>
              <w:t>O</w:t>
            </w:r>
            <w:r>
              <w:rPr>
                <w:sz w:val="22"/>
                <w:szCs w:val="22"/>
              </w:rPr>
              <w:t>fficer</w:t>
            </w:r>
            <w:r w:rsidR="00604969">
              <w:rPr>
                <w:sz w:val="22"/>
                <w:szCs w:val="22"/>
              </w:rPr>
              <w:t xml:space="preserve"> (DPO)</w:t>
            </w:r>
            <w:r w:rsidR="00960321">
              <w:rPr>
                <w:sz w:val="22"/>
                <w:szCs w:val="22"/>
              </w:rPr>
              <w:t xml:space="preserve">: </w:t>
            </w:r>
          </w:p>
          <w:p w14:paraId="5837EC62" w14:textId="6776C254" w:rsidR="00960321" w:rsidRDefault="00716224" w:rsidP="00960321">
            <w:pPr>
              <w:pStyle w:val="CommentText"/>
              <w:numPr>
                <w:ilvl w:val="0"/>
                <w:numId w:val="14"/>
              </w:numPr>
              <w:rPr>
                <w:sz w:val="22"/>
                <w:szCs w:val="22"/>
              </w:rPr>
            </w:pPr>
            <w:r w:rsidRPr="002A2FB3">
              <w:rPr>
                <w:sz w:val="22"/>
                <w:szCs w:val="22"/>
              </w:rPr>
              <w:t xml:space="preserve">The </w:t>
            </w:r>
            <w:r w:rsidR="00604969">
              <w:rPr>
                <w:sz w:val="22"/>
                <w:szCs w:val="22"/>
              </w:rPr>
              <w:t>D</w:t>
            </w:r>
            <w:r w:rsidR="00DE4E37">
              <w:rPr>
                <w:sz w:val="22"/>
                <w:szCs w:val="22"/>
              </w:rPr>
              <w:t xml:space="preserve">ata </w:t>
            </w:r>
            <w:r w:rsidR="00604969">
              <w:rPr>
                <w:sz w:val="22"/>
                <w:szCs w:val="22"/>
              </w:rPr>
              <w:t>P</w:t>
            </w:r>
            <w:r w:rsidR="00DE4E37">
              <w:rPr>
                <w:sz w:val="22"/>
                <w:szCs w:val="22"/>
              </w:rPr>
              <w:t xml:space="preserve">rotection </w:t>
            </w:r>
            <w:r w:rsidR="00604969">
              <w:rPr>
                <w:sz w:val="22"/>
                <w:szCs w:val="22"/>
              </w:rPr>
              <w:t>O</w:t>
            </w:r>
            <w:r w:rsidR="00DE4E37">
              <w:rPr>
                <w:sz w:val="22"/>
                <w:szCs w:val="22"/>
              </w:rPr>
              <w:t>fficer</w:t>
            </w:r>
            <w:r w:rsidRPr="002A2FB3">
              <w:rPr>
                <w:sz w:val="22"/>
                <w:szCs w:val="22"/>
              </w:rPr>
              <w:t xml:space="preserve"> for Ghent University is Hanne </w:t>
            </w:r>
            <w:proofErr w:type="spellStart"/>
            <w:r w:rsidRPr="002A2FB3">
              <w:rPr>
                <w:sz w:val="22"/>
                <w:szCs w:val="22"/>
              </w:rPr>
              <w:t>Elsen</w:t>
            </w:r>
            <w:proofErr w:type="spellEnd"/>
            <w:r w:rsidRPr="002A2FB3">
              <w:rPr>
                <w:sz w:val="22"/>
                <w:szCs w:val="22"/>
              </w:rPr>
              <w:t xml:space="preserve"> (</w:t>
            </w:r>
            <w:hyperlink r:id="rId38" w:history="1">
              <w:r w:rsidRPr="002A2FB3">
                <w:rPr>
                  <w:rStyle w:val="Hyperlink"/>
                  <w:sz w:val="22"/>
                  <w:szCs w:val="22"/>
                </w:rPr>
                <w:t>privacy@ugent.be</w:t>
              </w:r>
            </w:hyperlink>
            <w:r w:rsidRPr="002A2FB3">
              <w:rPr>
                <w:sz w:val="22"/>
                <w:szCs w:val="22"/>
              </w:rPr>
              <w:t xml:space="preserve">). </w:t>
            </w:r>
          </w:p>
          <w:p w14:paraId="3384DA27" w14:textId="60E166D1" w:rsidR="00716224" w:rsidRDefault="00716224" w:rsidP="00DE4E37">
            <w:pPr>
              <w:pStyle w:val="CommentText"/>
              <w:numPr>
                <w:ilvl w:val="0"/>
                <w:numId w:val="14"/>
              </w:numPr>
              <w:rPr>
                <w:sz w:val="22"/>
                <w:szCs w:val="22"/>
              </w:rPr>
            </w:pPr>
            <w:r w:rsidRPr="002A2FB3">
              <w:rPr>
                <w:sz w:val="22"/>
                <w:szCs w:val="22"/>
              </w:rPr>
              <w:t xml:space="preserve">The </w:t>
            </w:r>
            <w:r w:rsidR="00960321">
              <w:rPr>
                <w:sz w:val="22"/>
                <w:szCs w:val="22"/>
              </w:rPr>
              <w:t>D</w:t>
            </w:r>
            <w:r w:rsidR="00DE4E37">
              <w:rPr>
                <w:sz w:val="22"/>
                <w:szCs w:val="22"/>
              </w:rPr>
              <w:t xml:space="preserve">ata </w:t>
            </w:r>
            <w:r w:rsidR="00960321">
              <w:rPr>
                <w:sz w:val="22"/>
                <w:szCs w:val="22"/>
              </w:rPr>
              <w:t>P</w:t>
            </w:r>
            <w:r w:rsidR="00DE4E37">
              <w:rPr>
                <w:sz w:val="22"/>
                <w:szCs w:val="22"/>
              </w:rPr>
              <w:t xml:space="preserve">rotection </w:t>
            </w:r>
            <w:r w:rsidR="00960321">
              <w:rPr>
                <w:sz w:val="22"/>
                <w:szCs w:val="22"/>
              </w:rPr>
              <w:t>O</w:t>
            </w:r>
            <w:r w:rsidR="00DE4E37">
              <w:rPr>
                <w:sz w:val="22"/>
                <w:szCs w:val="22"/>
              </w:rPr>
              <w:t>fficer</w:t>
            </w:r>
            <w:r w:rsidRPr="002A2FB3">
              <w:rPr>
                <w:sz w:val="22"/>
                <w:szCs w:val="22"/>
              </w:rPr>
              <w:t xml:space="preserve"> for Ghent University Hospital is Katya Van </w:t>
            </w:r>
            <w:proofErr w:type="spellStart"/>
            <w:r w:rsidRPr="002A2FB3">
              <w:rPr>
                <w:sz w:val="22"/>
                <w:szCs w:val="22"/>
              </w:rPr>
              <w:t>Driessche</w:t>
            </w:r>
            <w:proofErr w:type="spellEnd"/>
            <w:r w:rsidRPr="002A2FB3">
              <w:rPr>
                <w:sz w:val="22"/>
                <w:szCs w:val="22"/>
              </w:rPr>
              <w:t xml:space="preserve"> (</w:t>
            </w:r>
            <w:hyperlink r:id="rId39" w:history="1">
              <w:r w:rsidRPr="002A2FB3">
                <w:rPr>
                  <w:rStyle w:val="Hyperlink"/>
                </w:rPr>
                <w:t>dpo</w:t>
              </w:r>
              <w:r w:rsidRPr="002A2FB3">
                <w:rPr>
                  <w:rStyle w:val="Hyperlink"/>
                  <w:sz w:val="22"/>
                  <w:szCs w:val="22"/>
                </w:rPr>
                <w:t>@uzgent.be</w:t>
              </w:r>
            </w:hyperlink>
            <w:r w:rsidRPr="002A2FB3">
              <w:rPr>
                <w:sz w:val="22"/>
                <w:szCs w:val="22"/>
              </w:rPr>
              <w:t>).</w:t>
            </w:r>
          </w:p>
          <w:p w14:paraId="0AB1E55C" w14:textId="77777777" w:rsidR="00716224" w:rsidRDefault="00716224" w:rsidP="005C7F2A">
            <w:pPr>
              <w:pStyle w:val="CommentText"/>
              <w:rPr>
                <w:sz w:val="22"/>
                <w:szCs w:val="22"/>
              </w:rPr>
            </w:pPr>
          </w:p>
        </w:tc>
        <w:tc>
          <w:tcPr>
            <w:tcW w:w="2693" w:type="dxa"/>
          </w:tcPr>
          <w:p w14:paraId="65B8B012" w14:textId="77777777" w:rsidR="00716224" w:rsidRDefault="00716224" w:rsidP="005C7F2A">
            <w:pPr>
              <w:pStyle w:val="CommentText"/>
              <w:rPr>
                <w:sz w:val="22"/>
                <w:szCs w:val="22"/>
              </w:rPr>
            </w:pPr>
          </w:p>
        </w:tc>
      </w:tr>
    </w:tbl>
    <w:p w14:paraId="04CB6A00" w14:textId="77777777" w:rsidR="00716224" w:rsidRPr="00716224" w:rsidRDefault="00716224" w:rsidP="00716224">
      <w:pPr>
        <w:pStyle w:val="BodyText"/>
      </w:pPr>
    </w:p>
    <w:sectPr w:rsidR="00716224" w:rsidRPr="00716224" w:rsidSect="00FD0812">
      <w:footerReference w:type="default" r:id="rId40"/>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69622" w14:textId="77777777" w:rsidR="00A877DE" w:rsidRDefault="00A877DE" w:rsidP="00A30288">
      <w:pPr>
        <w:spacing w:after="0"/>
      </w:pPr>
      <w:r>
        <w:separator/>
      </w:r>
    </w:p>
  </w:endnote>
  <w:endnote w:type="continuationSeparator" w:id="0">
    <w:p w14:paraId="0D60E0C9" w14:textId="77777777" w:rsidR="00A877DE" w:rsidRDefault="00A877DE" w:rsidP="00A30288">
      <w:pPr>
        <w:spacing w:after="0"/>
      </w:pPr>
      <w:r>
        <w:continuationSeparator/>
      </w:r>
    </w:p>
  </w:endnote>
  <w:endnote w:type="continuationNotice" w:id="1">
    <w:p w14:paraId="7A4D0F30" w14:textId="77777777" w:rsidR="00A877DE" w:rsidRDefault="00A877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roid Sans Fallback">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0547155"/>
      <w:docPartObj>
        <w:docPartGallery w:val="Page Numbers (Bottom of Page)"/>
        <w:docPartUnique/>
      </w:docPartObj>
    </w:sdtPr>
    <w:sdtEndPr/>
    <w:sdtContent>
      <w:p w14:paraId="7DB4333F" w14:textId="0DD2D02F" w:rsidR="002A5331" w:rsidRDefault="002A5331">
        <w:pPr>
          <w:pStyle w:val="Footer"/>
          <w:jc w:val="right"/>
        </w:pPr>
        <w:r>
          <w:fldChar w:fldCharType="begin"/>
        </w:r>
        <w:r>
          <w:instrText>PAGE   \* MERGEFORMAT</w:instrText>
        </w:r>
        <w:r>
          <w:fldChar w:fldCharType="separate"/>
        </w:r>
        <w:r w:rsidR="005B7357" w:rsidRPr="005B7357">
          <w:rPr>
            <w:noProof/>
            <w:lang w:val="nl-NL"/>
          </w:rPr>
          <w:t>24</w:t>
        </w:r>
        <w:r>
          <w:fldChar w:fldCharType="end"/>
        </w:r>
      </w:p>
    </w:sdtContent>
  </w:sdt>
  <w:p w14:paraId="4C23B153" w14:textId="77777777" w:rsidR="002A5331" w:rsidRDefault="002A5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B5440" w14:textId="77777777" w:rsidR="00A877DE" w:rsidRDefault="00A877DE" w:rsidP="00A30288">
      <w:pPr>
        <w:spacing w:after="0"/>
      </w:pPr>
      <w:r>
        <w:separator/>
      </w:r>
    </w:p>
  </w:footnote>
  <w:footnote w:type="continuationSeparator" w:id="0">
    <w:p w14:paraId="5F2DF648" w14:textId="77777777" w:rsidR="00A877DE" w:rsidRDefault="00A877DE" w:rsidP="00A30288">
      <w:pPr>
        <w:spacing w:after="0"/>
      </w:pPr>
      <w:r>
        <w:continuationSeparator/>
      </w:r>
    </w:p>
  </w:footnote>
  <w:footnote w:type="continuationNotice" w:id="1">
    <w:p w14:paraId="2CF3B42B" w14:textId="77777777" w:rsidR="00A877DE" w:rsidRDefault="00A877D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41C62ED"/>
    <w:multiLevelType w:val="multilevel"/>
    <w:tmpl w:val="975C4EEE"/>
    <w:lvl w:ilvl="0">
      <w:numFmt w:val="bullet"/>
      <w:lvlText w:val="•"/>
      <w:lvlJc w:val="left"/>
      <w:pPr>
        <w:tabs>
          <w:tab w:val="num" w:pos="425"/>
        </w:tabs>
        <w:ind w:left="905"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 w15:restartNumberingAfterBreak="0">
    <w:nsid w:val="04B83E6A"/>
    <w:multiLevelType w:val="hybridMultilevel"/>
    <w:tmpl w:val="7EA86BC2"/>
    <w:lvl w:ilvl="0" w:tplc="278480C4">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2B97D1C"/>
    <w:multiLevelType w:val="hybridMultilevel"/>
    <w:tmpl w:val="EDF8E4CA"/>
    <w:lvl w:ilvl="0" w:tplc="DC624AD2">
      <w:start w:val="1"/>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4151159"/>
    <w:multiLevelType w:val="hybridMultilevel"/>
    <w:tmpl w:val="64E4014C"/>
    <w:lvl w:ilvl="0" w:tplc="4E80D25A">
      <w:start w:val="15"/>
      <w:numFmt w:val="bullet"/>
      <w:lvlText w:val=""/>
      <w:lvlJc w:val="left"/>
      <w:pPr>
        <w:ind w:left="720" w:hanging="360"/>
      </w:pPr>
      <w:rPr>
        <w:rFonts w:ascii="Wingdings" w:eastAsia="Times New Roman" w:hAnsi="Wingdings"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9CE219B"/>
    <w:multiLevelType w:val="hybridMultilevel"/>
    <w:tmpl w:val="9DC89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F11CA1"/>
    <w:multiLevelType w:val="hybridMultilevel"/>
    <w:tmpl w:val="17940718"/>
    <w:lvl w:ilvl="0" w:tplc="3E3A9680">
      <w:numFmt w:val="bullet"/>
      <w:lvlText w:val="-"/>
      <w:lvlJc w:val="left"/>
      <w:pPr>
        <w:ind w:left="720" w:hanging="360"/>
      </w:pPr>
      <w:rPr>
        <w:rFonts w:ascii="Calibri" w:eastAsia="Droid Sans Fallback"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40308"/>
    <w:multiLevelType w:val="hybridMultilevel"/>
    <w:tmpl w:val="F60CDB78"/>
    <w:lvl w:ilvl="0" w:tplc="15965DA8">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8AE1921"/>
    <w:multiLevelType w:val="hybridMultilevel"/>
    <w:tmpl w:val="6F487670"/>
    <w:lvl w:ilvl="0" w:tplc="3E3A9680">
      <w:numFmt w:val="bullet"/>
      <w:lvlText w:val="-"/>
      <w:lvlJc w:val="left"/>
      <w:pPr>
        <w:ind w:left="720" w:hanging="360"/>
      </w:pPr>
      <w:rPr>
        <w:rFonts w:ascii="Calibri" w:eastAsia="Droid Sans Fallback"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2E4353"/>
    <w:multiLevelType w:val="hybridMultilevel"/>
    <w:tmpl w:val="174AF3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98D3D78"/>
    <w:multiLevelType w:val="hybridMultilevel"/>
    <w:tmpl w:val="F8825F6C"/>
    <w:lvl w:ilvl="0" w:tplc="20B2ABB0">
      <w:numFmt w:val="bullet"/>
      <w:lvlText w:val="-"/>
      <w:lvlJc w:val="left"/>
      <w:pPr>
        <w:ind w:left="720" w:hanging="360"/>
      </w:pPr>
      <w:rPr>
        <w:rFonts w:ascii="Calibri" w:eastAsia="Times New Roman" w:hAnsi="Calibri" w:hint="default"/>
      </w:rPr>
    </w:lvl>
    <w:lvl w:ilvl="1" w:tplc="08130003">
      <w:start w:val="1"/>
      <w:numFmt w:val="bullet"/>
      <w:lvlText w:val="o"/>
      <w:lvlJc w:val="left"/>
      <w:pPr>
        <w:ind w:left="1440" w:hanging="360"/>
      </w:pPr>
      <w:rPr>
        <w:rFonts w:ascii="Courier New" w:hAnsi="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A4E2009"/>
    <w:multiLevelType w:val="hybridMultilevel"/>
    <w:tmpl w:val="438E2D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4F77F5"/>
    <w:multiLevelType w:val="hybridMultilevel"/>
    <w:tmpl w:val="ACACDDD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32607C7"/>
    <w:multiLevelType w:val="hybridMultilevel"/>
    <w:tmpl w:val="39643D68"/>
    <w:lvl w:ilvl="0" w:tplc="3E3A9680">
      <w:numFmt w:val="bullet"/>
      <w:lvlText w:val="-"/>
      <w:lvlJc w:val="left"/>
      <w:pPr>
        <w:ind w:left="720" w:hanging="360"/>
      </w:pPr>
      <w:rPr>
        <w:rFonts w:ascii="Calibri" w:eastAsia="Droid Sans Fallback"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B01BE"/>
    <w:multiLevelType w:val="hybridMultilevel"/>
    <w:tmpl w:val="9F3EA914"/>
    <w:lvl w:ilvl="0" w:tplc="7BB43416">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ACE3EF5"/>
    <w:multiLevelType w:val="hybridMultilevel"/>
    <w:tmpl w:val="D0BC452E"/>
    <w:lvl w:ilvl="0" w:tplc="DBA4C09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EC574D"/>
    <w:multiLevelType w:val="hybridMultilevel"/>
    <w:tmpl w:val="DD76B838"/>
    <w:lvl w:ilvl="0" w:tplc="1240728C">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1FC23E3"/>
    <w:multiLevelType w:val="hybridMultilevel"/>
    <w:tmpl w:val="EC10D32E"/>
    <w:lvl w:ilvl="0" w:tplc="30A69A8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2CF447A"/>
    <w:multiLevelType w:val="hybridMultilevel"/>
    <w:tmpl w:val="98BABB44"/>
    <w:lvl w:ilvl="0" w:tplc="480A0238">
      <w:start w:val="1"/>
      <w:numFmt w:val="decimal"/>
      <w:lvlText w:val="%1."/>
      <w:lvlJc w:val="left"/>
      <w:pPr>
        <w:ind w:left="36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5516CAC"/>
    <w:multiLevelType w:val="hybridMultilevel"/>
    <w:tmpl w:val="AC42F9E2"/>
    <w:lvl w:ilvl="0" w:tplc="08130001">
      <w:start w:val="1"/>
      <w:numFmt w:val="bullet"/>
      <w:lvlText w:val=""/>
      <w:lvlJc w:val="left"/>
      <w:pPr>
        <w:ind w:left="360" w:hanging="360"/>
      </w:pPr>
      <w:rPr>
        <w:rFonts w:ascii="Symbol" w:hAnsi="Symbol" w:cs="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cs="Wingdings" w:hint="default"/>
      </w:rPr>
    </w:lvl>
    <w:lvl w:ilvl="3" w:tplc="08130001" w:tentative="1">
      <w:start w:val="1"/>
      <w:numFmt w:val="bullet"/>
      <w:lvlText w:val=""/>
      <w:lvlJc w:val="left"/>
      <w:pPr>
        <w:ind w:left="2520" w:hanging="360"/>
      </w:pPr>
      <w:rPr>
        <w:rFonts w:ascii="Symbol" w:hAnsi="Symbol" w:cs="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cs="Wingdings" w:hint="default"/>
      </w:rPr>
    </w:lvl>
    <w:lvl w:ilvl="6" w:tplc="08130001" w:tentative="1">
      <w:start w:val="1"/>
      <w:numFmt w:val="bullet"/>
      <w:lvlText w:val=""/>
      <w:lvlJc w:val="left"/>
      <w:pPr>
        <w:ind w:left="4680" w:hanging="360"/>
      </w:pPr>
      <w:rPr>
        <w:rFonts w:ascii="Symbol" w:hAnsi="Symbol" w:cs="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7AAA179D"/>
    <w:multiLevelType w:val="hybridMultilevel"/>
    <w:tmpl w:val="28C8D160"/>
    <w:lvl w:ilvl="0" w:tplc="3E3A9680">
      <w:numFmt w:val="bullet"/>
      <w:lvlText w:val="-"/>
      <w:lvlJc w:val="left"/>
      <w:pPr>
        <w:ind w:left="720" w:hanging="360"/>
      </w:pPr>
      <w:rPr>
        <w:rFonts w:ascii="Calibri" w:eastAsia="Droid Sans Fallback"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0"/>
  </w:num>
  <w:num w:numId="4">
    <w:abstractNumId w:val="3"/>
  </w:num>
  <w:num w:numId="5">
    <w:abstractNumId w:val="9"/>
  </w:num>
  <w:num w:numId="6">
    <w:abstractNumId w:val="1"/>
  </w:num>
  <w:num w:numId="7">
    <w:abstractNumId w:val="19"/>
  </w:num>
  <w:num w:numId="8">
    <w:abstractNumId w:val="12"/>
  </w:num>
  <w:num w:numId="9">
    <w:abstractNumId w:val="13"/>
  </w:num>
  <w:num w:numId="10">
    <w:abstractNumId w:val="2"/>
  </w:num>
  <w:num w:numId="11">
    <w:abstractNumId w:val="16"/>
  </w:num>
  <w:num w:numId="12">
    <w:abstractNumId w:val="7"/>
  </w:num>
  <w:num w:numId="13">
    <w:abstractNumId w:val="14"/>
  </w:num>
  <w:num w:numId="14">
    <w:abstractNumId w:val="5"/>
  </w:num>
  <w:num w:numId="15">
    <w:abstractNumId w:val="15"/>
  </w:num>
  <w:num w:numId="16">
    <w:abstractNumId w:val="11"/>
  </w:num>
  <w:num w:numId="17">
    <w:abstractNumId w:val="18"/>
  </w:num>
  <w:num w:numId="18">
    <w:abstractNumId w:val="8"/>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350"/>
    <w:rsid w:val="00000AE2"/>
    <w:rsid w:val="00002A28"/>
    <w:rsid w:val="00004146"/>
    <w:rsid w:val="00005048"/>
    <w:rsid w:val="00005B41"/>
    <w:rsid w:val="00005C8A"/>
    <w:rsid w:val="0000611F"/>
    <w:rsid w:val="00006454"/>
    <w:rsid w:val="00007E5D"/>
    <w:rsid w:val="00010C0E"/>
    <w:rsid w:val="000117B2"/>
    <w:rsid w:val="00011855"/>
    <w:rsid w:val="000123D8"/>
    <w:rsid w:val="00012D92"/>
    <w:rsid w:val="00012EC3"/>
    <w:rsid w:val="0001588A"/>
    <w:rsid w:val="000158DF"/>
    <w:rsid w:val="00015F58"/>
    <w:rsid w:val="000160B4"/>
    <w:rsid w:val="000172C9"/>
    <w:rsid w:val="0002049E"/>
    <w:rsid w:val="00021DAD"/>
    <w:rsid w:val="0002421C"/>
    <w:rsid w:val="00024F7C"/>
    <w:rsid w:val="00024FB1"/>
    <w:rsid w:val="00030744"/>
    <w:rsid w:val="00031BAA"/>
    <w:rsid w:val="00036083"/>
    <w:rsid w:val="00036871"/>
    <w:rsid w:val="000369D4"/>
    <w:rsid w:val="000370CB"/>
    <w:rsid w:val="00037B4E"/>
    <w:rsid w:val="00037D3E"/>
    <w:rsid w:val="000413B7"/>
    <w:rsid w:val="000423F4"/>
    <w:rsid w:val="00043559"/>
    <w:rsid w:val="00045D19"/>
    <w:rsid w:val="00046630"/>
    <w:rsid w:val="00046EB7"/>
    <w:rsid w:val="0004744E"/>
    <w:rsid w:val="00051292"/>
    <w:rsid w:val="000518E3"/>
    <w:rsid w:val="00054923"/>
    <w:rsid w:val="00055175"/>
    <w:rsid w:val="0005602D"/>
    <w:rsid w:val="00056F42"/>
    <w:rsid w:val="000605DB"/>
    <w:rsid w:val="00060D79"/>
    <w:rsid w:val="0006148E"/>
    <w:rsid w:val="00061ABC"/>
    <w:rsid w:val="00063424"/>
    <w:rsid w:val="000635FB"/>
    <w:rsid w:val="00063621"/>
    <w:rsid w:val="00064011"/>
    <w:rsid w:val="00065D6B"/>
    <w:rsid w:val="0006645D"/>
    <w:rsid w:val="00066C5C"/>
    <w:rsid w:val="00066E34"/>
    <w:rsid w:val="00066EDD"/>
    <w:rsid w:val="000702B4"/>
    <w:rsid w:val="0007056B"/>
    <w:rsid w:val="000725E7"/>
    <w:rsid w:val="00073031"/>
    <w:rsid w:val="00073168"/>
    <w:rsid w:val="00074B34"/>
    <w:rsid w:val="0007508D"/>
    <w:rsid w:val="00075CF1"/>
    <w:rsid w:val="00077F19"/>
    <w:rsid w:val="00080361"/>
    <w:rsid w:val="00080CDC"/>
    <w:rsid w:val="00081CB5"/>
    <w:rsid w:val="00082153"/>
    <w:rsid w:val="00083455"/>
    <w:rsid w:val="0008357E"/>
    <w:rsid w:val="00083FEA"/>
    <w:rsid w:val="00084822"/>
    <w:rsid w:val="0008590C"/>
    <w:rsid w:val="00085FC7"/>
    <w:rsid w:val="00086AE0"/>
    <w:rsid w:val="0009070A"/>
    <w:rsid w:val="00090CBB"/>
    <w:rsid w:val="00091C7B"/>
    <w:rsid w:val="00092E71"/>
    <w:rsid w:val="00097A8B"/>
    <w:rsid w:val="000A0ABA"/>
    <w:rsid w:val="000A1C0C"/>
    <w:rsid w:val="000A2FC2"/>
    <w:rsid w:val="000A5350"/>
    <w:rsid w:val="000B2473"/>
    <w:rsid w:val="000B331E"/>
    <w:rsid w:val="000B3634"/>
    <w:rsid w:val="000C0224"/>
    <w:rsid w:val="000C1583"/>
    <w:rsid w:val="000C2100"/>
    <w:rsid w:val="000C2227"/>
    <w:rsid w:val="000C49C7"/>
    <w:rsid w:val="000C4C18"/>
    <w:rsid w:val="000C654E"/>
    <w:rsid w:val="000C6A4C"/>
    <w:rsid w:val="000C6BB9"/>
    <w:rsid w:val="000C70FC"/>
    <w:rsid w:val="000C7181"/>
    <w:rsid w:val="000D0293"/>
    <w:rsid w:val="000D1497"/>
    <w:rsid w:val="000D2AFF"/>
    <w:rsid w:val="000D3182"/>
    <w:rsid w:val="000D4880"/>
    <w:rsid w:val="000D4DB5"/>
    <w:rsid w:val="000D53D1"/>
    <w:rsid w:val="000D65A8"/>
    <w:rsid w:val="000D7E10"/>
    <w:rsid w:val="000E09E9"/>
    <w:rsid w:val="000E2747"/>
    <w:rsid w:val="000E27B1"/>
    <w:rsid w:val="000E61D3"/>
    <w:rsid w:val="000E664B"/>
    <w:rsid w:val="000F09C8"/>
    <w:rsid w:val="000F10D4"/>
    <w:rsid w:val="000F2755"/>
    <w:rsid w:val="000F2AC9"/>
    <w:rsid w:val="000F2ADE"/>
    <w:rsid w:val="000F3D83"/>
    <w:rsid w:val="000F4E80"/>
    <w:rsid w:val="000F5855"/>
    <w:rsid w:val="00101445"/>
    <w:rsid w:val="001019B7"/>
    <w:rsid w:val="001021B3"/>
    <w:rsid w:val="00103AE6"/>
    <w:rsid w:val="00104115"/>
    <w:rsid w:val="001053CF"/>
    <w:rsid w:val="001058DB"/>
    <w:rsid w:val="001062E4"/>
    <w:rsid w:val="001071E5"/>
    <w:rsid w:val="001108BF"/>
    <w:rsid w:val="001108EB"/>
    <w:rsid w:val="00110A4D"/>
    <w:rsid w:val="001126A9"/>
    <w:rsid w:val="001126B4"/>
    <w:rsid w:val="00114044"/>
    <w:rsid w:val="001153B8"/>
    <w:rsid w:val="0011564F"/>
    <w:rsid w:val="00115BFC"/>
    <w:rsid w:val="00120034"/>
    <w:rsid w:val="00120B28"/>
    <w:rsid w:val="00121881"/>
    <w:rsid w:val="001227D3"/>
    <w:rsid w:val="00124385"/>
    <w:rsid w:val="00124A22"/>
    <w:rsid w:val="00125114"/>
    <w:rsid w:val="00127948"/>
    <w:rsid w:val="0013016E"/>
    <w:rsid w:val="00130514"/>
    <w:rsid w:val="00130F7B"/>
    <w:rsid w:val="00131465"/>
    <w:rsid w:val="00132DF4"/>
    <w:rsid w:val="00133967"/>
    <w:rsid w:val="0013754A"/>
    <w:rsid w:val="001375FE"/>
    <w:rsid w:val="001401D1"/>
    <w:rsid w:val="00140837"/>
    <w:rsid w:val="00143C93"/>
    <w:rsid w:val="001469FB"/>
    <w:rsid w:val="00147BE7"/>
    <w:rsid w:val="0015267C"/>
    <w:rsid w:val="00152DBA"/>
    <w:rsid w:val="0015334A"/>
    <w:rsid w:val="00154891"/>
    <w:rsid w:val="00154B95"/>
    <w:rsid w:val="00154BF7"/>
    <w:rsid w:val="0015560F"/>
    <w:rsid w:val="00155BAF"/>
    <w:rsid w:val="00156062"/>
    <w:rsid w:val="0015755C"/>
    <w:rsid w:val="001577A1"/>
    <w:rsid w:val="00161288"/>
    <w:rsid w:val="001627FE"/>
    <w:rsid w:val="00163D8D"/>
    <w:rsid w:val="001656F7"/>
    <w:rsid w:val="00165D41"/>
    <w:rsid w:val="00166467"/>
    <w:rsid w:val="0017110E"/>
    <w:rsid w:val="00171ECF"/>
    <w:rsid w:val="00172DBA"/>
    <w:rsid w:val="00172FB0"/>
    <w:rsid w:val="00173698"/>
    <w:rsid w:val="001736E2"/>
    <w:rsid w:val="00177C0F"/>
    <w:rsid w:val="00181FF4"/>
    <w:rsid w:val="00182BCF"/>
    <w:rsid w:val="00183E8B"/>
    <w:rsid w:val="0018564E"/>
    <w:rsid w:val="00186021"/>
    <w:rsid w:val="00186D96"/>
    <w:rsid w:val="00187639"/>
    <w:rsid w:val="001901D6"/>
    <w:rsid w:val="001923B7"/>
    <w:rsid w:val="00193C88"/>
    <w:rsid w:val="0019498C"/>
    <w:rsid w:val="00195E61"/>
    <w:rsid w:val="0019614E"/>
    <w:rsid w:val="00196DAF"/>
    <w:rsid w:val="00197766"/>
    <w:rsid w:val="001A2B32"/>
    <w:rsid w:val="001A3C73"/>
    <w:rsid w:val="001A627E"/>
    <w:rsid w:val="001A65FB"/>
    <w:rsid w:val="001B083B"/>
    <w:rsid w:val="001B147E"/>
    <w:rsid w:val="001B160E"/>
    <w:rsid w:val="001B23B5"/>
    <w:rsid w:val="001B2800"/>
    <w:rsid w:val="001B33D2"/>
    <w:rsid w:val="001B45C0"/>
    <w:rsid w:val="001B5FD2"/>
    <w:rsid w:val="001B63AE"/>
    <w:rsid w:val="001B66B5"/>
    <w:rsid w:val="001B6867"/>
    <w:rsid w:val="001B73F9"/>
    <w:rsid w:val="001B7B8B"/>
    <w:rsid w:val="001C0024"/>
    <w:rsid w:val="001C1627"/>
    <w:rsid w:val="001C184A"/>
    <w:rsid w:val="001C1D05"/>
    <w:rsid w:val="001C1D0A"/>
    <w:rsid w:val="001C3463"/>
    <w:rsid w:val="001C3895"/>
    <w:rsid w:val="001C5B4B"/>
    <w:rsid w:val="001C7FEE"/>
    <w:rsid w:val="001D1FAC"/>
    <w:rsid w:val="001D2257"/>
    <w:rsid w:val="001D49C2"/>
    <w:rsid w:val="001D4BAA"/>
    <w:rsid w:val="001D6124"/>
    <w:rsid w:val="001E0C2A"/>
    <w:rsid w:val="001E0C58"/>
    <w:rsid w:val="001E1651"/>
    <w:rsid w:val="001E2B7D"/>
    <w:rsid w:val="001E4437"/>
    <w:rsid w:val="001E6C3F"/>
    <w:rsid w:val="001E7830"/>
    <w:rsid w:val="001E7918"/>
    <w:rsid w:val="001F0297"/>
    <w:rsid w:val="001F0350"/>
    <w:rsid w:val="001F03C6"/>
    <w:rsid w:val="001F3102"/>
    <w:rsid w:val="001F34CA"/>
    <w:rsid w:val="001F3B80"/>
    <w:rsid w:val="001F68AD"/>
    <w:rsid w:val="001F79FB"/>
    <w:rsid w:val="0020193F"/>
    <w:rsid w:val="0020308A"/>
    <w:rsid w:val="00203174"/>
    <w:rsid w:val="00203511"/>
    <w:rsid w:val="002038FC"/>
    <w:rsid w:val="00205AFA"/>
    <w:rsid w:val="00205D9E"/>
    <w:rsid w:val="0020652C"/>
    <w:rsid w:val="00210CF9"/>
    <w:rsid w:val="002123C0"/>
    <w:rsid w:val="00212B57"/>
    <w:rsid w:val="002163C8"/>
    <w:rsid w:val="0021701A"/>
    <w:rsid w:val="00217655"/>
    <w:rsid w:val="00217CD7"/>
    <w:rsid w:val="00217CF4"/>
    <w:rsid w:val="00223020"/>
    <w:rsid w:val="002251DE"/>
    <w:rsid w:val="00226F35"/>
    <w:rsid w:val="0023034C"/>
    <w:rsid w:val="0023062D"/>
    <w:rsid w:val="00231472"/>
    <w:rsid w:val="00231FD2"/>
    <w:rsid w:val="0023227A"/>
    <w:rsid w:val="00233BE3"/>
    <w:rsid w:val="002351F4"/>
    <w:rsid w:val="002358AC"/>
    <w:rsid w:val="00235A16"/>
    <w:rsid w:val="002363BB"/>
    <w:rsid w:val="00236473"/>
    <w:rsid w:val="0024073C"/>
    <w:rsid w:val="002438ED"/>
    <w:rsid w:val="00243BB4"/>
    <w:rsid w:val="00244940"/>
    <w:rsid w:val="00247126"/>
    <w:rsid w:val="00247335"/>
    <w:rsid w:val="002505B3"/>
    <w:rsid w:val="00250A99"/>
    <w:rsid w:val="0025183A"/>
    <w:rsid w:val="00251C96"/>
    <w:rsid w:val="002522DD"/>
    <w:rsid w:val="0025248E"/>
    <w:rsid w:val="00253F30"/>
    <w:rsid w:val="00254F47"/>
    <w:rsid w:val="00255F57"/>
    <w:rsid w:val="00260800"/>
    <w:rsid w:val="00263965"/>
    <w:rsid w:val="0026576E"/>
    <w:rsid w:val="00265FE1"/>
    <w:rsid w:val="00267629"/>
    <w:rsid w:val="0026798D"/>
    <w:rsid w:val="00267AE6"/>
    <w:rsid w:val="002709EB"/>
    <w:rsid w:val="00270AED"/>
    <w:rsid w:val="0027135A"/>
    <w:rsid w:val="00272A17"/>
    <w:rsid w:val="00275ABC"/>
    <w:rsid w:val="00276CF7"/>
    <w:rsid w:val="00277E67"/>
    <w:rsid w:val="002812D5"/>
    <w:rsid w:val="002824BE"/>
    <w:rsid w:val="0028277B"/>
    <w:rsid w:val="00284D44"/>
    <w:rsid w:val="00285BAB"/>
    <w:rsid w:val="00285E41"/>
    <w:rsid w:val="00285F62"/>
    <w:rsid w:val="00287A4B"/>
    <w:rsid w:val="00290626"/>
    <w:rsid w:val="00291E1A"/>
    <w:rsid w:val="00292FA6"/>
    <w:rsid w:val="00294038"/>
    <w:rsid w:val="00294D04"/>
    <w:rsid w:val="00294DFC"/>
    <w:rsid w:val="002970B7"/>
    <w:rsid w:val="002A0357"/>
    <w:rsid w:val="002A1370"/>
    <w:rsid w:val="002A2FB3"/>
    <w:rsid w:val="002A36B2"/>
    <w:rsid w:val="002A47CC"/>
    <w:rsid w:val="002A5016"/>
    <w:rsid w:val="002A5331"/>
    <w:rsid w:val="002A75FF"/>
    <w:rsid w:val="002B04E0"/>
    <w:rsid w:val="002B1487"/>
    <w:rsid w:val="002B20A7"/>
    <w:rsid w:val="002B2CCD"/>
    <w:rsid w:val="002B519B"/>
    <w:rsid w:val="002B584A"/>
    <w:rsid w:val="002B696F"/>
    <w:rsid w:val="002B6D28"/>
    <w:rsid w:val="002C03C5"/>
    <w:rsid w:val="002C2B1A"/>
    <w:rsid w:val="002C2FC8"/>
    <w:rsid w:val="002C408A"/>
    <w:rsid w:val="002C45AD"/>
    <w:rsid w:val="002C5F08"/>
    <w:rsid w:val="002C7123"/>
    <w:rsid w:val="002D044B"/>
    <w:rsid w:val="002D14EB"/>
    <w:rsid w:val="002D2381"/>
    <w:rsid w:val="002D4789"/>
    <w:rsid w:val="002E0785"/>
    <w:rsid w:val="002E2020"/>
    <w:rsid w:val="002E45A4"/>
    <w:rsid w:val="002E7DCE"/>
    <w:rsid w:val="002F063E"/>
    <w:rsid w:val="002F1286"/>
    <w:rsid w:val="002F2FE5"/>
    <w:rsid w:val="002F37C0"/>
    <w:rsid w:val="002F3C6A"/>
    <w:rsid w:val="002F3CCB"/>
    <w:rsid w:val="002F4B63"/>
    <w:rsid w:val="002F5586"/>
    <w:rsid w:val="002F6BEC"/>
    <w:rsid w:val="00301878"/>
    <w:rsid w:val="00302CB5"/>
    <w:rsid w:val="003058D4"/>
    <w:rsid w:val="00305962"/>
    <w:rsid w:val="00305E9C"/>
    <w:rsid w:val="0030628C"/>
    <w:rsid w:val="00306F56"/>
    <w:rsid w:val="0031057D"/>
    <w:rsid w:val="003134AC"/>
    <w:rsid w:val="00313831"/>
    <w:rsid w:val="00314CE9"/>
    <w:rsid w:val="00315705"/>
    <w:rsid w:val="0031748C"/>
    <w:rsid w:val="00320099"/>
    <w:rsid w:val="00320A62"/>
    <w:rsid w:val="00320DED"/>
    <w:rsid w:val="003216D6"/>
    <w:rsid w:val="00321F3D"/>
    <w:rsid w:val="00322D2E"/>
    <w:rsid w:val="00324FC2"/>
    <w:rsid w:val="00325021"/>
    <w:rsid w:val="00326D38"/>
    <w:rsid w:val="0033083B"/>
    <w:rsid w:val="00330E28"/>
    <w:rsid w:val="0033110B"/>
    <w:rsid w:val="00331137"/>
    <w:rsid w:val="0033164B"/>
    <w:rsid w:val="003317A6"/>
    <w:rsid w:val="0033274B"/>
    <w:rsid w:val="00332BD6"/>
    <w:rsid w:val="00332EC2"/>
    <w:rsid w:val="00333267"/>
    <w:rsid w:val="003339FC"/>
    <w:rsid w:val="00333B98"/>
    <w:rsid w:val="00333F36"/>
    <w:rsid w:val="0033413D"/>
    <w:rsid w:val="00335FBD"/>
    <w:rsid w:val="0033649A"/>
    <w:rsid w:val="00337250"/>
    <w:rsid w:val="00337495"/>
    <w:rsid w:val="003376E6"/>
    <w:rsid w:val="003404A4"/>
    <w:rsid w:val="00340E8B"/>
    <w:rsid w:val="00341497"/>
    <w:rsid w:val="003431DB"/>
    <w:rsid w:val="00344D48"/>
    <w:rsid w:val="00346FAE"/>
    <w:rsid w:val="00347836"/>
    <w:rsid w:val="00351DB6"/>
    <w:rsid w:val="00352AB4"/>
    <w:rsid w:val="00353EB2"/>
    <w:rsid w:val="003542E1"/>
    <w:rsid w:val="003562AE"/>
    <w:rsid w:val="00356937"/>
    <w:rsid w:val="003569BA"/>
    <w:rsid w:val="00356E94"/>
    <w:rsid w:val="00356EA5"/>
    <w:rsid w:val="00360B27"/>
    <w:rsid w:val="00361691"/>
    <w:rsid w:val="00361ACC"/>
    <w:rsid w:val="00363F65"/>
    <w:rsid w:val="00364A80"/>
    <w:rsid w:val="0036540F"/>
    <w:rsid w:val="00366A44"/>
    <w:rsid w:val="003670AD"/>
    <w:rsid w:val="00367220"/>
    <w:rsid w:val="003705C9"/>
    <w:rsid w:val="00371053"/>
    <w:rsid w:val="0037147E"/>
    <w:rsid w:val="00371BC9"/>
    <w:rsid w:val="00371C0E"/>
    <w:rsid w:val="003726A4"/>
    <w:rsid w:val="00375219"/>
    <w:rsid w:val="00376014"/>
    <w:rsid w:val="00382A70"/>
    <w:rsid w:val="003837C6"/>
    <w:rsid w:val="00383839"/>
    <w:rsid w:val="00383C1B"/>
    <w:rsid w:val="00383C95"/>
    <w:rsid w:val="00385928"/>
    <w:rsid w:val="00386C8A"/>
    <w:rsid w:val="00387E67"/>
    <w:rsid w:val="003905A1"/>
    <w:rsid w:val="00390722"/>
    <w:rsid w:val="00391AC8"/>
    <w:rsid w:val="003929D8"/>
    <w:rsid w:val="00394189"/>
    <w:rsid w:val="0039473F"/>
    <w:rsid w:val="003952B2"/>
    <w:rsid w:val="00395B98"/>
    <w:rsid w:val="003962FC"/>
    <w:rsid w:val="0039792D"/>
    <w:rsid w:val="003A141C"/>
    <w:rsid w:val="003A34BE"/>
    <w:rsid w:val="003A519B"/>
    <w:rsid w:val="003A7D02"/>
    <w:rsid w:val="003B022B"/>
    <w:rsid w:val="003B09CF"/>
    <w:rsid w:val="003B0A8D"/>
    <w:rsid w:val="003B0C2C"/>
    <w:rsid w:val="003B20D2"/>
    <w:rsid w:val="003B2746"/>
    <w:rsid w:val="003B3F2B"/>
    <w:rsid w:val="003B5111"/>
    <w:rsid w:val="003B74D9"/>
    <w:rsid w:val="003B7671"/>
    <w:rsid w:val="003C0A8B"/>
    <w:rsid w:val="003C0C94"/>
    <w:rsid w:val="003C1C8B"/>
    <w:rsid w:val="003C2572"/>
    <w:rsid w:val="003C36B8"/>
    <w:rsid w:val="003C3851"/>
    <w:rsid w:val="003C399B"/>
    <w:rsid w:val="003C4071"/>
    <w:rsid w:val="003C5484"/>
    <w:rsid w:val="003C6CCB"/>
    <w:rsid w:val="003C6E83"/>
    <w:rsid w:val="003C7297"/>
    <w:rsid w:val="003C7358"/>
    <w:rsid w:val="003C7958"/>
    <w:rsid w:val="003D0D1B"/>
    <w:rsid w:val="003D1B64"/>
    <w:rsid w:val="003D1CA3"/>
    <w:rsid w:val="003D212B"/>
    <w:rsid w:val="003D2C67"/>
    <w:rsid w:val="003D3777"/>
    <w:rsid w:val="003D3C6F"/>
    <w:rsid w:val="003D4D7F"/>
    <w:rsid w:val="003D5210"/>
    <w:rsid w:val="003D58CD"/>
    <w:rsid w:val="003D5DF2"/>
    <w:rsid w:val="003D6660"/>
    <w:rsid w:val="003D7CD2"/>
    <w:rsid w:val="003E18C2"/>
    <w:rsid w:val="003E200A"/>
    <w:rsid w:val="003E23A4"/>
    <w:rsid w:val="003E3B9F"/>
    <w:rsid w:val="003E674C"/>
    <w:rsid w:val="003E716F"/>
    <w:rsid w:val="003F1327"/>
    <w:rsid w:val="003F1730"/>
    <w:rsid w:val="003F21BA"/>
    <w:rsid w:val="003F3534"/>
    <w:rsid w:val="003F5A82"/>
    <w:rsid w:val="003F71FF"/>
    <w:rsid w:val="00400550"/>
    <w:rsid w:val="00401DAB"/>
    <w:rsid w:val="00402FC1"/>
    <w:rsid w:val="00403D43"/>
    <w:rsid w:val="00404D21"/>
    <w:rsid w:val="00406529"/>
    <w:rsid w:val="004077E2"/>
    <w:rsid w:val="00407D1D"/>
    <w:rsid w:val="00407F92"/>
    <w:rsid w:val="00411044"/>
    <w:rsid w:val="0041207F"/>
    <w:rsid w:val="00415264"/>
    <w:rsid w:val="00415456"/>
    <w:rsid w:val="00416F03"/>
    <w:rsid w:val="00416FB1"/>
    <w:rsid w:val="004175C2"/>
    <w:rsid w:val="0042093E"/>
    <w:rsid w:val="0042284D"/>
    <w:rsid w:val="004251AD"/>
    <w:rsid w:val="00425FBA"/>
    <w:rsid w:val="00426792"/>
    <w:rsid w:val="00427E20"/>
    <w:rsid w:val="00430E92"/>
    <w:rsid w:val="00431D8E"/>
    <w:rsid w:val="004340B8"/>
    <w:rsid w:val="004353CB"/>
    <w:rsid w:val="00435793"/>
    <w:rsid w:val="004378E1"/>
    <w:rsid w:val="00440EE1"/>
    <w:rsid w:val="004416FA"/>
    <w:rsid w:val="00443DE0"/>
    <w:rsid w:val="00444B34"/>
    <w:rsid w:val="00445D07"/>
    <w:rsid w:val="00445D54"/>
    <w:rsid w:val="00450527"/>
    <w:rsid w:val="00450D1F"/>
    <w:rsid w:val="00451670"/>
    <w:rsid w:val="00451D8A"/>
    <w:rsid w:val="00454728"/>
    <w:rsid w:val="0045537E"/>
    <w:rsid w:val="004566D6"/>
    <w:rsid w:val="00460482"/>
    <w:rsid w:val="00461279"/>
    <w:rsid w:val="004618DB"/>
    <w:rsid w:val="004642EF"/>
    <w:rsid w:val="0046517A"/>
    <w:rsid w:val="004666A8"/>
    <w:rsid w:val="00467158"/>
    <w:rsid w:val="004701C1"/>
    <w:rsid w:val="00472909"/>
    <w:rsid w:val="004746D7"/>
    <w:rsid w:val="00475990"/>
    <w:rsid w:val="00476166"/>
    <w:rsid w:val="00477F4F"/>
    <w:rsid w:val="00481D91"/>
    <w:rsid w:val="0048511E"/>
    <w:rsid w:val="004879E0"/>
    <w:rsid w:val="00490D59"/>
    <w:rsid w:val="00491093"/>
    <w:rsid w:val="00491299"/>
    <w:rsid w:val="00494200"/>
    <w:rsid w:val="00495D33"/>
    <w:rsid w:val="004A078E"/>
    <w:rsid w:val="004A2069"/>
    <w:rsid w:val="004A26A2"/>
    <w:rsid w:val="004A2ADF"/>
    <w:rsid w:val="004A3B9D"/>
    <w:rsid w:val="004A55D7"/>
    <w:rsid w:val="004A56B8"/>
    <w:rsid w:val="004A5BC2"/>
    <w:rsid w:val="004A6033"/>
    <w:rsid w:val="004A63BA"/>
    <w:rsid w:val="004B0876"/>
    <w:rsid w:val="004B0981"/>
    <w:rsid w:val="004B1D91"/>
    <w:rsid w:val="004B2E99"/>
    <w:rsid w:val="004B3341"/>
    <w:rsid w:val="004B42BB"/>
    <w:rsid w:val="004B6336"/>
    <w:rsid w:val="004B7250"/>
    <w:rsid w:val="004B7B18"/>
    <w:rsid w:val="004B7B69"/>
    <w:rsid w:val="004C2DC3"/>
    <w:rsid w:val="004C39C8"/>
    <w:rsid w:val="004C42F3"/>
    <w:rsid w:val="004C4D2A"/>
    <w:rsid w:val="004C585D"/>
    <w:rsid w:val="004C6193"/>
    <w:rsid w:val="004C623F"/>
    <w:rsid w:val="004C664C"/>
    <w:rsid w:val="004C6890"/>
    <w:rsid w:val="004C696E"/>
    <w:rsid w:val="004D654E"/>
    <w:rsid w:val="004D7905"/>
    <w:rsid w:val="004D7C8E"/>
    <w:rsid w:val="004E07B2"/>
    <w:rsid w:val="004E18D7"/>
    <w:rsid w:val="004E190F"/>
    <w:rsid w:val="004E1BFC"/>
    <w:rsid w:val="004E5717"/>
    <w:rsid w:val="004E58CC"/>
    <w:rsid w:val="004E6EF0"/>
    <w:rsid w:val="004E73EE"/>
    <w:rsid w:val="004E7E1F"/>
    <w:rsid w:val="004F3D8C"/>
    <w:rsid w:val="004F418E"/>
    <w:rsid w:val="004F4C29"/>
    <w:rsid w:val="004F639C"/>
    <w:rsid w:val="005002EB"/>
    <w:rsid w:val="005014FA"/>
    <w:rsid w:val="005016D9"/>
    <w:rsid w:val="0050359F"/>
    <w:rsid w:val="00503B56"/>
    <w:rsid w:val="0050419F"/>
    <w:rsid w:val="00505BB7"/>
    <w:rsid w:val="00506BA6"/>
    <w:rsid w:val="005072C2"/>
    <w:rsid w:val="005101E9"/>
    <w:rsid w:val="00510F3C"/>
    <w:rsid w:val="0051123B"/>
    <w:rsid w:val="00511254"/>
    <w:rsid w:val="005113BE"/>
    <w:rsid w:val="00511BDA"/>
    <w:rsid w:val="00511D5C"/>
    <w:rsid w:val="00511E71"/>
    <w:rsid w:val="00512491"/>
    <w:rsid w:val="0051257B"/>
    <w:rsid w:val="005129D6"/>
    <w:rsid w:val="00512DC2"/>
    <w:rsid w:val="00513BB2"/>
    <w:rsid w:val="0051535B"/>
    <w:rsid w:val="00515D5C"/>
    <w:rsid w:val="00516360"/>
    <w:rsid w:val="005164B5"/>
    <w:rsid w:val="00516F84"/>
    <w:rsid w:val="00517F11"/>
    <w:rsid w:val="005218A4"/>
    <w:rsid w:val="00521907"/>
    <w:rsid w:val="00521A4E"/>
    <w:rsid w:val="00522342"/>
    <w:rsid w:val="00522AE9"/>
    <w:rsid w:val="00525254"/>
    <w:rsid w:val="0053516E"/>
    <w:rsid w:val="0053554E"/>
    <w:rsid w:val="0053711A"/>
    <w:rsid w:val="00537902"/>
    <w:rsid w:val="005431BC"/>
    <w:rsid w:val="00544080"/>
    <w:rsid w:val="00544C39"/>
    <w:rsid w:val="00545A0A"/>
    <w:rsid w:val="00547A92"/>
    <w:rsid w:val="00550109"/>
    <w:rsid w:val="005502B6"/>
    <w:rsid w:val="00550700"/>
    <w:rsid w:val="00550DF2"/>
    <w:rsid w:val="0055192F"/>
    <w:rsid w:val="005532D0"/>
    <w:rsid w:val="00555ECA"/>
    <w:rsid w:val="00556BE7"/>
    <w:rsid w:val="00557A75"/>
    <w:rsid w:val="0056111E"/>
    <w:rsid w:val="00563A17"/>
    <w:rsid w:val="005643B5"/>
    <w:rsid w:val="0056508B"/>
    <w:rsid w:val="00566ACB"/>
    <w:rsid w:val="00567DAA"/>
    <w:rsid w:val="00567F5B"/>
    <w:rsid w:val="00570F9D"/>
    <w:rsid w:val="005729C8"/>
    <w:rsid w:val="00572B1A"/>
    <w:rsid w:val="00574F5D"/>
    <w:rsid w:val="00575826"/>
    <w:rsid w:val="005763A7"/>
    <w:rsid w:val="00580126"/>
    <w:rsid w:val="0058399A"/>
    <w:rsid w:val="00583F56"/>
    <w:rsid w:val="005849A8"/>
    <w:rsid w:val="00586BCB"/>
    <w:rsid w:val="005873E2"/>
    <w:rsid w:val="00587F8B"/>
    <w:rsid w:val="00590CBF"/>
    <w:rsid w:val="00591300"/>
    <w:rsid w:val="00591E03"/>
    <w:rsid w:val="00592D7C"/>
    <w:rsid w:val="00593B88"/>
    <w:rsid w:val="00594BEE"/>
    <w:rsid w:val="0059771E"/>
    <w:rsid w:val="005A1B14"/>
    <w:rsid w:val="005A3DA0"/>
    <w:rsid w:val="005A4083"/>
    <w:rsid w:val="005A54CD"/>
    <w:rsid w:val="005A640B"/>
    <w:rsid w:val="005A65D6"/>
    <w:rsid w:val="005A68E6"/>
    <w:rsid w:val="005A6D00"/>
    <w:rsid w:val="005A6E4C"/>
    <w:rsid w:val="005B027C"/>
    <w:rsid w:val="005B034F"/>
    <w:rsid w:val="005B1AB2"/>
    <w:rsid w:val="005B323C"/>
    <w:rsid w:val="005B476E"/>
    <w:rsid w:val="005B6539"/>
    <w:rsid w:val="005B7357"/>
    <w:rsid w:val="005C07A5"/>
    <w:rsid w:val="005C0C5D"/>
    <w:rsid w:val="005C20C3"/>
    <w:rsid w:val="005C26A9"/>
    <w:rsid w:val="005C492E"/>
    <w:rsid w:val="005C7F2A"/>
    <w:rsid w:val="005D1002"/>
    <w:rsid w:val="005D205A"/>
    <w:rsid w:val="005D2BDC"/>
    <w:rsid w:val="005D2ED9"/>
    <w:rsid w:val="005D2F2D"/>
    <w:rsid w:val="005D35FE"/>
    <w:rsid w:val="005D3FCF"/>
    <w:rsid w:val="005D4707"/>
    <w:rsid w:val="005D5308"/>
    <w:rsid w:val="005D7443"/>
    <w:rsid w:val="005E5294"/>
    <w:rsid w:val="005E57D1"/>
    <w:rsid w:val="005E74B3"/>
    <w:rsid w:val="005E7657"/>
    <w:rsid w:val="005F1419"/>
    <w:rsid w:val="005F1DAF"/>
    <w:rsid w:val="005F2013"/>
    <w:rsid w:val="005F2EFC"/>
    <w:rsid w:val="005F3BC1"/>
    <w:rsid w:val="005F4F3D"/>
    <w:rsid w:val="005F59C5"/>
    <w:rsid w:val="005F60B2"/>
    <w:rsid w:val="005F798C"/>
    <w:rsid w:val="0060144A"/>
    <w:rsid w:val="006021F6"/>
    <w:rsid w:val="0060291B"/>
    <w:rsid w:val="00603E6C"/>
    <w:rsid w:val="006044CA"/>
    <w:rsid w:val="00604969"/>
    <w:rsid w:val="006056CB"/>
    <w:rsid w:val="00606AC7"/>
    <w:rsid w:val="0060745E"/>
    <w:rsid w:val="0061012D"/>
    <w:rsid w:val="006101BC"/>
    <w:rsid w:val="00610C6A"/>
    <w:rsid w:val="006116C0"/>
    <w:rsid w:val="00611A64"/>
    <w:rsid w:val="00611FFA"/>
    <w:rsid w:val="00613DC9"/>
    <w:rsid w:val="00613DE0"/>
    <w:rsid w:val="00614814"/>
    <w:rsid w:val="0062277F"/>
    <w:rsid w:val="0062328E"/>
    <w:rsid w:val="00623346"/>
    <w:rsid w:val="00627A56"/>
    <w:rsid w:val="006319DC"/>
    <w:rsid w:val="00632177"/>
    <w:rsid w:val="00633D93"/>
    <w:rsid w:val="00633EB4"/>
    <w:rsid w:val="0063613B"/>
    <w:rsid w:val="00636DC6"/>
    <w:rsid w:val="0064403F"/>
    <w:rsid w:val="00644436"/>
    <w:rsid w:val="00644455"/>
    <w:rsid w:val="00647B9C"/>
    <w:rsid w:val="00650E27"/>
    <w:rsid w:val="006527CF"/>
    <w:rsid w:val="00652AF8"/>
    <w:rsid w:val="00654E8F"/>
    <w:rsid w:val="00655D88"/>
    <w:rsid w:val="00657547"/>
    <w:rsid w:val="0066086D"/>
    <w:rsid w:val="0066398B"/>
    <w:rsid w:val="00663E34"/>
    <w:rsid w:val="00663ECF"/>
    <w:rsid w:val="00667CD6"/>
    <w:rsid w:val="006737F5"/>
    <w:rsid w:val="006743F8"/>
    <w:rsid w:val="0067583E"/>
    <w:rsid w:val="006766E9"/>
    <w:rsid w:val="00677A1B"/>
    <w:rsid w:val="00681BE1"/>
    <w:rsid w:val="00681F6B"/>
    <w:rsid w:val="006839C6"/>
    <w:rsid w:val="00683BC4"/>
    <w:rsid w:val="00683E69"/>
    <w:rsid w:val="00685B3C"/>
    <w:rsid w:val="00685F67"/>
    <w:rsid w:val="00690A3E"/>
    <w:rsid w:val="00691175"/>
    <w:rsid w:val="00691D01"/>
    <w:rsid w:val="00692709"/>
    <w:rsid w:val="006943AF"/>
    <w:rsid w:val="006965DD"/>
    <w:rsid w:val="00697944"/>
    <w:rsid w:val="006A07A4"/>
    <w:rsid w:val="006A0D5E"/>
    <w:rsid w:val="006A1346"/>
    <w:rsid w:val="006A271F"/>
    <w:rsid w:val="006A282C"/>
    <w:rsid w:val="006A3A7C"/>
    <w:rsid w:val="006A40D7"/>
    <w:rsid w:val="006A50C0"/>
    <w:rsid w:val="006A5294"/>
    <w:rsid w:val="006A567F"/>
    <w:rsid w:val="006A6D58"/>
    <w:rsid w:val="006B1858"/>
    <w:rsid w:val="006B280F"/>
    <w:rsid w:val="006B4464"/>
    <w:rsid w:val="006B71D1"/>
    <w:rsid w:val="006C06EC"/>
    <w:rsid w:val="006C0772"/>
    <w:rsid w:val="006C10DE"/>
    <w:rsid w:val="006C1909"/>
    <w:rsid w:val="006C2443"/>
    <w:rsid w:val="006C2C75"/>
    <w:rsid w:val="006C5E6E"/>
    <w:rsid w:val="006C68DA"/>
    <w:rsid w:val="006C6C54"/>
    <w:rsid w:val="006D3AB3"/>
    <w:rsid w:val="006D46D3"/>
    <w:rsid w:val="006D7D9F"/>
    <w:rsid w:val="006E2029"/>
    <w:rsid w:val="006E39DF"/>
    <w:rsid w:val="006E76CC"/>
    <w:rsid w:val="006E780D"/>
    <w:rsid w:val="006F0E26"/>
    <w:rsid w:val="006F2A7E"/>
    <w:rsid w:val="006F3B64"/>
    <w:rsid w:val="006F3CC3"/>
    <w:rsid w:val="00700F4F"/>
    <w:rsid w:val="00702064"/>
    <w:rsid w:val="0070281B"/>
    <w:rsid w:val="007031F2"/>
    <w:rsid w:val="0070461D"/>
    <w:rsid w:val="00704ECC"/>
    <w:rsid w:val="00710C90"/>
    <w:rsid w:val="007134A6"/>
    <w:rsid w:val="00713D1E"/>
    <w:rsid w:val="00714CBE"/>
    <w:rsid w:val="00715A17"/>
    <w:rsid w:val="00716224"/>
    <w:rsid w:val="00720E41"/>
    <w:rsid w:val="007211EA"/>
    <w:rsid w:val="00721F2C"/>
    <w:rsid w:val="0072488F"/>
    <w:rsid w:val="00724EE4"/>
    <w:rsid w:val="00725E05"/>
    <w:rsid w:val="00726720"/>
    <w:rsid w:val="00726C43"/>
    <w:rsid w:val="00726EE5"/>
    <w:rsid w:val="00727350"/>
    <w:rsid w:val="00727AEF"/>
    <w:rsid w:val="007304C9"/>
    <w:rsid w:val="00730E21"/>
    <w:rsid w:val="0073439D"/>
    <w:rsid w:val="00736585"/>
    <w:rsid w:val="00737D9F"/>
    <w:rsid w:val="00740FC4"/>
    <w:rsid w:val="00741FA7"/>
    <w:rsid w:val="00741FE6"/>
    <w:rsid w:val="0074231E"/>
    <w:rsid w:val="00744334"/>
    <w:rsid w:val="007445B8"/>
    <w:rsid w:val="00744935"/>
    <w:rsid w:val="007456BA"/>
    <w:rsid w:val="00745CC3"/>
    <w:rsid w:val="007469C3"/>
    <w:rsid w:val="00750EFC"/>
    <w:rsid w:val="007516A9"/>
    <w:rsid w:val="007533AF"/>
    <w:rsid w:val="00754867"/>
    <w:rsid w:val="0075499D"/>
    <w:rsid w:val="00756174"/>
    <w:rsid w:val="00760C13"/>
    <w:rsid w:val="00761C73"/>
    <w:rsid w:val="00762CF1"/>
    <w:rsid w:val="0076489A"/>
    <w:rsid w:val="00765878"/>
    <w:rsid w:val="00766348"/>
    <w:rsid w:val="0076712A"/>
    <w:rsid w:val="00767808"/>
    <w:rsid w:val="0077391C"/>
    <w:rsid w:val="007739FB"/>
    <w:rsid w:val="00774DD4"/>
    <w:rsid w:val="00780DA9"/>
    <w:rsid w:val="00781A56"/>
    <w:rsid w:val="007839BB"/>
    <w:rsid w:val="00783F6A"/>
    <w:rsid w:val="0078673A"/>
    <w:rsid w:val="0079125C"/>
    <w:rsid w:val="00794912"/>
    <w:rsid w:val="00795C72"/>
    <w:rsid w:val="00795F4B"/>
    <w:rsid w:val="007A26C1"/>
    <w:rsid w:val="007A39E4"/>
    <w:rsid w:val="007A6845"/>
    <w:rsid w:val="007A6F0B"/>
    <w:rsid w:val="007A7033"/>
    <w:rsid w:val="007A7C58"/>
    <w:rsid w:val="007A7D2B"/>
    <w:rsid w:val="007B0CA0"/>
    <w:rsid w:val="007B1BEF"/>
    <w:rsid w:val="007B2615"/>
    <w:rsid w:val="007B349B"/>
    <w:rsid w:val="007B486F"/>
    <w:rsid w:val="007B4AB9"/>
    <w:rsid w:val="007B5ADB"/>
    <w:rsid w:val="007B6216"/>
    <w:rsid w:val="007B700B"/>
    <w:rsid w:val="007B705A"/>
    <w:rsid w:val="007C3999"/>
    <w:rsid w:val="007C3DBD"/>
    <w:rsid w:val="007C47FA"/>
    <w:rsid w:val="007C5418"/>
    <w:rsid w:val="007C57DC"/>
    <w:rsid w:val="007C614F"/>
    <w:rsid w:val="007C78D6"/>
    <w:rsid w:val="007D325F"/>
    <w:rsid w:val="007D33A5"/>
    <w:rsid w:val="007D3C54"/>
    <w:rsid w:val="007D4D4C"/>
    <w:rsid w:val="007D5AF1"/>
    <w:rsid w:val="007D7739"/>
    <w:rsid w:val="007E1DB0"/>
    <w:rsid w:val="007E205E"/>
    <w:rsid w:val="007E363A"/>
    <w:rsid w:val="007E4341"/>
    <w:rsid w:val="007F14CF"/>
    <w:rsid w:val="007F1A29"/>
    <w:rsid w:val="007F2535"/>
    <w:rsid w:val="007F3974"/>
    <w:rsid w:val="007F427F"/>
    <w:rsid w:val="007F5B9F"/>
    <w:rsid w:val="007F648B"/>
    <w:rsid w:val="007F71BC"/>
    <w:rsid w:val="00802CE3"/>
    <w:rsid w:val="008041D9"/>
    <w:rsid w:val="00804529"/>
    <w:rsid w:val="0080542F"/>
    <w:rsid w:val="00805F32"/>
    <w:rsid w:val="008063DC"/>
    <w:rsid w:val="00807D51"/>
    <w:rsid w:val="008107F7"/>
    <w:rsid w:val="0081102A"/>
    <w:rsid w:val="00813025"/>
    <w:rsid w:val="00813053"/>
    <w:rsid w:val="00813143"/>
    <w:rsid w:val="00816BD6"/>
    <w:rsid w:val="00816BF0"/>
    <w:rsid w:val="00821406"/>
    <w:rsid w:val="00822360"/>
    <w:rsid w:val="008224F3"/>
    <w:rsid w:val="00823404"/>
    <w:rsid w:val="00823C5A"/>
    <w:rsid w:val="00823D76"/>
    <w:rsid w:val="00824EE1"/>
    <w:rsid w:val="00825834"/>
    <w:rsid w:val="00825D0B"/>
    <w:rsid w:val="00827DAC"/>
    <w:rsid w:val="00830ABF"/>
    <w:rsid w:val="0083299A"/>
    <w:rsid w:val="0083441E"/>
    <w:rsid w:val="0083516C"/>
    <w:rsid w:val="008367E5"/>
    <w:rsid w:val="00837161"/>
    <w:rsid w:val="00837CE0"/>
    <w:rsid w:val="008400FC"/>
    <w:rsid w:val="00840ED6"/>
    <w:rsid w:val="00841903"/>
    <w:rsid w:val="00843107"/>
    <w:rsid w:val="00843413"/>
    <w:rsid w:val="00843730"/>
    <w:rsid w:val="0084453F"/>
    <w:rsid w:val="008451E8"/>
    <w:rsid w:val="00845F9A"/>
    <w:rsid w:val="00846043"/>
    <w:rsid w:val="00846412"/>
    <w:rsid w:val="0084687C"/>
    <w:rsid w:val="00850A4B"/>
    <w:rsid w:val="00850CE7"/>
    <w:rsid w:val="00853DFC"/>
    <w:rsid w:val="008547FF"/>
    <w:rsid w:val="00854D55"/>
    <w:rsid w:val="00856570"/>
    <w:rsid w:val="00857643"/>
    <w:rsid w:val="00860127"/>
    <w:rsid w:val="00860AAA"/>
    <w:rsid w:val="00861C1D"/>
    <w:rsid w:val="0086262F"/>
    <w:rsid w:val="00863BAF"/>
    <w:rsid w:val="00866B56"/>
    <w:rsid w:val="00875180"/>
    <w:rsid w:val="008779ED"/>
    <w:rsid w:val="008807D2"/>
    <w:rsid w:val="00881E01"/>
    <w:rsid w:val="00882A5B"/>
    <w:rsid w:val="00882CA7"/>
    <w:rsid w:val="0088315C"/>
    <w:rsid w:val="00883D83"/>
    <w:rsid w:val="00885303"/>
    <w:rsid w:val="00886914"/>
    <w:rsid w:val="008916CD"/>
    <w:rsid w:val="0089279E"/>
    <w:rsid w:val="008944AC"/>
    <w:rsid w:val="00894649"/>
    <w:rsid w:val="00894814"/>
    <w:rsid w:val="0089734B"/>
    <w:rsid w:val="0089787B"/>
    <w:rsid w:val="00897978"/>
    <w:rsid w:val="00897FD2"/>
    <w:rsid w:val="008A15C9"/>
    <w:rsid w:val="008A15DB"/>
    <w:rsid w:val="008A37D1"/>
    <w:rsid w:val="008A4C49"/>
    <w:rsid w:val="008A7684"/>
    <w:rsid w:val="008A7A95"/>
    <w:rsid w:val="008B2429"/>
    <w:rsid w:val="008B3C61"/>
    <w:rsid w:val="008C1100"/>
    <w:rsid w:val="008C152A"/>
    <w:rsid w:val="008C25A6"/>
    <w:rsid w:val="008C77E2"/>
    <w:rsid w:val="008D133C"/>
    <w:rsid w:val="008D292F"/>
    <w:rsid w:val="008D2EF2"/>
    <w:rsid w:val="008D3587"/>
    <w:rsid w:val="008D40EF"/>
    <w:rsid w:val="008D58A7"/>
    <w:rsid w:val="008D7D5C"/>
    <w:rsid w:val="008E1D54"/>
    <w:rsid w:val="008E1F48"/>
    <w:rsid w:val="008E2C7F"/>
    <w:rsid w:val="008E643A"/>
    <w:rsid w:val="008E6D0D"/>
    <w:rsid w:val="008F0765"/>
    <w:rsid w:val="008F0A28"/>
    <w:rsid w:val="008F0FF6"/>
    <w:rsid w:val="008F16CC"/>
    <w:rsid w:val="008F191B"/>
    <w:rsid w:val="008F1E86"/>
    <w:rsid w:val="008F20A4"/>
    <w:rsid w:val="008F23B9"/>
    <w:rsid w:val="008F2F2B"/>
    <w:rsid w:val="008F5978"/>
    <w:rsid w:val="008F5E2A"/>
    <w:rsid w:val="008F6415"/>
    <w:rsid w:val="008F73F6"/>
    <w:rsid w:val="00900294"/>
    <w:rsid w:val="0090144E"/>
    <w:rsid w:val="009018FA"/>
    <w:rsid w:val="009019F5"/>
    <w:rsid w:val="00901AF4"/>
    <w:rsid w:val="00903D00"/>
    <w:rsid w:val="00905831"/>
    <w:rsid w:val="00907A6B"/>
    <w:rsid w:val="0091076A"/>
    <w:rsid w:val="00910B84"/>
    <w:rsid w:val="00911820"/>
    <w:rsid w:val="00912152"/>
    <w:rsid w:val="00912AC2"/>
    <w:rsid w:val="00912CB2"/>
    <w:rsid w:val="00912EFB"/>
    <w:rsid w:val="00914F2C"/>
    <w:rsid w:val="00914F36"/>
    <w:rsid w:val="00915FA9"/>
    <w:rsid w:val="00917EE5"/>
    <w:rsid w:val="009201F1"/>
    <w:rsid w:val="00920876"/>
    <w:rsid w:val="009214D1"/>
    <w:rsid w:val="00921B63"/>
    <w:rsid w:val="009236FD"/>
    <w:rsid w:val="00923F0A"/>
    <w:rsid w:val="00924740"/>
    <w:rsid w:val="009271EC"/>
    <w:rsid w:val="00927B98"/>
    <w:rsid w:val="009303D8"/>
    <w:rsid w:val="009309C4"/>
    <w:rsid w:val="00930D50"/>
    <w:rsid w:val="00933016"/>
    <w:rsid w:val="0093548E"/>
    <w:rsid w:val="00936131"/>
    <w:rsid w:val="00937334"/>
    <w:rsid w:val="00941CAE"/>
    <w:rsid w:val="00942292"/>
    <w:rsid w:val="009432AC"/>
    <w:rsid w:val="00943A8F"/>
    <w:rsid w:val="009454D2"/>
    <w:rsid w:val="0095038C"/>
    <w:rsid w:val="00951360"/>
    <w:rsid w:val="00951993"/>
    <w:rsid w:val="00952D4E"/>
    <w:rsid w:val="00953D68"/>
    <w:rsid w:val="00955113"/>
    <w:rsid w:val="0095693A"/>
    <w:rsid w:val="0095695E"/>
    <w:rsid w:val="00957054"/>
    <w:rsid w:val="009578EA"/>
    <w:rsid w:val="00957CB7"/>
    <w:rsid w:val="00960321"/>
    <w:rsid w:val="00960699"/>
    <w:rsid w:val="00961C8E"/>
    <w:rsid w:val="00961DE7"/>
    <w:rsid w:val="00965751"/>
    <w:rsid w:val="0097048B"/>
    <w:rsid w:val="00972861"/>
    <w:rsid w:val="00974213"/>
    <w:rsid w:val="009751C1"/>
    <w:rsid w:val="00976E9C"/>
    <w:rsid w:val="00976F39"/>
    <w:rsid w:val="00977182"/>
    <w:rsid w:val="00977A55"/>
    <w:rsid w:val="00981A4F"/>
    <w:rsid w:val="009828D5"/>
    <w:rsid w:val="00983CE7"/>
    <w:rsid w:val="00983E49"/>
    <w:rsid w:val="009876A7"/>
    <w:rsid w:val="009921BC"/>
    <w:rsid w:val="00993AD9"/>
    <w:rsid w:val="00995A3F"/>
    <w:rsid w:val="009A259A"/>
    <w:rsid w:val="009A3261"/>
    <w:rsid w:val="009A44F9"/>
    <w:rsid w:val="009A5213"/>
    <w:rsid w:val="009B1B57"/>
    <w:rsid w:val="009B447B"/>
    <w:rsid w:val="009B5552"/>
    <w:rsid w:val="009B6A96"/>
    <w:rsid w:val="009B7E94"/>
    <w:rsid w:val="009B7E9A"/>
    <w:rsid w:val="009C296C"/>
    <w:rsid w:val="009C355C"/>
    <w:rsid w:val="009C572B"/>
    <w:rsid w:val="009D4205"/>
    <w:rsid w:val="009D4F39"/>
    <w:rsid w:val="009D6BA7"/>
    <w:rsid w:val="009E09A8"/>
    <w:rsid w:val="009E11D7"/>
    <w:rsid w:val="009E1A06"/>
    <w:rsid w:val="009E1ECB"/>
    <w:rsid w:val="009E3510"/>
    <w:rsid w:val="009E46C1"/>
    <w:rsid w:val="009E4D85"/>
    <w:rsid w:val="009E5B7B"/>
    <w:rsid w:val="009E5D91"/>
    <w:rsid w:val="009E70CF"/>
    <w:rsid w:val="009F09B7"/>
    <w:rsid w:val="009F1F96"/>
    <w:rsid w:val="009F2F8A"/>
    <w:rsid w:val="009F3549"/>
    <w:rsid w:val="009F521C"/>
    <w:rsid w:val="009F6668"/>
    <w:rsid w:val="009F683D"/>
    <w:rsid w:val="009F6E8B"/>
    <w:rsid w:val="00A04050"/>
    <w:rsid w:val="00A0456E"/>
    <w:rsid w:val="00A04690"/>
    <w:rsid w:val="00A0569B"/>
    <w:rsid w:val="00A06D83"/>
    <w:rsid w:val="00A111D7"/>
    <w:rsid w:val="00A11251"/>
    <w:rsid w:val="00A12849"/>
    <w:rsid w:val="00A14ABD"/>
    <w:rsid w:val="00A154B9"/>
    <w:rsid w:val="00A158AC"/>
    <w:rsid w:val="00A15A3A"/>
    <w:rsid w:val="00A15D23"/>
    <w:rsid w:val="00A17857"/>
    <w:rsid w:val="00A2460D"/>
    <w:rsid w:val="00A30288"/>
    <w:rsid w:val="00A31132"/>
    <w:rsid w:val="00A35AC1"/>
    <w:rsid w:val="00A36226"/>
    <w:rsid w:val="00A40114"/>
    <w:rsid w:val="00A40295"/>
    <w:rsid w:val="00A403E5"/>
    <w:rsid w:val="00A4102B"/>
    <w:rsid w:val="00A41E0D"/>
    <w:rsid w:val="00A41EE4"/>
    <w:rsid w:val="00A42A2B"/>
    <w:rsid w:val="00A42B5D"/>
    <w:rsid w:val="00A42CBD"/>
    <w:rsid w:val="00A42FD5"/>
    <w:rsid w:val="00A446C0"/>
    <w:rsid w:val="00A448AE"/>
    <w:rsid w:val="00A457BA"/>
    <w:rsid w:val="00A45B9F"/>
    <w:rsid w:val="00A468EF"/>
    <w:rsid w:val="00A46DFA"/>
    <w:rsid w:val="00A47741"/>
    <w:rsid w:val="00A50A65"/>
    <w:rsid w:val="00A518C8"/>
    <w:rsid w:val="00A52A22"/>
    <w:rsid w:val="00A554C1"/>
    <w:rsid w:val="00A55EC4"/>
    <w:rsid w:val="00A56489"/>
    <w:rsid w:val="00A61FB7"/>
    <w:rsid w:val="00A6272B"/>
    <w:rsid w:val="00A62CA7"/>
    <w:rsid w:val="00A63125"/>
    <w:rsid w:val="00A63878"/>
    <w:rsid w:val="00A64A87"/>
    <w:rsid w:val="00A64BBD"/>
    <w:rsid w:val="00A67196"/>
    <w:rsid w:val="00A672B7"/>
    <w:rsid w:val="00A70EA1"/>
    <w:rsid w:val="00A711D8"/>
    <w:rsid w:val="00A7212B"/>
    <w:rsid w:val="00A7282D"/>
    <w:rsid w:val="00A73357"/>
    <w:rsid w:val="00A73DA8"/>
    <w:rsid w:val="00A7407C"/>
    <w:rsid w:val="00A746F2"/>
    <w:rsid w:val="00A80CE5"/>
    <w:rsid w:val="00A81670"/>
    <w:rsid w:val="00A824E9"/>
    <w:rsid w:val="00A82DE9"/>
    <w:rsid w:val="00A83008"/>
    <w:rsid w:val="00A8423B"/>
    <w:rsid w:val="00A84C8C"/>
    <w:rsid w:val="00A84EEE"/>
    <w:rsid w:val="00A86A15"/>
    <w:rsid w:val="00A87182"/>
    <w:rsid w:val="00A877DE"/>
    <w:rsid w:val="00A87C6C"/>
    <w:rsid w:val="00A9056A"/>
    <w:rsid w:val="00A90A25"/>
    <w:rsid w:val="00A92DCB"/>
    <w:rsid w:val="00A92F89"/>
    <w:rsid w:val="00A93B9D"/>
    <w:rsid w:val="00A96D45"/>
    <w:rsid w:val="00AA17E4"/>
    <w:rsid w:val="00AA1DE9"/>
    <w:rsid w:val="00AA37BD"/>
    <w:rsid w:val="00AA4645"/>
    <w:rsid w:val="00AA47F6"/>
    <w:rsid w:val="00AA5D20"/>
    <w:rsid w:val="00AA61F8"/>
    <w:rsid w:val="00AA7C88"/>
    <w:rsid w:val="00AB188C"/>
    <w:rsid w:val="00AB20EE"/>
    <w:rsid w:val="00AB27ED"/>
    <w:rsid w:val="00AB2AB1"/>
    <w:rsid w:val="00AB31FF"/>
    <w:rsid w:val="00AB5B4B"/>
    <w:rsid w:val="00AC01E1"/>
    <w:rsid w:val="00AC01F9"/>
    <w:rsid w:val="00AC033A"/>
    <w:rsid w:val="00AC1397"/>
    <w:rsid w:val="00AC1591"/>
    <w:rsid w:val="00AC18B7"/>
    <w:rsid w:val="00AC227F"/>
    <w:rsid w:val="00AD08DC"/>
    <w:rsid w:val="00AD0EE3"/>
    <w:rsid w:val="00AD1A81"/>
    <w:rsid w:val="00AD1F8C"/>
    <w:rsid w:val="00AD2499"/>
    <w:rsid w:val="00AD2A3D"/>
    <w:rsid w:val="00AD39E5"/>
    <w:rsid w:val="00AD52D3"/>
    <w:rsid w:val="00AD6578"/>
    <w:rsid w:val="00AD6A97"/>
    <w:rsid w:val="00AD7D5B"/>
    <w:rsid w:val="00AE27AA"/>
    <w:rsid w:val="00AE2F84"/>
    <w:rsid w:val="00AE4536"/>
    <w:rsid w:val="00AE5686"/>
    <w:rsid w:val="00AE7513"/>
    <w:rsid w:val="00AE7785"/>
    <w:rsid w:val="00AF032D"/>
    <w:rsid w:val="00AF3E72"/>
    <w:rsid w:val="00AF4567"/>
    <w:rsid w:val="00AF4E50"/>
    <w:rsid w:val="00AF5680"/>
    <w:rsid w:val="00AF5FE4"/>
    <w:rsid w:val="00AF6CAE"/>
    <w:rsid w:val="00B00E40"/>
    <w:rsid w:val="00B01C5B"/>
    <w:rsid w:val="00B02201"/>
    <w:rsid w:val="00B0781C"/>
    <w:rsid w:val="00B1095D"/>
    <w:rsid w:val="00B113E7"/>
    <w:rsid w:val="00B14BB6"/>
    <w:rsid w:val="00B152FD"/>
    <w:rsid w:val="00B159DD"/>
    <w:rsid w:val="00B168FB"/>
    <w:rsid w:val="00B17308"/>
    <w:rsid w:val="00B2014A"/>
    <w:rsid w:val="00B20FBF"/>
    <w:rsid w:val="00B2104E"/>
    <w:rsid w:val="00B22159"/>
    <w:rsid w:val="00B241A8"/>
    <w:rsid w:val="00B25E4B"/>
    <w:rsid w:val="00B25F0C"/>
    <w:rsid w:val="00B2617A"/>
    <w:rsid w:val="00B261A4"/>
    <w:rsid w:val="00B262D7"/>
    <w:rsid w:val="00B265AB"/>
    <w:rsid w:val="00B31164"/>
    <w:rsid w:val="00B31252"/>
    <w:rsid w:val="00B3134C"/>
    <w:rsid w:val="00B321B3"/>
    <w:rsid w:val="00B334B8"/>
    <w:rsid w:val="00B34048"/>
    <w:rsid w:val="00B35ECD"/>
    <w:rsid w:val="00B36128"/>
    <w:rsid w:val="00B368CB"/>
    <w:rsid w:val="00B3752F"/>
    <w:rsid w:val="00B408E9"/>
    <w:rsid w:val="00B45751"/>
    <w:rsid w:val="00B46856"/>
    <w:rsid w:val="00B46C61"/>
    <w:rsid w:val="00B4776E"/>
    <w:rsid w:val="00B5005A"/>
    <w:rsid w:val="00B500DA"/>
    <w:rsid w:val="00B517A1"/>
    <w:rsid w:val="00B539EF"/>
    <w:rsid w:val="00B554A3"/>
    <w:rsid w:val="00B56DFA"/>
    <w:rsid w:val="00B57248"/>
    <w:rsid w:val="00B57280"/>
    <w:rsid w:val="00B5749D"/>
    <w:rsid w:val="00B61132"/>
    <w:rsid w:val="00B61CE2"/>
    <w:rsid w:val="00B624F8"/>
    <w:rsid w:val="00B64322"/>
    <w:rsid w:val="00B643DE"/>
    <w:rsid w:val="00B66A43"/>
    <w:rsid w:val="00B6756D"/>
    <w:rsid w:val="00B700F9"/>
    <w:rsid w:val="00B718F2"/>
    <w:rsid w:val="00B73C4C"/>
    <w:rsid w:val="00B73E6D"/>
    <w:rsid w:val="00B766C4"/>
    <w:rsid w:val="00B770AF"/>
    <w:rsid w:val="00B806CE"/>
    <w:rsid w:val="00B8481D"/>
    <w:rsid w:val="00B870A0"/>
    <w:rsid w:val="00B90B51"/>
    <w:rsid w:val="00B91E08"/>
    <w:rsid w:val="00B91EEF"/>
    <w:rsid w:val="00B924FA"/>
    <w:rsid w:val="00B925CC"/>
    <w:rsid w:val="00B928C5"/>
    <w:rsid w:val="00B92A48"/>
    <w:rsid w:val="00B95B3E"/>
    <w:rsid w:val="00B96909"/>
    <w:rsid w:val="00BA37A1"/>
    <w:rsid w:val="00BA38E5"/>
    <w:rsid w:val="00BA4225"/>
    <w:rsid w:val="00BA7111"/>
    <w:rsid w:val="00BB1D85"/>
    <w:rsid w:val="00BB34CD"/>
    <w:rsid w:val="00BB3DFB"/>
    <w:rsid w:val="00BB55BC"/>
    <w:rsid w:val="00BB622C"/>
    <w:rsid w:val="00BB6506"/>
    <w:rsid w:val="00BB7042"/>
    <w:rsid w:val="00BB7631"/>
    <w:rsid w:val="00BC2259"/>
    <w:rsid w:val="00BC2624"/>
    <w:rsid w:val="00BC3182"/>
    <w:rsid w:val="00BC48AE"/>
    <w:rsid w:val="00BC5A0E"/>
    <w:rsid w:val="00BC6452"/>
    <w:rsid w:val="00BC77CE"/>
    <w:rsid w:val="00BD02BB"/>
    <w:rsid w:val="00BD15EF"/>
    <w:rsid w:val="00BD3007"/>
    <w:rsid w:val="00BD32EB"/>
    <w:rsid w:val="00BD3582"/>
    <w:rsid w:val="00BD594D"/>
    <w:rsid w:val="00BD68B3"/>
    <w:rsid w:val="00BD69C4"/>
    <w:rsid w:val="00BD74C8"/>
    <w:rsid w:val="00BD7693"/>
    <w:rsid w:val="00BD7B41"/>
    <w:rsid w:val="00BE0B91"/>
    <w:rsid w:val="00BE2695"/>
    <w:rsid w:val="00BE3850"/>
    <w:rsid w:val="00BE38C0"/>
    <w:rsid w:val="00BE53C3"/>
    <w:rsid w:val="00BF0F64"/>
    <w:rsid w:val="00BF0F87"/>
    <w:rsid w:val="00BF1336"/>
    <w:rsid w:val="00BF1FA4"/>
    <w:rsid w:val="00BF31E2"/>
    <w:rsid w:val="00BF4C95"/>
    <w:rsid w:val="00BF5C15"/>
    <w:rsid w:val="00BF74BF"/>
    <w:rsid w:val="00C00F35"/>
    <w:rsid w:val="00C02E34"/>
    <w:rsid w:val="00C033C7"/>
    <w:rsid w:val="00C03438"/>
    <w:rsid w:val="00C04425"/>
    <w:rsid w:val="00C04548"/>
    <w:rsid w:val="00C0670B"/>
    <w:rsid w:val="00C1136A"/>
    <w:rsid w:val="00C120FF"/>
    <w:rsid w:val="00C13497"/>
    <w:rsid w:val="00C150FD"/>
    <w:rsid w:val="00C155B3"/>
    <w:rsid w:val="00C15BC2"/>
    <w:rsid w:val="00C15CE0"/>
    <w:rsid w:val="00C160ED"/>
    <w:rsid w:val="00C16E78"/>
    <w:rsid w:val="00C16FBB"/>
    <w:rsid w:val="00C21999"/>
    <w:rsid w:val="00C221FE"/>
    <w:rsid w:val="00C22D14"/>
    <w:rsid w:val="00C230FF"/>
    <w:rsid w:val="00C23245"/>
    <w:rsid w:val="00C23622"/>
    <w:rsid w:val="00C23B7C"/>
    <w:rsid w:val="00C26010"/>
    <w:rsid w:val="00C267E9"/>
    <w:rsid w:val="00C30111"/>
    <w:rsid w:val="00C3537C"/>
    <w:rsid w:val="00C35461"/>
    <w:rsid w:val="00C3594E"/>
    <w:rsid w:val="00C35CA6"/>
    <w:rsid w:val="00C36642"/>
    <w:rsid w:val="00C37561"/>
    <w:rsid w:val="00C400A5"/>
    <w:rsid w:val="00C409E0"/>
    <w:rsid w:val="00C4105E"/>
    <w:rsid w:val="00C41EEF"/>
    <w:rsid w:val="00C44E2A"/>
    <w:rsid w:val="00C501C2"/>
    <w:rsid w:val="00C503C6"/>
    <w:rsid w:val="00C5415B"/>
    <w:rsid w:val="00C54AF9"/>
    <w:rsid w:val="00C606F9"/>
    <w:rsid w:val="00C617DE"/>
    <w:rsid w:val="00C6262B"/>
    <w:rsid w:val="00C633DF"/>
    <w:rsid w:val="00C63D32"/>
    <w:rsid w:val="00C641C9"/>
    <w:rsid w:val="00C6457A"/>
    <w:rsid w:val="00C71BC9"/>
    <w:rsid w:val="00C72A98"/>
    <w:rsid w:val="00C74BA5"/>
    <w:rsid w:val="00C76362"/>
    <w:rsid w:val="00C76BAB"/>
    <w:rsid w:val="00C76E7D"/>
    <w:rsid w:val="00C777F8"/>
    <w:rsid w:val="00C80AFE"/>
    <w:rsid w:val="00C84100"/>
    <w:rsid w:val="00C866DE"/>
    <w:rsid w:val="00C92C2D"/>
    <w:rsid w:val="00C9421F"/>
    <w:rsid w:val="00C942E6"/>
    <w:rsid w:val="00C943D9"/>
    <w:rsid w:val="00C945D2"/>
    <w:rsid w:val="00C95D01"/>
    <w:rsid w:val="00C96449"/>
    <w:rsid w:val="00C96888"/>
    <w:rsid w:val="00C96C26"/>
    <w:rsid w:val="00CA0386"/>
    <w:rsid w:val="00CA091F"/>
    <w:rsid w:val="00CA2826"/>
    <w:rsid w:val="00CA42F7"/>
    <w:rsid w:val="00CA458F"/>
    <w:rsid w:val="00CA508F"/>
    <w:rsid w:val="00CA67B3"/>
    <w:rsid w:val="00CB131A"/>
    <w:rsid w:val="00CB1602"/>
    <w:rsid w:val="00CB40AD"/>
    <w:rsid w:val="00CB4D42"/>
    <w:rsid w:val="00CB542B"/>
    <w:rsid w:val="00CB6231"/>
    <w:rsid w:val="00CC0DE9"/>
    <w:rsid w:val="00CC3572"/>
    <w:rsid w:val="00CC6F03"/>
    <w:rsid w:val="00CC7B52"/>
    <w:rsid w:val="00CD0CE7"/>
    <w:rsid w:val="00CD2049"/>
    <w:rsid w:val="00CD26DB"/>
    <w:rsid w:val="00CD4FB4"/>
    <w:rsid w:val="00CD58BE"/>
    <w:rsid w:val="00CD5911"/>
    <w:rsid w:val="00CD5F92"/>
    <w:rsid w:val="00CD66C5"/>
    <w:rsid w:val="00CD6FAE"/>
    <w:rsid w:val="00CD7214"/>
    <w:rsid w:val="00CE26E3"/>
    <w:rsid w:val="00CE47FD"/>
    <w:rsid w:val="00CE5C88"/>
    <w:rsid w:val="00CE64D6"/>
    <w:rsid w:val="00CF0007"/>
    <w:rsid w:val="00CF015F"/>
    <w:rsid w:val="00CF0F88"/>
    <w:rsid w:val="00CF2DD4"/>
    <w:rsid w:val="00CF2E1B"/>
    <w:rsid w:val="00CF36C7"/>
    <w:rsid w:val="00CF4338"/>
    <w:rsid w:val="00CF43E3"/>
    <w:rsid w:val="00D010DF"/>
    <w:rsid w:val="00D014A9"/>
    <w:rsid w:val="00D02724"/>
    <w:rsid w:val="00D0366C"/>
    <w:rsid w:val="00D05ED4"/>
    <w:rsid w:val="00D06003"/>
    <w:rsid w:val="00D06621"/>
    <w:rsid w:val="00D0782C"/>
    <w:rsid w:val="00D07837"/>
    <w:rsid w:val="00D07E52"/>
    <w:rsid w:val="00D100DF"/>
    <w:rsid w:val="00D1070D"/>
    <w:rsid w:val="00D13C42"/>
    <w:rsid w:val="00D14AD4"/>
    <w:rsid w:val="00D15997"/>
    <w:rsid w:val="00D20051"/>
    <w:rsid w:val="00D246ED"/>
    <w:rsid w:val="00D25202"/>
    <w:rsid w:val="00D25FF8"/>
    <w:rsid w:val="00D269E6"/>
    <w:rsid w:val="00D26AE0"/>
    <w:rsid w:val="00D277DB"/>
    <w:rsid w:val="00D27BB8"/>
    <w:rsid w:val="00D3086D"/>
    <w:rsid w:val="00D30B70"/>
    <w:rsid w:val="00D3155F"/>
    <w:rsid w:val="00D33B8A"/>
    <w:rsid w:val="00D33CA4"/>
    <w:rsid w:val="00D33F61"/>
    <w:rsid w:val="00D35B81"/>
    <w:rsid w:val="00D364BC"/>
    <w:rsid w:val="00D37680"/>
    <w:rsid w:val="00D37771"/>
    <w:rsid w:val="00D40406"/>
    <w:rsid w:val="00D409F7"/>
    <w:rsid w:val="00D410C3"/>
    <w:rsid w:val="00D41398"/>
    <w:rsid w:val="00D4220F"/>
    <w:rsid w:val="00D42C79"/>
    <w:rsid w:val="00D42D45"/>
    <w:rsid w:val="00D442B8"/>
    <w:rsid w:val="00D44C51"/>
    <w:rsid w:val="00D4597E"/>
    <w:rsid w:val="00D459B4"/>
    <w:rsid w:val="00D4745A"/>
    <w:rsid w:val="00D508B2"/>
    <w:rsid w:val="00D52D3D"/>
    <w:rsid w:val="00D5383D"/>
    <w:rsid w:val="00D5525B"/>
    <w:rsid w:val="00D6052A"/>
    <w:rsid w:val="00D60952"/>
    <w:rsid w:val="00D60CCE"/>
    <w:rsid w:val="00D61AD8"/>
    <w:rsid w:val="00D61DBD"/>
    <w:rsid w:val="00D62436"/>
    <w:rsid w:val="00D625F7"/>
    <w:rsid w:val="00D63A24"/>
    <w:rsid w:val="00D63A74"/>
    <w:rsid w:val="00D63AA6"/>
    <w:rsid w:val="00D64906"/>
    <w:rsid w:val="00D670D4"/>
    <w:rsid w:val="00D67A5A"/>
    <w:rsid w:val="00D70FCD"/>
    <w:rsid w:val="00D712D8"/>
    <w:rsid w:val="00D74899"/>
    <w:rsid w:val="00D7568B"/>
    <w:rsid w:val="00D83819"/>
    <w:rsid w:val="00D85227"/>
    <w:rsid w:val="00D857EF"/>
    <w:rsid w:val="00D86E40"/>
    <w:rsid w:val="00D90A51"/>
    <w:rsid w:val="00D9172A"/>
    <w:rsid w:val="00D92ED2"/>
    <w:rsid w:val="00D94141"/>
    <w:rsid w:val="00D95015"/>
    <w:rsid w:val="00D956FE"/>
    <w:rsid w:val="00D9685D"/>
    <w:rsid w:val="00D9764A"/>
    <w:rsid w:val="00DA02C9"/>
    <w:rsid w:val="00DA3372"/>
    <w:rsid w:val="00DA536C"/>
    <w:rsid w:val="00DA6C1C"/>
    <w:rsid w:val="00DA6E15"/>
    <w:rsid w:val="00DA76B3"/>
    <w:rsid w:val="00DB1AF5"/>
    <w:rsid w:val="00DB2306"/>
    <w:rsid w:val="00DB383C"/>
    <w:rsid w:val="00DB48E7"/>
    <w:rsid w:val="00DB551F"/>
    <w:rsid w:val="00DB5574"/>
    <w:rsid w:val="00DB6122"/>
    <w:rsid w:val="00DB76F6"/>
    <w:rsid w:val="00DC076F"/>
    <w:rsid w:val="00DC4D1A"/>
    <w:rsid w:val="00DC6FEC"/>
    <w:rsid w:val="00DD29E7"/>
    <w:rsid w:val="00DD44EA"/>
    <w:rsid w:val="00DD51AA"/>
    <w:rsid w:val="00DD72F0"/>
    <w:rsid w:val="00DE2699"/>
    <w:rsid w:val="00DE28DC"/>
    <w:rsid w:val="00DE4A44"/>
    <w:rsid w:val="00DE4E37"/>
    <w:rsid w:val="00DE52ED"/>
    <w:rsid w:val="00DE5F59"/>
    <w:rsid w:val="00DE63E8"/>
    <w:rsid w:val="00DE78A6"/>
    <w:rsid w:val="00DE7B6F"/>
    <w:rsid w:val="00DF084E"/>
    <w:rsid w:val="00DF0C3D"/>
    <w:rsid w:val="00DF17DD"/>
    <w:rsid w:val="00DF20FE"/>
    <w:rsid w:val="00DF23DD"/>
    <w:rsid w:val="00DF4F70"/>
    <w:rsid w:val="00DF51D6"/>
    <w:rsid w:val="00DF5275"/>
    <w:rsid w:val="00DF5277"/>
    <w:rsid w:val="00DF5448"/>
    <w:rsid w:val="00DF58BB"/>
    <w:rsid w:val="00DF6DA6"/>
    <w:rsid w:val="00DF6F9C"/>
    <w:rsid w:val="00DF720D"/>
    <w:rsid w:val="00E00305"/>
    <w:rsid w:val="00E03B2B"/>
    <w:rsid w:val="00E03ECA"/>
    <w:rsid w:val="00E056AE"/>
    <w:rsid w:val="00E05CD9"/>
    <w:rsid w:val="00E05F8C"/>
    <w:rsid w:val="00E069DD"/>
    <w:rsid w:val="00E0747A"/>
    <w:rsid w:val="00E07570"/>
    <w:rsid w:val="00E10776"/>
    <w:rsid w:val="00E10DA4"/>
    <w:rsid w:val="00E12341"/>
    <w:rsid w:val="00E14CB0"/>
    <w:rsid w:val="00E14FE7"/>
    <w:rsid w:val="00E1748E"/>
    <w:rsid w:val="00E21A6E"/>
    <w:rsid w:val="00E21B67"/>
    <w:rsid w:val="00E22149"/>
    <w:rsid w:val="00E25492"/>
    <w:rsid w:val="00E25682"/>
    <w:rsid w:val="00E26C55"/>
    <w:rsid w:val="00E26D6B"/>
    <w:rsid w:val="00E26E88"/>
    <w:rsid w:val="00E32C9D"/>
    <w:rsid w:val="00E33085"/>
    <w:rsid w:val="00E34A67"/>
    <w:rsid w:val="00E35495"/>
    <w:rsid w:val="00E35CDF"/>
    <w:rsid w:val="00E37A7C"/>
    <w:rsid w:val="00E430C3"/>
    <w:rsid w:val="00E440F9"/>
    <w:rsid w:val="00E45C72"/>
    <w:rsid w:val="00E47583"/>
    <w:rsid w:val="00E47754"/>
    <w:rsid w:val="00E50EFA"/>
    <w:rsid w:val="00E5183B"/>
    <w:rsid w:val="00E55BF0"/>
    <w:rsid w:val="00E60967"/>
    <w:rsid w:val="00E62C2B"/>
    <w:rsid w:val="00E63155"/>
    <w:rsid w:val="00E631E3"/>
    <w:rsid w:val="00E6348A"/>
    <w:rsid w:val="00E637B4"/>
    <w:rsid w:val="00E63BF1"/>
    <w:rsid w:val="00E63CBF"/>
    <w:rsid w:val="00E67FF5"/>
    <w:rsid w:val="00E7036F"/>
    <w:rsid w:val="00E718A4"/>
    <w:rsid w:val="00E75AE3"/>
    <w:rsid w:val="00E76752"/>
    <w:rsid w:val="00E77C1D"/>
    <w:rsid w:val="00E817E9"/>
    <w:rsid w:val="00E9108B"/>
    <w:rsid w:val="00E91B5A"/>
    <w:rsid w:val="00E91C27"/>
    <w:rsid w:val="00E91DAF"/>
    <w:rsid w:val="00E92344"/>
    <w:rsid w:val="00E926F5"/>
    <w:rsid w:val="00E94254"/>
    <w:rsid w:val="00E97D77"/>
    <w:rsid w:val="00EA1E81"/>
    <w:rsid w:val="00EA3B48"/>
    <w:rsid w:val="00EA4E65"/>
    <w:rsid w:val="00EA74C1"/>
    <w:rsid w:val="00EA78AC"/>
    <w:rsid w:val="00EB02C4"/>
    <w:rsid w:val="00EB0F16"/>
    <w:rsid w:val="00EB1EB6"/>
    <w:rsid w:val="00EB4A57"/>
    <w:rsid w:val="00EB4A68"/>
    <w:rsid w:val="00EB51F0"/>
    <w:rsid w:val="00EB58B9"/>
    <w:rsid w:val="00EB722F"/>
    <w:rsid w:val="00EC1DC0"/>
    <w:rsid w:val="00EC2438"/>
    <w:rsid w:val="00EC33AA"/>
    <w:rsid w:val="00EC39E8"/>
    <w:rsid w:val="00EC5748"/>
    <w:rsid w:val="00EC6734"/>
    <w:rsid w:val="00EC7668"/>
    <w:rsid w:val="00EC769E"/>
    <w:rsid w:val="00EC7A88"/>
    <w:rsid w:val="00ED0717"/>
    <w:rsid w:val="00ED0972"/>
    <w:rsid w:val="00ED0CA9"/>
    <w:rsid w:val="00ED0F75"/>
    <w:rsid w:val="00ED192A"/>
    <w:rsid w:val="00ED3129"/>
    <w:rsid w:val="00ED3266"/>
    <w:rsid w:val="00ED67F0"/>
    <w:rsid w:val="00ED6FDB"/>
    <w:rsid w:val="00ED7DF1"/>
    <w:rsid w:val="00EE0084"/>
    <w:rsid w:val="00EE10EF"/>
    <w:rsid w:val="00EE2240"/>
    <w:rsid w:val="00EE26D8"/>
    <w:rsid w:val="00EE318A"/>
    <w:rsid w:val="00EE3714"/>
    <w:rsid w:val="00EE3790"/>
    <w:rsid w:val="00EE3B60"/>
    <w:rsid w:val="00EE57B2"/>
    <w:rsid w:val="00EE692B"/>
    <w:rsid w:val="00EE7084"/>
    <w:rsid w:val="00EF1BFD"/>
    <w:rsid w:val="00EF273D"/>
    <w:rsid w:val="00EF3D9E"/>
    <w:rsid w:val="00EF4482"/>
    <w:rsid w:val="00EF61C7"/>
    <w:rsid w:val="00F00029"/>
    <w:rsid w:val="00F000C3"/>
    <w:rsid w:val="00F0010A"/>
    <w:rsid w:val="00F00FA3"/>
    <w:rsid w:val="00F01D61"/>
    <w:rsid w:val="00F032BE"/>
    <w:rsid w:val="00F03810"/>
    <w:rsid w:val="00F05037"/>
    <w:rsid w:val="00F05A92"/>
    <w:rsid w:val="00F07663"/>
    <w:rsid w:val="00F07C96"/>
    <w:rsid w:val="00F14FC2"/>
    <w:rsid w:val="00F15307"/>
    <w:rsid w:val="00F154C3"/>
    <w:rsid w:val="00F173D2"/>
    <w:rsid w:val="00F20238"/>
    <w:rsid w:val="00F2067C"/>
    <w:rsid w:val="00F21950"/>
    <w:rsid w:val="00F2284E"/>
    <w:rsid w:val="00F23C9F"/>
    <w:rsid w:val="00F265D3"/>
    <w:rsid w:val="00F3018B"/>
    <w:rsid w:val="00F308B4"/>
    <w:rsid w:val="00F31461"/>
    <w:rsid w:val="00F36801"/>
    <w:rsid w:val="00F41675"/>
    <w:rsid w:val="00F42C72"/>
    <w:rsid w:val="00F43FE9"/>
    <w:rsid w:val="00F440F8"/>
    <w:rsid w:val="00F4592E"/>
    <w:rsid w:val="00F46527"/>
    <w:rsid w:val="00F46CDD"/>
    <w:rsid w:val="00F504B1"/>
    <w:rsid w:val="00F50DE2"/>
    <w:rsid w:val="00F50F5E"/>
    <w:rsid w:val="00F52403"/>
    <w:rsid w:val="00F528D7"/>
    <w:rsid w:val="00F5506F"/>
    <w:rsid w:val="00F57239"/>
    <w:rsid w:val="00F60939"/>
    <w:rsid w:val="00F61448"/>
    <w:rsid w:val="00F61D13"/>
    <w:rsid w:val="00F62BC1"/>
    <w:rsid w:val="00F666B7"/>
    <w:rsid w:val="00F75136"/>
    <w:rsid w:val="00F7597C"/>
    <w:rsid w:val="00F76602"/>
    <w:rsid w:val="00F825B9"/>
    <w:rsid w:val="00F839E3"/>
    <w:rsid w:val="00F9064C"/>
    <w:rsid w:val="00F90ADA"/>
    <w:rsid w:val="00F91E30"/>
    <w:rsid w:val="00F91E9A"/>
    <w:rsid w:val="00F92D17"/>
    <w:rsid w:val="00F932EE"/>
    <w:rsid w:val="00F9577E"/>
    <w:rsid w:val="00F96B1B"/>
    <w:rsid w:val="00F977EB"/>
    <w:rsid w:val="00F978C9"/>
    <w:rsid w:val="00F97B20"/>
    <w:rsid w:val="00FA00E0"/>
    <w:rsid w:val="00FA3DD6"/>
    <w:rsid w:val="00FA45AB"/>
    <w:rsid w:val="00FA4A88"/>
    <w:rsid w:val="00FA4DB1"/>
    <w:rsid w:val="00FA659B"/>
    <w:rsid w:val="00FA7F73"/>
    <w:rsid w:val="00FB1A6F"/>
    <w:rsid w:val="00FB229B"/>
    <w:rsid w:val="00FB266E"/>
    <w:rsid w:val="00FB302D"/>
    <w:rsid w:val="00FB4A85"/>
    <w:rsid w:val="00FB5C4B"/>
    <w:rsid w:val="00FB5FDA"/>
    <w:rsid w:val="00FB60EA"/>
    <w:rsid w:val="00FC025B"/>
    <w:rsid w:val="00FC06C2"/>
    <w:rsid w:val="00FC0CBB"/>
    <w:rsid w:val="00FC124D"/>
    <w:rsid w:val="00FC1AA9"/>
    <w:rsid w:val="00FC2D81"/>
    <w:rsid w:val="00FC2FCA"/>
    <w:rsid w:val="00FC3433"/>
    <w:rsid w:val="00FC3BD9"/>
    <w:rsid w:val="00FC3E34"/>
    <w:rsid w:val="00FC4CD0"/>
    <w:rsid w:val="00FC61C4"/>
    <w:rsid w:val="00FC6FD9"/>
    <w:rsid w:val="00FC7794"/>
    <w:rsid w:val="00FD04E5"/>
    <w:rsid w:val="00FD0812"/>
    <w:rsid w:val="00FD1B2F"/>
    <w:rsid w:val="00FD1B83"/>
    <w:rsid w:val="00FD2E70"/>
    <w:rsid w:val="00FD3CA8"/>
    <w:rsid w:val="00FD5F7D"/>
    <w:rsid w:val="00FE092F"/>
    <w:rsid w:val="00FE0F28"/>
    <w:rsid w:val="00FE3B4A"/>
    <w:rsid w:val="00FE40AE"/>
    <w:rsid w:val="00FE42EF"/>
    <w:rsid w:val="00FE5065"/>
    <w:rsid w:val="00FE5611"/>
    <w:rsid w:val="00FE7FB6"/>
    <w:rsid w:val="00FF06D5"/>
    <w:rsid w:val="00FF0F51"/>
    <w:rsid w:val="00FF14AF"/>
    <w:rsid w:val="00FF2177"/>
    <w:rsid w:val="00FF2271"/>
    <w:rsid w:val="00FF2926"/>
    <w:rsid w:val="00FF2D1E"/>
    <w:rsid w:val="00FF3BE0"/>
    <w:rsid w:val="00FF42D9"/>
    <w:rsid w:val="00FF5177"/>
    <w:rsid w:val="00FF6C79"/>
    <w:rsid w:val="00FF7614"/>
    <w:rsid w:val="00FF7882"/>
    <w:rsid w:val="00FF7958"/>
    <w:rsid w:val="026DFF24"/>
    <w:rsid w:val="04CE8762"/>
    <w:rsid w:val="05AFE35B"/>
    <w:rsid w:val="074B3210"/>
    <w:rsid w:val="0D2E670A"/>
    <w:rsid w:val="0D573B15"/>
    <w:rsid w:val="0FEF4085"/>
    <w:rsid w:val="188D7473"/>
    <w:rsid w:val="1F35E9B4"/>
    <w:rsid w:val="229FE26A"/>
    <w:rsid w:val="24599C68"/>
    <w:rsid w:val="2F9DAD93"/>
    <w:rsid w:val="3084C45E"/>
    <w:rsid w:val="3CD954A2"/>
    <w:rsid w:val="3F79FFD7"/>
    <w:rsid w:val="3FAD546C"/>
    <w:rsid w:val="43011D40"/>
    <w:rsid w:val="4400882E"/>
    <w:rsid w:val="5420C9DE"/>
    <w:rsid w:val="5A078305"/>
    <w:rsid w:val="5A490CD6"/>
    <w:rsid w:val="62D5EBC9"/>
    <w:rsid w:val="6309BD66"/>
    <w:rsid w:val="63D94650"/>
    <w:rsid w:val="65261422"/>
    <w:rsid w:val="663A526A"/>
    <w:rsid w:val="6686F917"/>
    <w:rsid w:val="6828BAE4"/>
    <w:rsid w:val="68E3B4C9"/>
    <w:rsid w:val="6A275967"/>
    <w:rsid w:val="6CF6347D"/>
    <w:rsid w:val="6F17E87B"/>
    <w:rsid w:val="75CA1910"/>
    <w:rsid w:val="7774DB0E"/>
    <w:rsid w:val="7AC7FE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F784"/>
  <w15:chartTrackingRefBased/>
  <w15:docId w15:val="{BBDDEB13-400A-4D74-A5CA-8FB60C06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350"/>
    <w:pPr>
      <w:spacing w:after="200" w:line="240" w:lineRule="auto"/>
    </w:pPr>
    <w:rPr>
      <w:sz w:val="24"/>
      <w:szCs w:val="24"/>
      <w:lang w:val="en-US"/>
    </w:rPr>
  </w:style>
  <w:style w:type="paragraph" w:styleId="Heading1">
    <w:name w:val="heading 1"/>
    <w:basedOn w:val="Normal"/>
    <w:next w:val="BodyText"/>
    <w:link w:val="Heading1Char"/>
    <w:uiPriority w:val="9"/>
    <w:qFormat/>
    <w:rsid w:val="00727350"/>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727350"/>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Normal"/>
    <w:link w:val="Heading3Char"/>
    <w:uiPriority w:val="9"/>
    <w:unhideWhenUsed/>
    <w:qFormat/>
    <w:rsid w:val="00D508B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350"/>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727350"/>
    <w:rPr>
      <w:rFonts w:asciiTheme="majorHAnsi" w:eastAsiaTheme="majorEastAsia" w:hAnsiTheme="majorHAnsi" w:cstheme="majorBidi"/>
      <w:b/>
      <w:bCs/>
      <w:color w:val="5B9BD5" w:themeColor="accent1"/>
      <w:sz w:val="32"/>
      <w:szCs w:val="32"/>
      <w:lang w:val="en-US"/>
    </w:rPr>
  </w:style>
  <w:style w:type="paragraph" w:styleId="BodyText">
    <w:name w:val="Body Text"/>
    <w:basedOn w:val="Normal"/>
    <w:link w:val="BodyTextChar"/>
    <w:qFormat/>
    <w:rsid w:val="00727350"/>
    <w:pPr>
      <w:spacing w:before="180" w:after="180"/>
    </w:pPr>
  </w:style>
  <w:style w:type="character" w:customStyle="1" w:styleId="BodyTextChar">
    <w:name w:val="Body Text Char"/>
    <w:basedOn w:val="DefaultParagraphFont"/>
    <w:link w:val="BodyText"/>
    <w:rsid w:val="00727350"/>
    <w:rPr>
      <w:sz w:val="24"/>
      <w:szCs w:val="24"/>
      <w:lang w:val="en-US"/>
    </w:rPr>
  </w:style>
  <w:style w:type="paragraph" w:customStyle="1" w:styleId="FirstParagraph">
    <w:name w:val="First Paragraph"/>
    <w:basedOn w:val="BodyText"/>
    <w:next w:val="BodyText"/>
    <w:qFormat/>
    <w:rsid w:val="00727350"/>
  </w:style>
  <w:style w:type="table" w:styleId="TableGrid">
    <w:name w:val="Table Grid"/>
    <w:basedOn w:val="TableNormal"/>
    <w:rsid w:val="00727350"/>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727350"/>
    <w:pPr>
      <w:spacing w:before="36" w:after="36"/>
    </w:pPr>
  </w:style>
  <w:style w:type="paragraph" w:styleId="ListParagraph">
    <w:name w:val="List Paragraph"/>
    <w:basedOn w:val="Normal"/>
    <w:uiPriority w:val="34"/>
    <w:qFormat/>
    <w:rsid w:val="00727350"/>
    <w:pPr>
      <w:ind w:left="720"/>
      <w:contextualSpacing/>
    </w:pPr>
  </w:style>
  <w:style w:type="paragraph" w:styleId="Header">
    <w:name w:val="header"/>
    <w:basedOn w:val="Normal"/>
    <w:link w:val="HeaderChar"/>
    <w:uiPriority w:val="99"/>
    <w:unhideWhenUsed/>
    <w:rsid w:val="00A30288"/>
    <w:pPr>
      <w:tabs>
        <w:tab w:val="center" w:pos="4536"/>
        <w:tab w:val="right" w:pos="9072"/>
      </w:tabs>
      <w:spacing w:after="0"/>
    </w:pPr>
  </w:style>
  <w:style w:type="character" w:customStyle="1" w:styleId="HeaderChar">
    <w:name w:val="Header Char"/>
    <w:basedOn w:val="DefaultParagraphFont"/>
    <w:link w:val="Header"/>
    <w:uiPriority w:val="99"/>
    <w:rsid w:val="00A30288"/>
    <w:rPr>
      <w:sz w:val="24"/>
      <w:szCs w:val="24"/>
      <w:lang w:val="en-US"/>
    </w:rPr>
  </w:style>
  <w:style w:type="paragraph" w:styleId="Footer">
    <w:name w:val="footer"/>
    <w:basedOn w:val="Normal"/>
    <w:link w:val="FooterChar"/>
    <w:uiPriority w:val="99"/>
    <w:unhideWhenUsed/>
    <w:rsid w:val="00A30288"/>
    <w:pPr>
      <w:tabs>
        <w:tab w:val="center" w:pos="4536"/>
        <w:tab w:val="right" w:pos="9072"/>
      </w:tabs>
      <w:spacing w:after="0"/>
    </w:pPr>
  </w:style>
  <w:style w:type="character" w:customStyle="1" w:styleId="FooterChar">
    <w:name w:val="Footer Char"/>
    <w:basedOn w:val="DefaultParagraphFont"/>
    <w:link w:val="Footer"/>
    <w:uiPriority w:val="99"/>
    <w:rsid w:val="00A30288"/>
    <w:rPr>
      <w:sz w:val="24"/>
      <w:szCs w:val="24"/>
      <w:lang w:val="en-US"/>
    </w:rPr>
  </w:style>
  <w:style w:type="character" w:styleId="Hyperlink">
    <w:name w:val="Hyperlink"/>
    <w:basedOn w:val="DefaultParagraphFont"/>
    <w:uiPriority w:val="99"/>
    <w:unhideWhenUsed/>
    <w:rsid w:val="006839C6"/>
    <w:rPr>
      <w:color w:val="0563C1" w:themeColor="hyperlink"/>
      <w:u w:val="single"/>
    </w:rPr>
  </w:style>
  <w:style w:type="character" w:styleId="CommentReference">
    <w:name w:val="annotation reference"/>
    <w:basedOn w:val="DefaultParagraphFont"/>
    <w:uiPriority w:val="99"/>
    <w:semiHidden/>
    <w:unhideWhenUsed/>
    <w:rsid w:val="007C57DC"/>
    <w:rPr>
      <w:sz w:val="16"/>
      <w:szCs w:val="16"/>
    </w:rPr>
  </w:style>
  <w:style w:type="paragraph" w:styleId="CommentText">
    <w:name w:val="annotation text"/>
    <w:basedOn w:val="Normal"/>
    <w:link w:val="CommentTextChar"/>
    <w:uiPriority w:val="99"/>
    <w:unhideWhenUsed/>
    <w:rsid w:val="007C57DC"/>
    <w:rPr>
      <w:sz w:val="20"/>
      <w:szCs w:val="20"/>
    </w:rPr>
  </w:style>
  <w:style w:type="character" w:customStyle="1" w:styleId="CommentTextChar">
    <w:name w:val="Comment Text Char"/>
    <w:basedOn w:val="DefaultParagraphFont"/>
    <w:link w:val="CommentText"/>
    <w:uiPriority w:val="99"/>
    <w:rsid w:val="007C57DC"/>
    <w:rPr>
      <w:sz w:val="20"/>
      <w:szCs w:val="20"/>
      <w:lang w:val="en-US"/>
    </w:rPr>
  </w:style>
  <w:style w:type="paragraph" w:styleId="CommentSubject">
    <w:name w:val="annotation subject"/>
    <w:basedOn w:val="CommentText"/>
    <w:next w:val="CommentText"/>
    <w:link w:val="CommentSubjectChar"/>
    <w:uiPriority w:val="99"/>
    <w:semiHidden/>
    <w:unhideWhenUsed/>
    <w:rsid w:val="007C57DC"/>
    <w:rPr>
      <w:b/>
      <w:bCs/>
    </w:rPr>
  </w:style>
  <w:style w:type="character" w:customStyle="1" w:styleId="CommentSubjectChar">
    <w:name w:val="Comment Subject Char"/>
    <w:basedOn w:val="CommentTextChar"/>
    <w:link w:val="CommentSubject"/>
    <w:uiPriority w:val="99"/>
    <w:semiHidden/>
    <w:rsid w:val="007C57DC"/>
    <w:rPr>
      <w:b/>
      <w:bCs/>
      <w:sz w:val="20"/>
      <w:szCs w:val="20"/>
      <w:lang w:val="en-US"/>
    </w:rPr>
  </w:style>
  <w:style w:type="paragraph" w:styleId="BalloonText">
    <w:name w:val="Balloon Text"/>
    <w:basedOn w:val="Normal"/>
    <w:link w:val="BalloonTextChar"/>
    <w:uiPriority w:val="99"/>
    <w:semiHidden/>
    <w:unhideWhenUsed/>
    <w:rsid w:val="007C57D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DC"/>
    <w:rPr>
      <w:rFonts w:ascii="Segoe UI" w:hAnsi="Segoe UI" w:cs="Segoe UI"/>
      <w:sz w:val="18"/>
      <w:szCs w:val="18"/>
      <w:lang w:val="en-US"/>
    </w:rPr>
  </w:style>
  <w:style w:type="paragraph" w:styleId="Revision">
    <w:name w:val="Revision"/>
    <w:hidden/>
    <w:uiPriority w:val="99"/>
    <w:semiHidden/>
    <w:rsid w:val="003542E1"/>
    <w:pPr>
      <w:spacing w:after="0" w:line="240" w:lineRule="auto"/>
    </w:pPr>
    <w:rPr>
      <w:sz w:val="24"/>
      <w:szCs w:val="24"/>
      <w:lang w:val="en-US"/>
    </w:rPr>
  </w:style>
  <w:style w:type="character" w:styleId="FollowedHyperlink">
    <w:name w:val="FollowedHyperlink"/>
    <w:basedOn w:val="DefaultParagraphFont"/>
    <w:uiPriority w:val="99"/>
    <w:semiHidden/>
    <w:unhideWhenUsed/>
    <w:rsid w:val="005D35FE"/>
    <w:rPr>
      <w:color w:val="954F72" w:themeColor="followedHyperlink"/>
      <w:u w:val="single"/>
    </w:rPr>
  </w:style>
  <w:style w:type="character" w:customStyle="1" w:styleId="UnresolvedMention1">
    <w:name w:val="Unresolved Mention1"/>
    <w:basedOn w:val="DefaultParagraphFont"/>
    <w:uiPriority w:val="99"/>
    <w:semiHidden/>
    <w:unhideWhenUsed/>
    <w:rsid w:val="00197766"/>
    <w:rPr>
      <w:color w:val="605E5C"/>
      <w:shd w:val="clear" w:color="auto" w:fill="E1DFDD"/>
    </w:rPr>
  </w:style>
  <w:style w:type="paragraph" w:styleId="Title">
    <w:name w:val="Title"/>
    <w:basedOn w:val="Normal"/>
    <w:next w:val="Normal"/>
    <w:link w:val="TitleChar"/>
    <w:uiPriority w:val="10"/>
    <w:qFormat/>
    <w:rsid w:val="007839B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9BB"/>
    <w:rPr>
      <w:rFonts w:asciiTheme="majorHAnsi" w:eastAsiaTheme="majorEastAsia" w:hAnsiTheme="majorHAnsi" w:cstheme="majorBidi"/>
      <w:spacing w:val="-10"/>
      <w:kern w:val="28"/>
      <w:sz w:val="56"/>
      <w:szCs w:val="56"/>
      <w:lang w:val="en-US"/>
    </w:rPr>
  </w:style>
  <w:style w:type="character" w:customStyle="1" w:styleId="UnresolvedMention2">
    <w:name w:val="Unresolved Mention2"/>
    <w:basedOn w:val="DefaultParagraphFont"/>
    <w:uiPriority w:val="99"/>
    <w:semiHidden/>
    <w:unhideWhenUsed/>
    <w:rsid w:val="00F46527"/>
    <w:rPr>
      <w:color w:val="605E5C"/>
      <w:shd w:val="clear" w:color="auto" w:fill="E1DFDD"/>
    </w:rPr>
  </w:style>
  <w:style w:type="character" w:styleId="UnresolvedMention">
    <w:name w:val="Unresolved Mention"/>
    <w:basedOn w:val="DefaultParagraphFont"/>
    <w:uiPriority w:val="99"/>
    <w:semiHidden/>
    <w:unhideWhenUsed/>
    <w:rsid w:val="00F032BE"/>
    <w:rPr>
      <w:color w:val="605E5C"/>
      <w:shd w:val="clear" w:color="auto" w:fill="E1DFDD"/>
    </w:rPr>
  </w:style>
  <w:style w:type="character" w:customStyle="1" w:styleId="apple-converted-space">
    <w:name w:val="apple-converted-space"/>
    <w:basedOn w:val="DefaultParagraphFont"/>
    <w:rsid w:val="00652AF8"/>
  </w:style>
  <w:style w:type="character" w:customStyle="1" w:styleId="Heading3Char">
    <w:name w:val="Heading 3 Char"/>
    <w:basedOn w:val="DefaultParagraphFont"/>
    <w:link w:val="Heading3"/>
    <w:uiPriority w:val="9"/>
    <w:rsid w:val="00D508B2"/>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460">
      <w:bodyDiv w:val="1"/>
      <w:marLeft w:val="0"/>
      <w:marRight w:val="0"/>
      <w:marTop w:val="0"/>
      <w:marBottom w:val="0"/>
      <w:divBdr>
        <w:top w:val="none" w:sz="0" w:space="0" w:color="auto"/>
        <w:left w:val="none" w:sz="0" w:space="0" w:color="auto"/>
        <w:bottom w:val="none" w:sz="0" w:space="0" w:color="auto"/>
        <w:right w:val="none" w:sz="0" w:space="0" w:color="auto"/>
      </w:divBdr>
    </w:div>
    <w:div w:id="317078705">
      <w:bodyDiv w:val="1"/>
      <w:marLeft w:val="0"/>
      <w:marRight w:val="0"/>
      <w:marTop w:val="0"/>
      <w:marBottom w:val="0"/>
      <w:divBdr>
        <w:top w:val="none" w:sz="0" w:space="0" w:color="auto"/>
        <w:left w:val="none" w:sz="0" w:space="0" w:color="auto"/>
        <w:bottom w:val="none" w:sz="0" w:space="0" w:color="auto"/>
        <w:right w:val="none" w:sz="0" w:space="0" w:color="auto"/>
      </w:divBdr>
    </w:div>
    <w:div w:id="501820232">
      <w:bodyDiv w:val="1"/>
      <w:marLeft w:val="0"/>
      <w:marRight w:val="0"/>
      <w:marTop w:val="0"/>
      <w:marBottom w:val="0"/>
      <w:divBdr>
        <w:top w:val="none" w:sz="0" w:space="0" w:color="auto"/>
        <w:left w:val="none" w:sz="0" w:space="0" w:color="auto"/>
        <w:bottom w:val="none" w:sz="0" w:space="0" w:color="auto"/>
        <w:right w:val="none" w:sz="0" w:space="0" w:color="auto"/>
      </w:divBdr>
    </w:div>
    <w:div w:id="518740470">
      <w:bodyDiv w:val="1"/>
      <w:marLeft w:val="0"/>
      <w:marRight w:val="0"/>
      <w:marTop w:val="0"/>
      <w:marBottom w:val="0"/>
      <w:divBdr>
        <w:top w:val="none" w:sz="0" w:space="0" w:color="auto"/>
        <w:left w:val="none" w:sz="0" w:space="0" w:color="auto"/>
        <w:bottom w:val="none" w:sz="0" w:space="0" w:color="auto"/>
        <w:right w:val="none" w:sz="0" w:space="0" w:color="auto"/>
      </w:divBdr>
    </w:div>
    <w:div w:id="920873103">
      <w:bodyDiv w:val="1"/>
      <w:marLeft w:val="0"/>
      <w:marRight w:val="0"/>
      <w:marTop w:val="0"/>
      <w:marBottom w:val="0"/>
      <w:divBdr>
        <w:top w:val="none" w:sz="0" w:space="0" w:color="auto"/>
        <w:left w:val="none" w:sz="0" w:space="0" w:color="auto"/>
        <w:bottom w:val="none" w:sz="0" w:space="0" w:color="auto"/>
        <w:right w:val="none" w:sz="0" w:space="0" w:color="auto"/>
      </w:divBdr>
    </w:div>
    <w:div w:id="921136115">
      <w:bodyDiv w:val="1"/>
      <w:marLeft w:val="0"/>
      <w:marRight w:val="0"/>
      <w:marTop w:val="0"/>
      <w:marBottom w:val="0"/>
      <w:divBdr>
        <w:top w:val="none" w:sz="0" w:space="0" w:color="auto"/>
        <w:left w:val="none" w:sz="0" w:space="0" w:color="auto"/>
        <w:bottom w:val="none" w:sz="0" w:space="0" w:color="auto"/>
        <w:right w:val="none" w:sz="0" w:space="0" w:color="auto"/>
      </w:divBdr>
    </w:div>
    <w:div w:id="1098673579">
      <w:bodyDiv w:val="1"/>
      <w:marLeft w:val="0"/>
      <w:marRight w:val="0"/>
      <w:marTop w:val="0"/>
      <w:marBottom w:val="0"/>
      <w:divBdr>
        <w:top w:val="none" w:sz="0" w:space="0" w:color="auto"/>
        <w:left w:val="none" w:sz="0" w:space="0" w:color="auto"/>
        <w:bottom w:val="none" w:sz="0" w:space="0" w:color="auto"/>
        <w:right w:val="none" w:sz="0" w:space="0" w:color="auto"/>
      </w:divBdr>
    </w:div>
    <w:div w:id="1236890286">
      <w:bodyDiv w:val="1"/>
      <w:marLeft w:val="0"/>
      <w:marRight w:val="0"/>
      <w:marTop w:val="0"/>
      <w:marBottom w:val="0"/>
      <w:divBdr>
        <w:top w:val="none" w:sz="0" w:space="0" w:color="auto"/>
        <w:left w:val="none" w:sz="0" w:space="0" w:color="auto"/>
        <w:bottom w:val="none" w:sz="0" w:space="0" w:color="auto"/>
        <w:right w:val="none" w:sz="0" w:space="0" w:color="auto"/>
      </w:divBdr>
    </w:div>
    <w:div w:id="1284964724">
      <w:bodyDiv w:val="1"/>
      <w:marLeft w:val="0"/>
      <w:marRight w:val="0"/>
      <w:marTop w:val="0"/>
      <w:marBottom w:val="0"/>
      <w:divBdr>
        <w:top w:val="none" w:sz="0" w:space="0" w:color="auto"/>
        <w:left w:val="none" w:sz="0" w:space="0" w:color="auto"/>
        <w:bottom w:val="none" w:sz="0" w:space="0" w:color="auto"/>
        <w:right w:val="none" w:sz="0" w:space="0" w:color="auto"/>
      </w:divBdr>
    </w:div>
    <w:div w:id="1422678833">
      <w:bodyDiv w:val="1"/>
      <w:marLeft w:val="0"/>
      <w:marRight w:val="0"/>
      <w:marTop w:val="0"/>
      <w:marBottom w:val="0"/>
      <w:divBdr>
        <w:top w:val="none" w:sz="0" w:space="0" w:color="auto"/>
        <w:left w:val="none" w:sz="0" w:space="0" w:color="auto"/>
        <w:bottom w:val="none" w:sz="0" w:space="0" w:color="auto"/>
        <w:right w:val="none" w:sz="0" w:space="0" w:color="auto"/>
      </w:divBdr>
    </w:div>
    <w:div w:id="1449467336">
      <w:bodyDiv w:val="1"/>
      <w:marLeft w:val="0"/>
      <w:marRight w:val="0"/>
      <w:marTop w:val="0"/>
      <w:marBottom w:val="0"/>
      <w:divBdr>
        <w:top w:val="none" w:sz="0" w:space="0" w:color="auto"/>
        <w:left w:val="none" w:sz="0" w:space="0" w:color="auto"/>
        <w:bottom w:val="none" w:sz="0" w:space="0" w:color="auto"/>
        <w:right w:val="none" w:sz="0" w:space="0" w:color="auto"/>
      </w:divBdr>
    </w:div>
    <w:div w:id="1453090128">
      <w:bodyDiv w:val="1"/>
      <w:marLeft w:val="0"/>
      <w:marRight w:val="0"/>
      <w:marTop w:val="0"/>
      <w:marBottom w:val="0"/>
      <w:divBdr>
        <w:top w:val="none" w:sz="0" w:space="0" w:color="auto"/>
        <w:left w:val="none" w:sz="0" w:space="0" w:color="auto"/>
        <w:bottom w:val="none" w:sz="0" w:space="0" w:color="auto"/>
        <w:right w:val="none" w:sz="0" w:space="0" w:color="auto"/>
      </w:divBdr>
    </w:div>
    <w:div w:id="1569415444">
      <w:bodyDiv w:val="1"/>
      <w:marLeft w:val="0"/>
      <w:marRight w:val="0"/>
      <w:marTop w:val="0"/>
      <w:marBottom w:val="0"/>
      <w:divBdr>
        <w:top w:val="none" w:sz="0" w:space="0" w:color="auto"/>
        <w:left w:val="none" w:sz="0" w:space="0" w:color="auto"/>
        <w:bottom w:val="none" w:sz="0" w:space="0" w:color="auto"/>
        <w:right w:val="none" w:sz="0" w:space="0" w:color="auto"/>
      </w:divBdr>
    </w:div>
    <w:div w:id="1620140453">
      <w:bodyDiv w:val="1"/>
      <w:marLeft w:val="0"/>
      <w:marRight w:val="0"/>
      <w:marTop w:val="0"/>
      <w:marBottom w:val="0"/>
      <w:divBdr>
        <w:top w:val="none" w:sz="0" w:space="0" w:color="auto"/>
        <w:left w:val="none" w:sz="0" w:space="0" w:color="auto"/>
        <w:bottom w:val="none" w:sz="0" w:space="0" w:color="auto"/>
        <w:right w:val="none" w:sz="0" w:space="0" w:color="auto"/>
      </w:divBdr>
    </w:div>
    <w:div w:id="1758166147">
      <w:bodyDiv w:val="1"/>
      <w:marLeft w:val="0"/>
      <w:marRight w:val="0"/>
      <w:marTop w:val="0"/>
      <w:marBottom w:val="0"/>
      <w:divBdr>
        <w:top w:val="none" w:sz="0" w:space="0" w:color="auto"/>
        <w:left w:val="none" w:sz="0" w:space="0" w:color="auto"/>
        <w:bottom w:val="none" w:sz="0" w:space="0" w:color="auto"/>
        <w:right w:val="none" w:sz="0" w:space="0" w:color="auto"/>
      </w:divBdr>
    </w:div>
    <w:div w:id="1916427437">
      <w:bodyDiv w:val="1"/>
      <w:marLeft w:val="0"/>
      <w:marRight w:val="0"/>
      <w:marTop w:val="0"/>
      <w:marBottom w:val="0"/>
      <w:divBdr>
        <w:top w:val="none" w:sz="0" w:space="0" w:color="auto"/>
        <w:left w:val="none" w:sz="0" w:space="0" w:color="auto"/>
        <w:bottom w:val="none" w:sz="0" w:space="0" w:color="auto"/>
        <w:right w:val="none" w:sz="0" w:space="0" w:color="auto"/>
      </w:divBdr>
    </w:div>
    <w:div w:id="2024044182">
      <w:bodyDiv w:val="1"/>
      <w:marLeft w:val="0"/>
      <w:marRight w:val="0"/>
      <w:marTop w:val="0"/>
      <w:marBottom w:val="0"/>
      <w:divBdr>
        <w:top w:val="none" w:sz="0" w:space="0" w:color="auto"/>
        <w:left w:val="none" w:sz="0" w:space="0" w:color="auto"/>
        <w:bottom w:val="none" w:sz="0" w:space="0" w:color="auto"/>
        <w:right w:val="none" w:sz="0" w:space="0" w:color="auto"/>
      </w:divBdr>
    </w:div>
    <w:div w:id="213054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gent.be/en/ghentuniv/privacy/code-of-conduct-personal-data.htm" TargetMode="External"/><Relationship Id="rId18" Type="http://schemas.openxmlformats.org/officeDocument/2006/relationships/hyperlink" Target="https://onderzoektips.ugent.be/en/tips/00001781/" TargetMode="External"/><Relationship Id="rId26" Type="http://schemas.openxmlformats.org/officeDocument/2006/relationships/hyperlink" Target="mailto:privacy@ugent.be" TargetMode="External"/><Relationship Id="rId39" Type="http://schemas.openxmlformats.org/officeDocument/2006/relationships/hyperlink" Target="mailto:dpo@uzgent.be" TargetMode="External"/><Relationship Id="rId21" Type="http://schemas.openxmlformats.org/officeDocument/2006/relationships/hyperlink" Target="https://ugentbe.sharepoint.com/teams/CA20.DataStewardTeam/RDM%20services%20%20projects/DMP%20support/Templates/For%20more%20information%20see%20this%20FAQ%20on%20vulnerable%20persons." TargetMode="External"/><Relationship Id="rId34" Type="http://schemas.openxmlformats.org/officeDocument/2006/relationships/hyperlink" Target="https://researchtips.ugent.be/en/tips/00001853/"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onderzoektips.ugent.be/en/tips/00001788/" TargetMode="External"/><Relationship Id="rId20" Type="http://schemas.openxmlformats.org/officeDocument/2006/relationships/hyperlink" Target="https://onderzoektips.ugent.be/en/tips/00001840/" TargetMode="External"/><Relationship Id="rId29" Type="http://schemas.openxmlformats.org/officeDocument/2006/relationships/hyperlink" Target="https://ec.europa.eu/info/law/law-topic/data-protection/data-transfers-outside-eu/adequacy-protection-personal-data-non-eu-countries_e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nderzoektips.ugent.be/en/tips/00001795/" TargetMode="External"/><Relationship Id="rId24" Type="http://schemas.openxmlformats.org/officeDocument/2006/relationships/hyperlink" Target="https://onderzoektips.ugent.be/en/tips/00001840/" TargetMode="External"/><Relationship Id="rId32" Type="http://schemas.openxmlformats.org/officeDocument/2006/relationships/hyperlink" Target="https://www.ugent.be/en/facilities/ict/information-security" TargetMode="External"/><Relationship Id="rId37" Type="http://schemas.openxmlformats.org/officeDocument/2006/relationships/hyperlink" Target="https://intranet.uzgent.be/bad/2017/Paginas/documenten.aspx"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nderzoektips.ugent.be/en/tips/00001781/" TargetMode="External"/><Relationship Id="rId23" Type="http://schemas.openxmlformats.org/officeDocument/2006/relationships/hyperlink" Target="https://onderzoektips.ugent.be/en/tips/00001787/" TargetMode="External"/><Relationship Id="rId28" Type="http://schemas.openxmlformats.org/officeDocument/2006/relationships/hyperlink" Target="https://onderzoektips.ugent.be/en/tips/00001789/" TargetMode="External"/><Relationship Id="rId36" Type="http://schemas.openxmlformats.org/officeDocument/2006/relationships/hyperlink" Target="https://researchtips.ugent.be/en/tips/00001853/" TargetMode="External"/><Relationship Id="rId10" Type="http://schemas.openxmlformats.org/officeDocument/2006/relationships/endnotes" Target="endnotes.xml"/><Relationship Id="rId19" Type="http://schemas.openxmlformats.org/officeDocument/2006/relationships/hyperlink" Target="https://onderzoektips.ugent.be/en/tips/00001781/" TargetMode="External"/><Relationship Id="rId31" Type="http://schemas.openxmlformats.org/officeDocument/2006/relationships/hyperlink" Target="https://onderzoektips.ugent.be/en/tips/0000179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earchtips.ugent.be/en/tips/00001795/" TargetMode="External"/><Relationship Id="rId22" Type="http://schemas.openxmlformats.org/officeDocument/2006/relationships/hyperlink" Target="https://onderzoektips.ugent.be/en/tips/00001790/" TargetMode="External"/><Relationship Id="rId27" Type="http://schemas.openxmlformats.org/officeDocument/2006/relationships/hyperlink" Target="mailto:dpo@uzgent.be" TargetMode="External"/><Relationship Id="rId30" Type="http://schemas.openxmlformats.org/officeDocument/2006/relationships/hyperlink" Target="https://onderzoektips.ugent.be/en/tips/00001787/" TargetMode="External"/><Relationship Id="rId35" Type="http://schemas.openxmlformats.org/officeDocument/2006/relationships/hyperlink" Target="https://researchtips.ugent.be/en/tips/00001853/"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ugent.be/en/ghentuniv/privacy/code-of-conduct-personal-data.htm" TargetMode="External"/><Relationship Id="rId17" Type="http://schemas.openxmlformats.org/officeDocument/2006/relationships/hyperlink" Target="https://onderzoektips.ugent.be/en/tips/00001791/" TargetMode="External"/><Relationship Id="rId25" Type="http://schemas.openxmlformats.org/officeDocument/2006/relationships/hyperlink" Target="https://onderzoektips.ugent.be/en/tips/00001789/" TargetMode="External"/><Relationship Id="rId33" Type="http://schemas.openxmlformats.org/officeDocument/2006/relationships/hyperlink" Target="https://www.ugent.be/en/facilities/ict/information-security" TargetMode="External"/><Relationship Id="rId38" Type="http://schemas.openxmlformats.org/officeDocument/2006/relationships/hyperlink" Target="mailto:privacy@ugent.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 xmlns="d7671653-5777-4515-be6d-22c95294c830" xsi:nil="true"/>
    <ShortName xmlns="d7671653-5777-4515-be6d-22c95294c830">GDPR</ShortNam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008D042C8B98F4EAC07EAED7929CC0B" ma:contentTypeVersion="14" ma:contentTypeDescription="Create a new document." ma:contentTypeScope="" ma:versionID="a1f97bd2295910153a9eb4739f4d8376">
  <xsd:schema xmlns:xsd="http://www.w3.org/2001/XMLSchema" xmlns:xs="http://www.w3.org/2001/XMLSchema" xmlns:p="http://schemas.microsoft.com/office/2006/metadata/properties" xmlns:ns2="d7671653-5777-4515-be6d-22c95294c830" xmlns:ns3="ed73d88f-2738-4c68-a2de-96dc89f05060" targetNamespace="http://schemas.microsoft.com/office/2006/metadata/properties" ma:root="true" ma:fieldsID="dcdda081e1f522f02865760df0c89f3c" ns2:_="" ns3:_="">
    <xsd:import namespace="d7671653-5777-4515-be6d-22c95294c830"/>
    <xsd:import namespace="ed73d88f-2738-4c68-a2de-96dc89f050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Descrip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ShortNa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71653-5777-4515-be6d-22c95294c8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Description" ma:index="12" nillable="true" ma:displayName="Description" ma:format="Dropdown" ma:internalName="Description">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ShortName" ma:index="19" nillable="true" ma:displayName="Short Name" ma:format="Dropdown" ma:internalName="ShortName">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3d88f-2738-4c68-a2de-96dc89f0506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2D9F62-8876-EA44-B15C-64378961256B}">
  <ds:schemaRefs>
    <ds:schemaRef ds:uri="http://schemas.openxmlformats.org/officeDocument/2006/bibliography"/>
  </ds:schemaRefs>
</ds:datastoreItem>
</file>

<file path=customXml/itemProps2.xml><?xml version="1.0" encoding="utf-8"?>
<ds:datastoreItem xmlns:ds="http://schemas.openxmlformats.org/officeDocument/2006/customXml" ds:itemID="{C668C72F-9C83-4BF9-80FF-8D863BCFBED9}">
  <ds:schemaRefs>
    <ds:schemaRef ds:uri="http://schemas.microsoft.com/sharepoint/v3/contenttype/forms"/>
  </ds:schemaRefs>
</ds:datastoreItem>
</file>

<file path=customXml/itemProps3.xml><?xml version="1.0" encoding="utf-8"?>
<ds:datastoreItem xmlns:ds="http://schemas.openxmlformats.org/officeDocument/2006/customXml" ds:itemID="{D095A412-57E6-4CBE-8E39-E520FA6D738E}">
  <ds:schemaRefs>
    <ds:schemaRef ds:uri="http://schemas.microsoft.com/office/2006/metadata/properties"/>
    <ds:schemaRef ds:uri="http://schemas.microsoft.com/office/infopath/2007/PartnerControls"/>
    <ds:schemaRef ds:uri="d7671653-5777-4515-be6d-22c95294c830"/>
  </ds:schemaRefs>
</ds:datastoreItem>
</file>

<file path=customXml/itemProps4.xml><?xml version="1.0" encoding="utf-8"?>
<ds:datastoreItem xmlns:ds="http://schemas.openxmlformats.org/officeDocument/2006/customXml" ds:itemID="{8848CDFA-E7BF-4994-B9ED-C972C54F9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71653-5777-4515-be6d-22c95294c830"/>
    <ds:schemaRef ds:uri="ed73d88f-2738-4c68-a2de-96dc89f05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7327</Words>
  <Characters>41765</Characters>
  <Application>Microsoft Office Word</Application>
  <DocSecurity>0</DocSecurity>
  <Lines>348</Lines>
  <Paragraphs>97</Paragraphs>
  <ScaleCrop>false</ScaleCrop>
  <Company>UGent</Company>
  <LinksUpToDate>false</LinksUpToDate>
  <CharactersWithSpaces>48995</CharactersWithSpaces>
  <SharedDoc>false</SharedDoc>
  <HLinks>
    <vt:vector size="192" baseType="variant">
      <vt:variant>
        <vt:i4>6160499</vt:i4>
      </vt:variant>
      <vt:variant>
        <vt:i4>90</vt:i4>
      </vt:variant>
      <vt:variant>
        <vt:i4>0</vt:i4>
      </vt:variant>
      <vt:variant>
        <vt:i4>5</vt:i4>
      </vt:variant>
      <vt:variant>
        <vt:lpwstr>mailto:dpo@uzgent.be</vt:lpwstr>
      </vt:variant>
      <vt:variant>
        <vt:lpwstr/>
      </vt:variant>
      <vt:variant>
        <vt:i4>6619210</vt:i4>
      </vt:variant>
      <vt:variant>
        <vt:i4>87</vt:i4>
      </vt:variant>
      <vt:variant>
        <vt:i4>0</vt:i4>
      </vt:variant>
      <vt:variant>
        <vt:i4>5</vt:i4>
      </vt:variant>
      <vt:variant>
        <vt:lpwstr>mailto:privacy@ugent.be</vt:lpwstr>
      </vt:variant>
      <vt:variant>
        <vt:lpwstr/>
      </vt:variant>
      <vt:variant>
        <vt:i4>6619210</vt:i4>
      </vt:variant>
      <vt:variant>
        <vt:i4>84</vt:i4>
      </vt:variant>
      <vt:variant>
        <vt:i4>0</vt:i4>
      </vt:variant>
      <vt:variant>
        <vt:i4>5</vt:i4>
      </vt:variant>
      <vt:variant>
        <vt:lpwstr>mailto:privacy@ugent.be</vt:lpwstr>
      </vt:variant>
      <vt:variant>
        <vt:lpwstr/>
      </vt:variant>
      <vt:variant>
        <vt:i4>6160499</vt:i4>
      </vt:variant>
      <vt:variant>
        <vt:i4>81</vt:i4>
      </vt:variant>
      <vt:variant>
        <vt:i4>0</vt:i4>
      </vt:variant>
      <vt:variant>
        <vt:i4>5</vt:i4>
      </vt:variant>
      <vt:variant>
        <vt:lpwstr>mailto:dpo@uzgent.be</vt:lpwstr>
      </vt:variant>
      <vt:variant>
        <vt:lpwstr/>
      </vt:variant>
      <vt:variant>
        <vt:i4>1441856</vt:i4>
      </vt:variant>
      <vt:variant>
        <vt:i4>78</vt:i4>
      </vt:variant>
      <vt:variant>
        <vt:i4>0</vt:i4>
      </vt:variant>
      <vt:variant>
        <vt:i4>5</vt:i4>
      </vt:variant>
      <vt:variant>
        <vt:lpwstr>https://onderzoektips.ugent.be/en/tips/00001853/</vt:lpwstr>
      </vt:variant>
      <vt:variant>
        <vt:lpwstr/>
      </vt:variant>
      <vt:variant>
        <vt:i4>7733375</vt:i4>
      </vt:variant>
      <vt:variant>
        <vt:i4>75</vt:i4>
      </vt:variant>
      <vt:variant>
        <vt:i4>0</vt:i4>
      </vt:variant>
      <vt:variant>
        <vt:i4>5</vt:i4>
      </vt:variant>
      <vt:variant>
        <vt:lpwstr>https://researchtips.ugent.be/en/tips/00001853/</vt:lpwstr>
      </vt:variant>
      <vt:variant>
        <vt:lpwstr/>
      </vt:variant>
      <vt:variant>
        <vt:i4>7733375</vt:i4>
      </vt:variant>
      <vt:variant>
        <vt:i4>72</vt:i4>
      </vt:variant>
      <vt:variant>
        <vt:i4>0</vt:i4>
      </vt:variant>
      <vt:variant>
        <vt:i4>5</vt:i4>
      </vt:variant>
      <vt:variant>
        <vt:lpwstr>https://researchtips.ugent.be/en/tips/00001853/</vt:lpwstr>
      </vt:variant>
      <vt:variant>
        <vt:lpwstr/>
      </vt:variant>
      <vt:variant>
        <vt:i4>7733375</vt:i4>
      </vt:variant>
      <vt:variant>
        <vt:i4>69</vt:i4>
      </vt:variant>
      <vt:variant>
        <vt:i4>0</vt:i4>
      </vt:variant>
      <vt:variant>
        <vt:i4>5</vt:i4>
      </vt:variant>
      <vt:variant>
        <vt:lpwstr>https://researchtips.ugent.be/en/tips/00001853/</vt:lpwstr>
      </vt:variant>
      <vt:variant>
        <vt:lpwstr/>
      </vt:variant>
      <vt:variant>
        <vt:i4>2818111</vt:i4>
      </vt:variant>
      <vt:variant>
        <vt:i4>66</vt:i4>
      </vt:variant>
      <vt:variant>
        <vt:i4>0</vt:i4>
      </vt:variant>
      <vt:variant>
        <vt:i4>5</vt:i4>
      </vt:variant>
      <vt:variant>
        <vt:lpwstr>https://www.ugent.be/en/facilities/ict/information-security</vt:lpwstr>
      </vt:variant>
      <vt:variant>
        <vt:lpwstr/>
      </vt:variant>
      <vt:variant>
        <vt:i4>2818111</vt:i4>
      </vt:variant>
      <vt:variant>
        <vt:i4>63</vt:i4>
      </vt:variant>
      <vt:variant>
        <vt:i4>0</vt:i4>
      </vt:variant>
      <vt:variant>
        <vt:i4>5</vt:i4>
      </vt:variant>
      <vt:variant>
        <vt:lpwstr>https://www.ugent.be/en/facilities/ict/information-security</vt:lpwstr>
      </vt:variant>
      <vt:variant>
        <vt:lpwstr/>
      </vt:variant>
      <vt:variant>
        <vt:i4>1704015</vt:i4>
      </vt:variant>
      <vt:variant>
        <vt:i4>60</vt:i4>
      </vt:variant>
      <vt:variant>
        <vt:i4>0</vt:i4>
      </vt:variant>
      <vt:variant>
        <vt:i4>5</vt:i4>
      </vt:variant>
      <vt:variant>
        <vt:lpwstr>https://onderzoektips.ugent.be/en/tips/00001793/</vt:lpwstr>
      </vt:variant>
      <vt:variant>
        <vt:lpwstr/>
      </vt:variant>
      <vt:variant>
        <vt:i4>1769547</vt:i4>
      </vt:variant>
      <vt:variant>
        <vt:i4>57</vt:i4>
      </vt:variant>
      <vt:variant>
        <vt:i4>0</vt:i4>
      </vt:variant>
      <vt:variant>
        <vt:i4>5</vt:i4>
      </vt:variant>
      <vt:variant>
        <vt:lpwstr>https://onderzoektips.ugent.be/en/tips/00001787/</vt:lpwstr>
      </vt:variant>
      <vt:variant>
        <vt:lpwstr/>
      </vt:variant>
      <vt:variant>
        <vt:i4>6553692</vt:i4>
      </vt:variant>
      <vt:variant>
        <vt:i4>54</vt:i4>
      </vt:variant>
      <vt:variant>
        <vt:i4>0</vt:i4>
      </vt:variant>
      <vt:variant>
        <vt:i4>5</vt:i4>
      </vt:variant>
      <vt:variant>
        <vt:lpwstr>https://ec.europa.eu/info/law/law-topic/data-protection/data-transfers-outside-eu/adequacy-protection-personal-data-non-eu-countries_en</vt:lpwstr>
      </vt:variant>
      <vt:variant>
        <vt:lpwstr/>
      </vt:variant>
      <vt:variant>
        <vt:i4>1769541</vt:i4>
      </vt:variant>
      <vt:variant>
        <vt:i4>51</vt:i4>
      </vt:variant>
      <vt:variant>
        <vt:i4>0</vt:i4>
      </vt:variant>
      <vt:variant>
        <vt:i4>5</vt:i4>
      </vt:variant>
      <vt:variant>
        <vt:lpwstr>https://onderzoektips.ugent.be/en/tips/00001789/</vt:lpwstr>
      </vt:variant>
      <vt:variant>
        <vt:lpwstr/>
      </vt:variant>
      <vt:variant>
        <vt:i4>6160499</vt:i4>
      </vt:variant>
      <vt:variant>
        <vt:i4>48</vt:i4>
      </vt:variant>
      <vt:variant>
        <vt:i4>0</vt:i4>
      </vt:variant>
      <vt:variant>
        <vt:i4>5</vt:i4>
      </vt:variant>
      <vt:variant>
        <vt:lpwstr>mailto:dpo@uzgent.be</vt:lpwstr>
      </vt:variant>
      <vt:variant>
        <vt:lpwstr/>
      </vt:variant>
      <vt:variant>
        <vt:i4>6619210</vt:i4>
      </vt:variant>
      <vt:variant>
        <vt:i4>45</vt:i4>
      </vt:variant>
      <vt:variant>
        <vt:i4>0</vt:i4>
      </vt:variant>
      <vt:variant>
        <vt:i4>5</vt:i4>
      </vt:variant>
      <vt:variant>
        <vt:lpwstr>mailto:privacy@ugent.be</vt:lpwstr>
      </vt:variant>
      <vt:variant>
        <vt:lpwstr/>
      </vt:variant>
      <vt:variant>
        <vt:i4>1769541</vt:i4>
      </vt:variant>
      <vt:variant>
        <vt:i4>42</vt:i4>
      </vt:variant>
      <vt:variant>
        <vt:i4>0</vt:i4>
      </vt:variant>
      <vt:variant>
        <vt:i4>5</vt:i4>
      </vt:variant>
      <vt:variant>
        <vt:lpwstr>https://onderzoektips.ugent.be/en/tips/00001789/</vt:lpwstr>
      </vt:variant>
      <vt:variant>
        <vt:lpwstr/>
      </vt:variant>
      <vt:variant>
        <vt:i4>1507395</vt:i4>
      </vt:variant>
      <vt:variant>
        <vt:i4>39</vt:i4>
      </vt:variant>
      <vt:variant>
        <vt:i4>0</vt:i4>
      </vt:variant>
      <vt:variant>
        <vt:i4>5</vt:i4>
      </vt:variant>
      <vt:variant>
        <vt:lpwstr>https://onderzoektips.ugent.be/en/tips/00001840/</vt:lpwstr>
      </vt:variant>
      <vt:variant>
        <vt:lpwstr/>
      </vt:variant>
      <vt:variant>
        <vt:i4>1769547</vt:i4>
      </vt:variant>
      <vt:variant>
        <vt:i4>36</vt:i4>
      </vt:variant>
      <vt:variant>
        <vt:i4>0</vt:i4>
      </vt:variant>
      <vt:variant>
        <vt:i4>5</vt:i4>
      </vt:variant>
      <vt:variant>
        <vt:lpwstr>https://onderzoektips.ugent.be/en/tips/00001787/</vt:lpwstr>
      </vt:variant>
      <vt:variant>
        <vt:lpwstr/>
      </vt:variant>
      <vt:variant>
        <vt:i4>1704012</vt:i4>
      </vt:variant>
      <vt:variant>
        <vt:i4>33</vt:i4>
      </vt:variant>
      <vt:variant>
        <vt:i4>0</vt:i4>
      </vt:variant>
      <vt:variant>
        <vt:i4>5</vt:i4>
      </vt:variant>
      <vt:variant>
        <vt:lpwstr>https://onderzoektips.ugent.be/en/tips/00001790/</vt:lpwstr>
      </vt:variant>
      <vt:variant>
        <vt:lpwstr/>
      </vt:variant>
      <vt:variant>
        <vt:i4>6160394</vt:i4>
      </vt:variant>
      <vt:variant>
        <vt:i4>30</vt:i4>
      </vt:variant>
      <vt:variant>
        <vt:i4>0</vt:i4>
      </vt:variant>
      <vt:variant>
        <vt:i4>5</vt:i4>
      </vt:variant>
      <vt:variant>
        <vt:lpwstr>For more information see this FAQ on vulnerable persons.</vt:lpwstr>
      </vt:variant>
      <vt:variant>
        <vt:lpwstr/>
      </vt:variant>
      <vt:variant>
        <vt:i4>1507395</vt:i4>
      </vt:variant>
      <vt:variant>
        <vt:i4>27</vt:i4>
      </vt:variant>
      <vt:variant>
        <vt:i4>0</vt:i4>
      </vt:variant>
      <vt:variant>
        <vt:i4>5</vt:i4>
      </vt:variant>
      <vt:variant>
        <vt:lpwstr>https://onderzoektips.ugent.be/en/tips/00001840/</vt:lpwstr>
      </vt:variant>
      <vt:variant>
        <vt:lpwstr/>
      </vt:variant>
      <vt:variant>
        <vt:i4>1769549</vt:i4>
      </vt:variant>
      <vt:variant>
        <vt:i4>24</vt:i4>
      </vt:variant>
      <vt:variant>
        <vt:i4>0</vt:i4>
      </vt:variant>
      <vt:variant>
        <vt:i4>5</vt:i4>
      </vt:variant>
      <vt:variant>
        <vt:lpwstr>https://onderzoektips.ugent.be/en/tips/00001781/</vt:lpwstr>
      </vt:variant>
      <vt:variant>
        <vt:lpwstr/>
      </vt:variant>
      <vt:variant>
        <vt:i4>1769549</vt:i4>
      </vt:variant>
      <vt:variant>
        <vt:i4>21</vt:i4>
      </vt:variant>
      <vt:variant>
        <vt:i4>0</vt:i4>
      </vt:variant>
      <vt:variant>
        <vt:i4>5</vt:i4>
      </vt:variant>
      <vt:variant>
        <vt:lpwstr>https://onderzoektips.ugent.be/en/tips/00001781/</vt:lpwstr>
      </vt:variant>
      <vt:variant>
        <vt:lpwstr/>
      </vt:variant>
      <vt:variant>
        <vt:i4>1704013</vt:i4>
      </vt:variant>
      <vt:variant>
        <vt:i4>18</vt:i4>
      </vt:variant>
      <vt:variant>
        <vt:i4>0</vt:i4>
      </vt:variant>
      <vt:variant>
        <vt:i4>5</vt:i4>
      </vt:variant>
      <vt:variant>
        <vt:lpwstr>https://onderzoektips.ugent.be/en/tips/00001791/</vt:lpwstr>
      </vt:variant>
      <vt:variant>
        <vt:lpwstr/>
      </vt:variant>
      <vt:variant>
        <vt:i4>1769540</vt:i4>
      </vt:variant>
      <vt:variant>
        <vt:i4>15</vt:i4>
      </vt:variant>
      <vt:variant>
        <vt:i4>0</vt:i4>
      </vt:variant>
      <vt:variant>
        <vt:i4>5</vt:i4>
      </vt:variant>
      <vt:variant>
        <vt:lpwstr>https://onderzoektips.ugent.be/en/tips/00001788/</vt:lpwstr>
      </vt:variant>
      <vt:variant>
        <vt:lpwstr/>
      </vt:variant>
      <vt:variant>
        <vt:i4>1769549</vt:i4>
      </vt:variant>
      <vt:variant>
        <vt:i4>12</vt:i4>
      </vt:variant>
      <vt:variant>
        <vt:i4>0</vt:i4>
      </vt:variant>
      <vt:variant>
        <vt:i4>5</vt:i4>
      </vt:variant>
      <vt:variant>
        <vt:lpwstr>https://onderzoektips.ugent.be/en/tips/00001781/</vt:lpwstr>
      </vt:variant>
      <vt:variant>
        <vt:lpwstr/>
      </vt:variant>
      <vt:variant>
        <vt:i4>8323187</vt:i4>
      </vt:variant>
      <vt:variant>
        <vt:i4>9</vt:i4>
      </vt:variant>
      <vt:variant>
        <vt:i4>0</vt:i4>
      </vt:variant>
      <vt:variant>
        <vt:i4>5</vt:i4>
      </vt:variant>
      <vt:variant>
        <vt:lpwstr>https://researchtips.ugent.be/en/tips/00001795/</vt:lpwstr>
      </vt:variant>
      <vt:variant>
        <vt:lpwstr/>
      </vt:variant>
      <vt:variant>
        <vt:i4>7209057</vt:i4>
      </vt:variant>
      <vt:variant>
        <vt:i4>6</vt:i4>
      </vt:variant>
      <vt:variant>
        <vt:i4>0</vt:i4>
      </vt:variant>
      <vt:variant>
        <vt:i4>5</vt:i4>
      </vt:variant>
      <vt:variant>
        <vt:lpwstr>https://www.ugent.be/en/ghentuniv/privacy/code-of-conduct-personal-data.htm</vt:lpwstr>
      </vt:variant>
      <vt:variant>
        <vt:lpwstr/>
      </vt:variant>
      <vt:variant>
        <vt:i4>7209057</vt:i4>
      </vt:variant>
      <vt:variant>
        <vt:i4>3</vt:i4>
      </vt:variant>
      <vt:variant>
        <vt:i4>0</vt:i4>
      </vt:variant>
      <vt:variant>
        <vt:i4>5</vt:i4>
      </vt:variant>
      <vt:variant>
        <vt:lpwstr>https://www.ugent.be/en/ghentuniv/privacy/code-of-conduct-personal-data.htm</vt:lpwstr>
      </vt:variant>
      <vt:variant>
        <vt:lpwstr/>
      </vt:variant>
      <vt:variant>
        <vt:i4>1704009</vt:i4>
      </vt:variant>
      <vt:variant>
        <vt:i4>0</vt:i4>
      </vt:variant>
      <vt:variant>
        <vt:i4>0</vt:i4>
      </vt:variant>
      <vt:variant>
        <vt:i4>5</vt:i4>
      </vt:variant>
      <vt:variant>
        <vt:lpwstr>https://onderzoektips.ugent.be/en/tips/00001795/</vt:lpwstr>
      </vt:variant>
      <vt:variant>
        <vt:lpwstr/>
      </vt:variant>
      <vt:variant>
        <vt:i4>1769547</vt:i4>
      </vt:variant>
      <vt:variant>
        <vt:i4>0</vt:i4>
      </vt:variant>
      <vt:variant>
        <vt:i4>0</vt:i4>
      </vt:variant>
      <vt:variant>
        <vt:i4>5</vt:i4>
      </vt:variant>
      <vt:variant>
        <vt:lpwstr>https://onderzoektips.ugent.be/en/tips/00001787/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Elsen</dc:creator>
  <cp:keywords/>
  <dc:description/>
  <cp:lastModifiedBy>Myriam Mertens</cp:lastModifiedBy>
  <cp:revision>2</cp:revision>
  <cp:lastPrinted>2020-03-07T01:27:00Z</cp:lastPrinted>
  <dcterms:created xsi:type="dcterms:W3CDTF">2020-10-27T18:25:00Z</dcterms:created>
  <dcterms:modified xsi:type="dcterms:W3CDTF">2020-10-27T18:25:00Z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0x010100E008D042C8B98F4EAC07EAED7929CC0B</vt:lpwstr>
  </property>
</Properties>
</file>