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6A40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关于城镇建筑垃圾处理设施</w:t>
      </w:r>
    </w:p>
    <w:p w14:paraId="7691CBC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规划布局</w:t>
      </w:r>
      <w:bookmarkStart w:id="0" w:name="_GoBack"/>
      <w:bookmarkEnd w:id="0"/>
      <w:r>
        <w:rPr>
          <w:rFonts w:hint="eastAsia"/>
          <w:lang w:val="en-US" w:eastAsia="zh-CN"/>
        </w:rPr>
        <w:t>情况的汇报</w:t>
      </w:r>
    </w:p>
    <w:p w14:paraId="5B928955">
      <w:pPr>
        <w:pStyle w:val="3"/>
        <w:ind w:firstLine="6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按照某政协办函</w:t>
      </w:r>
      <w:r>
        <w:rPr>
          <w:rFonts w:hint="eastAsia" w:ascii="仿宋_GB2312" w:hAnsi="仿宋_GB2312" w:eastAsia="仿宋_GB2312" w:cs="仿宋_GB2312"/>
          <w:lang w:val="en-US" w:eastAsia="zh-CN"/>
        </w:rPr>
        <w:t>〔</w:t>
      </w:r>
      <w:r>
        <w:rPr>
          <w:rFonts w:hint="eastAsia" w:ascii="仿宋_GB2312" w:hAnsi="仿宋_GB2312" w:cs="仿宋_GB2312"/>
          <w:lang w:val="en-US" w:eastAsia="zh-CN"/>
        </w:rPr>
        <w:t>2026</w:t>
      </w:r>
      <w:r>
        <w:rPr>
          <w:rFonts w:hint="eastAsia" w:ascii="仿宋_GB2312" w:hAnsi="仿宋_GB2312" w:eastAsia="仿宋_GB2312" w:cs="仿宋_GB2312"/>
          <w:lang w:val="en-US" w:eastAsia="zh-CN"/>
        </w:rPr>
        <w:t>〕</w:t>
      </w:r>
      <w:r>
        <w:rPr>
          <w:rFonts w:hint="eastAsia" w:ascii="仿宋_GB2312" w:hAnsi="仿宋_GB2312" w:cs="仿宋_GB2312"/>
          <w:lang w:val="en-US" w:eastAsia="zh-CN"/>
        </w:rPr>
        <w:t>19号文件要求，现将我县城镇建筑垃圾处理设施规划布局情况汇报如下：</w:t>
      </w:r>
    </w:p>
    <w:p w14:paraId="2C509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现有建筑垃圾处理工艺主要方式是破碎后制砖制砂，按照《国土空间调查、规划、用途管制用地用海分类指南》，该类用地属于工业用地，具体为二类工业用地，纳入工业用地统筹布局，不单独划分用地类别。</w:t>
      </w:r>
    </w:p>
    <w:p w14:paraId="13DA8E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经查阅《某某县国土空间总体规划（2021—2035年）》及历年编制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</w:t>
      </w:r>
      <w:r>
        <w:rPr>
          <w:rFonts w:hint="eastAsia"/>
          <w:lang w:val="en-US" w:eastAsia="zh-CN"/>
        </w:rPr>
        <w:t>详细规划，现规划布局建筑垃圾处理设施3处：</w:t>
      </w:r>
    </w:p>
    <w:p w14:paraId="0D48D43A">
      <w:pPr>
        <w:rPr>
          <w:rFonts w:hint="default"/>
          <w:lang w:val="en-US" w:eastAsia="zh-CN"/>
        </w:rPr>
      </w:pPr>
      <w:r>
        <w:rPr>
          <w:rStyle w:val="13"/>
          <w:rFonts w:hint="eastAsia"/>
          <w:lang w:val="en-US" w:eastAsia="zh-CN"/>
        </w:rPr>
        <w:t>（一）某某县建筑垃圾综合治理项目</w:t>
      </w:r>
      <w:r>
        <w:rPr>
          <w:rFonts w:hint="eastAsia"/>
          <w:lang w:val="en-US" w:eastAsia="zh-CN"/>
        </w:rPr>
        <w:t>，位于某某镇某某社区七组竹园沟口，规划用途为二类工业用地，规划面积10238平方米，已编制详细规划并获批复，正在申报农用地转用审批手续。</w:t>
      </w:r>
    </w:p>
    <w:p w14:paraId="600426CA">
      <w:pPr>
        <w:rPr>
          <w:rFonts w:hint="eastAsia"/>
          <w:lang w:val="en-US" w:eastAsia="zh-CN"/>
        </w:rPr>
      </w:pPr>
      <w:r>
        <w:rPr>
          <w:rStyle w:val="13"/>
          <w:rFonts w:hint="eastAsia"/>
          <w:lang w:val="en-US" w:eastAsia="zh-CN"/>
        </w:rPr>
        <w:t>（二）某某县尾矿废渣及建筑垃圾资源综合利用项目</w:t>
      </w:r>
      <w:r>
        <w:rPr>
          <w:rFonts w:hint="eastAsia"/>
          <w:lang w:val="en-US" w:eastAsia="zh-CN"/>
        </w:rPr>
        <w:t>，位于某某镇某某社区花园沟，规划用途为二类工业用地，规划面积23020平方米，已编制详细规划并获批复，其中16726平方米已办理农用地转用审批手续，正在办理供地手续。</w:t>
      </w:r>
    </w:p>
    <w:p w14:paraId="72360213">
      <w:pPr>
        <w:rPr>
          <w:rFonts w:hint="eastAsia"/>
          <w:lang w:val="en-US" w:eastAsia="zh-CN"/>
        </w:rPr>
      </w:pPr>
      <w:r>
        <w:rPr>
          <w:rStyle w:val="13"/>
          <w:rFonts w:hint="eastAsia"/>
          <w:lang w:val="en-US" w:eastAsia="zh-CN"/>
        </w:rPr>
        <w:t>（三）</w:t>
      </w:r>
      <w:r>
        <w:rPr>
          <w:rStyle w:val="13"/>
          <w:rFonts w:hint="default"/>
          <w:lang w:val="en-US" w:eastAsia="zh-CN"/>
        </w:rPr>
        <w:t>矿山废弃物及建筑垃圾加工处理项目</w:t>
      </w:r>
      <w:r>
        <w:rPr>
          <w:rFonts w:hint="eastAsia"/>
          <w:lang w:val="en-US" w:eastAsia="zh-CN"/>
        </w:rPr>
        <w:t>，位于某某镇某某村一组晒裙岭沟，规划用途为二类工业用地，规划面积8612平方米，已编制详细规划并获批复，已办理农用地转用审批手续，因项目业主经营困难等原因，该地块目前闲置。</w:t>
      </w:r>
    </w:p>
    <w:p w14:paraId="4EB39E0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三处建筑垃圾处理设施均位于中心城区周边，</w:t>
      </w:r>
      <w:r>
        <w:rPr>
          <w:rFonts w:hint="eastAsia"/>
          <w:lang w:val="en-US" w:eastAsia="zh-CN"/>
        </w:rPr>
        <w:t>总体上符合工业用地集中布局导向。</w:t>
      </w:r>
    </w:p>
    <w:p w14:paraId="6DA15A80">
      <w:pPr>
        <w:rPr>
          <w:rFonts w:hint="eastAsia"/>
          <w:lang w:val="en-US" w:eastAsia="zh-CN"/>
        </w:rPr>
      </w:pPr>
    </w:p>
    <w:p w14:paraId="6604DBC4">
      <w:pPr>
        <w:rPr>
          <w:rFonts w:hint="eastAsia"/>
          <w:lang w:val="en-US" w:eastAsia="zh-CN"/>
        </w:rPr>
      </w:pPr>
    </w:p>
    <w:p w14:paraId="6A88FC8B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某某县自然资源局</w:t>
      </w:r>
    </w:p>
    <w:p w14:paraId="7A18091F">
      <w:pPr>
        <w:pStyle w:val="1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2026年9月  日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99970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54411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D071B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34CAA">
    <w:pPr>
      <w:pStyle w:val="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84C35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59909">
    <w:pPr>
      <w:pStyle w:val="8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4A0EDB"/>
    <w:rsid w:val="00013781"/>
    <w:rsid w:val="00095EF1"/>
    <w:rsid w:val="000B5DCC"/>
    <w:rsid w:val="002C20E0"/>
    <w:rsid w:val="00331190"/>
    <w:rsid w:val="00430843"/>
    <w:rsid w:val="005C77CB"/>
    <w:rsid w:val="007E17CE"/>
    <w:rsid w:val="00856EB7"/>
    <w:rsid w:val="009A0D72"/>
    <w:rsid w:val="009A59C4"/>
    <w:rsid w:val="009A5CEC"/>
    <w:rsid w:val="009D24E1"/>
    <w:rsid w:val="00AF43C5"/>
    <w:rsid w:val="00DE13FC"/>
    <w:rsid w:val="011D61A5"/>
    <w:rsid w:val="018F03A4"/>
    <w:rsid w:val="01DE5819"/>
    <w:rsid w:val="02BC75FF"/>
    <w:rsid w:val="02E4100B"/>
    <w:rsid w:val="04FB76A3"/>
    <w:rsid w:val="0680673C"/>
    <w:rsid w:val="071656C3"/>
    <w:rsid w:val="0A111790"/>
    <w:rsid w:val="0B29231D"/>
    <w:rsid w:val="0B526E5D"/>
    <w:rsid w:val="0BEF1D0B"/>
    <w:rsid w:val="0C0D15D3"/>
    <w:rsid w:val="0C77125C"/>
    <w:rsid w:val="0D833F98"/>
    <w:rsid w:val="0E9A7C58"/>
    <w:rsid w:val="0EDB2308"/>
    <w:rsid w:val="0FE64614"/>
    <w:rsid w:val="101420A5"/>
    <w:rsid w:val="115A5307"/>
    <w:rsid w:val="11DD20AF"/>
    <w:rsid w:val="12FF0B31"/>
    <w:rsid w:val="15454744"/>
    <w:rsid w:val="17FB2798"/>
    <w:rsid w:val="19507C28"/>
    <w:rsid w:val="19E84C53"/>
    <w:rsid w:val="1B201EB2"/>
    <w:rsid w:val="1CCF6CA2"/>
    <w:rsid w:val="1D185B20"/>
    <w:rsid w:val="1D5105C1"/>
    <w:rsid w:val="1F6747E6"/>
    <w:rsid w:val="213A617B"/>
    <w:rsid w:val="21C259A7"/>
    <w:rsid w:val="21E54FEB"/>
    <w:rsid w:val="22587CF1"/>
    <w:rsid w:val="231B4C20"/>
    <w:rsid w:val="23931F66"/>
    <w:rsid w:val="28050146"/>
    <w:rsid w:val="29411D93"/>
    <w:rsid w:val="297D7B50"/>
    <w:rsid w:val="2A9A0369"/>
    <w:rsid w:val="2B2B4A16"/>
    <w:rsid w:val="2B5C1422"/>
    <w:rsid w:val="2C9634FB"/>
    <w:rsid w:val="2D036C68"/>
    <w:rsid w:val="2E7D3F3E"/>
    <w:rsid w:val="2F4D3910"/>
    <w:rsid w:val="2F936B9C"/>
    <w:rsid w:val="30AB46E8"/>
    <w:rsid w:val="31492865"/>
    <w:rsid w:val="31A9616A"/>
    <w:rsid w:val="36564725"/>
    <w:rsid w:val="365B6913"/>
    <w:rsid w:val="369860F2"/>
    <w:rsid w:val="37A97B52"/>
    <w:rsid w:val="3868163C"/>
    <w:rsid w:val="3B726EB8"/>
    <w:rsid w:val="3B9131AA"/>
    <w:rsid w:val="3C340CD4"/>
    <w:rsid w:val="3D980E8D"/>
    <w:rsid w:val="423346AD"/>
    <w:rsid w:val="43720AC3"/>
    <w:rsid w:val="43AF5C17"/>
    <w:rsid w:val="43B44659"/>
    <w:rsid w:val="43B74319"/>
    <w:rsid w:val="44B77FC2"/>
    <w:rsid w:val="4505222A"/>
    <w:rsid w:val="454B59D9"/>
    <w:rsid w:val="45855566"/>
    <w:rsid w:val="46F50F23"/>
    <w:rsid w:val="479E48F4"/>
    <w:rsid w:val="4A5132E0"/>
    <w:rsid w:val="4C60286A"/>
    <w:rsid w:val="4D353218"/>
    <w:rsid w:val="50077F5E"/>
    <w:rsid w:val="53541BDB"/>
    <w:rsid w:val="54DE1F99"/>
    <w:rsid w:val="552424D2"/>
    <w:rsid w:val="55DD6D78"/>
    <w:rsid w:val="56D24A92"/>
    <w:rsid w:val="57846BB0"/>
    <w:rsid w:val="57B076B6"/>
    <w:rsid w:val="57FB4891"/>
    <w:rsid w:val="58364E3A"/>
    <w:rsid w:val="5A023B40"/>
    <w:rsid w:val="5A704B6C"/>
    <w:rsid w:val="5AC74274"/>
    <w:rsid w:val="5B1452DE"/>
    <w:rsid w:val="5BCF1627"/>
    <w:rsid w:val="5C9468D8"/>
    <w:rsid w:val="5DBB53CE"/>
    <w:rsid w:val="5DD5209B"/>
    <w:rsid w:val="5E3A4C5A"/>
    <w:rsid w:val="5E8507AB"/>
    <w:rsid w:val="5F1B2947"/>
    <w:rsid w:val="5FDA3250"/>
    <w:rsid w:val="5FF17611"/>
    <w:rsid w:val="62ED3DE2"/>
    <w:rsid w:val="638763D9"/>
    <w:rsid w:val="64A335B4"/>
    <w:rsid w:val="66495ED8"/>
    <w:rsid w:val="66E51528"/>
    <w:rsid w:val="68947D20"/>
    <w:rsid w:val="68D4096A"/>
    <w:rsid w:val="69AD0470"/>
    <w:rsid w:val="6A41305F"/>
    <w:rsid w:val="6C233693"/>
    <w:rsid w:val="6DE20F12"/>
    <w:rsid w:val="6DFB7B21"/>
    <w:rsid w:val="6ED64481"/>
    <w:rsid w:val="6F535AE3"/>
    <w:rsid w:val="716B1D88"/>
    <w:rsid w:val="73137D34"/>
    <w:rsid w:val="734A0EDB"/>
    <w:rsid w:val="74F66E14"/>
    <w:rsid w:val="74F97EA1"/>
    <w:rsid w:val="759219EE"/>
    <w:rsid w:val="76EF6428"/>
    <w:rsid w:val="76F141C7"/>
    <w:rsid w:val="775C7644"/>
    <w:rsid w:val="78772839"/>
    <w:rsid w:val="78A34D73"/>
    <w:rsid w:val="793F7A76"/>
    <w:rsid w:val="7A6D1D3E"/>
    <w:rsid w:val="7A8F5AA2"/>
    <w:rsid w:val="7B8F485B"/>
    <w:rsid w:val="7BE01ED9"/>
    <w:rsid w:val="7CA91228"/>
    <w:rsid w:val="7F27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420" w:firstLineChars="200"/>
    </w:pPr>
    <w:rPr>
      <w:rFonts w:eastAsia="仿宋_GB2312" w:asciiTheme="minorHAnsi" w:hAnsiTheme="minorHAnsi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line="700" w:lineRule="exact"/>
      <w:ind w:firstLine="0" w:firstLineChars="0"/>
      <w:jc w:val="center"/>
      <w:outlineLvl w:val="0"/>
    </w:pPr>
    <w:rPr>
      <w:rFonts w:eastAsia="方正小标宋简体"/>
      <w:kern w:val="44"/>
      <w:sz w:val="44"/>
    </w:rPr>
  </w:style>
  <w:style w:type="paragraph" w:styleId="4">
    <w:name w:val="heading 2"/>
    <w:basedOn w:val="1"/>
    <w:next w:val="1"/>
    <w:link w:val="11"/>
    <w:unhideWhenUsed/>
    <w:qFormat/>
    <w:uiPriority w:val="0"/>
    <w:pPr>
      <w:keepNext/>
      <w:keepLines/>
      <w:ind w:firstLine="880"/>
      <w:outlineLvl w:val="1"/>
    </w:pPr>
    <w:rPr>
      <w:rFonts w:ascii="Arial" w:hAnsi="Arial" w:eastAsia="黑体"/>
    </w:rPr>
  </w:style>
  <w:style w:type="paragraph" w:styleId="5">
    <w:name w:val="heading 3"/>
    <w:basedOn w:val="1"/>
    <w:next w:val="1"/>
    <w:link w:val="13"/>
    <w:unhideWhenUsed/>
    <w:qFormat/>
    <w:uiPriority w:val="0"/>
    <w:pPr>
      <w:keepNext/>
      <w:keepLines/>
      <w:ind w:firstLine="880"/>
      <w:outlineLvl w:val="2"/>
    </w:pPr>
    <w:rPr>
      <w:rFonts w:eastAsia="楷体_GB2312" w:asciiTheme="minorAscii" w:hAnsiTheme="minorAscii"/>
    </w:rPr>
  </w:style>
  <w:style w:type="paragraph" w:styleId="6">
    <w:name w:val="heading 4"/>
    <w:basedOn w:val="1"/>
    <w:next w:val="1"/>
    <w:link w:val="16"/>
    <w:semiHidden/>
    <w:unhideWhenUsed/>
    <w:qFormat/>
    <w:uiPriority w:val="0"/>
    <w:pPr>
      <w:keepNext/>
      <w:keepLines/>
      <w:outlineLvl w:val="3"/>
    </w:pPr>
    <w:rPr>
      <w:rFonts w:ascii="Arial" w:hAnsi="Arial" w:eastAsia="仿宋_GB2312"/>
      <w:b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抬头"/>
    <w:basedOn w:val="1"/>
    <w:next w:val="1"/>
    <w:qFormat/>
    <w:uiPriority w:val="0"/>
    <w:pPr>
      <w:spacing w:before="100" w:beforeLines="100"/>
      <w:ind w:firstLine="0" w:firstLineChars="0"/>
    </w:pPr>
  </w:style>
  <w:style w:type="paragraph" w:styleId="7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8">
    <w:name w:val="header"/>
    <w:basedOn w:val="1"/>
    <w:link w:val="14"/>
    <w:qFormat/>
    <w:uiPriority w:val="0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11">
    <w:name w:val="标题 2 字符"/>
    <w:link w:val="4"/>
    <w:qFormat/>
    <w:uiPriority w:val="0"/>
    <w:rPr>
      <w:rFonts w:ascii="Arial" w:hAnsi="Arial" w:eastAsia="黑体"/>
    </w:rPr>
  </w:style>
  <w:style w:type="paragraph" w:customStyle="1" w:styleId="12">
    <w:name w:val="落款"/>
    <w:basedOn w:val="1"/>
    <w:next w:val="1"/>
    <w:qFormat/>
    <w:uiPriority w:val="0"/>
    <w:pPr>
      <w:ind w:right="1280" w:rightChars="400" w:firstLine="0" w:firstLineChars="0"/>
      <w:jc w:val="right"/>
    </w:pPr>
  </w:style>
  <w:style w:type="character" w:customStyle="1" w:styleId="13">
    <w:name w:val="标题 3 字符"/>
    <w:link w:val="5"/>
    <w:qFormat/>
    <w:uiPriority w:val="0"/>
    <w:rPr>
      <w:rFonts w:eastAsia="楷体_GB2312" w:asciiTheme="minorAscii" w:hAnsiTheme="minorAscii"/>
    </w:rPr>
  </w:style>
  <w:style w:type="character" w:customStyle="1" w:styleId="14">
    <w:name w:val="页眉 字符"/>
    <w:basedOn w:val="10"/>
    <w:link w:val="8"/>
    <w:qFormat/>
    <w:uiPriority w:val="0"/>
    <w:rPr>
      <w:rFonts w:eastAsia="仿宋_GB2312"/>
      <w:kern w:val="2"/>
      <w:sz w:val="18"/>
      <w:szCs w:val="18"/>
    </w:rPr>
  </w:style>
  <w:style w:type="character" w:customStyle="1" w:styleId="15">
    <w:name w:val="页脚 字符"/>
    <w:basedOn w:val="10"/>
    <w:link w:val="7"/>
    <w:qFormat/>
    <w:uiPriority w:val="0"/>
    <w:rPr>
      <w:rFonts w:eastAsia="仿宋_GB2312"/>
      <w:kern w:val="2"/>
      <w:sz w:val="18"/>
      <w:szCs w:val="18"/>
    </w:rPr>
  </w:style>
  <w:style w:type="character" w:customStyle="1" w:styleId="16">
    <w:name w:val="标题 4 Char"/>
    <w:link w:val="6"/>
    <w:uiPriority w:val="0"/>
    <w:rPr>
      <w:rFonts w:ascii="Arial" w:hAnsi="Arial" w:eastAsia="仿宋_GB2312"/>
      <w:b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43</Words>
  <Characters>43</Characters>
  <Lines>0</Lines>
  <Paragraphs>0</Paragraphs>
  <TotalTime>37</TotalTime>
  <ScaleCrop>false</ScaleCrop>
  <LinksUpToDate>false</LinksUpToDate>
  <CharactersWithSpaces>43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2026-07-04T17:06:00Z</dcterms:created>
  <dc:creator>dmz</dc:creator>
  <cp:lastModifiedBy>dmz</cp:lastModifiedBy>
  <dcterms:modified xsi:type="dcterms:W3CDTF">2026-09-24T03:14:15Z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A70ABB73C38C48D086AF6FEE9A85558F_13</vt:lpwstr>
  </property>
  <property fmtid="{D5CDD505-2E9C-101B-9397-08002B2CF9AE}" pid="4" name="KSOTemplateDocerSaveRecord">
    <vt:lpwstr>eyJoZGlkIjoiMjkzZTVmM2ZhY2ViYzBlNTQwMTBjMjY4N2VhZmQ2YmQiLCJ1c2VySWQiOiIyMzM0MjYzNjEifQ==</vt:lpwstr>
  </property>
</Properties>
</file>