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94D" w:rsidRPr="002628FE" w:rsidRDefault="00294B41" w:rsidP="006C694D">
      <w:pPr>
        <w:rPr>
          <w:rFonts w:asciiTheme="majorBidi" w:hAnsiTheme="majorBidi" w:cstheme="majorBidi"/>
        </w:rPr>
      </w:pPr>
      <w:r w:rsidRPr="002628FE">
        <w:rPr>
          <w:rFonts w:asciiTheme="majorBidi" w:hAnsiTheme="majorBidi" w:cstheme="majorBidi"/>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629920</wp:posOffset>
            </wp:positionV>
            <wp:extent cx="5666105" cy="5715000"/>
            <wp:effectExtent l="133350" t="133350" r="144145" b="1714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ejay.png"/>
                    <pic:cNvPicPr/>
                  </pic:nvPicPr>
                  <pic:blipFill>
                    <a:blip r:embed="rId9">
                      <a:extLst>
                        <a:ext uri="{28A0092B-C50C-407E-A947-70E740481C1C}">
                          <a14:useLocalDpi xmlns:a14="http://schemas.microsoft.com/office/drawing/2010/main" val="0"/>
                        </a:ext>
                      </a:extLst>
                    </a:blip>
                    <a:stretch>
                      <a:fillRect/>
                    </a:stretch>
                  </pic:blipFill>
                  <pic:spPr>
                    <a:xfrm>
                      <a:off x="0" y="0"/>
                      <a:ext cx="5666105"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6C694D" w:rsidRPr="002628FE">
        <w:rPr>
          <w:rFonts w:asciiTheme="majorBidi" w:hAnsiTheme="majorBidi" w:cstheme="majorBidi"/>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7227842</wp:posOffset>
                </wp:positionV>
                <wp:extent cx="5758180" cy="1404620"/>
                <wp:effectExtent l="0" t="0" r="1397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180" cy="1404620"/>
                        </a:xfrm>
                        <a:prstGeom prst="rect">
                          <a:avLst/>
                        </a:prstGeom>
                        <a:solidFill>
                          <a:srgbClr val="FFFFFF"/>
                        </a:solidFill>
                        <a:ln w="9525">
                          <a:solidFill>
                            <a:srgbClr val="000000"/>
                          </a:solidFill>
                          <a:miter lim="800000"/>
                          <a:headEnd/>
                          <a:tailEnd/>
                        </a:ln>
                      </wps:spPr>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5-01-01T00:00:00Z">
                                <w:dateFormat w:val="MMMM d, yyyy"/>
                                <w:lid w:val="en-US"/>
                                <w:storeMappedDataAs w:val="dateTime"/>
                                <w:calendar w:val="gregorian"/>
                              </w:date>
                            </w:sdtPr>
                            <w:sdtEndPr/>
                            <w:sdtContent>
                              <w:p w:rsidR="006C694D" w:rsidRPr="009F2043" w:rsidRDefault="006C694D" w:rsidP="006C694D">
                                <w:pPr>
                                  <w:pStyle w:val="NoSpacing"/>
                                  <w:spacing w:after="40"/>
                                  <w:jc w:val="center"/>
                                  <w:rPr>
                                    <w:caps/>
                                    <w:sz w:val="28"/>
                                    <w:szCs w:val="28"/>
                                  </w:rPr>
                                </w:pPr>
                                <w:r w:rsidRPr="009F2043">
                                  <w:rPr>
                                    <w:caps/>
                                    <w:sz w:val="28"/>
                                    <w:szCs w:val="28"/>
                                  </w:rPr>
                                  <w:t>January 1, 2025</w:t>
                                </w:r>
                              </w:p>
                            </w:sdtContent>
                          </w:sdt>
                          <w:p w:rsidR="006C694D" w:rsidRPr="009F2043" w:rsidRDefault="00035FE3" w:rsidP="006C694D">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C694D" w:rsidRPr="009F2043">
                                  <w:rPr>
                                    <w:caps/>
                                  </w:rPr>
                                  <w:t>Teejay Lanka plc</w:t>
                                </w:r>
                              </w:sdtContent>
                            </w:sdt>
                          </w:p>
                          <w:p w:rsidR="006C694D" w:rsidRPr="009F2043" w:rsidRDefault="00035FE3" w:rsidP="006C694D">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6C694D" w:rsidRPr="009F2043">
                                  <w:t>Seethawaka</w:t>
                                </w:r>
                                <w:proofErr w:type="spellEnd"/>
                                <w:r w:rsidR="006C694D" w:rsidRPr="009F2043">
                                  <w:t xml:space="preserve"> Export Processing Zone, </w:t>
                                </w:r>
                                <w:proofErr w:type="spellStart"/>
                                <w:r w:rsidR="006C694D" w:rsidRPr="009F2043">
                                  <w:t>Avissawella</w:t>
                                </w:r>
                                <w:proofErr w:type="spellEnd"/>
                                <w:r w:rsidR="006C694D" w:rsidRPr="009F2043">
                                  <w:t>, Sri Lanka</w:t>
                                </w:r>
                              </w:sdtContent>
                            </w:sdt>
                          </w:p>
                          <w:p w:rsidR="006C694D" w:rsidRDefault="006C694D" w:rsidP="006C694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2.2pt;margin-top:569.1pt;width:453.4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">
                <v:textbox style="mso-fit-shape-to-text:t">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5-01-01T00:00:00Z">
                          <w:dateFormat w:val="MMMM d, yyyy"/>
                          <w:lid w:val="en-US"/>
                          <w:storeMappedDataAs w:val="dateTime"/>
                          <w:calendar w:val="gregorian"/>
                        </w:date>
                      </w:sdtPr>
                      <w:sdtEndPr/>
                      <w:sdtContent>
                        <w:p w:rsidR="006C694D" w:rsidRPr="009F2043" w:rsidRDefault="006C694D" w:rsidP="006C694D">
                          <w:pPr>
                            <w:pStyle w:val="NoSpacing"/>
                            <w:spacing w:after="40"/>
                            <w:jc w:val="center"/>
                            <w:rPr>
                              <w:caps/>
                              <w:sz w:val="28"/>
                              <w:szCs w:val="28"/>
                            </w:rPr>
                          </w:pPr>
                          <w:r w:rsidRPr="009F2043">
                            <w:rPr>
                              <w:caps/>
                              <w:sz w:val="28"/>
                              <w:szCs w:val="28"/>
                            </w:rPr>
                            <w:t>January 1, 2025</w:t>
                          </w:r>
                        </w:p>
                      </w:sdtContent>
                    </w:sdt>
                    <w:p w:rsidR="006C694D" w:rsidRPr="009F2043" w:rsidRDefault="0088244F" w:rsidP="006C694D">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C694D" w:rsidRPr="009F2043">
                            <w:rPr>
                              <w:caps/>
                            </w:rPr>
                            <w:t>Teejay Lanka plc</w:t>
                          </w:r>
                        </w:sdtContent>
                      </w:sdt>
                    </w:p>
                    <w:p w:rsidR="006C694D" w:rsidRPr="009F2043" w:rsidRDefault="0088244F" w:rsidP="006C694D">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6C694D" w:rsidRPr="009F2043">
                            <w:t>Seethawaka</w:t>
                          </w:r>
                          <w:proofErr w:type="spellEnd"/>
                          <w:r w:rsidR="006C694D" w:rsidRPr="009F2043">
                            <w:t xml:space="preserve"> Export Processing Zone, </w:t>
                          </w:r>
                          <w:proofErr w:type="spellStart"/>
                          <w:r w:rsidR="006C694D" w:rsidRPr="009F2043">
                            <w:t>Avissawella</w:t>
                          </w:r>
                          <w:proofErr w:type="spellEnd"/>
                          <w:r w:rsidR="006C694D" w:rsidRPr="009F2043">
                            <w:t>, Sri Lanka</w:t>
                          </w:r>
                        </w:sdtContent>
                      </w:sdt>
                    </w:p>
                    <w:p w:rsidR="006C694D" w:rsidRDefault="006C694D" w:rsidP="006C694D"/>
                  </w:txbxContent>
                </v:textbox>
                <w10:wrap type="topAndBottom" anchorx="margin"/>
              </v:shape>
            </w:pict>
          </mc:Fallback>
        </mc:AlternateContent>
      </w:r>
      <w:r w:rsidR="00376ABA" w:rsidRPr="002628FE">
        <w:rPr>
          <w:rFonts w:asciiTheme="majorBidi" w:hAnsiTheme="majorBidi" w:cstheme="majorBidi"/>
        </w:rPr>
        <w:br w:type="page"/>
      </w:r>
    </w:p>
    <w:sdt>
      <w:sdtPr>
        <w:rPr>
          <w:rFonts w:asciiTheme="majorBidi" w:eastAsiaTheme="minorHAnsi" w:hAnsiTheme="majorBidi" w:cstheme="minorBidi"/>
          <w:color w:val="auto"/>
          <w:sz w:val="22"/>
          <w:szCs w:val="22"/>
        </w:rPr>
        <w:id w:val="-909772747"/>
        <w:docPartObj>
          <w:docPartGallery w:val="Table of Contents"/>
          <w:docPartUnique/>
        </w:docPartObj>
      </w:sdtPr>
      <w:sdtEndPr>
        <w:rPr>
          <w:b/>
          <w:bCs/>
          <w:noProof/>
        </w:rPr>
      </w:sdtEndPr>
      <w:sdtContent>
        <w:p w:rsidR="000B59AA" w:rsidRPr="002628FE" w:rsidRDefault="000B59AA" w:rsidP="00335919">
          <w:pPr>
            <w:pStyle w:val="TOCHeading"/>
            <w:spacing w:line="240" w:lineRule="auto"/>
            <w:rPr>
              <w:rFonts w:asciiTheme="majorBidi" w:hAnsiTheme="majorBidi"/>
            </w:rPr>
          </w:pPr>
          <w:r w:rsidRPr="002628FE">
            <w:rPr>
              <w:rFonts w:asciiTheme="majorBidi" w:hAnsiTheme="majorBidi"/>
            </w:rPr>
            <w:t>Contents</w:t>
          </w:r>
        </w:p>
        <w:p w:rsidR="002166DD" w:rsidRDefault="000B59AA">
          <w:pPr>
            <w:pStyle w:val="TOC1"/>
            <w:tabs>
              <w:tab w:val="right" w:leader="dot" w:pos="9350"/>
            </w:tabs>
            <w:rPr>
              <w:rFonts w:eastAsiaTheme="minorEastAsia"/>
              <w:noProof/>
            </w:rPr>
          </w:pPr>
          <w:r w:rsidRPr="002628FE">
            <w:rPr>
              <w:rFonts w:asciiTheme="majorBidi" w:hAnsiTheme="majorBidi" w:cstheme="majorBidi"/>
            </w:rPr>
            <w:fldChar w:fldCharType="begin"/>
          </w:r>
          <w:r w:rsidRPr="002628FE">
            <w:rPr>
              <w:rFonts w:asciiTheme="majorBidi" w:hAnsiTheme="majorBidi" w:cstheme="majorBidi"/>
            </w:rPr>
            <w:instrText xml:space="preserve"> TOC \o "1-3" \h \z \u </w:instrText>
          </w:r>
          <w:r w:rsidRPr="002628FE">
            <w:rPr>
              <w:rFonts w:asciiTheme="majorBidi" w:hAnsiTheme="majorBidi" w:cstheme="majorBidi"/>
            </w:rPr>
            <w:fldChar w:fldCharType="separate"/>
          </w:r>
          <w:hyperlink w:anchor="_Toc204208368" w:history="1">
            <w:r w:rsidR="002166DD" w:rsidRPr="0061207A">
              <w:rPr>
                <w:rStyle w:val="Hyperlink"/>
                <w:rFonts w:asciiTheme="majorBidi" w:eastAsia="Times New Roman" w:hAnsiTheme="majorBidi"/>
                <w:noProof/>
              </w:rPr>
              <w:t>Task 1a, Company Background Report</w:t>
            </w:r>
            <w:r w:rsidR="002166DD">
              <w:rPr>
                <w:noProof/>
                <w:webHidden/>
              </w:rPr>
              <w:tab/>
            </w:r>
            <w:r w:rsidR="002166DD">
              <w:rPr>
                <w:noProof/>
                <w:webHidden/>
              </w:rPr>
              <w:fldChar w:fldCharType="begin"/>
            </w:r>
            <w:r w:rsidR="002166DD">
              <w:rPr>
                <w:noProof/>
                <w:webHidden/>
              </w:rPr>
              <w:instrText xml:space="preserve"> PAGEREF _Toc204208368 \h </w:instrText>
            </w:r>
            <w:r w:rsidR="002166DD">
              <w:rPr>
                <w:noProof/>
                <w:webHidden/>
              </w:rPr>
            </w:r>
            <w:r w:rsidR="002166DD">
              <w:rPr>
                <w:noProof/>
                <w:webHidden/>
              </w:rPr>
              <w:fldChar w:fldCharType="separate"/>
            </w:r>
            <w:r w:rsidR="002166DD">
              <w:rPr>
                <w:noProof/>
                <w:webHidden/>
              </w:rPr>
              <w:t>2</w:t>
            </w:r>
            <w:r w:rsidR="002166DD">
              <w:rPr>
                <w:noProof/>
                <w:webHidden/>
              </w:rPr>
              <w:fldChar w:fldCharType="end"/>
            </w:r>
          </w:hyperlink>
        </w:p>
        <w:p w:rsidR="002166DD" w:rsidRDefault="00035FE3">
          <w:pPr>
            <w:pStyle w:val="TOC2"/>
            <w:tabs>
              <w:tab w:val="right" w:leader="dot" w:pos="9350"/>
            </w:tabs>
            <w:rPr>
              <w:rFonts w:eastAsiaTheme="minorEastAsia"/>
              <w:noProof/>
            </w:rPr>
          </w:pPr>
          <w:hyperlink w:anchor="_Toc204208369" w:history="1">
            <w:r w:rsidR="002166DD" w:rsidRPr="0061207A">
              <w:rPr>
                <w:rStyle w:val="Hyperlink"/>
                <w:rFonts w:asciiTheme="majorBidi" w:hAnsiTheme="majorBidi"/>
                <w:noProof/>
              </w:rPr>
              <w:t>Name &amp; Overview:</w:t>
            </w:r>
            <w:r w:rsidR="002166DD">
              <w:rPr>
                <w:noProof/>
                <w:webHidden/>
              </w:rPr>
              <w:tab/>
            </w:r>
            <w:r w:rsidR="002166DD">
              <w:rPr>
                <w:noProof/>
                <w:webHidden/>
              </w:rPr>
              <w:fldChar w:fldCharType="begin"/>
            </w:r>
            <w:r w:rsidR="002166DD">
              <w:rPr>
                <w:noProof/>
                <w:webHidden/>
              </w:rPr>
              <w:instrText xml:space="preserve"> PAGEREF _Toc204208369 \h </w:instrText>
            </w:r>
            <w:r w:rsidR="002166DD">
              <w:rPr>
                <w:noProof/>
                <w:webHidden/>
              </w:rPr>
            </w:r>
            <w:r w:rsidR="002166DD">
              <w:rPr>
                <w:noProof/>
                <w:webHidden/>
              </w:rPr>
              <w:fldChar w:fldCharType="separate"/>
            </w:r>
            <w:r w:rsidR="002166DD">
              <w:rPr>
                <w:noProof/>
                <w:webHidden/>
              </w:rPr>
              <w:t>2</w:t>
            </w:r>
            <w:r w:rsidR="002166DD">
              <w:rPr>
                <w:noProof/>
                <w:webHidden/>
              </w:rPr>
              <w:fldChar w:fldCharType="end"/>
            </w:r>
          </w:hyperlink>
        </w:p>
        <w:p w:rsidR="002166DD" w:rsidRDefault="00035FE3">
          <w:pPr>
            <w:pStyle w:val="TOC2"/>
            <w:tabs>
              <w:tab w:val="right" w:leader="dot" w:pos="9350"/>
            </w:tabs>
            <w:rPr>
              <w:rFonts w:eastAsiaTheme="minorEastAsia"/>
              <w:noProof/>
            </w:rPr>
          </w:pPr>
          <w:hyperlink w:anchor="_Toc204208370" w:history="1">
            <w:r w:rsidR="002166DD" w:rsidRPr="0061207A">
              <w:rPr>
                <w:rStyle w:val="Hyperlink"/>
                <w:rFonts w:asciiTheme="majorBidi" w:eastAsia="Times New Roman" w:hAnsiTheme="majorBidi"/>
                <w:noProof/>
                <w:bdr w:val="none" w:sz="0" w:space="0" w:color="auto" w:frame="1"/>
              </w:rPr>
              <w:t>1. Key Details</w:t>
            </w:r>
            <w:r w:rsidR="002166DD" w:rsidRPr="0061207A">
              <w:rPr>
                <w:rStyle w:val="Hyperlink"/>
                <w:rFonts w:asciiTheme="majorBidi" w:hAnsiTheme="majorBidi"/>
                <w:noProof/>
              </w:rPr>
              <w:t xml:space="preserve"> (Colombo Stock Exchange, n.d.)</w:t>
            </w:r>
            <w:r w:rsidR="002166DD">
              <w:rPr>
                <w:noProof/>
                <w:webHidden/>
              </w:rPr>
              <w:tab/>
            </w:r>
            <w:r w:rsidR="002166DD">
              <w:rPr>
                <w:noProof/>
                <w:webHidden/>
              </w:rPr>
              <w:fldChar w:fldCharType="begin"/>
            </w:r>
            <w:r w:rsidR="002166DD">
              <w:rPr>
                <w:noProof/>
                <w:webHidden/>
              </w:rPr>
              <w:instrText xml:space="preserve"> PAGEREF _Toc204208370 \h </w:instrText>
            </w:r>
            <w:r w:rsidR="002166DD">
              <w:rPr>
                <w:noProof/>
                <w:webHidden/>
              </w:rPr>
            </w:r>
            <w:r w:rsidR="002166DD">
              <w:rPr>
                <w:noProof/>
                <w:webHidden/>
              </w:rPr>
              <w:fldChar w:fldCharType="separate"/>
            </w:r>
            <w:r w:rsidR="002166DD">
              <w:rPr>
                <w:noProof/>
                <w:webHidden/>
              </w:rPr>
              <w:t>2</w:t>
            </w:r>
            <w:r w:rsidR="002166DD">
              <w:rPr>
                <w:noProof/>
                <w:webHidden/>
              </w:rPr>
              <w:fldChar w:fldCharType="end"/>
            </w:r>
          </w:hyperlink>
        </w:p>
        <w:p w:rsidR="002166DD" w:rsidRDefault="00035FE3">
          <w:pPr>
            <w:pStyle w:val="TOC2"/>
            <w:tabs>
              <w:tab w:val="right" w:leader="dot" w:pos="9350"/>
            </w:tabs>
            <w:rPr>
              <w:rFonts w:eastAsiaTheme="minorEastAsia"/>
              <w:noProof/>
            </w:rPr>
          </w:pPr>
          <w:hyperlink w:anchor="_Toc204208371" w:history="1">
            <w:r w:rsidR="002166DD" w:rsidRPr="0061207A">
              <w:rPr>
                <w:rStyle w:val="Hyperlink"/>
                <w:rFonts w:asciiTheme="majorBidi" w:eastAsia="Times New Roman" w:hAnsiTheme="majorBidi"/>
                <w:noProof/>
                <w:bdr w:val="none" w:sz="0" w:space="0" w:color="auto" w:frame="1"/>
              </w:rPr>
              <w:t>2. Stakeholders</w:t>
            </w:r>
            <w:r w:rsidR="002166DD">
              <w:rPr>
                <w:noProof/>
                <w:webHidden/>
              </w:rPr>
              <w:tab/>
            </w:r>
            <w:r w:rsidR="002166DD">
              <w:rPr>
                <w:noProof/>
                <w:webHidden/>
              </w:rPr>
              <w:fldChar w:fldCharType="begin"/>
            </w:r>
            <w:r w:rsidR="002166DD">
              <w:rPr>
                <w:noProof/>
                <w:webHidden/>
              </w:rPr>
              <w:instrText xml:space="preserve"> PAGEREF _Toc204208371 \h </w:instrText>
            </w:r>
            <w:r w:rsidR="002166DD">
              <w:rPr>
                <w:noProof/>
                <w:webHidden/>
              </w:rPr>
            </w:r>
            <w:r w:rsidR="002166DD">
              <w:rPr>
                <w:noProof/>
                <w:webHidden/>
              </w:rPr>
              <w:fldChar w:fldCharType="separate"/>
            </w:r>
            <w:r w:rsidR="002166DD">
              <w:rPr>
                <w:noProof/>
                <w:webHidden/>
              </w:rPr>
              <w:t>2</w:t>
            </w:r>
            <w:r w:rsidR="002166DD">
              <w:rPr>
                <w:noProof/>
                <w:webHidden/>
              </w:rPr>
              <w:fldChar w:fldCharType="end"/>
            </w:r>
          </w:hyperlink>
        </w:p>
        <w:p w:rsidR="002166DD" w:rsidRDefault="00035FE3">
          <w:pPr>
            <w:pStyle w:val="TOC2"/>
            <w:tabs>
              <w:tab w:val="right" w:leader="dot" w:pos="9350"/>
            </w:tabs>
            <w:rPr>
              <w:rFonts w:eastAsiaTheme="minorEastAsia"/>
              <w:noProof/>
            </w:rPr>
          </w:pPr>
          <w:hyperlink w:anchor="_Toc204208372" w:history="1">
            <w:r w:rsidR="002166DD" w:rsidRPr="0061207A">
              <w:rPr>
                <w:rStyle w:val="Hyperlink"/>
                <w:rFonts w:asciiTheme="majorBidi" w:eastAsia="Times New Roman" w:hAnsiTheme="majorBidi"/>
                <w:noProof/>
                <w:bdr w:val="none" w:sz="0" w:space="0" w:color="auto" w:frame="1"/>
              </w:rPr>
              <w:t>3. Key Customer Segment</w:t>
            </w:r>
            <w:r w:rsidR="002166DD">
              <w:rPr>
                <w:noProof/>
                <w:webHidden/>
              </w:rPr>
              <w:tab/>
            </w:r>
            <w:r w:rsidR="002166DD">
              <w:rPr>
                <w:noProof/>
                <w:webHidden/>
              </w:rPr>
              <w:fldChar w:fldCharType="begin"/>
            </w:r>
            <w:r w:rsidR="002166DD">
              <w:rPr>
                <w:noProof/>
                <w:webHidden/>
              </w:rPr>
              <w:instrText xml:space="preserve"> PAGEREF _Toc204208372 \h </w:instrText>
            </w:r>
            <w:r w:rsidR="002166DD">
              <w:rPr>
                <w:noProof/>
                <w:webHidden/>
              </w:rPr>
            </w:r>
            <w:r w:rsidR="002166DD">
              <w:rPr>
                <w:noProof/>
                <w:webHidden/>
              </w:rPr>
              <w:fldChar w:fldCharType="separate"/>
            </w:r>
            <w:r w:rsidR="002166DD">
              <w:rPr>
                <w:noProof/>
                <w:webHidden/>
              </w:rPr>
              <w:t>3</w:t>
            </w:r>
            <w:r w:rsidR="002166DD">
              <w:rPr>
                <w:noProof/>
                <w:webHidden/>
              </w:rPr>
              <w:fldChar w:fldCharType="end"/>
            </w:r>
          </w:hyperlink>
        </w:p>
        <w:p w:rsidR="002166DD" w:rsidRDefault="00035FE3">
          <w:pPr>
            <w:pStyle w:val="TOC2"/>
            <w:tabs>
              <w:tab w:val="right" w:leader="dot" w:pos="9350"/>
            </w:tabs>
            <w:rPr>
              <w:rFonts w:eastAsiaTheme="minorEastAsia"/>
              <w:noProof/>
            </w:rPr>
          </w:pPr>
          <w:hyperlink w:anchor="_Toc204208373" w:history="1">
            <w:r w:rsidR="002166DD" w:rsidRPr="0061207A">
              <w:rPr>
                <w:rStyle w:val="Hyperlink"/>
                <w:rFonts w:asciiTheme="majorBidi" w:hAnsiTheme="majorBidi"/>
                <w:noProof/>
              </w:rPr>
              <w:t>The chosen strategy and Rationale</w:t>
            </w:r>
            <w:r w:rsidR="002166DD">
              <w:rPr>
                <w:noProof/>
                <w:webHidden/>
              </w:rPr>
              <w:tab/>
            </w:r>
            <w:r w:rsidR="002166DD">
              <w:rPr>
                <w:noProof/>
                <w:webHidden/>
              </w:rPr>
              <w:fldChar w:fldCharType="begin"/>
            </w:r>
            <w:r w:rsidR="002166DD">
              <w:rPr>
                <w:noProof/>
                <w:webHidden/>
              </w:rPr>
              <w:instrText xml:space="preserve"> PAGEREF _Toc204208373 \h </w:instrText>
            </w:r>
            <w:r w:rsidR="002166DD">
              <w:rPr>
                <w:noProof/>
                <w:webHidden/>
              </w:rPr>
            </w:r>
            <w:r w:rsidR="002166DD">
              <w:rPr>
                <w:noProof/>
                <w:webHidden/>
              </w:rPr>
              <w:fldChar w:fldCharType="separate"/>
            </w:r>
            <w:r w:rsidR="002166DD">
              <w:rPr>
                <w:noProof/>
                <w:webHidden/>
              </w:rPr>
              <w:t>3</w:t>
            </w:r>
            <w:r w:rsidR="002166DD">
              <w:rPr>
                <w:noProof/>
                <w:webHidden/>
              </w:rPr>
              <w:fldChar w:fldCharType="end"/>
            </w:r>
          </w:hyperlink>
        </w:p>
        <w:p w:rsidR="002166DD" w:rsidRDefault="00035FE3">
          <w:pPr>
            <w:pStyle w:val="TOC1"/>
            <w:tabs>
              <w:tab w:val="right" w:leader="dot" w:pos="9350"/>
            </w:tabs>
            <w:rPr>
              <w:rFonts w:eastAsiaTheme="minorEastAsia"/>
              <w:noProof/>
            </w:rPr>
          </w:pPr>
          <w:hyperlink w:anchor="_Toc204208374" w:history="1">
            <w:r w:rsidR="002166DD" w:rsidRPr="0061207A">
              <w:rPr>
                <w:rStyle w:val="Hyperlink"/>
                <w:rFonts w:asciiTheme="majorBidi" w:hAnsiTheme="majorBidi"/>
                <w:noProof/>
              </w:rPr>
              <w:t>Task 1b Strategic Audit</w:t>
            </w:r>
            <w:r w:rsidR="002166DD">
              <w:rPr>
                <w:noProof/>
                <w:webHidden/>
              </w:rPr>
              <w:tab/>
            </w:r>
            <w:r w:rsidR="002166DD">
              <w:rPr>
                <w:noProof/>
                <w:webHidden/>
              </w:rPr>
              <w:fldChar w:fldCharType="begin"/>
            </w:r>
            <w:r w:rsidR="002166DD">
              <w:rPr>
                <w:noProof/>
                <w:webHidden/>
              </w:rPr>
              <w:instrText xml:space="preserve"> PAGEREF _Toc204208374 \h </w:instrText>
            </w:r>
            <w:r w:rsidR="002166DD">
              <w:rPr>
                <w:noProof/>
                <w:webHidden/>
              </w:rPr>
            </w:r>
            <w:r w:rsidR="002166DD">
              <w:rPr>
                <w:noProof/>
                <w:webHidden/>
              </w:rPr>
              <w:fldChar w:fldCharType="separate"/>
            </w:r>
            <w:r w:rsidR="002166DD">
              <w:rPr>
                <w:noProof/>
                <w:webHidden/>
              </w:rPr>
              <w:t>4</w:t>
            </w:r>
            <w:r w:rsidR="002166DD">
              <w:rPr>
                <w:noProof/>
                <w:webHidden/>
              </w:rPr>
              <w:fldChar w:fldCharType="end"/>
            </w:r>
          </w:hyperlink>
        </w:p>
        <w:p w:rsidR="002166DD" w:rsidRDefault="00035FE3">
          <w:pPr>
            <w:pStyle w:val="TOC2"/>
            <w:tabs>
              <w:tab w:val="right" w:leader="dot" w:pos="9350"/>
            </w:tabs>
            <w:rPr>
              <w:rFonts w:eastAsiaTheme="minorEastAsia"/>
              <w:noProof/>
            </w:rPr>
          </w:pPr>
          <w:hyperlink w:anchor="_Toc204208375" w:history="1">
            <w:r w:rsidR="002166DD" w:rsidRPr="0061207A">
              <w:rPr>
                <w:rStyle w:val="Hyperlink"/>
                <w:rFonts w:asciiTheme="majorBidi" w:hAnsiTheme="majorBidi"/>
                <w:noProof/>
              </w:rPr>
              <w:t>1. PESTLE Analysis</w:t>
            </w:r>
            <w:r w:rsidR="002166DD">
              <w:rPr>
                <w:noProof/>
                <w:webHidden/>
              </w:rPr>
              <w:tab/>
            </w:r>
            <w:r w:rsidR="002166DD">
              <w:rPr>
                <w:noProof/>
                <w:webHidden/>
              </w:rPr>
              <w:fldChar w:fldCharType="begin"/>
            </w:r>
            <w:r w:rsidR="002166DD">
              <w:rPr>
                <w:noProof/>
                <w:webHidden/>
              </w:rPr>
              <w:instrText xml:space="preserve"> PAGEREF _Toc204208375 \h </w:instrText>
            </w:r>
            <w:r w:rsidR="002166DD">
              <w:rPr>
                <w:noProof/>
                <w:webHidden/>
              </w:rPr>
            </w:r>
            <w:r w:rsidR="002166DD">
              <w:rPr>
                <w:noProof/>
                <w:webHidden/>
              </w:rPr>
              <w:fldChar w:fldCharType="separate"/>
            </w:r>
            <w:r w:rsidR="002166DD">
              <w:rPr>
                <w:noProof/>
                <w:webHidden/>
              </w:rPr>
              <w:t>4</w:t>
            </w:r>
            <w:r w:rsidR="002166DD">
              <w:rPr>
                <w:noProof/>
                <w:webHidden/>
              </w:rPr>
              <w:fldChar w:fldCharType="end"/>
            </w:r>
          </w:hyperlink>
        </w:p>
        <w:p w:rsidR="002166DD" w:rsidRDefault="00035FE3">
          <w:pPr>
            <w:pStyle w:val="TOC2"/>
            <w:tabs>
              <w:tab w:val="right" w:leader="dot" w:pos="9350"/>
            </w:tabs>
            <w:rPr>
              <w:rFonts w:eastAsiaTheme="minorEastAsia"/>
              <w:noProof/>
            </w:rPr>
          </w:pPr>
          <w:hyperlink w:anchor="_Toc204208376" w:history="1">
            <w:r w:rsidR="002166DD" w:rsidRPr="0061207A">
              <w:rPr>
                <w:rStyle w:val="Hyperlink"/>
                <w:rFonts w:asciiTheme="majorBidi" w:hAnsiTheme="majorBidi"/>
                <w:noProof/>
              </w:rPr>
              <w:t>2. Porter's Five Forces Analysis</w:t>
            </w:r>
            <w:r w:rsidR="002166DD">
              <w:rPr>
                <w:noProof/>
                <w:webHidden/>
              </w:rPr>
              <w:tab/>
            </w:r>
            <w:r w:rsidR="002166DD">
              <w:rPr>
                <w:noProof/>
                <w:webHidden/>
              </w:rPr>
              <w:fldChar w:fldCharType="begin"/>
            </w:r>
            <w:r w:rsidR="002166DD">
              <w:rPr>
                <w:noProof/>
                <w:webHidden/>
              </w:rPr>
              <w:instrText xml:space="preserve"> PAGEREF _Toc204208376 \h </w:instrText>
            </w:r>
            <w:r w:rsidR="002166DD">
              <w:rPr>
                <w:noProof/>
                <w:webHidden/>
              </w:rPr>
            </w:r>
            <w:r w:rsidR="002166DD">
              <w:rPr>
                <w:noProof/>
                <w:webHidden/>
              </w:rPr>
              <w:fldChar w:fldCharType="separate"/>
            </w:r>
            <w:r w:rsidR="002166DD">
              <w:rPr>
                <w:noProof/>
                <w:webHidden/>
              </w:rPr>
              <w:t>4</w:t>
            </w:r>
            <w:r w:rsidR="002166DD">
              <w:rPr>
                <w:noProof/>
                <w:webHidden/>
              </w:rPr>
              <w:fldChar w:fldCharType="end"/>
            </w:r>
          </w:hyperlink>
        </w:p>
        <w:p w:rsidR="002166DD" w:rsidRDefault="00035FE3">
          <w:pPr>
            <w:pStyle w:val="TOC2"/>
            <w:tabs>
              <w:tab w:val="right" w:leader="dot" w:pos="9350"/>
            </w:tabs>
            <w:rPr>
              <w:rFonts w:eastAsiaTheme="minorEastAsia"/>
              <w:noProof/>
            </w:rPr>
          </w:pPr>
          <w:hyperlink w:anchor="_Toc204208377" w:history="1">
            <w:r w:rsidR="002166DD" w:rsidRPr="0061207A">
              <w:rPr>
                <w:rStyle w:val="Hyperlink"/>
                <w:rFonts w:asciiTheme="majorBidi" w:hAnsiTheme="majorBidi"/>
                <w:noProof/>
              </w:rPr>
              <w:t>3. SWOT Analysis</w:t>
            </w:r>
            <w:r w:rsidR="002166DD">
              <w:rPr>
                <w:noProof/>
                <w:webHidden/>
              </w:rPr>
              <w:tab/>
            </w:r>
            <w:r w:rsidR="002166DD">
              <w:rPr>
                <w:noProof/>
                <w:webHidden/>
              </w:rPr>
              <w:fldChar w:fldCharType="begin"/>
            </w:r>
            <w:r w:rsidR="002166DD">
              <w:rPr>
                <w:noProof/>
                <w:webHidden/>
              </w:rPr>
              <w:instrText xml:space="preserve"> PAGEREF _Toc204208377 \h </w:instrText>
            </w:r>
            <w:r w:rsidR="002166DD">
              <w:rPr>
                <w:noProof/>
                <w:webHidden/>
              </w:rPr>
            </w:r>
            <w:r w:rsidR="002166DD">
              <w:rPr>
                <w:noProof/>
                <w:webHidden/>
              </w:rPr>
              <w:fldChar w:fldCharType="separate"/>
            </w:r>
            <w:r w:rsidR="002166DD">
              <w:rPr>
                <w:noProof/>
                <w:webHidden/>
              </w:rPr>
              <w:t>4</w:t>
            </w:r>
            <w:r w:rsidR="002166DD">
              <w:rPr>
                <w:noProof/>
                <w:webHidden/>
              </w:rPr>
              <w:fldChar w:fldCharType="end"/>
            </w:r>
          </w:hyperlink>
        </w:p>
        <w:p w:rsidR="002166DD" w:rsidRDefault="00035FE3">
          <w:pPr>
            <w:pStyle w:val="TOC1"/>
            <w:tabs>
              <w:tab w:val="right" w:leader="dot" w:pos="9350"/>
            </w:tabs>
            <w:rPr>
              <w:rFonts w:eastAsiaTheme="minorEastAsia"/>
              <w:noProof/>
            </w:rPr>
          </w:pPr>
          <w:hyperlink w:anchor="_Toc204208378" w:history="1">
            <w:r w:rsidR="002166DD" w:rsidRPr="0061207A">
              <w:rPr>
                <w:rStyle w:val="Hyperlink"/>
                <w:rFonts w:asciiTheme="majorBidi" w:hAnsiTheme="majorBidi"/>
                <w:noProof/>
              </w:rPr>
              <w:t>Task 1c Marketing Objectives</w:t>
            </w:r>
            <w:r w:rsidR="002166DD">
              <w:rPr>
                <w:noProof/>
                <w:webHidden/>
              </w:rPr>
              <w:tab/>
            </w:r>
            <w:r w:rsidR="002166DD">
              <w:rPr>
                <w:noProof/>
                <w:webHidden/>
              </w:rPr>
              <w:fldChar w:fldCharType="begin"/>
            </w:r>
            <w:r w:rsidR="002166DD">
              <w:rPr>
                <w:noProof/>
                <w:webHidden/>
              </w:rPr>
              <w:instrText xml:space="preserve"> PAGEREF _Toc204208378 \h </w:instrText>
            </w:r>
            <w:r w:rsidR="002166DD">
              <w:rPr>
                <w:noProof/>
                <w:webHidden/>
              </w:rPr>
            </w:r>
            <w:r w:rsidR="002166DD">
              <w:rPr>
                <w:noProof/>
                <w:webHidden/>
              </w:rPr>
              <w:fldChar w:fldCharType="separate"/>
            </w:r>
            <w:r w:rsidR="002166DD">
              <w:rPr>
                <w:noProof/>
                <w:webHidden/>
              </w:rPr>
              <w:t>5</w:t>
            </w:r>
            <w:r w:rsidR="002166DD">
              <w:rPr>
                <w:noProof/>
                <w:webHidden/>
              </w:rPr>
              <w:fldChar w:fldCharType="end"/>
            </w:r>
          </w:hyperlink>
        </w:p>
        <w:p w:rsidR="002166DD" w:rsidRDefault="00035FE3">
          <w:pPr>
            <w:pStyle w:val="TOC1"/>
            <w:tabs>
              <w:tab w:val="right" w:leader="dot" w:pos="9350"/>
            </w:tabs>
            <w:rPr>
              <w:rFonts w:eastAsiaTheme="minorEastAsia"/>
              <w:noProof/>
            </w:rPr>
          </w:pPr>
          <w:hyperlink w:anchor="_Toc204208379" w:history="1">
            <w:r w:rsidR="002166DD" w:rsidRPr="0061207A">
              <w:rPr>
                <w:rStyle w:val="Hyperlink"/>
                <w:rFonts w:asciiTheme="majorBidi" w:hAnsiTheme="majorBidi"/>
                <w:noProof/>
              </w:rPr>
              <w:t>Task 1d: Strategic Options (STP)</w:t>
            </w:r>
            <w:r w:rsidR="002166DD">
              <w:rPr>
                <w:noProof/>
                <w:webHidden/>
              </w:rPr>
              <w:tab/>
            </w:r>
            <w:r w:rsidR="002166DD">
              <w:rPr>
                <w:noProof/>
                <w:webHidden/>
              </w:rPr>
              <w:fldChar w:fldCharType="begin"/>
            </w:r>
            <w:r w:rsidR="002166DD">
              <w:rPr>
                <w:noProof/>
                <w:webHidden/>
              </w:rPr>
              <w:instrText xml:space="preserve"> PAGEREF _Toc204208379 \h </w:instrText>
            </w:r>
            <w:r w:rsidR="002166DD">
              <w:rPr>
                <w:noProof/>
                <w:webHidden/>
              </w:rPr>
            </w:r>
            <w:r w:rsidR="002166DD">
              <w:rPr>
                <w:noProof/>
                <w:webHidden/>
              </w:rPr>
              <w:fldChar w:fldCharType="separate"/>
            </w:r>
            <w:r w:rsidR="002166DD">
              <w:rPr>
                <w:noProof/>
                <w:webHidden/>
              </w:rPr>
              <w:t>6</w:t>
            </w:r>
            <w:r w:rsidR="002166DD">
              <w:rPr>
                <w:noProof/>
                <w:webHidden/>
              </w:rPr>
              <w:fldChar w:fldCharType="end"/>
            </w:r>
          </w:hyperlink>
        </w:p>
        <w:p w:rsidR="002166DD" w:rsidRDefault="00035FE3">
          <w:pPr>
            <w:pStyle w:val="TOC1"/>
            <w:tabs>
              <w:tab w:val="right" w:leader="dot" w:pos="9350"/>
            </w:tabs>
            <w:rPr>
              <w:rFonts w:eastAsiaTheme="minorEastAsia"/>
              <w:noProof/>
            </w:rPr>
          </w:pPr>
          <w:hyperlink w:anchor="_Toc204208380" w:history="1">
            <w:r w:rsidR="002166DD" w:rsidRPr="0061207A">
              <w:rPr>
                <w:rStyle w:val="Hyperlink"/>
                <w:rFonts w:asciiTheme="majorBidi" w:hAnsiTheme="majorBidi"/>
                <w:noProof/>
              </w:rPr>
              <w:t>Task 1e: Tactical Mix Supporting Strategic Options</w:t>
            </w:r>
            <w:r w:rsidR="002166DD">
              <w:rPr>
                <w:noProof/>
                <w:webHidden/>
              </w:rPr>
              <w:tab/>
            </w:r>
            <w:r w:rsidR="002166DD">
              <w:rPr>
                <w:noProof/>
                <w:webHidden/>
              </w:rPr>
              <w:fldChar w:fldCharType="begin"/>
            </w:r>
            <w:r w:rsidR="002166DD">
              <w:rPr>
                <w:noProof/>
                <w:webHidden/>
              </w:rPr>
              <w:instrText xml:space="preserve"> PAGEREF _Toc204208380 \h </w:instrText>
            </w:r>
            <w:r w:rsidR="002166DD">
              <w:rPr>
                <w:noProof/>
                <w:webHidden/>
              </w:rPr>
            </w:r>
            <w:r w:rsidR="002166DD">
              <w:rPr>
                <w:noProof/>
                <w:webHidden/>
              </w:rPr>
              <w:fldChar w:fldCharType="separate"/>
            </w:r>
            <w:r w:rsidR="002166DD">
              <w:rPr>
                <w:noProof/>
                <w:webHidden/>
              </w:rPr>
              <w:t>7</w:t>
            </w:r>
            <w:r w:rsidR="002166DD">
              <w:rPr>
                <w:noProof/>
                <w:webHidden/>
              </w:rPr>
              <w:fldChar w:fldCharType="end"/>
            </w:r>
          </w:hyperlink>
        </w:p>
        <w:p w:rsidR="002166DD" w:rsidRDefault="00035FE3">
          <w:pPr>
            <w:pStyle w:val="TOC1"/>
            <w:tabs>
              <w:tab w:val="right" w:leader="dot" w:pos="9350"/>
            </w:tabs>
            <w:rPr>
              <w:rFonts w:eastAsiaTheme="minorEastAsia"/>
              <w:noProof/>
            </w:rPr>
          </w:pPr>
          <w:hyperlink w:anchor="_Toc204208381" w:history="1">
            <w:r w:rsidR="002166DD" w:rsidRPr="0061207A">
              <w:rPr>
                <w:rStyle w:val="Hyperlink"/>
                <w:rFonts w:asciiTheme="majorBidi" w:hAnsiTheme="majorBidi"/>
                <w:noProof/>
              </w:rPr>
              <w:t>Task 1f: Gantt Chart</w:t>
            </w:r>
            <w:r w:rsidR="002166DD">
              <w:rPr>
                <w:noProof/>
                <w:webHidden/>
              </w:rPr>
              <w:tab/>
            </w:r>
            <w:r w:rsidR="002166DD">
              <w:rPr>
                <w:noProof/>
                <w:webHidden/>
              </w:rPr>
              <w:fldChar w:fldCharType="begin"/>
            </w:r>
            <w:r w:rsidR="002166DD">
              <w:rPr>
                <w:noProof/>
                <w:webHidden/>
              </w:rPr>
              <w:instrText xml:space="preserve"> PAGEREF _Toc204208381 \h </w:instrText>
            </w:r>
            <w:r w:rsidR="002166DD">
              <w:rPr>
                <w:noProof/>
                <w:webHidden/>
              </w:rPr>
            </w:r>
            <w:r w:rsidR="002166DD">
              <w:rPr>
                <w:noProof/>
                <w:webHidden/>
              </w:rPr>
              <w:fldChar w:fldCharType="separate"/>
            </w:r>
            <w:r w:rsidR="002166DD">
              <w:rPr>
                <w:noProof/>
                <w:webHidden/>
              </w:rPr>
              <w:t>9</w:t>
            </w:r>
            <w:r w:rsidR="002166DD">
              <w:rPr>
                <w:noProof/>
                <w:webHidden/>
              </w:rPr>
              <w:fldChar w:fldCharType="end"/>
            </w:r>
          </w:hyperlink>
        </w:p>
        <w:p w:rsidR="002166DD" w:rsidRDefault="00035FE3">
          <w:pPr>
            <w:pStyle w:val="TOC3"/>
            <w:tabs>
              <w:tab w:val="right" w:leader="dot" w:pos="9350"/>
            </w:tabs>
            <w:rPr>
              <w:rFonts w:eastAsiaTheme="minorEastAsia"/>
              <w:noProof/>
            </w:rPr>
          </w:pPr>
          <w:hyperlink w:anchor="_Toc204208382" w:history="1">
            <w:r w:rsidR="002166DD" w:rsidRPr="0061207A">
              <w:rPr>
                <w:rStyle w:val="Hyperlink"/>
                <w:rFonts w:asciiTheme="majorBidi" w:hAnsiTheme="majorBidi" w:cstheme="majorBidi"/>
                <w:i/>
                <w:iCs/>
                <w:noProof/>
              </w:rPr>
              <w:t>Figure 01</w:t>
            </w:r>
            <w:r w:rsidR="002166DD">
              <w:rPr>
                <w:noProof/>
                <w:webHidden/>
              </w:rPr>
              <w:tab/>
            </w:r>
            <w:r w:rsidR="002166DD">
              <w:rPr>
                <w:noProof/>
                <w:webHidden/>
              </w:rPr>
              <w:fldChar w:fldCharType="begin"/>
            </w:r>
            <w:r w:rsidR="002166DD">
              <w:rPr>
                <w:noProof/>
                <w:webHidden/>
              </w:rPr>
              <w:instrText xml:space="preserve"> PAGEREF _Toc204208382 \h </w:instrText>
            </w:r>
            <w:r w:rsidR="002166DD">
              <w:rPr>
                <w:noProof/>
                <w:webHidden/>
              </w:rPr>
            </w:r>
            <w:r w:rsidR="002166DD">
              <w:rPr>
                <w:noProof/>
                <w:webHidden/>
              </w:rPr>
              <w:fldChar w:fldCharType="separate"/>
            </w:r>
            <w:r w:rsidR="002166DD">
              <w:rPr>
                <w:noProof/>
                <w:webHidden/>
              </w:rPr>
              <w:t>9</w:t>
            </w:r>
            <w:r w:rsidR="002166DD">
              <w:rPr>
                <w:noProof/>
                <w:webHidden/>
              </w:rPr>
              <w:fldChar w:fldCharType="end"/>
            </w:r>
          </w:hyperlink>
        </w:p>
        <w:p w:rsidR="002166DD" w:rsidRDefault="00035FE3">
          <w:pPr>
            <w:pStyle w:val="TOC2"/>
            <w:tabs>
              <w:tab w:val="right" w:leader="dot" w:pos="9350"/>
            </w:tabs>
            <w:rPr>
              <w:rFonts w:eastAsiaTheme="minorEastAsia"/>
              <w:noProof/>
            </w:rPr>
          </w:pPr>
          <w:hyperlink w:anchor="_Toc204208383" w:history="1">
            <w:r w:rsidR="002166DD" w:rsidRPr="0061207A">
              <w:rPr>
                <w:rStyle w:val="Hyperlink"/>
                <w:rFonts w:asciiTheme="majorBidi" w:hAnsiTheme="majorBidi"/>
                <w:noProof/>
              </w:rPr>
              <w:t>Purpose and Functionality</w:t>
            </w:r>
            <w:r w:rsidR="002166DD">
              <w:rPr>
                <w:noProof/>
                <w:webHidden/>
              </w:rPr>
              <w:tab/>
            </w:r>
            <w:r w:rsidR="002166DD">
              <w:rPr>
                <w:noProof/>
                <w:webHidden/>
              </w:rPr>
              <w:fldChar w:fldCharType="begin"/>
            </w:r>
            <w:r w:rsidR="002166DD">
              <w:rPr>
                <w:noProof/>
                <w:webHidden/>
              </w:rPr>
              <w:instrText xml:space="preserve"> PAGEREF _Toc204208383 \h </w:instrText>
            </w:r>
            <w:r w:rsidR="002166DD">
              <w:rPr>
                <w:noProof/>
                <w:webHidden/>
              </w:rPr>
            </w:r>
            <w:r w:rsidR="002166DD">
              <w:rPr>
                <w:noProof/>
                <w:webHidden/>
              </w:rPr>
              <w:fldChar w:fldCharType="separate"/>
            </w:r>
            <w:r w:rsidR="002166DD">
              <w:rPr>
                <w:noProof/>
                <w:webHidden/>
              </w:rPr>
              <w:t>9</w:t>
            </w:r>
            <w:r w:rsidR="002166DD">
              <w:rPr>
                <w:noProof/>
                <w:webHidden/>
              </w:rPr>
              <w:fldChar w:fldCharType="end"/>
            </w:r>
          </w:hyperlink>
        </w:p>
        <w:p w:rsidR="002166DD" w:rsidRDefault="00035FE3">
          <w:pPr>
            <w:pStyle w:val="TOC1"/>
            <w:tabs>
              <w:tab w:val="right" w:leader="dot" w:pos="9350"/>
            </w:tabs>
            <w:rPr>
              <w:rFonts w:eastAsiaTheme="minorEastAsia"/>
              <w:noProof/>
            </w:rPr>
          </w:pPr>
          <w:hyperlink w:anchor="_Toc204208384" w:history="1">
            <w:r w:rsidR="002166DD" w:rsidRPr="0061207A">
              <w:rPr>
                <w:rStyle w:val="Hyperlink"/>
                <w:rFonts w:asciiTheme="majorBidi" w:hAnsiTheme="majorBidi"/>
                <w:noProof/>
              </w:rPr>
              <w:t>Task 1g: Metrics for Monitoring Performance &amp; Measuring Success</w:t>
            </w:r>
            <w:r w:rsidR="002166DD">
              <w:rPr>
                <w:noProof/>
                <w:webHidden/>
              </w:rPr>
              <w:tab/>
            </w:r>
            <w:r w:rsidR="002166DD">
              <w:rPr>
                <w:noProof/>
                <w:webHidden/>
              </w:rPr>
              <w:fldChar w:fldCharType="begin"/>
            </w:r>
            <w:r w:rsidR="002166DD">
              <w:rPr>
                <w:noProof/>
                <w:webHidden/>
              </w:rPr>
              <w:instrText xml:space="preserve"> PAGEREF _Toc204208384 \h </w:instrText>
            </w:r>
            <w:r w:rsidR="002166DD">
              <w:rPr>
                <w:noProof/>
                <w:webHidden/>
              </w:rPr>
            </w:r>
            <w:r w:rsidR="002166DD">
              <w:rPr>
                <w:noProof/>
                <w:webHidden/>
              </w:rPr>
              <w:fldChar w:fldCharType="separate"/>
            </w:r>
            <w:r w:rsidR="002166DD">
              <w:rPr>
                <w:noProof/>
                <w:webHidden/>
              </w:rPr>
              <w:t>10</w:t>
            </w:r>
            <w:r w:rsidR="002166DD">
              <w:rPr>
                <w:noProof/>
                <w:webHidden/>
              </w:rPr>
              <w:fldChar w:fldCharType="end"/>
            </w:r>
          </w:hyperlink>
        </w:p>
        <w:p w:rsidR="002166DD" w:rsidRDefault="00035FE3">
          <w:pPr>
            <w:pStyle w:val="TOC1"/>
            <w:tabs>
              <w:tab w:val="right" w:leader="dot" w:pos="9350"/>
            </w:tabs>
            <w:rPr>
              <w:rFonts w:eastAsiaTheme="minorEastAsia"/>
              <w:noProof/>
            </w:rPr>
          </w:pPr>
          <w:hyperlink w:anchor="_Toc204208385" w:history="1">
            <w:r w:rsidR="002166DD" w:rsidRPr="0061207A">
              <w:rPr>
                <w:rStyle w:val="Hyperlink"/>
                <w:rFonts w:asciiTheme="majorBidi" w:hAnsiTheme="majorBidi"/>
                <w:noProof/>
              </w:rPr>
              <w:t>References</w:t>
            </w:r>
            <w:r w:rsidR="002166DD">
              <w:rPr>
                <w:noProof/>
                <w:webHidden/>
              </w:rPr>
              <w:tab/>
            </w:r>
            <w:r w:rsidR="002166DD">
              <w:rPr>
                <w:noProof/>
                <w:webHidden/>
              </w:rPr>
              <w:fldChar w:fldCharType="begin"/>
            </w:r>
            <w:r w:rsidR="002166DD">
              <w:rPr>
                <w:noProof/>
                <w:webHidden/>
              </w:rPr>
              <w:instrText xml:space="preserve"> PAGEREF _Toc204208385 \h </w:instrText>
            </w:r>
            <w:r w:rsidR="002166DD">
              <w:rPr>
                <w:noProof/>
                <w:webHidden/>
              </w:rPr>
            </w:r>
            <w:r w:rsidR="002166DD">
              <w:rPr>
                <w:noProof/>
                <w:webHidden/>
              </w:rPr>
              <w:fldChar w:fldCharType="separate"/>
            </w:r>
            <w:r w:rsidR="002166DD">
              <w:rPr>
                <w:noProof/>
                <w:webHidden/>
              </w:rPr>
              <w:t>12</w:t>
            </w:r>
            <w:r w:rsidR="002166DD">
              <w:rPr>
                <w:noProof/>
                <w:webHidden/>
              </w:rPr>
              <w:fldChar w:fldCharType="end"/>
            </w:r>
          </w:hyperlink>
        </w:p>
        <w:p w:rsidR="000B59AA" w:rsidRPr="002628FE" w:rsidRDefault="000B59AA" w:rsidP="00335919">
          <w:pPr>
            <w:spacing w:line="240" w:lineRule="auto"/>
            <w:rPr>
              <w:rFonts w:asciiTheme="majorBidi" w:hAnsiTheme="majorBidi" w:cstheme="majorBidi"/>
            </w:rPr>
          </w:pPr>
          <w:r w:rsidRPr="002628FE">
            <w:rPr>
              <w:rFonts w:asciiTheme="majorBidi" w:hAnsiTheme="majorBidi" w:cstheme="majorBidi"/>
              <w:b/>
              <w:bCs/>
              <w:noProof/>
            </w:rPr>
            <w:fldChar w:fldCharType="end"/>
          </w:r>
        </w:p>
      </w:sdtContent>
    </w:sdt>
    <w:p w:rsidR="000B59AA" w:rsidRPr="002628FE" w:rsidRDefault="000B59AA" w:rsidP="00335919">
      <w:pPr>
        <w:pStyle w:val="Heading1"/>
        <w:spacing w:line="240" w:lineRule="auto"/>
        <w:jc w:val="both"/>
        <w:rPr>
          <w:rFonts w:asciiTheme="majorBidi" w:eastAsia="Times New Roman" w:hAnsiTheme="majorBidi"/>
          <w:sz w:val="22"/>
          <w:szCs w:val="22"/>
        </w:rPr>
      </w:pPr>
    </w:p>
    <w:p w:rsidR="000B59AA" w:rsidRPr="002628FE" w:rsidRDefault="000B59AA" w:rsidP="00335919">
      <w:pPr>
        <w:spacing w:line="240" w:lineRule="auto"/>
        <w:rPr>
          <w:rFonts w:asciiTheme="majorBidi" w:hAnsiTheme="majorBidi" w:cstheme="majorBidi"/>
          <w:color w:val="2F5496" w:themeColor="accent1" w:themeShade="BF"/>
        </w:rPr>
      </w:pPr>
      <w:r w:rsidRPr="002628FE">
        <w:rPr>
          <w:rFonts w:asciiTheme="majorBidi" w:hAnsiTheme="majorBidi" w:cstheme="majorBidi"/>
        </w:rPr>
        <w:br w:type="page"/>
      </w:r>
    </w:p>
    <w:p w:rsidR="00A6636A" w:rsidRPr="002628FE" w:rsidRDefault="00A6636A" w:rsidP="00335919">
      <w:pPr>
        <w:pStyle w:val="Heading1"/>
        <w:spacing w:line="240" w:lineRule="auto"/>
        <w:jc w:val="both"/>
        <w:rPr>
          <w:rFonts w:asciiTheme="majorBidi" w:eastAsia="Times New Roman" w:hAnsiTheme="majorBidi"/>
          <w:sz w:val="22"/>
          <w:szCs w:val="22"/>
        </w:rPr>
      </w:pPr>
    </w:p>
    <w:p w:rsidR="00150508" w:rsidRPr="002628FE" w:rsidRDefault="00B4041B" w:rsidP="00335919">
      <w:pPr>
        <w:pStyle w:val="Heading1"/>
        <w:spacing w:line="240" w:lineRule="auto"/>
        <w:jc w:val="both"/>
        <w:rPr>
          <w:rFonts w:asciiTheme="majorBidi" w:eastAsia="Times New Roman" w:hAnsiTheme="majorBidi"/>
          <w:sz w:val="22"/>
          <w:szCs w:val="22"/>
        </w:rPr>
      </w:pPr>
      <w:bookmarkStart w:id="0" w:name="_Toc204208368"/>
      <w:r w:rsidRPr="002628FE">
        <w:rPr>
          <w:rFonts w:asciiTheme="majorBidi" w:eastAsia="Times New Roman" w:hAnsiTheme="majorBidi"/>
          <w:noProof/>
          <w:sz w:val="22"/>
          <w:szCs w:val="22"/>
        </w:rPr>
        <w:drawing>
          <wp:anchor distT="0" distB="0" distL="114300" distR="114300" simplePos="0" relativeHeight="251658240" behindDoc="0" locked="0" layoutInCell="1" allowOverlap="1">
            <wp:simplePos x="0" y="0"/>
            <wp:positionH relativeFrom="margin">
              <wp:align>center</wp:align>
            </wp:positionH>
            <wp:positionV relativeFrom="paragraph">
              <wp:posOffset>544</wp:posOffset>
            </wp:positionV>
            <wp:extent cx="1490889" cy="521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5-27 135541.png"/>
                    <pic:cNvPicPr/>
                  </pic:nvPicPr>
                  <pic:blipFill>
                    <a:blip r:embed="rId10">
                      <a:extLst>
                        <a:ext uri="{28A0092B-C50C-407E-A947-70E740481C1C}">
                          <a14:useLocalDpi xmlns:a14="http://schemas.microsoft.com/office/drawing/2010/main" val="0"/>
                        </a:ext>
                      </a:extLst>
                    </a:blip>
                    <a:stretch>
                      <a:fillRect/>
                    </a:stretch>
                  </pic:blipFill>
                  <pic:spPr>
                    <a:xfrm>
                      <a:off x="0" y="0"/>
                      <a:ext cx="1490889" cy="521970"/>
                    </a:xfrm>
                    <a:prstGeom prst="rect">
                      <a:avLst/>
                    </a:prstGeom>
                  </pic:spPr>
                </pic:pic>
              </a:graphicData>
            </a:graphic>
            <wp14:sizeRelH relativeFrom="margin">
              <wp14:pctWidth>0</wp14:pctWidth>
            </wp14:sizeRelH>
            <wp14:sizeRelV relativeFrom="margin">
              <wp14:pctHeight>0</wp14:pctHeight>
            </wp14:sizeRelV>
          </wp:anchor>
        </w:drawing>
      </w:r>
      <w:r w:rsidR="009A0FF8" w:rsidRPr="002628FE">
        <w:rPr>
          <w:rFonts w:asciiTheme="majorBidi" w:eastAsia="Times New Roman" w:hAnsiTheme="majorBidi"/>
          <w:sz w:val="22"/>
          <w:szCs w:val="22"/>
        </w:rPr>
        <w:t>Task 1a</w:t>
      </w:r>
      <w:r w:rsidR="00000167" w:rsidRPr="002628FE">
        <w:rPr>
          <w:rFonts w:asciiTheme="majorBidi" w:eastAsia="Times New Roman" w:hAnsiTheme="majorBidi"/>
          <w:sz w:val="22"/>
          <w:szCs w:val="22"/>
        </w:rPr>
        <w:t>,</w:t>
      </w:r>
      <w:r w:rsidR="009A0FF8" w:rsidRPr="002628FE">
        <w:rPr>
          <w:rFonts w:asciiTheme="majorBidi" w:eastAsia="Times New Roman" w:hAnsiTheme="majorBidi"/>
          <w:sz w:val="22"/>
          <w:szCs w:val="22"/>
        </w:rPr>
        <w:t xml:space="preserve"> </w:t>
      </w:r>
      <w:r w:rsidR="00150508" w:rsidRPr="002628FE">
        <w:rPr>
          <w:rFonts w:asciiTheme="majorBidi" w:eastAsia="Times New Roman" w:hAnsiTheme="majorBidi"/>
          <w:sz w:val="22"/>
          <w:szCs w:val="22"/>
        </w:rPr>
        <w:t>Com</w:t>
      </w:r>
      <w:r w:rsidR="009A0FF8" w:rsidRPr="002628FE">
        <w:rPr>
          <w:rFonts w:asciiTheme="majorBidi" w:eastAsia="Times New Roman" w:hAnsiTheme="majorBidi"/>
          <w:sz w:val="22"/>
          <w:szCs w:val="22"/>
        </w:rPr>
        <w:t>pany Background Report</w:t>
      </w:r>
      <w:bookmarkEnd w:id="0"/>
      <w:r w:rsidR="009A0FF8" w:rsidRPr="002628FE">
        <w:rPr>
          <w:rFonts w:asciiTheme="majorBidi" w:eastAsia="Times New Roman" w:hAnsiTheme="majorBidi"/>
          <w:sz w:val="22"/>
          <w:szCs w:val="22"/>
        </w:rPr>
        <w:t xml:space="preserve"> </w:t>
      </w:r>
    </w:p>
    <w:p w:rsidR="00150508" w:rsidRPr="002628FE" w:rsidRDefault="00150508" w:rsidP="00335919">
      <w:pPr>
        <w:pStyle w:val="NormalWeb"/>
        <w:jc w:val="both"/>
        <w:rPr>
          <w:rFonts w:asciiTheme="majorBidi" w:hAnsiTheme="majorBidi" w:cstheme="majorBidi"/>
          <w:sz w:val="22"/>
          <w:szCs w:val="22"/>
        </w:rPr>
      </w:pPr>
      <w:bookmarkStart w:id="1" w:name="_Toc204208369"/>
      <w:bookmarkStart w:id="2" w:name="_GoBack"/>
      <w:r w:rsidRPr="002628FE">
        <w:rPr>
          <w:rStyle w:val="Heading2Char"/>
          <w:rFonts w:asciiTheme="majorBidi" w:hAnsiTheme="majorBidi"/>
          <w:sz w:val="22"/>
          <w:szCs w:val="22"/>
        </w:rPr>
        <w:t>Name &amp; Overview:</w:t>
      </w:r>
      <w:bookmarkEnd w:id="1"/>
      <w:r w:rsidRPr="002628FE">
        <w:rPr>
          <w:rFonts w:asciiTheme="majorBidi" w:hAnsiTheme="majorBidi" w:cstheme="majorBidi"/>
          <w:color w:val="1B1C1D"/>
          <w:sz w:val="22"/>
          <w:szCs w:val="22"/>
        </w:rPr>
        <w:t xml:space="preserve"> </w:t>
      </w:r>
      <w:proofErr w:type="spellStart"/>
      <w:r w:rsidRPr="002628FE">
        <w:rPr>
          <w:rFonts w:asciiTheme="majorBidi" w:hAnsiTheme="majorBidi" w:cstheme="majorBidi"/>
          <w:color w:val="1B1C1D"/>
          <w:sz w:val="22"/>
          <w:szCs w:val="22"/>
        </w:rPr>
        <w:t>Teejay</w:t>
      </w:r>
      <w:proofErr w:type="spellEnd"/>
      <w:r w:rsidRPr="002628FE">
        <w:rPr>
          <w:rFonts w:asciiTheme="majorBidi" w:hAnsiTheme="majorBidi" w:cstheme="majorBidi"/>
          <w:color w:val="1B1C1D"/>
          <w:sz w:val="22"/>
          <w:szCs w:val="22"/>
        </w:rPr>
        <w:t xml:space="preserve"> Lanka PLC, a</w:t>
      </w:r>
      <w:r w:rsidR="009A0FF8" w:rsidRPr="002628FE">
        <w:rPr>
          <w:rFonts w:asciiTheme="majorBidi" w:hAnsiTheme="majorBidi" w:cstheme="majorBidi"/>
          <w:color w:val="1B1C1D"/>
          <w:sz w:val="22"/>
          <w:szCs w:val="22"/>
        </w:rPr>
        <w:t xml:space="preserve"> Public Limited Company listed i</w:t>
      </w:r>
      <w:r w:rsidRPr="002628FE">
        <w:rPr>
          <w:rFonts w:asciiTheme="majorBidi" w:hAnsiTheme="majorBidi" w:cstheme="majorBidi"/>
          <w:color w:val="1B1C1D"/>
          <w:sz w:val="22"/>
          <w:szCs w:val="22"/>
        </w:rPr>
        <w:t xml:space="preserve">n the Colombo Stock Exchange </w:t>
      </w:r>
      <w:bookmarkEnd w:id="2"/>
      <w:r w:rsidRPr="002628FE">
        <w:rPr>
          <w:rFonts w:asciiTheme="majorBidi" w:hAnsiTheme="majorBidi" w:cstheme="majorBidi"/>
          <w:color w:val="1B1C1D"/>
          <w:sz w:val="22"/>
          <w:szCs w:val="22"/>
        </w:rPr>
        <w:t>(CSE) since 2011, is South As</w:t>
      </w:r>
      <w:r w:rsidR="009A0FF8" w:rsidRPr="002628FE">
        <w:rPr>
          <w:rFonts w:asciiTheme="majorBidi" w:hAnsiTheme="majorBidi" w:cstheme="majorBidi"/>
          <w:color w:val="1B1C1D"/>
          <w:sz w:val="22"/>
          <w:szCs w:val="22"/>
        </w:rPr>
        <w:t xml:space="preserve">ia's leading multinational weft </w:t>
      </w:r>
      <w:r w:rsidRPr="002628FE">
        <w:rPr>
          <w:rFonts w:asciiTheme="majorBidi" w:hAnsiTheme="majorBidi" w:cstheme="majorBidi"/>
          <w:color w:val="1B1C1D"/>
          <w:sz w:val="22"/>
          <w:szCs w:val="22"/>
        </w:rPr>
        <w:t xml:space="preserve">knit fabric manufacturer. Established in 2000, </w:t>
      </w:r>
      <w:proofErr w:type="spellStart"/>
      <w:r w:rsidRPr="002628FE">
        <w:rPr>
          <w:rFonts w:asciiTheme="majorBidi" w:hAnsiTheme="majorBidi" w:cstheme="majorBidi"/>
          <w:color w:val="1B1C1D"/>
          <w:sz w:val="22"/>
          <w:szCs w:val="22"/>
        </w:rPr>
        <w:t>Teejay</w:t>
      </w:r>
      <w:proofErr w:type="spellEnd"/>
      <w:r w:rsidRPr="002628FE">
        <w:rPr>
          <w:rFonts w:asciiTheme="majorBidi" w:hAnsiTheme="majorBidi" w:cstheme="majorBidi"/>
          <w:color w:val="1B1C1D"/>
          <w:sz w:val="22"/>
          <w:szCs w:val="22"/>
        </w:rPr>
        <w:t xml:space="preserve"> is committed to global excellence, innovation, and sustainable practices, aiming for a USD 300 million revenue by FY 2025/26</w:t>
      </w:r>
      <w:sdt>
        <w:sdtPr>
          <w:rPr>
            <w:rFonts w:asciiTheme="majorBidi" w:hAnsiTheme="majorBidi" w:cstheme="majorBidi"/>
            <w:color w:val="1B1C1D"/>
            <w:sz w:val="22"/>
            <w:szCs w:val="22"/>
          </w:rPr>
          <w:id w:val="387231572"/>
          <w:citation/>
        </w:sdtPr>
        <w:sdtEndPr/>
        <w:sdtContent>
          <w:r w:rsidR="008440A0" w:rsidRPr="002628FE">
            <w:rPr>
              <w:rFonts w:asciiTheme="majorBidi" w:hAnsiTheme="majorBidi" w:cstheme="majorBidi"/>
              <w:color w:val="1B1C1D"/>
              <w:sz w:val="22"/>
              <w:szCs w:val="22"/>
            </w:rPr>
            <w:fldChar w:fldCharType="begin"/>
          </w:r>
          <w:r w:rsidR="008440A0" w:rsidRPr="002628FE">
            <w:rPr>
              <w:rFonts w:asciiTheme="majorBidi" w:hAnsiTheme="majorBidi" w:cstheme="majorBidi"/>
              <w:color w:val="1B1C1D"/>
              <w:sz w:val="22"/>
              <w:szCs w:val="22"/>
            </w:rPr>
            <w:instrText xml:space="preserve"> CITATION Dai24 \l 1033 </w:instrText>
          </w:r>
          <w:r w:rsidR="008440A0" w:rsidRPr="002628FE">
            <w:rPr>
              <w:rFonts w:asciiTheme="majorBidi" w:hAnsiTheme="majorBidi" w:cstheme="majorBidi"/>
              <w:color w:val="1B1C1D"/>
              <w:sz w:val="22"/>
              <w:szCs w:val="22"/>
            </w:rPr>
            <w:fldChar w:fldCharType="separate"/>
          </w:r>
          <w:r w:rsidR="002166DD">
            <w:rPr>
              <w:rFonts w:asciiTheme="majorBidi" w:hAnsiTheme="majorBidi" w:cstheme="majorBidi"/>
              <w:noProof/>
              <w:color w:val="1B1C1D"/>
              <w:sz w:val="22"/>
              <w:szCs w:val="22"/>
            </w:rPr>
            <w:t xml:space="preserve"> </w:t>
          </w:r>
          <w:r w:rsidR="002166DD" w:rsidRPr="002166DD">
            <w:rPr>
              <w:rFonts w:asciiTheme="majorBidi" w:hAnsiTheme="majorBidi" w:cstheme="majorBidi"/>
              <w:noProof/>
              <w:color w:val="1B1C1D"/>
              <w:sz w:val="22"/>
              <w:szCs w:val="22"/>
            </w:rPr>
            <w:t>(DailyMirror.lk, 2024)</w:t>
          </w:r>
          <w:r w:rsidR="008440A0" w:rsidRPr="002628FE">
            <w:rPr>
              <w:rFonts w:asciiTheme="majorBidi" w:hAnsiTheme="majorBidi" w:cstheme="majorBidi"/>
              <w:color w:val="1B1C1D"/>
              <w:sz w:val="22"/>
              <w:szCs w:val="22"/>
            </w:rPr>
            <w:fldChar w:fldCharType="end"/>
          </w:r>
        </w:sdtContent>
      </w:sdt>
      <w:r w:rsidRPr="002628FE">
        <w:rPr>
          <w:rFonts w:asciiTheme="majorBidi" w:hAnsiTheme="majorBidi" w:cstheme="majorBidi"/>
          <w:color w:val="1B1C1D"/>
          <w:sz w:val="22"/>
          <w:szCs w:val="22"/>
        </w:rPr>
        <w:t xml:space="preserve"> </w:t>
      </w:r>
      <w:r w:rsidRPr="002628FE">
        <w:rPr>
          <w:rFonts w:asciiTheme="majorBidi" w:hAnsiTheme="majorBidi" w:cstheme="majorBidi"/>
          <w:sz w:val="22"/>
          <w:szCs w:val="22"/>
        </w:rPr>
        <w:t>driven by innovation, integrity, collaboration, and teamwork.</w:t>
      </w:r>
      <w:sdt>
        <w:sdtPr>
          <w:rPr>
            <w:rFonts w:asciiTheme="majorBidi" w:hAnsiTheme="majorBidi" w:cstheme="majorBidi"/>
            <w:sz w:val="22"/>
            <w:szCs w:val="22"/>
          </w:rPr>
          <w:id w:val="-643046493"/>
          <w:citation/>
        </w:sdtPr>
        <w:sdtEndPr/>
        <w:sdtContent>
          <w:r w:rsidR="008440A0" w:rsidRPr="002628FE">
            <w:rPr>
              <w:rFonts w:asciiTheme="majorBidi" w:hAnsiTheme="majorBidi" w:cstheme="majorBidi"/>
              <w:sz w:val="22"/>
              <w:szCs w:val="22"/>
            </w:rPr>
            <w:fldChar w:fldCharType="begin"/>
          </w:r>
          <w:r w:rsidR="008440A0" w:rsidRPr="002628FE">
            <w:rPr>
              <w:rFonts w:asciiTheme="majorBidi" w:hAnsiTheme="majorBidi" w:cstheme="majorBidi"/>
              <w:sz w:val="22"/>
              <w:szCs w:val="22"/>
            </w:rPr>
            <w:instrText xml:space="preserve"> CITATION Col \l 1033 </w:instrText>
          </w:r>
          <w:r w:rsidR="008440A0" w:rsidRPr="002628FE">
            <w:rPr>
              <w:rFonts w:asciiTheme="majorBidi" w:hAnsiTheme="majorBidi" w:cstheme="majorBidi"/>
              <w:sz w:val="22"/>
              <w:szCs w:val="22"/>
            </w:rPr>
            <w:fldChar w:fldCharType="separate"/>
          </w:r>
          <w:r w:rsidR="002166DD">
            <w:rPr>
              <w:rFonts w:asciiTheme="majorBidi" w:hAnsiTheme="majorBidi" w:cstheme="majorBidi"/>
              <w:noProof/>
              <w:sz w:val="22"/>
              <w:szCs w:val="22"/>
            </w:rPr>
            <w:t xml:space="preserve"> </w:t>
          </w:r>
          <w:r w:rsidR="002166DD" w:rsidRPr="002166DD">
            <w:rPr>
              <w:rFonts w:asciiTheme="majorBidi" w:hAnsiTheme="majorBidi" w:cstheme="majorBidi"/>
              <w:noProof/>
              <w:sz w:val="22"/>
              <w:szCs w:val="22"/>
            </w:rPr>
            <w:t>(Colombo Stock Exchange, n.d.)</w:t>
          </w:r>
          <w:r w:rsidR="008440A0" w:rsidRPr="002628FE">
            <w:rPr>
              <w:rFonts w:asciiTheme="majorBidi" w:hAnsiTheme="majorBidi" w:cstheme="majorBidi"/>
              <w:sz w:val="22"/>
              <w:szCs w:val="22"/>
            </w:rPr>
            <w:fldChar w:fldCharType="end"/>
          </w:r>
        </w:sdtContent>
      </w:sdt>
    </w:p>
    <w:p w:rsidR="00144E9E" w:rsidRPr="002628FE" w:rsidRDefault="00790898" w:rsidP="00335919">
      <w:pPr>
        <w:pStyle w:val="Heading2"/>
        <w:spacing w:line="240" w:lineRule="auto"/>
        <w:jc w:val="both"/>
        <w:rPr>
          <w:rFonts w:asciiTheme="majorBidi" w:eastAsia="Times New Roman" w:hAnsiTheme="majorBidi"/>
          <w:sz w:val="22"/>
          <w:szCs w:val="22"/>
          <w:bdr w:val="none" w:sz="0" w:space="0" w:color="auto" w:frame="1"/>
        </w:rPr>
      </w:pPr>
      <w:bookmarkStart w:id="3" w:name="_Toc204208370"/>
      <w:r w:rsidRPr="002628FE">
        <w:rPr>
          <w:rFonts w:asciiTheme="majorBidi" w:eastAsia="Times New Roman" w:hAnsiTheme="majorBidi"/>
          <w:sz w:val="22"/>
          <w:szCs w:val="22"/>
          <w:bdr w:val="none" w:sz="0" w:space="0" w:color="auto" w:frame="1"/>
        </w:rPr>
        <w:t xml:space="preserve">1. </w:t>
      </w:r>
      <w:r w:rsidR="008440A0" w:rsidRPr="002628FE">
        <w:rPr>
          <w:rFonts w:asciiTheme="majorBidi" w:eastAsia="Times New Roman" w:hAnsiTheme="majorBidi"/>
          <w:sz w:val="22"/>
          <w:szCs w:val="22"/>
          <w:bdr w:val="none" w:sz="0" w:space="0" w:color="auto" w:frame="1"/>
        </w:rPr>
        <w:t>Key Details</w:t>
      </w:r>
      <w:sdt>
        <w:sdtPr>
          <w:rPr>
            <w:rFonts w:asciiTheme="majorBidi" w:hAnsiTheme="majorBidi"/>
            <w:sz w:val="22"/>
            <w:szCs w:val="22"/>
          </w:rPr>
          <w:id w:val="-736251128"/>
          <w:citation/>
        </w:sdtPr>
        <w:sdtEndPr/>
        <w:sdtContent>
          <w:r w:rsidR="008440A0" w:rsidRPr="002628FE">
            <w:rPr>
              <w:rFonts w:asciiTheme="majorBidi" w:hAnsiTheme="majorBidi"/>
              <w:sz w:val="22"/>
              <w:szCs w:val="22"/>
            </w:rPr>
            <w:fldChar w:fldCharType="begin"/>
          </w:r>
          <w:r w:rsidR="008440A0" w:rsidRPr="002628FE">
            <w:rPr>
              <w:rFonts w:asciiTheme="majorBidi" w:hAnsiTheme="majorBidi"/>
              <w:sz w:val="22"/>
              <w:szCs w:val="22"/>
            </w:rPr>
            <w:instrText xml:space="preserve"> CITATION Col \l 1033 </w:instrText>
          </w:r>
          <w:r w:rsidR="008440A0" w:rsidRPr="002628FE">
            <w:rPr>
              <w:rFonts w:asciiTheme="majorBidi" w:hAnsiTheme="majorBidi"/>
              <w:sz w:val="22"/>
              <w:szCs w:val="22"/>
            </w:rPr>
            <w:fldChar w:fldCharType="separate"/>
          </w:r>
          <w:r w:rsidR="002166DD">
            <w:rPr>
              <w:rFonts w:asciiTheme="majorBidi" w:hAnsiTheme="majorBidi"/>
              <w:noProof/>
              <w:sz w:val="22"/>
              <w:szCs w:val="22"/>
            </w:rPr>
            <w:t xml:space="preserve"> </w:t>
          </w:r>
          <w:r w:rsidR="002166DD" w:rsidRPr="002166DD">
            <w:rPr>
              <w:rFonts w:asciiTheme="majorBidi" w:hAnsiTheme="majorBidi"/>
              <w:noProof/>
              <w:sz w:val="22"/>
              <w:szCs w:val="22"/>
            </w:rPr>
            <w:t>(Colombo Stock Exchange, n.d.)</w:t>
          </w:r>
          <w:r w:rsidR="008440A0" w:rsidRPr="002628FE">
            <w:rPr>
              <w:rFonts w:asciiTheme="majorBidi" w:hAnsiTheme="majorBidi"/>
              <w:sz w:val="22"/>
              <w:szCs w:val="22"/>
            </w:rPr>
            <w:fldChar w:fldCharType="end"/>
          </w:r>
        </w:sdtContent>
      </w:sdt>
      <w:bookmarkEnd w:id="3"/>
    </w:p>
    <w:tbl>
      <w:tblPr>
        <w:tblStyle w:val="TableGrid"/>
        <w:tblW w:w="9535" w:type="dxa"/>
        <w:tblLayout w:type="fixed"/>
        <w:tblLook w:val="04A0" w:firstRow="1" w:lastRow="0" w:firstColumn="1" w:lastColumn="0" w:noHBand="0" w:noVBand="1"/>
      </w:tblPr>
      <w:tblGrid>
        <w:gridCol w:w="2875"/>
        <w:gridCol w:w="6660"/>
      </w:tblGrid>
      <w:tr w:rsidR="00144E9E" w:rsidRPr="002628FE" w:rsidTr="00DB3CBE">
        <w:trPr>
          <w:trHeight w:val="305"/>
        </w:trPr>
        <w:tc>
          <w:tcPr>
            <w:tcW w:w="2875" w:type="dxa"/>
            <w:vAlign w:val="bottom"/>
          </w:tcPr>
          <w:p w:rsidR="00144E9E" w:rsidRPr="002628FE" w:rsidRDefault="00144E9E" w:rsidP="00335919">
            <w:pPr>
              <w:jc w:val="both"/>
              <w:rPr>
                <w:rFonts w:asciiTheme="majorBidi" w:hAnsiTheme="majorBidi" w:cstheme="majorBidi"/>
                <w:b/>
                <w:bCs/>
                <w:sz w:val="18"/>
                <w:szCs w:val="18"/>
              </w:rPr>
            </w:pPr>
            <w:r w:rsidRPr="002628FE">
              <w:rPr>
                <w:rFonts w:asciiTheme="majorBidi" w:hAnsiTheme="majorBidi" w:cstheme="majorBidi"/>
                <w:b/>
                <w:bCs/>
                <w:sz w:val="18"/>
                <w:szCs w:val="18"/>
              </w:rPr>
              <w:t>Category</w:t>
            </w:r>
          </w:p>
        </w:tc>
        <w:tc>
          <w:tcPr>
            <w:tcW w:w="6660" w:type="dxa"/>
            <w:vAlign w:val="bottom"/>
          </w:tcPr>
          <w:p w:rsidR="00144E9E" w:rsidRPr="002628FE" w:rsidRDefault="00144E9E" w:rsidP="00335919">
            <w:pPr>
              <w:jc w:val="both"/>
              <w:rPr>
                <w:rFonts w:asciiTheme="majorBidi" w:hAnsiTheme="majorBidi" w:cstheme="majorBidi"/>
                <w:b/>
                <w:bCs/>
                <w:sz w:val="18"/>
                <w:szCs w:val="18"/>
              </w:rPr>
            </w:pPr>
            <w:r w:rsidRPr="002628FE">
              <w:rPr>
                <w:rFonts w:asciiTheme="majorBidi" w:hAnsiTheme="majorBidi" w:cstheme="majorBidi"/>
                <w:b/>
                <w:bCs/>
                <w:sz w:val="18"/>
                <w:szCs w:val="18"/>
              </w:rPr>
              <w:t>Detail</w:t>
            </w:r>
          </w:p>
        </w:tc>
      </w:tr>
      <w:tr w:rsidR="00794E8C" w:rsidRPr="002628FE" w:rsidTr="00DB3CBE">
        <w:trPr>
          <w:trHeight w:val="305"/>
        </w:trPr>
        <w:tc>
          <w:tcPr>
            <w:tcW w:w="2875" w:type="dxa"/>
            <w:vAlign w:val="bottom"/>
          </w:tcPr>
          <w:p w:rsidR="00794E8C" w:rsidRPr="002628FE" w:rsidRDefault="00794E8C" w:rsidP="00335919">
            <w:pPr>
              <w:pStyle w:val="ListParagraph"/>
              <w:numPr>
                <w:ilvl w:val="0"/>
                <w:numId w:val="3"/>
              </w:numPr>
              <w:jc w:val="both"/>
              <w:rPr>
                <w:rFonts w:asciiTheme="majorBidi" w:hAnsiTheme="majorBidi" w:cstheme="majorBidi"/>
                <w:b/>
                <w:bCs/>
                <w:sz w:val="18"/>
                <w:szCs w:val="18"/>
              </w:rPr>
            </w:pPr>
            <w:r w:rsidRPr="002628FE">
              <w:rPr>
                <w:rFonts w:asciiTheme="majorBidi" w:hAnsiTheme="majorBidi" w:cstheme="majorBidi"/>
                <w:b/>
                <w:bCs/>
                <w:sz w:val="18"/>
                <w:szCs w:val="18"/>
              </w:rPr>
              <w:t>Official Website</w:t>
            </w:r>
          </w:p>
        </w:tc>
        <w:tc>
          <w:tcPr>
            <w:tcW w:w="6660" w:type="dxa"/>
            <w:vAlign w:val="bottom"/>
          </w:tcPr>
          <w:p w:rsidR="00794E8C" w:rsidRPr="002628FE" w:rsidRDefault="00035FE3" w:rsidP="00335919">
            <w:pPr>
              <w:pStyle w:val="ListParagraph"/>
              <w:numPr>
                <w:ilvl w:val="0"/>
                <w:numId w:val="4"/>
              </w:numPr>
              <w:jc w:val="both"/>
              <w:rPr>
                <w:rFonts w:asciiTheme="majorBidi" w:hAnsiTheme="majorBidi" w:cstheme="majorBidi"/>
                <w:sz w:val="18"/>
                <w:szCs w:val="18"/>
              </w:rPr>
            </w:pPr>
            <w:hyperlink r:id="rId11" w:history="1">
              <w:proofErr w:type="spellStart"/>
              <w:r w:rsidR="00794E8C" w:rsidRPr="002628FE">
                <w:rPr>
                  <w:rStyle w:val="Hyperlink"/>
                  <w:rFonts w:asciiTheme="majorBidi" w:hAnsiTheme="majorBidi" w:cstheme="majorBidi"/>
                  <w:sz w:val="18"/>
                  <w:szCs w:val="18"/>
                </w:rPr>
                <w:t>Teejay</w:t>
              </w:r>
              <w:proofErr w:type="spellEnd"/>
              <w:r w:rsidR="00794E8C" w:rsidRPr="002628FE">
                <w:rPr>
                  <w:rStyle w:val="Hyperlink"/>
                  <w:rFonts w:asciiTheme="majorBidi" w:hAnsiTheme="majorBidi" w:cstheme="majorBidi"/>
                  <w:sz w:val="18"/>
                  <w:szCs w:val="18"/>
                </w:rPr>
                <w:t xml:space="preserve"> Lanka PLC</w:t>
              </w:r>
            </w:hyperlink>
            <w:r w:rsidR="00794E8C" w:rsidRPr="002628FE">
              <w:rPr>
                <w:rFonts w:asciiTheme="majorBidi" w:hAnsiTheme="majorBidi" w:cstheme="majorBidi"/>
                <w:sz w:val="18"/>
                <w:szCs w:val="18"/>
              </w:rPr>
              <w:t xml:space="preserve">  </w:t>
            </w:r>
          </w:p>
        </w:tc>
      </w:tr>
      <w:tr w:rsidR="00D33A1C" w:rsidRPr="002628FE" w:rsidTr="00DB3CBE">
        <w:trPr>
          <w:trHeight w:val="305"/>
        </w:trPr>
        <w:tc>
          <w:tcPr>
            <w:tcW w:w="2875" w:type="dxa"/>
            <w:vAlign w:val="bottom"/>
          </w:tcPr>
          <w:p w:rsidR="00D33A1C" w:rsidRPr="002628FE" w:rsidRDefault="00D33A1C" w:rsidP="00335919">
            <w:pPr>
              <w:pStyle w:val="ListParagraph"/>
              <w:numPr>
                <w:ilvl w:val="0"/>
                <w:numId w:val="3"/>
              </w:numPr>
              <w:jc w:val="both"/>
              <w:rPr>
                <w:rFonts w:asciiTheme="majorBidi" w:hAnsiTheme="majorBidi" w:cstheme="majorBidi"/>
                <w:b/>
                <w:bCs/>
                <w:sz w:val="18"/>
                <w:szCs w:val="18"/>
              </w:rPr>
            </w:pPr>
            <w:r w:rsidRPr="002628FE">
              <w:rPr>
                <w:rFonts w:asciiTheme="majorBidi" w:hAnsiTheme="majorBidi" w:cstheme="majorBidi"/>
                <w:b/>
                <w:bCs/>
                <w:sz w:val="18"/>
                <w:szCs w:val="18"/>
              </w:rPr>
              <w:t>Annual Report 2023/24</w:t>
            </w:r>
          </w:p>
        </w:tc>
        <w:tc>
          <w:tcPr>
            <w:tcW w:w="6660" w:type="dxa"/>
            <w:vAlign w:val="bottom"/>
          </w:tcPr>
          <w:p w:rsidR="00D33A1C" w:rsidRPr="002628FE" w:rsidRDefault="00035FE3" w:rsidP="00335919">
            <w:pPr>
              <w:pStyle w:val="ListParagraph"/>
              <w:numPr>
                <w:ilvl w:val="0"/>
                <w:numId w:val="4"/>
              </w:numPr>
              <w:jc w:val="both"/>
              <w:rPr>
                <w:rFonts w:asciiTheme="majorBidi" w:hAnsiTheme="majorBidi" w:cstheme="majorBidi"/>
                <w:sz w:val="18"/>
                <w:szCs w:val="18"/>
              </w:rPr>
            </w:pPr>
            <w:hyperlink r:id="rId12" w:history="1">
              <w:r w:rsidR="00D33A1C" w:rsidRPr="002628FE">
                <w:rPr>
                  <w:rStyle w:val="Hyperlink"/>
                  <w:rFonts w:asciiTheme="majorBidi" w:hAnsiTheme="majorBidi" w:cstheme="majorBidi"/>
                  <w:sz w:val="18"/>
                  <w:szCs w:val="18"/>
                </w:rPr>
                <w:t>Drive Link</w:t>
              </w:r>
            </w:hyperlink>
          </w:p>
        </w:tc>
      </w:tr>
      <w:tr w:rsidR="00ED4E15" w:rsidRPr="002628FE" w:rsidTr="00DB3CBE">
        <w:trPr>
          <w:trHeight w:val="305"/>
        </w:trPr>
        <w:tc>
          <w:tcPr>
            <w:tcW w:w="2875" w:type="dxa"/>
            <w:vAlign w:val="bottom"/>
          </w:tcPr>
          <w:p w:rsidR="00ED4E15" w:rsidRPr="002628FE" w:rsidRDefault="00ED4E15" w:rsidP="00335919">
            <w:pPr>
              <w:pStyle w:val="ListParagraph"/>
              <w:numPr>
                <w:ilvl w:val="0"/>
                <w:numId w:val="3"/>
              </w:numPr>
              <w:jc w:val="both"/>
              <w:rPr>
                <w:rFonts w:asciiTheme="majorBidi" w:hAnsiTheme="majorBidi" w:cstheme="majorBidi"/>
                <w:b/>
                <w:bCs/>
                <w:sz w:val="18"/>
                <w:szCs w:val="18"/>
              </w:rPr>
            </w:pPr>
            <w:r w:rsidRPr="002628FE">
              <w:rPr>
                <w:rFonts w:asciiTheme="majorBidi" w:hAnsiTheme="majorBidi" w:cstheme="majorBidi"/>
                <w:b/>
                <w:bCs/>
                <w:sz w:val="18"/>
                <w:szCs w:val="18"/>
              </w:rPr>
              <w:t>Vision</w:t>
            </w:r>
          </w:p>
        </w:tc>
        <w:tc>
          <w:tcPr>
            <w:tcW w:w="6660" w:type="dxa"/>
            <w:vAlign w:val="bottom"/>
          </w:tcPr>
          <w:p w:rsidR="00ED4E15" w:rsidRPr="002628FE" w:rsidRDefault="00ED4E15" w:rsidP="00ED4E15">
            <w:pPr>
              <w:pStyle w:val="ListParagraph"/>
              <w:numPr>
                <w:ilvl w:val="0"/>
                <w:numId w:val="4"/>
              </w:numPr>
              <w:jc w:val="both"/>
              <w:rPr>
                <w:rFonts w:asciiTheme="majorBidi" w:hAnsiTheme="majorBidi" w:cstheme="majorBidi"/>
                <w:sz w:val="18"/>
                <w:szCs w:val="18"/>
              </w:rPr>
            </w:pPr>
            <w:r w:rsidRPr="002628FE">
              <w:rPr>
                <w:rStyle w:val="citation-8"/>
                <w:rFonts w:asciiTheme="majorBidi" w:hAnsiTheme="majorBidi" w:cstheme="majorBidi"/>
                <w:sz w:val="18"/>
                <w:szCs w:val="18"/>
              </w:rPr>
              <w:t>To be the preferred fabric solutions provider for branded clothing.</w:t>
            </w:r>
          </w:p>
        </w:tc>
      </w:tr>
      <w:tr w:rsidR="00ED4E15" w:rsidRPr="002628FE" w:rsidTr="00DB3CBE">
        <w:trPr>
          <w:trHeight w:val="305"/>
        </w:trPr>
        <w:tc>
          <w:tcPr>
            <w:tcW w:w="2875" w:type="dxa"/>
            <w:vAlign w:val="bottom"/>
          </w:tcPr>
          <w:p w:rsidR="00ED4E15" w:rsidRPr="002628FE" w:rsidRDefault="00ED4E15" w:rsidP="00335919">
            <w:pPr>
              <w:pStyle w:val="ListParagraph"/>
              <w:numPr>
                <w:ilvl w:val="0"/>
                <w:numId w:val="3"/>
              </w:numPr>
              <w:jc w:val="both"/>
              <w:rPr>
                <w:rFonts w:asciiTheme="majorBidi" w:hAnsiTheme="majorBidi" w:cstheme="majorBidi"/>
                <w:b/>
                <w:bCs/>
                <w:sz w:val="18"/>
                <w:szCs w:val="18"/>
              </w:rPr>
            </w:pPr>
            <w:proofErr w:type="spellStart"/>
            <w:r w:rsidRPr="002628FE">
              <w:rPr>
                <w:rFonts w:asciiTheme="majorBidi" w:hAnsiTheme="majorBidi" w:cstheme="majorBidi"/>
                <w:b/>
                <w:bCs/>
                <w:sz w:val="18"/>
                <w:szCs w:val="18"/>
              </w:rPr>
              <w:t>Mision</w:t>
            </w:r>
            <w:proofErr w:type="spellEnd"/>
          </w:p>
        </w:tc>
        <w:tc>
          <w:tcPr>
            <w:tcW w:w="6660" w:type="dxa"/>
            <w:vAlign w:val="bottom"/>
          </w:tcPr>
          <w:p w:rsidR="00ED4E15" w:rsidRPr="002628FE" w:rsidRDefault="00ED4E15" w:rsidP="00335919">
            <w:pPr>
              <w:pStyle w:val="ListParagraph"/>
              <w:numPr>
                <w:ilvl w:val="0"/>
                <w:numId w:val="4"/>
              </w:numPr>
              <w:jc w:val="both"/>
              <w:rPr>
                <w:rFonts w:asciiTheme="majorBidi" w:hAnsiTheme="majorBidi" w:cstheme="majorBidi"/>
                <w:sz w:val="18"/>
                <w:szCs w:val="18"/>
              </w:rPr>
            </w:pPr>
            <w:r w:rsidRPr="002628FE">
              <w:rPr>
                <w:rFonts w:asciiTheme="majorBidi" w:hAnsiTheme="majorBidi" w:cstheme="majorBidi"/>
                <w:sz w:val="18"/>
                <w:szCs w:val="18"/>
              </w:rPr>
              <w:t>To</w:t>
            </w:r>
            <w:r w:rsidR="00AA656F" w:rsidRPr="002628FE">
              <w:rPr>
                <w:rFonts w:asciiTheme="majorBidi" w:hAnsiTheme="majorBidi" w:cstheme="majorBidi"/>
                <w:sz w:val="18"/>
                <w:szCs w:val="18"/>
              </w:rPr>
              <w:t xml:space="preserve"> achieve a revenue of USD 350 million</w:t>
            </w:r>
            <w:r w:rsidRPr="002628FE">
              <w:rPr>
                <w:rFonts w:asciiTheme="majorBidi" w:hAnsiTheme="majorBidi" w:cstheme="majorBidi"/>
                <w:sz w:val="18"/>
                <w:szCs w:val="18"/>
              </w:rPr>
              <w:t>. in the financial year 2025-26 by consistently delivering exceptional value and service to our customers, with world class fabric solutions delivered through sustainable operations and best in class talent in multiple locations.</w:t>
            </w:r>
          </w:p>
        </w:tc>
      </w:tr>
      <w:tr w:rsidR="00794E8C" w:rsidRPr="002628FE" w:rsidTr="00DB3CBE">
        <w:tc>
          <w:tcPr>
            <w:tcW w:w="2875" w:type="dxa"/>
            <w:vAlign w:val="bottom"/>
          </w:tcPr>
          <w:p w:rsidR="00794E8C" w:rsidRPr="002628FE" w:rsidRDefault="00794E8C" w:rsidP="00335919">
            <w:pPr>
              <w:pStyle w:val="ListParagraph"/>
              <w:numPr>
                <w:ilvl w:val="0"/>
                <w:numId w:val="3"/>
              </w:numPr>
              <w:jc w:val="both"/>
              <w:rPr>
                <w:rFonts w:asciiTheme="majorBidi" w:hAnsiTheme="majorBidi" w:cstheme="majorBidi"/>
                <w:b/>
                <w:bCs/>
                <w:sz w:val="18"/>
                <w:szCs w:val="18"/>
              </w:rPr>
            </w:pPr>
            <w:r w:rsidRPr="002628FE">
              <w:rPr>
                <w:rFonts w:asciiTheme="majorBidi" w:hAnsiTheme="majorBidi" w:cstheme="majorBidi"/>
                <w:b/>
                <w:bCs/>
                <w:sz w:val="18"/>
                <w:szCs w:val="18"/>
              </w:rPr>
              <w:t>Location</w:t>
            </w:r>
          </w:p>
        </w:tc>
        <w:tc>
          <w:tcPr>
            <w:tcW w:w="6660" w:type="dxa"/>
            <w:vAlign w:val="bottom"/>
          </w:tcPr>
          <w:p w:rsidR="00794E8C" w:rsidRPr="002628FE" w:rsidRDefault="00794E8C" w:rsidP="00335919">
            <w:pPr>
              <w:pStyle w:val="ListParagraph"/>
              <w:numPr>
                <w:ilvl w:val="0"/>
                <w:numId w:val="1"/>
              </w:numPr>
              <w:jc w:val="both"/>
              <w:divId w:val="1589147508"/>
              <w:rPr>
                <w:rFonts w:asciiTheme="majorBidi" w:hAnsiTheme="majorBidi" w:cstheme="majorBidi"/>
                <w:sz w:val="18"/>
                <w:szCs w:val="18"/>
              </w:rPr>
            </w:pPr>
            <w:r w:rsidRPr="002628FE">
              <w:rPr>
                <w:rFonts w:asciiTheme="majorBidi" w:hAnsiTheme="majorBidi" w:cstheme="majorBidi"/>
                <w:sz w:val="18"/>
                <w:szCs w:val="18"/>
              </w:rPr>
              <w:t xml:space="preserve">Headquarters: </w:t>
            </w:r>
            <w:proofErr w:type="spellStart"/>
            <w:r w:rsidRPr="002628FE">
              <w:rPr>
                <w:rFonts w:asciiTheme="majorBidi" w:hAnsiTheme="majorBidi" w:cstheme="majorBidi"/>
                <w:sz w:val="18"/>
                <w:szCs w:val="18"/>
              </w:rPr>
              <w:t>Seethawaka</w:t>
            </w:r>
            <w:proofErr w:type="spellEnd"/>
            <w:r w:rsidRPr="002628FE">
              <w:rPr>
                <w:rFonts w:asciiTheme="majorBidi" w:hAnsiTheme="majorBidi" w:cstheme="majorBidi"/>
                <w:sz w:val="18"/>
                <w:szCs w:val="18"/>
              </w:rPr>
              <w:t xml:space="preserve"> Export Processing Zone, </w:t>
            </w:r>
            <w:proofErr w:type="spellStart"/>
            <w:r w:rsidRPr="002628FE">
              <w:rPr>
                <w:rFonts w:asciiTheme="majorBidi" w:hAnsiTheme="majorBidi" w:cstheme="majorBidi"/>
                <w:sz w:val="18"/>
                <w:szCs w:val="18"/>
              </w:rPr>
              <w:t>Avissawella</w:t>
            </w:r>
            <w:proofErr w:type="spellEnd"/>
            <w:r w:rsidRPr="002628FE">
              <w:rPr>
                <w:rFonts w:asciiTheme="majorBidi" w:hAnsiTheme="majorBidi" w:cstheme="majorBidi"/>
                <w:sz w:val="18"/>
                <w:szCs w:val="18"/>
              </w:rPr>
              <w:t xml:space="preserve">, Sri Lanka. </w:t>
            </w:r>
          </w:p>
          <w:p w:rsidR="00794E8C" w:rsidRPr="002628FE" w:rsidRDefault="00794E8C" w:rsidP="00335919">
            <w:pPr>
              <w:pStyle w:val="ListParagraph"/>
              <w:numPr>
                <w:ilvl w:val="0"/>
                <w:numId w:val="1"/>
              </w:numPr>
              <w:jc w:val="both"/>
              <w:divId w:val="1589147508"/>
              <w:rPr>
                <w:rFonts w:asciiTheme="majorBidi" w:hAnsiTheme="majorBidi" w:cstheme="majorBidi"/>
                <w:sz w:val="18"/>
                <w:szCs w:val="18"/>
              </w:rPr>
            </w:pPr>
            <w:r w:rsidRPr="002628FE">
              <w:rPr>
                <w:rFonts w:asciiTheme="majorBidi" w:hAnsiTheme="majorBidi" w:cstheme="majorBidi"/>
                <w:sz w:val="18"/>
                <w:szCs w:val="18"/>
              </w:rPr>
              <w:t>Manufacturing Facilities: Sri Lanka (incl. printing) and India.</w:t>
            </w:r>
          </w:p>
        </w:tc>
      </w:tr>
      <w:tr w:rsidR="00794E8C" w:rsidRPr="002628FE" w:rsidTr="00DB3CBE">
        <w:tc>
          <w:tcPr>
            <w:tcW w:w="2875" w:type="dxa"/>
            <w:vAlign w:val="bottom"/>
          </w:tcPr>
          <w:p w:rsidR="00794E8C" w:rsidRPr="002628FE" w:rsidRDefault="00794E8C" w:rsidP="00335919">
            <w:pPr>
              <w:pStyle w:val="ListParagraph"/>
              <w:numPr>
                <w:ilvl w:val="0"/>
                <w:numId w:val="3"/>
              </w:numPr>
              <w:jc w:val="both"/>
              <w:rPr>
                <w:rFonts w:asciiTheme="majorBidi" w:hAnsiTheme="majorBidi" w:cstheme="majorBidi"/>
                <w:b/>
                <w:bCs/>
                <w:sz w:val="18"/>
                <w:szCs w:val="18"/>
              </w:rPr>
            </w:pPr>
            <w:r w:rsidRPr="002628FE">
              <w:rPr>
                <w:rFonts w:asciiTheme="majorBidi" w:hAnsiTheme="majorBidi" w:cstheme="majorBidi"/>
                <w:b/>
                <w:bCs/>
                <w:sz w:val="18"/>
                <w:szCs w:val="18"/>
              </w:rPr>
              <w:t>Type</w:t>
            </w:r>
          </w:p>
        </w:tc>
        <w:tc>
          <w:tcPr>
            <w:tcW w:w="6660" w:type="dxa"/>
            <w:vAlign w:val="bottom"/>
          </w:tcPr>
          <w:p w:rsidR="00794E8C" w:rsidRPr="002628FE" w:rsidRDefault="005878D5" w:rsidP="00335919">
            <w:pPr>
              <w:pStyle w:val="ListParagraph"/>
              <w:numPr>
                <w:ilvl w:val="0"/>
                <w:numId w:val="2"/>
              </w:numPr>
              <w:jc w:val="both"/>
              <w:divId w:val="724914837"/>
              <w:rPr>
                <w:rFonts w:asciiTheme="majorBidi" w:hAnsiTheme="majorBidi" w:cstheme="majorBidi"/>
                <w:sz w:val="18"/>
                <w:szCs w:val="18"/>
              </w:rPr>
            </w:pPr>
            <w:r w:rsidRPr="002628FE">
              <w:rPr>
                <w:rFonts w:asciiTheme="majorBidi" w:hAnsiTheme="majorBidi" w:cstheme="majorBidi"/>
                <w:sz w:val="18"/>
                <w:szCs w:val="18"/>
              </w:rPr>
              <w:t>Public Limited Company (listed o</w:t>
            </w:r>
            <w:r w:rsidR="00794E8C" w:rsidRPr="002628FE">
              <w:rPr>
                <w:rFonts w:asciiTheme="majorBidi" w:hAnsiTheme="majorBidi" w:cstheme="majorBidi"/>
                <w:sz w:val="18"/>
                <w:szCs w:val="18"/>
              </w:rPr>
              <w:t>n CSE)</w:t>
            </w:r>
          </w:p>
          <w:p w:rsidR="00794E8C" w:rsidRPr="002628FE" w:rsidRDefault="00794E8C" w:rsidP="00335919">
            <w:pPr>
              <w:pStyle w:val="ListParagraph"/>
              <w:numPr>
                <w:ilvl w:val="0"/>
                <w:numId w:val="2"/>
              </w:numPr>
              <w:jc w:val="both"/>
              <w:divId w:val="724914837"/>
              <w:rPr>
                <w:rFonts w:asciiTheme="majorBidi" w:hAnsiTheme="majorBidi" w:cstheme="majorBidi"/>
                <w:sz w:val="18"/>
                <w:szCs w:val="18"/>
              </w:rPr>
            </w:pPr>
            <w:r w:rsidRPr="002628FE">
              <w:rPr>
                <w:rFonts w:asciiTheme="majorBidi" w:hAnsiTheme="majorBidi" w:cstheme="majorBidi"/>
                <w:sz w:val="18"/>
                <w:szCs w:val="18"/>
              </w:rPr>
              <w:t>B2B focused textile and manufacturing firm.</w:t>
            </w:r>
          </w:p>
        </w:tc>
      </w:tr>
      <w:tr w:rsidR="00794E8C" w:rsidRPr="002628FE" w:rsidTr="00DB3CBE">
        <w:tc>
          <w:tcPr>
            <w:tcW w:w="2875" w:type="dxa"/>
            <w:vAlign w:val="bottom"/>
          </w:tcPr>
          <w:p w:rsidR="00794E8C" w:rsidRPr="002628FE" w:rsidRDefault="00794E8C" w:rsidP="00335919">
            <w:pPr>
              <w:pStyle w:val="ListParagraph"/>
              <w:numPr>
                <w:ilvl w:val="0"/>
                <w:numId w:val="3"/>
              </w:numPr>
              <w:jc w:val="both"/>
              <w:rPr>
                <w:rFonts w:asciiTheme="majorBidi" w:hAnsiTheme="majorBidi" w:cstheme="majorBidi"/>
                <w:b/>
                <w:bCs/>
                <w:sz w:val="18"/>
                <w:szCs w:val="18"/>
              </w:rPr>
            </w:pPr>
            <w:r w:rsidRPr="002628FE">
              <w:rPr>
                <w:rFonts w:asciiTheme="majorBidi" w:hAnsiTheme="majorBidi" w:cstheme="majorBidi"/>
                <w:b/>
                <w:bCs/>
                <w:sz w:val="18"/>
                <w:szCs w:val="18"/>
              </w:rPr>
              <w:t>Size</w:t>
            </w:r>
          </w:p>
        </w:tc>
        <w:tc>
          <w:tcPr>
            <w:tcW w:w="6660" w:type="dxa"/>
            <w:vAlign w:val="bottom"/>
          </w:tcPr>
          <w:p w:rsidR="00794E8C" w:rsidRPr="002628FE" w:rsidRDefault="00794E8C" w:rsidP="00335919">
            <w:pPr>
              <w:pStyle w:val="ListParagraph"/>
              <w:numPr>
                <w:ilvl w:val="0"/>
                <w:numId w:val="2"/>
              </w:numPr>
              <w:jc w:val="both"/>
              <w:divId w:val="60062086"/>
              <w:rPr>
                <w:rFonts w:asciiTheme="majorBidi" w:hAnsiTheme="majorBidi" w:cstheme="majorBidi"/>
                <w:sz w:val="18"/>
                <w:szCs w:val="18"/>
              </w:rPr>
            </w:pPr>
            <w:r w:rsidRPr="002628FE">
              <w:rPr>
                <w:rFonts w:asciiTheme="majorBidi" w:hAnsiTheme="majorBidi" w:cstheme="majorBidi"/>
                <w:sz w:val="18"/>
                <w:szCs w:val="18"/>
              </w:rPr>
              <w:t xml:space="preserve">Annual Revenue (FY2023/24): LKR 60.73 billion. </w:t>
            </w:r>
          </w:p>
          <w:p w:rsidR="00794E8C" w:rsidRPr="002628FE" w:rsidRDefault="00794E8C" w:rsidP="00335919">
            <w:pPr>
              <w:pStyle w:val="ListParagraph"/>
              <w:numPr>
                <w:ilvl w:val="0"/>
                <w:numId w:val="2"/>
              </w:numPr>
              <w:jc w:val="both"/>
              <w:divId w:val="60062086"/>
              <w:rPr>
                <w:rFonts w:asciiTheme="majorBidi" w:hAnsiTheme="majorBidi" w:cstheme="majorBidi"/>
                <w:sz w:val="18"/>
                <w:szCs w:val="18"/>
              </w:rPr>
            </w:pPr>
            <w:r w:rsidRPr="002628FE">
              <w:rPr>
                <w:rFonts w:asciiTheme="majorBidi" w:hAnsiTheme="majorBidi" w:cstheme="majorBidi"/>
                <w:sz w:val="18"/>
                <w:szCs w:val="18"/>
              </w:rPr>
              <w:t xml:space="preserve">Workforce: Approx. 3,165 employees (Sri Lanka &amp; India). </w:t>
            </w:r>
          </w:p>
          <w:p w:rsidR="00794E8C" w:rsidRPr="002628FE" w:rsidRDefault="00794E8C" w:rsidP="00335919">
            <w:pPr>
              <w:pStyle w:val="ListParagraph"/>
              <w:numPr>
                <w:ilvl w:val="0"/>
                <w:numId w:val="2"/>
              </w:numPr>
              <w:jc w:val="both"/>
              <w:divId w:val="60062086"/>
              <w:rPr>
                <w:rFonts w:asciiTheme="majorBidi" w:hAnsiTheme="majorBidi" w:cstheme="majorBidi"/>
                <w:sz w:val="18"/>
                <w:szCs w:val="18"/>
              </w:rPr>
            </w:pPr>
            <w:r w:rsidRPr="002628FE">
              <w:rPr>
                <w:rFonts w:asciiTheme="majorBidi" w:hAnsiTheme="majorBidi" w:cstheme="majorBidi"/>
                <w:sz w:val="18"/>
                <w:szCs w:val="18"/>
              </w:rPr>
              <w:t>Premises: Multiple manufacturing facilities in Sri Lanka and India.</w:t>
            </w:r>
          </w:p>
        </w:tc>
      </w:tr>
      <w:tr w:rsidR="00794E8C" w:rsidRPr="002628FE" w:rsidTr="00DB3CBE">
        <w:tc>
          <w:tcPr>
            <w:tcW w:w="2875" w:type="dxa"/>
            <w:vAlign w:val="bottom"/>
          </w:tcPr>
          <w:p w:rsidR="00794E8C" w:rsidRPr="002628FE" w:rsidRDefault="00794E8C" w:rsidP="00335919">
            <w:pPr>
              <w:pStyle w:val="ListParagraph"/>
              <w:numPr>
                <w:ilvl w:val="0"/>
                <w:numId w:val="3"/>
              </w:numPr>
              <w:jc w:val="both"/>
              <w:rPr>
                <w:rFonts w:asciiTheme="majorBidi" w:hAnsiTheme="majorBidi" w:cstheme="majorBidi"/>
                <w:b/>
                <w:bCs/>
                <w:sz w:val="18"/>
                <w:szCs w:val="18"/>
              </w:rPr>
            </w:pPr>
            <w:r w:rsidRPr="002628FE">
              <w:rPr>
                <w:rFonts w:asciiTheme="majorBidi" w:hAnsiTheme="majorBidi" w:cstheme="majorBidi"/>
                <w:b/>
                <w:bCs/>
                <w:sz w:val="18"/>
                <w:szCs w:val="18"/>
              </w:rPr>
              <w:t>Products/Services</w:t>
            </w:r>
          </w:p>
        </w:tc>
        <w:tc>
          <w:tcPr>
            <w:tcW w:w="6660" w:type="dxa"/>
            <w:vAlign w:val="bottom"/>
          </w:tcPr>
          <w:p w:rsidR="00794E8C" w:rsidRPr="002628FE" w:rsidRDefault="00794E8C" w:rsidP="00335919">
            <w:pPr>
              <w:pStyle w:val="ListParagraph"/>
              <w:numPr>
                <w:ilvl w:val="0"/>
                <w:numId w:val="2"/>
              </w:numPr>
              <w:jc w:val="both"/>
              <w:divId w:val="1374305449"/>
              <w:rPr>
                <w:rFonts w:asciiTheme="majorBidi" w:hAnsiTheme="majorBidi" w:cstheme="majorBidi"/>
                <w:sz w:val="18"/>
                <w:szCs w:val="18"/>
              </w:rPr>
            </w:pPr>
            <w:r w:rsidRPr="002628FE">
              <w:rPr>
                <w:rFonts w:asciiTheme="majorBidi" w:hAnsiTheme="majorBidi" w:cstheme="majorBidi"/>
                <w:sz w:val="18"/>
                <w:szCs w:val="18"/>
              </w:rPr>
              <w:t xml:space="preserve">Specializes in high quality weft knitted fabrics for apparel (sportswear, casual wear, intimate wear). </w:t>
            </w:r>
          </w:p>
          <w:p w:rsidR="00794E8C" w:rsidRPr="002628FE" w:rsidRDefault="00794E8C" w:rsidP="00335919">
            <w:pPr>
              <w:pStyle w:val="ListParagraph"/>
              <w:numPr>
                <w:ilvl w:val="0"/>
                <w:numId w:val="2"/>
              </w:numPr>
              <w:jc w:val="both"/>
              <w:divId w:val="1374305449"/>
              <w:rPr>
                <w:rFonts w:asciiTheme="majorBidi" w:hAnsiTheme="majorBidi" w:cstheme="majorBidi"/>
                <w:sz w:val="18"/>
                <w:szCs w:val="18"/>
              </w:rPr>
            </w:pPr>
            <w:r w:rsidRPr="002628FE">
              <w:rPr>
                <w:rFonts w:asciiTheme="majorBidi" w:hAnsiTheme="majorBidi" w:cstheme="majorBidi"/>
                <w:sz w:val="18"/>
                <w:szCs w:val="18"/>
              </w:rPr>
              <w:t>Strong focus on sustainable fabrics (recycled, low-impact processes, responsible manufacturing).</w:t>
            </w:r>
          </w:p>
        </w:tc>
      </w:tr>
      <w:tr w:rsidR="00794E8C" w:rsidRPr="002628FE" w:rsidTr="00DB3CBE">
        <w:tc>
          <w:tcPr>
            <w:tcW w:w="2875" w:type="dxa"/>
            <w:vAlign w:val="bottom"/>
          </w:tcPr>
          <w:p w:rsidR="00794E8C" w:rsidRPr="002628FE" w:rsidRDefault="00794E8C" w:rsidP="00335919">
            <w:pPr>
              <w:pStyle w:val="ListParagraph"/>
              <w:numPr>
                <w:ilvl w:val="0"/>
                <w:numId w:val="3"/>
              </w:numPr>
              <w:jc w:val="both"/>
              <w:rPr>
                <w:rFonts w:asciiTheme="majorBidi" w:hAnsiTheme="majorBidi" w:cstheme="majorBidi"/>
                <w:b/>
                <w:bCs/>
                <w:sz w:val="18"/>
                <w:szCs w:val="18"/>
              </w:rPr>
            </w:pPr>
            <w:r w:rsidRPr="002628FE">
              <w:rPr>
                <w:rFonts w:asciiTheme="majorBidi" w:hAnsiTheme="majorBidi" w:cstheme="majorBidi"/>
                <w:b/>
                <w:bCs/>
                <w:sz w:val="18"/>
                <w:szCs w:val="18"/>
              </w:rPr>
              <w:t>Customer Base</w:t>
            </w:r>
          </w:p>
        </w:tc>
        <w:tc>
          <w:tcPr>
            <w:tcW w:w="6660" w:type="dxa"/>
            <w:vAlign w:val="bottom"/>
          </w:tcPr>
          <w:p w:rsidR="00794E8C" w:rsidRPr="002628FE" w:rsidRDefault="00794E8C" w:rsidP="00335919">
            <w:pPr>
              <w:pStyle w:val="ListParagraph"/>
              <w:numPr>
                <w:ilvl w:val="0"/>
                <w:numId w:val="2"/>
              </w:numPr>
              <w:jc w:val="both"/>
              <w:divId w:val="915701607"/>
              <w:rPr>
                <w:rFonts w:asciiTheme="majorBidi" w:hAnsiTheme="majorBidi" w:cstheme="majorBidi"/>
                <w:sz w:val="18"/>
                <w:szCs w:val="18"/>
              </w:rPr>
            </w:pPr>
            <w:r w:rsidRPr="002628FE">
              <w:rPr>
                <w:rFonts w:asciiTheme="majorBidi" w:hAnsiTheme="majorBidi" w:cstheme="majorBidi"/>
                <w:sz w:val="18"/>
                <w:szCs w:val="18"/>
              </w:rPr>
              <w:t>Primarily international apparel brands (US &amp; EU) and regional apparel manufacturers. Includes globally recognized fashion brands.</w:t>
            </w:r>
          </w:p>
        </w:tc>
      </w:tr>
      <w:tr w:rsidR="00794E8C" w:rsidRPr="002628FE" w:rsidTr="00DB3CBE">
        <w:tc>
          <w:tcPr>
            <w:tcW w:w="2875" w:type="dxa"/>
            <w:vAlign w:val="bottom"/>
          </w:tcPr>
          <w:p w:rsidR="00794E8C" w:rsidRPr="002628FE" w:rsidRDefault="00794E8C" w:rsidP="00335919">
            <w:pPr>
              <w:pStyle w:val="ListParagraph"/>
              <w:numPr>
                <w:ilvl w:val="0"/>
                <w:numId w:val="3"/>
              </w:numPr>
              <w:jc w:val="both"/>
              <w:rPr>
                <w:rFonts w:asciiTheme="majorBidi" w:hAnsiTheme="majorBidi" w:cstheme="majorBidi"/>
                <w:b/>
                <w:bCs/>
                <w:sz w:val="18"/>
                <w:szCs w:val="18"/>
              </w:rPr>
            </w:pPr>
            <w:r w:rsidRPr="002628FE">
              <w:rPr>
                <w:rFonts w:asciiTheme="majorBidi" w:hAnsiTheme="majorBidi" w:cstheme="majorBidi"/>
                <w:b/>
                <w:bCs/>
                <w:sz w:val="18"/>
                <w:szCs w:val="18"/>
              </w:rPr>
              <w:t>Competitors</w:t>
            </w:r>
          </w:p>
        </w:tc>
        <w:tc>
          <w:tcPr>
            <w:tcW w:w="6660" w:type="dxa"/>
            <w:vAlign w:val="bottom"/>
          </w:tcPr>
          <w:p w:rsidR="00794E8C" w:rsidRPr="002628FE" w:rsidRDefault="00794E8C" w:rsidP="00335919">
            <w:pPr>
              <w:pStyle w:val="ListParagraph"/>
              <w:numPr>
                <w:ilvl w:val="0"/>
                <w:numId w:val="4"/>
              </w:numPr>
              <w:jc w:val="both"/>
              <w:divId w:val="650329453"/>
              <w:rPr>
                <w:rFonts w:asciiTheme="majorBidi" w:hAnsiTheme="majorBidi" w:cstheme="majorBidi"/>
                <w:sz w:val="18"/>
                <w:szCs w:val="18"/>
              </w:rPr>
            </w:pPr>
            <w:proofErr w:type="spellStart"/>
            <w:r w:rsidRPr="002628FE">
              <w:rPr>
                <w:rFonts w:asciiTheme="majorBidi" w:hAnsiTheme="majorBidi" w:cstheme="majorBidi"/>
                <w:sz w:val="18"/>
                <w:szCs w:val="18"/>
              </w:rPr>
              <w:t>Hirdaramani</w:t>
            </w:r>
            <w:proofErr w:type="spellEnd"/>
            <w:r w:rsidRPr="002628FE">
              <w:rPr>
                <w:rFonts w:asciiTheme="majorBidi" w:hAnsiTheme="majorBidi" w:cstheme="majorBidi"/>
                <w:sz w:val="18"/>
                <w:szCs w:val="18"/>
              </w:rPr>
              <w:t xml:space="preserve"> Group </w:t>
            </w:r>
          </w:p>
          <w:p w:rsidR="00794E8C" w:rsidRPr="002628FE" w:rsidRDefault="00794E8C" w:rsidP="00335919">
            <w:pPr>
              <w:pStyle w:val="ListParagraph"/>
              <w:numPr>
                <w:ilvl w:val="0"/>
                <w:numId w:val="4"/>
              </w:numPr>
              <w:jc w:val="both"/>
              <w:divId w:val="650329453"/>
              <w:rPr>
                <w:rFonts w:asciiTheme="majorBidi" w:hAnsiTheme="majorBidi" w:cstheme="majorBidi"/>
                <w:sz w:val="18"/>
                <w:szCs w:val="18"/>
              </w:rPr>
            </w:pPr>
            <w:r w:rsidRPr="002628FE">
              <w:rPr>
                <w:rFonts w:asciiTheme="majorBidi" w:hAnsiTheme="majorBidi" w:cstheme="majorBidi"/>
                <w:sz w:val="18"/>
                <w:szCs w:val="18"/>
              </w:rPr>
              <w:t xml:space="preserve">MAS Holdings. </w:t>
            </w:r>
          </w:p>
        </w:tc>
      </w:tr>
    </w:tbl>
    <w:p w:rsidR="009A0FF8" w:rsidRPr="002628FE" w:rsidRDefault="00144E9E" w:rsidP="00335919">
      <w:pPr>
        <w:spacing w:before="100" w:beforeAutospacing="1" w:after="0" w:line="240" w:lineRule="auto"/>
        <w:rPr>
          <w:rFonts w:asciiTheme="majorBidi" w:eastAsia="Times New Roman" w:hAnsiTheme="majorBidi" w:cstheme="majorBidi"/>
          <w:i/>
          <w:iCs/>
          <w:color w:val="1B1C1D"/>
          <w:bdr w:val="none" w:sz="0" w:space="0" w:color="auto" w:frame="1"/>
        </w:rPr>
      </w:pPr>
      <w:r w:rsidRPr="002628FE">
        <w:rPr>
          <w:rFonts w:asciiTheme="majorBidi" w:eastAsia="Times New Roman" w:hAnsiTheme="majorBidi" w:cstheme="majorBidi"/>
          <w:i/>
          <w:iCs/>
          <w:color w:val="1B1C1D"/>
          <w:bdr w:val="none" w:sz="0" w:space="0" w:color="auto" w:frame="1"/>
        </w:rPr>
        <w:t>Table 1.1</w:t>
      </w:r>
    </w:p>
    <w:p w:rsidR="002E6719" w:rsidRPr="002628FE" w:rsidRDefault="002E6719" w:rsidP="00335919">
      <w:pPr>
        <w:pStyle w:val="Heading2"/>
        <w:spacing w:line="240" w:lineRule="auto"/>
        <w:jc w:val="both"/>
        <w:rPr>
          <w:rFonts w:asciiTheme="majorBidi" w:eastAsia="Times New Roman" w:hAnsiTheme="majorBidi"/>
          <w:i/>
          <w:iCs/>
          <w:color w:val="1B1C1D"/>
          <w:sz w:val="22"/>
          <w:szCs w:val="22"/>
          <w:bdr w:val="none" w:sz="0" w:space="0" w:color="auto" w:frame="1"/>
        </w:rPr>
      </w:pPr>
    </w:p>
    <w:p w:rsidR="00150508" w:rsidRPr="002628FE" w:rsidRDefault="00150508" w:rsidP="00335919">
      <w:pPr>
        <w:pStyle w:val="Heading2"/>
        <w:spacing w:line="240" w:lineRule="auto"/>
        <w:jc w:val="both"/>
        <w:rPr>
          <w:rFonts w:asciiTheme="majorBidi" w:eastAsia="Times New Roman" w:hAnsiTheme="majorBidi"/>
          <w:sz w:val="22"/>
          <w:szCs w:val="22"/>
          <w:bdr w:val="none" w:sz="0" w:space="0" w:color="auto" w:frame="1"/>
        </w:rPr>
      </w:pPr>
      <w:bookmarkStart w:id="4" w:name="_Toc204208371"/>
      <w:r w:rsidRPr="002628FE">
        <w:rPr>
          <w:rFonts w:asciiTheme="majorBidi" w:eastAsia="Times New Roman" w:hAnsiTheme="majorBidi"/>
          <w:sz w:val="22"/>
          <w:szCs w:val="22"/>
          <w:bdr w:val="none" w:sz="0" w:space="0" w:color="auto" w:frame="1"/>
        </w:rPr>
        <w:t>2. Stakeholders</w:t>
      </w:r>
      <w:bookmarkEnd w:id="4"/>
    </w:p>
    <w:p w:rsidR="00790898" w:rsidRPr="002628FE" w:rsidRDefault="00C32B06" w:rsidP="00335919">
      <w:pPr>
        <w:spacing w:line="240" w:lineRule="auto"/>
        <w:jc w:val="both"/>
        <w:rPr>
          <w:rFonts w:asciiTheme="majorBidi" w:hAnsiTheme="majorBidi" w:cstheme="majorBidi"/>
        </w:rPr>
      </w:pPr>
      <w:r w:rsidRPr="002628FE">
        <w:rPr>
          <w:rFonts w:asciiTheme="majorBidi" w:hAnsiTheme="majorBidi" w:cstheme="majorBidi"/>
        </w:rPr>
        <w:t xml:space="preserve">Understanding </w:t>
      </w:r>
      <w:r w:rsidR="00790898" w:rsidRPr="002628FE">
        <w:rPr>
          <w:rFonts w:asciiTheme="majorBidi" w:hAnsiTheme="majorBidi" w:cstheme="majorBidi"/>
        </w:rPr>
        <w:t xml:space="preserve">the </w:t>
      </w:r>
      <w:r w:rsidRPr="002628FE">
        <w:rPr>
          <w:rFonts w:asciiTheme="majorBidi" w:hAnsiTheme="majorBidi" w:cstheme="majorBidi"/>
        </w:rPr>
        <w:t>key stakeholders and accurately assessing their influence on business operations is critical for the long term success.</w:t>
      </w:r>
      <w:sdt>
        <w:sdtPr>
          <w:rPr>
            <w:rFonts w:asciiTheme="majorBidi" w:hAnsiTheme="majorBidi" w:cstheme="majorBidi"/>
          </w:rPr>
          <w:id w:val="1462687279"/>
          <w:citation/>
        </w:sdtPr>
        <w:sdtEndPr/>
        <w:sdtContent>
          <w:r w:rsidR="000F0F03" w:rsidRPr="002628FE">
            <w:rPr>
              <w:rFonts w:asciiTheme="majorBidi" w:hAnsiTheme="majorBidi" w:cstheme="majorBidi"/>
            </w:rPr>
            <w:fldChar w:fldCharType="begin"/>
          </w:r>
          <w:r w:rsidR="000F0F03" w:rsidRPr="002628FE">
            <w:rPr>
              <w:rFonts w:asciiTheme="majorBidi" w:hAnsiTheme="majorBidi" w:cstheme="majorBidi"/>
            </w:rPr>
            <w:instrText xml:space="preserve">CITATION Tee24 \l 1033 </w:instrText>
          </w:r>
          <w:r w:rsidR="000F0F03" w:rsidRPr="002628FE">
            <w:rPr>
              <w:rFonts w:asciiTheme="majorBidi" w:hAnsiTheme="majorBidi" w:cstheme="majorBidi"/>
            </w:rPr>
            <w:fldChar w:fldCharType="separate"/>
          </w:r>
          <w:r w:rsidR="002166DD">
            <w:rPr>
              <w:rFonts w:asciiTheme="majorBidi" w:hAnsiTheme="majorBidi" w:cstheme="majorBidi"/>
              <w:noProof/>
            </w:rPr>
            <w:t xml:space="preserve"> </w:t>
          </w:r>
          <w:r w:rsidR="002166DD" w:rsidRPr="002166DD">
            <w:rPr>
              <w:rFonts w:asciiTheme="majorBidi" w:hAnsiTheme="majorBidi" w:cstheme="majorBidi"/>
              <w:noProof/>
            </w:rPr>
            <w:t>(Teejay Lanka PLC (Annual Report), 2024)</w:t>
          </w:r>
          <w:r w:rsidR="000F0F03" w:rsidRPr="002628FE">
            <w:rPr>
              <w:rFonts w:asciiTheme="majorBidi" w:hAnsiTheme="majorBidi" w:cstheme="majorBidi"/>
            </w:rPr>
            <w:fldChar w:fldCharType="end"/>
          </w:r>
        </w:sdtContent>
      </w:sdt>
      <w:r w:rsidR="000F0F03" w:rsidRPr="002628FE">
        <w:rPr>
          <w:rFonts w:asciiTheme="majorBidi" w:hAnsiTheme="majorBidi" w:cstheme="majorBidi"/>
        </w:rPr>
        <w:t xml:space="preserve"> </w:t>
      </w:r>
      <w:hyperlink r:id="rId13" w:history="1">
        <w:r w:rsidR="000F0F03" w:rsidRPr="002628FE">
          <w:rPr>
            <w:rStyle w:val="Hyperlink"/>
            <w:rFonts w:asciiTheme="majorBidi" w:hAnsiTheme="majorBidi" w:cstheme="majorBidi"/>
          </w:rPr>
          <w:t>Drive Link</w:t>
        </w:r>
      </w:hyperlink>
    </w:p>
    <w:p w:rsidR="00150508" w:rsidRPr="002628FE" w:rsidRDefault="00790898" w:rsidP="00335919">
      <w:pPr>
        <w:spacing w:line="240" w:lineRule="auto"/>
        <w:jc w:val="both"/>
        <w:rPr>
          <w:rFonts w:asciiTheme="majorBidi" w:hAnsiTheme="majorBidi" w:cstheme="majorBidi"/>
          <w:u w:val="single"/>
        </w:rPr>
      </w:pPr>
      <w:r w:rsidRPr="002628FE">
        <w:rPr>
          <w:rFonts w:asciiTheme="majorBidi" w:eastAsia="Times New Roman" w:hAnsiTheme="majorBidi" w:cstheme="majorBidi"/>
          <w:b/>
          <w:bCs/>
          <w:color w:val="1B1C1D"/>
          <w:u w:val="single"/>
          <w:bdr w:val="none" w:sz="0" w:space="0" w:color="auto" w:frame="1"/>
        </w:rPr>
        <w:t>Internal Stakeholders</w:t>
      </w:r>
    </w:p>
    <w:p w:rsidR="008D66B2" w:rsidRPr="002628FE" w:rsidRDefault="00150508" w:rsidP="00335919">
      <w:pPr>
        <w:pStyle w:val="ListParagraph"/>
        <w:numPr>
          <w:ilvl w:val="0"/>
          <w:numId w:val="5"/>
        </w:numPr>
        <w:spacing w:before="100" w:beforeAutospacing="1" w:after="0" w:line="240" w:lineRule="auto"/>
        <w:jc w:val="both"/>
        <w:rPr>
          <w:rFonts w:asciiTheme="majorBidi" w:eastAsia="Times New Roman" w:hAnsiTheme="majorBidi" w:cstheme="majorBidi"/>
          <w:color w:val="1B1C1D"/>
        </w:rPr>
      </w:pPr>
      <w:r w:rsidRPr="002628FE">
        <w:rPr>
          <w:rFonts w:asciiTheme="majorBidi" w:eastAsia="Times New Roman" w:hAnsiTheme="majorBidi" w:cstheme="majorBidi"/>
          <w:b/>
          <w:bCs/>
          <w:color w:val="1B1C1D"/>
          <w:bdr w:val="none" w:sz="0" w:space="0" w:color="auto" w:frame="1"/>
        </w:rPr>
        <w:t>Employees:</w:t>
      </w:r>
      <w:r w:rsidRPr="002628FE">
        <w:rPr>
          <w:rFonts w:asciiTheme="majorBidi" w:eastAsia="Times New Roman" w:hAnsiTheme="majorBidi" w:cstheme="majorBidi"/>
          <w:color w:val="1B1C1D"/>
        </w:rPr>
        <w:t xml:space="preserve"> Essential for operational efficiency, product quality, and innovation.</w:t>
      </w:r>
    </w:p>
    <w:p w:rsidR="008D66B2" w:rsidRPr="002628FE" w:rsidRDefault="00150508" w:rsidP="00335919">
      <w:pPr>
        <w:pStyle w:val="ListParagraph"/>
        <w:numPr>
          <w:ilvl w:val="0"/>
          <w:numId w:val="5"/>
        </w:numPr>
        <w:spacing w:before="100" w:beforeAutospacing="1" w:after="0" w:line="240" w:lineRule="auto"/>
        <w:jc w:val="both"/>
        <w:rPr>
          <w:rFonts w:asciiTheme="majorBidi" w:eastAsia="Times New Roman" w:hAnsiTheme="majorBidi" w:cstheme="majorBidi"/>
          <w:color w:val="1B1C1D"/>
        </w:rPr>
      </w:pPr>
      <w:r w:rsidRPr="002628FE">
        <w:rPr>
          <w:rFonts w:asciiTheme="majorBidi" w:eastAsia="Times New Roman" w:hAnsiTheme="majorBidi" w:cstheme="majorBidi"/>
          <w:b/>
          <w:bCs/>
          <w:color w:val="1B1C1D"/>
          <w:bdr w:val="none" w:sz="0" w:space="0" w:color="auto" w:frame="1"/>
        </w:rPr>
        <w:t xml:space="preserve">Board of </w:t>
      </w:r>
      <w:proofErr w:type="gramStart"/>
      <w:r w:rsidRPr="002628FE">
        <w:rPr>
          <w:rFonts w:asciiTheme="majorBidi" w:eastAsia="Times New Roman" w:hAnsiTheme="majorBidi" w:cstheme="majorBidi"/>
          <w:b/>
          <w:bCs/>
          <w:color w:val="1B1C1D"/>
          <w:bdr w:val="none" w:sz="0" w:space="0" w:color="auto" w:frame="1"/>
        </w:rPr>
        <w:t>Directors &amp;</w:t>
      </w:r>
      <w:proofErr w:type="gramEnd"/>
      <w:r w:rsidRPr="002628FE">
        <w:rPr>
          <w:rFonts w:asciiTheme="majorBidi" w:eastAsia="Times New Roman" w:hAnsiTheme="majorBidi" w:cstheme="majorBidi"/>
          <w:b/>
          <w:bCs/>
          <w:color w:val="1B1C1D"/>
          <w:bdr w:val="none" w:sz="0" w:space="0" w:color="auto" w:frame="1"/>
        </w:rPr>
        <w:t xml:space="preserve"> Executive Committee:</w:t>
      </w:r>
      <w:r w:rsidRPr="002628FE">
        <w:rPr>
          <w:rFonts w:asciiTheme="majorBidi" w:eastAsia="Times New Roman" w:hAnsiTheme="majorBidi" w:cstheme="majorBidi"/>
          <w:color w:val="1B1C1D"/>
        </w:rPr>
        <w:t xml:space="preserve"> Guide strategic direction and ensure corporate governance.</w:t>
      </w:r>
    </w:p>
    <w:p w:rsidR="00790898" w:rsidRPr="002628FE" w:rsidRDefault="00150508" w:rsidP="00335919">
      <w:pPr>
        <w:pStyle w:val="ListParagraph"/>
        <w:numPr>
          <w:ilvl w:val="0"/>
          <w:numId w:val="5"/>
        </w:numPr>
        <w:spacing w:before="100" w:beforeAutospacing="1" w:after="0" w:line="240" w:lineRule="auto"/>
        <w:jc w:val="both"/>
        <w:rPr>
          <w:rFonts w:asciiTheme="majorBidi" w:eastAsia="Times New Roman" w:hAnsiTheme="majorBidi" w:cstheme="majorBidi"/>
          <w:color w:val="1B1C1D"/>
        </w:rPr>
      </w:pPr>
      <w:r w:rsidRPr="002628FE">
        <w:rPr>
          <w:rFonts w:asciiTheme="majorBidi" w:eastAsia="Times New Roman" w:hAnsiTheme="majorBidi" w:cstheme="majorBidi"/>
          <w:b/>
          <w:bCs/>
          <w:color w:val="1B1C1D"/>
          <w:bdr w:val="none" w:sz="0" w:space="0" w:color="auto" w:frame="1"/>
        </w:rPr>
        <w:t>Shareholders:</w:t>
      </w:r>
      <w:r w:rsidRPr="002628FE">
        <w:rPr>
          <w:rFonts w:asciiTheme="majorBidi" w:eastAsia="Times New Roman" w:hAnsiTheme="majorBidi" w:cstheme="majorBidi"/>
          <w:color w:val="1B1C1D"/>
        </w:rPr>
        <w:t xml:space="preserve"> As a publicly traded company, investors (including significant stakeholder </w:t>
      </w:r>
      <w:proofErr w:type="spellStart"/>
      <w:r w:rsidRPr="002628FE">
        <w:rPr>
          <w:rFonts w:asciiTheme="majorBidi" w:eastAsia="Times New Roman" w:hAnsiTheme="majorBidi" w:cstheme="majorBidi"/>
          <w:color w:val="1B1C1D"/>
        </w:rPr>
        <w:t>Brandix</w:t>
      </w:r>
      <w:proofErr w:type="spellEnd"/>
      <w:r w:rsidRPr="002628FE">
        <w:rPr>
          <w:rFonts w:asciiTheme="majorBidi" w:eastAsia="Times New Roman" w:hAnsiTheme="majorBidi" w:cstheme="majorBidi"/>
          <w:color w:val="1B1C1D"/>
        </w:rPr>
        <w:t xml:space="preserve"> Lanka) influence financial targets and long-term strategy.</w:t>
      </w:r>
    </w:p>
    <w:p w:rsidR="002E6719" w:rsidRPr="002628FE" w:rsidRDefault="002E6719" w:rsidP="00335919">
      <w:pPr>
        <w:spacing w:before="100" w:beforeAutospacing="1" w:after="0" w:line="240" w:lineRule="auto"/>
        <w:jc w:val="both"/>
        <w:rPr>
          <w:rFonts w:asciiTheme="majorBidi" w:eastAsia="Times New Roman" w:hAnsiTheme="majorBidi" w:cstheme="majorBidi"/>
          <w:b/>
          <w:bCs/>
          <w:color w:val="1B1C1D"/>
          <w:u w:val="single"/>
          <w:bdr w:val="none" w:sz="0" w:space="0" w:color="auto" w:frame="1"/>
        </w:rPr>
      </w:pPr>
    </w:p>
    <w:p w:rsidR="00150508" w:rsidRPr="002628FE" w:rsidRDefault="00790898" w:rsidP="00335919">
      <w:pPr>
        <w:spacing w:before="100" w:beforeAutospacing="1" w:after="0" w:line="240" w:lineRule="auto"/>
        <w:jc w:val="both"/>
        <w:rPr>
          <w:rFonts w:asciiTheme="majorBidi" w:eastAsia="Times New Roman" w:hAnsiTheme="majorBidi" w:cstheme="majorBidi"/>
          <w:color w:val="1B1C1D"/>
          <w:u w:val="single"/>
        </w:rPr>
      </w:pPr>
      <w:r w:rsidRPr="002628FE">
        <w:rPr>
          <w:rFonts w:asciiTheme="majorBidi" w:eastAsia="Times New Roman" w:hAnsiTheme="majorBidi" w:cstheme="majorBidi"/>
          <w:b/>
          <w:bCs/>
          <w:color w:val="1B1C1D"/>
          <w:u w:val="single"/>
          <w:bdr w:val="none" w:sz="0" w:space="0" w:color="auto" w:frame="1"/>
        </w:rPr>
        <w:t>External Stakeholders</w:t>
      </w:r>
    </w:p>
    <w:p w:rsidR="008D66B2" w:rsidRPr="002628FE" w:rsidRDefault="00150508" w:rsidP="00335919">
      <w:pPr>
        <w:pStyle w:val="ListParagraph"/>
        <w:numPr>
          <w:ilvl w:val="0"/>
          <w:numId w:val="6"/>
        </w:numPr>
        <w:spacing w:before="100" w:beforeAutospacing="1" w:after="0" w:line="240" w:lineRule="auto"/>
        <w:jc w:val="both"/>
        <w:rPr>
          <w:rFonts w:asciiTheme="majorBidi" w:eastAsia="Times New Roman" w:hAnsiTheme="majorBidi" w:cstheme="majorBidi"/>
          <w:color w:val="1B1C1D"/>
        </w:rPr>
      </w:pPr>
      <w:r w:rsidRPr="002628FE">
        <w:rPr>
          <w:rFonts w:asciiTheme="majorBidi" w:eastAsia="Times New Roman" w:hAnsiTheme="majorBidi" w:cstheme="majorBidi"/>
          <w:b/>
          <w:bCs/>
          <w:color w:val="1B1C1D"/>
          <w:bdr w:val="none" w:sz="0" w:space="0" w:color="auto" w:frame="1"/>
        </w:rPr>
        <w:t>Global Apparel Brands (Customers):</w:t>
      </w:r>
      <w:r w:rsidRPr="002628FE">
        <w:rPr>
          <w:rFonts w:asciiTheme="majorBidi" w:eastAsia="Times New Roman" w:hAnsiTheme="majorBidi" w:cstheme="majorBidi"/>
          <w:color w:val="1B1C1D"/>
        </w:rPr>
        <w:t xml:space="preserve"> These are the core B2B customers whose demands for quality, sustainability certifications, and timely delivery directly shape </w:t>
      </w:r>
      <w:proofErr w:type="spellStart"/>
      <w:r w:rsidRPr="002628FE">
        <w:rPr>
          <w:rFonts w:asciiTheme="majorBidi" w:eastAsia="Times New Roman" w:hAnsiTheme="majorBidi" w:cstheme="majorBidi"/>
          <w:color w:val="1B1C1D"/>
        </w:rPr>
        <w:t>Teejay's</w:t>
      </w:r>
      <w:proofErr w:type="spellEnd"/>
      <w:r w:rsidRPr="002628FE">
        <w:rPr>
          <w:rFonts w:asciiTheme="majorBidi" w:eastAsia="Times New Roman" w:hAnsiTheme="majorBidi" w:cstheme="majorBidi"/>
          <w:color w:val="1B1C1D"/>
        </w:rPr>
        <w:t xml:space="preserve"> product development and marketing efforts.</w:t>
      </w:r>
    </w:p>
    <w:p w:rsidR="008D66B2" w:rsidRPr="002628FE" w:rsidRDefault="00150508" w:rsidP="00335919">
      <w:pPr>
        <w:pStyle w:val="ListParagraph"/>
        <w:numPr>
          <w:ilvl w:val="0"/>
          <w:numId w:val="6"/>
        </w:numPr>
        <w:spacing w:before="100" w:beforeAutospacing="1" w:after="0" w:line="240" w:lineRule="auto"/>
        <w:jc w:val="both"/>
        <w:rPr>
          <w:rFonts w:asciiTheme="majorBidi" w:eastAsia="Times New Roman" w:hAnsiTheme="majorBidi" w:cstheme="majorBidi"/>
          <w:color w:val="1B1C1D"/>
        </w:rPr>
      </w:pPr>
      <w:r w:rsidRPr="002628FE">
        <w:rPr>
          <w:rFonts w:asciiTheme="majorBidi" w:eastAsia="Times New Roman" w:hAnsiTheme="majorBidi" w:cstheme="majorBidi"/>
          <w:b/>
          <w:bCs/>
          <w:color w:val="1B1C1D"/>
          <w:bdr w:val="none" w:sz="0" w:space="0" w:color="auto" w:frame="1"/>
        </w:rPr>
        <w:t>Raw Material Suppliers:</w:t>
      </w:r>
      <w:r w:rsidRPr="002628FE">
        <w:rPr>
          <w:rFonts w:asciiTheme="majorBidi" w:eastAsia="Times New Roman" w:hAnsiTheme="majorBidi" w:cstheme="majorBidi"/>
          <w:color w:val="1B1C1D"/>
        </w:rPr>
        <w:t xml:space="preserve"> Provide critical inputs for fabric production, especially vital for sustainable lines.</w:t>
      </w:r>
    </w:p>
    <w:p w:rsidR="008D66B2" w:rsidRPr="002628FE" w:rsidRDefault="00790898" w:rsidP="00335919">
      <w:pPr>
        <w:pStyle w:val="ListParagraph"/>
        <w:numPr>
          <w:ilvl w:val="0"/>
          <w:numId w:val="6"/>
        </w:numPr>
        <w:spacing w:before="100" w:beforeAutospacing="1" w:after="0" w:line="240" w:lineRule="auto"/>
        <w:jc w:val="both"/>
        <w:rPr>
          <w:rFonts w:asciiTheme="majorBidi" w:eastAsia="Times New Roman" w:hAnsiTheme="majorBidi" w:cstheme="majorBidi"/>
          <w:color w:val="1B1C1D"/>
        </w:rPr>
      </w:pPr>
      <w:r w:rsidRPr="002628FE">
        <w:rPr>
          <w:rFonts w:asciiTheme="majorBidi" w:eastAsia="Times New Roman" w:hAnsiTheme="majorBidi" w:cstheme="majorBidi"/>
          <w:b/>
          <w:bCs/>
          <w:color w:val="1B1C1D"/>
          <w:bdr w:val="none" w:sz="0" w:space="0" w:color="auto" w:frame="1"/>
        </w:rPr>
        <w:t>Government &amp; Regulatory bodies:</w:t>
      </w:r>
      <w:r w:rsidR="00150508" w:rsidRPr="002628FE">
        <w:rPr>
          <w:rFonts w:asciiTheme="majorBidi" w:eastAsia="Times New Roman" w:hAnsiTheme="majorBidi" w:cstheme="majorBidi"/>
          <w:color w:val="1B1C1D"/>
        </w:rPr>
        <w:t xml:space="preserve"> In Sri Lanka and India, adherence to trade policies, labor laws, and environmental regulations is essential for market access and operational continuity.</w:t>
      </w:r>
    </w:p>
    <w:p w:rsidR="008D66B2" w:rsidRPr="002628FE" w:rsidRDefault="00150508" w:rsidP="00335919">
      <w:pPr>
        <w:pStyle w:val="ListParagraph"/>
        <w:numPr>
          <w:ilvl w:val="0"/>
          <w:numId w:val="6"/>
        </w:numPr>
        <w:spacing w:before="100" w:beforeAutospacing="1" w:after="0" w:line="240" w:lineRule="auto"/>
        <w:jc w:val="both"/>
        <w:rPr>
          <w:rFonts w:asciiTheme="majorBidi" w:eastAsia="Times New Roman" w:hAnsiTheme="majorBidi" w:cstheme="majorBidi"/>
          <w:color w:val="1B1C1D"/>
        </w:rPr>
      </w:pPr>
      <w:r w:rsidRPr="002628FE">
        <w:rPr>
          <w:rFonts w:asciiTheme="majorBidi" w:eastAsia="Times New Roman" w:hAnsiTheme="majorBidi" w:cstheme="majorBidi"/>
          <w:b/>
          <w:bCs/>
          <w:color w:val="1B1C1D"/>
          <w:bdr w:val="none" w:sz="0" w:space="0" w:color="auto" w:frame="1"/>
        </w:rPr>
        <w:t>Local Communities:</w:t>
      </w:r>
      <w:r w:rsidRPr="002628FE">
        <w:rPr>
          <w:rFonts w:asciiTheme="majorBidi" w:eastAsia="Times New Roman" w:hAnsiTheme="majorBidi" w:cstheme="majorBidi"/>
          <w:color w:val="1B1C1D"/>
        </w:rPr>
        <w:t xml:space="preserve"> Impacted by employment opportunities, environmental practices, and the company's Corporate Social Responsibility (CSR) initiatives.</w:t>
      </w:r>
    </w:p>
    <w:p w:rsidR="00150508" w:rsidRPr="002628FE" w:rsidRDefault="00150508" w:rsidP="00335919">
      <w:pPr>
        <w:pStyle w:val="ListParagraph"/>
        <w:numPr>
          <w:ilvl w:val="0"/>
          <w:numId w:val="6"/>
        </w:numPr>
        <w:spacing w:before="100" w:beforeAutospacing="1" w:after="0" w:line="240" w:lineRule="auto"/>
        <w:jc w:val="both"/>
        <w:rPr>
          <w:rFonts w:asciiTheme="majorBidi" w:eastAsia="Times New Roman" w:hAnsiTheme="majorBidi" w:cstheme="majorBidi"/>
          <w:color w:val="1B1C1D"/>
        </w:rPr>
      </w:pPr>
      <w:r w:rsidRPr="002628FE">
        <w:rPr>
          <w:rFonts w:asciiTheme="majorBidi" w:eastAsia="Times New Roman" w:hAnsiTheme="majorBidi" w:cstheme="majorBidi"/>
          <w:b/>
          <w:bCs/>
          <w:color w:val="1B1C1D"/>
          <w:bdr w:val="none" w:sz="0" w:space="0" w:color="auto" w:frame="1"/>
        </w:rPr>
        <w:t>Financial Institutions:</w:t>
      </w:r>
      <w:r w:rsidRPr="002628FE">
        <w:rPr>
          <w:rFonts w:asciiTheme="majorBidi" w:eastAsia="Times New Roman" w:hAnsiTheme="majorBidi" w:cstheme="majorBidi"/>
          <w:color w:val="1B1C1D"/>
        </w:rPr>
        <w:t xml:space="preserve"> Provide necessary capital and banking services.</w:t>
      </w:r>
    </w:p>
    <w:p w:rsidR="000F0F03" w:rsidRPr="002628FE" w:rsidRDefault="000F0F03" w:rsidP="00335919">
      <w:pPr>
        <w:pStyle w:val="ListParagraph"/>
        <w:spacing w:before="100" w:beforeAutospacing="1" w:after="0" w:line="240" w:lineRule="auto"/>
        <w:jc w:val="both"/>
        <w:rPr>
          <w:rFonts w:asciiTheme="majorBidi" w:eastAsia="Times New Roman" w:hAnsiTheme="majorBidi" w:cstheme="majorBidi"/>
          <w:color w:val="1B1C1D"/>
        </w:rPr>
      </w:pPr>
    </w:p>
    <w:p w:rsidR="000F0F03" w:rsidRPr="002628FE" w:rsidRDefault="00150508" w:rsidP="00335919">
      <w:pPr>
        <w:pStyle w:val="Heading2"/>
        <w:spacing w:line="240" w:lineRule="auto"/>
        <w:jc w:val="both"/>
        <w:rPr>
          <w:rFonts w:asciiTheme="majorBidi" w:eastAsia="Times New Roman" w:hAnsiTheme="majorBidi"/>
          <w:sz w:val="22"/>
          <w:szCs w:val="22"/>
          <w:bdr w:val="none" w:sz="0" w:space="0" w:color="auto" w:frame="1"/>
        </w:rPr>
      </w:pPr>
      <w:bookmarkStart w:id="5" w:name="_Toc204208372"/>
      <w:r w:rsidRPr="002628FE">
        <w:rPr>
          <w:rFonts w:asciiTheme="majorBidi" w:eastAsia="Times New Roman" w:hAnsiTheme="majorBidi"/>
          <w:sz w:val="22"/>
          <w:szCs w:val="22"/>
          <w:bdr w:val="none" w:sz="0" w:space="0" w:color="auto" w:frame="1"/>
        </w:rPr>
        <w:t>3. Key Customer Segment</w:t>
      </w:r>
      <w:bookmarkEnd w:id="5"/>
    </w:p>
    <w:p w:rsidR="00D850C8" w:rsidRPr="002628FE" w:rsidRDefault="00150508" w:rsidP="00335919">
      <w:pPr>
        <w:spacing w:line="240" w:lineRule="auto"/>
        <w:jc w:val="both"/>
        <w:rPr>
          <w:rFonts w:asciiTheme="majorBidi" w:hAnsiTheme="majorBidi" w:cstheme="majorBidi"/>
        </w:rPr>
      </w:pPr>
      <w:r w:rsidRPr="002628FE">
        <w:rPr>
          <w:rFonts w:asciiTheme="majorBidi" w:hAnsiTheme="majorBidi" w:cstheme="majorBidi"/>
        </w:rPr>
        <w:t xml:space="preserve">The primary key customer segment for </w:t>
      </w:r>
      <w:proofErr w:type="spellStart"/>
      <w:r w:rsidRPr="002628FE">
        <w:rPr>
          <w:rFonts w:asciiTheme="majorBidi" w:hAnsiTheme="majorBidi" w:cstheme="majorBidi"/>
        </w:rPr>
        <w:t>Teejay</w:t>
      </w:r>
      <w:proofErr w:type="spellEnd"/>
      <w:r w:rsidRPr="002628FE">
        <w:rPr>
          <w:rFonts w:asciiTheme="majorBidi" w:hAnsiTheme="majorBidi" w:cstheme="majorBidi"/>
        </w:rPr>
        <w:t xml:space="preserve"> Lanka PLC is </w:t>
      </w:r>
      <w:r w:rsidR="00790898" w:rsidRPr="002628FE">
        <w:rPr>
          <w:rFonts w:asciiTheme="majorBidi" w:hAnsiTheme="majorBidi" w:cstheme="majorBidi"/>
          <w:b/>
          <w:bCs/>
          <w:bdr w:val="none" w:sz="0" w:space="0" w:color="auto" w:frame="1"/>
        </w:rPr>
        <w:t xml:space="preserve">mid to high </w:t>
      </w:r>
      <w:r w:rsidRPr="002628FE">
        <w:rPr>
          <w:rFonts w:asciiTheme="majorBidi" w:hAnsiTheme="majorBidi" w:cstheme="majorBidi"/>
          <w:b/>
          <w:bCs/>
          <w:bdr w:val="none" w:sz="0" w:space="0" w:color="auto" w:frame="1"/>
        </w:rPr>
        <w:t>tier global apparel brands (B2B)</w:t>
      </w:r>
      <w:r w:rsidRPr="002628FE">
        <w:rPr>
          <w:rFonts w:asciiTheme="majorBidi" w:hAnsiTheme="majorBidi" w:cstheme="majorBidi"/>
        </w:rPr>
        <w:t xml:space="preserve">, primarily located in the US and EU </w:t>
      </w:r>
      <w:r w:rsidR="00790898" w:rsidRPr="002628FE">
        <w:rPr>
          <w:rFonts w:asciiTheme="majorBidi" w:hAnsiTheme="majorBidi" w:cstheme="majorBidi"/>
        </w:rPr>
        <w:t>markets, who priori</w:t>
      </w:r>
      <w:r w:rsidR="007C36DE" w:rsidRPr="002628FE">
        <w:rPr>
          <w:rFonts w:asciiTheme="majorBidi" w:hAnsiTheme="majorBidi" w:cstheme="majorBidi"/>
        </w:rPr>
        <w:t>tize p</w:t>
      </w:r>
      <w:r w:rsidR="00790898" w:rsidRPr="002628FE">
        <w:rPr>
          <w:rFonts w:asciiTheme="majorBidi" w:hAnsiTheme="majorBidi" w:cstheme="majorBidi"/>
        </w:rPr>
        <w:t>rocuring</w:t>
      </w:r>
      <w:r w:rsidRPr="002628FE">
        <w:rPr>
          <w:rFonts w:asciiTheme="majorBidi" w:hAnsiTheme="majorBidi" w:cstheme="majorBidi"/>
        </w:rPr>
        <w:t xml:space="preserve"> sust</w:t>
      </w:r>
      <w:r w:rsidR="007C36DE" w:rsidRPr="002628FE">
        <w:rPr>
          <w:rFonts w:asciiTheme="majorBidi" w:hAnsiTheme="majorBidi" w:cstheme="majorBidi"/>
        </w:rPr>
        <w:t xml:space="preserve">ainable, high </w:t>
      </w:r>
      <w:r w:rsidR="00790898" w:rsidRPr="002628FE">
        <w:rPr>
          <w:rFonts w:asciiTheme="majorBidi" w:hAnsiTheme="majorBidi" w:cstheme="majorBidi"/>
        </w:rPr>
        <w:t xml:space="preserve">quality, and cost </w:t>
      </w:r>
      <w:r w:rsidRPr="002628FE">
        <w:rPr>
          <w:rFonts w:asciiTheme="majorBidi" w:hAnsiTheme="majorBidi" w:cstheme="majorBidi"/>
        </w:rPr>
        <w:t>competitive knitted fabrics.</w:t>
      </w:r>
      <w:sdt>
        <w:sdtPr>
          <w:rPr>
            <w:rFonts w:asciiTheme="majorBidi" w:hAnsiTheme="majorBidi" w:cstheme="majorBidi"/>
          </w:rPr>
          <w:id w:val="1387765408"/>
          <w:citation/>
        </w:sdtPr>
        <w:sdtEndPr/>
        <w:sdtContent>
          <w:r w:rsidR="002E6719" w:rsidRPr="002628FE">
            <w:rPr>
              <w:rFonts w:asciiTheme="majorBidi" w:hAnsiTheme="majorBidi" w:cstheme="majorBidi"/>
            </w:rPr>
            <w:fldChar w:fldCharType="begin"/>
          </w:r>
          <w:r w:rsidR="002E6719" w:rsidRPr="002628FE">
            <w:rPr>
              <w:rFonts w:asciiTheme="majorBidi" w:hAnsiTheme="majorBidi" w:cstheme="majorBidi"/>
            </w:rPr>
            <w:instrText xml:space="preserve"> CITATION Tee24 \l 1033 </w:instrText>
          </w:r>
          <w:r w:rsidR="002E6719" w:rsidRPr="002628FE">
            <w:rPr>
              <w:rFonts w:asciiTheme="majorBidi" w:hAnsiTheme="majorBidi" w:cstheme="majorBidi"/>
            </w:rPr>
            <w:fldChar w:fldCharType="separate"/>
          </w:r>
          <w:r w:rsidR="002166DD">
            <w:rPr>
              <w:rFonts w:asciiTheme="majorBidi" w:hAnsiTheme="majorBidi" w:cstheme="majorBidi"/>
              <w:noProof/>
            </w:rPr>
            <w:t xml:space="preserve"> </w:t>
          </w:r>
          <w:r w:rsidR="002166DD" w:rsidRPr="002166DD">
            <w:rPr>
              <w:rFonts w:asciiTheme="majorBidi" w:hAnsiTheme="majorBidi" w:cstheme="majorBidi"/>
              <w:noProof/>
            </w:rPr>
            <w:t>(Teejay Lanka PLC (Annual Report), 2024)</w:t>
          </w:r>
          <w:r w:rsidR="002E6719" w:rsidRPr="002628FE">
            <w:rPr>
              <w:rFonts w:asciiTheme="majorBidi" w:hAnsiTheme="majorBidi" w:cstheme="majorBidi"/>
            </w:rPr>
            <w:fldChar w:fldCharType="end"/>
          </w:r>
        </w:sdtContent>
      </w:sdt>
    </w:p>
    <w:p w:rsidR="00075073" w:rsidRPr="002628FE" w:rsidRDefault="00150508" w:rsidP="00335919">
      <w:pPr>
        <w:spacing w:line="240" w:lineRule="auto"/>
        <w:jc w:val="both"/>
        <w:rPr>
          <w:rFonts w:asciiTheme="majorBidi" w:hAnsiTheme="majorBidi" w:cstheme="majorBidi"/>
          <w:u w:val="single"/>
        </w:rPr>
      </w:pPr>
      <w:r w:rsidRPr="002628FE">
        <w:rPr>
          <w:rFonts w:asciiTheme="majorBidi" w:hAnsiTheme="majorBidi" w:cstheme="majorBidi"/>
          <w:b/>
          <w:bCs/>
          <w:u w:val="single"/>
          <w:bdr w:val="none" w:sz="0" w:space="0" w:color="auto" w:frame="1"/>
        </w:rPr>
        <w:t>R</w:t>
      </w:r>
      <w:r w:rsidR="00D850C8" w:rsidRPr="002628FE">
        <w:rPr>
          <w:rFonts w:asciiTheme="majorBidi" w:hAnsiTheme="majorBidi" w:cstheme="majorBidi"/>
          <w:b/>
          <w:bCs/>
          <w:u w:val="single"/>
          <w:bdr w:val="none" w:sz="0" w:space="0" w:color="auto" w:frame="1"/>
        </w:rPr>
        <w:t>ationale</w:t>
      </w:r>
    </w:p>
    <w:p w:rsidR="000F0F03" w:rsidRPr="002628FE" w:rsidRDefault="00075073" w:rsidP="00335919">
      <w:pPr>
        <w:spacing w:line="240" w:lineRule="auto"/>
        <w:jc w:val="both"/>
        <w:rPr>
          <w:rFonts w:asciiTheme="majorBidi" w:hAnsiTheme="majorBidi" w:cstheme="majorBidi"/>
        </w:rPr>
      </w:pPr>
      <w:r w:rsidRPr="002628FE">
        <w:rPr>
          <w:rFonts w:asciiTheme="majorBidi" w:hAnsiTheme="majorBidi" w:cstheme="majorBidi"/>
          <w:b/>
          <w:bCs/>
          <w:bdr w:val="none" w:sz="0" w:space="0" w:color="auto" w:frame="1"/>
        </w:rPr>
        <w:t>Growing Demand for Eco</w:t>
      </w:r>
      <w:r w:rsidR="00150508" w:rsidRPr="002628FE">
        <w:rPr>
          <w:rFonts w:asciiTheme="majorBidi" w:hAnsiTheme="majorBidi" w:cstheme="majorBidi"/>
          <w:b/>
          <w:bCs/>
          <w:bdr w:val="none" w:sz="0" w:space="0" w:color="auto" w:frame="1"/>
        </w:rPr>
        <w:t>friendly Textiles:</w:t>
      </w:r>
      <w:r w:rsidR="002E6719" w:rsidRPr="002628FE">
        <w:rPr>
          <w:rFonts w:asciiTheme="majorBidi" w:hAnsiTheme="majorBidi" w:cstheme="majorBidi"/>
        </w:rPr>
        <w:t xml:space="preserve"> Global consumer </w:t>
      </w:r>
      <w:proofErr w:type="spellStart"/>
      <w:r w:rsidR="002E6719" w:rsidRPr="002628FE">
        <w:rPr>
          <w:rFonts w:asciiTheme="majorBidi" w:hAnsiTheme="majorBidi" w:cstheme="majorBidi"/>
        </w:rPr>
        <w:t>ter</w:t>
      </w:r>
      <w:r w:rsidR="00150508" w:rsidRPr="002628FE">
        <w:rPr>
          <w:rFonts w:asciiTheme="majorBidi" w:hAnsiTheme="majorBidi" w:cstheme="majorBidi"/>
        </w:rPr>
        <w:t>nds</w:t>
      </w:r>
      <w:proofErr w:type="spellEnd"/>
      <w:r w:rsidR="00150508" w:rsidRPr="002628FE">
        <w:rPr>
          <w:rFonts w:asciiTheme="majorBidi" w:hAnsiTheme="majorBidi" w:cstheme="majorBidi"/>
        </w:rPr>
        <w:t xml:space="preserve"> and brand commitments are driving a significant demand for sustainable and ethically produced textiles. </w:t>
      </w:r>
      <w:proofErr w:type="spellStart"/>
      <w:r w:rsidR="00150508" w:rsidRPr="002628FE">
        <w:rPr>
          <w:rFonts w:asciiTheme="majorBidi" w:hAnsiTheme="majorBidi" w:cstheme="majorBidi"/>
        </w:rPr>
        <w:t>Teejay's</w:t>
      </w:r>
      <w:proofErr w:type="spellEnd"/>
      <w:r w:rsidR="00150508" w:rsidRPr="002628FE">
        <w:rPr>
          <w:rFonts w:asciiTheme="majorBidi" w:hAnsiTheme="majorBidi" w:cstheme="majorBidi"/>
        </w:rPr>
        <w:t xml:space="preserve"> strong focus on sustainable manufacturing, evidenced by high </w:t>
      </w:r>
      <w:proofErr w:type="spellStart"/>
      <w:r w:rsidR="00150508" w:rsidRPr="002628FE">
        <w:rPr>
          <w:rFonts w:asciiTheme="majorBidi" w:hAnsiTheme="majorBidi" w:cstheme="majorBidi"/>
        </w:rPr>
        <w:t>Higg</w:t>
      </w:r>
      <w:proofErr w:type="spellEnd"/>
      <w:r w:rsidRPr="002628FE">
        <w:rPr>
          <w:rFonts w:asciiTheme="majorBidi" w:hAnsiTheme="majorBidi" w:cstheme="majorBidi"/>
        </w:rPr>
        <w:t xml:space="preserve"> FEM verified scores and carbon </w:t>
      </w:r>
      <w:r w:rsidR="00150508" w:rsidRPr="002628FE">
        <w:rPr>
          <w:rFonts w:asciiTheme="majorBidi" w:hAnsiTheme="majorBidi" w:cstheme="majorBidi"/>
        </w:rPr>
        <w:t>neutral production, aligns perfectly with this.</w:t>
      </w:r>
    </w:p>
    <w:p w:rsidR="000F0F03" w:rsidRPr="002628FE" w:rsidRDefault="00150508" w:rsidP="00335919">
      <w:pPr>
        <w:pStyle w:val="ListParagraph"/>
        <w:numPr>
          <w:ilvl w:val="0"/>
          <w:numId w:val="7"/>
        </w:numPr>
        <w:spacing w:before="100" w:beforeAutospacing="1" w:after="0" w:line="240" w:lineRule="auto"/>
        <w:jc w:val="both"/>
        <w:rPr>
          <w:rFonts w:asciiTheme="majorBidi" w:eastAsia="Times New Roman" w:hAnsiTheme="majorBidi" w:cstheme="majorBidi"/>
          <w:color w:val="1B1C1D"/>
        </w:rPr>
      </w:pPr>
      <w:r w:rsidRPr="002628FE">
        <w:rPr>
          <w:rFonts w:asciiTheme="majorBidi" w:eastAsia="Times New Roman" w:hAnsiTheme="majorBidi" w:cstheme="majorBidi"/>
          <w:b/>
          <w:bCs/>
          <w:color w:val="1B1C1D"/>
          <w:bdr w:val="none" w:sz="0" w:space="0" w:color="auto" w:frame="1"/>
        </w:rPr>
        <w:t xml:space="preserve">Alignment with </w:t>
      </w:r>
      <w:proofErr w:type="spellStart"/>
      <w:r w:rsidRPr="002628FE">
        <w:rPr>
          <w:rFonts w:asciiTheme="majorBidi" w:eastAsia="Times New Roman" w:hAnsiTheme="majorBidi" w:cstheme="majorBidi"/>
          <w:b/>
          <w:bCs/>
          <w:color w:val="1B1C1D"/>
          <w:bdr w:val="none" w:sz="0" w:space="0" w:color="auto" w:frame="1"/>
        </w:rPr>
        <w:t>Teejay’s</w:t>
      </w:r>
      <w:proofErr w:type="spellEnd"/>
      <w:r w:rsidRPr="002628FE">
        <w:rPr>
          <w:rFonts w:asciiTheme="majorBidi" w:eastAsia="Times New Roman" w:hAnsiTheme="majorBidi" w:cstheme="majorBidi"/>
          <w:b/>
          <w:bCs/>
          <w:color w:val="1B1C1D"/>
          <w:bdr w:val="none" w:sz="0" w:space="0" w:color="auto" w:frame="1"/>
        </w:rPr>
        <w:t xml:space="preserve"> USP:</w:t>
      </w:r>
      <w:r w:rsidRPr="002628FE">
        <w:rPr>
          <w:rFonts w:asciiTheme="majorBidi" w:eastAsia="Times New Roman" w:hAnsiTheme="majorBidi" w:cstheme="majorBidi"/>
          <w:color w:val="1B1C1D"/>
        </w:rPr>
        <w:t xml:space="preserve"> </w:t>
      </w:r>
      <w:proofErr w:type="spellStart"/>
      <w:r w:rsidRPr="002628FE">
        <w:rPr>
          <w:rFonts w:asciiTheme="majorBidi" w:eastAsia="Times New Roman" w:hAnsiTheme="majorBidi" w:cstheme="majorBidi"/>
          <w:color w:val="1B1C1D"/>
        </w:rPr>
        <w:t>Teejay</w:t>
      </w:r>
      <w:proofErr w:type="spellEnd"/>
      <w:r w:rsidRPr="002628FE">
        <w:rPr>
          <w:rFonts w:asciiTheme="majorBidi" w:eastAsia="Times New Roman" w:hAnsiTheme="majorBidi" w:cstheme="majorBidi"/>
          <w:color w:val="1B1C1D"/>
        </w:rPr>
        <w:t xml:space="preserve"> leverages its sustainability credentials as a core differentiator, making it an attractive partner for brands seeking to enhance their own ESG profiles.</w:t>
      </w:r>
    </w:p>
    <w:p w:rsidR="00150508" w:rsidRPr="002628FE" w:rsidRDefault="00150508" w:rsidP="00335919">
      <w:pPr>
        <w:pStyle w:val="ListParagraph"/>
        <w:numPr>
          <w:ilvl w:val="0"/>
          <w:numId w:val="7"/>
        </w:numPr>
        <w:spacing w:before="100" w:beforeAutospacing="1" w:after="0" w:line="240" w:lineRule="auto"/>
        <w:jc w:val="both"/>
        <w:rPr>
          <w:rFonts w:asciiTheme="majorBidi" w:eastAsia="Times New Roman" w:hAnsiTheme="majorBidi" w:cstheme="majorBidi"/>
          <w:color w:val="1B1C1D"/>
        </w:rPr>
      </w:pPr>
      <w:r w:rsidRPr="002628FE">
        <w:rPr>
          <w:rFonts w:asciiTheme="majorBidi" w:eastAsia="Times New Roman" w:hAnsiTheme="majorBidi" w:cstheme="majorBidi"/>
          <w:b/>
          <w:bCs/>
          <w:color w:val="1B1C1D"/>
          <w:bdr w:val="none" w:sz="0" w:space="0" w:color="auto" w:frame="1"/>
        </w:rPr>
        <w:t>Rising ESG Compliance Demands:</w:t>
      </w:r>
      <w:r w:rsidRPr="002628FE">
        <w:rPr>
          <w:rFonts w:asciiTheme="majorBidi" w:eastAsia="Times New Roman" w:hAnsiTheme="majorBidi" w:cstheme="majorBidi"/>
          <w:color w:val="1B1C1D"/>
        </w:rPr>
        <w:t xml:space="preserve"> Brands in key export markets face increasing pressure and regulations regarding supply chain transparency and sustainability. </w:t>
      </w:r>
      <w:proofErr w:type="spellStart"/>
      <w:r w:rsidRPr="002628FE">
        <w:rPr>
          <w:rFonts w:asciiTheme="majorBidi" w:eastAsia="Times New Roman" w:hAnsiTheme="majorBidi" w:cstheme="majorBidi"/>
          <w:color w:val="1B1C1D"/>
        </w:rPr>
        <w:t>Teejay's</w:t>
      </w:r>
      <w:proofErr w:type="spellEnd"/>
      <w:r w:rsidRPr="002628FE">
        <w:rPr>
          <w:rFonts w:asciiTheme="majorBidi" w:eastAsia="Times New Roman" w:hAnsiTheme="majorBidi" w:cstheme="majorBidi"/>
          <w:color w:val="1B1C1D"/>
        </w:rPr>
        <w:t xml:space="preserve"> robust sustainability framework directly assists these brands in meeting their compliance and ethical sourcing objectives.</w:t>
      </w:r>
    </w:p>
    <w:p w:rsidR="00191468" w:rsidRPr="002628FE" w:rsidRDefault="00191468" w:rsidP="00191468">
      <w:pPr>
        <w:spacing w:line="240" w:lineRule="auto"/>
        <w:jc w:val="both"/>
        <w:rPr>
          <w:rFonts w:asciiTheme="majorBidi" w:hAnsiTheme="majorBidi" w:cstheme="majorBidi"/>
        </w:rPr>
      </w:pPr>
    </w:p>
    <w:p w:rsidR="00191468" w:rsidRPr="002628FE" w:rsidRDefault="00191468" w:rsidP="00191468">
      <w:pPr>
        <w:pStyle w:val="Heading2"/>
        <w:rPr>
          <w:rFonts w:asciiTheme="majorBidi" w:hAnsiTheme="majorBidi"/>
        </w:rPr>
      </w:pPr>
      <w:bookmarkStart w:id="6" w:name="_Toc204208373"/>
      <w:r w:rsidRPr="002628FE">
        <w:rPr>
          <w:rFonts w:asciiTheme="majorBidi" w:hAnsiTheme="majorBidi"/>
        </w:rPr>
        <w:t>The chosen strategy and Rationale</w:t>
      </w:r>
      <w:bookmarkEnd w:id="6"/>
    </w:p>
    <w:p w:rsidR="00191468" w:rsidRPr="002628FE" w:rsidRDefault="00191468" w:rsidP="00191468">
      <w:pPr>
        <w:spacing w:line="240" w:lineRule="auto"/>
        <w:jc w:val="both"/>
        <w:rPr>
          <w:rFonts w:asciiTheme="majorBidi" w:hAnsiTheme="majorBidi" w:cstheme="majorBidi"/>
        </w:rPr>
      </w:pPr>
      <w:r w:rsidRPr="002628FE">
        <w:rPr>
          <w:rFonts w:asciiTheme="majorBidi" w:hAnsiTheme="majorBidi" w:cstheme="majorBidi"/>
        </w:rPr>
        <w:t xml:space="preserve">The chosen strategy for </w:t>
      </w:r>
      <w:proofErr w:type="spellStart"/>
      <w:r w:rsidRPr="002628FE">
        <w:rPr>
          <w:rFonts w:asciiTheme="majorBidi" w:hAnsiTheme="majorBidi" w:cstheme="majorBidi"/>
        </w:rPr>
        <w:t>Teejay</w:t>
      </w:r>
      <w:proofErr w:type="spellEnd"/>
      <w:r w:rsidRPr="002628FE">
        <w:rPr>
          <w:rFonts w:asciiTheme="majorBidi" w:hAnsiTheme="majorBidi" w:cstheme="majorBidi"/>
        </w:rPr>
        <w:t xml:space="preserve"> Lanka PLC is to strategically expand digital B2B marketing efforts in the EU and US markets, specifically targeting new and existing apparel brands. This approach, aligned with Option 5, aims to deliver sustainable competitive advantage and progressively increase market share by significantly leveraging </w:t>
      </w:r>
      <w:proofErr w:type="spellStart"/>
      <w:r w:rsidRPr="002628FE">
        <w:rPr>
          <w:rFonts w:asciiTheme="majorBidi" w:hAnsiTheme="majorBidi" w:cstheme="majorBidi"/>
        </w:rPr>
        <w:t>Teejay</w:t>
      </w:r>
      <w:proofErr w:type="spellEnd"/>
      <w:r w:rsidRPr="002628FE">
        <w:rPr>
          <w:rFonts w:asciiTheme="majorBidi" w:hAnsiTheme="majorBidi" w:cstheme="majorBidi"/>
        </w:rPr>
        <w:t xml:space="preserve"> Lanka PLC's strong sustainability credentials and innovative fabric offerings.</w:t>
      </w:r>
    </w:p>
    <w:p w:rsidR="00191468" w:rsidRPr="002628FE" w:rsidRDefault="00191468" w:rsidP="00191468">
      <w:pPr>
        <w:spacing w:line="240" w:lineRule="auto"/>
        <w:jc w:val="both"/>
        <w:rPr>
          <w:rFonts w:asciiTheme="majorBidi" w:hAnsiTheme="majorBidi" w:cstheme="majorBidi"/>
        </w:rPr>
      </w:pPr>
      <w:r w:rsidRPr="002628FE">
        <w:rPr>
          <w:rFonts w:asciiTheme="majorBidi" w:hAnsiTheme="majorBidi" w:cstheme="majorBidi"/>
        </w:rPr>
        <w:t>Rationale</w:t>
      </w:r>
      <w:r w:rsidR="006237F8" w:rsidRPr="002628FE">
        <w:rPr>
          <w:rFonts w:asciiTheme="majorBidi" w:hAnsiTheme="majorBidi" w:cstheme="majorBidi"/>
        </w:rPr>
        <w:t>:</w:t>
      </w:r>
    </w:p>
    <w:tbl>
      <w:tblPr>
        <w:tblStyle w:val="TableGrid"/>
        <w:tblW w:w="0" w:type="auto"/>
        <w:tblLook w:val="04A0" w:firstRow="1" w:lastRow="0" w:firstColumn="1" w:lastColumn="0" w:noHBand="0" w:noVBand="1"/>
      </w:tblPr>
      <w:tblGrid>
        <w:gridCol w:w="3116"/>
        <w:gridCol w:w="3117"/>
        <w:gridCol w:w="3117"/>
      </w:tblGrid>
      <w:tr w:rsidR="00191468" w:rsidRPr="002628FE" w:rsidTr="00191468">
        <w:tc>
          <w:tcPr>
            <w:tcW w:w="3116" w:type="dxa"/>
          </w:tcPr>
          <w:p w:rsidR="00191468" w:rsidRPr="002628FE" w:rsidRDefault="006237F8" w:rsidP="00191468">
            <w:pPr>
              <w:rPr>
                <w:rFonts w:asciiTheme="majorBidi" w:hAnsiTheme="majorBidi" w:cstheme="majorBidi"/>
                <w:sz w:val="18"/>
                <w:szCs w:val="18"/>
              </w:rPr>
            </w:pPr>
            <w:r w:rsidRPr="002628FE">
              <w:rPr>
                <w:rFonts w:asciiTheme="majorBidi" w:hAnsiTheme="majorBidi" w:cstheme="majorBidi"/>
                <w:b/>
                <w:bCs/>
                <w:sz w:val="18"/>
                <w:szCs w:val="18"/>
              </w:rPr>
              <w:t xml:space="preserve">1) </w:t>
            </w:r>
            <w:r w:rsidR="00191468" w:rsidRPr="002628FE">
              <w:rPr>
                <w:rFonts w:asciiTheme="majorBidi" w:hAnsiTheme="majorBidi" w:cstheme="majorBidi"/>
                <w:b/>
                <w:bCs/>
                <w:sz w:val="18"/>
                <w:szCs w:val="18"/>
              </w:rPr>
              <w:t>Rising ESG Demands:</w:t>
            </w:r>
            <w:r w:rsidR="00191468" w:rsidRPr="002628FE">
              <w:rPr>
                <w:rFonts w:asciiTheme="majorBidi" w:hAnsiTheme="majorBidi" w:cstheme="majorBidi"/>
                <w:sz w:val="18"/>
                <w:szCs w:val="18"/>
              </w:rPr>
              <w:t xml:space="preserve"> It </w:t>
            </w:r>
            <w:proofErr w:type="spellStart"/>
            <w:r w:rsidR="00191468" w:rsidRPr="002628FE">
              <w:rPr>
                <w:rFonts w:asciiTheme="majorBidi" w:hAnsiTheme="majorBidi" w:cstheme="majorBidi"/>
                <w:sz w:val="18"/>
                <w:szCs w:val="18"/>
              </w:rPr>
              <w:t>capitalises</w:t>
            </w:r>
            <w:proofErr w:type="spellEnd"/>
            <w:r w:rsidR="00191468" w:rsidRPr="002628FE">
              <w:rPr>
                <w:rFonts w:asciiTheme="majorBidi" w:hAnsiTheme="majorBidi" w:cstheme="majorBidi"/>
                <w:sz w:val="18"/>
                <w:szCs w:val="18"/>
              </w:rPr>
              <w:t xml:space="preserve"> on the increasing demand for ESG-compliant suppliers in target markets, allowing </w:t>
            </w:r>
            <w:proofErr w:type="spellStart"/>
            <w:r w:rsidR="00191468" w:rsidRPr="002628FE">
              <w:rPr>
                <w:rFonts w:asciiTheme="majorBidi" w:hAnsiTheme="majorBidi" w:cstheme="majorBidi"/>
                <w:sz w:val="18"/>
                <w:szCs w:val="18"/>
              </w:rPr>
              <w:t>Teejay</w:t>
            </w:r>
            <w:proofErr w:type="spellEnd"/>
            <w:r w:rsidR="00191468" w:rsidRPr="002628FE">
              <w:rPr>
                <w:rFonts w:asciiTheme="majorBidi" w:hAnsiTheme="majorBidi" w:cstheme="majorBidi"/>
                <w:sz w:val="18"/>
                <w:szCs w:val="18"/>
              </w:rPr>
              <w:t xml:space="preserve"> to digitally showcase its sustainable practices and attract brands.</w:t>
            </w:r>
          </w:p>
        </w:tc>
        <w:tc>
          <w:tcPr>
            <w:tcW w:w="3117" w:type="dxa"/>
          </w:tcPr>
          <w:p w:rsidR="00191468" w:rsidRPr="002628FE" w:rsidRDefault="006237F8" w:rsidP="00191468">
            <w:pPr>
              <w:jc w:val="both"/>
              <w:rPr>
                <w:rFonts w:asciiTheme="majorBidi" w:hAnsiTheme="majorBidi" w:cstheme="majorBidi"/>
                <w:sz w:val="18"/>
                <w:szCs w:val="18"/>
              </w:rPr>
            </w:pPr>
            <w:r w:rsidRPr="002628FE">
              <w:rPr>
                <w:rFonts w:asciiTheme="majorBidi" w:hAnsiTheme="majorBidi" w:cstheme="majorBidi"/>
                <w:b/>
                <w:bCs/>
                <w:sz w:val="18"/>
                <w:szCs w:val="18"/>
              </w:rPr>
              <w:t>2) Digital Outreach Advantage:</w:t>
            </w:r>
            <w:r w:rsidRPr="002628FE">
              <w:rPr>
                <w:rFonts w:asciiTheme="majorBidi" w:hAnsiTheme="majorBidi" w:cstheme="majorBidi"/>
                <w:sz w:val="18"/>
                <w:szCs w:val="18"/>
              </w:rPr>
              <w:t xml:space="preserve"> It seizes the opportunity to gain a competitive edge by </w:t>
            </w:r>
            <w:proofErr w:type="spellStart"/>
            <w:r w:rsidRPr="002628FE">
              <w:rPr>
                <w:rFonts w:asciiTheme="majorBidi" w:hAnsiTheme="majorBidi" w:cstheme="majorBidi"/>
                <w:sz w:val="18"/>
                <w:szCs w:val="18"/>
              </w:rPr>
              <w:t>optimising</w:t>
            </w:r>
            <w:proofErr w:type="spellEnd"/>
            <w:r w:rsidRPr="002628FE">
              <w:rPr>
                <w:rFonts w:asciiTheme="majorBidi" w:hAnsiTheme="majorBidi" w:cstheme="majorBidi"/>
                <w:sz w:val="18"/>
                <w:szCs w:val="18"/>
              </w:rPr>
              <w:t xml:space="preserve"> digital channels for sustainability narratives, where many traditional competitors are lacking.</w:t>
            </w:r>
          </w:p>
        </w:tc>
        <w:tc>
          <w:tcPr>
            <w:tcW w:w="3117" w:type="dxa"/>
          </w:tcPr>
          <w:p w:rsidR="00191468" w:rsidRPr="002628FE" w:rsidRDefault="006237F8" w:rsidP="00191468">
            <w:pPr>
              <w:jc w:val="both"/>
              <w:rPr>
                <w:rFonts w:asciiTheme="majorBidi" w:hAnsiTheme="majorBidi" w:cstheme="majorBidi"/>
                <w:sz w:val="18"/>
                <w:szCs w:val="18"/>
              </w:rPr>
            </w:pPr>
            <w:r w:rsidRPr="002628FE">
              <w:rPr>
                <w:rFonts w:asciiTheme="majorBidi" w:hAnsiTheme="majorBidi" w:cstheme="majorBidi"/>
                <w:b/>
                <w:bCs/>
                <w:sz w:val="18"/>
                <w:szCs w:val="18"/>
              </w:rPr>
              <w:t>3) Efficiency &amp; Global Reach:</w:t>
            </w:r>
            <w:r w:rsidRPr="002628FE">
              <w:rPr>
                <w:rFonts w:asciiTheme="majorBidi" w:hAnsiTheme="majorBidi" w:cstheme="majorBidi"/>
                <w:sz w:val="18"/>
                <w:szCs w:val="18"/>
              </w:rPr>
              <w:t xml:space="preserve"> Digital marketing provides a cost-effective way to precisely target a global B2B audience, facilitating market penetration and sustainable growth.</w:t>
            </w:r>
          </w:p>
        </w:tc>
      </w:tr>
    </w:tbl>
    <w:p w:rsidR="00181512" w:rsidRPr="002628FE" w:rsidRDefault="00E77D9C" w:rsidP="00191468">
      <w:pPr>
        <w:spacing w:line="240" w:lineRule="auto"/>
        <w:jc w:val="both"/>
        <w:rPr>
          <w:rStyle w:val="Heading1Char"/>
          <w:rFonts w:asciiTheme="majorBidi" w:eastAsiaTheme="minorHAnsi" w:hAnsiTheme="majorBidi"/>
          <w:color w:val="auto"/>
          <w:sz w:val="22"/>
          <w:szCs w:val="22"/>
        </w:rPr>
      </w:pPr>
      <w:r w:rsidRPr="002628FE">
        <w:rPr>
          <w:rFonts w:asciiTheme="majorBidi" w:hAnsiTheme="majorBidi" w:cstheme="majorBidi"/>
        </w:rPr>
        <w:br/>
      </w:r>
    </w:p>
    <w:p w:rsidR="003911C3" w:rsidRDefault="003911C3" w:rsidP="00335919">
      <w:pPr>
        <w:spacing w:line="240" w:lineRule="auto"/>
        <w:jc w:val="both"/>
        <w:rPr>
          <w:rStyle w:val="Heading1Char"/>
          <w:rFonts w:asciiTheme="majorBidi" w:hAnsiTheme="majorBidi"/>
          <w:sz w:val="22"/>
          <w:szCs w:val="22"/>
        </w:rPr>
      </w:pPr>
    </w:p>
    <w:p w:rsidR="00F16EB0" w:rsidRPr="002628FE" w:rsidRDefault="00B84D32" w:rsidP="00335919">
      <w:pPr>
        <w:spacing w:line="240" w:lineRule="auto"/>
        <w:jc w:val="both"/>
        <w:rPr>
          <w:rFonts w:asciiTheme="majorBidi" w:hAnsiTheme="majorBidi" w:cstheme="majorBidi"/>
        </w:rPr>
      </w:pPr>
      <w:bookmarkStart w:id="7" w:name="_Toc204208374"/>
      <w:r w:rsidRPr="002628FE">
        <w:rPr>
          <w:rStyle w:val="Heading1Char"/>
          <w:rFonts w:asciiTheme="majorBidi" w:hAnsiTheme="majorBidi"/>
          <w:sz w:val="22"/>
          <w:szCs w:val="22"/>
        </w:rPr>
        <w:lastRenderedPageBreak/>
        <w:t>Task 1b</w:t>
      </w:r>
      <w:r w:rsidR="00F03D69" w:rsidRPr="002628FE">
        <w:rPr>
          <w:rStyle w:val="Heading1Char"/>
          <w:rFonts w:asciiTheme="majorBidi" w:hAnsiTheme="majorBidi"/>
          <w:sz w:val="22"/>
          <w:szCs w:val="22"/>
        </w:rPr>
        <w:t xml:space="preserve"> </w:t>
      </w:r>
      <w:r w:rsidR="00F16EB0" w:rsidRPr="002628FE">
        <w:rPr>
          <w:rStyle w:val="Heading1Char"/>
          <w:rFonts w:asciiTheme="majorBidi" w:hAnsiTheme="majorBidi"/>
          <w:sz w:val="22"/>
          <w:szCs w:val="22"/>
        </w:rPr>
        <w:t>Strategic Audit</w:t>
      </w:r>
      <w:bookmarkEnd w:id="7"/>
    </w:p>
    <w:p w:rsidR="00F16EB0" w:rsidRPr="002628FE" w:rsidRDefault="00F16EB0" w:rsidP="00335919">
      <w:pPr>
        <w:spacing w:line="240" w:lineRule="auto"/>
        <w:ind w:left="360"/>
        <w:jc w:val="both"/>
        <w:rPr>
          <w:rFonts w:asciiTheme="majorBidi" w:hAnsiTheme="majorBidi" w:cstheme="majorBidi"/>
        </w:rPr>
      </w:pPr>
      <w:r w:rsidRPr="002628FE">
        <w:rPr>
          <w:rFonts w:asciiTheme="majorBidi" w:hAnsiTheme="majorBidi" w:cstheme="majorBidi"/>
        </w:rPr>
        <w:t>This strategic</w:t>
      </w:r>
      <w:r w:rsidR="00F03D69" w:rsidRPr="002628FE">
        <w:rPr>
          <w:rFonts w:asciiTheme="majorBidi" w:hAnsiTheme="majorBidi" w:cstheme="majorBidi"/>
        </w:rPr>
        <w:t xml:space="preserve"> audit assesses </w:t>
      </w:r>
      <w:proofErr w:type="spellStart"/>
      <w:r w:rsidR="00F03D69" w:rsidRPr="002628FE">
        <w:rPr>
          <w:rFonts w:asciiTheme="majorBidi" w:hAnsiTheme="majorBidi" w:cstheme="majorBidi"/>
        </w:rPr>
        <w:t>Teejay</w:t>
      </w:r>
      <w:proofErr w:type="spellEnd"/>
      <w:r w:rsidR="00F03D69" w:rsidRPr="002628FE">
        <w:rPr>
          <w:rFonts w:asciiTheme="majorBidi" w:hAnsiTheme="majorBidi" w:cstheme="majorBidi"/>
        </w:rPr>
        <w:t xml:space="preserve"> Lanka PCL</w:t>
      </w:r>
      <w:r w:rsidRPr="002628FE">
        <w:rPr>
          <w:rFonts w:asciiTheme="majorBidi" w:hAnsiTheme="majorBidi" w:cstheme="majorBidi"/>
        </w:rPr>
        <w:t>'s current position using PESTLE Analysis, Porter's Five Forces, and SWOT Analysis, providing a comprehensive understanding of its strategic landscape.</w:t>
      </w:r>
    </w:p>
    <w:p w:rsidR="00F16EB0" w:rsidRPr="002628FE" w:rsidRDefault="00F03D69" w:rsidP="00335919">
      <w:pPr>
        <w:pStyle w:val="Heading2"/>
        <w:spacing w:line="240" w:lineRule="auto"/>
        <w:jc w:val="both"/>
        <w:rPr>
          <w:rFonts w:asciiTheme="majorBidi" w:hAnsiTheme="majorBidi"/>
          <w:sz w:val="22"/>
          <w:szCs w:val="22"/>
        </w:rPr>
      </w:pPr>
      <w:bookmarkStart w:id="8" w:name="_Toc204208375"/>
      <w:r w:rsidRPr="002628FE">
        <w:rPr>
          <w:rFonts w:asciiTheme="majorBidi" w:hAnsiTheme="majorBidi"/>
          <w:sz w:val="22"/>
          <w:szCs w:val="22"/>
        </w:rPr>
        <w:t>1. PESTLE Analysis</w:t>
      </w:r>
      <w:bookmarkEnd w:id="8"/>
    </w:p>
    <w:p w:rsidR="00F16EB0" w:rsidRPr="002628FE" w:rsidRDefault="00F16EB0" w:rsidP="00335919">
      <w:pPr>
        <w:spacing w:line="240" w:lineRule="auto"/>
        <w:ind w:left="360"/>
        <w:jc w:val="both"/>
        <w:rPr>
          <w:rFonts w:asciiTheme="majorBidi" w:hAnsiTheme="majorBidi" w:cstheme="majorBidi"/>
        </w:rPr>
      </w:pPr>
      <w:r w:rsidRPr="002628FE">
        <w:rPr>
          <w:rFonts w:asciiTheme="majorBidi" w:hAnsiTheme="majorBidi" w:cstheme="majorBidi"/>
        </w:rPr>
        <w:t>The PESTLE analysi</w:t>
      </w:r>
      <w:r w:rsidR="00F03D69" w:rsidRPr="002628FE">
        <w:rPr>
          <w:rFonts w:asciiTheme="majorBidi" w:hAnsiTheme="majorBidi" w:cstheme="majorBidi"/>
        </w:rPr>
        <w:t xml:space="preserve">s identifies key external macro </w:t>
      </w:r>
      <w:r w:rsidRPr="002628FE">
        <w:rPr>
          <w:rFonts w:asciiTheme="majorBidi" w:hAnsiTheme="majorBidi" w:cstheme="majorBidi"/>
        </w:rPr>
        <w:t xml:space="preserve">environmental factors influencing </w:t>
      </w:r>
      <w:proofErr w:type="spellStart"/>
      <w:r w:rsidRPr="002628FE">
        <w:rPr>
          <w:rFonts w:asciiTheme="majorBidi" w:hAnsiTheme="majorBidi" w:cstheme="majorBidi"/>
        </w:rPr>
        <w:t>Teejay</w:t>
      </w:r>
      <w:proofErr w:type="spellEnd"/>
      <w:r w:rsidRPr="002628FE">
        <w:rPr>
          <w:rFonts w:asciiTheme="majorBidi" w:hAnsiTheme="majorBidi" w:cstheme="majorBidi"/>
        </w:rPr>
        <w:t xml:space="preserve"> Lanka PLC.</w:t>
      </w:r>
      <w:sdt>
        <w:sdtPr>
          <w:rPr>
            <w:rFonts w:asciiTheme="majorBidi" w:hAnsiTheme="majorBidi" w:cstheme="majorBidi"/>
          </w:rPr>
          <w:id w:val="-1308705179"/>
          <w:citation/>
        </w:sdtPr>
        <w:sdtEndPr/>
        <w:sdtContent>
          <w:r w:rsidR="002E6DB0" w:rsidRPr="002628FE">
            <w:rPr>
              <w:rFonts w:asciiTheme="majorBidi" w:hAnsiTheme="majorBidi" w:cstheme="majorBidi"/>
            </w:rPr>
            <w:fldChar w:fldCharType="begin"/>
          </w:r>
          <w:r w:rsidR="002E6DB0" w:rsidRPr="002628FE">
            <w:rPr>
              <w:rFonts w:asciiTheme="majorBidi" w:hAnsiTheme="majorBidi" w:cstheme="majorBidi"/>
            </w:rPr>
            <w:instrText xml:space="preserve"> CITATION Jim24 \l 1033 </w:instrText>
          </w:r>
          <w:r w:rsidR="002E6DB0" w:rsidRPr="002628FE">
            <w:rPr>
              <w:rFonts w:asciiTheme="majorBidi" w:hAnsiTheme="majorBidi" w:cstheme="majorBidi"/>
            </w:rPr>
            <w:fldChar w:fldCharType="separate"/>
          </w:r>
          <w:r w:rsidR="002166DD">
            <w:rPr>
              <w:rFonts w:asciiTheme="majorBidi" w:hAnsiTheme="majorBidi" w:cstheme="majorBidi"/>
              <w:noProof/>
            </w:rPr>
            <w:t xml:space="preserve"> </w:t>
          </w:r>
          <w:r w:rsidR="002166DD" w:rsidRPr="002166DD">
            <w:rPr>
              <w:rFonts w:asciiTheme="majorBidi" w:hAnsiTheme="majorBidi" w:cstheme="majorBidi"/>
              <w:noProof/>
            </w:rPr>
            <w:t>(Makos, 2024)</w:t>
          </w:r>
          <w:r w:rsidR="002E6DB0" w:rsidRPr="002628FE">
            <w:rPr>
              <w:rFonts w:asciiTheme="majorBidi" w:hAnsiTheme="majorBidi" w:cstheme="majorBidi"/>
            </w:rPr>
            <w:fldChar w:fldCharType="end"/>
          </w:r>
        </w:sdtContent>
      </w:sdt>
    </w:p>
    <w:tbl>
      <w:tblPr>
        <w:tblStyle w:val="TableGrid"/>
        <w:tblW w:w="0" w:type="auto"/>
        <w:tblInd w:w="-5" w:type="dxa"/>
        <w:tblLook w:val="04A0" w:firstRow="1" w:lastRow="0" w:firstColumn="1" w:lastColumn="0" w:noHBand="0" w:noVBand="1"/>
      </w:tblPr>
      <w:tblGrid>
        <w:gridCol w:w="1800"/>
        <w:gridCol w:w="7555"/>
      </w:tblGrid>
      <w:tr w:rsidR="00D11EBC" w:rsidRPr="002628FE" w:rsidTr="00840A9F">
        <w:tc>
          <w:tcPr>
            <w:tcW w:w="1800" w:type="dxa"/>
            <w:shd w:val="clear" w:color="auto" w:fill="BFBFBF" w:themeFill="background1" w:themeFillShade="BF"/>
            <w:vAlign w:val="bottom"/>
          </w:tcPr>
          <w:p w:rsidR="00D11EBC" w:rsidRPr="002628FE" w:rsidRDefault="00D11EBC" w:rsidP="00335919">
            <w:pPr>
              <w:rPr>
                <w:rFonts w:asciiTheme="majorBidi" w:hAnsiTheme="majorBidi" w:cstheme="majorBidi"/>
                <w:b/>
                <w:bCs/>
                <w:sz w:val="18"/>
                <w:szCs w:val="18"/>
              </w:rPr>
            </w:pPr>
            <w:r w:rsidRPr="002628FE">
              <w:rPr>
                <w:rFonts w:asciiTheme="majorBidi" w:hAnsiTheme="majorBidi" w:cstheme="majorBidi"/>
                <w:b/>
                <w:bCs/>
                <w:sz w:val="18"/>
                <w:szCs w:val="18"/>
              </w:rPr>
              <w:t>Factor</w:t>
            </w:r>
          </w:p>
        </w:tc>
        <w:tc>
          <w:tcPr>
            <w:tcW w:w="7555" w:type="dxa"/>
            <w:shd w:val="clear" w:color="auto" w:fill="BFBFBF" w:themeFill="background1" w:themeFillShade="BF"/>
            <w:vAlign w:val="bottom"/>
          </w:tcPr>
          <w:p w:rsidR="00D11EBC" w:rsidRPr="002628FE" w:rsidRDefault="00D11EBC" w:rsidP="00335919">
            <w:pPr>
              <w:rPr>
                <w:rFonts w:asciiTheme="majorBidi" w:hAnsiTheme="majorBidi" w:cstheme="majorBidi"/>
                <w:b/>
                <w:bCs/>
                <w:sz w:val="18"/>
                <w:szCs w:val="18"/>
              </w:rPr>
            </w:pPr>
            <w:r w:rsidRPr="002628FE">
              <w:rPr>
                <w:rFonts w:asciiTheme="majorBidi" w:hAnsiTheme="majorBidi" w:cstheme="majorBidi"/>
                <w:b/>
                <w:bCs/>
                <w:sz w:val="18"/>
                <w:szCs w:val="18"/>
              </w:rPr>
              <w:t>Key Insights</w:t>
            </w:r>
          </w:p>
        </w:tc>
      </w:tr>
      <w:tr w:rsidR="00D11EBC" w:rsidRPr="002628FE" w:rsidTr="00840A9F">
        <w:tc>
          <w:tcPr>
            <w:tcW w:w="1800" w:type="dxa"/>
            <w:vAlign w:val="bottom"/>
          </w:tcPr>
          <w:p w:rsidR="00D11EBC" w:rsidRPr="002628FE" w:rsidRDefault="00D11EBC" w:rsidP="00335919">
            <w:pPr>
              <w:jc w:val="both"/>
              <w:rPr>
                <w:rFonts w:asciiTheme="majorBidi" w:hAnsiTheme="majorBidi" w:cstheme="majorBidi"/>
                <w:sz w:val="18"/>
                <w:szCs w:val="18"/>
              </w:rPr>
            </w:pPr>
            <w:r w:rsidRPr="002628FE">
              <w:rPr>
                <w:rFonts w:asciiTheme="majorBidi" w:hAnsiTheme="majorBidi" w:cstheme="majorBidi"/>
                <w:sz w:val="18"/>
                <w:szCs w:val="18"/>
              </w:rPr>
              <w:t>Political</w:t>
            </w:r>
          </w:p>
        </w:tc>
        <w:tc>
          <w:tcPr>
            <w:tcW w:w="7555" w:type="dxa"/>
            <w:vAlign w:val="bottom"/>
          </w:tcPr>
          <w:p w:rsidR="00D11EBC" w:rsidRPr="002628FE" w:rsidRDefault="00D11EBC" w:rsidP="00335919">
            <w:pPr>
              <w:pStyle w:val="ListParagraph"/>
              <w:numPr>
                <w:ilvl w:val="0"/>
                <w:numId w:val="21"/>
              </w:numPr>
              <w:divId w:val="295530147"/>
              <w:rPr>
                <w:rFonts w:asciiTheme="majorBidi" w:hAnsiTheme="majorBidi" w:cstheme="majorBidi"/>
                <w:sz w:val="18"/>
                <w:szCs w:val="18"/>
              </w:rPr>
            </w:pPr>
            <w:r w:rsidRPr="002628FE">
              <w:rPr>
                <w:rFonts w:asciiTheme="majorBidi" w:hAnsiTheme="majorBidi" w:cstheme="majorBidi"/>
                <w:sz w:val="18"/>
                <w:szCs w:val="18"/>
              </w:rPr>
              <w:t>Benefits from EU GSP+</w:t>
            </w:r>
          </w:p>
          <w:p w:rsidR="00D11EBC" w:rsidRPr="002628FE" w:rsidRDefault="00D11EBC" w:rsidP="00335919">
            <w:pPr>
              <w:pStyle w:val="ListParagraph"/>
              <w:numPr>
                <w:ilvl w:val="0"/>
                <w:numId w:val="21"/>
              </w:numPr>
              <w:divId w:val="295530147"/>
              <w:rPr>
                <w:rFonts w:asciiTheme="majorBidi" w:hAnsiTheme="majorBidi" w:cstheme="majorBidi"/>
                <w:sz w:val="18"/>
                <w:szCs w:val="18"/>
              </w:rPr>
            </w:pPr>
            <w:proofErr w:type="gramStart"/>
            <w:r w:rsidRPr="002628FE">
              <w:rPr>
                <w:rFonts w:asciiTheme="majorBidi" w:hAnsiTheme="majorBidi" w:cstheme="majorBidi"/>
                <w:sz w:val="18"/>
                <w:szCs w:val="18"/>
              </w:rPr>
              <w:t>exposed</w:t>
            </w:r>
            <w:proofErr w:type="gramEnd"/>
            <w:r w:rsidRPr="002628FE">
              <w:rPr>
                <w:rFonts w:asciiTheme="majorBidi" w:hAnsiTheme="majorBidi" w:cstheme="majorBidi"/>
                <w:sz w:val="18"/>
                <w:szCs w:val="18"/>
              </w:rPr>
              <w:t xml:space="preserve"> to geopolitical instability and trade policy shifts (US, EU, Asia). </w:t>
            </w:r>
          </w:p>
          <w:p w:rsidR="00D11EBC" w:rsidRPr="002628FE" w:rsidRDefault="00D11EBC" w:rsidP="00335919">
            <w:pPr>
              <w:pStyle w:val="ListParagraph"/>
              <w:numPr>
                <w:ilvl w:val="0"/>
                <w:numId w:val="21"/>
              </w:numPr>
              <w:divId w:val="295530147"/>
              <w:rPr>
                <w:rFonts w:asciiTheme="majorBidi" w:hAnsiTheme="majorBidi" w:cstheme="majorBidi"/>
                <w:sz w:val="18"/>
                <w:szCs w:val="18"/>
              </w:rPr>
            </w:pPr>
            <w:proofErr w:type="spellStart"/>
            <w:r w:rsidRPr="002628FE">
              <w:rPr>
                <w:rFonts w:asciiTheme="majorBidi" w:hAnsiTheme="majorBidi" w:cstheme="majorBidi"/>
                <w:sz w:val="18"/>
                <w:szCs w:val="18"/>
              </w:rPr>
              <w:t>Labour</w:t>
            </w:r>
            <w:proofErr w:type="spellEnd"/>
            <w:r w:rsidRPr="002628FE">
              <w:rPr>
                <w:rFonts w:asciiTheme="majorBidi" w:hAnsiTheme="majorBidi" w:cstheme="majorBidi"/>
                <w:sz w:val="18"/>
                <w:szCs w:val="18"/>
              </w:rPr>
              <w:t xml:space="preserve"> laws in Sri Lanka/India affect operations.</w:t>
            </w:r>
          </w:p>
        </w:tc>
      </w:tr>
      <w:tr w:rsidR="00D11EBC" w:rsidRPr="002628FE" w:rsidTr="00840A9F">
        <w:tc>
          <w:tcPr>
            <w:tcW w:w="1800" w:type="dxa"/>
            <w:vAlign w:val="bottom"/>
          </w:tcPr>
          <w:p w:rsidR="00D11EBC" w:rsidRPr="002628FE" w:rsidRDefault="00D11EBC" w:rsidP="00335919">
            <w:pPr>
              <w:jc w:val="both"/>
              <w:rPr>
                <w:rFonts w:asciiTheme="majorBidi" w:hAnsiTheme="majorBidi" w:cstheme="majorBidi"/>
                <w:sz w:val="18"/>
                <w:szCs w:val="18"/>
              </w:rPr>
            </w:pPr>
            <w:r w:rsidRPr="002628FE">
              <w:rPr>
                <w:rFonts w:asciiTheme="majorBidi" w:hAnsiTheme="majorBidi" w:cstheme="majorBidi"/>
                <w:sz w:val="18"/>
                <w:szCs w:val="18"/>
              </w:rPr>
              <w:t>Economic</w:t>
            </w:r>
          </w:p>
        </w:tc>
        <w:tc>
          <w:tcPr>
            <w:tcW w:w="7555" w:type="dxa"/>
            <w:vAlign w:val="bottom"/>
          </w:tcPr>
          <w:p w:rsidR="00D11EBC" w:rsidRPr="002628FE" w:rsidRDefault="00D11EBC" w:rsidP="00335919">
            <w:pPr>
              <w:pStyle w:val="ListParagraph"/>
              <w:numPr>
                <w:ilvl w:val="0"/>
                <w:numId w:val="22"/>
              </w:numPr>
              <w:divId w:val="807629090"/>
              <w:rPr>
                <w:rFonts w:asciiTheme="majorBidi" w:hAnsiTheme="majorBidi" w:cstheme="majorBidi"/>
                <w:sz w:val="18"/>
                <w:szCs w:val="18"/>
              </w:rPr>
            </w:pPr>
            <w:r w:rsidRPr="002628FE">
              <w:rPr>
                <w:rFonts w:asciiTheme="majorBidi" w:hAnsiTheme="majorBidi" w:cstheme="majorBidi"/>
                <w:sz w:val="18"/>
                <w:szCs w:val="18"/>
              </w:rPr>
              <w:t xml:space="preserve">Global economic slowdowns (US, EU) impact demand. </w:t>
            </w:r>
          </w:p>
          <w:p w:rsidR="00D11EBC" w:rsidRPr="002628FE" w:rsidRDefault="00D11EBC" w:rsidP="00335919">
            <w:pPr>
              <w:pStyle w:val="ListParagraph"/>
              <w:numPr>
                <w:ilvl w:val="0"/>
                <w:numId w:val="22"/>
              </w:numPr>
              <w:divId w:val="807629090"/>
              <w:rPr>
                <w:rFonts w:asciiTheme="majorBidi" w:hAnsiTheme="majorBidi" w:cstheme="majorBidi"/>
                <w:sz w:val="18"/>
                <w:szCs w:val="18"/>
              </w:rPr>
            </w:pPr>
            <w:r w:rsidRPr="002628FE">
              <w:rPr>
                <w:rFonts w:asciiTheme="majorBidi" w:hAnsiTheme="majorBidi" w:cstheme="majorBidi"/>
                <w:sz w:val="18"/>
                <w:szCs w:val="18"/>
              </w:rPr>
              <w:t xml:space="preserve">Currency fluctuations (LKR/INR vs. USD) </w:t>
            </w:r>
          </w:p>
          <w:p w:rsidR="00D11EBC" w:rsidRPr="002628FE" w:rsidRDefault="00D11EBC" w:rsidP="00335919">
            <w:pPr>
              <w:pStyle w:val="ListParagraph"/>
              <w:numPr>
                <w:ilvl w:val="0"/>
                <w:numId w:val="22"/>
              </w:numPr>
              <w:divId w:val="807629090"/>
              <w:rPr>
                <w:rFonts w:asciiTheme="majorBidi" w:hAnsiTheme="majorBidi" w:cstheme="majorBidi"/>
                <w:sz w:val="18"/>
                <w:szCs w:val="18"/>
              </w:rPr>
            </w:pPr>
            <w:proofErr w:type="gramStart"/>
            <w:r w:rsidRPr="002628FE">
              <w:rPr>
                <w:rFonts w:asciiTheme="majorBidi" w:hAnsiTheme="majorBidi" w:cstheme="majorBidi"/>
                <w:sz w:val="18"/>
                <w:szCs w:val="18"/>
              </w:rPr>
              <w:t>rising</w:t>
            </w:r>
            <w:proofErr w:type="gramEnd"/>
            <w:r w:rsidRPr="002628FE">
              <w:rPr>
                <w:rFonts w:asciiTheme="majorBidi" w:hAnsiTheme="majorBidi" w:cstheme="majorBidi"/>
                <w:sz w:val="18"/>
                <w:szCs w:val="18"/>
              </w:rPr>
              <w:t xml:space="preserve"> costs (energy, raw materials) squeeze margins.</w:t>
            </w:r>
          </w:p>
        </w:tc>
      </w:tr>
      <w:tr w:rsidR="00D11EBC" w:rsidRPr="002628FE" w:rsidTr="00840A9F">
        <w:tc>
          <w:tcPr>
            <w:tcW w:w="1800" w:type="dxa"/>
            <w:vAlign w:val="bottom"/>
          </w:tcPr>
          <w:p w:rsidR="00D11EBC" w:rsidRPr="002628FE" w:rsidRDefault="00D11EBC" w:rsidP="00335919">
            <w:pPr>
              <w:jc w:val="both"/>
              <w:rPr>
                <w:rFonts w:asciiTheme="majorBidi" w:hAnsiTheme="majorBidi" w:cstheme="majorBidi"/>
                <w:sz w:val="18"/>
                <w:szCs w:val="18"/>
              </w:rPr>
            </w:pPr>
            <w:r w:rsidRPr="002628FE">
              <w:rPr>
                <w:rFonts w:asciiTheme="majorBidi" w:hAnsiTheme="majorBidi" w:cstheme="majorBidi"/>
                <w:sz w:val="18"/>
                <w:szCs w:val="18"/>
              </w:rPr>
              <w:t>Social</w:t>
            </w:r>
          </w:p>
        </w:tc>
        <w:tc>
          <w:tcPr>
            <w:tcW w:w="7555" w:type="dxa"/>
            <w:vAlign w:val="bottom"/>
          </w:tcPr>
          <w:p w:rsidR="00D11EBC" w:rsidRPr="002628FE" w:rsidRDefault="00D11EBC" w:rsidP="00335919">
            <w:pPr>
              <w:pStyle w:val="ListParagraph"/>
              <w:numPr>
                <w:ilvl w:val="0"/>
                <w:numId w:val="20"/>
              </w:numPr>
              <w:divId w:val="1671906334"/>
              <w:rPr>
                <w:rFonts w:asciiTheme="majorBidi" w:hAnsiTheme="majorBidi" w:cstheme="majorBidi"/>
                <w:sz w:val="18"/>
                <w:szCs w:val="18"/>
              </w:rPr>
            </w:pPr>
            <w:r w:rsidRPr="002628FE">
              <w:rPr>
                <w:rFonts w:asciiTheme="majorBidi" w:hAnsiTheme="majorBidi" w:cstheme="majorBidi"/>
                <w:sz w:val="18"/>
                <w:szCs w:val="18"/>
              </w:rPr>
              <w:t>Growing global demand for sustainable/ethical apparel align</w:t>
            </w:r>
            <w:r w:rsidR="002E6DB0" w:rsidRPr="002628FE">
              <w:rPr>
                <w:rFonts w:asciiTheme="majorBidi" w:hAnsiTheme="majorBidi" w:cstheme="majorBidi"/>
                <w:sz w:val="18"/>
                <w:szCs w:val="18"/>
              </w:rPr>
              <w:t xml:space="preserve">s with </w:t>
            </w:r>
            <w:proofErr w:type="spellStart"/>
            <w:r w:rsidR="002E6DB0" w:rsidRPr="002628FE">
              <w:rPr>
                <w:rFonts w:asciiTheme="majorBidi" w:hAnsiTheme="majorBidi" w:cstheme="majorBidi"/>
                <w:sz w:val="18"/>
                <w:szCs w:val="18"/>
              </w:rPr>
              <w:t>Teejay's</w:t>
            </w:r>
            <w:proofErr w:type="spellEnd"/>
            <w:r w:rsidR="002E6DB0" w:rsidRPr="002628FE">
              <w:rPr>
                <w:rFonts w:asciiTheme="majorBidi" w:hAnsiTheme="majorBidi" w:cstheme="majorBidi"/>
                <w:sz w:val="18"/>
                <w:szCs w:val="18"/>
              </w:rPr>
              <w:t xml:space="preserve"> focus</w:t>
            </w:r>
            <w:r w:rsidRPr="002628FE">
              <w:rPr>
                <w:rFonts w:asciiTheme="majorBidi" w:hAnsiTheme="majorBidi" w:cstheme="majorBidi"/>
                <w:sz w:val="18"/>
                <w:szCs w:val="18"/>
              </w:rPr>
              <w:t>.</w:t>
            </w:r>
          </w:p>
        </w:tc>
      </w:tr>
      <w:tr w:rsidR="00D11EBC" w:rsidRPr="002628FE" w:rsidTr="00840A9F">
        <w:tc>
          <w:tcPr>
            <w:tcW w:w="1800" w:type="dxa"/>
            <w:vAlign w:val="bottom"/>
          </w:tcPr>
          <w:p w:rsidR="00D11EBC" w:rsidRPr="002628FE" w:rsidRDefault="00D11EBC" w:rsidP="00335919">
            <w:pPr>
              <w:jc w:val="both"/>
              <w:rPr>
                <w:rFonts w:asciiTheme="majorBidi" w:hAnsiTheme="majorBidi" w:cstheme="majorBidi"/>
                <w:sz w:val="18"/>
                <w:szCs w:val="18"/>
              </w:rPr>
            </w:pPr>
            <w:r w:rsidRPr="002628FE">
              <w:rPr>
                <w:rFonts w:asciiTheme="majorBidi" w:hAnsiTheme="majorBidi" w:cstheme="majorBidi"/>
                <w:sz w:val="18"/>
                <w:szCs w:val="18"/>
              </w:rPr>
              <w:t>Technological</w:t>
            </w:r>
          </w:p>
        </w:tc>
        <w:tc>
          <w:tcPr>
            <w:tcW w:w="7555" w:type="dxa"/>
            <w:vAlign w:val="bottom"/>
          </w:tcPr>
          <w:p w:rsidR="00D11EBC" w:rsidRPr="002628FE" w:rsidRDefault="00D11EBC" w:rsidP="00335919">
            <w:pPr>
              <w:pStyle w:val="ListParagraph"/>
              <w:numPr>
                <w:ilvl w:val="0"/>
                <w:numId w:val="23"/>
              </w:numPr>
              <w:divId w:val="636375314"/>
              <w:rPr>
                <w:rFonts w:asciiTheme="majorBidi" w:hAnsiTheme="majorBidi" w:cstheme="majorBidi"/>
                <w:sz w:val="18"/>
                <w:szCs w:val="18"/>
              </w:rPr>
            </w:pPr>
            <w:r w:rsidRPr="002628FE">
              <w:rPr>
                <w:rFonts w:asciiTheme="majorBidi" w:hAnsiTheme="majorBidi" w:cstheme="majorBidi"/>
                <w:sz w:val="18"/>
                <w:szCs w:val="18"/>
              </w:rPr>
              <w:t xml:space="preserve">Investment in SAP S/4HANA ERP and DNA </w:t>
            </w:r>
            <w:proofErr w:type="spellStart"/>
            <w:r w:rsidRPr="002628FE">
              <w:rPr>
                <w:rFonts w:asciiTheme="majorBidi" w:hAnsiTheme="majorBidi" w:cstheme="majorBidi"/>
                <w:sz w:val="18"/>
                <w:szCs w:val="18"/>
              </w:rPr>
              <w:t>fibre</w:t>
            </w:r>
            <w:proofErr w:type="spellEnd"/>
            <w:r w:rsidRPr="002628FE">
              <w:rPr>
                <w:rFonts w:asciiTheme="majorBidi" w:hAnsiTheme="majorBidi" w:cstheme="majorBidi"/>
                <w:sz w:val="18"/>
                <w:szCs w:val="18"/>
              </w:rPr>
              <w:t xml:space="preserve"> testing enhances efficiency and traceability. Potential for further AI/automation.</w:t>
            </w:r>
          </w:p>
        </w:tc>
      </w:tr>
      <w:tr w:rsidR="00D11EBC" w:rsidRPr="002628FE" w:rsidTr="00840A9F">
        <w:tc>
          <w:tcPr>
            <w:tcW w:w="1800" w:type="dxa"/>
            <w:vAlign w:val="bottom"/>
          </w:tcPr>
          <w:p w:rsidR="00D11EBC" w:rsidRPr="002628FE" w:rsidRDefault="00D11EBC" w:rsidP="00335919">
            <w:pPr>
              <w:jc w:val="both"/>
              <w:rPr>
                <w:rFonts w:asciiTheme="majorBidi" w:hAnsiTheme="majorBidi" w:cstheme="majorBidi"/>
                <w:sz w:val="18"/>
                <w:szCs w:val="18"/>
              </w:rPr>
            </w:pPr>
            <w:r w:rsidRPr="002628FE">
              <w:rPr>
                <w:rFonts w:asciiTheme="majorBidi" w:hAnsiTheme="majorBidi" w:cstheme="majorBidi"/>
                <w:sz w:val="18"/>
                <w:szCs w:val="18"/>
              </w:rPr>
              <w:t>Legal</w:t>
            </w:r>
          </w:p>
        </w:tc>
        <w:tc>
          <w:tcPr>
            <w:tcW w:w="7555" w:type="dxa"/>
            <w:vAlign w:val="bottom"/>
          </w:tcPr>
          <w:p w:rsidR="00D11EBC" w:rsidRPr="002628FE" w:rsidRDefault="00D11EBC" w:rsidP="00335919">
            <w:pPr>
              <w:pStyle w:val="ListParagraph"/>
              <w:numPr>
                <w:ilvl w:val="0"/>
                <w:numId w:val="23"/>
              </w:numPr>
              <w:divId w:val="1724986011"/>
              <w:rPr>
                <w:rFonts w:asciiTheme="majorBidi" w:hAnsiTheme="majorBidi" w:cstheme="majorBidi"/>
                <w:sz w:val="18"/>
                <w:szCs w:val="18"/>
              </w:rPr>
            </w:pPr>
            <w:r w:rsidRPr="002628FE">
              <w:rPr>
                <w:rFonts w:asciiTheme="majorBidi" w:hAnsiTheme="majorBidi" w:cstheme="majorBidi"/>
                <w:sz w:val="18"/>
                <w:szCs w:val="18"/>
              </w:rPr>
              <w:t xml:space="preserve">Strict compliance required for environmental regulations (wastewater, emissions) and </w:t>
            </w:r>
            <w:proofErr w:type="spellStart"/>
            <w:r w:rsidRPr="002628FE">
              <w:rPr>
                <w:rFonts w:asciiTheme="majorBidi" w:hAnsiTheme="majorBidi" w:cstheme="majorBidi"/>
                <w:sz w:val="18"/>
                <w:szCs w:val="18"/>
              </w:rPr>
              <w:t>labour</w:t>
            </w:r>
            <w:proofErr w:type="spellEnd"/>
            <w:r w:rsidRPr="002628FE">
              <w:rPr>
                <w:rFonts w:asciiTheme="majorBidi" w:hAnsiTheme="majorBidi" w:cstheme="majorBidi"/>
                <w:sz w:val="18"/>
                <w:szCs w:val="18"/>
              </w:rPr>
              <w:t xml:space="preserve"> standards.</w:t>
            </w:r>
          </w:p>
        </w:tc>
      </w:tr>
      <w:tr w:rsidR="00D11EBC" w:rsidRPr="002628FE" w:rsidTr="00840A9F">
        <w:tc>
          <w:tcPr>
            <w:tcW w:w="1800" w:type="dxa"/>
            <w:vAlign w:val="bottom"/>
          </w:tcPr>
          <w:p w:rsidR="00D11EBC" w:rsidRPr="002628FE" w:rsidRDefault="00D11EBC" w:rsidP="00335919">
            <w:pPr>
              <w:jc w:val="both"/>
              <w:rPr>
                <w:rFonts w:asciiTheme="majorBidi" w:hAnsiTheme="majorBidi" w:cstheme="majorBidi"/>
                <w:sz w:val="18"/>
                <w:szCs w:val="18"/>
              </w:rPr>
            </w:pPr>
            <w:r w:rsidRPr="002628FE">
              <w:rPr>
                <w:rFonts w:asciiTheme="majorBidi" w:hAnsiTheme="majorBidi" w:cstheme="majorBidi"/>
                <w:sz w:val="18"/>
                <w:szCs w:val="18"/>
              </w:rPr>
              <w:t>Environmental</w:t>
            </w:r>
          </w:p>
        </w:tc>
        <w:tc>
          <w:tcPr>
            <w:tcW w:w="7555" w:type="dxa"/>
            <w:vAlign w:val="bottom"/>
          </w:tcPr>
          <w:p w:rsidR="00D11EBC" w:rsidRPr="002628FE" w:rsidRDefault="00D11EBC" w:rsidP="00335919">
            <w:pPr>
              <w:pStyle w:val="ListParagraph"/>
              <w:numPr>
                <w:ilvl w:val="0"/>
                <w:numId w:val="23"/>
              </w:numPr>
              <w:divId w:val="796139419"/>
              <w:rPr>
                <w:rFonts w:asciiTheme="majorBidi" w:hAnsiTheme="majorBidi" w:cstheme="majorBidi"/>
                <w:sz w:val="18"/>
                <w:szCs w:val="18"/>
              </w:rPr>
            </w:pPr>
            <w:r w:rsidRPr="002628FE">
              <w:rPr>
                <w:rFonts w:asciiTheme="majorBidi" w:hAnsiTheme="majorBidi" w:cstheme="majorBidi"/>
                <w:sz w:val="18"/>
                <w:szCs w:val="18"/>
              </w:rPr>
              <w:t>Climate risks (water scarcity) challenge production. Strong focus on certifications (</w:t>
            </w:r>
            <w:proofErr w:type="spellStart"/>
            <w:r w:rsidRPr="002628FE">
              <w:rPr>
                <w:rFonts w:asciiTheme="majorBidi" w:hAnsiTheme="majorBidi" w:cstheme="majorBidi"/>
                <w:sz w:val="18"/>
                <w:szCs w:val="18"/>
              </w:rPr>
              <w:t>Higg</w:t>
            </w:r>
            <w:proofErr w:type="spellEnd"/>
            <w:r w:rsidRPr="002628FE">
              <w:rPr>
                <w:rFonts w:asciiTheme="majorBidi" w:hAnsiTheme="majorBidi" w:cstheme="majorBidi"/>
                <w:sz w:val="18"/>
                <w:szCs w:val="18"/>
              </w:rPr>
              <w:t xml:space="preserve"> FEM, GRS, </w:t>
            </w:r>
            <w:proofErr w:type="gramStart"/>
            <w:r w:rsidRPr="002628FE">
              <w:rPr>
                <w:rFonts w:asciiTheme="majorBidi" w:hAnsiTheme="majorBidi" w:cstheme="majorBidi"/>
                <w:sz w:val="18"/>
                <w:szCs w:val="18"/>
              </w:rPr>
              <w:t>OCS</w:t>
            </w:r>
            <w:proofErr w:type="gramEnd"/>
            <w:r w:rsidRPr="002628FE">
              <w:rPr>
                <w:rFonts w:asciiTheme="majorBidi" w:hAnsiTheme="majorBidi" w:cstheme="majorBidi"/>
                <w:sz w:val="18"/>
                <w:szCs w:val="18"/>
              </w:rPr>
              <w:t>) and carbon neutrality meets brand expectations.</w:t>
            </w:r>
          </w:p>
        </w:tc>
      </w:tr>
    </w:tbl>
    <w:p w:rsidR="00C27969" w:rsidRPr="002628FE" w:rsidRDefault="004D159F" w:rsidP="00335919">
      <w:pPr>
        <w:spacing w:line="240" w:lineRule="auto"/>
        <w:rPr>
          <w:rFonts w:asciiTheme="majorBidi" w:hAnsiTheme="majorBidi" w:cstheme="majorBidi"/>
          <w:i/>
          <w:iCs/>
        </w:rPr>
      </w:pPr>
      <w:r w:rsidRPr="002628FE">
        <w:rPr>
          <w:rFonts w:asciiTheme="majorBidi" w:hAnsiTheme="majorBidi" w:cstheme="majorBidi"/>
          <w:i/>
          <w:iCs/>
        </w:rPr>
        <w:t>Table 1.2</w:t>
      </w:r>
    </w:p>
    <w:p w:rsidR="00F16EB0" w:rsidRPr="002628FE" w:rsidRDefault="00F16EB0" w:rsidP="00335919">
      <w:pPr>
        <w:pStyle w:val="Heading2"/>
        <w:spacing w:line="240" w:lineRule="auto"/>
        <w:jc w:val="both"/>
        <w:rPr>
          <w:rFonts w:asciiTheme="majorBidi" w:hAnsiTheme="majorBidi"/>
          <w:sz w:val="22"/>
          <w:szCs w:val="22"/>
        </w:rPr>
      </w:pPr>
      <w:bookmarkStart w:id="9" w:name="_Toc204208376"/>
      <w:r w:rsidRPr="002628FE">
        <w:rPr>
          <w:rFonts w:asciiTheme="majorBidi" w:hAnsiTheme="majorBidi"/>
          <w:sz w:val="22"/>
          <w:szCs w:val="22"/>
        </w:rPr>
        <w:t>2</w:t>
      </w:r>
      <w:r w:rsidR="00C27969" w:rsidRPr="002628FE">
        <w:rPr>
          <w:rFonts w:asciiTheme="majorBidi" w:hAnsiTheme="majorBidi"/>
          <w:sz w:val="22"/>
          <w:szCs w:val="22"/>
        </w:rPr>
        <w:t>. Porter's Five Forces Analysis</w:t>
      </w:r>
      <w:bookmarkEnd w:id="9"/>
    </w:p>
    <w:p w:rsidR="00F16EB0" w:rsidRPr="002628FE" w:rsidRDefault="00F16EB0" w:rsidP="00335919">
      <w:pPr>
        <w:spacing w:line="240" w:lineRule="auto"/>
        <w:ind w:left="360"/>
        <w:jc w:val="both"/>
        <w:rPr>
          <w:rFonts w:asciiTheme="majorBidi" w:hAnsiTheme="majorBidi" w:cstheme="majorBidi"/>
        </w:rPr>
      </w:pPr>
      <w:r w:rsidRPr="002628FE">
        <w:rPr>
          <w:rFonts w:asciiTheme="majorBidi" w:hAnsiTheme="majorBidi" w:cstheme="majorBidi"/>
        </w:rPr>
        <w:t xml:space="preserve">Porter's Five Forces framework helps to assess the competitive intensity and attractiveness of the knit fabric manufacturing industry for </w:t>
      </w:r>
      <w:proofErr w:type="spellStart"/>
      <w:r w:rsidRPr="002628FE">
        <w:rPr>
          <w:rFonts w:asciiTheme="majorBidi" w:hAnsiTheme="majorBidi" w:cstheme="majorBidi"/>
        </w:rPr>
        <w:t>Teejay</w:t>
      </w:r>
      <w:proofErr w:type="spellEnd"/>
      <w:r w:rsidRPr="002628FE">
        <w:rPr>
          <w:rFonts w:asciiTheme="majorBidi" w:hAnsiTheme="majorBidi" w:cstheme="majorBidi"/>
        </w:rPr>
        <w:t xml:space="preserve"> Lanka PLC.</w:t>
      </w:r>
      <w:sdt>
        <w:sdtPr>
          <w:rPr>
            <w:rFonts w:asciiTheme="majorBidi" w:hAnsiTheme="majorBidi" w:cstheme="majorBidi"/>
          </w:rPr>
          <w:id w:val="1516497907"/>
          <w:citation/>
        </w:sdtPr>
        <w:sdtEndPr/>
        <w:sdtContent>
          <w:r w:rsidR="00952A4E" w:rsidRPr="002628FE">
            <w:rPr>
              <w:rFonts w:asciiTheme="majorBidi" w:hAnsiTheme="majorBidi" w:cstheme="majorBidi"/>
            </w:rPr>
            <w:fldChar w:fldCharType="begin"/>
          </w:r>
          <w:r w:rsidR="00952A4E" w:rsidRPr="002628FE">
            <w:rPr>
              <w:rFonts w:asciiTheme="majorBidi" w:hAnsiTheme="majorBidi" w:cstheme="majorBidi"/>
            </w:rPr>
            <w:instrText xml:space="preserve"> CITATION Pet25 \l 1033 </w:instrText>
          </w:r>
          <w:r w:rsidR="00952A4E" w:rsidRPr="002628FE">
            <w:rPr>
              <w:rFonts w:asciiTheme="majorBidi" w:hAnsiTheme="majorBidi" w:cstheme="majorBidi"/>
            </w:rPr>
            <w:fldChar w:fldCharType="separate"/>
          </w:r>
          <w:r w:rsidR="002166DD">
            <w:rPr>
              <w:rFonts w:asciiTheme="majorBidi" w:hAnsiTheme="majorBidi" w:cstheme="majorBidi"/>
              <w:noProof/>
            </w:rPr>
            <w:t xml:space="preserve"> </w:t>
          </w:r>
          <w:r w:rsidR="002166DD" w:rsidRPr="002166DD">
            <w:rPr>
              <w:rFonts w:asciiTheme="majorBidi" w:hAnsiTheme="majorBidi" w:cstheme="majorBidi"/>
              <w:noProof/>
            </w:rPr>
            <w:t>(Gratton, 2025)</w:t>
          </w:r>
          <w:r w:rsidR="00952A4E" w:rsidRPr="002628FE">
            <w:rPr>
              <w:rFonts w:asciiTheme="majorBidi" w:hAnsiTheme="majorBidi" w:cstheme="majorBidi"/>
            </w:rPr>
            <w:fldChar w:fldCharType="end"/>
          </w:r>
        </w:sdtContent>
      </w:sdt>
    </w:p>
    <w:tbl>
      <w:tblPr>
        <w:tblStyle w:val="TableGrid"/>
        <w:tblW w:w="0" w:type="auto"/>
        <w:tblInd w:w="-5" w:type="dxa"/>
        <w:tblLook w:val="04A0" w:firstRow="1" w:lastRow="0" w:firstColumn="1" w:lastColumn="0" w:noHBand="0" w:noVBand="1"/>
      </w:tblPr>
      <w:tblGrid>
        <w:gridCol w:w="1890"/>
        <w:gridCol w:w="4230"/>
        <w:gridCol w:w="3235"/>
      </w:tblGrid>
      <w:tr w:rsidR="001A4329" w:rsidRPr="002628FE" w:rsidTr="00840A9F">
        <w:tc>
          <w:tcPr>
            <w:tcW w:w="1890" w:type="dxa"/>
            <w:shd w:val="clear" w:color="auto" w:fill="BFBFBF" w:themeFill="background1" w:themeFillShade="BF"/>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Force</w:t>
            </w:r>
          </w:p>
        </w:tc>
        <w:tc>
          <w:tcPr>
            <w:tcW w:w="4230" w:type="dxa"/>
            <w:shd w:val="clear" w:color="auto" w:fill="BFBFBF" w:themeFill="background1" w:themeFillShade="BF"/>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Key Insight</w:t>
            </w:r>
          </w:p>
        </w:tc>
        <w:tc>
          <w:tcPr>
            <w:tcW w:w="3235" w:type="dxa"/>
            <w:shd w:val="clear" w:color="auto" w:fill="BFBFBF" w:themeFill="background1" w:themeFillShade="BF"/>
            <w:vAlign w:val="bottom"/>
          </w:tcPr>
          <w:p w:rsidR="001A4329" w:rsidRPr="002628FE" w:rsidRDefault="001A4329" w:rsidP="00335919">
            <w:pPr>
              <w:divId w:val="1690915307"/>
              <w:rPr>
                <w:rFonts w:asciiTheme="majorBidi" w:hAnsiTheme="majorBidi" w:cstheme="majorBidi"/>
                <w:sz w:val="18"/>
                <w:szCs w:val="18"/>
              </w:rPr>
            </w:pPr>
            <w:r w:rsidRPr="002628FE">
              <w:rPr>
                <w:rFonts w:asciiTheme="majorBidi" w:hAnsiTheme="majorBidi" w:cstheme="majorBidi"/>
                <w:sz w:val="18"/>
                <w:szCs w:val="18"/>
              </w:rPr>
              <w:t>Strategic Implication</w:t>
            </w:r>
          </w:p>
        </w:tc>
      </w:tr>
      <w:tr w:rsidR="001A4329" w:rsidRPr="002628FE" w:rsidTr="00840A9F">
        <w:tc>
          <w:tcPr>
            <w:tcW w:w="1890" w:type="dxa"/>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Threat of New Entrants</w:t>
            </w:r>
          </w:p>
        </w:tc>
        <w:tc>
          <w:tcPr>
            <w:tcW w:w="4230" w:type="dxa"/>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 xml:space="preserve">Moderate/Low </w:t>
            </w:r>
          </w:p>
          <w:p w:rsidR="001A4329" w:rsidRPr="002628FE" w:rsidRDefault="001A4329" w:rsidP="00335919">
            <w:pPr>
              <w:pStyle w:val="ListParagraph"/>
              <w:numPr>
                <w:ilvl w:val="0"/>
                <w:numId w:val="24"/>
              </w:numPr>
              <w:rPr>
                <w:rFonts w:asciiTheme="majorBidi" w:hAnsiTheme="majorBidi" w:cstheme="majorBidi"/>
                <w:sz w:val="18"/>
                <w:szCs w:val="18"/>
              </w:rPr>
            </w:pPr>
            <w:r w:rsidRPr="002628FE">
              <w:rPr>
                <w:rFonts w:asciiTheme="majorBidi" w:hAnsiTheme="majorBidi" w:cstheme="majorBidi"/>
                <w:sz w:val="18"/>
                <w:szCs w:val="18"/>
              </w:rPr>
              <w:t>High capital costs</w:t>
            </w:r>
          </w:p>
          <w:p w:rsidR="001A4329" w:rsidRPr="002628FE" w:rsidRDefault="001A4329" w:rsidP="00335919">
            <w:pPr>
              <w:pStyle w:val="ListParagraph"/>
              <w:numPr>
                <w:ilvl w:val="0"/>
                <w:numId w:val="24"/>
              </w:numPr>
              <w:rPr>
                <w:rFonts w:asciiTheme="majorBidi" w:hAnsiTheme="majorBidi" w:cstheme="majorBidi"/>
                <w:sz w:val="18"/>
                <w:szCs w:val="18"/>
              </w:rPr>
            </w:pPr>
            <w:r w:rsidRPr="002628FE">
              <w:rPr>
                <w:rFonts w:asciiTheme="majorBidi" w:hAnsiTheme="majorBidi" w:cstheme="majorBidi"/>
                <w:sz w:val="18"/>
                <w:szCs w:val="18"/>
              </w:rPr>
              <w:t>economies of scale</w:t>
            </w:r>
          </w:p>
          <w:p w:rsidR="001A4329" w:rsidRPr="002628FE" w:rsidRDefault="001A4329" w:rsidP="00335919">
            <w:pPr>
              <w:pStyle w:val="ListParagraph"/>
              <w:numPr>
                <w:ilvl w:val="0"/>
                <w:numId w:val="24"/>
              </w:numPr>
              <w:rPr>
                <w:rFonts w:asciiTheme="majorBidi" w:hAnsiTheme="majorBidi" w:cstheme="majorBidi"/>
                <w:sz w:val="18"/>
                <w:szCs w:val="18"/>
              </w:rPr>
            </w:pPr>
            <w:proofErr w:type="gramStart"/>
            <w:r w:rsidRPr="002628FE">
              <w:rPr>
                <w:rFonts w:asciiTheme="majorBidi" w:hAnsiTheme="majorBidi" w:cstheme="majorBidi"/>
                <w:sz w:val="18"/>
                <w:szCs w:val="18"/>
              </w:rPr>
              <w:t>regulatory</w:t>
            </w:r>
            <w:proofErr w:type="gramEnd"/>
            <w:r w:rsidRPr="002628FE">
              <w:rPr>
                <w:rFonts w:asciiTheme="majorBidi" w:hAnsiTheme="majorBidi" w:cstheme="majorBidi"/>
                <w:sz w:val="18"/>
                <w:szCs w:val="18"/>
              </w:rPr>
              <w:t xml:space="preserve"> barriers.</w:t>
            </w:r>
          </w:p>
        </w:tc>
        <w:tc>
          <w:tcPr>
            <w:tcW w:w="3235" w:type="dxa"/>
            <w:vAlign w:val="bottom"/>
          </w:tcPr>
          <w:p w:rsidR="001A4329" w:rsidRPr="002628FE" w:rsidRDefault="001A4329" w:rsidP="00335919">
            <w:pPr>
              <w:divId w:val="1466656500"/>
              <w:rPr>
                <w:rFonts w:asciiTheme="majorBidi" w:hAnsiTheme="majorBidi" w:cstheme="majorBidi"/>
                <w:sz w:val="18"/>
                <w:szCs w:val="18"/>
              </w:rPr>
            </w:pPr>
            <w:r w:rsidRPr="002628FE">
              <w:rPr>
                <w:rFonts w:asciiTheme="majorBidi" w:hAnsiTheme="majorBidi" w:cstheme="majorBidi"/>
                <w:sz w:val="18"/>
                <w:szCs w:val="18"/>
              </w:rPr>
              <w:t xml:space="preserve">Strong incumbency advantage for </w:t>
            </w:r>
            <w:proofErr w:type="spellStart"/>
            <w:r w:rsidRPr="002628FE">
              <w:rPr>
                <w:rFonts w:asciiTheme="majorBidi" w:hAnsiTheme="majorBidi" w:cstheme="majorBidi"/>
                <w:sz w:val="18"/>
                <w:szCs w:val="18"/>
              </w:rPr>
              <w:t>Teejay</w:t>
            </w:r>
            <w:proofErr w:type="spellEnd"/>
            <w:r w:rsidRPr="002628FE">
              <w:rPr>
                <w:rFonts w:asciiTheme="majorBidi" w:hAnsiTheme="majorBidi" w:cstheme="majorBidi"/>
                <w:sz w:val="18"/>
                <w:szCs w:val="18"/>
              </w:rPr>
              <w:t>.</w:t>
            </w:r>
          </w:p>
        </w:tc>
      </w:tr>
      <w:tr w:rsidR="001A4329" w:rsidRPr="002628FE" w:rsidTr="00840A9F">
        <w:tc>
          <w:tcPr>
            <w:tcW w:w="1890" w:type="dxa"/>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Buyer Power</w:t>
            </w:r>
          </w:p>
        </w:tc>
        <w:tc>
          <w:tcPr>
            <w:tcW w:w="4230" w:type="dxa"/>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High</w:t>
            </w:r>
          </w:p>
          <w:p w:rsidR="001A4329" w:rsidRPr="002628FE" w:rsidRDefault="001A4329" w:rsidP="00335919">
            <w:pPr>
              <w:pStyle w:val="ListParagraph"/>
              <w:numPr>
                <w:ilvl w:val="0"/>
                <w:numId w:val="25"/>
              </w:numPr>
              <w:rPr>
                <w:rFonts w:asciiTheme="majorBidi" w:hAnsiTheme="majorBidi" w:cstheme="majorBidi"/>
                <w:sz w:val="18"/>
                <w:szCs w:val="18"/>
              </w:rPr>
            </w:pPr>
            <w:r w:rsidRPr="002628FE">
              <w:rPr>
                <w:rFonts w:asciiTheme="majorBidi" w:hAnsiTheme="majorBidi" w:cstheme="majorBidi"/>
                <w:sz w:val="18"/>
                <w:szCs w:val="18"/>
              </w:rPr>
              <w:t>Global apparel brands demand sustainability</w:t>
            </w:r>
          </w:p>
          <w:p w:rsidR="001A4329" w:rsidRPr="002628FE" w:rsidRDefault="001A4329" w:rsidP="00335919">
            <w:pPr>
              <w:pStyle w:val="ListParagraph"/>
              <w:numPr>
                <w:ilvl w:val="0"/>
                <w:numId w:val="25"/>
              </w:numPr>
              <w:rPr>
                <w:rFonts w:asciiTheme="majorBidi" w:hAnsiTheme="majorBidi" w:cstheme="majorBidi"/>
                <w:sz w:val="18"/>
                <w:szCs w:val="18"/>
              </w:rPr>
            </w:pPr>
            <w:r w:rsidRPr="002628FE">
              <w:rPr>
                <w:rFonts w:asciiTheme="majorBidi" w:hAnsiTheme="majorBidi" w:cstheme="majorBidi"/>
                <w:sz w:val="18"/>
                <w:szCs w:val="18"/>
              </w:rPr>
              <w:t>competitive pricing</w:t>
            </w:r>
          </w:p>
          <w:p w:rsidR="001A4329" w:rsidRPr="002628FE" w:rsidRDefault="001A4329" w:rsidP="00335919">
            <w:pPr>
              <w:pStyle w:val="ListParagraph"/>
              <w:numPr>
                <w:ilvl w:val="0"/>
                <w:numId w:val="25"/>
              </w:numPr>
              <w:rPr>
                <w:rFonts w:asciiTheme="majorBidi" w:hAnsiTheme="majorBidi" w:cstheme="majorBidi"/>
                <w:sz w:val="18"/>
                <w:szCs w:val="18"/>
              </w:rPr>
            </w:pPr>
            <w:proofErr w:type="gramStart"/>
            <w:r w:rsidRPr="002628FE">
              <w:rPr>
                <w:rFonts w:asciiTheme="majorBidi" w:hAnsiTheme="majorBidi" w:cstheme="majorBidi"/>
                <w:sz w:val="18"/>
                <w:szCs w:val="18"/>
              </w:rPr>
              <w:t>have</w:t>
            </w:r>
            <w:proofErr w:type="gramEnd"/>
            <w:r w:rsidRPr="002628FE">
              <w:rPr>
                <w:rFonts w:asciiTheme="majorBidi" w:hAnsiTheme="majorBidi" w:cstheme="majorBidi"/>
                <w:sz w:val="18"/>
                <w:szCs w:val="18"/>
              </w:rPr>
              <w:t xml:space="preserve"> low switching costs.</w:t>
            </w:r>
          </w:p>
        </w:tc>
        <w:tc>
          <w:tcPr>
            <w:tcW w:w="3235" w:type="dxa"/>
            <w:vAlign w:val="bottom"/>
          </w:tcPr>
          <w:p w:rsidR="001A4329" w:rsidRPr="002628FE" w:rsidRDefault="001A4329" w:rsidP="00335919">
            <w:pPr>
              <w:divId w:val="327295033"/>
              <w:rPr>
                <w:rFonts w:asciiTheme="majorBidi" w:hAnsiTheme="majorBidi" w:cstheme="majorBidi"/>
                <w:sz w:val="18"/>
                <w:szCs w:val="18"/>
              </w:rPr>
            </w:pPr>
            <w:proofErr w:type="spellStart"/>
            <w:r w:rsidRPr="002628FE">
              <w:rPr>
                <w:rFonts w:asciiTheme="majorBidi" w:hAnsiTheme="majorBidi" w:cstheme="majorBidi"/>
                <w:sz w:val="18"/>
                <w:szCs w:val="18"/>
              </w:rPr>
              <w:t>Teejay</w:t>
            </w:r>
            <w:proofErr w:type="spellEnd"/>
            <w:r w:rsidRPr="002628FE">
              <w:rPr>
                <w:rFonts w:asciiTheme="majorBidi" w:hAnsiTheme="majorBidi" w:cstheme="majorBidi"/>
                <w:sz w:val="18"/>
                <w:szCs w:val="18"/>
              </w:rPr>
              <w:t xml:space="preserve"> must differentiate via innovation and eco focus.</w:t>
            </w:r>
          </w:p>
        </w:tc>
      </w:tr>
      <w:tr w:rsidR="001A4329" w:rsidRPr="002628FE" w:rsidTr="00840A9F">
        <w:tc>
          <w:tcPr>
            <w:tcW w:w="1890" w:type="dxa"/>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Supplier Power</w:t>
            </w:r>
          </w:p>
        </w:tc>
        <w:tc>
          <w:tcPr>
            <w:tcW w:w="4230" w:type="dxa"/>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Moderate</w:t>
            </w:r>
          </w:p>
          <w:p w:rsidR="001A4329" w:rsidRPr="002628FE" w:rsidRDefault="001A4329" w:rsidP="00335919">
            <w:pPr>
              <w:pStyle w:val="ListParagraph"/>
              <w:numPr>
                <w:ilvl w:val="0"/>
                <w:numId w:val="26"/>
              </w:numPr>
              <w:rPr>
                <w:rFonts w:asciiTheme="majorBidi" w:hAnsiTheme="majorBidi" w:cstheme="majorBidi"/>
                <w:sz w:val="18"/>
                <w:szCs w:val="18"/>
              </w:rPr>
            </w:pPr>
            <w:r w:rsidRPr="002628FE">
              <w:rPr>
                <w:rFonts w:asciiTheme="majorBidi" w:hAnsiTheme="majorBidi" w:cstheme="majorBidi"/>
                <w:sz w:val="18"/>
                <w:szCs w:val="18"/>
              </w:rPr>
              <w:t>Concentrated raw material suppliers</w:t>
            </w:r>
          </w:p>
          <w:p w:rsidR="001A4329" w:rsidRPr="002628FE" w:rsidRDefault="001A4329" w:rsidP="00335919">
            <w:pPr>
              <w:pStyle w:val="ListParagraph"/>
              <w:numPr>
                <w:ilvl w:val="0"/>
                <w:numId w:val="26"/>
              </w:numPr>
              <w:rPr>
                <w:rFonts w:asciiTheme="majorBidi" w:hAnsiTheme="majorBidi" w:cstheme="majorBidi"/>
                <w:sz w:val="18"/>
                <w:szCs w:val="18"/>
              </w:rPr>
            </w:pPr>
            <w:proofErr w:type="gramStart"/>
            <w:r w:rsidRPr="002628FE">
              <w:rPr>
                <w:rFonts w:asciiTheme="majorBidi" w:hAnsiTheme="majorBidi" w:cstheme="majorBidi"/>
                <w:sz w:val="18"/>
                <w:szCs w:val="18"/>
              </w:rPr>
              <w:t>some</w:t>
            </w:r>
            <w:proofErr w:type="gramEnd"/>
            <w:r w:rsidRPr="002628FE">
              <w:rPr>
                <w:rFonts w:asciiTheme="majorBidi" w:hAnsiTheme="majorBidi" w:cstheme="majorBidi"/>
                <w:sz w:val="18"/>
                <w:szCs w:val="18"/>
              </w:rPr>
              <w:t xml:space="preserve"> switching costs.</w:t>
            </w:r>
          </w:p>
        </w:tc>
        <w:tc>
          <w:tcPr>
            <w:tcW w:w="3235" w:type="dxa"/>
            <w:vAlign w:val="bottom"/>
          </w:tcPr>
          <w:p w:rsidR="001A4329" w:rsidRPr="002628FE" w:rsidRDefault="001A4329" w:rsidP="00335919">
            <w:pPr>
              <w:divId w:val="1172337549"/>
              <w:rPr>
                <w:rFonts w:asciiTheme="majorBidi" w:hAnsiTheme="majorBidi" w:cstheme="majorBidi"/>
                <w:sz w:val="18"/>
                <w:szCs w:val="18"/>
              </w:rPr>
            </w:pPr>
            <w:r w:rsidRPr="002628FE">
              <w:rPr>
                <w:rFonts w:asciiTheme="majorBidi" w:hAnsiTheme="majorBidi" w:cstheme="majorBidi"/>
                <w:sz w:val="18"/>
                <w:szCs w:val="18"/>
              </w:rPr>
              <w:t>Consider vertical integration or strong partnerships.</w:t>
            </w:r>
          </w:p>
        </w:tc>
      </w:tr>
      <w:tr w:rsidR="001A4329" w:rsidRPr="002628FE" w:rsidTr="00840A9F">
        <w:tc>
          <w:tcPr>
            <w:tcW w:w="1890" w:type="dxa"/>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Substitute Threat</w:t>
            </w:r>
          </w:p>
        </w:tc>
        <w:tc>
          <w:tcPr>
            <w:tcW w:w="4230" w:type="dxa"/>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Moderate</w:t>
            </w:r>
          </w:p>
          <w:p w:rsidR="001A4329" w:rsidRPr="002628FE" w:rsidRDefault="001A4329" w:rsidP="00335919">
            <w:pPr>
              <w:pStyle w:val="ListParagraph"/>
              <w:numPr>
                <w:ilvl w:val="0"/>
                <w:numId w:val="27"/>
              </w:numPr>
              <w:rPr>
                <w:rFonts w:asciiTheme="majorBidi" w:hAnsiTheme="majorBidi" w:cstheme="majorBidi"/>
                <w:sz w:val="18"/>
                <w:szCs w:val="18"/>
              </w:rPr>
            </w:pPr>
            <w:r w:rsidRPr="002628FE">
              <w:rPr>
                <w:rFonts w:asciiTheme="majorBidi" w:hAnsiTheme="majorBidi" w:cstheme="majorBidi"/>
                <w:sz w:val="18"/>
                <w:szCs w:val="18"/>
              </w:rPr>
              <w:t>Alternative materials (woven)</w:t>
            </w:r>
          </w:p>
          <w:p w:rsidR="001A4329" w:rsidRPr="002628FE" w:rsidRDefault="001A4329" w:rsidP="00335919">
            <w:pPr>
              <w:pStyle w:val="ListParagraph"/>
              <w:numPr>
                <w:ilvl w:val="0"/>
                <w:numId w:val="27"/>
              </w:numPr>
              <w:rPr>
                <w:rFonts w:asciiTheme="majorBidi" w:hAnsiTheme="majorBidi" w:cstheme="majorBidi"/>
                <w:sz w:val="18"/>
                <w:szCs w:val="18"/>
              </w:rPr>
            </w:pPr>
            <w:r w:rsidRPr="002628FE">
              <w:rPr>
                <w:rFonts w:asciiTheme="majorBidi" w:hAnsiTheme="majorBidi" w:cstheme="majorBidi"/>
                <w:sz w:val="18"/>
                <w:szCs w:val="18"/>
              </w:rPr>
              <w:t>emerging bio-textiles</w:t>
            </w:r>
          </w:p>
          <w:p w:rsidR="001A4329" w:rsidRPr="002628FE" w:rsidRDefault="001A4329" w:rsidP="00335919">
            <w:pPr>
              <w:pStyle w:val="ListParagraph"/>
              <w:numPr>
                <w:ilvl w:val="0"/>
                <w:numId w:val="27"/>
              </w:numPr>
              <w:rPr>
                <w:rFonts w:asciiTheme="majorBidi" w:hAnsiTheme="majorBidi" w:cstheme="majorBidi"/>
                <w:sz w:val="18"/>
                <w:szCs w:val="18"/>
              </w:rPr>
            </w:pPr>
            <w:proofErr w:type="gramStart"/>
            <w:r w:rsidRPr="002628FE">
              <w:rPr>
                <w:rFonts w:asciiTheme="majorBidi" w:hAnsiTheme="majorBidi" w:cstheme="majorBidi"/>
                <w:sz w:val="18"/>
                <w:szCs w:val="18"/>
              </w:rPr>
              <w:t>regional</w:t>
            </w:r>
            <w:proofErr w:type="gramEnd"/>
            <w:r w:rsidRPr="002628FE">
              <w:rPr>
                <w:rFonts w:asciiTheme="majorBidi" w:hAnsiTheme="majorBidi" w:cstheme="majorBidi"/>
                <w:sz w:val="18"/>
                <w:szCs w:val="18"/>
              </w:rPr>
              <w:t xml:space="preserve"> competitors.</w:t>
            </w:r>
          </w:p>
        </w:tc>
        <w:tc>
          <w:tcPr>
            <w:tcW w:w="3235" w:type="dxa"/>
            <w:vAlign w:val="bottom"/>
          </w:tcPr>
          <w:p w:rsidR="001A4329" w:rsidRPr="002628FE" w:rsidRDefault="002E6DB0" w:rsidP="00335919">
            <w:pPr>
              <w:divId w:val="728650050"/>
              <w:rPr>
                <w:rFonts w:asciiTheme="majorBidi" w:hAnsiTheme="majorBidi" w:cstheme="majorBidi"/>
                <w:sz w:val="18"/>
                <w:szCs w:val="18"/>
              </w:rPr>
            </w:pPr>
            <w:r w:rsidRPr="002628FE">
              <w:rPr>
                <w:rFonts w:asciiTheme="majorBidi" w:hAnsiTheme="majorBidi" w:cstheme="majorBidi"/>
                <w:sz w:val="18"/>
                <w:szCs w:val="18"/>
              </w:rPr>
              <w:t xml:space="preserve">Invest in R&amp;D for unique, high </w:t>
            </w:r>
            <w:r w:rsidR="001A4329" w:rsidRPr="002628FE">
              <w:rPr>
                <w:rFonts w:asciiTheme="majorBidi" w:hAnsiTheme="majorBidi" w:cstheme="majorBidi"/>
                <w:sz w:val="18"/>
                <w:szCs w:val="18"/>
              </w:rPr>
              <w:t>value fabrics.</w:t>
            </w:r>
          </w:p>
        </w:tc>
      </w:tr>
      <w:tr w:rsidR="001A4329" w:rsidRPr="002628FE" w:rsidTr="00840A9F">
        <w:tc>
          <w:tcPr>
            <w:tcW w:w="1890" w:type="dxa"/>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Industry Rivalry</w:t>
            </w:r>
          </w:p>
        </w:tc>
        <w:tc>
          <w:tcPr>
            <w:tcW w:w="4230" w:type="dxa"/>
            <w:vAlign w:val="bottom"/>
          </w:tcPr>
          <w:p w:rsidR="001A4329" w:rsidRPr="002628FE" w:rsidRDefault="001A4329" w:rsidP="00335919">
            <w:pPr>
              <w:rPr>
                <w:rFonts w:asciiTheme="majorBidi" w:hAnsiTheme="majorBidi" w:cstheme="majorBidi"/>
                <w:sz w:val="18"/>
                <w:szCs w:val="18"/>
              </w:rPr>
            </w:pPr>
            <w:r w:rsidRPr="002628FE">
              <w:rPr>
                <w:rFonts w:asciiTheme="majorBidi" w:hAnsiTheme="majorBidi" w:cstheme="majorBidi"/>
                <w:sz w:val="18"/>
                <w:szCs w:val="18"/>
              </w:rPr>
              <w:t>High</w:t>
            </w:r>
          </w:p>
          <w:p w:rsidR="001A4329" w:rsidRPr="002628FE" w:rsidRDefault="001A4329" w:rsidP="00335919">
            <w:pPr>
              <w:pStyle w:val="ListParagraph"/>
              <w:numPr>
                <w:ilvl w:val="0"/>
                <w:numId w:val="28"/>
              </w:numPr>
              <w:rPr>
                <w:rFonts w:asciiTheme="majorBidi" w:hAnsiTheme="majorBidi" w:cstheme="majorBidi"/>
                <w:sz w:val="18"/>
                <w:szCs w:val="18"/>
              </w:rPr>
            </w:pPr>
            <w:r w:rsidRPr="002628FE">
              <w:rPr>
                <w:rFonts w:asciiTheme="majorBidi" w:hAnsiTheme="majorBidi" w:cstheme="majorBidi"/>
                <w:sz w:val="18"/>
                <w:szCs w:val="18"/>
              </w:rPr>
              <w:t>Intense price competition from South/Southeast Asia manufacturers.</w:t>
            </w:r>
          </w:p>
        </w:tc>
        <w:tc>
          <w:tcPr>
            <w:tcW w:w="3235" w:type="dxa"/>
            <w:vAlign w:val="bottom"/>
          </w:tcPr>
          <w:p w:rsidR="001A4329" w:rsidRPr="002628FE" w:rsidRDefault="001A4329" w:rsidP="00335919">
            <w:pPr>
              <w:divId w:val="10885142"/>
              <w:rPr>
                <w:rFonts w:asciiTheme="majorBidi" w:hAnsiTheme="majorBidi" w:cstheme="majorBidi"/>
                <w:sz w:val="18"/>
                <w:szCs w:val="18"/>
              </w:rPr>
            </w:pPr>
            <w:r w:rsidRPr="002628FE">
              <w:rPr>
                <w:rFonts w:asciiTheme="majorBidi" w:hAnsiTheme="majorBidi" w:cstheme="majorBidi"/>
                <w:sz w:val="18"/>
                <w:szCs w:val="18"/>
              </w:rPr>
              <w:t>Compete on sustainability, technology, and agility.</w:t>
            </w:r>
          </w:p>
        </w:tc>
      </w:tr>
    </w:tbl>
    <w:p w:rsidR="00C27969" w:rsidRPr="002628FE" w:rsidRDefault="004D159F" w:rsidP="00335919">
      <w:pPr>
        <w:spacing w:line="240" w:lineRule="auto"/>
        <w:rPr>
          <w:rFonts w:asciiTheme="majorBidi" w:hAnsiTheme="majorBidi" w:cstheme="majorBidi"/>
          <w:i/>
          <w:iCs/>
        </w:rPr>
      </w:pPr>
      <w:r w:rsidRPr="002628FE">
        <w:rPr>
          <w:rFonts w:asciiTheme="majorBidi" w:hAnsiTheme="majorBidi" w:cstheme="majorBidi"/>
          <w:i/>
          <w:iCs/>
        </w:rPr>
        <w:t>Table 1.3</w:t>
      </w:r>
    </w:p>
    <w:p w:rsidR="00F16EB0" w:rsidRPr="002628FE" w:rsidRDefault="00F16EB0" w:rsidP="00335919">
      <w:pPr>
        <w:pStyle w:val="Heading2"/>
        <w:spacing w:line="240" w:lineRule="auto"/>
        <w:jc w:val="both"/>
        <w:rPr>
          <w:rFonts w:asciiTheme="majorBidi" w:hAnsiTheme="majorBidi"/>
          <w:sz w:val="22"/>
          <w:szCs w:val="22"/>
        </w:rPr>
      </w:pPr>
      <w:bookmarkStart w:id="10" w:name="_Toc204208377"/>
      <w:r w:rsidRPr="002628FE">
        <w:rPr>
          <w:rFonts w:asciiTheme="majorBidi" w:hAnsiTheme="majorBidi"/>
          <w:sz w:val="22"/>
          <w:szCs w:val="22"/>
        </w:rPr>
        <w:t>3. SWOT Analysis</w:t>
      </w:r>
      <w:bookmarkEnd w:id="10"/>
    </w:p>
    <w:p w:rsidR="00F16EB0" w:rsidRPr="002628FE" w:rsidRDefault="00F16EB0" w:rsidP="00335919">
      <w:pPr>
        <w:spacing w:line="240" w:lineRule="auto"/>
        <w:ind w:left="360"/>
        <w:jc w:val="both"/>
        <w:rPr>
          <w:rFonts w:asciiTheme="majorBidi" w:hAnsiTheme="majorBidi" w:cstheme="majorBidi"/>
        </w:rPr>
      </w:pPr>
      <w:r w:rsidRPr="002628FE">
        <w:rPr>
          <w:rFonts w:asciiTheme="majorBidi" w:hAnsiTheme="majorBidi" w:cstheme="majorBidi"/>
        </w:rPr>
        <w:t xml:space="preserve">The SWOT analysis </w:t>
      </w:r>
      <w:proofErr w:type="spellStart"/>
      <w:r w:rsidRPr="002628FE">
        <w:rPr>
          <w:rFonts w:asciiTheme="majorBidi" w:hAnsiTheme="majorBidi" w:cstheme="majorBidi"/>
        </w:rPr>
        <w:t>summari</w:t>
      </w:r>
      <w:r w:rsidR="002E6DB0" w:rsidRPr="002628FE">
        <w:rPr>
          <w:rFonts w:asciiTheme="majorBidi" w:hAnsiTheme="majorBidi" w:cstheme="majorBidi"/>
        </w:rPr>
        <w:t>ses</w:t>
      </w:r>
      <w:proofErr w:type="spellEnd"/>
      <w:r w:rsidR="002E6DB0" w:rsidRPr="002628FE">
        <w:rPr>
          <w:rFonts w:asciiTheme="majorBidi" w:hAnsiTheme="majorBidi" w:cstheme="majorBidi"/>
        </w:rPr>
        <w:t xml:space="preserve"> </w:t>
      </w:r>
      <w:proofErr w:type="spellStart"/>
      <w:r w:rsidR="002E6DB0" w:rsidRPr="002628FE">
        <w:rPr>
          <w:rFonts w:asciiTheme="majorBidi" w:hAnsiTheme="majorBidi" w:cstheme="majorBidi"/>
        </w:rPr>
        <w:t>Teejay</w:t>
      </w:r>
      <w:proofErr w:type="spellEnd"/>
      <w:r w:rsidR="002E6DB0" w:rsidRPr="002628FE">
        <w:rPr>
          <w:rFonts w:asciiTheme="majorBidi" w:hAnsiTheme="majorBidi" w:cstheme="majorBidi"/>
        </w:rPr>
        <w:t xml:space="preserve"> Lanka PLC's strengths, weaknesses, </w:t>
      </w:r>
      <w:r w:rsidRPr="002628FE">
        <w:rPr>
          <w:rFonts w:asciiTheme="majorBidi" w:hAnsiTheme="majorBidi" w:cstheme="majorBidi"/>
        </w:rPr>
        <w:t>opportunities and threats.</w:t>
      </w:r>
    </w:p>
    <w:p w:rsidR="00BF0C32" w:rsidRPr="002628FE" w:rsidRDefault="00BF0C32" w:rsidP="00335919">
      <w:pPr>
        <w:spacing w:line="240" w:lineRule="auto"/>
        <w:ind w:left="360"/>
        <w:jc w:val="both"/>
        <w:rPr>
          <w:rFonts w:asciiTheme="majorBidi" w:hAnsiTheme="majorBidi" w:cstheme="majorBidi"/>
          <w:b/>
          <w:bCs/>
          <w:u w:val="single"/>
        </w:rPr>
      </w:pPr>
      <w:r w:rsidRPr="002628FE">
        <w:rPr>
          <w:rFonts w:asciiTheme="majorBidi" w:hAnsiTheme="majorBidi" w:cstheme="majorBidi"/>
          <w:b/>
          <w:bCs/>
          <w:u w:val="single"/>
        </w:rPr>
        <w:t>Strengths</w:t>
      </w:r>
    </w:p>
    <w:p w:rsidR="00D072A3" w:rsidRPr="002628FE" w:rsidRDefault="00BF0C32" w:rsidP="00335919">
      <w:pPr>
        <w:spacing w:line="240" w:lineRule="auto"/>
        <w:ind w:left="360"/>
        <w:jc w:val="both"/>
        <w:rPr>
          <w:rFonts w:asciiTheme="majorBidi" w:hAnsiTheme="majorBidi" w:cstheme="majorBidi"/>
        </w:rPr>
      </w:pPr>
      <w:r w:rsidRPr="002628FE">
        <w:rPr>
          <w:rFonts w:asciiTheme="majorBidi" w:hAnsiTheme="majorBidi" w:cstheme="majorBidi"/>
        </w:rPr>
        <w:t xml:space="preserve">Sustainability Leader: Top </w:t>
      </w:r>
      <w:proofErr w:type="spellStart"/>
      <w:r w:rsidRPr="002628FE">
        <w:rPr>
          <w:rFonts w:asciiTheme="majorBidi" w:hAnsiTheme="majorBidi" w:cstheme="majorBidi"/>
        </w:rPr>
        <w:t>Higg</w:t>
      </w:r>
      <w:proofErr w:type="spellEnd"/>
      <w:r w:rsidR="00D072A3" w:rsidRPr="002628FE">
        <w:rPr>
          <w:rFonts w:asciiTheme="majorBidi" w:hAnsiTheme="majorBidi" w:cstheme="majorBidi"/>
        </w:rPr>
        <w:t xml:space="preserve"> FEM scores, carbon </w:t>
      </w:r>
      <w:r w:rsidRPr="002628FE">
        <w:rPr>
          <w:rFonts w:asciiTheme="majorBidi" w:hAnsiTheme="majorBidi" w:cstheme="majorBidi"/>
        </w:rPr>
        <w:t xml:space="preserve">neutral production </w:t>
      </w:r>
    </w:p>
    <w:p w:rsidR="00D072A3" w:rsidRPr="002628FE" w:rsidRDefault="00D072A3" w:rsidP="00335919">
      <w:pPr>
        <w:spacing w:line="240" w:lineRule="auto"/>
        <w:ind w:left="360"/>
        <w:jc w:val="both"/>
        <w:rPr>
          <w:rFonts w:asciiTheme="majorBidi" w:hAnsiTheme="majorBidi" w:cstheme="majorBidi"/>
        </w:rPr>
      </w:pPr>
      <w:r w:rsidRPr="002628FE">
        <w:rPr>
          <w:rFonts w:asciiTheme="majorBidi" w:hAnsiTheme="majorBidi" w:cstheme="majorBidi"/>
        </w:rPr>
        <w:t xml:space="preserve">Dual </w:t>
      </w:r>
      <w:r w:rsidR="00BF0C32" w:rsidRPr="002628FE">
        <w:rPr>
          <w:rFonts w:asciiTheme="majorBidi" w:hAnsiTheme="majorBidi" w:cstheme="majorBidi"/>
        </w:rPr>
        <w:t xml:space="preserve">country </w:t>
      </w:r>
      <w:proofErr w:type="gramStart"/>
      <w:r w:rsidR="00BF0C32" w:rsidRPr="002628FE">
        <w:rPr>
          <w:rFonts w:asciiTheme="majorBidi" w:hAnsiTheme="majorBidi" w:cstheme="majorBidi"/>
        </w:rPr>
        <w:t>Manufacturing</w:t>
      </w:r>
      <w:proofErr w:type="gramEnd"/>
      <w:r w:rsidR="00BF0C32" w:rsidRPr="002628FE">
        <w:rPr>
          <w:rFonts w:asciiTheme="majorBidi" w:hAnsiTheme="majorBidi" w:cstheme="majorBidi"/>
        </w:rPr>
        <w:t>: Sri Lanka and India presence miti</w:t>
      </w:r>
      <w:r w:rsidRPr="002628FE">
        <w:rPr>
          <w:rFonts w:asciiTheme="majorBidi" w:hAnsiTheme="majorBidi" w:cstheme="majorBidi"/>
        </w:rPr>
        <w:t>gates risks, offers flexibility</w:t>
      </w:r>
      <w:r w:rsidR="00BF0C32" w:rsidRPr="002628FE">
        <w:rPr>
          <w:rFonts w:asciiTheme="majorBidi" w:hAnsiTheme="majorBidi" w:cstheme="majorBidi"/>
        </w:rPr>
        <w:t xml:space="preserve">. </w:t>
      </w:r>
    </w:p>
    <w:p w:rsidR="00D072A3" w:rsidRPr="002628FE" w:rsidRDefault="00BF0C32" w:rsidP="00335919">
      <w:pPr>
        <w:spacing w:line="240" w:lineRule="auto"/>
        <w:ind w:left="360"/>
        <w:jc w:val="both"/>
        <w:rPr>
          <w:rFonts w:asciiTheme="majorBidi" w:hAnsiTheme="majorBidi" w:cstheme="majorBidi"/>
        </w:rPr>
      </w:pPr>
      <w:r w:rsidRPr="002628FE">
        <w:rPr>
          <w:rFonts w:asciiTheme="majorBidi" w:hAnsiTheme="majorBidi" w:cstheme="majorBidi"/>
        </w:rPr>
        <w:lastRenderedPageBreak/>
        <w:t xml:space="preserve">Strong Tech Base: SAP S/4HANA, DNA </w:t>
      </w:r>
      <w:proofErr w:type="spellStart"/>
      <w:r w:rsidRPr="002628FE">
        <w:rPr>
          <w:rFonts w:asciiTheme="majorBidi" w:hAnsiTheme="majorBidi" w:cstheme="majorBidi"/>
        </w:rPr>
        <w:t>fibre</w:t>
      </w:r>
      <w:proofErr w:type="spellEnd"/>
      <w:r w:rsidRPr="002628FE">
        <w:rPr>
          <w:rFonts w:asciiTheme="majorBidi" w:hAnsiTheme="majorBidi" w:cstheme="majorBidi"/>
        </w:rPr>
        <w:t xml:space="preserve"> testing, patented fabrics </w:t>
      </w:r>
    </w:p>
    <w:p w:rsidR="00BF0C32" w:rsidRPr="002628FE" w:rsidRDefault="00BF0C32" w:rsidP="00335919">
      <w:pPr>
        <w:spacing w:line="240" w:lineRule="auto"/>
        <w:ind w:left="360"/>
        <w:jc w:val="both"/>
        <w:rPr>
          <w:rFonts w:asciiTheme="majorBidi" w:hAnsiTheme="majorBidi" w:cstheme="majorBidi"/>
        </w:rPr>
      </w:pPr>
      <w:r w:rsidRPr="002628FE">
        <w:rPr>
          <w:rFonts w:asciiTheme="majorBidi" w:hAnsiTheme="majorBidi" w:cstheme="majorBidi"/>
        </w:rPr>
        <w:t>Strong global brand relationships.</w:t>
      </w:r>
    </w:p>
    <w:p w:rsidR="00BF0C32" w:rsidRPr="002628FE" w:rsidRDefault="00BF0C32" w:rsidP="00335919">
      <w:pPr>
        <w:spacing w:line="240" w:lineRule="auto"/>
        <w:ind w:left="360"/>
        <w:jc w:val="both"/>
        <w:rPr>
          <w:rFonts w:asciiTheme="majorBidi" w:hAnsiTheme="majorBidi" w:cstheme="majorBidi"/>
        </w:rPr>
      </w:pPr>
    </w:p>
    <w:p w:rsidR="00BF0C32" w:rsidRPr="002628FE" w:rsidRDefault="00BF0C32" w:rsidP="00335919">
      <w:pPr>
        <w:spacing w:line="240" w:lineRule="auto"/>
        <w:ind w:left="360"/>
        <w:jc w:val="both"/>
        <w:rPr>
          <w:rFonts w:asciiTheme="majorBidi" w:hAnsiTheme="majorBidi" w:cstheme="majorBidi"/>
          <w:b/>
          <w:bCs/>
          <w:u w:val="single"/>
        </w:rPr>
      </w:pPr>
      <w:r w:rsidRPr="002628FE">
        <w:rPr>
          <w:rFonts w:asciiTheme="majorBidi" w:hAnsiTheme="majorBidi" w:cstheme="majorBidi"/>
          <w:b/>
          <w:bCs/>
          <w:u w:val="single"/>
        </w:rPr>
        <w:t>Weaknesses</w:t>
      </w:r>
    </w:p>
    <w:p w:rsidR="00D072A3" w:rsidRPr="002628FE" w:rsidRDefault="00BF0C32" w:rsidP="00335919">
      <w:pPr>
        <w:spacing w:line="240" w:lineRule="auto"/>
        <w:ind w:left="360"/>
        <w:jc w:val="both"/>
        <w:rPr>
          <w:rFonts w:asciiTheme="majorBidi" w:hAnsiTheme="majorBidi" w:cstheme="majorBidi"/>
        </w:rPr>
      </w:pPr>
      <w:r w:rsidRPr="002628FE">
        <w:rPr>
          <w:rFonts w:asciiTheme="majorBidi" w:hAnsiTheme="majorBidi" w:cstheme="majorBidi"/>
        </w:rPr>
        <w:t xml:space="preserve">Currency/FX Exposure: Volatility of LKR/INR vs. USD impacts profitability </w:t>
      </w:r>
    </w:p>
    <w:p w:rsidR="00D072A3" w:rsidRPr="002628FE" w:rsidRDefault="00BF0C32" w:rsidP="00335919">
      <w:pPr>
        <w:spacing w:line="240" w:lineRule="auto"/>
        <w:ind w:left="360"/>
        <w:jc w:val="both"/>
        <w:rPr>
          <w:rFonts w:asciiTheme="majorBidi" w:hAnsiTheme="majorBidi" w:cstheme="majorBidi"/>
        </w:rPr>
      </w:pPr>
      <w:r w:rsidRPr="002628FE">
        <w:rPr>
          <w:rFonts w:asciiTheme="majorBidi" w:hAnsiTheme="majorBidi" w:cstheme="majorBidi"/>
        </w:rPr>
        <w:t xml:space="preserve">Supply Chain Fragility: Reliance on global logistics and raw material sourcing can lead to disruptions </w:t>
      </w:r>
    </w:p>
    <w:p w:rsidR="00BF0C32" w:rsidRPr="002628FE" w:rsidRDefault="00BF0C32" w:rsidP="00335919">
      <w:pPr>
        <w:spacing w:line="240" w:lineRule="auto"/>
        <w:ind w:left="360"/>
        <w:jc w:val="both"/>
        <w:rPr>
          <w:rFonts w:asciiTheme="majorBidi" w:hAnsiTheme="majorBidi" w:cstheme="majorBidi"/>
        </w:rPr>
      </w:pPr>
      <w:r w:rsidRPr="002628FE">
        <w:rPr>
          <w:rFonts w:asciiTheme="majorBidi" w:hAnsiTheme="majorBidi" w:cstheme="majorBidi"/>
        </w:rPr>
        <w:t>Higher costs associated with advanced sustainable practices.</w:t>
      </w:r>
    </w:p>
    <w:p w:rsidR="00BF0C32" w:rsidRPr="002628FE" w:rsidRDefault="00AA56B5" w:rsidP="00335919">
      <w:pPr>
        <w:spacing w:line="240" w:lineRule="auto"/>
        <w:ind w:left="360"/>
        <w:jc w:val="both"/>
        <w:rPr>
          <w:rFonts w:asciiTheme="majorBidi" w:hAnsiTheme="majorBidi" w:cstheme="majorBidi"/>
          <w:b/>
          <w:bCs/>
          <w:u w:val="single"/>
        </w:rPr>
      </w:pPr>
      <w:r w:rsidRPr="002628FE">
        <w:rPr>
          <w:rFonts w:asciiTheme="majorBidi" w:hAnsiTheme="majorBidi" w:cstheme="majorBidi"/>
          <w:b/>
          <w:bCs/>
          <w:u w:val="single"/>
        </w:rPr>
        <w:t>Opportunities</w:t>
      </w:r>
    </w:p>
    <w:p w:rsidR="00840A9F" w:rsidRPr="002628FE" w:rsidRDefault="00BF0C32" w:rsidP="00335919">
      <w:pPr>
        <w:spacing w:line="240" w:lineRule="auto"/>
        <w:ind w:left="360"/>
        <w:jc w:val="both"/>
        <w:rPr>
          <w:rFonts w:asciiTheme="majorBidi" w:hAnsiTheme="majorBidi" w:cstheme="majorBidi"/>
        </w:rPr>
      </w:pPr>
      <w:r w:rsidRPr="002628FE">
        <w:rPr>
          <w:rFonts w:asciiTheme="majorBidi" w:hAnsiTheme="majorBidi" w:cstheme="majorBidi"/>
        </w:rPr>
        <w:t xml:space="preserve">China </w:t>
      </w:r>
      <w:proofErr w:type="gramStart"/>
      <w:r w:rsidRPr="002628FE">
        <w:rPr>
          <w:rFonts w:asciiTheme="majorBidi" w:hAnsiTheme="majorBidi" w:cstheme="majorBidi"/>
        </w:rPr>
        <w:t>Plus</w:t>
      </w:r>
      <w:proofErr w:type="gramEnd"/>
      <w:r w:rsidRPr="002628FE">
        <w:rPr>
          <w:rFonts w:asciiTheme="majorBidi" w:hAnsiTheme="majorBidi" w:cstheme="majorBidi"/>
        </w:rPr>
        <w:t xml:space="preserve"> One” Strategy: Global brands diversifying sourcing towar</w:t>
      </w:r>
      <w:r w:rsidR="00840A9F" w:rsidRPr="002628FE">
        <w:rPr>
          <w:rFonts w:asciiTheme="majorBidi" w:hAnsiTheme="majorBidi" w:cstheme="majorBidi"/>
        </w:rPr>
        <w:t>ds South Asia (Sri Lanka/India)</w:t>
      </w:r>
    </w:p>
    <w:p w:rsidR="00840A9F" w:rsidRPr="002628FE" w:rsidRDefault="00BF0C32" w:rsidP="00335919">
      <w:pPr>
        <w:spacing w:line="240" w:lineRule="auto"/>
        <w:ind w:left="360"/>
        <w:jc w:val="both"/>
        <w:rPr>
          <w:rFonts w:asciiTheme="majorBidi" w:hAnsiTheme="majorBidi" w:cstheme="majorBidi"/>
        </w:rPr>
      </w:pPr>
      <w:r w:rsidRPr="002628FE">
        <w:rPr>
          <w:rFonts w:asciiTheme="majorBidi" w:hAnsiTheme="majorBidi" w:cstheme="majorBidi"/>
        </w:rPr>
        <w:t xml:space="preserve">Digital B2B Marketing: Untapped potential to expand reach in EU/US markets showcasing sustainability. </w:t>
      </w:r>
    </w:p>
    <w:p w:rsidR="00BF0C32" w:rsidRPr="002628FE" w:rsidRDefault="00BF0C32" w:rsidP="00335919">
      <w:pPr>
        <w:spacing w:line="240" w:lineRule="auto"/>
        <w:ind w:left="360"/>
        <w:jc w:val="both"/>
        <w:rPr>
          <w:rFonts w:asciiTheme="majorBidi" w:hAnsiTheme="majorBidi" w:cstheme="majorBidi"/>
        </w:rPr>
      </w:pPr>
      <w:r w:rsidRPr="002628FE">
        <w:rPr>
          <w:rFonts w:asciiTheme="majorBidi" w:hAnsiTheme="majorBidi" w:cstheme="majorBidi"/>
        </w:rPr>
        <w:t>Growing demand for sustainable fashion and new trade agreements.</w:t>
      </w:r>
    </w:p>
    <w:p w:rsidR="00AA56B5" w:rsidRPr="002628FE" w:rsidRDefault="00AA56B5" w:rsidP="00335919">
      <w:pPr>
        <w:spacing w:line="240" w:lineRule="auto"/>
        <w:ind w:left="360"/>
        <w:jc w:val="both"/>
        <w:rPr>
          <w:rFonts w:asciiTheme="majorBidi" w:hAnsiTheme="majorBidi" w:cstheme="majorBidi"/>
          <w:b/>
          <w:bCs/>
          <w:u w:val="single"/>
        </w:rPr>
      </w:pPr>
      <w:r w:rsidRPr="002628FE">
        <w:rPr>
          <w:rFonts w:asciiTheme="majorBidi" w:hAnsiTheme="majorBidi" w:cstheme="majorBidi"/>
          <w:b/>
          <w:bCs/>
          <w:u w:val="single"/>
        </w:rPr>
        <w:t>Threats</w:t>
      </w:r>
    </w:p>
    <w:p w:rsidR="00840A9F" w:rsidRPr="002628FE" w:rsidRDefault="00AA56B5" w:rsidP="00335919">
      <w:pPr>
        <w:spacing w:line="240" w:lineRule="auto"/>
        <w:ind w:left="360"/>
        <w:jc w:val="both"/>
        <w:rPr>
          <w:rFonts w:asciiTheme="majorBidi" w:hAnsiTheme="majorBidi" w:cstheme="majorBidi"/>
        </w:rPr>
      </w:pPr>
      <w:r w:rsidRPr="002628FE">
        <w:rPr>
          <w:rFonts w:asciiTheme="majorBidi" w:hAnsiTheme="majorBidi" w:cstheme="majorBidi"/>
        </w:rPr>
        <w:t xml:space="preserve">Recession Risks: Global economic downturns (US/EU) reduce apparel demand </w:t>
      </w:r>
    </w:p>
    <w:p w:rsidR="00840A9F" w:rsidRPr="002628FE" w:rsidRDefault="00AA56B5" w:rsidP="00335919">
      <w:pPr>
        <w:spacing w:line="240" w:lineRule="auto"/>
        <w:ind w:left="360"/>
        <w:jc w:val="both"/>
        <w:rPr>
          <w:rFonts w:asciiTheme="majorBidi" w:hAnsiTheme="majorBidi" w:cstheme="majorBidi"/>
        </w:rPr>
      </w:pPr>
      <w:r w:rsidRPr="002628FE">
        <w:rPr>
          <w:rFonts w:asciiTheme="majorBidi" w:hAnsiTheme="majorBidi" w:cstheme="majorBidi"/>
        </w:rPr>
        <w:t>Intense P</w:t>
      </w:r>
      <w:r w:rsidR="00840A9F" w:rsidRPr="002628FE">
        <w:rPr>
          <w:rFonts w:asciiTheme="majorBidi" w:hAnsiTheme="majorBidi" w:cstheme="majorBidi"/>
        </w:rPr>
        <w:t xml:space="preserve">rice Wars: Competition from low </w:t>
      </w:r>
      <w:r w:rsidRPr="002628FE">
        <w:rPr>
          <w:rFonts w:asciiTheme="majorBidi" w:hAnsiTheme="majorBidi" w:cstheme="majorBidi"/>
        </w:rPr>
        <w:t xml:space="preserve">cost producers. </w:t>
      </w:r>
    </w:p>
    <w:p w:rsidR="00840A9F" w:rsidRPr="002628FE" w:rsidRDefault="00AA56B5" w:rsidP="00335919">
      <w:pPr>
        <w:spacing w:line="240" w:lineRule="auto"/>
        <w:ind w:left="360"/>
        <w:jc w:val="both"/>
        <w:rPr>
          <w:rFonts w:asciiTheme="majorBidi" w:hAnsiTheme="majorBidi" w:cstheme="majorBidi"/>
        </w:rPr>
      </w:pPr>
      <w:r w:rsidRPr="002628FE">
        <w:rPr>
          <w:rFonts w:asciiTheme="majorBidi" w:hAnsiTheme="majorBidi" w:cstheme="majorBidi"/>
        </w:rPr>
        <w:t xml:space="preserve">Supply Disruptions: Geopolitical events, raw material price volatility, tariffs. </w:t>
      </w:r>
    </w:p>
    <w:p w:rsidR="00AA56B5" w:rsidRPr="002628FE" w:rsidRDefault="00840A9F" w:rsidP="00335919">
      <w:pPr>
        <w:spacing w:line="240" w:lineRule="auto"/>
        <w:ind w:left="360"/>
        <w:jc w:val="both"/>
        <w:rPr>
          <w:rFonts w:asciiTheme="majorBidi" w:hAnsiTheme="majorBidi" w:cstheme="majorBidi"/>
        </w:rPr>
      </w:pPr>
      <w:r w:rsidRPr="002628FE">
        <w:rPr>
          <w:rFonts w:asciiTheme="majorBidi" w:hAnsiTheme="majorBidi" w:cstheme="majorBidi"/>
        </w:rPr>
        <w:t>Rapid shifts in fashion trends and emerge of fast fashions.</w:t>
      </w:r>
    </w:p>
    <w:p w:rsidR="00181512" w:rsidRPr="002628FE" w:rsidRDefault="00B84D32" w:rsidP="00335919">
      <w:pPr>
        <w:pStyle w:val="Heading1"/>
        <w:spacing w:line="240" w:lineRule="auto"/>
        <w:jc w:val="both"/>
        <w:rPr>
          <w:rFonts w:asciiTheme="majorBidi" w:hAnsiTheme="majorBidi"/>
          <w:sz w:val="22"/>
          <w:szCs w:val="22"/>
        </w:rPr>
      </w:pPr>
      <w:bookmarkStart w:id="11" w:name="_Toc204208378"/>
      <w:r w:rsidRPr="002628FE">
        <w:rPr>
          <w:rFonts w:asciiTheme="majorBidi" w:hAnsiTheme="majorBidi"/>
          <w:sz w:val="22"/>
          <w:szCs w:val="22"/>
        </w:rPr>
        <w:t xml:space="preserve">Task 1c </w:t>
      </w:r>
      <w:r w:rsidR="00181512" w:rsidRPr="002628FE">
        <w:rPr>
          <w:rFonts w:asciiTheme="majorBidi" w:hAnsiTheme="majorBidi"/>
          <w:sz w:val="22"/>
          <w:szCs w:val="22"/>
        </w:rPr>
        <w:t>Mar</w:t>
      </w:r>
      <w:r w:rsidRPr="002628FE">
        <w:rPr>
          <w:rFonts w:asciiTheme="majorBidi" w:hAnsiTheme="majorBidi"/>
          <w:sz w:val="22"/>
          <w:szCs w:val="22"/>
        </w:rPr>
        <w:t>keting Objectives</w:t>
      </w:r>
      <w:bookmarkEnd w:id="11"/>
    </w:p>
    <w:p w:rsidR="00181512" w:rsidRPr="002628FE" w:rsidRDefault="00181512" w:rsidP="00335919">
      <w:pPr>
        <w:spacing w:line="240" w:lineRule="auto"/>
        <w:ind w:left="360"/>
        <w:jc w:val="both"/>
        <w:rPr>
          <w:rFonts w:asciiTheme="majorBidi" w:hAnsiTheme="majorBidi" w:cstheme="majorBidi"/>
        </w:rPr>
      </w:pPr>
      <w:r w:rsidRPr="002628FE">
        <w:rPr>
          <w:rFonts w:asciiTheme="majorBidi" w:hAnsiTheme="majorBidi" w:cstheme="majorBidi"/>
        </w:rPr>
        <w:t xml:space="preserve">The marketing objectives for </w:t>
      </w:r>
      <w:proofErr w:type="spellStart"/>
      <w:r w:rsidRPr="002628FE">
        <w:rPr>
          <w:rFonts w:asciiTheme="majorBidi" w:hAnsiTheme="majorBidi" w:cstheme="majorBidi"/>
        </w:rPr>
        <w:t>Teejay</w:t>
      </w:r>
      <w:proofErr w:type="spellEnd"/>
      <w:r w:rsidRPr="002628FE">
        <w:rPr>
          <w:rFonts w:asciiTheme="majorBidi" w:hAnsiTheme="majorBidi" w:cstheme="majorBidi"/>
        </w:rPr>
        <w:t xml:space="preserve"> Lanka PLC are crafted to be Specific, Measurable,</w:t>
      </w:r>
      <w:r w:rsidR="00B17D0D" w:rsidRPr="002628FE">
        <w:rPr>
          <w:rFonts w:asciiTheme="majorBidi" w:hAnsiTheme="majorBidi" w:cstheme="majorBidi"/>
        </w:rPr>
        <w:t xml:space="preserve"> Achievable, Relevant, and Time </w:t>
      </w:r>
      <w:r w:rsidRPr="002628FE">
        <w:rPr>
          <w:rFonts w:asciiTheme="majorBidi" w:hAnsiTheme="majorBidi" w:cstheme="majorBidi"/>
        </w:rPr>
        <w:t>bound (SMART)</w:t>
      </w:r>
      <w:sdt>
        <w:sdtPr>
          <w:rPr>
            <w:rFonts w:asciiTheme="majorBidi" w:hAnsiTheme="majorBidi" w:cstheme="majorBidi"/>
          </w:rPr>
          <w:id w:val="1646701005"/>
          <w:citation/>
        </w:sdtPr>
        <w:sdtEndPr/>
        <w:sdtContent>
          <w:r w:rsidR="00B17D0D" w:rsidRPr="002628FE">
            <w:rPr>
              <w:rFonts w:asciiTheme="majorBidi" w:hAnsiTheme="majorBidi" w:cstheme="majorBidi"/>
            </w:rPr>
            <w:fldChar w:fldCharType="begin"/>
          </w:r>
          <w:r w:rsidR="00B17D0D" w:rsidRPr="002628FE">
            <w:rPr>
              <w:rFonts w:asciiTheme="majorBidi" w:hAnsiTheme="majorBidi" w:cstheme="majorBidi"/>
            </w:rPr>
            <w:instrText xml:space="preserve"> CITATION Kat23 \l 1033 </w:instrText>
          </w:r>
          <w:r w:rsidR="00B17D0D" w:rsidRPr="002628FE">
            <w:rPr>
              <w:rFonts w:asciiTheme="majorBidi" w:hAnsiTheme="majorBidi" w:cstheme="majorBidi"/>
            </w:rPr>
            <w:fldChar w:fldCharType="separate"/>
          </w:r>
          <w:r w:rsidR="002166DD">
            <w:rPr>
              <w:rFonts w:asciiTheme="majorBidi" w:hAnsiTheme="majorBidi" w:cstheme="majorBidi"/>
              <w:noProof/>
            </w:rPr>
            <w:t xml:space="preserve"> </w:t>
          </w:r>
          <w:r w:rsidR="002166DD" w:rsidRPr="002166DD">
            <w:rPr>
              <w:rFonts w:asciiTheme="majorBidi" w:hAnsiTheme="majorBidi" w:cstheme="majorBidi"/>
              <w:noProof/>
            </w:rPr>
            <w:t>(Boogaard, 2023)</w:t>
          </w:r>
          <w:r w:rsidR="00B17D0D" w:rsidRPr="002628FE">
            <w:rPr>
              <w:rFonts w:asciiTheme="majorBidi" w:hAnsiTheme="majorBidi" w:cstheme="majorBidi"/>
            </w:rPr>
            <w:fldChar w:fldCharType="end"/>
          </w:r>
        </w:sdtContent>
      </w:sdt>
      <w:r w:rsidRPr="002628FE">
        <w:rPr>
          <w:rFonts w:asciiTheme="majorBidi" w:hAnsiTheme="majorBidi" w:cstheme="majorBidi"/>
        </w:rPr>
        <w:t xml:space="preserve">. These objectives directly support the chosen strategy of expanding digital B2B marketing to EU/US apparel brands by leveraging </w:t>
      </w:r>
      <w:proofErr w:type="spellStart"/>
      <w:r w:rsidRPr="002628FE">
        <w:rPr>
          <w:rFonts w:asciiTheme="majorBidi" w:hAnsiTheme="majorBidi" w:cstheme="majorBidi"/>
        </w:rPr>
        <w:t>Teejay's</w:t>
      </w:r>
      <w:proofErr w:type="spellEnd"/>
      <w:r w:rsidRPr="002628FE">
        <w:rPr>
          <w:rFonts w:asciiTheme="majorBidi" w:hAnsiTheme="majorBidi" w:cstheme="majorBidi"/>
        </w:rPr>
        <w:t xml:space="preserve"> sustainability leadership.</w:t>
      </w:r>
    </w:p>
    <w:p w:rsidR="00181512" w:rsidRPr="002628FE" w:rsidRDefault="00181512" w:rsidP="00335919">
      <w:pPr>
        <w:numPr>
          <w:ilvl w:val="0"/>
          <w:numId w:val="29"/>
        </w:numPr>
        <w:spacing w:line="240" w:lineRule="auto"/>
        <w:jc w:val="both"/>
        <w:rPr>
          <w:rFonts w:asciiTheme="majorBidi" w:hAnsiTheme="majorBidi" w:cstheme="majorBidi"/>
        </w:rPr>
      </w:pPr>
      <w:r w:rsidRPr="002628FE">
        <w:rPr>
          <w:rFonts w:asciiTheme="majorBidi" w:hAnsiTheme="majorBidi" w:cstheme="majorBidi"/>
        </w:rPr>
        <w:t>To increase qualified B2B leads from new EU/US apparel brands via digital channels by 25% within the next 12 months.</w:t>
      </w:r>
    </w:p>
    <w:p w:rsidR="00181512" w:rsidRPr="00B8489B" w:rsidRDefault="00181512" w:rsidP="00B8489B">
      <w:pPr>
        <w:numPr>
          <w:ilvl w:val="0"/>
          <w:numId w:val="29"/>
        </w:numPr>
        <w:spacing w:line="240" w:lineRule="auto"/>
        <w:jc w:val="both"/>
        <w:rPr>
          <w:rFonts w:asciiTheme="majorBidi" w:hAnsiTheme="majorBidi" w:cstheme="majorBidi"/>
        </w:rPr>
      </w:pPr>
      <w:r w:rsidRPr="002628FE">
        <w:rPr>
          <w:rFonts w:asciiTheme="majorBidi" w:hAnsiTheme="majorBidi" w:cstheme="majorBidi"/>
        </w:rPr>
        <w:t xml:space="preserve">To enhance </w:t>
      </w:r>
      <w:proofErr w:type="spellStart"/>
      <w:r w:rsidRPr="002628FE">
        <w:rPr>
          <w:rFonts w:asciiTheme="majorBidi" w:hAnsiTheme="majorBidi" w:cstheme="majorBidi"/>
        </w:rPr>
        <w:t>Teejay</w:t>
      </w:r>
      <w:proofErr w:type="spellEnd"/>
      <w:r w:rsidRPr="002628FE">
        <w:rPr>
          <w:rFonts w:asciiTheme="majorBidi" w:hAnsiTheme="majorBidi" w:cstheme="majorBidi"/>
        </w:rPr>
        <w:t xml:space="preserve"> Lanka PLC's online brand perception as a leader in sustainable fabric manufacturing amongst target EU/US apparel brands, aiming for a 20% improvement in key brand sentiment metrics (e.g., social media mentions, industry publication features related to sustainability) by the end of the next financial year (31 March 2026).</w:t>
      </w:r>
    </w:p>
    <w:p w:rsidR="00181512" w:rsidRPr="002628FE" w:rsidRDefault="00181512" w:rsidP="00335919">
      <w:pPr>
        <w:numPr>
          <w:ilvl w:val="0"/>
          <w:numId w:val="29"/>
        </w:numPr>
        <w:spacing w:line="240" w:lineRule="auto"/>
        <w:jc w:val="both"/>
        <w:rPr>
          <w:rFonts w:asciiTheme="majorBidi" w:hAnsiTheme="majorBidi" w:cstheme="majorBidi"/>
        </w:rPr>
      </w:pPr>
      <w:r w:rsidRPr="002628FE">
        <w:rPr>
          <w:rFonts w:asciiTheme="majorBidi" w:hAnsiTheme="majorBidi" w:cstheme="majorBidi"/>
        </w:rPr>
        <w:t>To increase digital engagement (e.g., website visits to sustainability pages, content downloads, webinar attendance) from existing and potential EU/US B2B customers by 30% over the next 18 months.</w:t>
      </w:r>
    </w:p>
    <w:p w:rsidR="00B8489B" w:rsidRDefault="00B8489B" w:rsidP="00335919">
      <w:pPr>
        <w:pStyle w:val="Heading1"/>
        <w:spacing w:line="240" w:lineRule="auto"/>
        <w:jc w:val="both"/>
        <w:rPr>
          <w:rStyle w:val="Strong"/>
          <w:rFonts w:asciiTheme="majorBidi" w:hAnsiTheme="majorBidi"/>
          <w:b w:val="0"/>
          <w:bCs w:val="0"/>
          <w:sz w:val="22"/>
          <w:szCs w:val="22"/>
        </w:rPr>
      </w:pPr>
    </w:p>
    <w:p w:rsidR="00B21575" w:rsidRPr="002628FE" w:rsidRDefault="00B21575" w:rsidP="00335919">
      <w:pPr>
        <w:pStyle w:val="Heading1"/>
        <w:spacing w:line="240" w:lineRule="auto"/>
        <w:jc w:val="both"/>
        <w:rPr>
          <w:rFonts w:asciiTheme="majorBidi" w:hAnsiTheme="majorBidi"/>
          <w:sz w:val="22"/>
          <w:szCs w:val="22"/>
        </w:rPr>
      </w:pPr>
      <w:bookmarkStart w:id="12" w:name="_Toc204208379"/>
      <w:r w:rsidRPr="002628FE">
        <w:rPr>
          <w:rStyle w:val="Strong"/>
          <w:rFonts w:asciiTheme="majorBidi" w:hAnsiTheme="majorBidi"/>
          <w:b w:val="0"/>
          <w:bCs w:val="0"/>
          <w:sz w:val="22"/>
          <w:szCs w:val="22"/>
        </w:rPr>
        <w:t>Task 1d: Strategic Options</w:t>
      </w:r>
      <w:r w:rsidR="00F2237A" w:rsidRPr="002628FE">
        <w:rPr>
          <w:rStyle w:val="Strong"/>
          <w:rFonts w:asciiTheme="majorBidi" w:hAnsiTheme="majorBidi"/>
          <w:b w:val="0"/>
          <w:bCs w:val="0"/>
          <w:sz w:val="22"/>
          <w:szCs w:val="22"/>
        </w:rPr>
        <w:t xml:space="preserve"> (STP)</w:t>
      </w:r>
      <w:bookmarkEnd w:id="12"/>
    </w:p>
    <w:p w:rsidR="00B21575" w:rsidRPr="002628FE" w:rsidRDefault="00B21575" w:rsidP="00335919">
      <w:pPr>
        <w:pStyle w:val="NormalWeb"/>
        <w:jc w:val="both"/>
        <w:rPr>
          <w:rFonts w:asciiTheme="majorBidi" w:hAnsiTheme="majorBidi" w:cstheme="majorBidi"/>
          <w:sz w:val="22"/>
          <w:szCs w:val="22"/>
        </w:rPr>
      </w:pPr>
      <w:r w:rsidRPr="002628FE">
        <w:rPr>
          <w:rFonts w:asciiTheme="majorBidi" w:hAnsiTheme="majorBidi" w:cstheme="majorBidi"/>
          <w:sz w:val="22"/>
          <w:szCs w:val="22"/>
        </w:rPr>
        <w:t xml:space="preserve">This section outlines how </w:t>
      </w:r>
      <w:proofErr w:type="spellStart"/>
      <w:r w:rsidRPr="002628FE">
        <w:rPr>
          <w:rFonts w:asciiTheme="majorBidi" w:hAnsiTheme="majorBidi" w:cstheme="majorBidi"/>
          <w:sz w:val="22"/>
          <w:szCs w:val="22"/>
        </w:rPr>
        <w:t>Teejay</w:t>
      </w:r>
      <w:proofErr w:type="spellEnd"/>
      <w:r w:rsidRPr="002628FE">
        <w:rPr>
          <w:rFonts w:asciiTheme="majorBidi" w:hAnsiTheme="majorBidi" w:cstheme="majorBidi"/>
          <w:sz w:val="22"/>
          <w:szCs w:val="22"/>
        </w:rPr>
        <w:t xml:space="preserve"> Lanka PLC will strategically identify, focus on, and position itself within the market to achieve its marketing objectives, aligning with the chosen strategy of expanding digital B2B marketing via sustainability</w:t>
      </w:r>
      <w:sdt>
        <w:sdtPr>
          <w:rPr>
            <w:rFonts w:asciiTheme="majorBidi" w:hAnsiTheme="majorBidi" w:cstheme="majorBidi"/>
            <w:sz w:val="22"/>
            <w:szCs w:val="22"/>
          </w:rPr>
          <w:id w:val="-1050761715"/>
          <w:citation/>
        </w:sdtPr>
        <w:sdtEndPr/>
        <w:sdtContent>
          <w:r w:rsidR="00B54B3B" w:rsidRPr="002628FE">
            <w:rPr>
              <w:rFonts w:asciiTheme="majorBidi" w:hAnsiTheme="majorBidi" w:cstheme="majorBidi"/>
              <w:sz w:val="22"/>
              <w:szCs w:val="22"/>
            </w:rPr>
            <w:fldChar w:fldCharType="begin"/>
          </w:r>
          <w:r w:rsidR="00B54B3B" w:rsidRPr="002628FE">
            <w:rPr>
              <w:rFonts w:asciiTheme="majorBidi" w:hAnsiTheme="majorBidi" w:cstheme="majorBidi"/>
              <w:sz w:val="22"/>
              <w:szCs w:val="22"/>
            </w:rPr>
            <w:instrText xml:space="preserve"> CITATION Ann24 \l 1033 </w:instrText>
          </w:r>
          <w:r w:rsidR="00B54B3B" w:rsidRPr="002628FE">
            <w:rPr>
              <w:rFonts w:asciiTheme="majorBidi" w:hAnsiTheme="majorBidi" w:cstheme="majorBidi"/>
              <w:sz w:val="22"/>
              <w:szCs w:val="22"/>
            </w:rPr>
            <w:fldChar w:fldCharType="separate"/>
          </w:r>
          <w:r w:rsidR="002166DD">
            <w:rPr>
              <w:rFonts w:asciiTheme="majorBidi" w:hAnsiTheme="majorBidi" w:cstheme="majorBidi"/>
              <w:noProof/>
              <w:sz w:val="22"/>
              <w:szCs w:val="22"/>
            </w:rPr>
            <w:t xml:space="preserve"> </w:t>
          </w:r>
          <w:r w:rsidR="002166DD" w:rsidRPr="002166DD">
            <w:rPr>
              <w:rFonts w:asciiTheme="majorBidi" w:hAnsiTheme="majorBidi" w:cstheme="majorBidi"/>
              <w:noProof/>
              <w:sz w:val="22"/>
              <w:szCs w:val="22"/>
            </w:rPr>
            <w:t>(Hanlol, 2024)</w:t>
          </w:r>
          <w:r w:rsidR="00B54B3B" w:rsidRPr="002628FE">
            <w:rPr>
              <w:rFonts w:asciiTheme="majorBidi" w:hAnsiTheme="majorBidi" w:cstheme="majorBidi"/>
              <w:sz w:val="22"/>
              <w:szCs w:val="22"/>
            </w:rPr>
            <w:fldChar w:fldCharType="end"/>
          </w:r>
        </w:sdtContent>
      </w:sdt>
      <w:r w:rsidRPr="002628FE">
        <w:rPr>
          <w:rFonts w:asciiTheme="majorBidi" w:hAnsiTheme="majorBidi" w:cstheme="majorBidi"/>
          <w:sz w:val="22"/>
          <w:szCs w:val="22"/>
        </w:rPr>
        <w:t>.</w:t>
      </w:r>
    </w:p>
    <w:p w:rsidR="00B21575" w:rsidRPr="002628FE" w:rsidRDefault="00B21575" w:rsidP="00335919">
      <w:pPr>
        <w:pStyle w:val="Heading4"/>
        <w:spacing w:line="240" w:lineRule="auto"/>
        <w:jc w:val="both"/>
        <w:rPr>
          <w:rFonts w:asciiTheme="majorBidi" w:hAnsiTheme="majorBidi"/>
        </w:rPr>
      </w:pPr>
      <w:r w:rsidRPr="002628FE">
        <w:rPr>
          <w:rStyle w:val="Strong"/>
          <w:rFonts w:asciiTheme="majorBidi" w:hAnsiTheme="majorBidi"/>
          <w:b w:val="0"/>
          <w:bCs w:val="0"/>
        </w:rPr>
        <w:t>1. Segmentation</w:t>
      </w:r>
    </w:p>
    <w:p w:rsidR="00B21575" w:rsidRPr="002628FE" w:rsidRDefault="00B21575" w:rsidP="00335919">
      <w:pPr>
        <w:pStyle w:val="NormalWeb"/>
        <w:jc w:val="both"/>
        <w:rPr>
          <w:rFonts w:asciiTheme="majorBidi" w:hAnsiTheme="majorBidi" w:cstheme="majorBidi"/>
          <w:sz w:val="22"/>
          <w:szCs w:val="22"/>
        </w:rPr>
      </w:pPr>
      <w:proofErr w:type="spellStart"/>
      <w:r w:rsidRPr="002628FE">
        <w:rPr>
          <w:rFonts w:asciiTheme="majorBidi" w:hAnsiTheme="majorBidi" w:cstheme="majorBidi"/>
          <w:sz w:val="22"/>
          <w:szCs w:val="22"/>
        </w:rPr>
        <w:t>Teejay</w:t>
      </w:r>
      <w:proofErr w:type="spellEnd"/>
      <w:r w:rsidRPr="002628FE">
        <w:rPr>
          <w:rFonts w:asciiTheme="majorBidi" w:hAnsiTheme="majorBidi" w:cstheme="majorBidi"/>
          <w:sz w:val="22"/>
          <w:szCs w:val="22"/>
        </w:rPr>
        <w:t xml:space="preserve"> will segment its B2B apparel brand market primarily by </w:t>
      </w:r>
      <w:r w:rsidRPr="002628FE">
        <w:rPr>
          <w:rStyle w:val="Strong"/>
          <w:rFonts w:asciiTheme="majorBidi" w:hAnsiTheme="majorBidi" w:cstheme="majorBidi"/>
          <w:b w:val="0"/>
          <w:bCs w:val="0"/>
          <w:sz w:val="22"/>
          <w:szCs w:val="22"/>
        </w:rPr>
        <w:t xml:space="preserve">firmographic, </w:t>
      </w:r>
      <w:proofErr w:type="spellStart"/>
      <w:r w:rsidRPr="002628FE">
        <w:rPr>
          <w:rStyle w:val="Strong"/>
          <w:rFonts w:asciiTheme="majorBidi" w:hAnsiTheme="majorBidi" w:cstheme="majorBidi"/>
          <w:b w:val="0"/>
          <w:bCs w:val="0"/>
          <w:sz w:val="22"/>
          <w:szCs w:val="22"/>
        </w:rPr>
        <w:t>behavioural</w:t>
      </w:r>
      <w:proofErr w:type="spellEnd"/>
      <w:r w:rsidRPr="002628FE">
        <w:rPr>
          <w:rStyle w:val="Strong"/>
          <w:rFonts w:asciiTheme="majorBidi" w:hAnsiTheme="majorBidi" w:cstheme="majorBidi"/>
          <w:b w:val="0"/>
          <w:bCs w:val="0"/>
          <w:sz w:val="22"/>
          <w:szCs w:val="22"/>
        </w:rPr>
        <w:t>, and</w:t>
      </w:r>
      <w:r w:rsidR="00840A9F" w:rsidRPr="002628FE">
        <w:rPr>
          <w:rStyle w:val="Strong"/>
          <w:rFonts w:asciiTheme="majorBidi" w:hAnsiTheme="majorBidi" w:cstheme="majorBidi"/>
          <w:b w:val="0"/>
          <w:bCs w:val="0"/>
          <w:sz w:val="22"/>
          <w:szCs w:val="22"/>
        </w:rPr>
        <w:t xml:space="preserve"> psychographic (sustainability f</w:t>
      </w:r>
      <w:r w:rsidRPr="002628FE">
        <w:rPr>
          <w:rStyle w:val="Strong"/>
          <w:rFonts w:asciiTheme="majorBidi" w:hAnsiTheme="majorBidi" w:cstheme="majorBidi"/>
          <w:b w:val="0"/>
          <w:bCs w:val="0"/>
          <w:sz w:val="22"/>
          <w:szCs w:val="22"/>
        </w:rPr>
        <w:t>ocused)</w:t>
      </w:r>
      <w:r w:rsidRPr="002628FE">
        <w:rPr>
          <w:rFonts w:asciiTheme="majorBidi" w:hAnsiTheme="majorBidi" w:cstheme="majorBidi"/>
          <w:sz w:val="22"/>
          <w:szCs w:val="22"/>
        </w:rPr>
        <w:t xml:space="preserve"> criteria to focus digital efforts effectively:</w:t>
      </w:r>
    </w:p>
    <w:p w:rsidR="00B21575" w:rsidRPr="002628FE" w:rsidRDefault="00B21575" w:rsidP="00335919">
      <w:pPr>
        <w:numPr>
          <w:ilvl w:val="0"/>
          <w:numId w:val="33"/>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Firmographic:</w:t>
      </w:r>
      <w:r w:rsidRPr="002628FE">
        <w:rPr>
          <w:rFonts w:asciiTheme="majorBidi" w:hAnsiTheme="majorBidi" w:cstheme="majorBidi"/>
        </w:rPr>
        <w:t xml:space="preserve"> </w:t>
      </w:r>
    </w:p>
    <w:p w:rsidR="00B21575" w:rsidRPr="002628FE" w:rsidRDefault="00B21575" w:rsidP="00335919">
      <w:pPr>
        <w:numPr>
          <w:ilvl w:val="1"/>
          <w:numId w:val="33"/>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Geography:</w:t>
      </w:r>
      <w:r w:rsidR="00840A9F" w:rsidRPr="002628FE">
        <w:rPr>
          <w:rFonts w:asciiTheme="majorBidi" w:hAnsiTheme="majorBidi" w:cstheme="majorBidi"/>
        </w:rPr>
        <w:t xml:space="preserve"> Primarily mid to high </w:t>
      </w:r>
      <w:r w:rsidRPr="002628FE">
        <w:rPr>
          <w:rFonts w:asciiTheme="majorBidi" w:hAnsiTheme="majorBidi" w:cstheme="majorBidi"/>
        </w:rPr>
        <w:t xml:space="preserve">tier apparel brands in </w:t>
      </w:r>
      <w:r w:rsidR="007A0495" w:rsidRPr="002628FE">
        <w:rPr>
          <w:rStyle w:val="Strong"/>
          <w:rFonts w:asciiTheme="majorBidi" w:hAnsiTheme="majorBidi" w:cstheme="majorBidi"/>
          <w:b w:val="0"/>
          <w:bCs w:val="0"/>
        </w:rPr>
        <w:t>US and EU markets</w:t>
      </w:r>
      <w:r w:rsidRPr="002628FE">
        <w:rPr>
          <w:rFonts w:asciiTheme="majorBidi" w:hAnsiTheme="majorBidi" w:cstheme="majorBidi"/>
        </w:rPr>
        <w:t>.</w:t>
      </w:r>
    </w:p>
    <w:p w:rsidR="00B21575" w:rsidRPr="002628FE" w:rsidRDefault="00B21575" w:rsidP="00335919">
      <w:pPr>
        <w:numPr>
          <w:ilvl w:val="1"/>
          <w:numId w:val="33"/>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Company Size:</w:t>
      </w:r>
      <w:r w:rsidRPr="002628FE">
        <w:rPr>
          <w:rFonts w:asciiTheme="majorBidi" w:hAnsiTheme="majorBidi" w:cstheme="majorBidi"/>
        </w:rPr>
        <w:t xml:space="preserve"> Larger, established apparel brands and retailers.</w:t>
      </w:r>
    </w:p>
    <w:p w:rsidR="00B21575" w:rsidRPr="002628FE" w:rsidRDefault="00B21575" w:rsidP="00335919">
      <w:pPr>
        <w:numPr>
          <w:ilvl w:val="1"/>
          <w:numId w:val="33"/>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Product Category:</w:t>
      </w:r>
      <w:r w:rsidRPr="002628FE">
        <w:rPr>
          <w:rFonts w:asciiTheme="majorBidi" w:hAnsiTheme="majorBidi" w:cstheme="majorBidi"/>
        </w:rPr>
        <w:t xml:space="preserve"> Brands </w:t>
      </w:r>
      <w:proofErr w:type="spellStart"/>
      <w:r w:rsidRPr="002628FE">
        <w:rPr>
          <w:rFonts w:asciiTheme="majorBidi" w:hAnsiTheme="majorBidi" w:cstheme="majorBidi"/>
        </w:rPr>
        <w:t>specialising</w:t>
      </w:r>
      <w:proofErr w:type="spellEnd"/>
      <w:r w:rsidRPr="002628FE">
        <w:rPr>
          <w:rFonts w:asciiTheme="majorBidi" w:hAnsiTheme="majorBidi" w:cstheme="majorBidi"/>
        </w:rPr>
        <w:t xml:space="preserve"> in sportswear, </w:t>
      </w:r>
      <w:proofErr w:type="spellStart"/>
      <w:r w:rsidRPr="002628FE">
        <w:rPr>
          <w:rFonts w:asciiTheme="majorBidi" w:hAnsiTheme="majorBidi" w:cstheme="majorBidi"/>
        </w:rPr>
        <w:t>activewear</w:t>
      </w:r>
      <w:proofErr w:type="spellEnd"/>
      <w:r w:rsidRPr="002628FE">
        <w:rPr>
          <w:rFonts w:asciiTheme="majorBidi" w:hAnsiTheme="majorBidi" w:cstheme="majorBidi"/>
        </w:rPr>
        <w:t>, intimate wear, and sustainable casual wear.</w:t>
      </w:r>
    </w:p>
    <w:p w:rsidR="00B21575" w:rsidRPr="002628FE" w:rsidRDefault="00B21575" w:rsidP="00335919">
      <w:pPr>
        <w:numPr>
          <w:ilvl w:val="0"/>
          <w:numId w:val="33"/>
        </w:numPr>
        <w:spacing w:before="100" w:beforeAutospacing="1" w:after="100" w:afterAutospacing="1" w:line="240" w:lineRule="auto"/>
        <w:jc w:val="both"/>
        <w:rPr>
          <w:rFonts w:asciiTheme="majorBidi" w:hAnsiTheme="majorBidi" w:cstheme="majorBidi"/>
        </w:rPr>
      </w:pPr>
      <w:proofErr w:type="spellStart"/>
      <w:r w:rsidRPr="002628FE">
        <w:rPr>
          <w:rStyle w:val="Strong"/>
          <w:rFonts w:asciiTheme="majorBidi" w:hAnsiTheme="majorBidi" w:cstheme="majorBidi"/>
          <w:b w:val="0"/>
          <w:bCs w:val="0"/>
        </w:rPr>
        <w:t>Behavioural</w:t>
      </w:r>
      <w:proofErr w:type="spellEnd"/>
      <w:r w:rsidRPr="002628FE">
        <w:rPr>
          <w:rStyle w:val="Strong"/>
          <w:rFonts w:asciiTheme="majorBidi" w:hAnsiTheme="majorBidi" w:cstheme="majorBidi"/>
          <w:b w:val="0"/>
          <w:bCs w:val="0"/>
        </w:rPr>
        <w:t>:</w:t>
      </w:r>
      <w:r w:rsidRPr="002628FE">
        <w:rPr>
          <w:rFonts w:asciiTheme="majorBidi" w:hAnsiTheme="majorBidi" w:cstheme="majorBidi"/>
        </w:rPr>
        <w:t xml:space="preserve"> </w:t>
      </w:r>
    </w:p>
    <w:p w:rsidR="00B21575" w:rsidRPr="002628FE" w:rsidRDefault="00B21575" w:rsidP="00335919">
      <w:pPr>
        <w:numPr>
          <w:ilvl w:val="1"/>
          <w:numId w:val="33"/>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Sourcing Practices:</w:t>
      </w:r>
      <w:r w:rsidRPr="002628FE">
        <w:rPr>
          <w:rFonts w:asciiTheme="majorBidi" w:hAnsiTheme="majorBidi" w:cstheme="majorBidi"/>
        </w:rPr>
        <w:t xml:space="preserve"> Brands adopting "China </w:t>
      </w:r>
      <w:proofErr w:type="gramStart"/>
      <w:r w:rsidRPr="002628FE">
        <w:rPr>
          <w:rFonts w:asciiTheme="majorBidi" w:hAnsiTheme="majorBidi" w:cstheme="majorBidi"/>
        </w:rPr>
        <w:t>Plus</w:t>
      </w:r>
      <w:proofErr w:type="gramEnd"/>
      <w:r w:rsidRPr="002628FE">
        <w:rPr>
          <w:rFonts w:asciiTheme="majorBidi" w:hAnsiTheme="majorBidi" w:cstheme="majorBidi"/>
        </w:rPr>
        <w:t xml:space="preserve"> One" strategies, seeking diversified and reliable suppliers.</w:t>
      </w:r>
    </w:p>
    <w:p w:rsidR="00B21575" w:rsidRPr="002628FE" w:rsidRDefault="00B21575" w:rsidP="00335919">
      <w:pPr>
        <w:numPr>
          <w:ilvl w:val="1"/>
          <w:numId w:val="33"/>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Innovation Adoption:</w:t>
      </w:r>
      <w:r w:rsidRPr="002628FE">
        <w:rPr>
          <w:rFonts w:asciiTheme="majorBidi" w:hAnsiTheme="majorBidi" w:cstheme="majorBidi"/>
        </w:rPr>
        <w:t xml:space="preserve"> Brands keen to integrate new textile technologies and innovative fabrics.</w:t>
      </w:r>
    </w:p>
    <w:p w:rsidR="00B21575" w:rsidRPr="002628FE" w:rsidRDefault="007A0495" w:rsidP="00335919">
      <w:pPr>
        <w:numPr>
          <w:ilvl w:val="0"/>
          <w:numId w:val="33"/>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 xml:space="preserve">Psychographic (Sustainability </w:t>
      </w:r>
      <w:r w:rsidR="00B21575" w:rsidRPr="002628FE">
        <w:rPr>
          <w:rStyle w:val="Strong"/>
          <w:rFonts w:asciiTheme="majorBidi" w:hAnsiTheme="majorBidi" w:cstheme="majorBidi"/>
          <w:b w:val="0"/>
          <w:bCs w:val="0"/>
        </w:rPr>
        <w:t>focused):</w:t>
      </w:r>
      <w:r w:rsidR="00B21575" w:rsidRPr="002628FE">
        <w:rPr>
          <w:rFonts w:asciiTheme="majorBidi" w:hAnsiTheme="majorBidi" w:cstheme="majorBidi"/>
        </w:rPr>
        <w:t xml:space="preserve"> </w:t>
      </w:r>
    </w:p>
    <w:p w:rsidR="00B21575" w:rsidRPr="002628FE" w:rsidRDefault="00B21575" w:rsidP="00335919">
      <w:pPr>
        <w:numPr>
          <w:ilvl w:val="1"/>
          <w:numId w:val="33"/>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Commitment to Sustainability:</w:t>
      </w:r>
      <w:r w:rsidRPr="002628FE">
        <w:rPr>
          <w:rFonts w:asciiTheme="majorBidi" w:hAnsiTheme="majorBidi" w:cstheme="majorBidi"/>
        </w:rPr>
        <w:t xml:space="preserve"> Brands with public ESG goals, requiring verifiable environmental and social compliance from suppliers, and who value ethical production.</w:t>
      </w:r>
    </w:p>
    <w:p w:rsidR="00B21575" w:rsidRPr="002628FE" w:rsidRDefault="00B21575" w:rsidP="00335919">
      <w:pPr>
        <w:pStyle w:val="Heading4"/>
        <w:spacing w:line="240" w:lineRule="auto"/>
        <w:jc w:val="both"/>
        <w:rPr>
          <w:rFonts w:asciiTheme="majorBidi" w:hAnsiTheme="majorBidi"/>
        </w:rPr>
      </w:pPr>
      <w:r w:rsidRPr="002628FE">
        <w:rPr>
          <w:rStyle w:val="Strong"/>
          <w:rFonts w:asciiTheme="majorBidi" w:hAnsiTheme="majorBidi"/>
          <w:b w:val="0"/>
          <w:bCs w:val="0"/>
        </w:rPr>
        <w:t>2. Targeting</w:t>
      </w:r>
    </w:p>
    <w:p w:rsidR="00B21575" w:rsidRPr="002628FE" w:rsidRDefault="00B21575" w:rsidP="00335919">
      <w:pPr>
        <w:pStyle w:val="NormalWeb"/>
        <w:jc w:val="both"/>
        <w:rPr>
          <w:rFonts w:asciiTheme="majorBidi" w:hAnsiTheme="majorBidi" w:cstheme="majorBidi"/>
          <w:sz w:val="22"/>
          <w:szCs w:val="22"/>
        </w:rPr>
      </w:pPr>
      <w:proofErr w:type="spellStart"/>
      <w:r w:rsidRPr="002628FE">
        <w:rPr>
          <w:rFonts w:asciiTheme="majorBidi" w:hAnsiTheme="majorBidi" w:cstheme="majorBidi"/>
          <w:sz w:val="22"/>
          <w:szCs w:val="22"/>
        </w:rPr>
        <w:t>Teejay</w:t>
      </w:r>
      <w:proofErr w:type="spellEnd"/>
      <w:r w:rsidRPr="002628FE">
        <w:rPr>
          <w:rFonts w:asciiTheme="majorBidi" w:hAnsiTheme="majorBidi" w:cstheme="majorBidi"/>
          <w:sz w:val="22"/>
          <w:szCs w:val="22"/>
        </w:rPr>
        <w:t xml:space="preserve"> Lanka PLC will adopt a </w:t>
      </w:r>
      <w:r w:rsidRPr="002628FE">
        <w:rPr>
          <w:rStyle w:val="Strong"/>
          <w:rFonts w:asciiTheme="majorBidi" w:hAnsiTheme="majorBidi" w:cstheme="majorBidi"/>
          <w:b w:val="0"/>
          <w:bCs w:val="0"/>
          <w:sz w:val="22"/>
          <w:szCs w:val="22"/>
        </w:rPr>
        <w:t>concentrated targeting strategy</w:t>
      </w:r>
      <w:r w:rsidRPr="002628FE">
        <w:rPr>
          <w:rFonts w:asciiTheme="majorBidi" w:hAnsiTheme="majorBidi" w:cstheme="majorBidi"/>
          <w:sz w:val="22"/>
          <w:szCs w:val="22"/>
        </w:rPr>
        <w:t>, focusing on:</w:t>
      </w:r>
    </w:p>
    <w:p w:rsidR="00B21575" w:rsidRPr="002628FE" w:rsidRDefault="007A0495" w:rsidP="00335919">
      <w:pPr>
        <w:numPr>
          <w:ilvl w:val="0"/>
          <w:numId w:val="34"/>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 xml:space="preserve">Mid to high </w:t>
      </w:r>
      <w:r w:rsidR="00B21575" w:rsidRPr="002628FE">
        <w:rPr>
          <w:rStyle w:val="Strong"/>
          <w:rFonts w:asciiTheme="majorBidi" w:hAnsiTheme="majorBidi" w:cstheme="majorBidi"/>
          <w:b w:val="0"/>
          <w:bCs w:val="0"/>
        </w:rPr>
        <w:t>tier apparel brands in the US and EU with strong, demonstrable commitments to sustainable and ethical sourcing.</w:t>
      </w:r>
    </w:p>
    <w:p w:rsidR="00B21575" w:rsidRPr="002628FE" w:rsidRDefault="00B21575" w:rsidP="00335919">
      <w:pPr>
        <w:pStyle w:val="NormalWeb"/>
        <w:jc w:val="both"/>
        <w:rPr>
          <w:rFonts w:asciiTheme="majorBidi" w:hAnsiTheme="majorBidi" w:cstheme="majorBidi"/>
          <w:sz w:val="22"/>
          <w:szCs w:val="22"/>
        </w:rPr>
      </w:pPr>
      <w:r w:rsidRPr="002628FE">
        <w:rPr>
          <w:rStyle w:val="Strong"/>
          <w:rFonts w:asciiTheme="majorBidi" w:hAnsiTheme="majorBidi" w:cstheme="majorBidi"/>
          <w:b w:val="0"/>
          <w:bCs w:val="0"/>
          <w:sz w:val="22"/>
          <w:szCs w:val="22"/>
        </w:rPr>
        <w:t>Rationale for Targeting:</w:t>
      </w:r>
    </w:p>
    <w:p w:rsidR="00B21575" w:rsidRPr="002628FE" w:rsidRDefault="00B21575" w:rsidP="00335919">
      <w:pPr>
        <w:numPr>
          <w:ilvl w:val="0"/>
          <w:numId w:val="3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 xml:space="preserve">Aligns with </w:t>
      </w:r>
      <w:proofErr w:type="spellStart"/>
      <w:r w:rsidRPr="002628FE">
        <w:rPr>
          <w:rStyle w:val="Strong"/>
          <w:rFonts w:asciiTheme="majorBidi" w:hAnsiTheme="majorBidi" w:cstheme="majorBidi"/>
          <w:b w:val="0"/>
          <w:bCs w:val="0"/>
        </w:rPr>
        <w:t>Teejay's</w:t>
      </w:r>
      <w:proofErr w:type="spellEnd"/>
      <w:r w:rsidRPr="002628FE">
        <w:rPr>
          <w:rStyle w:val="Strong"/>
          <w:rFonts w:asciiTheme="majorBidi" w:hAnsiTheme="majorBidi" w:cstheme="majorBidi"/>
          <w:b w:val="0"/>
          <w:bCs w:val="0"/>
        </w:rPr>
        <w:t xml:space="preserve"> core strength:</w:t>
      </w:r>
      <w:r w:rsidRPr="002628FE">
        <w:rPr>
          <w:rFonts w:asciiTheme="majorBidi" w:hAnsiTheme="majorBidi" w:cstheme="majorBidi"/>
        </w:rPr>
        <w:t xml:space="preserve"> Leading sustainability credentials (</w:t>
      </w:r>
      <w:proofErr w:type="spellStart"/>
      <w:r w:rsidRPr="002628FE">
        <w:rPr>
          <w:rFonts w:asciiTheme="majorBidi" w:hAnsiTheme="majorBidi" w:cstheme="majorBidi"/>
        </w:rPr>
        <w:t>Higg</w:t>
      </w:r>
      <w:proofErr w:type="spellEnd"/>
      <w:r w:rsidRPr="002628FE">
        <w:rPr>
          <w:rFonts w:asciiTheme="majorBidi" w:hAnsiTheme="majorBidi" w:cstheme="majorBidi"/>
        </w:rPr>
        <w:t xml:space="preserve"> FEM scores, carbon neutrality).</w:t>
      </w:r>
    </w:p>
    <w:p w:rsidR="00B21575" w:rsidRPr="002628FE" w:rsidRDefault="00B21575" w:rsidP="00335919">
      <w:pPr>
        <w:numPr>
          <w:ilvl w:val="0"/>
          <w:numId w:val="3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Market Opportunity:</w:t>
      </w:r>
      <w:r w:rsidRPr="002628FE">
        <w:rPr>
          <w:rFonts w:asciiTheme="majorBidi" w:hAnsiTheme="majorBidi" w:cstheme="majorBidi"/>
        </w:rPr>
        <w:t xml:space="preserve"> </w:t>
      </w:r>
      <w:proofErr w:type="spellStart"/>
      <w:r w:rsidRPr="002628FE">
        <w:rPr>
          <w:rFonts w:asciiTheme="majorBidi" w:hAnsiTheme="majorBidi" w:cstheme="majorBidi"/>
        </w:rPr>
        <w:t>Capitalises</w:t>
      </w:r>
      <w:proofErr w:type="spellEnd"/>
      <w:r w:rsidRPr="002628FE">
        <w:rPr>
          <w:rFonts w:asciiTheme="majorBidi" w:hAnsiTheme="majorBidi" w:cstheme="majorBidi"/>
        </w:rPr>
        <w:t xml:space="preserve"> on "Rising ESG Compliance Demands" and "Growing Demand for Sustainable Fashion" (SWOT </w:t>
      </w:r>
      <w:r w:rsidR="007A0495" w:rsidRPr="002628FE">
        <w:rPr>
          <w:rFonts w:asciiTheme="majorBidi" w:hAnsiTheme="majorBidi" w:cstheme="majorBidi"/>
        </w:rPr>
        <w:t xml:space="preserve">analysis </w:t>
      </w:r>
      <w:r w:rsidRPr="002628FE">
        <w:rPr>
          <w:rFonts w:asciiTheme="majorBidi" w:hAnsiTheme="majorBidi" w:cstheme="majorBidi"/>
        </w:rPr>
        <w:t>Opportunities).</w:t>
      </w:r>
    </w:p>
    <w:p w:rsidR="00B21575" w:rsidRPr="002628FE" w:rsidRDefault="00B21575" w:rsidP="00335919">
      <w:pPr>
        <w:numPr>
          <w:ilvl w:val="0"/>
          <w:numId w:val="3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Digital Effectiveness:</w:t>
      </w:r>
      <w:r w:rsidRPr="002628FE">
        <w:rPr>
          <w:rFonts w:asciiTheme="majorBidi" w:hAnsiTheme="majorBidi" w:cstheme="majorBidi"/>
        </w:rPr>
        <w:t xml:space="preserve"> These brands actively research and engage with digital content on supplier sustainability and innovation.</w:t>
      </w:r>
    </w:p>
    <w:p w:rsidR="00B21575" w:rsidRPr="002628FE" w:rsidRDefault="00B21575" w:rsidP="00335919">
      <w:pPr>
        <w:numPr>
          <w:ilvl w:val="0"/>
          <w:numId w:val="3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Strategic Fit:</w:t>
      </w:r>
      <w:r w:rsidRPr="002628FE">
        <w:rPr>
          <w:rFonts w:asciiTheme="majorBidi" w:hAnsiTheme="majorBidi" w:cstheme="majorBidi"/>
        </w:rPr>
        <w:t xml:space="preserve"> Matches </w:t>
      </w:r>
      <w:proofErr w:type="spellStart"/>
      <w:r w:rsidRPr="002628FE">
        <w:rPr>
          <w:rFonts w:asciiTheme="majorBidi" w:hAnsiTheme="majorBidi" w:cstheme="majorBidi"/>
        </w:rPr>
        <w:t>Teejay's</w:t>
      </w:r>
      <w:proofErr w:type="spellEnd"/>
      <w:r w:rsidRPr="002628FE">
        <w:rPr>
          <w:rFonts w:asciiTheme="majorBidi" w:hAnsiTheme="majorBidi" w:cstheme="majorBidi"/>
        </w:rPr>
        <w:t xml:space="preserve"> quality, innovation, </w:t>
      </w:r>
      <w:r w:rsidR="007A0495" w:rsidRPr="002628FE">
        <w:rPr>
          <w:rFonts w:asciiTheme="majorBidi" w:hAnsiTheme="majorBidi" w:cstheme="majorBidi"/>
        </w:rPr>
        <w:t xml:space="preserve">and reliability, fostering </w:t>
      </w:r>
      <w:proofErr w:type="spellStart"/>
      <w:r w:rsidR="007A0495" w:rsidRPr="002628FE">
        <w:rPr>
          <w:rFonts w:asciiTheme="majorBidi" w:hAnsiTheme="majorBidi" w:cstheme="majorBidi"/>
        </w:rPr>
        <w:t>lon</w:t>
      </w:r>
      <w:proofErr w:type="spellEnd"/>
      <w:r w:rsidR="007A0495" w:rsidRPr="002628FE">
        <w:rPr>
          <w:rFonts w:asciiTheme="majorBidi" w:hAnsiTheme="majorBidi" w:cstheme="majorBidi"/>
        </w:rPr>
        <w:t xml:space="preserve"> </w:t>
      </w:r>
      <w:r w:rsidRPr="002628FE">
        <w:rPr>
          <w:rFonts w:asciiTheme="majorBidi" w:hAnsiTheme="majorBidi" w:cstheme="majorBidi"/>
        </w:rPr>
        <w:t>term partnerships.</w:t>
      </w:r>
    </w:p>
    <w:p w:rsidR="00B21575" w:rsidRPr="002628FE" w:rsidRDefault="00B21575" w:rsidP="00335919">
      <w:pPr>
        <w:numPr>
          <w:ilvl w:val="0"/>
          <w:numId w:val="3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 xml:space="preserve">"China </w:t>
      </w:r>
      <w:proofErr w:type="gramStart"/>
      <w:r w:rsidRPr="002628FE">
        <w:rPr>
          <w:rStyle w:val="Strong"/>
          <w:rFonts w:asciiTheme="majorBidi" w:hAnsiTheme="majorBidi" w:cstheme="majorBidi"/>
          <w:b w:val="0"/>
          <w:bCs w:val="0"/>
        </w:rPr>
        <w:t>Plus</w:t>
      </w:r>
      <w:proofErr w:type="gramEnd"/>
      <w:r w:rsidRPr="002628FE">
        <w:rPr>
          <w:rStyle w:val="Strong"/>
          <w:rFonts w:asciiTheme="majorBidi" w:hAnsiTheme="majorBidi" w:cstheme="majorBidi"/>
          <w:b w:val="0"/>
          <w:bCs w:val="0"/>
        </w:rPr>
        <w:t xml:space="preserve"> One" Shift:</w:t>
      </w:r>
      <w:r w:rsidRPr="002628FE">
        <w:rPr>
          <w:rFonts w:asciiTheme="majorBidi" w:hAnsiTheme="majorBidi" w:cstheme="majorBidi"/>
        </w:rPr>
        <w:t xml:space="preserve"> Directly benefits from brands diversifying their supply chains to Sri Lanka and India.</w:t>
      </w:r>
    </w:p>
    <w:p w:rsidR="00B21575" w:rsidRPr="002628FE" w:rsidRDefault="00B21575" w:rsidP="00335919">
      <w:pPr>
        <w:pStyle w:val="Heading4"/>
        <w:spacing w:line="240" w:lineRule="auto"/>
        <w:jc w:val="both"/>
        <w:rPr>
          <w:rFonts w:asciiTheme="majorBidi" w:hAnsiTheme="majorBidi"/>
        </w:rPr>
      </w:pPr>
      <w:r w:rsidRPr="002628FE">
        <w:rPr>
          <w:rStyle w:val="Strong"/>
          <w:rFonts w:asciiTheme="majorBidi" w:hAnsiTheme="majorBidi"/>
          <w:b w:val="0"/>
          <w:bCs w:val="0"/>
        </w:rPr>
        <w:t>3. Positioning</w:t>
      </w:r>
    </w:p>
    <w:p w:rsidR="00B21575" w:rsidRPr="002628FE" w:rsidRDefault="00B21575" w:rsidP="00335919">
      <w:pPr>
        <w:pStyle w:val="NormalWeb"/>
        <w:jc w:val="both"/>
        <w:rPr>
          <w:rFonts w:asciiTheme="majorBidi" w:hAnsiTheme="majorBidi" w:cstheme="majorBidi"/>
          <w:sz w:val="22"/>
          <w:szCs w:val="22"/>
        </w:rPr>
      </w:pPr>
      <w:proofErr w:type="spellStart"/>
      <w:r w:rsidRPr="002628FE">
        <w:rPr>
          <w:rFonts w:asciiTheme="majorBidi" w:hAnsiTheme="majorBidi" w:cstheme="majorBidi"/>
          <w:sz w:val="22"/>
          <w:szCs w:val="22"/>
        </w:rPr>
        <w:t>Teejay</w:t>
      </w:r>
      <w:proofErr w:type="spellEnd"/>
      <w:r w:rsidRPr="002628FE">
        <w:rPr>
          <w:rFonts w:asciiTheme="majorBidi" w:hAnsiTheme="majorBidi" w:cstheme="majorBidi"/>
          <w:sz w:val="22"/>
          <w:szCs w:val="22"/>
        </w:rPr>
        <w:t xml:space="preserve"> Lanka PLC will position itself as </w:t>
      </w:r>
      <w:r w:rsidR="007A0495" w:rsidRPr="002628FE">
        <w:rPr>
          <w:rStyle w:val="Strong"/>
          <w:rFonts w:asciiTheme="majorBidi" w:hAnsiTheme="majorBidi" w:cstheme="majorBidi"/>
          <w:b w:val="0"/>
          <w:bCs w:val="0"/>
          <w:sz w:val="22"/>
          <w:szCs w:val="22"/>
        </w:rPr>
        <w:t xml:space="preserve">the preferred, high </w:t>
      </w:r>
      <w:r w:rsidRPr="002628FE">
        <w:rPr>
          <w:rStyle w:val="Strong"/>
          <w:rFonts w:asciiTheme="majorBidi" w:hAnsiTheme="majorBidi" w:cstheme="majorBidi"/>
          <w:b w:val="0"/>
          <w:bCs w:val="0"/>
          <w:sz w:val="22"/>
          <w:szCs w:val="22"/>
        </w:rPr>
        <w:t>quality, sustainable weft-knit fabric partner for discerning global apparel brands committed to ethical and environmentally responsible sourcing.</w:t>
      </w:r>
    </w:p>
    <w:p w:rsidR="00B21575" w:rsidRPr="002628FE" w:rsidRDefault="00B21575" w:rsidP="00335919">
      <w:pPr>
        <w:pStyle w:val="NormalWeb"/>
        <w:jc w:val="both"/>
        <w:rPr>
          <w:rFonts w:asciiTheme="majorBidi" w:hAnsiTheme="majorBidi" w:cstheme="majorBidi"/>
          <w:sz w:val="22"/>
          <w:szCs w:val="22"/>
        </w:rPr>
      </w:pPr>
      <w:r w:rsidRPr="002628FE">
        <w:rPr>
          <w:rStyle w:val="Strong"/>
          <w:rFonts w:asciiTheme="majorBidi" w:hAnsiTheme="majorBidi" w:cstheme="majorBidi"/>
          <w:sz w:val="22"/>
          <w:szCs w:val="22"/>
        </w:rPr>
        <w:lastRenderedPageBreak/>
        <w:t>Positioning Statement</w:t>
      </w:r>
      <w:r w:rsidRPr="002628FE">
        <w:rPr>
          <w:rStyle w:val="Strong"/>
          <w:rFonts w:asciiTheme="majorBidi" w:hAnsiTheme="majorBidi" w:cstheme="majorBidi"/>
          <w:b w:val="0"/>
          <w:bCs w:val="0"/>
          <w:sz w:val="22"/>
          <w:szCs w:val="22"/>
        </w:rPr>
        <w:t>:</w:t>
      </w:r>
      <w:r w:rsidRPr="002628FE">
        <w:rPr>
          <w:rFonts w:asciiTheme="majorBidi" w:hAnsiTheme="majorBidi" w:cstheme="majorBidi"/>
          <w:sz w:val="22"/>
          <w:szCs w:val="22"/>
        </w:rPr>
        <w:t xml:space="preserve"> "For global apparel brands committed to sustainability and uncompromising quality, </w:t>
      </w:r>
      <w:proofErr w:type="spellStart"/>
      <w:r w:rsidRPr="002628FE">
        <w:rPr>
          <w:rFonts w:asciiTheme="majorBidi" w:hAnsiTheme="majorBidi" w:cstheme="majorBidi"/>
          <w:sz w:val="22"/>
          <w:szCs w:val="22"/>
        </w:rPr>
        <w:t>Teejay</w:t>
      </w:r>
      <w:proofErr w:type="spellEnd"/>
      <w:r w:rsidRPr="002628FE">
        <w:rPr>
          <w:rFonts w:asciiTheme="majorBidi" w:hAnsiTheme="majorBidi" w:cstheme="majorBidi"/>
          <w:sz w:val="22"/>
          <w:szCs w:val="22"/>
        </w:rPr>
        <w:t xml:space="preserve"> Lanka PLC is the trusted partner, delivering innovative and responsibly manufactured weft-knit fabrics, empowering your brand to meet evolving consumer and regulatory demands with verifiable environmental and social excellence."</w:t>
      </w:r>
    </w:p>
    <w:p w:rsidR="00B21575" w:rsidRPr="002628FE" w:rsidRDefault="00B21575" w:rsidP="00335919">
      <w:pPr>
        <w:pStyle w:val="NormalWeb"/>
        <w:jc w:val="both"/>
        <w:rPr>
          <w:rFonts w:asciiTheme="majorBidi" w:hAnsiTheme="majorBidi" w:cstheme="majorBidi"/>
          <w:sz w:val="22"/>
          <w:szCs w:val="22"/>
        </w:rPr>
      </w:pPr>
      <w:r w:rsidRPr="002628FE">
        <w:rPr>
          <w:rStyle w:val="Strong"/>
          <w:rFonts w:asciiTheme="majorBidi" w:hAnsiTheme="majorBidi" w:cstheme="majorBidi"/>
          <w:b w:val="0"/>
          <w:bCs w:val="0"/>
          <w:sz w:val="22"/>
          <w:szCs w:val="22"/>
        </w:rPr>
        <w:t>Key Differentiators:</w:t>
      </w:r>
    </w:p>
    <w:p w:rsidR="00B17D0D" w:rsidRPr="002628FE" w:rsidRDefault="00B21575" w:rsidP="00335919">
      <w:pPr>
        <w:numPr>
          <w:ilvl w:val="0"/>
          <w:numId w:val="36"/>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Sustainability Leadership:</w:t>
      </w:r>
      <w:r w:rsidR="007A0495" w:rsidRPr="002628FE">
        <w:rPr>
          <w:rFonts w:asciiTheme="majorBidi" w:hAnsiTheme="majorBidi" w:cstheme="majorBidi"/>
        </w:rPr>
        <w:t xml:space="preserve"> Industry </w:t>
      </w:r>
      <w:r w:rsidRPr="002628FE">
        <w:rPr>
          <w:rFonts w:asciiTheme="majorBidi" w:hAnsiTheme="majorBidi" w:cstheme="majorBidi"/>
        </w:rPr>
        <w:t xml:space="preserve">leading certifications and practices </w:t>
      </w:r>
      <w:sdt>
        <w:sdtPr>
          <w:rPr>
            <w:rFonts w:asciiTheme="majorBidi" w:hAnsiTheme="majorBidi" w:cstheme="majorBidi"/>
          </w:rPr>
          <w:id w:val="1460538122"/>
          <w:citation/>
        </w:sdtPr>
        <w:sdtEndPr/>
        <w:sdtContent>
          <w:r w:rsidR="00B17D0D" w:rsidRPr="002628FE">
            <w:rPr>
              <w:rFonts w:asciiTheme="majorBidi" w:hAnsiTheme="majorBidi" w:cstheme="majorBidi"/>
            </w:rPr>
            <w:fldChar w:fldCharType="begin"/>
          </w:r>
          <w:r w:rsidR="00B17D0D" w:rsidRPr="002628FE">
            <w:rPr>
              <w:rFonts w:asciiTheme="majorBidi" w:hAnsiTheme="majorBidi" w:cstheme="majorBidi"/>
            </w:rPr>
            <w:instrText xml:space="preserve"> CITATION Tee24 \l 1033 </w:instrText>
          </w:r>
          <w:r w:rsidR="00B17D0D" w:rsidRPr="002628FE">
            <w:rPr>
              <w:rFonts w:asciiTheme="majorBidi" w:hAnsiTheme="majorBidi" w:cstheme="majorBidi"/>
            </w:rPr>
            <w:fldChar w:fldCharType="separate"/>
          </w:r>
          <w:r w:rsidR="002166DD" w:rsidRPr="002166DD">
            <w:rPr>
              <w:rFonts w:asciiTheme="majorBidi" w:hAnsiTheme="majorBidi" w:cstheme="majorBidi"/>
              <w:noProof/>
            </w:rPr>
            <w:t>(Teejay Lanka PLC (Annual Report), 2024)</w:t>
          </w:r>
          <w:r w:rsidR="00B17D0D" w:rsidRPr="002628FE">
            <w:rPr>
              <w:rFonts w:asciiTheme="majorBidi" w:hAnsiTheme="majorBidi" w:cstheme="majorBidi"/>
            </w:rPr>
            <w:fldChar w:fldCharType="end"/>
          </w:r>
        </w:sdtContent>
      </w:sdt>
    </w:p>
    <w:p w:rsidR="00B21575" w:rsidRPr="002628FE" w:rsidRDefault="00B21575" w:rsidP="00335919">
      <w:pPr>
        <w:numPr>
          <w:ilvl w:val="0"/>
          <w:numId w:val="36"/>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Innovation &amp; Quality:</w:t>
      </w:r>
      <w:r w:rsidRPr="002628FE">
        <w:rPr>
          <w:rFonts w:asciiTheme="majorBidi" w:hAnsiTheme="majorBidi" w:cstheme="majorBidi"/>
        </w:rPr>
        <w:t xml:space="preserve"> Expertise in new product development and DNA </w:t>
      </w:r>
      <w:r w:rsidR="007A0495" w:rsidRPr="002628FE">
        <w:rPr>
          <w:rFonts w:asciiTheme="majorBidi" w:hAnsiTheme="majorBidi" w:cstheme="majorBidi"/>
        </w:rPr>
        <w:t xml:space="preserve">testing for </w:t>
      </w:r>
      <w:proofErr w:type="spellStart"/>
      <w:r w:rsidR="007A0495" w:rsidRPr="002628FE">
        <w:rPr>
          <w:rFonts w:asciiTheme="majorBidi" w:hAnsiTheme="majorBidi" w:cstheme="majorBidi"/>
        </w:rPr>
        <w:t>fibre</w:t>
      </w:r>
      <w:proofErr w:type="spellEnd"/>
      <w:r w:rsidR="007A0495" w:rsidRPr="002628FE">
        <w:rPr>
          <w:rFonts w:asciiTheme="majorBidi" w:hAnsiTheme="majorBidi" w:cstheme="majorBidi"/>
        </w:rPr>
        <w:t xml:space="preserve"> verification </w:t>
      </w:r>
      <w:sdt>
        <w:sdtPr>
          <w:rPr>
            <w:rFonts w:asciiTheme="majorBidi" w:hAnsiTheme="majorBidi" w:cstheme="majorBidi"/>
          </w:rPr>
          <w:id w:val="-459721216"/>
          <w:citation/>
        </w:sdtPr>
        <w:sdtEndPr/>
        <w:sdtContent>
          <w:r w:rsidR="007A0495" w:rsidRPr="002628FE">
            <w:rPr>
              <w:rFonts w:asciiTheme="majorBidi" w:hAnsiTheme="majorBidi" w:cstheme="majorBidi"/>
            </w:rPr>
            <w:fldChar w:fldCharType="begin"/>
          </w:r>
          <w:r w:rsidR="007A0495" w:rsidRPr="002628FE">
            <w:rPr>
              <w:rFonts w:asciiTheme="majorBidi" w:hAnsiTheme="majorBidi" w:cstheme="majorBidi"/>
            </w:rPr>
            <w:instrText xml:space="preserve"> CITATION Tee24 \l 1033 </w:instrText>
          </w:r>
          <w:r w:rsidR="007A0495" w:rsidRPr="002628FE">
            <w:rPr>
              <w:rFonts w:asciiTheme="majorBidi" w:hAnsiTheme="majorBidi" w:cstheme="majorBidi"/>
            </w:rPr>
            <w:fldChar w:fldCharType="separate"/>
          </w:r>
          <w:r w:rsidR="002166DD" w:rsidRPr="002166DD">
            <w:rPr>
              <w:rFonts w:asciiTheme="majorBidi" w:hAnsiTheme="majorBidi" w:cstheme="majorBidi"/>
              <w:noProof/>
            </w:rPr>
            <w:t>(Teejay Lanka PLC (Annual Report), 2024)</w:t>
          </w:r>
          <w:r w:rsidR="007A0495" w:rsidRPr="002628FE">
            <w:rPr>
              <w:rFonts w:asciiTheme="majorBidi" w:hAnsiTheme="majorBidi" w:cstheme="majorBidi"/>
            </w:rPr>
            <w:fldChar w:fldCharType="end"/>
          </w:r>
        </w:sdtContent>
      </w:sdt>
      <w:r w:rsidR="007A0495" w:rsidRPr="002628FE">
        <w:rPr>
          <w:rFonts w:asciiTheme="majorBidi" w:hAnsiTheme="majorBidi" w:cstheme="majorBidi"/>
        </w:rPr>
        <w:t>(</w:t>
      </w:r>
      <w:r w:rsidRPr="002628FE">
        <w:rPr>
          <w:rFonts w:asciiTheme="majorBidi" w:hAnsiTheme="majorBidi" w:cstheme="majorBidi"/>
        </w:rPr>
        <w:t>p. 130).</w:t>
      </w:r>
    </w:p>
    <w:p w:rsidR="00B21575" w:rsidRPr="002628FE" w:rsidRDefault="00B21575" w:rsidP="00335919">
      <w:pPr>
        <w:numPr>
          <w:ilvl w:val="0"/>
          <w:numId w:val="36"/>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Reliability &amp; Multinational Presence:</w:t>
      </w:r>
      <w:r w:rsidRPr="002628FE">
        <w:rPr>
          <w:rFonts w:asciiTheme="majorBidi" w:hAnsiTheme="majorBidi" w:cstheme="majorBidi"/>
        </w:rPr>
        <w:t xml:space="preserve"> Stable operations across Sri Lanka and India, ensuring consistent </w:t>
      </w:r>
      <w:sdt>
        <w:sdtPr>
          <w:rPr>
            <w:rFonts w:asciiTheme="majorBidi" w:hAnsiTheme="majorBidi" w:cstheme="majorBidi"/>
          </w:rPr>
          <w:id w:val="-768313748"/>
          <w:citation/>
        </w:sdtPr>
        <w:sdtEndPr/>
        <w:sdtContent>
          <w:r w:rsidR="007A0495" w:rsidRPr="002628FE">
            <w:rPr>
              <w:rFonts w:asciiTheme="majorBidi" w:hAnsiTheme="majorBidi" w:cstheme="majorBidi"/>
            </w:rPr>
            <w:fldChar w:fldCharType="begin"/>
          </w:r>
          <w:r w:rsidR="007A0495" w:rsidRPr="002628FE">
            <w:rPr>
              <w:rFonts w:asciiTheme="majorBidi" w:hAnsiTheme="majorBidi" w:cstheme="majorBidi"/>
            </w:rPr>
            <w:instrText xml:space="preserve"> CITATION Tee24 \l 1033 </w:instrText>
          </w:r>
          <w:r w:rsidR="007A0495" w:rsidRPr="002628FE">
            <w:rPr>
              <w:rFonts w:asciiTheme="majorBidi" w:hAnsiTheme="majorBidi" w:cstheme="majorBidi"/>
            </w:rPr>
            <w:fldChar w:fldCharType="separate"/>
          </w:r>
          <w:r w:rsidR="002166DD" w:rsidRPr="002166DD">
            <w:rPr>
              <w:rFonts w:asciiTheme="majorBidi" w:hAnsiTheme="majorBidi" w:cstheme="majorBidi"/>
              <w:noProof/>
            </w:rPr>
            <w:t>(Teejay Lanka PLC (Annual Report), 2024)</w:t>
          </w:r>
          <w:r w:rsidR="007A0495" w:rsidRPr="002628FE">
            <w:rPr>
              <w:rFonts w:asciiTheme="majorBidi" w:hAnsiTheme="majorBidi" w:cstheme="majorBidi"/>
            </w:rPr>
            <w:fldChar w:fldCharType="end"/>
          </w:r>
        </w:sdtContent>
      </w:sdt>
      <w:r w:rsidR="007A0495" w:rsidRPr="002628FE">
        <w:rPr>
          <w:rFonts w:asciiTheme="majorBidi" w:hAnsiTheme="majorBidi" w:cstheme="majorBidi"/>
        </w:rPr>
        <w:t>(</w:t>
      </w:r>
      <w:r w:rsidRPr="002628FE">
        <w:rPr>
          <w:rFonts w:asciiTheme="majorBidi" w:hAnsiTheme="majorBidi" w:cstheme="majorBidi"/>
        </w:rPr>
        <w:t>p. 5).</w:t>
      </w:r>
    </w:p>
    <w:p w:rsidR="00B21575" w:rsidRPr="002628FE" w:rsidRDefault="00F2237A" w:rsidP="00335919">
      <w:pPr>
        <w:pStyle w:val="Heading1"/>
        <w:spacing w:line="240" w:lineRule="auto"/>
        <w:jc w:val="both"/>
        <w:rPr>
          <w:rFonts w:asciiTheme="majorBidi" w:hAnsiTheme="majorBidi"/>
          <w:sz w:val="22"/>
          <w:szCs w:val="22"/>
        </w:rPr>
      </w:pPr>
      <w:bookmarkStart w:id="13" w:name="_Toc204208380"/>
      <w:r w:rsidRPr="002628FE">
        <w:rPr>
          <w:rStyle w:val="Strong"/>
          <w:rFonts w:asciiTheme="majorBidi" w:hAnsiTheme="majorBidi"/>
          <w:b w:val="0"/>
          <w:bCs w:val="0"/>
          <w:sz w:val="22"/>
          <w:szCs w:val="22"/>
        </w:rPr>
        <w:t>Task 1e</w:t>
      </w:r>
      <w:r w:rsidR="00B21575" w:rsidRPr="002628FE">
        <w:rPr>
          <w:rStyle w:val="Strong"/>
          <w:rFonts w:asciiTheme="majorBidi" w:hAnsiTheme="majorBidi"/>
          <w:b w:val="0"/>
          <w:bCs w:val="0"/>
          <w:sz w:val="22"/>
          <w:szCs w:val="22"/>
        </w:rPr>
        <w:t>: Tactical Mix Supporting Strategic Options</w:t>
      </w:r>
      <w:bookmarkEnd w:id="13"/>
    </w:p>
    <w:p w:rsidR="00B21575" w:rsidRPr="002628FE" w:rsidRDefault="00B21575" w:rsidP="00335919">
      <w:pPr>
        <w:pStyle w:val="NormalWeb"/>
        <w:jc w:val="both"/>
        <w:rPr>
          <w:rFonts w:asciiTheme="majorBidi" w:hAnsiTheme="majorBidi" w:cstheme="majorBidi"/>
          <w:sz w:val="22"/>
          <w:szCs w:val="22"/>
        </w:rPr>
      </w:pPr>
      <w:r w:rsidRPr="002628FE">
        <w:rPr>
          <w:rFonts w:asciiTheme="majorBidi" w:hAnsiTheme="majorBidi" w:cstheme="majorBidi"/>
          <w:sz w:val="22"/>
          <w:szCs w:val="22"/>
        </w:rPr>
        <w:t xml:space="preserve">This tactical mix outlines the specific marketing activities (7 Ps) </w:t>
      </w:r>
      <w:proofErr w:type="spellStart"/>
      <w:r w:rsidRPr="002628FE">
        <w:rPr>
          <w:rFonts w:asciiTheme="majorBidi" w:hAnsiTheme="majorBidi" w:cstheme="majorBidi"/>
          <w:sz w:val="22"/>
          <w:szCs w:val="22"/>
        </w:rPr>
        <w:t>Teejay</w:t>
      </w:r>
      <w:proofErr w:type="spellEnd"/>
      <w:r w:rsidRPr="002628FE">
        <w:rPr>
          <w:rFonts w:asciiTheme="majorBidi" w:hAnsiTheme="majorBidi" w:cstheme="majorBidi"/>
          <w:sz w:val="22"/>
          <w:szCs w:val="22"/>
        </w:rPr>
        <w:t xml:space="preserve"> Lanka PLC will undertake to implement its digital B2B marketing strategy, achieve its objectives, and reinforce its sustainable positioning.</w:t>
      </w:r>
    </w:p>
    <w:p w:rsidR="00B21575" w:rsidRPr="002628FE" w:rsidRDefault="00B21575" w:rsidP="00335919">
      <w:pPr>
        <w:pStyle w:val="NormalWeb"/>
        <w:jc w:val="both"/>
        <w:rPr>
          <w:rFonts w:asciiTheme="majorBidi" w:hAnsiTheme="majorBidi" w:cstheme="majorBidi"/>
          <w:sz w:val="22"/>
          <w:szCs w:val="22"/>
        </w:rPr>
      </w:pPr>
      <w:r w:rsidRPr="002628FE">
        <w:rPr>
          <w:rStyle w:val="Strong"/>
          <w:rFonts w:asciiTheme="majorBidi" w:hAnsiTheme="majorBidi" w:cstheme="majorBidi"/>
          <w:b w:val="0"/>
          <w:bCs w:val="0"/>
          <w:sz w:val="22"/>
          <w:szCs w:val="22"/>
        </w:rPr>
        <w:t>1. Product (Fabric &amp; Service Offering):</w:t>
      </w:r>
    </w:p>
    <w:p w:rsidR="00B21575" w:rsidRPr="002628FE" w:rsidRDefault="00B21575" w:rsidP="00335919">
      <w:pPr>
        <w:numPr>
          <w:ilvl w:val="0"/>
          <w:numId w:val="37"/>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Sustainable Innovation:</w:t>
      </w:r>
      <w:r w:rsidRPr="002628FE">
        <w:rPr>
          <w:rFonts w:asciiTheme="majorBidi" w:hAnsiTheme="majorBidi" w:cstheme="majorBidi"/>
        </w:rPr>
        <w:t xml:space="preserve"> Develop and promote new weft-knitted fabrics using recycled, organic, and bio-based materials.</w:t>
      </w:r>
    </w:p>
    <w:p w:rsidR="00B21575" w:rsidRPr="002628FE" w:rsidRDefault="00B21575" w:rsidP="00335919">
      <w:pPr>
        <w:numPr>
          <w:ilvl w:val="0"/>
          <w:numId w:val="37"/>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Certifications:</w:t>
      </w:r>
      <w:r w:rsidRPr="002628FE">
        <w:rPr>
          <w:rFonts w:asciiTheme="majorBidi" w:hAnsiTheme="majorBidi" w:cstheme="majorBidi"/>
        </w:rPr>
        <w:t xml:space="preserve"> Ensure and prominently display global sustainability certifications (e.g., GRS, OCS, </w:t>
      </w:r>
      <w:proofErr w:type="spellStart"/>
      <w:r w:rsidRPr="002628FE">
        <w:rPr>
          <w:rFonts w:asciiTheme="majorBidi" w:hAnsiTheme="majorBidi" w:cstheme="majorBidi"/>
        </w:rPr>
        <w:t>Higg</w:t>
      </w:r>
      <w:proofErr w:type="spellEnd"/>
      <w:r w:rsidRPr="002628FE">
        <w:rPr>
          <w:rFonts w:asciiTheme="majorBidi" w:hAnsiTheme="majorBidi" w:cstheme="majorBidi"/>
        </w:rPr>
        <w:t xml:space="preserve"> FEM scores) on all platforms.</w:t>
      </w:r>
    </w:p>
    <w:p w:rsidR="00B21575" w:rsidRPr="002628FE" w:rsidRDefault="00B21575" w:rsidP="00335919">
      <w:pPr>
        <w:numPr>
          <w:ilvl w:val="0"/>
          <w:numId w:val="37"/>
        </w:numPr>
        <w:spacing w:before="100" w:beforeAutospacing="1" w:after="100" w:afterAutospacing="1" w:line="240" w:lineRule="auto"/>
        <w:jc w:val="both"/>
        <w:rPr>
          <w:rFonts w:asciiTheme="majorBidi" w:hAnsiTheme="majorBidi" w:cstheme="majorBidi"/>
        </w:rPr>
      </w:pPr>
      <w:proofErr w:type="spellStart"/>
      <w:r w:rsidRPr="002628FE">
        <w:rPr>
          <w:rStyle w:val="Strong"/>
          <w:rFonts w:asciiTheme="majorBidi" w:hAnsiTheme="majorBidi" w:cstheme="majorBidi"/>
          <w:b w:val="0"/>
          <w:bCs w:val="0"/>
        </w:rPr>
        <w:t>Customisation</w:t>
      </w:r>
      <w:proofErr w:type="spellEnd"/>
      <w:r w:rsidRPr="002628FE">
        <w:rPr>
          <w:rStyle w:val="Strong"/>
          <w:rFonts w:asciiTheme="majorBidi" w:hAnsiTheme="majorBidi" w:cstheme="majorBidi"/>
          <w:b w:val="0"/>
          <w:bCs w:val="0"/>
        </w:rPr>
        <w:t>:</w:t>
      </w:r>
      <w:r w:rsidRPr="002628FE">
        <w:rPr>
          <w:rFonts w:asciiTheme="majorBidi" w:hAnsiTheme="majorBidi" w:cstheme="majorBidi"/>
        </w:rPr>
        <w:t xml:space="preserve"> Offer bespoke f</w:t>
      </w:r>
      <w:r w:rsidR="00F7332E" w:rsidRPr="002628FE">
        <w:rPr>
          <w:rFonts w:asciiTheme="majorBidi" w:hAnsiTheme="majorBidi" w:cstheme="majorBidi"/>
        </w:rPr>
        <w:t xml:space="preserve">abric development to meet brand </w:t>
      </w:r>
      <w:r w:rsidRPr="002628FE">
        <w:rPr>
          <w:rFonts w:asciiTheme="majorBidi" w:hAnsiTheme="majorBidi" w:cstheme="majorBidi"/>
        </w:rPr>
        <w:t>specific sustainable needs.</w:t>
      </w:r>
    </w:p>
    <w:p w:rsidR="00B21575" w:rsidRPr="002628FE" w:rsidRDefault="00B21575" w:rsidP="00335919">
      <w:pPr>
        <w:pStyle w:val="NormalWeb"/>
        <w:jc w:val="both"/>
        <w:rPr>
          <w:rFonts w:asciiTheme="majorBidi" w:hAnsiTheme="majorBidi" w:cstheme="majorBidi"/>
          <w:sz w:val="22"/>
          <w:szCs w:val="22"/>
        </w:rPr>
      </w:pPr>
      <w:r w:rsidRPr="002628FE">
        <w:rPr>
          <w:rStyle w:val="Strong"/>
          <w:rFonts w:asciiTheme="majorBidi" w:hAnsiTheme="majorBidi" w:cstheme="majorBidi"/>
          <w:b w:val="0"/>
          <w:bCs w:val="0"/>
          <w:sz w:val="22"/>
          <w:szCs w:val="22"/>
        </w:rPr>
        <w:t>2. Price:</w:t>
      </w:r>
    </w:p>
    <w:p w:rsidR="00B21575" w:rsidRPr="002628FE" w:rsidRDefault="00F7332E" w:rsidP="00335919">
      <w:pPr>
        <w:numPr>
          <w:ilvl w:val="0"/>
          <w:numId w:val="38"/>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 xml:space="preserve">Value </w:t>
      </w:r>
      <w:r w:rsidR="00B21575" w:rsidRPr="002628FE">
        <w:rPr>
          <w:rStyle w:val="Strong"/>
          <w:rFonts w:asciiTheme="majorBidi" w:hAnsiTheme="majorBidi" w:cstheme="majorBidi"/>
          <w:b w:val="0"/>
          <w:bCs w:val="0"/>
        </w:rPr>
        <w:t>Based Pricing:</w:t>
      </w:r>
      <w:r w:rsidR="00B21575" w:rsidRPr="002628FE">
        <w:rPr>
          <w:rFonts w:asciiTheme="majorBidi" w:hAnsiTheme="majorBidi" w:cstheme="majorBidi"/>
        </w:rPr>
        <w:t xml:space="preserve"> Reflect quality, innovation, and verifiable sustainability, moving beyond pure cost competition.</w:t>
      </w:r>
    </w:p>
    <w:p w:rsidR="00B21575" w:rsidRPr="002628FE" w:rsidRDefault="00B21575" w:rsidP="00335919">
      <w:pPr>
        <w:numPr>
          <w:ilvl w:val="0"/>
          <w:numId w:val="38"/>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Tiered Models:</w:t>
      </w:r>
      <w:r w:rsidRPr="002628FE">
        <w:rPr>
          <w:rFonts w:asciiTheme="majorBidi" w:hAnsiTheme="majorBidi" w:cstheme="majorBidi"/>
        </w:rPr>
        <w:t xml:space="preserve"> Implement flexible pricing for varying order volumes and complexities.</w:t>
      </w:r>
    </w:p>
    <w:p w:rsidR="00B21575" w:rsidRPr="002628FE" w:rsidRDefault="00B21575" w:rsidP="00335919">
      <w:pPr>
        <w:pStyle w:val="NormalWeb"/>
        <w:jc w:val="both"/>
        <w:rPr>
          <w:rFonts w:asciiTheme="majorBidi" w:hAnsiTheme="majorBidi" w:cstheme="majorBidi"/>
          <w:sz w:val="22"/>
          <w:szCs w:val="22"/>
        </w:rPr>
      </w:pPr>
      <w:r w:rsidRPr="002628FE">
        <w:rPr>
          <w:rStyle w:val="Strong"/>
          <w:rFonts w:asciiTheme="majorBidi" w:hAnsiTheme="majorBidi" w:cstheme="majorBidi"/>
          <w:b w:val="0"/>
          <w:bCs w:val="0"/>
          <w:sz w:val="22"/>
          <w:szCs w:val="22"/>
        </w:rPr>
        <w:t>3. Place (Distribution &amp; Digital Presence):</w:t>
      </w:r>
    </w:p>
    <w:p w:rsidR="00B21575" w:rsidRPr="002628FE" w:rsidRDefault="00B21575" w:rsidP="00335919">
      <w:pPr>
        <w:numPr>
          <w:ilvl w:val="0"/>
          <w:numId w:val="39"/>
        </w:numPr>
        <w:spacing w:before="100" w:beforeAutospacing="1" w:after="100" w:afterAutospacing="1" w:line="240" w:lineRule="auto"/>
        <w:jc w:val="both"/>
        <w:rPr>
          <w:rFonts w:asciiTheme="majorBidi" w:hAnsiTheme="majorBidi" w:cstheme="majorBidi"/>
        </w:rPr>
      </w:pPr>
      <w:proofErr w:type="spellStart"/>
      <w:r w:rsidRPr="002628FE">
        <w:rPr>
          <w:rStyle w:val="Strong"/>
          <w:rFonts w:asciiTheme="majorBidi" w:hAnsiTheme="majorBidi" w:cstheme="majorBidi"/>
          <w:b w:val="0"/>
          <w:bCs w:val="0"/>
        </w:rPr>
        <w:t>Optimised</w:t>
      </w:r>
      <w:proofErr w:type="spellEnd"/>
      <w:r w:rsidRPr="002628FE">
        <w:rPr>
          <w:rStyle w:val="Strong"/>
          <w:rFonts w:asciiTheme="majorBidi" w:hAnsiTheme="majorBidi" w:cstheme="majorBidi"/>
          <w:b w:val="0"/>
          <w:bCs w:val="0"/>
        </w:rPr>
        <w:t xml:space="preserve"> Digital Hub:</w:t>
      </w:r>
      <w:r w:rsidRPr="002628FE">
        <w:rPr>
          <w:rFonts w:asciiTheme="majorBidi" w:hAnsiTheme="majorBidi" w:cstheme="majorBidi"/>
        </w:rPr>
        <w:t xml:space="preserve"> Develop a comprehensive website with a 'Sustainability Hub,' digital fabric catalogue, and lead capture forms.</w:t>
      </w:r>
    </w:p>
    <w:p w:rsidR="00B21575" w:rsidRPr="002628FE" w:rsidRDefault="00B21575" w:rsidP="00335919">
      <w:pPr>
        <w:numPr>
          <w:ilvl w:val="0"/>
          <w:numId w:val="39"/>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Online B2B Platforms:</w:t>
      </w:r>
      <w:r w:rsidRPr="002628FE">
        <w:rPr>
          <w:rFonts w:asciiTheme="majorBidi" w:hAnsiTheme="majorBidi" w:cstheme="majorBidi"/>
        </w:rPr>
        <w:t xml:space="preserve"> Establish presence on key global B2B textile marketplaces.</w:t>
      </w:r>
    </w:p>
    <w:p w:rsidR="00B21575" w:rsidRPr="002628FE" w:rsidRDefault="00B21575" w:rsidP="00335919">
      <w:pPr>
        <w:numPr>
          <w:ilvl w:val="0"/>
          <w:numId w:val="39"/>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Strategic Physical Presence:</w:t>
      </w:r>
      <w:r w:rsidRPr="002628FE">
        <w:rPr>
          <w:rFonts w:asciiTheme="majorBidi" w:hAnsiTheme="majorBidi" w:cstheme="majorBidi"/>
        </w:rPr>
        <w:t xml:space="preserve"> Selective participation in international textile trade fairs (e.g., Premiere Vision) to complement digital efforts.</w:t>
      </w:r>
    </w:p>
    <w:p w:rsidR="00B21575" w:rsidRPr="002628FE" w:rsidRDefault="00B21575" w:rsidP="00335919">
      <w:pPr>
        <w:pStyle w:val="NormalWeb"/>
        <w:jc w:val="both"/>
        <w:rPr>
          <w:rFonts w:asciiTheme="majorBidi" w:hAnsiTheme="majorBidi" w:cstheme="majorBidi"/>
          <w:sz w:val="22"/>
          <w:szCs w:val="22"/>
        </w:rPr>
      </w:pPr>
      <w:r w:rsidRPr="002628FE">
        <w:rPr>
          <w:rStyle w:val="Strong"/>
          <w:rFonts w:asciiTheme="majorBidi" w:hAnsiTheme="majorBidi" w:cstheme="majorBidi"/>
          <w:b w:val="0"/>
          <w:bCs w:val="0"/>
          <w:sz w:val="22"/>
          <w:szCs w:val="22"/>
        </w:rPr>
        <w:t>4. Promotion (Digitally Led):</w:t>
      </w:r>
    </w:p>
    <w:p w:rsidR="00B21575" w:rsidRPr="002628FE" w:rsidRDefault="00B21575" w:rsidP="00335919">
      <w:pPr>
        <w:numPr>
          <w:ilvl w:val="0"/>
          <w:numId w:val="40"/>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Content Marketing:</w:t>
      </w:r>
      <w:r w:rsidRPr="002628FE">
        <w:rPr>
          <w:rFonts w:asciiTheme="majorBidi" w:hAnsiTheme="majorBidi" w:cstheme="majorBidi"/>
        </w:rPr>
        <w:t xml:space="preserve"> Publish white papers, case studies, blog posts, and video content on sustainable textiles and circularity.</w:t>
      </w:r>
    </w:p>
    <w:p w:rsidR="00B21575" w:rsidRPr="002628FE" w:rsidRDefault="00B21575" w:rsidP="00335919">
      <w:pPr>
        <w:numPr>
          <w:ilvl w:val="0"/>
          <w:numId w:val="40"/>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SEO/SEM:</w:t>
      </w:r>
      <w:r w:rsidRPr="002628FE">
        <w:rPr>
          <w:rFonts w:asciiTheme="majorBidi" w:hAnsiTheme="majorBidi" w:cstheme="majorBidi"/>
        </w:rPr>
        <w:t xml:space="preserve"> </w:t>
      </w:r>
      <w:proofErr w:type="spellStart"/>
      <w:r w:rsidRPr="002628FE">
        <w:rPr>
          <w:rFonts w:asciiTheme="majorBidi" w:hAnsiTheme="majorBidi" w:cstheme="majorBidi"/>
        </w:rPr>
        <w:t>Optimise</w:t>
      </w:r>
      <w:proofErr w:type="spellEnd"/>
      <w:r w:rsidRPr="002628FE">
        <w:rPr>
          <w:rFonts w:asciiTheme="majorBidi" w:hAnsiTheme="majorBidi" w:cstheme="majorBidi"/>
        </w:rPr>
        <w:t xml:space="preserve"> for sustainable textile keywords; run targeted ads on industry platforms (e.g., LinkedIn).</w:t>
      </w:r>
    </w:p>
    <w:p w:rsidR="00B21575" w:rsidRPr="002628FE" w:rsidRDefault="00B21575" w:rsidP="00335919">
      <w:pPr>
        <w:numPr>
          <w:ilvl w:val="0"/>
          <w:numId w:val="40"/>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B2B Social Media:</w:t>
      </w:r>
      <w:r w:rsidRPr="002628FE">
        <w:rPr>
          <w:rFonts w:asciiTheme="majorBidi" w:hAnsiTheme="majorBidi" w:cstheme="majorBidi"/>
        </w:rPr>
        <w:t xml:space="preserve"> Active LinkedIn presence for thought leadership and engagement.</w:t>
      </w:r>
    </w:p>
    <w:p w:rsidR="00B21575" w:rsidRPr="002628FE" w:rsidRDefault="00B21575" w:rsidP="00335919">
      <w:pPr>
        <w:numPr>
          <w:ilvl w:val="0"/>
          <w:numId w:val="40"/>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lastRenderedPageBreak/>
        <w:t>Email Marketing:</w:t>
      </w:r>
      <w:r w:rsidRPr="002628FE">
        <w:rPr>
          <w:rFonts w:asciiTheme="majorBidi" w:hAnsiTheme="majorBidi" w:cstheme="majorBidi"/>
        </w:rPr>
        <w:t xml:space="preserve"> Segmented campaigns for new products, sustainability reports, and webinars.</w:t>
      </w:r>
    </w:p>
    <w:p w:rsidR="00B21575" w:rsidRPr="002628FE" w:rsidRDefault="00B21575" w:rsidP="00335919">
      <w:pPr>
        <w:numPr>
          <w:ilvl w:val="0"/>
          <w:numId w:val="40"/>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Webinars/Virtual Events:</w:t>
      </w:r>
      <w:r w:rsidRPr="002628FE">
        <w:rPr>
          <w:rFonts w:asciiTheme="majorBidi" w:hAnsiTheme="majorBidi" w:cstheme="majorBidi"/>
        </w:rPr>
        <w:t xml:space="preserve"> Host sessions on sustainable textile innovations and compliance.</w:t>
      </w:r>
    </w:p>
    <w:p w:rsidR="00B21575" w:rsidRPr="002628FE" w:rsidRDefault="00B21575" w:rsidP="00335919">
      <w:pPr>
        <w:numPr>
          <w:ilvl w:val="0"/>
          <w:numId w:val="40"/>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Digital PR:</w:t>
      </w:r>
      <w:r w:rsidRPr="002628FE">
        <w:rPr>
          <w:rFonts w:asciiTheme="majorBidi" w:hAnsiTheme="majorBidi" w:cstheme="majorBidi"/>
        </w:rPr>
        <w:t xml:space="preserve"> Collaborate with online textile publications for features on </w:t>
      </w:r>
      <w:proofErr w:type="spellStart"/>
      <w:r w:rsidRPr="002628FE">
        <w:rPr>
          <w:rFonts w:asciiTheme="majorBidi" w:hAnsiTheme="majorBidi" w:cstheme="majorBidi"/>
        </w:rPr>
        <w:t>Teejay's</w:t>
      </w:r>
      <w:proofErr w:type="spellEnd"/>
      <w:r w:rsidRPr="002628FE">
        <w:rPr>
          <w:rFonts w:asciiTheme="majorBidi" w:hAnsiTheme="majorBidi" w:cstheme="majorBidi"/>
        </w:rPr>
        <w:t xml:space="preserve"> advancements.</w:t>
      </w:r>
    </w:p>
    <w:p w:rsidR="006B7F7F" w:rsidRPr="002628FE" w:rsidRDefault="006B7F7F" w:rsidP="00335919">
      <w:pPr>
        <w:pStyle w:val="NormalWeb"/>
        <w:jc w:val="both"/>
        <w:rPr>
          <w:rStyle w:val="Strong"/>
          <w:rFonts w:asciiTheme="majorBidi" w:hAnsiTheme="majorBidi" w:cstheme="majorBidi"/>
          <w:b w:val="0"/>
          <w:bCs w:val="0"/>
          <w:sz w:val="22"/>
          <w:szCs w:val="22"/>
        </w:rPr>
      </w:pPr>
    </w:p>
    <w:p w:rsidR="00B21575" w:rsidRPr="002628FE" w:rsidRDefault="00B21575" w:rsidP="00335919">
      <w:pPr>
        <w:pStyle w:val="NormalWeb"/>
        <w:jc w:val="both"/>
        <w:rPr>
          <w:rFonts w:asciiTheme="majorBidi" w:hAnsiTheme="majorBidi" w:cstheme="majorBidi"/>
          <w:sz w:val="22"/>
          <w:szCs w:val="22"/>
        </w:rPr>
      </w:pPr>
      <w:r w:rsidRPr="002628FE">
        <w:rPr>
          <w:rStyle w:val="Strong"/>
          <w:rFonts w:asciiTheme="majorBidi" w:hAnsiTheme="majorBidi" w:cstheme="majorBidi"/>
          <w:b w:val="0"/>
          <w:bCs w:val="0"/>
          <w:sz w:val="22"/>
          <w:szCs w:val="22"/>
        </w:rPr>
        <w:t>5. People:</w:t>
      </w:r>
    </w:p>
    <w:p w:rsidR="00B21575" w:rsidRPr="002628FE" w:rsidRDefault="00B21575" w:rsidP="00335919">
      <w:pPr>
        <w:numPr>
          <w:ilvl w:val="0"/>
          <w:numId w:val="41"/>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Expert Sales/Marketing:</w:t>
      </w:r>
      <w:r w:rsidRPr="002628FE">
        <w:rPr>
          <w:rFonts w:asciiTheme="majorBidi" w:hAnsiTheme="majorBidi" w:cstheme="majorBidi"/>
        </w:rPr>
        <w:t xml:space="preserve"> Highly knowledgeable teams in sustainable textiles, B2B sales, and digital engagement.</w:t>
      </w:r>
    </w:p>
    <w:p w:rsidR="00B21575" w:rsidRPr="002628FE" w:rsidRDefault="00B21575" w:rsidP="00335919">
      <w:pPr>
        <w:numPr>
          <w:ilvl w:val="0"/>
          <w:numId w:val="41"/>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Technical Support:</w:t>
      </w:r>
      <w:r w:rsidRPr="002628FE">
        <w:rPr>
          <w:rFonts w:asciiTheme="majorBidi" w:hAnsiTheme="majorBidi" w:cstheme="majorBidi"/>
        </w:rPr>
        <w:t xml:space="preserve"> Available for fabric development and technical consultations.</w:t>
      </w:r>
    </w:p>
    <w:p w:rsidR="00B21575" w:rsidRPr="002628FE" w:rsidRDefault="00B21575" w:rsidP="00335919">
      <w:pPr>
        <w:numPr>
          <w:ilvl w:val="0"/>
          <w:numId w:val="41"/>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Customer Service:</w:t>
      </w:r>
      <w:r w:rsidRPr="002628FE">
        <w:rPr>
          <w:rFonts w:asciiTheme="majorBidi" w:hAnsiTheme="majorBidi" w:cstheme="majorBidi"/>
        </w:rPr>
        <w:t xml:space="preserve"> Responsive digital support for inquiries and partnerships.</w:t>
      </w:r>
    </w:p>
    <w:p w:rsidR="00B21575" w:rsidRPr="002628FE" w:rsidRDefault="00B21575" w:rsidP="00335919">
      <w:pPr>
        <w:pStyle w:val="NormalWeb"/>
        <w:jc w:val="both"/>
        <w:rPr>
          <w:rFonts w:asciiTheme="majorBidi" w:hAnsiTheme="majorBidi" w:cstheme="majorBidi"/>
          <w:sz w:val="22"/>
          <w:szCs w:val="22"/>
        </w:rPr>
      </w:pPr>
      <w:r w:rsidRPr="002628FE">
        <w:rPr>
          <w:rStyle w:val="Strong"/>
          <w:rFonts w:asciiTheme="majorBidi" w:hAnsiTheme="majorBidi" w:cstheme="majorBidi"/>
          <w:b w:val="0"/>
          <w:bCs w:val="0"/>
          <w:sz w:val="22"/>
          <w:szCs w:val="22"/>
        </w:rPr>
        <w:t>6. Process:</w:t>
      </w:r>
    </w:p>
    <w:p w:rsidR="00B21575" w:rsidRPr="002628FE" w:rsidRDefault="00B21575" w:rsidP="00335919">
      <w:pPr>
        <w:numPr>
          <w:ilvl w:val="0"/>
          <w:numId w:val="42"/>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Streamlined Digital Journey:</w:t>
      </w:r>
      <w:r w:rsidRPr="002628FE">
        <w:rPr>
          <w:rFonts w:asciiTheme="majorBidi" w:hAnsiTheme="majorBidi" w:cstheme="majorBidi"/>
        </w:rPr>
        <w:t xml:space="preserve"> Efficient online inquiry-to-order flow, CRM integration, and rapid response to samples/quotes.</w:t>
      </w:r>
    </w:p>
    <w:p w:rsidR="00B21575" w:rsidRPr="002628FE" w:rsidRDefault="00B21575" w:rsidP="00335919">
      <w:pPr>
        <w:numPr>
          <w:ilvl w:val="0"/>
          <w:numId w:val="42"/>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Transparent Communication:</w:t>
      </w:r>
      <w:r w:rsidRPr="002628FE">
        <w:rPr>
          <w:rFonts w:asciiTheme="majorBidi" w:hAnsiTheme="majorBidi" w:cstheme="majorBidi"/>
        </w:rPr>
        <w:t xml:space="preserve"> Digital tools to share traceability and sustainability data with customers.</w:t>
      </w:r>
    </w:p>
    <w:p w:rsidR="00B21575" w:rsidRPr="002628FE" w:rsidRDefault="00B21575" w:rsidP="00335919">
      <w:pPr>
        <w:numPr>
          <w:ilvl w:val="0"/>
          <w:numId w:val="42"/>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Agile Development:</w:t>
      </w:r>
      <w:r w:rsidRPr="002628FE">
        <w:rPr>
          <w:rFonts w:asciiTheme="majorBidi" w:hAnsiTheme="majorBidi" w:cstheme="majorBidi"/>
        </w:rPr>
        <w:t xml:space="preserve"> Quick turnaround for custom fabric development.</w:t>
      </w:r>
    </w:p>
    <w:p w:rsidR="00B21575" w:rsidRPr="002628FE" w:rsidRDefault="00B21575" w:rsidP="00335919">
      <w:pPr>
        <w:pStyle w:val="NormalWeb"/>
        <w:jc w:val="both"/>
        <w:rPr>
          <w:rFonts w:asciiTheme="majorBidi" w:hAnsiTheme="majorBidi" w:cstheme="majorBidi"/>
          <w:sz w:val="22"/>
          <w:szCs w:val="22"/>
        </w:rPr>
      </w:pPr>
      <w:r w:rsidRPr="002628FE">
        <w:rPr>
          <w:rStyle w:val="Strong"/>
          <w:rFonts w:asciiTheme="majorBidi" w:hAnsiTheme="majorBidi" w:cstheme="majorBidi"/>
          <w:b w:val="0"/>
          <w:bCs w:val="0"/>
          <w:sz w:val="22"/>
          <w:szCs w:val="22"/>
        </w:rPr>
        <w:t>7. Physical Evidence:</w:t>
      </w:r>
    </w:p>
    <w:p w:rsidR="00B21575" w:rsidRPr="002628FE" w:rsidRDefault="00B21575" w:rsidP="00335919">
      <w:pPr>
        <w:numPr>
          <w:ilvl w:val="0"/>
          <w:numId w:val="43"/>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Digital 'Shop Front':</w:t>
      </w:r>
      <w:r w:rsidR="006B7F7F" w:rsidRPr="002628FE">
        <w:rPr>
          <w:rFonts w:asciiTheme="majorBidi" w:hAnsiTheme="majorBidi" w:cstheme="majorBidi"/>
        </w:rPr>
        <w:t xml:space="preserve"> Professional, user friendly website, high </w:t>
      </w:r>
      <w:r w:rsidRPr="002628FE">
        <w:rPr>
          <w:rFonts w:asciiTheme="majorBidi" w:hAnsiTheme="majorBidi" w:cstheme="majorBidi"/>
        </w:rPr>
        <w:t>quality digital catalogues, virtual factory tours.</w:t>
      </w:r>
    </w:p>
    <w:p w:rsidR="00B21575" w:rsidRPr="002628FE" w:rsidRDefault="00B21575" w:rsidP="00335919">
      <w:pPr>
        <w:numPr>
          <w:ilvl w:val="0"/>
          <w:numId w:val="43"/>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Certifications Display:</w:t>
      </w:r>
      <w:r w:rsidRPr="002628FE">
        <w:rPr>
          <w:rFonts w:asciiTheme="majorBidi" w:hAnsiTheme="majorBidi" w:cstheme="majorBidi"/>
        </w:rPr>
        <w:t xml:space="preserve"> Prominent display of digital badges for sustainability certifications and awards.</w:t>
      </w:r>
    </w:p>
    <w:p w:rsidR="00B21575" w:rsidRPr="002628FE" w:rsidRDefault="00B21575" w:rsidP="00335919">
      <w:pPr>
        <w:numPr>
          <w:ilvl w:val="0"/>
          <w:numId w:val="43"/>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Sample Kits:</w:t>
      </w:r>
      <w:r w:rsidR="006B7F7F" w:rsidRPr="002628FE">
        <w:rPr>
          <w:rFonts w:asciiTheme="majorBidi" w:hAnsiTheme="majorBidi" w:cstheme="majorBidi"/>
        </w:rPr>
        <w:t xml:space="preserve"> Concise, well </w:t>
      </w:r>
      <w:r w:rsidRPr="002628FE">
        <w:rPr>
          <w:rFonts w:asciiTheme="majorBidi" w:hAnsiTheme="majorBidi" w:cstheme="majorBidi"/>
        </w:rPr>
        <w:t>presented physical sample kits of sustainable fabrics for qualified leads and trade shows.</w:t>
      </w:r>
    </w:p>
    <w:p w:rsidR="005E0F28" w:rsidRPr="002628FE" w:rsidRDefault="009D0F91" w:rsidP="00335919">
      <w:pPr>
        <w:pStyle w:val="Heading1"/>
        <w:spacing w:line="240" w:lineRule="auto"/>
        <w:rPr>
          <w:rStyle w:val="Strong"/>
          <w:rFonts w:asciiTheme="majorBidi" w:hAnsiTheme="majorBidi"/>
          <w:b w:val="0"/>
          <w:bCs w:val="0"/>
          <w:sz w:val="22"/>
          <w:szCs w:val="22"/>
        </w:rPr>
      </w:pPr>
      <w:bookmarkStart w:id="14" w:name="_Toc204208381"/>
      <w:r w:rsidRPr="002628FE">
        <w:rPr>
          <w:rFonts w:asciiTheme="majorBidi" w:hAnsiTheme="majorBidi"/>
          <w:noProof/>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410268</wp:posOffset>
            </wp:positionV>
            <wp:extent cx="5943600" cy="3378835"/>
            <wp:effectExtent l="114300" t="114300" r="114300" b="1454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7-21 1444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788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17CEA" w:rsidRPr="002628FE">
        <w:rPr>
          <w:rStyle w:val="Strong"/>
          <w:rFonts w:asciiTheme="majorBidi" w:hAnsiTheme="majorBidi"/>
          <w:b w:val="0"/>
          <w:bCs w:val="0"/>
          <w:sz w:val="22"/>
          <w:szCs w:val="22"/>
        </w:rPr>
        <w:t xml:space="preserve">Task </w:t>
      </w:r>
      <w:r w:rsidR="00F2237A" w:rsidRPr="002628FE">
        <w:rPr>
          <w:rStyle w:val="Strong"/>
          <w:rFonts w:asciiTheme="majorBidi" w:hAnsiTheme="majorBidi"/>
          <w:b w:val="0"/>
          <w:bCs w:val="0"/>
          <w:sz w:val="22"/>
          <w:szCs w:val="22"/>
        </w:rPr>
        <w:t>1f:</w:t>
      </w:r>
      <w:r w:rsidR="00917CEA" w:rsidRPr="002628FE">
        <w:rPr>
          <w:rStyle w:val="Strong"/>
          <w:rFonts w:asciiTheme="majorBidi" w:hAnsiTheme="majorBidi"/>
          <w:b w:val="0"/>
          <w:bCs w:val="0"/>
          <w:sz w:val="22"/>
          <w:szCs w:val="22"/>
        </w:rPr>
        <w:t xml:space="preserve"> Gantt </w:t>
      </w:r>
      <w:proofErr w:type="gramStart"/>
      <w:r w:rsidR="00917CEA" w:rsidRPr="002628FE">
        <w:rPr>
          <w:rStyle w:val="Strong"/>
          <w:rFonts w:asciiTheme="majorBidi" w:hAnsiTheme="majorBidi"/>
          <w:b w:val="0"/>
          <w:bCs w:val="0"/>
          <w:sz w:val="22"/>
          <w:szCs w:val="22"/>
        </w:rPr>
        <w:t>Chart</w:t>
      </w:r>
      <w:bookmarkEnd w:id="14"/>
      <w:proofErr w:type="gramEnd"/>
    </w:p>
    <w:p w:rsidR="005E0F28" w:rsidRPr="00B8489B" w:rsidRDefault="004D159F" w:rsidP="00335919">
      <w:pPr>
        <w:pStyle w:val="Heading3"/>
        <w:rPr>
          <w:rStyle w:val="Strong"/>
          <w:rFonts w:asciiTheme="majorBidi" w:hAnsiTheme="majorBidi" w:cstheme="majorBidi"/>
          <w:i/>
          <w:iCs/>
          <w:sz w:val="18"/>
          <w:szCs w:val="18"/>
        </w:rPr>
      </w:pPr>
      <w:bookmarkStart w:id="15" w:name="_Toc204208382"/>
      <w:r w:rsidRPr="00B8489B">
        <w:rPr>
          <w:rStyle w:val="Strong"/>
          <w:rFonts w:asciiTheme="majorBidi" w:hAnsiTheme="majorBidi" w:cstheme="majorBidi"/>
          <w:i/>
          <w:iCs/>
          <w:sz w:val="18"/>
          <w:szCs w:val="18"/>
        </w:rPr>
        <w:t>Figure 01</w:t>
      </w:r>
      <w:bookmarkEnd w:id="15"/>
    </w:p>
    <w:p w:rsidR="00917CEA" w:rsidRPr="002628FE" w:rsidRDefault="00917CEA" w:rsidP="00335919">
      <w:pPr>
        <w:spacing w:before="100" w:beforeAutospacing="1" w:after="100" w:afterAutospacing="1" w:line="240" w:lineRule="auto"/>
        <w:jc w:val="both"/>
        <w:rPr>
          <w:rFonts w:asciiTheme="majorBidi" w:eastAsia="Times New Roman" w:hAnsiTheme="majorBidi" w:cstheme="majorBidi"/>
        </w:rPr>
      </w:pPr>
      <w:r w:rsidRPr="002628FE">
        <w:rPr>
          <w:rFonts w:asciiTheme="majorBidi" w:eastAsia="Times New Roman" w:hAnsiTheme="majorBidi" w:cstheme="majorBidi"/>
        </w:rPr>
        <w:t xml:space="preserve">The accompanying Gantt chart serves as a visual and practical roadmap for the implementation of </w:t>
      </w:r>
      <w:proofErr w:type="spellStart"/>
      <w:r w:rsidRPr="002628FE">
        <w:rPr>
          <w:rFonts w:asciiTheme="majorBidi" w:eastAsia="Times New Roman" w:hAnsiTheme="majorBidi" w:cstheme="majorBidi"/>
        </w:rPr>
        <w:t>Teejay</w:t>
      </w:r>
      <w:proofErr w:type="spellEnd"/>
      <w:r w:rsidR="006B7F7F" w:rsidRPr="002628FE">
        <w:rPr>
          <w:rFonts w:asciiTheme="majorBidi" w:eastAsia="Times New Roman" w:hAnsiTheme="majorBidi" w:cstheme="majorBidi"/>
        </w:rPr>
        <w:t xml:space="preserve"> Lanka PLC's three </w:t>
      </w:r>
      <w:r w:rsidRPr="002628FE">
        <w:rPr>
          <w:rFonts w:asciiTheme="majorBidi" w:eastAsia="Times New Roman" w:hAnsiTheme="majorBidi" w:cstheme="majorBidi"/>
        </w:rPr>
        <w:t>year digital B2B marketing plan. It outlines the key activities required to achieve our SMART objectives (increased qualified leads, enhanced online brand perception, increased digital engagement) with a focus on sustainability.</w:t>
      </w:r>
    </w:p>
    <w:p w:rsidR="00917CEA" w:rsidRPr="002628FE" w:rsidRDefault="00917CEA" w:rsidP="00335919">
      <w:pPr>
        <w:spacing w:before="100" w:beforeAutospacing="1" w:after="100" w:afterAutospacing="1" w:line="240" w:lineRule="auto"/>
        <w:jc w:val="both"/>
        <w:rPr>
          <w:rFonts w:asciiTheme="majorBidi" w:eastAsia="Times New Roman" w:hAnsiTheme="majorBidi" w:cstheme="majorBidi"/>
        </w:rPr>
      </w:pPr>
      <w:bookmarkStart w:id="16" w:name="_Toc204208383"/>
      <w:r w:rsidRPr="002628FE">
        <w:rPr>
          <w:rStyle w:val="Heading2Char"/>
          <w:rFonts w:asciiTheme="majorBidi" w:hAnsiTheme="majorBidi"/>
          <w:sz w:val="22"/>
          <w:szCs w:val="22"/>
        </w:rPr>
        <w:t>Purpose and Functionality</w:t>
      </w:r>
      <w:bookmarkEnd w:id="16"/>
    </w:p>
    <w:p w:rsidR="00917CEA" w:rsidRPr="002628FE" w:rsidRDefault="00917CEA" w:rsidP="00335919">
      <w:pPr>
        <w:spacing w:before="100" w:beforeAutospacing="1" w:after="100" w:afterAutospacing="1" w:line="240" w:lineRule="auto"/>
        <w:jc w:val="both"/>
        <w:rPr>
          <w:rFonts w:asciiTheme="majorBidi" w:eastAsia="Times New Roman" w:hAnsiTheme="majorBidi" w:cstheme="majorBidi"/>
        </w:rPr>
      </w:pPr>
      <w:r w:rsidRPr="002628FE">
        <w:rPr>
          <w:rFonts w:asciiTheme="majorBidi" w:eastAsia="Times New Roman" w:hAnsiTheme="majorBidi" w:cstheme="majorBidi"/>
          <w:b/>
          <w:bCs/>
        </w:rPr>
        <w:t>Strategic Overview:</w:t>
      </w:r>
      <w:r w:rsidRPr="002628FE">
        <w:rPr>
          <w:rFonts w:asciiTheme="majorBidi" w:eastAsia="Times New Roman" w:hAnsiTheme="majorBidi" w:cstheme="majorBidi"/>
        </w:rPr>
        <w:t xml:space="preserve"> T</w:t>
      </w:r>
      <w:r w:rsidR="006B7F7F" w:rsidRPr="002628FE">
        <w:rPr>
          <w:rFonts w:asciiTheme="majorBidi" w:eastAsia="Times New Roman" w:hAnsiTheme="majorBidi" w:cstheme="majorBidi"/>
        </w:rPr>
        <w:t xml:space="preserve">he chart provides a clear, high </w:t>
      </w:r>
      <w:r w:rsidRPr="002628FE">
        <w:rPr>
          <w:rFonts w:asciiTheme="majorBidi" w:eastAsia="Times New Roman" w:hAnsiTheme="majorBidi" w:cstheme="majorBidi"/>
        </w:rPr>
        <w:t xml:space="preserve">level overview of all major marketing activities, grouped into logical yearly phases (Year 1: Foundation &amp; Initial Growth, Year 2: Scale, Engage &amp; </w:t>
      </w:r>
      <w:proofErr w:type="spellStart"/>
      <w:r w:rsidRPr="002628FE">
        <w:rPr>
          <w:rFonts w:asciiTheme="majorBidi" w:eastAsia="Times New Roman" w:hAnsiTheme="majorBidi" w:cstheme="majorBidi"/>
        </w:rPr>
        <w:t>Optimise</w:t>
      </w:r>
      <w:proofErr w:type="spellEnd"/>
      <w:r w:rsidRPr="002628FE">
        <w:rPr>
          <w:rFonts w:asciiTheme="majorBidi" w:eastAsia="Times New Roman" w:hAnsiTheme="majorBidi" w:cstheme="majorBidi"/>
        </w:rPr>
        <w:t>, Year 3: Innovation &amp; Strategic Review), as well as ongoing continuous tasks.</w:t>
      </w:r>
    </w:p>
    <w:p w:rsidR="00917CEA" w:rsidRPr="002628FE" w:rsidRDefault="00917CEA" w:rsidP="00335919">
      <w:pPr>
        <w:spacing w:before="100" w:beforeAutospacing="1" w:after="100" w:afterAutospacing="1" w:line="240" w:lineRule="auto"/>
        <w:jc w:val="both"/>
        <w:rPr>
          <w:rFonts w:asciiTheme="majorBidi" w:eastAsia="Times New Roman" w:hAnsiTheme="majorBidi" w:cstheme="majorBidi"/>
        </w:rPr>
      </w:pPr>
      <w:r w:rsidRPr="002628FE">
        <w:rPr>
          <w:rFonts w:asciiTheme="majorBidi" w:eastAsia="Times New Roman" w:hAnsiTheme="majorBidi" w:cstheme="majorBidi"/>
          <w:b/>
          <w:bCs/>
        </w:rPr>
        <w:t>Timeline and Sequencing:</w:t>
      </w:r>
      <w:r w:rsidRPr="002628FE">
        <w:rPr>
          <w:rFonts w:asciiTheme="majorBidi" w:eastAsia="Times New Roman" w:hAnsiTheme="majorBidi" w:cstheme="majorBidi"/>
        </w:rPr>
        <w:t xml:space="preserve"> It visually represents the intended start and end months </w:t>
      </w:r>
      <w:r w:rsidR="006B7F7F" w:rsidRPr="002628FE">
        <w:rPr>
          <w:rFonts w:asciiTheme="majorBidi" w:eastAsia="Times New Roman" w:hAnsiTheme="majorBidi" w:cstheme="majorBidi"/>
        </w:rPr>
        <w:t xml:space="preserve">for each activity across the 36 </w:t>
      </w:r>
      <w:r w:rsidRPr="002628FE">
        <w:rPr>
          <w:rFonts w:asciiTheme="majorBidi" w:eastAsia="Times New Roman" w:hAnsiTheme="majorBidi" w:cstheme="majorBidi"/>
        </w:rPr>
        <w:t>month period, illustrating the logical sequence and interdependencies of tasks.</w:t>
      </w:r>
    </w:p>
    <w:p w:rsidR="00917CEA" w:rsidRPr="002628FE" w:rsidRDefault="00917CEA" w:rsidP="00335919">
      <w:pPr>
        <w:spacing w:before="100" w:beforeAutospacing="1" w:after="100" w:afterAutospacing="1" w:line="240" w:lineRule="auto"/>
        <w:jc w:val="both"/>
        <w:rPr>
          <w:rFonts w:asciiTheme="majorBidi" w:eastAsia="Times New Roman" w:hAnsiTheme="majorBidi" w:cstheme="majorBidi"/>
        </w:rPr>
      </w:pPr>
      <w:r w:rsidRPr="002628FE">
        <w:rPr>
          <w:rFonts w:asciiTheme="majorBidi" w:eastAsia="Times New Roman" w:hAnsiTheme="majorBidi" w:cstheme="majorBidi"/>
          <w:b/>
          <w:bCs/>
        </w:rPr>
        <w:t>Resource Allo</w:t>
      </w:r>
      <w:r w:rsidR="006B7F7F" w:rsidRPr="002628FE">
        <w:rPr>
          <w:rFonts w:asciiTheme="majorBidi" w:eastAsia="Times New Roman" w:hAnsiTheme="majorBidi" w:cstheme="majorBidi"/>
          <w:b/>
          <w:bCs/>
        </w:rPr>
        <w:t>cation</w:t>
      </w:r>
      <w:r w:rsidRPr="002628FE">
        <w:rPr>
          <w:rFonts w:asciiTheme="majorBidi" w:eastAsia="Times New Roman" w:hAnsiTheme="majorBidi" w:cstheme="majorBidi"/>
          <w:b/>
          <w:bCs/>
        </w:rPr>
        <w:t>:</w:t>
      </w:r>
      <w:r w:rsidRPr="002628FE">
        <w:rPr>
          <w:rFonts w:asciiTheme="majorBidi" w:eastAsia="Times New Roman" w:hAnsiTheme="majorBidi" w:cstheme="majorBidi"/>
        </w:rPr>
        <w:t xml:space="preserve"> By identifying the Primary Resources for each activity, the chart supports efficient resource planning and deployment, ensuring the right teams or specialists are engaged at the appropriate times.</w:t>
      </w:r>
    </w:p>
    <w:p w:rsidR="00917CEA" w:rsidRPr="002628FE" w:rsidRDefault="00917CEA" w:rsidP="00335919">
      <w:pPr>
        <w:spacing w:before="100" w:beforeAutospacing="1" w:after="100" w:afterAutospacing="1" w:line="240" w:lineRule="auto"/>
        <w:jc w:val="both"/>
        <w:rPr>
          <w:rFonts w:asciiTheme="majorBidi" w:eastAsia="Times New Roman" w:hAnsiTheme="majorBidi" w:cstheme="majorBidi"/>
        </w:rPr>
      </w:pPr>
      <w:r w:rsidRPr="002628FE">
        <w:rPr>
          <w:rFonts w:asciiTheme="majorBidi" w:eastAsia="Times New Roman" w:hAnsiTheme="majorBidi" w:cstheme="majorBidi"/>
          <w:b/>
          <w:bCs/>
        </w:rPr>
        <w:t>Progr</w:t>
      </w:r>
      <w:r w:rsidR="006B7F7F" w:rsidRPr="002628FE">
        <w:rPr>
          <w:rFonts w:asciiTheme="majorBidi" w:eastAsia="Times New Roman" w:hAnsiTheme="majorBidi" w:cstheme="majorBidi"/>
          <w:b/>
          <w:bCs/>
        </w:rPr>
        <w:t>ess Monitoring &amp; Control</w:t>
      </w:r>
      <w:r w:rsidRPr="002628FE">
        <w:rPr>
          <w:rFonts w:asciiTheme="majorBidi" w:eastAsia="Times New Roman" w:hAnsiTheme="majorBidi" w:cstheme="majorBidi"/>
          <w:b/>
          <w:bCs/>
        </w:rPr>
        <w:t>:</w:t>
      </w:r>
      <w:r w:rsidRPr="002628FE">
        <w:rPr>
          <w:rFonts w:asciiTheme="majorBidi" w:eastAsia="Times New Roman" w:hAnsiTheme="majorBidi" w:cstheme="majorBidi"/>
        </w:rPr>
        <w:t xml:space="preserve"> This chart will be a core tool for monitoring the plan's progress. It allows the marketing team and management to track whether activities are on schedule, identify potential delays, and make timely adjustments to ensure the plan remains on track. It directly facilitates the continuous review of implementation against planned timelines.</w:t>
      </w:r>
    </w:p>
    <w:p w:rsidR="00917CEA" w:rsidRPr="002628FE" w:rsidRDefault="006B7F7F" w:rsidP="00335919">
      <w:pPr>
        <w:spacing w:before="100" w:beforeAutospacing="1" w:after="100" w:afterAutospacing="1" w:line="240" w:lineRule="auto"/>
        <w:jc w:val="both"/>
        <w:rPr>
          <w:rFonts w:asciiTheme="majorBidi" w:eastAsia="Times New Roman" w:hAnsiTheme="majorBidi" w:cstheme="majorBidi"/>
        </w:rPr>
      </w:pPr>
      <w:r w:rsidRPr="002628FE">
        <w:rPr>
          <w:rFonts w:asciiTheme="majorBidi" w:eastAsia="Times New Roman" w:hAnsiTheme="majorBidi" w:cstheme="majorBidi"/>
          <w:b/>
          <w:bCs/>
        </w:rPr>
        <w:lastRenderedPageBreak/>
        <w:t>Budget Alignment</w:t>
      </w:r>
      <w:r w:rsidR="00917CEA" w:rsidRPr="002628FE">
        <w:rPr>
          <w:rFonts w:asciiTheme="majorBidi" w:eastAsia="Times New Roman" w:hAnsiTheme="majorBidi" w:cstheme="majorBidi"/>
          <w:b/>
          <w:bCs/>
        </w:rPr>
        <w:t>:</w:t>
      </w:r>
      <w:r w:rsidRPr="002628FE">
        <w:rPr>
          <w:rFonts w:asciiTheme="majorBidi" w:eastAsia="Times New Roman" w:hAnsiTheme="majorBidi" w:cstheme="majorBidi"/>
        </w:rPr>
        <w:t xml:space="preserve"> While the chart shows high </w:t>
      </w:r>
      <w:r w:rsidR="00917CEA" w:rsidRPr="002628FE">
        <w:rPr>
          <w:rFonts w:asciiTheme="majorBidi" w:eastAsia="Times New Roman" w:hAnsiTheme="majorBidi" w:cstheme="majorBidi"/>
        </w:rPr>
        <w:t>level budget focus by year, its structured timeline directly links to the detailed budget breakdown, enabling effective financial management and ensuring investments are aligned with activity progress.</w:t>
      </w:r>
    </w:p>
    <w:p w:rsidR="00917CEA" w:rsidRPr="002628FE" w:rsidRDefault="00917CEA" w:rsidP="00335919">
      <w:pPr>
        <w:spacing w:before="100" w:beforeAutospacing="1" w:after="100" w:afterAutospacing="1" w:line="240" w:lineRule="auto"/>
        <w:jc w:val="both"/>
        <w:rPr>
          <w:rFonts w:asciiTheme="majorBidi" w:eastAsia="Times New Roman" w:hAnsiTheme="majorBidi" w:cstheme="majorBidi"/>
        </w:rPr>
      </w:pPr>
      <w:r w:rsidRPr="002628FE">
        <w:rPr>
          <w:rFonts w:asciiTheme="majorBidi" w:eastAsia="Times New Roman" w:hAnsiTheme="majorBidi" w:cstheme="majorBidi"/>
        </w:rPr>
        <w:t xml:space="preserve">In essence, the Gantt chart transforms the strategic plan into an actionable project timeline, guiding execution and enabling proactive management to drive </w:t>
      </w:r>
      <w:proofErr w:type="spellStart"/>
      <w:r w:rsidRPr="002628FE">
        <w:rPr>
          <w:rFonts w:asciiTheme="majorBidi" w:eastAsia="Times New Roman" w:hAnsiTheme="majorBidi" w:cstheme="majorBidi"/>
        </w:rPr>
        <w:t>Teejay</w:t>
      </w:r>
      <w:proofErr w:type="spellEnd"/>
      <w:r w:rsidRPr="002628FE">
        <w:rPr>
          <w:rFonts w:asciiTheme="majorBidi" w:eastAsia="Times New Roman" w:hAnsiTheme="majorBidi" w:cstheme="majorBidi"/>
        </w:rPr>
        <w:t xml:space="preserve"> Lanka PLC's digital B2B growth and solidify its position as a sustainable fabric leader.</w:t>
      </w:r>
    </w:p>
    <w:p w:rsidR="00110876" w:rsidRPr="002628FE" w:rsidRDefault="00F2237A" w:rsidP="00335919">
      <w:pPr>
        <w:pStyle w:val="Heading1"/>
        <w:spacing w:line="240" w:lineRule="auto"/>
        <w:jc w:val="both"/>
        <w:rPr>
          <w:rFonts w:asciiTheme="majorBidi" w:hAnsiTheme="majorBidi"/>
          <w:sz w:val="22"/>
          <w:szCs w:val="22"/>
        </w:rPr>
      </w:pPr>
      <w:bookmarkStart w:id="17" w:name="_Toc204208384"/>
      <w:r w:rsidRPr="002628FE">
        <w:rPr>
          <w:rStyle w:val="Strong"/>
          <w:rFonts w:asciiTheme="majorBidi" w:hAnsiTheme="majorBidi"/>
          <w:b w:val="0"/>
          <w:bCs w:val="0"/>
          <w:sz w:val="22"/>
          <w:szCs w:val="22"/>
        </w:rPr>
        <w:t xml:space="preserve">Task 1g: </w:t>
      </w:r>
      <w:r w:rsidR="00110876" w:rsidRPr="002628FE">
        <w:rPr>
          <w:rStyle w:val="Strong"/>
          <w:rFonts w:asciiTheme="majorBidi" w:hAnsiTheme="majorBidi"/>
          <w:b w:val="0"/>
          <w:bCs w:val="0"/>
          <w:sz w:val="22"/>
          <w:szCs w:val="22"/>
        </w:rPr>
        <w:t>Metrics for Monitoring Performance &amp; Measuring Success</w:t>
      </w:r>
      <w:bookmarkEnd w:id="17"/>
      <w:r w:rsidR="00110876" w:rsidRPr="002628FE">
        <w:rPr>
          <w:rStyle w:val="Strong"/>
          <w:rFonts w:asciiTheme="majorBidi" w:hAnsiTheme="majorBidi"/>
          <w:b w:val="0"/>
          <w:bCs w:val="0"/>
          <w:sz w:val="22"/>
          <w:szCs w:val="22"/>
        </w:rPr>
        <w:t xml:space="preserve"> </w:t>
      </w:r>
    </w:p>
    <w:p w:rsidR="00110876" w:rsidRPr="002628FE" w:rsidRDefault="00110876" w:rsidP="00335919">
      <w:pPr>
        <w:pStyle w:val="NormalWeb"/>
        <w:jc w:val="both"/>
        <w:rPr>
          <w:rFonts w:asciiTheme="majorBidi" w:hAnsiTheme="majorBidi" w:cstheme="majorBidi"/>
          <w:sz w:val="22"/>
          <w:szCs w:val="22"/>
        </w:rPr>
      </w:pPr>
      <w:proofErr w:type="spellStart"/>
      <w:r w:rsidRPr="002628FE">
        <w:rPr>
          <w:rFonts w:asciiTheme="majorBidi" w:hAnsiTheme="majorBidi" w:cstheme="majorBidi"/>
          <w:sz w:val="22"/>
          <w:szCs w:val="22"/>
        </w:rPr>
        <w:t>Teejay</w:t>
      </w:r>
      <w:proofErr w:type="spellEnd"/>
      <w:r w:rsidRPr="002628FE">
        <w:rPr>
          <w:rFonts w:asciiTheme="majorBidi" w:hAnsiTheme="majorBidi" w:cstheme="majorBidi"/>
          <w:sz w:val="22"/>
          <w:szCs w:val="22"/>
        </w:rPr>
        <w:t xml:space="preserve"> Lanka PLC will </w:t>
      </w:r>
      <w:proofErr w:type="spellStart"/>
      <w:r w:rsidRPr="002628FE">
        <w:rPr>
          <w:rFonts w:asciiTheme="majorBidi" w:hAnsiTheme="majorBidi" w:cstheme="majorBidi"/>
          <w:sz w:val="22"/>
          <w:szCs w:val="22"/>
        </w:rPr>
        <w:t>utilise</w:t>
      </w:r>
      <w:proofErr w:type="spellEnd"/>
      <w:r w:rsidRPr="002628FE">
        <w:rPr>
          <w:rFonts w:asciiTheme="majorBidi" w:hAnsiTheme="majorBidi" w:cstheme="majorBidi"/>
          <w:sz w:val="22"/>
          <w:szCs w:val="22"/>
        </w:rPr>
        <w:t xml:space="preserve"> a balanced scorecard approach, combining both financial and non-financial measures, to holistically assess the effectiveness of its strategic digital B2B marketing plan.</w:t>
      </w:r>
    </w:p>
    <w:p w:rsidR="00110876" w:rsidRPr="002628FE" w:rsidRDefault="00110876" w:rsidP="00335919">
      <w:pPr>
        <w:pStyle w:val="Heading4"/>
        <w:spacing w:line="240" w:lineRule="auto"/>
        <w:jc w:val="both"/>
        <w:rPr>
          <w:rFonts w:asciiTheme="majorBidi" w:hAnsiTheme="majorBidi"/>
        </w:rPr>
      </w:pPr>
      <w:r w:rsidRPr="002628FE">
        <w:rPr>
          <w:rStyle w:val="Strong"/>
          <w:rFonts w:asciiTheme="majorBidi" w:hAnsiTheme="majorBidi"/>
          <w:b w:val="0"/>
          <w:bCs w:val="0"/>
        </w:rPr>
        <w:t>1. Financial Metrics</w:t>
      </w:r>
    </w:p>
    <w:p w:rsidR="00110876" w:rsidRPr="002628FE" w:rsidRDefault="00110876" w:rsidP="00335919">
      <w:pPr>
        <w:pStyle w:val="NormalWeb"/>
        <w:jc w:val="both"/>
        <w:rPr>
          <w:rFonts w:asciiTheme="majorBidi" w:hAnsiTheme="majorBidi" w:cstheme="majorBidi"/>
          <w:sz w:val="22"/>
          <w:szCs w:val="22"/>
        </w:rPr>
      </w:pPr>
      <w:r w:rsidRPr="002628FE">
        <w:rPr>
          <w:rFonts w:asciiTheme="majorBidi" w:hAnsiTheme="majorBidi" w:cstheme="majorBidi"/>
          <w:sz w:val="22"/>
          <w:szCs w:val="22"/>
        </w:rPr>
        <w:t>These metrics directly measure the economic impact and return on investment of the marketing initiatives.</w:t>
      </w:r>
      <w:sdt>
        <w:sdtPr>
          <w:rPr>
            <w:rFonts w:asciiTheme="majorBidi" w:hAnsiTheme="majorBidi" w:cstheme="majorBidi"/>
            <w:sz w:val="22"/>
            <w:szCs w:val="22"/>
          </w:rPr>
          <w:id w:val="1323546679"/>
          <w:citation/>
        </w:sdtPr>
        <w:sdtEndPr/>
        <w:sdtContent>
          <w:r w:rsidR="00B54B3B" w:rsidRPr="002628FE">
            <w:rPr>
              <w:rFonts w:asciiTheme="majorBidi" w:hAnsiTheme="majorBidi" w:cstheme="majorBidi"/>
              <w:sz w:val="22"/>
              <w:szCs w:val="22"/>
            </w:rPr>
            <w:fldChar w:fldCharType="begin"/>
          </w:r>
          <w:r w:rsidR="00B54B3B" w:rsidRPr="002628FE">
            <w:rPr>
              <w:rFonts w:asciiTheme="majorBidi" w:hAnsiTheme="majorBidi" w:cstheme="majorBidi"/>
              <w:sz w:val="22"/>
              <w:szCs w:val="22"/>
            </w:rPr>
            <w:instrText xml:space="preserve"> CITATION OnS24 \l 1033 </w:instrText>
          </w:r>
          <w:r w:rsidR="00B54B3B" w:rsidRPr="002628FE">
            <w:rPr>
              <w:rFonts w:asciiTheme="majorBidi" w:hAnsiTheme="majorBidi" w:cstheme="majorBidi"/>
              <w:sz w:val="22"/>
              <w:szCs w:val="22"/>
            </w:rPr>
            <w:fldChar w:fldCharType="separate"/>
          </w:r>
          <w:r w:rsidR="002166DD">
            <w:rPr>
              <w:rFonts w:asciiTheme="majorBidi" w:hAnsiTheme="majorBidi" w:cstheme="majorBidi"/>
              <w:noProof/>
              <w:sz w:val="22"/>
              <w:szCs w:val="22"/>
            </w:rPr>
            <w:t xml:space="preserve"> </w:t>
          </w:r>
          <w:r w:rsidR="002166DD" w:rsidRPr="002166DD">
            <w:rPr>
              <w:rFonts w:asciiTheme="majorBidi" w:hAnsiTheme="majorBidi" w:cstheme="majorBidi"/>
              <w:noProof/>
              <w:sz w:val="22"/>
              <w:szCs w:val="22"/>
            </w:rPr>
            <w:t>(OnStrategyHQ, 2024)</w:t>
          </w:r>
          <w:r w:rsidR="00B54B3B" w:rsidRPr="002628FE">
            <w:rPr>
              <w:rFonts w:asciiTheme="majorBidi" w:hAnsiTheme="majorBidi" w:cstheme="majorBidi"/>
              <w:sz w:val="22"/>
              <w:szCs w:val="22"/>
            </w:rPr>
            <w:fldChar w:fldCharType="end"/>
          </w:r>
        </w:sdtContent>
      </w:sdt>
    </w:p>
    <w:p w:rsidR="00110876" w:rsidRPr="002628FE" w:rsidRDefault="00110876" w:rsidP="00335919">
      <w:pPr>
        <w:numPr>
          <w:ilvl w:val="0"/>
          <w:numId w:val="44"/>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Marketing Qualified Leads (MQLs) to Sales Qualified Leads (SQLs) Conversion Rate:</w:t>
      </w:r>
      <w:r w:rsidRPr="002628FE">
        <w:rPr>
          <w:rFonts w:asciiTheme="majorBidi" w:hAnsiTheme="majorBidi" w:cstheme="majorBidi"/>
        </w:rPr>
        <w:t xml:space="preserve"> Measures the efficiency of t</w:t>
      </w:r>
      <w:r w:rsidR="006B7F7F" w:rsidRPr="002628FE">
        <w:rPr>
          <w:rFonts w:asciiTheme="majorBidi" w:hAnsiTheme="majorBidi" w:cstheme="majorBidi"/>
        </w:rPr>
        <w:t xml:space="preserve">urning digital leads into sales </w:t>
      </w:r>
      <w:r w:rsidRPr="002628FE">
        <w:rPr>
          <w:rFonts w:asciiTheme="majorBidi" w:hAnsiTheme="majorBidi" w:cstheme="majorBidi"/>
        </w:rPr>
        <w:t xml:space="preserve">ready opportunities. </w:t>
      </w:r>
    </w:p>
    <w:p w:rsidR="00110876" w:rsidRPr="002628FE" w:rsidRDefault="00110876" w:rsidP="00335919">
      <w:pPr>
        <w:numPr>
          <w:ilvl w:val="1"/>
          <w:numId w:val="44"/>
        </w:numPr>
        <w:spacing w:before="100" w:beforeAutospacing="1" w:after="100" w:afterAutospacing="1" w:line="240" w:lineRule="auto"/>
        <w:jc w:val="both"/>
        <w:rPr>
          <w:rFonts w:asciiTheme="majorBidi" w:hAnsiTheme="majorBidi" w:cstheme="majorBidi"/>
        </w:rPr>
      </w:pPr>
      <w:r w:rsidRPr="002628FE">
        <w:rPr>
          <w:rStyle w:val="Emphasis"/>
          <w:rFonts w:asciiTheme="majorBidi" w:hAnsiTheme="majorBidi" w:cstheme="majorBidi"/>
          <w:i w:val="0"/>
          <w:iCs w:val="0"/>
        </w:rPr>
        <w:t>Link to Objective:</w:t>
      </w:r>
      <w:r w:rsidRPr="002628FE">
        <w:rPr>
          <w:rFonts w:asciiTheme="majorBidi" w:hAnsiTheme="majorBidi" w:cstheme="majorBidi"/>
        </w:rPr>
        <w:t xml:space="preserve"> Directly assesses success for "Increase Qualified B2B Leads."</w:t>
      </w:r>
    </w:p>
    <w:p w:rsidR="00110876" w:rsidRPr="002628FE" w:rsidRDefault="00110876" w:rsidP="00335919">
      <w:pPr>
        <w:numPr>
          <w:ilvl w:val="0"/>
          <w:numId w:val="44"/>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Customer Acquisition Cost (CAC) for Digital Channels:</w:t>
      </w:r>
      <w:r w:rsidRPr="002628FE">
        <w:rPr>
          <w:rFonts w:asciiTheme="majorBidi" w:hAnsiTheme="majorBidi" w:cstheme="majorBidi"/>
        </w:rPr>
        <w:t xml:space="preserve"> Total digital marketing spend divided by the number of new customers acquired via these channels. </w:t>
      </w:r>
    </w:p>
    <w:p w:rsidR="00110876" w:rsidRPr="002628FE" w:rsidRDefault="00110876" w:rsidP="00335919">
      <w:pPr>
        <w:numPr>
          <w:ilvl w:val="1"/>
          <w:numId w:val="44"/>
        </w:numPr>
        <w:spacing w:before="100" w:beforeAutospacing="1" w:after="100" w:afterAutospacing="1" w:line="240" w:lineRule="auto"/>
        <w:jc w:val="both"/>
        <w:rPr>
          <w:rFonts w:asciiTheme="majorBidi" w:hAnsiTheme="majorBidi" w:cstheme="majorBidi"/>
        </w:rPr>
      </w:pPr>
      <w:r w:rsidRPr="002628FE">
        <w:rPr>
          <w:rStyle w:val="Emphasis"/>
          <w:rFonts w:asciiTheme="majorBidi" w:hAnsiTheme="majorBidi" w:cstheme="majorBidi"/>
          <w:i w:val="0"/>
          <w:iCs w:val="0"/>
        </w:rPr>
        <w:t>Link to Objective:</w:t>
      </w:r>
      <w:r w:rsidR="006B7F7F" w:rsidRPr="002628FE">
        <w:rPr>
          <w:rFonts w:asciiTheme="majorBidi" w:hAnsiTheme="majorBidi" w:cstheme="majorBidi"/>
        </w:rPr>
        <w:t xml:space="preserve"> Provides insight into the cost </w:t>
      </w:r>
      <w:r w:rsidRPr="002628FE">
        <w:rPr>
          <w:rFonts w:asciiTheme="majorBidi" w:hAnsiTheme="majorBidi" w:cstheme="majorBidi"/>
        </w:rPr>
        <w:t>efficiency of "Increase Qualified B2B Leads."</w:t>
      </w:r>
    </w:p>
    <w:p w:rsidR="00110876" w:rsidRPr="002628FE" w:rsidRDefault="00110876" w:rsidP="00335919">
      <w:pPr>
        <w:numPr>
          <w:ilvl w:val="0"/>
          <w:numId w:val="44"/>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Return on Marketing Investment (ROMI):</w:t>
      </w:r>
      <w:r w:rsidRPr="002628FE">
        <w:rPr>
          <w:rFonts w:asciiTheme="majorBidi" w:hAnsiTheme="majorBidi" w:cstheme="majorBidi"/>
        </w:rPr>
        <w:t xml:space="preserve"> Measures the revenue generated from marketing efforts against the marketing spend. </w:t>
      </w:r>
    </w:p>
    <w:p w:rsidR="00110876" w:rsidRPr="002628FE" w:rsidRDefault="00110876" w:rsidP="00335919">
      <w:pPr>
        <w:numPr>
          <w:ilvl w:val="1"/>
          <w:numId w:val="44"/>
        </w:numPr>
        <w:spacing w:before="100" w:beforeAutospacing="1" w:after="100" w:afterAutospacing="1" w:line="240" w:lineRule="auto"/>
        <w:jc w:val="both"/>
        <w:rPr>
          <w:rFonts w:asciiTheme="majorBidi" w:hAnsiTheme="majorBidi" w:cstheme="majorBidi"/>
        </w:rPr>
      </w:pPr>
      <w:r w:rsidRPr="002628FE">
        <w:rPr>
          <w:rStyle w:val="Emphasis"/>
          <w:rFonts w:asciiTheme="majorBidi" w:hAnsiTheme="majorBidi" w:cstheme="majorBidi"/>
          <w:i w:val="0"/>
          <w:iCs w:val="0"/>
        </w:rPr>
        <w:t>Link to Objective:</w:t>
      </w:r>
      <w:r w:rsidRPr="002628FE">
        <w:rPr>
          <w:rFonts w:asciiTheme="majorBidi" w:hAnsiTheme="majorBidi" w:cstheme="majorBidi"/>
        </w:rPr>
        <w:t xml:space="preserve"> Overarching financial success of the entire plan, particularly "Increase Qualified B2B Leads."</w:t>
      </w:r>
    </w:p>
    <w:p w:rsidR="00110876" w:rsidRPr="002628FE" w:rsidRDefault="00110876" w:rsidP="00335919">
      <w:pPr>
        <w:numPr>
          <w:ilvl w:val="0"/>
          <w:numId w:val="44"/>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Sales Revenue from Digitally Influenced Accounts:</w:t>
      </w:r>
      <w:r w:rsidRPr="002628FE">
        <w:rPr>
          <w:rFonts w:asciiTheme="majorBidi" w:hAnsiTheme="majorBidi" w:cstheme="majorBidi"/>
        </w:rPr>
        <w:t xml:space="preserve"> Tracks revenue generated from new or existing accounts where digital marketing played a significant role in lead generation or engagement. </w:t>
      </w:r>
    </w:p>
    <w:p w:rsidR="00110876" w:rsidRPr="002628FE" w:rsidRDefault="00110876" w:rsidP="00335919">
      <w:pPr>
        <w:numPr>
          <w:ilvl w:val="1"/>
          <w:numId w:val="44"/>
        </w:numPr>
        <w:spacing w:before="100" w:beforeAutospacing="1" w:after="100" w:afterAutospacing="1" w:line="240" w:lineRule="auto"/>
        <w:jc w:val="both"/>
        <w:rPr>
          <w:rFonts w:asciiTheme="majorBidi" w:hAnsiTheme="majorBidi" w:cstheme="majorBidi"/>
        </w:rPr>
      </w:pPr>
      <w:r w:rsidRPr="002628FE">
        <w:rPr>
          <w:rStyle w:val="Emphasis"/>
          <w:rFonts w:asciiTheme="majorBidi" w:hAnsiTheme="majorBidi" w:cstheme="majorBidi"/>
          <w:i w:val="0"/>
          <w:iCs w:val="0"/>
        </w:rPr>
        <w:t>Link to Objective:</w:t>
      </w:r>
      <w:r w:rsidRPr="002628FE">
        <w:rPr>
          <w:rFonts w:asciiTheme="majorBidi" w:hAnsiTheme="majorBidi" w:cstheme="majorBidi"/>
        </w:rPr>
        <w:t xml:space="preserve"> Direct financial impact of "Increase Qualified B2B Leads."</w:t>
      </w:r>
    </w:p>
    <w:p w:rsidR="00110876" w:rsidRPr="002628FE" w:rsidRDefault="00110876" w:rsidP="00335919">
      <w:pPr>
        <w:pStyle w:val="Heading4"/>
        <w:spacing w:line="240" w:lineRule="auto"/>
        <w:jc w:val="both"/>
        <w:rPr>
          <w:rFonts w:asciiTheme="majorBidi" w:hAnsiTheme="majorBidi"/>
          <w:i w:val="0"/>
          <w:iCs w:val="0"/>
        </w:rPr>
      </w:pPr>
      <w:r w:rsidRPr="002628FE">
        <w:rPr>
          <w:rStyle w:val="Strong"/>
          <w:rFonts w:asciiTheme="majorBidi" w:hAnsiTheme="majorBidi"/>
          <w:b w:val="0"/>
          <w:bCs w:val="0"/>
          <w:i w:val="0"/>
          <w:iCs w:val="0"/>
        </w:rPr>
        <w:t>2. Non-Financial Metrics</w:t>
      </w:r>
    </w:p>
    <w:p w:rsidR="00110876" w:rsidRPr="002628FE" w:rsidRDefault="00110876" w:rsidP="00335919">
      <w:pPr>
        <w:pStyle w:val="NormalWeb"/>
        <w:jc w:val="both"/>
        <w:rPr>
          <w:rFonts w:asciiTheme="majorBidi" w:hAnsiTheme="majorBidi" w:cstheme="majorBidi"/>
          <w:sz w:val="22"/>
          <w:szCs w:val="22"/>
        </w:rPr>
      </w:pPr>
      <w:r w:rsidRPr="002628FE">
        <w:rPr>
          <w:rFonts w:asciiTheme="majorBidi" w:hAnsiTheme="majorBidi" w:cstheme="majorBidi"/>
          <w:sz w:val="22"/>
          <w:szCs w:val="22"/>
        </w:rPr>
        <w:t>These metrics assess brand health, digital reach, engagement, and operational effectiveness, providing leading indicators of future financial performance.</w:t>
      </w:r>
      <w:sdt>
        <w:sdtPr>
          <w:rPr>
            <w:rFonts w:asciiTheme="majorBidi" w:hAnsiTheme="majorBidi" w:cstheme="majorBidi"/>
            <w:sz w:val="22"/>
            <w:szCs w:val="22"/>
          </w:rPr>
          <w:id w:val="483206883"/>
          <w:citation/>
        </w:sdtPr>
        <w:sdtEndPr/>
        <w:sdtContent>
          <w:r w:rsidR="00B54B3B" w:rsidRPr="002628FE">
            <w:rPr>
              <w:rFonts w:asciiTheme="majorBidi" w:hAnsiTheme="majorBidi" w:cstheme="majorBidi"/>
              <w:sz w:val="22"/>
              <w:szCs w:val="22"/>
            </w:rPr>
            <w:fldChar w:fldCharType="begin"/>
          </w:r>
          <w:r w:rsidR="00B54B3B" w:rsidRPr="002628FE">
            <w:rPr>
              <w:rFonts w:asciiTheme="majorBidi" w:hAnsiTheme="majorBidi" w:cstheme="majorBidi"/>
              <w:sz w:val="22"/>
              <w:szCs w:val="22"/>
            </w:rPr>
            <w:instrText xml:space="preserve"> CITATION Ted \l 1033 </w:instrText>
          </w:r>
          <w:r w:rsidR="00B54B3B" w:rsidRPr="002628FE">
            <w:rPr>
              <w:rFonts w:asciiTheme="majorBidi" w:hAnsiTheme="majorBidi" w:cstheme="majorBidi"/>
              <w:sz w:val="22"/>
              <w:szCs w:val="22"/>
            </w:rPr>
            <w:fldChar w:fldCharType="separate"/>
          </w:r>
          <w:r w:rsidR="002166DD">
            <w:rPr>
              <w:rFonts w:asciiTheme="majorBidi" w:hAnsiTheme="majorBidi" w:cstheme="majorBidi"/>
              <w:noProof/>
              <w:sz w:val="22"/>
              <w:szCs w:val="22"/>
            </w:rPr>
            <w:t xml:space="preserve"> </w:t>
          </w:r>
          <w:r w:rsidR="002166DD" w:rsidRPr="002166DD">
            <w:rPr>
              <w:rFonts w:asciiTheme="majorBidi" w:hAnsiTheme="majorBidi" w:cstheme="majorBidi"/>
              <w:noProof/>
              <w:sz w:val="22"/>
              <w:szCs w:val="22"/>
            </w:rPr>
            <w:t>(Jackson, n.d.)</w:t>
          </w:r>
          <w:r w:rsidR="00B54B3B" w:rsidRPr="002628FE">
            <w:rPr>
              <w:rFonts w:asciiTheme="majorBidi" w:hAnsiTheme="majorBidi" w:cstheme="majorBidi"/>
              <w:sz w:val="22"/>
              <w:szCs w:val="22"/>
            </w:rPr>
            <w:fldChar w:fldCharType="end"/>
          </w:r>
        </w:sdtContent>
      </w:sdt>
    </w:p>
    <w:p w:rsidR="00110876" w:rsidRPr="002628FE" w:rsidRDefault="00110876" w:rsidP="00335919">
      <w:pPr>
        <w:numPr>
          <w:ilvl w:val="0"/>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Lead Volume &amp; Quality (Digital Channels):</w:t>
      </w:r>
      <w:r w:rsidRPr="002628FE">
        <w:rPr>
          <w:rFonts w:asciiTheme="majorBidi" w:hAnsiTheme="majorBidi" w:cstheme="majorBidi"/>
        </w:rPr>
        <w:t xml:space="preserve"> </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Number of Qualified B2B Leads:</w:t>
      </w:r>
      <w:r w:rsidRPr="002628FE">
        <w:rPr>
          <w:rFonts w:asciiTheme="majorBidi" w:hAnsiTheme="majorBidi" w:cstheme="majorBidi"/>
        </w:rPr>
        <w:t xml:space="preserve"> Tracks the sh</w:t>
      </w:r>
      <w:r w:rsidR="005E7FB4" w:rsidRPr="002628FE">
        <w:rPr>
          <w:rFonts w:asciiTheme="majorBidi" w:hAnsiTheme="majorBidi" w:cstheme="majorBidi"/>
        </w:rPr>
        <w:t xml:space="preserve">eer volume of leads meeting </w:t>
      </w:r>
      <w:proofErr w:type="spellStart"/>
      <w:r w:rsidR="005E7FB4" w:rsidRPr="002628FE">
        <w:rPr>
          <w:rFonts w:asciiTheme="majorBidi" w:hAnsiTheme="majorBidi" w:cstheme="majorBidi"/>
        </w:rPr>
        <w:t xml:space="preserve">pre </w:t>
      </w:r>
      <w:r w:rsidRPr="002628FE">
        <w:rPr>
          <w:rFonts w:asciiTheme="majorBidi" w:hAnsiTheme="majorBidi" w:cstheme="majorBidi"/>
        </w:rPr>
        <w:t>defined</w:t>
      </w:r>
      <w:proofErr w:type="spellEnd"/>
      <w:r w:rsidRPr="002628FE">
        <w:rPr>
          <w:rFonts w:asciiTheme="majorBidi" w:hAnsiTheme="majorBidi" w:cstheme="majorBidi"/>
        </w:rPr>
        <w:t xml:space="preserve"> qualification criteria (e.g., company size, geographic location, sustainability interest).</w:t>
      </w:r>
    </w:p>
    <w:p w:rsidR="00110876" w:rsidRPr="002628FE" w:rsidRDefault="005E7FB4"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 xml:space="preserve">Lead to </w:t>
      </w:r>
      <w:r w:rsidR="00110876" w:rsidRPr="002628FE">
        <w:rPr>
          <w:rStyle w:val="Strong"/>
          <w:rFonts w:asciiTheme="majorBidi" w:hAnsiTheme="majorBidi" w:cstheme="majorBidi"/>
          <w:b w:val="0"/>
          <w:bCs w:val="0"/>
        </w:rPr>
        <w:t>Opportunity Ratio:</w:t>
      </w:r>
      <w:r w:rsidR="00110876" w:rsidRPr="002628FE">
        <w:rPr>
          <w:rFonts w:asciiTheme="majorBidi" w:hAnsiTheme="majorBidi" w:cstheme="majorBidi"/>
        </w:rPr>
        <w:t xml:space="preserve"> Measures how many qualified leads progress to active sales opportunities.</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Emphasis"/>
          <w:rFonts w:asciiTheme="majorBidi" w:hAnsiTheme="majorBidi" w:cstheme="majorBidi"/>
          <w:i w:val="0"/>
          <w:iCs w:val="0"/>
        </w:rPr>
        <w:t>Link to Objective:</w:t>
      </w:r>
      <w:r w:rsidRPr="002628FE">
        <w:rPr>
          <w:rFonts w:asciiTheme="majorBidi" w:hAnsiTheme="majorBidi" w:cstheme="majorBidi"/>
        </w:rPr>
        <w:t xml:space="preserve"> Directly measures "Increase Qualified B2B Leads."</w:t>
      </w:r>
    </w:p>
    <w:p w:rsidR="00110876" w:rsidRPr="002628FE" w:rsidRDefault="00110876" w:rsidP="00335919">
      <w:pPr>
        <w:numPr>
          <w:ilvl w:val="0"/>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Online Brand Perception &amp; Sentiment:</w:t>
      </w:r>
      <w:r w:rsidRPr="002628FE">
        <w:rPr>
          <w:rFonts w:asciiTheme="majorBidi" w:hAnsiTheme="majorBidi" w:cstheme="majorBidi"/>
        </w:rPr>
        <w:t xml:space="preserve"> </w:t>
      </w:r>
    </w:p>
    <w:p w:rsidR="00110876" w:rsidRPr="002628FE" w:rsidRDefault="005E7FB4"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Share of Voice (</w:t>
      </w:r>
      <w:proofErr w:type="spellStart"/>
      <w:r w:rsidRPr="002628FE">
        <w:rPr>
          <w:rStyle w:val="Strong"/>
          <w:rFonts w:asciiTheme="majorBidi" w:hAnsiTheme="majorBidi" w:cstheme="majorBidi"/>
          <w:b w:val="0"/>
          <w:bCs w:val="0"/>
        </w:rPr>
        <w:t>SoV</w:t>
      </w:r>
      <w:proofErr w:type="spellEnd"/>
      <w:r w:rsidRPr="002628FE">
        <w:rPr>
          <w:rStyle w:val="Strong"/>
          <w:rFonts w:asciiTheme="majorBidi" w:hAnsiTheme="majorBidi" w:cstheme="majorBidi"/>
          <w:b w:val="0"/>
          <w:bCs w:val="0"/>
        </w:rPr>
        <w:t xml:space="preserve">) </w:t>
      </w:r>
      <w:r w:rsidR="00110876" w:rsidRPr="002628FE">
        <w:rPr>
          <w:rStyle w:val="Strong"/>
          <w:rFonts w:asciiTheme="majorBidi" w:hAnsiTheme="majorBidi" w:cstheme="majorBidi"/>
          <w:b w:val="0"/>
          <w:bCs w:val="0"/>
        </w:rPr>
        <w:t>Sustainability:</w:t>
      </w:r>
      <w:r w:rsidR="00110876" w:rsidRPr="002628FE">
        <w:rPr>
          <w:rFonts w:asciiTheme="majorBidi" w:hAnsiTheme="majorBidi" w:cstheme="majorBidi"/>
        </w:rPr>
        <w:t xml:space="preserve"> Monitors </w:t>
      </w:r>
      <w:proofErr w:type="spellStart"/>
      <w:r w:rsidR="00110876" w:rsidRPr="002628FE">
        <w:rPr>
          <w:rFonts w:asciiTheme="majorBidi" w:hAnsiTheme="majorBidi" w:cstheme="majorBidi"/>
        </w:rPr>
        <w:t>Teejay's</w:t>
      </w:r>
      <w:proofErr w:type="spellEnd"/>
      <w:r w:rsidR="00110876" w:rsidRPr="002628FE">
        <w:rPr>
          <w:rFonts w:asciiTheme="majorBidi" w:hAnsiTheme="majorBidi" w:cstheme="majorBidi"/>
        </w:rPr>
        <w:t xml:space="preserve"> mentions versus competitors related to sustainability in online industry publications, news, and B2B social media.</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Website/Content Engagement (Sustainability Hub):</w:t>
      </w:r>
      <w:r w:rsidRPr="002628FE">
        <w:rPr>
          <w:rFonts w:asciiTheme="majorBidi" w:hAnsiTheme="majorBidi" w:cstheme="majorBidi"/>
        </w:rPr>
        <w:t xml:space="preserve"> Tracks visits, time on page, downloads of sustainability reports/white papers, and conversion rates on relevant forms.</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lastRenderedPageBreak/>
        <w:t>Media Mentions &amp; Features:</w:t>
      </w:r>
      <w:r w:rsidRPr="002628FE">
        <w:rPr>
          <w:rFonts w:asciiTheme="majorBidi" w:hAnsiTheme="majorBidi" w:cstheme="majorBidi"/>
        </w:rPr>
        <w:t xml:space="preserve"> Counts positive mentions or features in target industry </w:t>
      </w:r>
      <w:r w:rsidR="005E7FB4" w:rsidRPr="002628FE">
        <w:rPr>
          <w:rFonts w:asciiTheme="majorBidi" w:hAnsiTheme="majorBidi" w:cstheme="majorBidi"/>
        </w:rPr>
        <w:t xml:space="preserve">publications and sustainability </w:t>
      </w:r>
      <w:r w:rsidRPr="002628FE">
        <w:rPr>
          <w:rFonts w:asciiTheme="majorBidi" w:hAnsiTheme="majorBidi" w:cstheme="majorBidi"/>
        </w:rPr>
        <w:t>focused media.</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Emphasis"/>
          <w:rFonts w:asciiTheme="majorBidi" w:hAnsiTheme="majorBidi" w:cstheme="majorBidi"/>
          <w:i w:val="0"/>
          <w:iCs w:val="0"/>
        </w:rPr>
        <w:t>Link to Objective:</w:t>
      </w:r>
      <w:r w:rsidRPr="002628FE">
        <w:rPr>
          <w:rFonts w:asciiTheme="majorBidi" w:hAnsiTheme="majorBidi" w:cstheme="majorBidi"/>
        </w:rPr>
        <w:t xml:space="preserve"> Directly measures "Enhance Online Brand Perception."</w:t>
      </w:r>
    </w:p>
    <w:p w:rsidR="00110876" w:rsidRPr="002628FE" w:rsidRDefault="00110876" w:rsidP="00335919">
      <w:pPr>
        <w:numPr>
          <w:ilvl w:val="0"/>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Digital Engagement &amp; Reach:</w:t>
      </w:r>
      <w:r w:rsidRPr="002628FE">
        <w:rPr>
          <w:rFonts w:asciiTheme="majorBidi" w:hAnsiTheme="majorBidi" w:cstheme="majorBidi"/>
        </w:rPr>
        <w:t xml:space="preserve"> </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Website Traffic (Targeted Pages):</w:t>
      </w:r>
      <w:r w:rsidRPr="002628FE">
        <w:rPr>
          <w:rFonts w:asciiTheme="majorBidi" w:hAnsiTheme="majorBidi" w:cstheme="majorBidi"/>
        </w:rPr>
        <w:t xml:space="preserve"> Monitors unique visitors and page views to key sections like the Sustainability Hub, product catalogues, and contact pages.</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Content Downloads/Views:</w:t>
      </w:r>
      <w:r w:rsidRPr="002628FE">
        <w:rPr>
          <w:rFonts w:asciiTheme="majorBidi" w:hAnsiTheme="majorBidi" w:cstheme="majorBidi"/>
        </w:rPr>
        <w:t xml:space="preserve"> Tracks engagement with high-value content (e.g., white papers, videos, case studies).</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Webinar/Virtual Event Attendance &amp; Post-Event Engagement:</w:t>
      </w:r>
      <w:r w:rsidRPr="002628FE">
        <w:rPr>
          <w:rFonts w:asciiTheme="majorBidi" w:hAnsiTheme="majorBidi" w:cstheme="majorBidi"/>
        </w:rPr>
        <w:t xml:space="preserve"> Number of attendees, completion rates, and follow-up inquiries.</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Social Media Engagement (LinkedIn):</w:t>
      </w:r>
      <w:r w:rsidRPr="002628FE">
        <w:rPr>
          <w:rFonts w:asciiTheme="majorBidi" w:hAnsiTheme="majorBidi" w:cstheme="majorBidi"/>
        </w:rPr>
        <w:t xml:space="preserve"> Measures likes, shares, comments, and follower growth, particularly on posts related to sustainability and innovation.</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Email Marketing Performance:</w:t>
      </w:r>
      <w:r w:rsidRPr="002628FE">
        <w:rPr>
          <w:rFonts w:asciiTheme="majorBidi" w:hAnsiTheme="majorBidi" w:cstheme="majorBidi"/>
        </w:rPr>
        <w:t xml:space="preserve"> Open rates, click-through rates, and conversion rates for targeted email campaigns.</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Emphasis"/>
          <w:rFonts w:asciiTheme="majorBidi" w:hAnsiTheme="majorBidi" w:cstheme="majorBidi"/>
          <w:i w:val="0"/>
          <w:iCs w:val="0"/>
        </w:rPr>
        <w:t>Link to Objective:</w:t>
      </w:r>
      <w:r w:rsidRPr="002628FE">
        <w:rPr>
          <w:rFonts w:asciiTheme="majorBidi" w:hAnsiTheme="majorBidi" w:cstheme="majorBidi"/>
        </w:rPr>
        <w:t xml:space="preserve"> Directly measures "Increase Digital Engagement."</w:t>
      </w:r>
    </w:p>
    <w:p w:rsidR="00110876" w:rsidRPr="002628FE" w:rsidRDefault="00110876" w:rsidP="00335919">
      <w:pPr>
        <w:numPr>
          <w:ilvl w:val="0"/>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Supply Chain Transparency/Sustainability Compliance:</w:t>
      </w:r>
      <w:r w:rsidRPr="002628FE">
        <w:rPr>
          <w:rFonts w:asciiTheme="majorBidi" w:hAnsiTheme="majorBidi" w:cstheme="majorBidi"/>
        </w:rPr>
        <w:t xml:space="preserve"> </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Strong"/>
          <w:rFonts w:asciiTheme="majorBidi" w:hAnsiTheme="majorBidi" w:cstheme="majorBidi"/>
          <w:b w:val="0"/>
          <w:bCs w:val="0"/>
        </w:rPr>
        <w:t>Customer Feedback on ESG Data Provision:</w:t>
      </w:r>
      <w:r w:rsidRPr="002628FE">
        <w:rPr>
          <w:rFonts w:asciiTheme="majorBidi" w:hAnsiTheme="majorBidi" w:cstheme="majorBidi"/>
        </w:rPr>
        <w:t xml:space="preserve"> Qualitative feedback on the ease and completeness of accessing </w:t>
      </w:r>
      <w:proofErr w:type="spellStart"/>
      <w:r w:rsidRPr="002628FE">
        <w:rPr>
          <w:rFonts w:asciiTheme="majorBidi" w:hAnsiTheme="majorBidi" w:cstheme="majorBidi"/>
        </w:rPr>
        <w:t>Teejay's</w:t>
      </w:r>
      <w:proofErr w:type="spellEnd"/>
      <w:r w:rsidRPr="002628FE">
        <w:rPr>
          <w:rFonts w:asciiTheme="majorBidi" w:hAnsiTheme="majorBidi" w:cstheme="majorBidi"/>
        </w:rPr>
        <w:t xml:space="preserve"> sustainability data.</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proofErr w:type="spellStart"/>
      <w:r w:rsidRPr="002628FE">
        <w:rPr>
          <w:rStyle w:val="Strong"/>
          <w:rFonts w:asciiTheme="majorBidi" w:hAnsiTheme="majorBidi" w:cstheme="majorBidi"/>
          <w:b w:val="0"/>
          <w:bCs w:val="0"/>
        </w:rPr>
        <w:t>Higg</w:t>
      </w:r>
      <w:proofErr w:type="spellEnd"/>
      <w:r w:rsidRPr="002628FE">
        <w:rPr>
          <w:rStyle w:val="Strong"/>
          <w:rFonts w:asciiTheme="majorBidi" w:hAnsiTheme="majorBidi" w:cstheme="majorBidi"/>
          <w:b w:val="0"/>
          <w:bCs w:val="0"/>
        </w:rPr>
        <w:t xml:space="preserve"> FEM Score &amp; Other Certifications:</w:t>
      </w:r>
      <w:r w:rsidRPr="002628FE">
        <w:rPr>
          <w:rFonts w:asciiTheme="majorBidi" w:hAnsiTheme="majorBidi" w:cstheme="majorBidi"/>
        </w:rPr>
        <w:t xml:space="preserve"> Continuous monitoring and improvement of key sustainability performance indicators (</w:t>
      </w:r>
      <w:proofErr w:type="spellStart"/>
      <w:r w:rsidRPr="002628FE">
        <w:rPr>
          <w:rFonts w:asciiTheme="majorBidi" w:hAnsiTheme="majorBidi" w:cstheme="majorBidi"/>
        </w:rPr>
        <w:t>Teejay</w:t>
      </w:r>
      <w:proofErr w:type="spellEnd"/>
      <w:r w:rsidRPr="002628FE">
        <w:rPr>
          <w:rFonts w:asciiTheme="majorBidi" w:hAnsiTheme="majorBidi" w:cstheme="majorBidi"/>
        </w:rPr>
        <w:t xml:space="preserve"> Lanka PLC, Annual Report 2023/24, p. 64).</w:t>
      </w:r>
    </w:p>
    <w:p w:rsidR="00110876" w:rsidRPr="002628FE" w:rsidRDefault="00110876" w:rsidP="00335919">
      <w:pPr>
        <w:numPr>
          <w:ilvl w:val="1"/>
          <w:numId w:val="45"/>
        </w:numPr>
        <w:spacing w:before="100" w:beforeAutospacing="1" w:after="100" w:afterAutospacing="1" w:line="240" w:lineRule="auto"/>
        <w:jc w:val="both"/>
        <w:rPr>
          <w:rFonts w:asciiTheme="majorBidi" w:hAnsiTheme="majorBidi" w:cstheme="majorBidi"/>
        </w:rPr>
      </w:pPr>
      <w:r w:rsidRPr="002628FE">
        <w:rPr>
          <w:rStyle w:val="Emphasis"/>
          <w:rFonts w:asciiTheme="majorBidi" w:hAnsiTheme="majorBidi" w:cstheme="majorBidi"/>
          <w:i w:val="0"/>
          <w:iCs w:val="0"/>
        </w:rPr>
        <w:t>Link to Strategy:</w:t>
      </w:r>
      <w:r w:rsidRPr="002628FE">
        <w:rPr>
          <w:rFonts w:asciiTheme="majorBidi" w:hAnsiTheme="majorBidi" w:cstheme="majorBidi"/>
        </w:rPr>
        <w:t xml:space="preserve"> Reinforces </w:t>
      </w:r>
      <w:proofErr w:type="spellStart"/>
      <w:r w:rsidRPr="002628FE">
        <w:rPr>
          <w:rFonts w:asciiTheme="majorBidi" w:hAnsiTheme="majorBidi" w:cstheme="majorBidi"/>
        </w:rPr>
        <w:t>Teejay's</w:t>
      </w:r>
      <w:proofErr w:type="spellEnd"/>
      <w:r w:rsidRPr="002628FE">
        <w:rPr>
          <w:rFonts w:asciiTheme="majorBidi" w:hAnsiTheme="majorBidi" w:cstheme="majorBidi"/>
        </w:rPr>
        <w:t xml:space="preserve"> core positioning as a sustainable partner.</w:t>
      </w:r>
    </w:p>
    <w:p w:rsidR="009D0F91" w:rsidRPr="002628FE" w:rsidRDefault="009D0F91" w:rsidP="009D0F91">
      <w:pPr>
        <w:spacing w:before="100" w:beforeAutospacing="1" w:after="100" w:afterAutospacing="1" w:line="240" w:lineRule="auto"/>
        <w:jc w:val="both"/>
        <w:rPr>
          <w:rFonts w:asciiTheme="majorBidi" w:hAnsiTheme="majorBidi" w:cstheme="majorBidi"/>
        </w:rPr>
      </w:pPr>
    </w:p>
    <w:p w:rsidR="009D0F91" w:rsidRPr="002628FE" w:rsidRDefault="009D0F91" w:rsidP="009D0F91">
      <w:pPr>
        <w:spacing w:before="100" w:beforeAutospacing="1" w:after="100" w:afterAutospacing="1" w:line="240" w:lineRule="auto"/>
        <w:jc w:val="both"/>
        <w:rPr>
          <w:rFonts w:asciiTheme="majorBidi" w:hAnsiTheme="majorBidi" w:cstheme="majorBidi"/>
        </w:rPr>
      </w:pPr>
    </w:p>
    <w:p w:rsidR="009D0F91" w:rsidRPr="002628FE" w:rsidRDefault="009D0F91" w:rsidP="009D0F91">
      <w:pPr>
        <w:spacing w:before="100" w:beforeAutospacing="1" w:after="100" w:afterAutospacing="1" w:line="240" w:lineRule="auto"/>
        <w:jc w:val="both"/>
        <w:rPr>
          <w:rFonts w:asciiTheme="majorBidi" w:hAnsiTheme="majorBidi" w:cstheme="majorBidi"/>
        </w:rPr>
      </w:pPr>
    </w:p>
    <w:p w:rsidR="009D0F91" w:rsidRPr="002628FE" w:rsidRDefault="009D0F91" w:rsidP="009D0F91">
      <w:pPr>
        <w:spacing w:before="100" w:beforeAutospacing="1" w:after="100" w:afterAutospacing="1" w:line="240" w:lineRule="auto"/>
        <w:jc w:val="both"/>
        <w:rPr>
          <w:rFonts w:asciiTheme="majorBidi" w:hAnsiTheme="majorBidi" w:cstheme="majorBidi"/>
        </w:rPr>
      </w:pPr>
    </w:p>
    <w:p w:rsidR="009D0F91" w:rsidRPr="002628FE" w:rsidRDefault="009D0F91" w:rsidP="009D0F91">
      <w:pPr>
        <w:spacing w:before="100" w:beforeAutospacing="1" w:after="100" w:afterAutospacing="1" w:line="240" w:lineRule="auto"/>
        <w:jc w:val="both"/>
        <w:rPr>
          <w:rFonts w:asciiTheme="majorBidi" w:hAnsiTheme="majorBidi" w:cstheme="majorBidi"/>
        </w:rPr>
      </w:pPr>
    </w:p>
    <w:p w:rsidR="009D0F91" w:rsidRDefault="009D0F91" w:rsidP="009D0F91">
      <w:pPr>
        <w:spacing w:before="100" w:beforeAutospacing="1" w:after="100" w:afterAutospacing="1" w:line="240" w:lineRule="auto"/>
        <w:jc w:val="both"/>
        <w:rPr>
          <w:rFonts w:asciiTheme="majorBidi" w:hAnsiTheme="majorBidi" w:cstheme="majorBidi"/>
        </w:rPr>
      </w:pPr>
    </w:p>
    <w:p w:rsidR="00B8489B" w:rsidRDefault="00B8489B" w:rsidP="009D0F91">
      <w:pPr>
        <w:spacing w:before="100" w:beforeAutospacing="1" w:after="100" w:afterAutospacing="1" w:line="240" w:lineRule="auto"/>
        <w:jc w:val="both"/>
        <w:rPr>
          <w:rFonts w:asciiTheme="majorBidi" w:hAnsiTheme="majorBidi" w:cstheme="majorBidi"/>
        </w:rPr>
      </w:pPr>
    </w:p>
    <w:p w:rsidR="00B8489B" w:rsidRDefault="00B8489B" w:rsidP="009D0F91">
      <w:pPr>
        <w:spacing w:before="100" w:beforeAutospacing="1" w:after="100" w:afterAutospacing="1" w:line="240" w:lineRule="auto"/>
        <w:jc w:val="both"/>
        <w:rPr>
          <w:rFonts w:asciiTheme="majorBidi" w:hAnsiTheme="majorBidi" w:cstheme="majorBidi"/>
        </w:rPr>
      </w:pPr>
    </w:p>
    <w:p w:rsidR="00B8489B" w:rsidRDefault="00B8489B" w:rsidP="009D0F91">
      <w:pPr>
        <w:spacing w:before="100" w:beforeAutospacing="1" w:after="100" w:afterAutospacing="1" w:line="240" w:lineRule="auto"/>
        <w:jc w:val="both"/>
        <w:rPr>
          <w:rFonts w:asciiTheme="majorBidi" w:hAnsiTheme="majorBidi" w:cstheme="majorBidi"/>
        </w:rPr>
      </w:pPr>
    </w:p>
    <w:p w:rsidR="00B8489B" w:rsidRDefault="00B8489B" w:rsidP="009D0F91">
      <w:pPr>
        <w:spacing w:before="100" w:beforeAutospacing="1" w:after="100" w:afterAutospacing="1" w:line="240" w:lineRule="auto"/>
        <w:jc w:val="both"/>
        <w:rPr>
          <w:rFonts w:asciiTheme="majorBidi" w:hAnsiTheme="majorBidi" w:cstheme="majorBidi"/>
        </w:rPr>
      </w:pPr>
    </w:p>
    <w:p w:rsidR="00B8489B" w:rsidRDefault="00B8489B" w:rsidP="009D0F91">
      <w:pPr>
        <w:spacing w:before="100" w:beforeAutospacing="1" w:after="100" w:afterAutospacing="1" w:line="240" w:lineRule="auto"/>
        <w:jc w:val="both"/>
        <w:rPr>
          <w:rFonts w:asciiTheme="majorBidi" w:hAnsiTheme="majorBidi" w:cstheme="majorBidi"/>
        </w:rPr>
      </w:pPr>
    </w:p>
    <w:p w:rsidR="00B8489B" w:rsidRPr="002628FE" w:rsidRDefault="00B8489B" w:rsidP="009D0F91">
      <w:pPr>
        <w:spacing w:before="100" w:beforeAutospacing="1" w:after="100" w:afterAutospacing="1" w:line="240" w:lineRule="auto"/>
        <w:jc w:val="both"/>
        <w:rPr>
          <w:rFonts w:asciiTheme="majorBidi" w:hAnsiTheme="majorBidi" w:cstheme="majorBidi"/>
        </w:rPr>
      </w:pPr>
    </w:p>
    <w:p w:rsidR="009D0F91" w:rsidRPr="002628FE" w:rsidRDefault="009D0F91" w:rsidP="009D0F91">
      <w:pPr>
        <w:spacing w:before="100" w:beforeAutospacing="1" w:after="100" w:afterAutospacing="1" w:line="240" w:lineRule="auto"/>
        <w:jc w:val="both"/>
        <w:rPr>
          <w:rFonts w:asciiTheme="majorBidi" w:hAnsiTheme="majorBidi" w:cstheme="majorBidi"/>
        </w:rPr>
      </w:pPr>
    </w:p>
    <w:bookmarkStart w:id="18" w:name="_Toc204208385" w:displacedByCustomXml="next"/>
    <w:sdt>
      <w:sdtPr>
        <w:rPr>
          <w:rFonts w:asciiTheme="majorBidi" w:eastAsiaTheme="minorHAnsi" w:hAnsiTheme="majorBidi" w:cstheme="minorBidi"/>
          <w:color w:val="auto"/>
          <w:sz w:val="22"/>
          <w:szCs w:val="22"/>
        </w:rPr>
        <w:id w:val="1760786850"/>
        <w:docPartObj>
          <w:docPartGallery w:val="Bibliographies"/>
          <w:docPartUnique/>
        </w:docPartObj>
      </w:sdtPr>
      <w:sdtEndPr/>
      <w:sdtContent>
        <w:p w:rsidR="000B59AA" w:rsidRPr="002628FE" w:rsidRDefault="000B59AA" w:rsidP="00335919">
          <w:pPr>
            <w:pStyle w:val="Heading1"/>
            <w:spacing w:line="240" w:lineRule="auto"/>
            <w:rPr>
              <w:rFonts w:asciiTheme="majorBidi" w:hAnsiTheme="majorBidi"/>
            </w:rPr>
          </w:pPr>
          <w:r w:rsidRPr="002628FE">
            <w:rPr>
              <w:rFonts w:asciiTheme="majorBidi" w:hAnsiTheme="majorBidi"/>
            </w:rPr>
            <w:t>References</w:t>
          </w:r>
          <w:bookmarkEnd w:id="18"/>
        </w:p>
        <w:sdt>
          <w:sdtPr>
            <w:rPr>
              <w:rFonts w:asciiTheme="majorBidi" w:hAnsiTheme="majorBidi" w:cstheme="majorBidi"/>
            </w:rPr>
            <w:id w:val="-573587230"/>
            <w:bibliography/>
          </w:sdtPr>
          <w:sdtEndPr/>
          <w:sdtContent>
            <w:p w:rsidR="002166DD" w:rsidRDefault="000B59AA" w:rsidP="002166DD">
              <w:pPr>
                <w:pStyle w:val="Bibliography"/>
                <w:ind w:left="720" w:hanging="720"/>
                <w:rPr>
                  <w:noProof/>
                  <w:sz w:val="24"/>
                  <w:szCs w:val="24"/>
                </w:rPr>
              </w:pPr>
              <w:r w:rsidRPr="002628FE">
                <w:rPr>
                  <w:rFonts w:asciiTheme="majorBidi" w:hAnsiTheme="majorBidi" w:cstheme="majorBidi"/>
                </w:rPr>
                <w:fldChar w:fldCharType="begin"/>
              </w:r>
              <w:r w:rsidRPr="002628FE">
                <w:rPr>
                  <w:rFonts w:asciiTheme="majorBidi" w:hAnsiTheme="majorBidi" w:cstheme="majorBidi"/>
                </w:rPr>
                <w:instrText xml:space="preserve"> BIBLIOGRAPHY </w:instrText>
              </w:r>
              <w:r w:rsidRPr="002628FE">
                <w:rPr>
                  <w:rFonts w:asciiTheme="majorBidi" w:hAnsiTheme="majorBidi" w:cstheme="majorBidi"/>
                </w:rPr>
                <w:fldChar w:fldCharType="separate"/>
              </w:r>
              <w:r w:rsidR="002166DD">
                <w:rPr>
                  <w:noProof/>
                </w:rPr>
                <w:t xml:space="preserve">Boogaard, K. (2023, 12 26). </w:t>
              </w:r>
              <w:r w:rsidR="002166DD">
                <w:rPr>
                  <w:i/>
                  <w:iCs/>
                  <w:noProof/>
                </w:rPr>
                <w:t>How to write SMART goals</w:t>
              </w:r>
              <w:r w:rsidR="002166DD">
                <w:rPr>
                  <w:noProof/>
                </w:rPr>
                <w:t>. Retrieved from Atlassian.com: https://www.atlassian.com/blog/productivity/how-to-write-smart-goals</w:t>
              </w:r>
            </w:p>
            <w:p w:rsidR="002166DD" w:rsidRDefault="002166DD" w:rsidP="002166DD">
              <w:pPr>
                <w:pStyle w:val="Bibliography"/>
                <w:ind w:left="720" w:hanging="720"/>
                <w:rPr>
                  <w:noProof/>
                </w:rPr>
              </w:pPr>
              <w:r>
                <w:rPr>
                  <w:noProof/>
                </w:rPr>
                <w:t xml:space="preserve">Colombo Stock Exchange. (n.d.). </w:t>
              </w:r>
              <w:r>
                <w:rPr>
                  <w:i/>
                  <w:iCs/>
                  <w:noProof/>
                </w:rPr>
                <w:t>TJL.N0000</w:t>
              </w:r>
              <w:r>
                <w:rPr>
                  <w:noProof/>
                </w:rPr>
                <w:t>. Retrieved from cse.lk: https://www.cse.lk/pages/company-profile/company-profile.component.html?symbol=TJL.N0000</w:t>
              </w:r>
            </w:p>
            <w:p w:rsidR="002166DD" w:rsidRDefault="002166DD" w:rsidP="002166DD">
              <w:pPr>
                <w:pStyle w:val="Bibliography"/>
                <w:ind w:left="720" w:hanging="720"/>
                <w:rPr>
                  <w:noProof/>
                </w:rPr>
              </w:pPr>
              <w:r>
                <w:rPr>
                  <w:noProof/>
                </w:rPr>
                <w:t xml:space="preserve">DailyMirror.lk. (2024, 08 09). </w:t>
              </w:r>
              <w:r>
                <w:rPr>
                  <w:i/>
                  <w:iCs/>
                  <w:noProof/>
                </w:rPr>
                <w:t>Teejay Lanka reports turnaround with Rs. 273.7 mn profit</w:t>
              </w:r>
              <w:r>
                <w:rPr>
                  <w:noProof/>
                </w:rPr>
                <w:t>. Retrieved from DailyMirror.lk: https://www.dailymirror.lk/business-news/Teejay-Lanka-reports-turnaround-with-Rs-273-7-mn-profit/273-289101</w:t>
              </w:r>
            </w:p>
            <w:p w:rsidR="002166DD" w:rsidRDefault="002166DD" w:rsidP="002166DD">
              <w:pPr>
                <w:pStyle w:val="Bibliography"/>
                <w:ind w:left="720" w:hanging="720"/>
                <w:rPr>
                  <w:noProof/>
                </w:rPr>
              </w:pPr>
              <w:r>
                <w:rPr>
                  <w:noProof/>
                </w:rPr>
                <w:t xml:space="preserve">Gratton, P. (2025, 06 02). </w:t>
              </w:r>
              <w:r>
                <w:rPr>
                  <w:i/>
                  <w:iCs/>
                  <w:noProof/>
                </w:rPr>
                <w:t>Porter's Five Forces Explained and How to Use the Model</w:t>
              </w:r>
              <w:r>
                <w:rPr>
                  <w:noProof/>
                </w:rPr>
                <w:t>. Retrieved from invetopedia.com: https://www.investopedia.com/terms/p/porter.asp</w:t>
              </w:r>
            </w:p>
            <w:p w:rsidR="002166DD" w:rsidRDefault="002166DD" w:rsidP="002166DD">
              <w:pPr>
                <w:pStyle w:val="Bibliography"/>
                <w:ind w:left="720" w:hanging="720"/>
                <w:rPr>
                  <w:noProof/>
                </w:rPr>
              </w:pPr>
              <w:r>
                <w:rPr>
                  <w:noProof/>
                </w:rPr>
                <w:t xml:space="preserve">Hanlol, A. (2024, 01 24). </w:t>
              </w:r>
              <w:r>
                <w:rPr>
                  <w:i/>
                  <w:iCs/>
                  <w:noProof/>
                </w:rPr>
                <w:t>The segmentation, targeting, positioning (STP) marketing model</w:t>
              </w:r>
              <w:r>
                <w:rPr>
                  <w:noProof/>
                </w:rPr>
                <w:t>. Retrieved from smartinsights.com: https://www.smartinsights.com/digital-marketing-strategy/customer-segmentation-targeting/segmentation-targeting-and-positioning/</w:t>
              </w:r>
            </w:p>
            <w:p w:rsidR="002166DD" w:rsidRDefault="002166DD" w:rsidP="002166DD">
              <w:pPr>
                <w:pStyle w:val="Bibliography"/>
                <w:ind w:left="720" w:hanging="720"/>
                <w:rPr>
                  <w:noProof/>
                </w:rPr>
              </w:pPr>
              <w:r>
                <w:rPr>
                  <w:noProof/>
                </w:rPr>
                <w:t xml:space="preserve">Jackson, T. (n.d.). </w:t>
              </w:r>
              <w:r>
                <w:rPr>
                  <w:i/>
                  <w:iCs/>
                  <w:noProof/>
                </w:rPr>
                <w:t>15 Non-Financial Performance Measures &amp; Why You Should Track Them</w:t>
              </w:r>
              <w:r>
                <w:rPr>
                  <w:noProof/>
                </w:rPr>
                <w:t>. Retrieved from clearpointstrategy.com: https://www.clearpointstrategy.com/blog/nonfinancial-performance-measures</w:t>
              </w:r>
            </w:p>
            <w:p w:rsidR="002166DD" w:rsidRDefault="002166DD" w:rsidP="002166DD">
              <w:pPr>
                <w:pStyle w:val="Bibliography"/>
                <w:ind w:left="720" w:hanging="720"/>
                <w:rPr>
                  <w:noProof/>
                </w:rPr>
              </w:pPr>
              <w:r>
                <w:rPr>
                  <w:noProof/>
                </w:rPr>
                <w:t xml:space="preserve">Makos, J. (2024, 04 10). </w:t>
              </w:r>
              <w:r>
                <w:rPr>
                  <w:i/>
                  <w:iCs/>
                  <w:noProof/>
                </w:rPr>
                <w:t>What is PESTLE Analysis? (Free Template)</w:t>
              </w:r>
              <w:r>
                <w:rPr>
                  <w:noProof/>
                </w:rPr>
                <w:t>. Retrieved from pestleanalysis.com: https://pestleanalysis.com/what-is-pestle-analysis/</w:t>
              </w:r>
            </w:p>
            <w:p w:rsidR="002166DD" w:rsidRDefault="002166DD" w:rsidP="002166DD">
              <w:pPr>
                <w:pStyle w:val="Bibliography"/>
                <w:ind w:left="720" w:hanging="720"/>
                <w:rPr>
                  <w:noProof/>
                </w:rPr>
              </w:pPr>
              <w:r>
                <w:rPr>
                  <w:noProof/>
                </w:rPr>
                <w:t xml:space="preserve">OnStrategyHQ. (2024, 08 19). </w:t>
              </w:r>
              <w:r>
                <w:rPr>
                  <w:i/>
                  <w:iCs/>
                  <w:noProof/>
                </w:rPr>
                <w:t>KPIs Meaning + 27 Examples of Key Performance Indicators</w:t>
              </w:r>
              <w:r>
                <w:rPr>
                  <w:noProof/>
                </w:rPr>
                <w:t>. Retrieved from onstrategyhq.com: https://onstrategyhq.com/resources/27-examples-of-key-performance-indicators/#:~:text=We%E2%80%99ve%20compiled%20a%20complete%20guide%20that%20includes%20an,reference%20build%20your%20organization%E2%80%99s%20strategic%20plan%20and%20goals.</w:t>
              </w:r>
            </w:p>
            <w:p w:rsidR="002166DD" w:rsidRDefault="002166DD" w:rsidP="002166DD">
              <w:pPr>
                <w:pStyle w:val="Bibliography"/>
                <w:ind w:left="720" w:hanging="720"/>
                <w:rPr>
                  <w:noProof/>
                </w:rPr>
              </w:pPr>
              <w:r>
                <w:rPr>
                  <w:noProof/>
                </w:rPr>
                <w:t xml:space="preserve">Teejay Lanka PLC (Annual Report). (2024). </w:t>
              </w:r>
              <w:r>
                <w:rPr>
                  <w:i/>
                  <w:iCs/>
                  <w:noProof/>
                </w:rPr>
                <w:t>Annual Report 2023/24.</w:t>
              </w:r>
              <w:r>
                <w:rPr>
                  <w:noProof/>
                </w:rPr>
                <w:t xml:space="preserve"> Colombo: Colombo Stock Exchange.</w:t>
              </w:r>
            </w:p>
            <w:p w:rsidR="002166DD" w:rsidRDefault="002166DD" w:rsidP="002166DD">
              <w:pPr>
                <w:pStyle w:val="Bibliography"/>
                <w:ind w:left="720" w:hanging="720"/>
                <w:rPr>
                  <w:noProof/>
                </w:rPr>
              </w:pPr>
              <w:r>
                <w:rPr>
                  <w:noProof/>
                </w:rPr>
                <w:t xml:space="preserve">Tonello, M. (2025, 04 12). </w:t>
              </w:r>
              <w:r>
                <w:rPr>
                  <w:i/>
                  <w:iCs/>
                  <w:noProof/>
                </w:rPr>
                <w:t>Regulatory Shifts in ESG: What Comes Next for Companies?</w:t>
              </w:r>
              <w:r>
                <w:rPr>
                  <w:noProof/>
                </w:rPr>
                <w:t xml:space="preserve"> Retrieved from corpgov.law.harvard.edu: https://corpgov.law.harvard.edu/2025/04/12/regulatory-shifts-in-esg-what-comes-next-for-companies/</w:t>
              </w:r>
            </w:p>
            <w:p w:rsidR="00095C0A" w:rsidRPr="002628FE" w:rsidRDefault="000B59AA" w:rsidP="002166DD">
              <w:pPr>
                <w:spacing w:line="240" w:lineRule="auto"/>
                <w:rPr>
                  <w:rFonts w:asciiTheme="majorBidi" w:hAnsiTheme="majorBidi" w:cstheme="majorBidi"/>
                </w:rPr>
              </w:pPr>
              <w:r w:rsidRPr="002628FE">
                <w:rPr>
                  <w:rFonts w:asciiTheme="majorBidi" w:hAnsiTheme="majorBidi" w:cstheme="majorBidi"/>
                  <w:b/>
                  <w:bCs/>
                  <w:noProof/>
                </w:rPr>
                <w:fldChar w:fldCharType="end"/>
              </w:r>
            </w:p>
          </w:sdtContent>
        </w:sdt>
      </w:sdtContent>
    </w:sdt>
    <w:sectPr w:rsidR="00095C0A" w:rsidRPr="002628FE" w:rsidSect="002B1F5B">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FE3" w:rsidRDefault="00035FE3" w:rsidP="00061C43">
      <w:pPr>
        <w:spacing w:after="0" w:line="240" w:lineRule="auto"/>
      </w:pPr>
      <w:r>
        <w:separator/>
      </w:r>
    </w:p>
  </w:endnote>
  <w:endnote w:type="continuationSeparator" w:id="0">
    <w:p w:rsidR="00035FE3" w:rsidRDefault="00035FE3" w:rsidP="0006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32E" w:rsidRDefault="00F7332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4341E">
      <w:rPr>
        <w:caps/>
        <w:noProof/>
        <w:color w:val="4472C4" w:themeColor="accent1"/>
      </w:rPr>
      <w:t>12</w:t>
    </w:r>
    <w:r>
      <w:rPr>
        <w:caps/>
        <w:noProof/>
        <w:color w:val="4472C4" w:themeColor="accent1"/>
      </w:rPr>
      <w:fldChar w:fldCharType="end"/>
    </w:r>
  </w:p>
  <w:p w:rsidR="00F7332E" w:rsidRDefault="00F73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FE3" w:rsidRDefault="00035FE3" w:rsidP="00061C43">
      <w:pPr>
        <w:spacing w:after="0" w:line="240" w:lineRule="auto"/>
      </w:pPr>
      <w:r>
        <w:separator/>
      </w:r>
    </w:p>
  </w:footnote>
  <w:footnote w:type="continuationSeparator" w:id="0">
    <w:p w:rsidR="00035FE3" w:rsidRDefault="00035FE3" w:rsidP="0006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32E" w:rsidRPr="00C4341E" w:rsidRDefault="00F7332E" w:rsidP="00061C43">
    <w:pPr>
      <w:pStyle w:val="Header"/>
      <w:rPr>
        <w:b/>
        <w:bCs/>
        <w:i/>
        <w:iCs/>
      </w:rPr>
    </w:pPr>
    <w:r w:rsidRPr="00C4341E">
      <w:rPr>
        <w:b/>
        <w:bCs/>
        <w:i/>
        <w:iCs/>
      </w:rPr>
      <w:t>Chartered Institute of Marketing (CIM)                                                                                                     Level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9FE"/>
    <w:multiLevelType w:val="hybridMultilevel"/>
    <w:tmpl w:val="A1D86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23E6"/>
    <w:multiLevelType w:val="multilevel"/>
    <w:tmpl w:val="CF56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92AFC"/>
    <w:multiLevelType w:val="multilevel"/>
    <w:tmpl w:val="6B44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12E27"/>
    <w:multiLevelType w:val="multilevel"/>
    <w:tmpl w:val="A5CA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A4DE4"/>
    <w:multiLevelType w:val="multilevel"/>
    <w:tmpl w:val="E97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064CC"/>
    <w:multiLevelType w:val="hybridMultilevel"/>
    <w:tmpl w:val="7B62EE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730E"/>
    <w:multiLevelType w:val="hybridMultilevel"/>
    <w:tmpl w:val="78E4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87A6C"/>
    <w:multiLevelType w:val="hybridMultilevel"/>
    <w:tmpl w:val="B176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B72DC"/>
    <w:multiLevelType w:val="multilevel"/>
    <w:tmpl w:val="4328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3397F"/>
    <w:multiLevelType w:val="hybridMultilevel"/>
    <w:tmpl w:val="2FC02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D6392"/>
    <w:multiLevelType w:val="multilevel"/>
    <w:tmpl w:val="6922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20F8D"/>
    <w:multiLevelType w:val="hybridMultilevel"/>
    <w:tmpl w:val="A054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E45FF"/>
    <w:multiLevelType w:val="multilevel"/>
    <w:tmpl w:val="FE8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63591"/>
    <w:multiLevelType w:val="hybridMultilevel"/>
    <w:tmpl w:val="68002E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254EC"/>
    <w:multiLevelType w:val="multilevel"/>
    <w:tmpl w:val="67A0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06335"/>
    <w:multiLevelType w:val="hybridMultilevel"/>
    <w:tmpl w:val="8758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E6504"/>
    <w:multiLevelType w:val="multilevel"/>
    <w:tmpl w:val="1D16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E796E"/>
    <w:multiLevelType w:val="multilevel"/>
    <w:tmpl w:val="6D44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7656F"/>
    <w:multiLevelType w:val="hybridMultilevel"/>
    <w:tmpl w:val="2098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82131E"/>
    <w:multiLevelType w:val="hybridMultilevel"/>
    <w:tmpl w:val="2F08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B1610"/>
    <w:multiLevelType w:val="multilevel"/>
    <w:tmpl w:val="567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93BC1"/>
    <w:multiLevelType w:val="multilevel"/>
    <w:tmpl w:val="2A66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F2BF9"/>
    <w:multiLevelType w:val="multilevel"/>
    <w:tmpl w:val="36EA2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94F6A"/>
    <w:multiLevelType w:val="hybridMultilevel"/>
    <w:tmpl w:val="D4FA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F2DA0"/>
    <w:multiLevelType w:val="hybridMultilevel"/>
    <w:tmpl w:val="623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73ADA"/>
    <w:multiLevelType w:val="multilevel"/>
    <w:tmpl w:val="115E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853A0"/>
    <w:multiLevelType w:val="hybridMultilevel"/>
    <w:tmpl w:val="DA76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58020B"/>
    <w:multiLevelType w:val="multilevel"/>
    <w:tmpl w:val="0F76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43817"/>
    <w:multiLevelType w:val="multilevel"/>
    <w:tmpl w:val="328A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9D6368"/>
    <w:multiLevelType w:val="multilevel"/>
    <w:tmpl w:val="936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530A3"/>
    <w:multiLevelType w:val="multilevel"/>
    <w:tmpl w:val="339C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C152C6"/>
    <w:multiLevelType w:val="multilevel"/>
    <w:tmpl w:val="8DEAB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685875"/>
    <w:multiLevelType w:val="multilevel"/>
    <w:tmpl w:val="731A1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584C0E"/>
    <w:multiLevelType w:val="multilevel"/>
    <w:tmpl w:val="004E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C26377"/>
    <w:multiLevelType w:val="multilevel"/>
    <w:tmpl w:val="186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D23B1"/>
    <w:multiLevelType w:val="multilevel"/>
    <w:tmpl w:val="D94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D16F39"/>
    <w:multiLevelType w:val="multilevel"/>
    <w:tmpl w:val="7FEAD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4923B1"/>
    <w:multiLevelType w:val="multilevel"/>
    <w:tmpl w:val="E2601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B35B26"/>
    <w:multiLevelType w:val="multilevel"/>
    <w:tmpl w:val="31A2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1132C"/>
    <w:multiLevelType w:val="multilevel"/>
    <w:tmpl w:val="4C90A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3268F"/>
    <w:multiLevelType w:val="hybridMultilevel"/>
    <w:tmpl w:val="E2E28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47925"/>
    <w:multiLevelType w:val="multilevel"/>
    <w:tmpl w:val="96B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DE79B4"/>
    <w:multiLevelType w:val="multilevel"/>
    <w:tmpl w:val="97482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6519C5"/>
    <w:multiLevelType w:val="hybridMultilevel"/>
    <w:tmpl w:val="F936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1E72CC"/>
    <w:multiLevelType w:val="hybridMultilevel"/>
    <w:tmpl w:val="B660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A23094"/>
    <w:multiLevelType w:val="hybridMultilevel"/>
    <w:tmpl w:val="C3D2DE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3"/>
  </w:num>
  <w:num w:numId="3">
    <w:abstractNumId w:val="9"/>
  </w:num>
  <w:num w:numId="4">
    <w:abstractNumId w:val="5"/>
  </w:num>
  <w:num w:numId="5">
    <w:abstractNumId w:val="44"/>
  </w:num>
  <w:num w:numId="6">
    <w:abstractNumId w:val="6"/>
  </w:num>
  <w:num w:numId="7">
    <w:abstractNumId w:val="26"/>
  </w:num>
  <w:num w:numId="8">
    <w:abstractNumId w:val="11"/>
  </w:num>
  <w:num w:numId="9">
    <w:abstractNumId w:val="27"/>
  </w:num>
  <w:num w:numId="10">
    <w:abstractNumId w:val="30"/>
  </w:num>
  <w:num w:numId="11">
    <w:abstractNumId w:val="25"/>
  </w:num>
  <w:num w:numId="12">
    <w:abstractNumId w:val="17"/>
  </w:num>
  <w:num w:numId="13">
    <w:abstractNumId w:val="41"/>
  </w:num>
  <w:num w:numId="14">
    <w:abstractNumId w:val="34"/>
  </w:num>
  <w:num w:numId="15">
    <w:abstractNumId w:val="10"/>
  </w:num>
  <w:num w:numId="16">
    <w:abstractNumId w:val="29"/>
  </w:num>
  <w:num w:numId="17">
    <w:abstractNumId w:val="20"/>
  </w:num>
  <w:num w:numId="18">
    <w:abstractNumId w:val="28"/>
  </w:num>
  <w:num w:numId="19">
    <w:abstractNumId w:val="21"/>
  </w:num>
  <w:num w:numId="20">
    <w:abstractNumId w:val="0"/>
  </w:num>
  <w:num w:numId="21">
    <w:abstractNumId w:val="40"/>
  </w:num>
  <w:num w:numId="22">
    <w:abstractNumId w:val="45"/>
  </w:num>
  <w:num w:numId="23">
    <w:abstractNumId w:val="13"/>
  </w:num>
  <w:num w:numId="24">
    <w:abstractNumId w:val="18"/>
  </w:num>
  <w:num w:numId="25">
    <w:abstractNumId w:val="7"/>
  </w:num>
  <w:num w:numId="26">
    <w:abstractNumId w:val="15"/>
  </w:num>
  <w:num w:numId="27">
    <w:abstractNumId w:val="19"/>
  </w:num>
  <w:num w:numId="28">
    <w:abstractNumId w:val="24"/>
  </w:num>
  <w:num w:numId="29">
    <w:abstractNumId w:val="32"/>
  </w:num>
  <w:num w:numId="30">
    <w:abstractNumId w:val="37"/>
  </w:num>
  <w:num w:numId="31">
    <w:abstractNumId w:val="36"/>
  </w:num>
  <w:num w:numId="32">
    <w:abstractNumId w:val="31"/>
  </w:num>
  <w:num w:numId="33">
    <w:abstractNumId w:val="39"/>
  </w:num>
  <w:num w:numId="34">
    <w:abstractNumId w:val="14"/>
  </w:num>
  <w:num w:numId="35">
    <w:abstractNumId w:val="2"/>
  </w:num>
  <w:num w:numId="36">
    <w:abstractNumId w:val="1"/>
  </w:num>
  <w:num w:numId="37">
    <w:abstractNumId w:val="12"/>
  </w:num>
  <w:num w:numId="38">
    <w:abstractNumId w:val="4"/>
  </w:num>
  <w:num w:numId="39">
    <w:abstractNumId w:val="33"/>
  </w:num>
  <w:num w:numId="40">
    <w:abstractNumId w:val="16"/>
  </w:num>
  <w:num w:numId="41">
    <w:abstractNumId w:val="35"/>
  </w:num>
  <w:num w:numId="42">
    <w:abstractNumId w:val="38"/>
  </w:num>
  <w:num w:numId="43">
    <w:abstractNumId w:val="3"/>
  </w:num>
  <w:num w:numId="44">
    <w:abstractNumId w:val="42"/>
  </w:num>
  <w:num w:numId="45">
    <w:abstractNumId w:val="22"/>
  </w:num>
  <w:num w:numId="46">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69"/>
    <w:rsid w:val="00000167"/>
    <w:rsid w:val="00002CDC"/>
    <w:rsid w:val="00035FE3"/>
    <w:rsid w:val="00061C43"/>
    <w:rsid w:val="00071AD2"/>
    <w:rsid w:val="00075073"/>
    <w:rsid w:val="00090FC8"/>
    <w:rsid w:val="00095C0A"/>
    <w:rsid w:val="000B59AA"/>
    <w:rsid w:val="000F0F03"/>
    <w:rsid w:val="00110876"/>
    <w:rsid w:val="00144E9E"/>
    <w:rsid w:val="001476A0"/>
    <w:rsid w:val="00150508"/>
    <w:rsid w:val="00181512"/>
    <w:rsid w:val="00191468"/>
    <w:rsid w:val="001A4329"/>
    <w:rsid w:val="001C22A6"/>
    <w:rsid w:val="002166DD"/>
    <w:rsid w:val="002628FE"/>
    <w:rsid w:val="0029338B"/>
    <w:rsid w:val="00294B41"/>
    <w:rsid w:val="002B1F5B"/>
    <w:rsid w:val="002E6719"/>
    <w:rsid w:val="002E6DB0"/>
    <w:rsid w:val="00306754"/>
    <w:rsid w:val="00311BBD"/>
    <w:rsid w:val="00335607"/>
    <w:rsid w:val="00335919"/>
    <w:rsid w:val="00343A41"/>
    <w:rsid w:val="00376ABA"/>
    <w:rsid w:val="003911C3"/>
    <w:rsid w:val="003E1887"/>
    <w:rsid w:val="003F1133"/>
    <w:rsid w:val="00456664"/>
    <w:rsid w:val="00457288"/>
    <w:rsid w:val="004D159F"/>
    <w:rsid w:val="005329EC"/>
    <w:rsid w:val="005878D5"/>
    <w:rsid w:val="005A0820"/>
    <w:rsid w:val="005E0F28"/>
    <w:rsid w:val="005E4662"/>
    <w:rsid w:val="005E7FB4"/>
    <w:rsid w:val="005F4F26"/>
    <w:rsid w:val="006237F8"/>
    <w:rsid w:val="00631D04"/>
    <w:rsid w:val="006653A6"/>
    <w:rsid w:val="006654CA"/>
    <w:rsid w:val="006B7F7F"/>
    <w:rsid w:val="006C694D"/>
    <w:rsid w:val="00744ECE"/>
    <w:rsid w:val="00751EF9"/>
    <w:rsid w:val="00762BA4"/>
    <w:rsid w:val="00790898"/>
    <w:rsid w:val="00794E8C"/>
    <w:rsid w:val="007A0495"/>
    <w:rsid w:val="007B2F5E"/>
    <w:rsid w:val="007C36DE"/>
    <w:rsid w:val="008267D9"/>
    <w:rsid w:val="00840A9F"/>
    <w:rsid w:val="008440A0"/>
    <w:rsid w:val="0088244F"/>
    <w:rsid w:val="008D3197"/>
    <w:rsid w:val="008D35C4"/>
    <w:rsid w:val="008D66B2"/>
    <w:rsid w:val="00917CEA"/>
    <w:rsid w:val="009238A9"/>
    <w:rsid w:val="00933AA8"/>
    <w:rsid w:val="00952A4E"/>
    <w:rsid w:val="009A0FF8"/>
    <w:rsid w:val="009D0F91"/>
    <w:rsid w:val="009E1FC7"/>
    <w:rsid w:val="009F2043"/>
    <w:rsid w:val="00A6636A"/>
    <w:rsid w:val="00A67DA3"/>
    <w:rsid w:val="00AA56B5"/>
    <w:rsid w:val="00AA656F"/>
    <w:rsid w:val="00AE7169"/>
    <w:rsid w:val="00B17D0D"/>
    <w:rsid w:val="00B21575"/>
    <w:rsid w:val="00B4041B"/>
    <w:rsid w:val="00B47D32"/>
    <w:rsid w:val="00B54B3B"/>
    <w:rsid w:val="00B639D9"/>
    <w:rsid w:val="00B8489B"/>
    <w:rsid w:val="00B84D32"/>
    <w:rsid w:val="00B928F8"/>
    <w:rsid w:val="00BB4D0F"/>
    <w:rsid w:val="00BD3A38"/>
    <w:rsid w:val="00BF0C32"/>
    <w:rsid w:val="00BF3012"/>
    <w:rsid w:val="00C251EE"/>
    <w:rsid w:val="00C27969"/>
    <w:rsid w:val="00C32B06"/>
    <w:rsid w:val="00C42BDB"/>
    <w:rsid w:val="00C4341E"/>
    <w:rsid w:val="00C93E92"/>
    <w:rsid w:val="00CB35D8"/>
    <w:rsid w:val="00CE03FB"/>
    <w:rsid w:val="00D072A3"/>
    <w:rsid w:val="00D11EBC"/>
    <w:rsid w:val="00D33A1C"/>
    <w:rsid w:val="00D56E17"/>
    <w:rsid w:val="00D850C8"/>
    <w:rsid w:val="00DB3CBE"/>
    <w:rsid w:val="00E27A17"/>
    <w:rsid w:val="00E75EFD"/>
    <w:rsid w:val="00E77D9C"/>
    <w:rsid w:val="00ED4E15"/>
    <w:rsid w:val="00F03D69"/>
    <w:rsid w:val="00F07F0B"/>
    <w:rsid w:val="00F16EB0"/>
    <w:rsid w:val="00F2237A"/>
    <w:rsid w:val="00F65259"/>
    <w:rsid w:val="00F7332E"/>
    <w:rsid w:val="00F91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FFF59-5F95-4546-9820-972F541A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05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215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5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0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508"/>
    <w:rPr>
      <w:b/>
      <w:bCs/>
    </w:rPr>
  </w:style>
  <w:style w:type="character" w:customStyle="1" w:styleId="mdc-buttonlabel">
    <w:name w:val="mdc-button__label"/>
    <w:basedOn w:val="DefaultParagraphFont"/>
    <w:rsid w:val="00150508"/>
  </w:style>
  <w:style w:type="character" w:customStyle="1" w:styleId="Heading1Char">
    <w:name w:val="Heading 1 Char"/>
    <w:basedOn w:val="DefaultParagraphFont"/>
    <w:link w:val="Heading1"/>
    <w:uiPriority w:val="9"/>
    <w:rsid w:val="009A0FF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44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4E9E"/>
    <w:pPr>
      <w:ind w:left="720"/>
      <w:contextualSpacing/>
    </w:pPr>
  </w:style>
  <w:style w:type="character" w:customStyle="1" w:styleId="Heading2Char">
    <w:name w:val="Heading 2 Char"/>
    <w:basedOn w:val="DefaultParagraphFont"/>
    <w:link w:val="Heading2"/>
    <w:uiPriority w:val="9"/>
    <w:rsid w:val="00C32B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47D32"/>
    <w:rPr>
      <w:color w:val="0563C1" w:themeColor="hyperlink"/>
      <w:u w:val="single"/>
    </w:rPr>
  </w:style>
  <w:style w:type="paragraph" w:styleId="Header">
    <w:name w:val="header"/>
    <w:basedOn w:val="Normal"/>
    <w:link w:val="HeaderChar"/>
    <w:uiPriority w:val="99"/>
    <w:unhideWhenUsed/>
    <w:rsid w:val="0006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C43"/>
  </w:style>
  <w:style w:type="paragraph" w:styleId="Footer">
    <w:name w:val="footer"/>
    <w:basedOn w:val="Normal"/>
    <w:link w:val="FooterChar"/>
    <w:uiPriority w:val="99"/>
    <w:unhideWhenUsed/>
    <w:rsid w:val="0006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C43"/>
  </w:style>
  <w:style w:type="character" w:styleId="FollowedHyperlink">
    <w:name w:val="FollowedHyperlink"/>
    <w:basedOn w:val="DefaultParagraphFont"/>
    <w:uiPriority w:val="99"/>
    <w:semiHidden/>
    <w:unhideWhenUsed/>
    <w:rsid w:val="000F0F03"/>
    <w:rPr>
      <w:color w:val="954F72" w:themeColor="followedHyperlink"/>
      <w:u w:val="single"/>
    </w:rPr>
  </w:style>
  <w:style w:type="character" w:customStyle="1" w:styleId="Heading4Char">
    <w:name w:val="Heading 4 Char"/>
    <w:basedOn w:val="DefaultParagraphFont"/>
    <w:link w:val="Heading4"/>
    <w:uiPriority w:val="9"/>
    <w:semiHidden/>
    <w:rsid w:val="00B2157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10876"/>
    <w:rPr>
      <w:i/>
      <w:iCs/>
    </w:rPr>
  </w:style>
  <w:style w:type="character" w:styleId="HTMLCode">
    <w:name w:val="HTML Code"/>
    <w:basedOn w:val="DefaultParagraphFont"/>
    <w:uiPriority w:val="99"/>
    <w:semiHidden/>
    <w:unhideWhenUsed/>
    <w:rsid w:val="00917CEA"/>
    <w:rPr>
      <w:rFonts w:ascii="Courier New" w:eastAsia="Times New Roman" w:hAnsi="Courier New" w:cs="Courier New"/>
      <w:sz w:val="20"/>
      <w:szCs w:val="20"/>
    </w:rPr>
  </w:style>
  <w:style w:type="paragraph" w:styleId="Bibliography">
    <w:name w:val="Bibliography"/>
    <w:basedOn w:val="Normal"/>
    <w:next w:val="Normal"/>
    <w:uiPriority w:val="37"/>
    <w:unhideWhenUsed/>
    <w:rsid w:val="000B59AA"/>
  </w:style>
  <w:style w:type="paragraph" w:styleId="TOCHeading">
    <w:name w:val="TOC Heading"/>
    <w:basedOn w:val="Heading1"/>
    <w:next w:val="Normal"/>
    <w:uiPriority w:val="39"/>
    <w:unhideWhenUsed/>
    <w:qFormat/>
    <w:rsid w:val="000B59AA"/>
    <w:pPr>
      <w:outlineLvl w:val="9"/>
    </w:pPr>
  </w:style>
  <w:style w:type="paragraph" w:styleId="TOC1">
    <w:name w:val="toc 1"/>
    <w:basedOn w:val="Normal"/>
    <w:next w:val="Normal"/>
    <w:autoRedefine/>
    <w:uiPriority w:val="39"/>
    <w:unhideWhenUsed/>
    <w:rsid w:val="000B59AA"/>
    <w:pPr>
      <w:spacing w:after="100"/>
    </w:pPr>
  </w:style>
  <w:style w:type="paragraph" w:styleId="TOC2">
    <w:name w:val="toc 2"/>
    <w:basedOn w:val="Normal"/>
    <w:next w:val="Normal"/>
    <w:autoRedefine/>
    <w:uiPriority w:val="39"/>
    <w:unhideWhenUsed/>
    <w:rsid w:val="000B59AA"/>
    <w:pPr>
      <w:spacing w:after="100"/>
      <w:ind w:left="220"/>
    </w:pPr>
  </w:style>
  <w:style w:type="paragraph" w:styleId="TOC3">
    <w:name w:val="toc 3"/>
    <w:basedOn w:val="Normal"/>
    <w:next w:val="Normal"/>
    <w:autoRedefine/>
    <w:uiPriority w:val="39"/>
    <w:unhideWhenUsed/>
    <w:rsid w:val="000B59AA"/>
    <w:pPr>
      <w:spacing w:after="100"/>
      <w:ind w:left="440"/>
    </w:pPr>
  </w:style>
  <w:style w:type="paragraph" w:styleId="NoSpacing">
    <w:name w:val="No Spacing"/>
    <w:link w:val="NoSpacingChar"/>
    <w:uiPriority w:val="1"/>
    <w:qFormat/>
    <w:rsid w:val="002B1F5B"/>
    <w:pPr>
      <w:spacing w:after="0" w:line="240" w:lineRule="auto"/>
    </w:pPr>
    <w:rPr>
      <w:rFonts w:eastAsiaTheme="minorEastAsia"/>
    </w:rPr>
  </w:style>
  <w:style w:type="character" w:customStyle="1" w:styleId="NoSpacingChar">
    <w:name w:val="No Spacing Char"/>
    <w:basedOn w:val="DefaultParagraphFont"/>
    <w:link w:val="NoSpacing"/>
    <w:uiPriority w:val="1"/>
    <w:rsid w:val="002B1F5B"/>
    <w:rPr>
      <w:rFonts w:eastAsiaTheme="minorEastAsia"/>
    </w:rPr>
  </w:style>
  <w:style w:type="character" w:customStyle="1" w:styleId="citation-8">
    <w:name w:val="citation-8"/>
    <w:basedOn w:val="DefaultParagraphFont"/>
    <w:rsid w:val="00ED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790">
      <w:bodyDiv w:val="1"/>
      <w:marLeft w:val="0"/>
      <w:marRight w:val="0"/>
      <w:marTop w:val="0"/>
      <w:marBottom w:val="0"/>
      <w:divBdr>
        <w:top w:val="none" w:sz="0" w:space="0" w:color="auto"/>
        <w:left w:val="none" w:sz="0" w:space="0" w:color="auto"/>
        <w:bottom w:val="none" w:sz="0" w:space="0" w:color="auto"/>
        <w:right w:val="none" w:sz="0" w:space="0" w:color="auto"/>
      </w:divBdr>
    </w:div>
    <w:div w:id="9651090">
      <w:bodyDiv w:val="1"/>
      <w:marLeft w:val="0"/>
      <w:marRight w:val="0"/>
      <w:marTop w:val="0"/>
      <w:marBottom w:val="0"/>
      <w:divBdr>
        <w:top w:val="none" w:sz="0" w:space="0" w:color="auto"/>
        <w:left w:val="none" w:sz="0" w:space="0" w:color="auto"/>
        <w:bottom w:val="none" w:sz="0" w:space="0" w:color="auto"/>
        <w:right w:val="none" w:sz="0" w:space="0" w:color="auto"/>
      </w:divBdr>
    </w:div>
    <w:div w:id="14384525">
      <w:bodyDiv w:val="1"/>
      <w:marLeft w:val="0"/>
      <w:marRight w:val="0"/>
      <w:marTop w:val="0"/>
      <w:marBottom w:val="0"/>
      <w:divBdr>
        <w:top w:val="none" w:sz="0" w:space="0" w:color="auto"/>
        <w:left w:val="none" w:sz="0" w:space="0" w:color="auto"/>
        <w:bottom w:val="none" w:sz="0" w:space="0" w:color="auto"/>
        <w:right w:val="none" w:sz="0" w:space="0" w:color="auto"/>
      </w:divBdr>
    </w:div>
    <w:div w:id="39132646">
      <w:bodyDiv w:val="1"/>
      <w:marLeft w:val="0"/>
      <w:marRight w:val="0"/>
      <w:marTop w:val="0"/>
      <w:marBottom w:val="0"/>
      <w:divBdr>
        <w:top w:val="none" w:sz="0" w:space="0" w:color="auto"/>
        <w:left w:val="none" w:sz="0" w:space="0" w:color="auto"/>
        <w:bottom w:val="none" w:sz="0" w:space="0" w:color="auto"/>
        <w:right w:val="none" w:sz="0" w:space="0" w:color="auto"/>
      </w:divBdr>
    </w:div>
    <w:div w:id="71662819">
      <w:bodyDiv w:val="1"/>
      <w:marLeft w:val="0"/>
      <w:marRight w:val="0"/>
      <w:marTop w:val="0"/>
      <w:marBottom w:val="0"/>
      <w:divBdr>
        <w:top w:val="none" w:sz="0" w:space="0" w:color="auto"/>
        <w:left w:val="none" w:sz="0" w:space="0" w:color="auto"/>
        <w:bottom w:val="none" w:sz="0" w:space="0" w:color="auto"/>
        <w:right w:val="none" w:sz="0" w:space="0" w:color="auto"/>
      </w:divBdr>
    </w:div>
    <w:div w:id="85805776">
      <w:bodyDiv w:val="1"/>
      <w:marLeft w:val="0"/>
      <w:marRight w:val="0"/>
      <w:marTop w:val="0"/>
      <w:marBottom w:val="0"/>
      <w:divBdr>
        <w:top w:val="none" w:sz="0" w:space="0" w:color="auto"/>
        <w:left w:val="none" w:sz="0" w:space="0" w:color="auto"/>
        <w:bottom w:val="none" w:sz="0" w:space="0" w:color="auto"/>
        <w:right w:val="none" w:sz="0" w:space="0" w:color="auto"/>
      </w:divBdr>
    </w:div>
    <w:div w:id="96143680">
      <w:bodyDiv w:val="1"/>
      <w:marLeft w:val="0"/>
      <w:marRight w:val="0"/>
      <w:marTop w:val="0"/>
      <w:marBottom w:val="0"/>
      <w:divBdr>
        <w:top w:val="none" w:sz="0" w:space="0" w:color="auto"/>
        <w:left w:val="none" w:sz="0" w:space="0" w:color="auto"/>
        <w:bottom w:val="none" w:sz="0" w:space="0" w:color="auto"/>
        <w:right w:val="none" w:sz="0" w:space="0" w:color="auto"/>
      </w:divBdr>
    </w:div>
    <w:div w:id="107623035">
      <w:bodyDiv w:val="1"/>
      <w:marLeft w:val="0"/>
      <w:marRight w:val="0"/>
      <w:marTop w:val="0"/>
      <w:marBottom w:val="0"/>
      <w:divBdr>
        <w:top w:val="none" w:sz="0" w:space="0" w:color="auto"/>
        <w:left w:val="none" w:sz="0" w:space="0" w:color="auto"/>
        <w:bottom w:val="none" w:sz="0" w:space="0" w:color="auto"/>
        <w:right w:val="none" w:sz="0" w:space="0" w:color="auto"/>
      </w:divBdr>
    </w:div>
    <w:div w:id="110830567">
      <w:bodyDiv w:val="1"/>
      <w:marLeft w:val="0"/>
      <w:marRight w:val="0"/>
      <w:marTop w:val="0"/>
      <w:marBottom w:val="0"/>
      <w:divBdr>
        <w:top w:val="none" w:sz="0" w:space="0" w:color="auto"/>
        <w:left w:val="none" w:sz="0" w:space="0" w:color="auto"/>
        <w:bottom w:val="none" w:sz="0" w:space="0" w:color="auto"/>
        <w:right w:val="none" w:sz="0" w:space="0" w:color="auto"/>
      </w:divBdr>
    </w:div>
    <w:div w:id="118761736">
      <w:bodyDiv w:val="1"/>
      <w:marLeft w:val="0"/>
      <w:marRight w:val="0"/>
      <w:marTop w:val="0"/>
      <w:marBottom w:val="0"/>
      <w:divBdr>
        <w:top w:val="none" w:sz="0" w:space="0" w:color="auto"/>
        <w:left w:val="none" w:sz="0" w:space="0" w:color="auto"/>
        <w:bottom w:val="none" w:sz="0" w:space="0" w:color="auto"/>
        <w:right w:val="none" w:sz="0" w:space="0" w:color="auto"/>
      </w:divBdr>
    </w:div>
    <w:div w:id="119887182">
      <w:bodyDiv w:val="1"/>
      <w:marLeft w:val="0"/>
      <w:marRight w:val="0"/>
      <w:marTop w:val="0"/>
      <w:marBottom w:val="0"/>
      <w:divBdr>
        <w:top w:val="none" w:sz="0" w:space="0" w:color="auto"/>
        <w:left w:val="none" w:sz="0" w:space="0" w:color="auto"/>
        <w:bottom w:val="none" w:sz="0" w:space="0" w:color="auto"/>
        <w:right w:val="none" w:sz="0" w:space="0" w:color="auto"/>
      </w:divBdr>
    </w:div>
    <w:div w:id="123543846">
      <w:bodyDiv w:val="1"/>
      <w:marLeft w:val="0"/>
      <w:marRight w:val="0"/>
      <w:marTop w:val="0"/>
      <w:marBottom w:val="0"/>
      <w:divBdr>
        <w:top w:val="none" w:sz="0" w:space="0" w:color="auto"/>
        <w:left w:val="none" w:sz="0" w:space="0" w:color="auto"/>
        <w:bottom w:val="none" w:sz="0" w:space="0" w:color="auto"/>
        <w:right w:val="none" w:sz="0" w:space="0" w:color="auto"/>
      </w:divBdr>
    </w:div>
    <w:div w:id="179590920">
      <w:bodyDiv w:val="1"/>
      <w:marLeft w:val="0"/>
      <w:marRight w:val="0"/>
      <w:marTop w:val="0"/>
      <w:marBottom w:val="0"/>
      <w:divBdr>
        <w:top w:val="none" w:sz="0" w:space="0" w:color="auto"/>
        <w:left w:val="none" w:sz="0" w:space="0" w:color="auto"/>
        <w:bottom w:val="none" w:sz="0" w:space="0" w:color="auto"/>
        <w:right w:val="none" w:sz="0" w:space="0" w:color="auto"/>
      </w:divBdr>
    </w:div>
    <w:div w:id="180558904">
      <w:bodyDiv w:val="1"/>
      <w:marLeft w:val="0"/>
      <w:marRight w:val="0"/>
      <w:marTop w:val="0"/>
      <w:marBottom w:val="0"/>
      <w:divBdr>
        <w:top w:val="none" w:sz="0" w:space="0" w:color="auto"/>
        <w:left w:val="none" w:sz="0" w:space="0" w:color="auto"/>
        <w:bottom w:val="none" w:sz="0" w:space="0" w:color="auto"/>
        <w:right w:val="none" w:sz="0" w:space="0" w:color="auto"/>
      </w:divBdr>
    </w:div>
    <w:div w:id="217134514">
      <w:bodyDiv w:val="1"/>
      <w:marLeft w:val="0"/>
      <w:marRight w:val="0"/>
      <w:marTop w:val="0"/>
      <w:marBottom w:val="0"/>
      <w:divBdr>
        <w:top w:val="none" w:sz="0" w:space="0" w:color="auto"/>
        <w:left w:val="none" w:sz="0" w:space="0" w:color="auto"/>
        <w:bottom w:val="none" w:sz="0" w:space="0" w:color="auto"/>
        <w:right w:val="none" w:sz="0" w:space="0" w:color="auto"/>
      </w:divBdr>
    </w:div>
    <w:div w:id="220555571">
      <w:bodyDiv w:val="1"/>
      <w:marLeft w:val="0"/>
      <w:marRight w:val="0"/>
      <w:marTop w:val="0"/>
      <w:marBottom w:val="0"/>
      <w:divBdr>
        <w:top w:val="none" w:sz="0" w:space="0" w:color="auto"/>
        <w:left w:val="none" w:sz="0" w:space="0" w:color="auto"/>
        <w:bottom w:val="none" w:sz="0" w:space="0" w:color="auto"/>
        <w:right w:val="none" w:sz="0" w:space="0" w:color="auto"/>
      </w:divBdr>
    </w:div>
    <w:div w:id="229118169">
      <w:bodyDiv w:val="1"/>
      <w:marLeft w:val="0"/>
      <w:marRight w:val="0"/>
      <w:marTop w:val="0"/>
      <w:marBottom w:val="0"/>
      <w:divBdr>
        <w:top w:val="none" w:sz="0" w:space="0" w:color="auto"/>
        <w:left w:val="none" w:sz="0" w:space="0" w:color="auto"/>
        <w:bottom w:val="none" w:sz="0" w:space="0" w:color="auto"/>
        <w:right w:val="none" w:sz="0" w:space="0" w:color="auto"/>
      </w:divBdr>
    </w:div>
    <w:div w:id="237860812">
      <w:bodyDiv w:val="1"/>
      <w:marLeft w:val="0"/>
      <w:marRight w:val="0"/>
      <w:marTop w:val="0"/>
      <w:marBottom w:val="0"/>
      <w:divBdr>
        <w:top w:val="none" w:sz="0" w:space="0" w:color="auto"/>
        <w:left w:val="none" w:sz="0" w:space="0" w:color="auto"/>
        <w:bottom w:val="none" w:sz="0" w:space="0" w:color="auto"/>
        <w:right w:val="none" w:sz="0" w:space="0" w:color="auto"/>
      </w:divBdr>
      <w:divsChild>
        <w:div w:id="1061563804">
          <w:marLeft w:val="0"/>
          <w:marRight w:val="0"/>
          <w:marTop w:val="0"/>
          <w:marBottom w:val="0"/>
          <w:divBdr>
            <w:top w:val="none" w:sz="0" w:space="0" w:color="auto"/>
            <w:left w:val="none" w:sz="0" w:space="0" w:color="auto"/>
            <w:bottom w:val="none" w:sz="0" w:space="0" w:color="auto"/>
            <w:right w:val="none" w:sz="0" w:space="0" w:color="auto"/>
          </w:divBdr>
          <w:divsChild>
            <w:div w:id="1690915307">
              <w:marLeft w:val="0"/>
              <w:marRight w:val="0"/>
              <w:marTop w:val="0"/>
              <w:marBottom w:val="0"/>
              <w:divBdr>
                <w:top w:val="none" w:sz="0" w:space="0" w:color="auto"/>
                <w:left w:val="none" w:sz="0" w:space="0" w:color="auto"/>
                <w:bottom w:val="none" w:sz="0" w:space="0" w:color="auto"/>
                <w:right w:val="none" w:sz="0" w:space="0" w:color="auto"/>
              </w:divBdr>
            </w:div>
          </w:divsChild>
        </w:div>
        <w:div w:id="1450513443">
          <w:marLeft w:val="0"/>
          <w:marRight w:val="0"/>
          <w:marTop w:val="0"/>
          <w:marBottom w:val="0"/>
          <w:divBdr>
            <w:top w:val="none" w:sz="0" w:space="0" w:color="auto"/>
            <w:left w:val="none" w:sz="0" w:space="0" w:color="auto"/>
            <w:bottom w:val="none" w:sz="0" w:space="0" w:color="auto"/>
            <w:right w:val="none" w:sz="0" w:space="0" w:color="auto"/>
          </w:divBdr>
          <w:divsChild>
            <w:div w:id="1466656500">
              <w:marLeft w:val="0"/>
              <w:marRight w:val="0"/>
              <w:marTop w:val="0"/>
              <w:marBottom w:val="0"/>
              <w:divBdr>
                <w:top w:val="none" w:sz="0" w:space="0" w:color="auto"/>
                <w:left w:val="none" w:sz="0" w:space="0" w:color="auto"/>
                <w:bottom w:val="none" w:sz="0" w:space="0" w:color="auto"/>
                <w:right w:val="none" w:sz="0" w:space="0" w:color="auto"/>
              </w:divBdr>
            </w:div>
          </w:divsChild>
        </w:div>
        <w:div w:id="1092698058">
          <w:marLeft w:val="0"/>
          <w:marRight w:val="0"/>
          <w:marTop w:val="0"/>
          <w:marBottom w:val="0"/>
          <w:divBdr>
            <w:top w:val="none" w:sz="0" w:space="0" w:color="auto"/>
            <w:left w:val="none" w:sz="0" w:space="0" w:color="auto"/>
            <w:bottom w:val="none" w:sz="0" w:space="0" w:color="auto"/>
            <w:right w:val="none" w:sz="0" w:space="0" w:color="auto"/>
          </w:divBdr>
          <w:divsChild>
            <w:div w:id="327295033">
              <w:marLeft w:val="0"/>
              <w:marRight w:val="0"/>
              <w:marTop w:val="0"/>
              <w:marBottom w:val="0"/>
              <w:divBdr>
                <w:top w:val="none" w:sz="0" w:space="0" w:color="auto"/>
                <w:left w:val="none" w:sz="0" w:space="0" w:color="auto"/>
                <w:bottom w:val="none" w:sz="0" w:space="0" w:color="auto"/>
                <w:right w:val="none" w:sz="0" w:space="0" w:color="auto"/>
              </w:divBdr>
            </w:div>
          </w:divsChild>
        </w:div>
        <w:div w:id="251593299">
          <w:marLeft w:val="0"/>
          <w:marRight w:val="0"/>
          <w:marTop w:val="0"/>
          <w:marBottom w:val="0"/>
          <w:divBdr>
            <w:top w:val="none" w:sz="0" w:space="0" w:color="auto"/>
            <w:left w:val="none" w:sz="0" w:space="0" w:color="auto"/>
            <w:bottom w:val="none" w:sz="0" w:space="0" w:color="auto"/>
            <w:right w:val="none" w:sz="0" w:space="0" w:color="auto"/>
          </w:divBdr>
          <w:divsChild>
            <w:div w:id="1172337549">
              <w:marLeft w:val="0"/>
              <w:marRight w:val="0"/>
              <w:marTop w:val="0"/>
              <w:marBottom w:val="0"/>
              <w:divBdr>
                <w:top w:val="none" w:sz="0" w:space="0" w:color="auto"/>
                <w:left w:val="none" w:sz="0" w:space="0" w:color="auto"/>
                <w:bottom w:val="none" w:sz="0" w:space="0" w:color="auto"/>
                <w:right w:val="none" w:sz="0" w:space="0" w:color="auto"/>
              </w:divBdr>
            </w:div>
          </w:divsChild>
        </w:div>
        <w:div w:id="69809626">
          <w:marLeft w:val="0"/>
          <w:marRight w:val="0"/>
          <w:marTop w:val="0"/>
          <w:marBottom w:val="0"/>
          <w:divBdr>
            <w:top w:val="none" w:sz="0" w:space="0" w:color="auto"/>
            <w:left w:val="none" w:sz="0" w:space="0" w:color="auto"/>
            <w:bottom w:val="none" w:sz="0" w:space="0" w:color="auto"/>
            <w:right w:val="none" w:sz="0" w:space="0" w:color="auto"/>
          </w:divBdr>
          <w:divsChild>
            <w:div w:id="728650050">
              <w:marLeft w:val="0"/>
              <w:marRight w:val="0"/>
              <w:marTop w:val="0"/>
              <w:marBottom w:val="0"/>
              <w:divBdr>
                <w:top w:val="none" w:sz="0" w:space="0" w:color="auto"/>
                <w:left w:val="none" w:sz="0" w:space="0" w:color="auto"/>
                <w:bottom w:val="none" w:sz="0" w:space="0" w:color="auto"/>
                <w:right w:val="none" w:sz="0" w:space="0" w:color="auto"/>
              </w:divBdr>
            </w:div>
          </w:divsChild>
        </w:div>
        <w:div w:id="376927518">
          <w:marLeft w:val="0"/>
          <w:marRight w:val="0"/>
          <w:marTop w:val="0"/>
          <w:marBottom w:val="0"/>
          <w:divBdr>
            <w:top w:val="none" w:sz="0" w:space="0" w:color="auto"/>
            <w:left w:val="none" w:sz="0" w:space="0" w:color="auto"/>
            <w:bottom w:val="none" w:sz="0" w:space="0" w:color="auto"/>
            <w:right w:val="none" w:sz="0" w:space="0" w:color="auto"/>
          </w:divBdr>
          <w:divsChild>
            <w:div w:id="108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9934">
      <w:bodyDiv w:val="1"/>
      <w:marLeft w:val="0"/>
      <w:marRight w:val="0"/>
      <w:marTop w:val="0"/>
      <w:marBottom w:val="0"/>
      <w:divBdr>
        <w:top w:val="none" w:sz="0" w:space="0" w:color="auto"/>
        <w:left w:val="none" w:sz="0" w:space="0" w:color="auto"/>
        <w:bottom w:val="none" w:sz="0" w:space="0" w:color="auto"/>
        <w:right w:val="none" w:sz="0" w:space="0" w:color="auto"/>
      </w:divBdr>
    </w:div>
    <w:div w:id="292103644">
      <w:bodyDiv w:val="1"/>
      <w:marLeft w:val="0"/>
      <w:marRight w:val="0"/>
      <w:marTop w:val="0"/>
      <w:marBottom w:val="0"/>
      <w:divBdr>
        <w:top w:val="none" w:sz="0" w:space="0" w:color="auto"/>
        <w:left w:val="none" w:sz="0" w:space="0" w:color="auto"/>
        <w:bottom w:val="none" w:sz="0" w:space="0" w:color="auto"/>
        <w:right w:val="none" w:sz="0" w:space="0" w:color="auto"/>
      </w:divBdr>
    </w:div>
    <w:div w:id="307249910">
      <w:bodyDiv w:val="1"/>
      <w:marLeft w:val="0"/>
      <w:marRight w:val="0"/>
      <w:marTop w:val="0"/>
      <w:marBottom w:val="0"/>
      <w:divBdr>
        <w:top w:val="none" w:sz="0" w:space="0" w:color="auto"/>
        <w:left w:val="none" w:sz="0" w:space="0" w:color="auto"/>
        <w:bottom w:val="none" w:sz="0" w:space="0" w:color="auto"/>
        <w:right w:val="none" w:sz="0" w:space="0" w:color="auto"/>
      </w:divBdr>
    </w:div>
    <w:div w:id="308828236">
      <w:bodyDiv w:val="1"/>
      <w:marLeft w:val="0"/>
      <w:marRight w:val="0"/>
      <w:marTop w:val="0"/>
      <w:marBottom w:val="0"/>
      <w:divBdr>
        <w:top w:val="none" w:sz="0" w:space="0" w:color="auto"/>
        <w:left w:val="none" w:sz="0" w:space="0" w:color="auto"/>
        <w:bottom w:val="none" w:sz="0" w:space="0" w:color="auto"/>
        <w:right w:val="none" w:sz="0" w:space="0" w:color="auto"/>
      </w:divBdr>
    </w:div>
    <w:div w:id="316039064">
      <w:bodyDiv w:val="1"/>
      <w:marLeft w:val="0"/>
      <w:marRight w:val="0"/>
      <w:marTop w:val="0"/>
      <w:marBottom w:val="0"/>
      <w:divBdr>
        <w:top w:val="none" w:sz="0" w:space="0" w:color="auto"/>
        <w:left w:val="none" w:sz="0" w:space="0" w:color="auto"/>
        <w:bottom w:val="none" w:sz="0" w:space="0" w:color="auto"/>
        <w:right w:val="none" w:sz="0" w:space="0" w:color="auto"/>
      </w:divBdr>
    </w:div>
    <w:div w:id="326253779">
      <w:bodyDiv w:val="1"/>
      <w:marLeft w:val="0"/>
      <w:marRight w:val="0"/>
      <w:marTop w:val="0"/>
      <w:marBottom w:val="0"/>
      <w:divBdr>
        <w:top w:val="none" w:sz="0" w:space="0" w:color="auto"/>
        <w:left w:val="none" w:sz="0" w:space="0" w:color="auto"/>
        <w:bottom w:val="none" w:sz="0" w:space="0" w:color="auto"/>
        <w:right w:val="none" w:sz="0" w:space="0" w:color="auto"/>
      </w:divBdr>
    </w:div>
    <w:div w:id="326521654">
      <w:bodyDiv w:val="1"/>
      <w:marLeft w:val="0"/>
      <w:marRight w:val="0"/>
      <w:marTop w:val="0"/>
      <w:marBottom w:val="0"/>
      <w:divBdr>
        <w:top w:val="none" w:sz="0" w:space="0" w:color="auto"/>
        <w:left w:val="none" w:sz="0" w:space="0" w:color="auto"/>
        <w:bottom w:val="none" w:sz="0" w:space="0" w:color="auto"/>
        <w:right w:val="none" w:sz="0" w:space="0" w:color="auto"/>
      </w:divBdr>
    </w:div>
    <w:div w:id="346520581">
      <w:bodyDiv w:val="1"/>
      <w:marLeft w:val="0"/>
      <w:marRight w:val="0"/>
      <w:marTop w:val="0"/>
      <w:marBottom w:val="0"/>
      <w:divBdr>
        <w:top w:val="none" w:sz="0" w:space="0" w:color="auto"/>
        <w:left w:val="none" w:sz="0" w:space="0" w:color="auto"/>
        <w:bottom w:val="none" w:sz="0" w:space="0" w:color="auto"/>
        <w:right w:val="none" w:sz="0" w:space="0" w:color="auto"/>
      </w:divBdr>
    </w:div>
    <w:div w:id="354579793">
      <w:bodyDiv w:val="1"/>
      <w:marLeft w:val="0"/>
      <w:marRight w:val="0"/>
      <w:marTop w:val="0"/>
      <w:marBottom w:val="0"/>
      <w:divBdr>
        <w:top w:val="none" w:sz="0" w:space="0" w:color="auto"/>
        <w:left w:val="none" w:sz="0" w:space="0" w:color="auto"/>
        <w:bottom w:val="none" w:sz="0" w:space="0" w:color="auto"/>
        <w:right w:val="none" w:sz="0" w:space="0" w:color="auto"/>
      </w:divBdr>
    </w:div>
    <w:div w:id="366373809">
      <w:bodyDiv w:val="1"/>
      <w:marLeft w:val="0"/>
      <w:marRight w:val="0"/>
      <w:marTop w:val="0"/>
      <w:marBottom w:val="0"/>
      <w:divBdr>
        <w:top w:val="none" w:sz="0" w:space="0" w:color="auto"/>
        <w:left w:val="none" w:sz="0" w:space="0" w:color="auto"/>
        <w:bottom w:val="none" w:sz="0" w:space="0" w:color="auto"/>
        <w:right w:val="none" w:sz="0" w:space="0" w:color="auto"/>
      </w:divBdr>
    </w:div>
    <w:div w:id="368385438">
      <w:bodyDiv w:val="1"/>
      <w:marLeft w:val="0"/>
      <w:marRight w:val="0"/>
      <w:marTop w:val="0"/>
      <w:marBottom w:val="0"/>
      <w:divBdr>
        <w:top w:val="none" w:sz="0" w:space="0" w:color="auto"/>
        <w:left w:val="none" w:sz="0" w:space="0" w:color="auto"/>
        <w:bottom w:val="none" w:sz="0" w:space="0" w:color="auto"/>
        <w:right w:val="none" w:sz="0" w:space="0" w:color="auto"/>
      </w:divBdr>
    </w:div>
    <w:div w:id="372508060">
      <w:bodyDiv w:val="1"/>
      <w:marLeft w:val="0"/>
      <w:marRight w:val="0"/>
      <w:marTop w:val="0"/>
      <w:marBottom w:val="0"/>
      <w:divBdr>
        <w:top w:val="none" w:sz="0" w:space="0" w:color="auto"/>
        <w:left w:val="none" w:sz="0" w:space="0" w:color="auto"/>
        <w:bottom w:val="none" w:sz="0" w:space="0" w:color="auto"/>
        <w:right w:val="none" w:sz="0" w:space="0" w:color="auto"/>
      </w:divBdr>
    </w:div>
    <w:div w:id="383524375">
      <w:bodyDiv w:val="1"/>
      <w:marLeft w:val="0"/>
      <w:marRight w:val="0"/>
      <w:marTop w:val="0"/>
      <w:marBottom w:val="0"/>
      <w:divBdr>
        <w:top w:val="none" w:sz="0" w:space="0" w:color="auto"/>
        <w:left w:val="none" w:sz="0" w:space="0" w:color="auto"/>
        <w:bottom w:val="none" w:sz="0" w:space="0" w:color="auto"/>
        <w:right w:val="none" w:sz="0" w:space="0" w:color="auto"/>
      </w:divBdr>
    </w:div>
    <w:div w:id="391121774">
      <w:bodyDiv w:val="1"/>
      <w:marLeft w:val="0"/>
      <w:marRight w:val="0"/>
      <w:marTop w:val="0"/>
      <w:marBottom w:val="0"/>
      <w:divBdr>
        <w:top w:val="none" w:sz="0" w:space="0" w:color="auto"/>
        <w:left w:val="none" w:sz="0" w:space="0" w:color="auto"/>
        <w:bottom w:val="none" w:sz="0" w:space="0" w:color="auto"/>
        <w:right w:val="none" w:sz="0" w:space="0" w:color="auto"/>
      </w:divBdr>
    </w:div>
    <w:div w:id="415176965">
      <w:bodyDiv w:val="1"/>
      <w:marLeft w:val="0"/>
      <w:marRight w:val="0"/>
      <w:marTop w:val="0"/>
      <w:marBottom w:val="0"/>
      <w:divBdr>
        <w:top w:val="none" w:sz="0" w:space="0" w:color="auto"/>
        <w:left w:val="none" w:sz="0" w:space="0" w:color="auto"/>
        <w:bottom w:val="none" w:sz="0" w:space="0" w:color="auto"/>
        <w:right w:val="none" w:sz="0" w:space="0" w:color="auto"/>
      </w:divBdr>
    </w:div>
    <w:div w:id="448741279">
      <w:bodyDiv w:val="1"/>
      <w:marLeft w:val="0"/>
      <w:marRight w:val="0"/>
      <w:marTop w:val="0"/>
      <w:marBottom w:val="0"/>
      <w:divBdr>
        <w:top w:val="none" w:sz="0" w:space="0" w:color="auto"/>
        <w:left w:val="none" w:sz="0" w:space="0" w:color="auto"/>
        <w:bottom w:val="none" w:sz="0" w:space="0" w:color="auto"/>
        <w:right w:val="none" w:sz="0" w:space="0" w:color="auto"/>
      </w:divBdr>
    </w:div>
    <w:div w:id="490409943">
      <w:bodyDiv w:val="1"/>
      <w:marLeft w:val="0"/>
      <w:marRight w:val="0"/>
      <w:marTop w:val="0"/>
      <w:marBottom w:val="0"/>
      <w:divBdr>
        <w:top w:val="none" w:sz="0" w:space="0" w:color="auto"/>
        <w:left w:val="none" w:sz="0" w:space="0" w:color="auto"/>
        <w:bottom w:val="none" w:sz="0" w:space="0" w:color="auto"/>
        <w:right w:val="none" w:sz="0" w:space="0" w:color="auto"/>
      </w:divBdr>
    </w:div>
    <w:div w:id="490563586">
      <w:bodyDiv w:val="1"/>
      <w:marLeft w:val="0"/>
      <w:marRight w:val="0"/>
      <w:marTop w:val="0"/>
      <w:marBottom w:val="0"/>
      <w:divBdr>
        <w:top w:val="none" w:sz="0" w:space="0" w:color="auto"/>
        <w:left w:val="none" w:sz="0" w:space="0" w:color="auto"/>
        <w:bottom w:val="none" w:sz="0" w:space="0" w:color="auto"/>
        <w:right w:val="none" w:sz="0" w:space="0" w:color="auto"/>
      </w:divBdr>
    </w:div>
    <w:div w:id="513108762">
      <w:bodyDiv w:val="1"/>
      <w:marLeft w:val="0"/>
      <w:marRight w:val="0"/>
      <w:marTop w:val="0"/>
      <w:marBottom w:val="0"/>
      <w:divBdr>
        <w:top w:val="none" w:sz="0" w:space="0" w:color="auto"/>
        <w:left w:val="none" w:sz="0" w:space="0" w:color="auto"/>
        <w:bottom w:val="none" w:sz="0" w:space="0" w:color="auto"/>
        <w:right w:val="none" w:sz="0" w:space="0" w:color="auto"/>
      </w:divBdr>
    </w:div>
    <w:div w:id="519204956">
      <w:bodyDiv w:val="1"/>
      <w:marLeft w:val="0"/>
      <w:marRight w:val="0"/>
      <w:marTop w:val="0"/>
      <w:marBottom w:val="0"/>
      <w:divBdr>
        <w:top w:val="none" w:sz="0" w:space="0" w:color="auto"/>
        <w:left w:val="none" w:sz="0" w:space="0" w:color="auto"/>
        <w:bottom w:val="none" w:sz="0" w:space="0" w:color="auto"/>
        <w:right w:val="none" w:sz="0" w:space="0" w:color="auto"/>
      </w:divBdr>
    </w:div>
    <w:div w:id="526142595">
      <w:bodyDiv w:val="1"/>
      <w:marLeft w:val="0"/>
      <w:marRight w:val="0"/>
      <w:marTop w:val="0"/>
      <w:marBottom w:val="0"/>
      <w:divBdr>
        <w:top w:val="none" w:sz="0" w:space="0" w:color="auto"/>
        <w:left w:val="none" w:sz="0" w:space="0" w:color="auto"/>
        <w:bottom w:val="none" w:sz="0" w:space="0" w:color="auto"/>
        <w:right w:val="none" w:sz="0" w:space="0" w:color="auto"/>
      </w:divBdr>
    </w:div>
    <w:div w:id="530190335">
      <w:bodyDiv w:val="1"/>
      <w:marLeft w:val="0"/>
      <w:marRight w:val="0"/>
      <w:marTop w:val="0"/>
      <w:marBottom w:val="0"/>
      <w:divBdr>
        <w:top w:val="none" w:sz="0" w:space="0" w:color="auto"/>
        <w:left w:val="none" w:sz="0" w:space="0" w:color="auto"/>
        <w:bottom w:val="none" w:sz="0" w:space="0" w:color="auto"/>
        <w:right w:val="none" w:sz="0" w:space="0" w:color="auto"/>
      </w:divBdr>
    </w:div>
    <w:div w:id="534343075">
      <w:bodyDiv w:val="1"/>
      <w:marLeft w:val="0"/>
      <w:marRight w:val="0"/>
      <w:marTop w:val="0"/>
      <w:marBottom w:val="0"/>
      <w:divBdr>
        <w:top w:val="none" w:sz="0" w:space="0" w:color="auto"/>
        <w:left w:val="none" w:sz="0" w:space="0" w:color="auto"/>
        <w:bottom w:val="none" w:sz="0" w:space="0" w:color="auto"/>
        <w:right w:val="none" w:sz="0" w:space="0" w:color="auto"/>
      </w:divBdr>
    </w:div>
    <w:div w:id="544025401">
      <w:bodyDiv w:val="1"/>
      <w:marLeft w:val="0"/>
      <w:marRight w:val="0"/>
      <w:marTop w:val="0"/>
      <w:marBottom w:val="0"/>
      <w:divBdr>
        <w:top w:val="none" w:sz="0" w:space="0" w:color="auto"/>
        <w:left w:val="none" w:sz="0" w:space="0" w:color="auto"/>
        <w:bottom w:val="none" w:sz="0" w:space="0" w:color="auto"/>
        <w:right w:val="none" w:sz="0" w:space="0" w:color="auto"/>
      </w:divBdr>
    </w:div>
    <w:div w:id="544296277">
      <w:bodyDiv w:val="1"/>
      <w:marLeft w:val="0"/>
      <w:marRight w:val="0"/>
      <w:marTop w:val="0"/>
      <w:marBottom w:val="0"/>
      <w:divBdr>
        <w:top w:val="none" w:sz="0" w:space="0" w:color="auto"/>
        <w:left w:val="none" w:sz="0" w:space="0" w:color="auto"/>
        <w:bottom w:val="none" w:sz="0" w:space="0" w:color="auto"/>
        <w:right w:val="none" w:sz="0" w:space="0" w:color="auto"/>
      </w:divBdr>
    </w:div>
    <w:div w:id="551426339">
      <w:bodyDiv w:val="1"/>
      <w:marLeft w:val="0"/>
      <w:marRight w:val="0"/>
      <w:marTop w:val="0"/>
      <w:marBottom w:val="0"/>
      <w:divBdr>
        <w:top w:val="none" w:sz="0" w:space="0" w:color="auto"/>
        <w:left w:val="none" w:sz="0" w:space="0" w:color="auto"/>
        <w:bottom w:val="none" w:sz="0" w:space="0" w:color="auto"/>
        <w:right w:val="none" w:sz="0" w:space="0" w:color="auto"/>
      </w:divBdr>
    </w:div>
    <w:div w:id="557282667">
      <w:bodyDiv w:val="1"/>
      <w:marLeft w:val="0"/>
      <w:marRight w:val="0"/>
      <w:marTop w:val="0"/>
      <w:marBottom w:val="0"/>
      <w:divBdr>
        <w:top w:val="none" w:sz="0" w:space="0" w:color="auto"/>
        <w:left w:val="none" w:sz="0" w:space="0" w:color="auto"/>
        <w:bottom w:val="none" w:sz="0" w:space="0" w:color="auto"/>
        <w:right w:val="none" w:sz="0" w:space="0" w:color="auto"/>
      </w:divBdr>
    </w:div>
    <w:div w:id="561672023">
      <w:bodyDiv w:val="1"/>
      <w:marLeft w:val="0"/>
      <w:marRight w:val="0"/>
      <w:marTop w:val="0"/>
      <w:marBottom w:val="0"/>
      <w:divBdr>
        <w:top w:val="none" w:sz="0" w:space="0" w:color="auto"/>
        <w:left w:val="none" w:sz="0" w:space="0" w:color="auto"/>
        <w:bottom w:val="none" w:sz="0" w:space="0" w:color="auto"/>
        <w:right w:val="none" w:sz="0" w:space="0" w:color="auto"/>
      </w:divBdr>
    </w:div>
    <w:div w:id="562642050">
      <w:bodyDiv w:val="1"/>
      <w:marLeft w:val="0"/>
      <w:marRight w:val="0"/>
      <w:marTop w:val="0"/>
      <w:marBottom w:val="0"/>
      <w:divBdr>
        <w:top w:val="none" w:sz="0" w:space="0" w:color="auto"/>
        <w:left w:val="none" w:sz="0" w:space="0" w:color="auto"/>
        <w:bottom w:val="none" w:sz="0" w:space="0" w:color="auto"/>
        <w:right w:val="none" w:sz="0" w:space="0" w:color="auto"/>
      </w:divBdr>
      <w:divsChild>
        <w:div w:id="747386377">
          <w:marLeft w:val="0"/>
          <w:marRight w:val="0"/>
          <w:marTop w:val="0"/>
          <w:marBottom w:val="0"/>
          <w:divBdr>
            <w:top w:val="none" w:sz="0" w:space="0" w:color="auto"/>
            <w:left w:val="none" w:sz="0" w:space="0" w:color="auto"/>
            <w:bottom w:val="none" w:sz="0" w:space="0" w:color="auto"/>
            <w:right w:val="none" w:sz="0" w:space="0" w:color="auto"/>
          </w:divBdr>
          <w:divsChild>
            <w:div w:id="1106389550">
              <w:marLeft w:val="0"/>
              <w:marRight w:val="0"/>
              <w:marTop w:val="0"/>
              <w:marBottom w:val="0"/>
              <w:divBdr>
                <w:top w:val="none" w:sz="0" w:space="0" w:color="auto"/>
                <w:left w:val="none" w:sz="0" w:space="0" w:color="auto"/>
                <w:bottom w:val="none" w:sz="0" w:space="0" w:color="auto"/>
                <w:right w:val="none" w:sz="0" w:space="0" w:color="auto"/>
              </w:divBdr>
            </w:div>
          </w:divsChild>
        </w:div>
        <w:div w:id="1280987474">
          <w:marLeft w:val="0"/>
          <w:marRight w:val="0"/>
          <w:marTop w:val="0"/>
          <w:marBottom w:val="0"/>
          <w:divBdr>
            <w:top w:val="none" w:sz="0" w:space="0" w:color="auto"/>
            <w:left w:val="none" w:sz="0" w:space="0" w:color="auto"/>
            <w:bottom w:val="none" w:sz="0" w:space="0" w:color="auto"/>
            <w:right w:val="none" w:sz="0" w:space="0" w:color="auto"/>
          </w:divBdr>
          <w:divsChild>
            <w:div w:id="61608236">
              <w:marLeft w:val="0"/>
              <w:marRight w:val="0"/>
              <w:marTop w:val="0"/>
              <w:marBottom w:val="0"/>
              <w:divBdr>
                <w:top w:val="none" w:sz="0" w:space="0" w:color="auto"/>
                <w:left w:val="none" w:sz="0" w:space="0" w:color="auto"/>
                <w:bottom w:val="none" w:sz="0" w:space="0" w:color="auto"/>
                <w:right w:val="none" w:sz="0" w:space="0" w:color="auto"/>
              </w:divBdr>
            </w:div>
          </w:divsChild>
        </w:div>
        <w:div w:id="325668016">
          <w:marLeft w:val="0"/>
          <w:marRight w:val="0"/>
          <w:marTop w:val="0"/>
          <w:marBottom w:val="0"/>
          <w:divBdr>
            <w:top w:val="none" w:sz="0" w:space="0" w:color="auto"/>
            <w:left w:val="none" w:sz="0" w:space="0" w:color="auto"/>
            <w:bottom w:val="none" w:sz="0" w:space="0" w:color="auto"/>
            <w:right w:val="none" w:sz="0" w:space="0" w:color="auto"/>
          </w:divBdr>
          <w:divsChild>
            <w:div w:id="1258906765">
              <w:marLeft w:val="0"/>
              <w:marRight w:val="0"/>
              <w:marTop w:val="0"/>
              <w:marBottom w:val="0"/>
              <w:divBdr>
                <w:top w:val="none" w:sz="0" w:space="0" w:color="auto"/>
                <w:left w:val="none" w:sz="0" w:space="0" w:color="auto"/>
                <w:bottom w:val="none" w:sz="0" w:space="0" w:color="auto"/>
                <w:right w:val="none" w:sz="0" w:space="0" w:color="auto"/>
              </w:divBdr>
            </w:div>
          </w:divsChild>
        </w:div>
        <w:div w:id="864368204">
          <w:marLeft w:val="0"/>
          <w:marRight w:val="0"/>
          <w:marTop w:val="0"/>
          <w:marBottom w:val="0"/>
          <w:divBdr>
            <w:top w:val="none" w:sz="0" w:space="0" w:color="auto"/>
            <w:left w:val="none" w:sz="0" w:space="0" w:color="auto"/>
            <w:bottom w:val="none" w:sz="0" w:space="0" w:color="auto"/>
            <w:right w:val="none" w:sz="0" w:space="0" w:color="auto"/>
          </w:divBdr>
          <w:divsChild>
            <w:div w:id="216169345">
              <w:marLeft w:val="0"/>
              <w:marRight w:val="0"/>
              <w:marTop w:val="0"/>
              <w:marBottom w:val="0"/>
              <w:divBdr>
                <w:top w:val="none" w:sz="0" w:space="0" w:color="auto"/>
                <w:left w:val="none" w:sz="0" w:space="0" w:color="auto"/>
                <w:bottom w:val="none" w:sz="0" w:space="0" w:color="auto"/>
                <w:right w:val="none" w:sz="0" w:space="0" w:color="auto"/>
              </w:divBdr>
            </w:div>
          </w:divsChild>
        </w:div>
        <w:div w:id="387729476">
          <w:marLeft w:val="0"/>
          <w:marRight w:val="0"/>
          <w:marTop w:val="0"/>
          <w:marBottom w:val="0"/>
          <w:divBdr>
            <w:top w:val="none" w:sz="0" w:space="0" w:color="auto"/>
            <w:left w:val="none" w:sz="0" w:space="0" w:color="auto"/>
            <w:bottom w:val="none" w:sz="0" w:space="0" w:color="auto"/>
            <w:right w:val="none" w:sz="0" w:space="0" w:color="auto"/>
          </w:divBdr>
          <w:divsChild>
            <w:div w:id="179245995">
              <w:marLeft w:val="0"/>
              <w:marRight w:val="0"/>
              <w:marTop w:val="0"/>
              <w:marBottom w:val="0"/>
              <w:divBdr>
                <w:top w:val="none" w:sz="0" w:space="0" w:color="auto"/>
                <w:left w:val="none" w:sz="0" w:space="0" w:color="auto"/>
                <w:bottom w:val="none" w:sz="0" w:space="0" w:color="auto"/>
                <w:right w:val="none" w:sz="0" w:space="0" w:color="auto"/>
              </w:divBdr>
            </w:div>
          </w:divsChild>
        </w:div>
        <w:div w:id="1748915703">
          <w:marLeft w:val="0"/>
          <w:marRight w:val="0"/>
          <w:marTop w:val="0"/>
          <w:marBottom w:val="0"/>
          <w:divBdr>
            <w:top w:val="none" w:sz="0" w:space="0" w:color="auto"/>
            <w:left w:val="none" w:sz="0" w:space="0" w:color="auto"/>
            <w:bottom w:val="none" w:sz="0" w:space="0" w:color="auto"/>
            <w:right w:val="none" w:sz="0" w:space="0" w:color="auto"/>
          </w:divBdr>
          <w:divsChild>
            <w:div w:id="21446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4823">
      <w:bodyDiv w:val="1"/>
      <w:marLeft w:val="0"/>
      <w:marRight w:val="0"/>
      <w:marTop w:val="0"/>
      <w:marBottom w:val="0"/>
      <w:divBdr>
        <w:top w:val="none" w:sz="0" w:space="0" w:color="auto"/>
        <w:left w:val="none" w:sz="0" w:space="0" w:color="auto"/>
        <w:bottom w:val="none" w:sz="0" w:space="0" w:color="auto"/>
        <w:right w:val="none" w:sz="0" w:space="0" w:color="auto"/>
      </w:divBdr>
    </w:div>
    <w:div w:id="573205249">
      <w:bodyDiv w:val="1"/>
      <w:marLeft w:val="0"/>
      <w:marRight w:val="0"/>
      <w:marTop w:val="0"/>
      <w:marBottom w:val="0"/>
      <w:divBdr>
        <w:top w:val="none" w:sz="0" w:space="0" w:color="auto"/>
        <w:left w:val="none" w:sz="0" w:space="0" w:color="auto"/>
        <w:bottom w:val="none" w:sz="0" w:space="0" w:color="auto"/>
        <w:right w:val="none" w:sz="0" w:space="0" w:color="auto"/>
      </w:divBdr>
    </w:div>
    <w:div w:id="584805340">
      <w:bodyDiv w:val="1"/>
      <w:marLeft w:val="0"/>
      <w:marRight w:val="0"/>
      <w:marTop w:val="0"/>
      <w:marBottom w:val="0"/>
      <w:divBdr>
        <w:top w:val="none" w:sz="0" w:space="0" w:color="auto"/>
        <w:left w:val="none" w:sz="0" w:space="0" w:color="auto"/>
        <w:bottom w:val="none" w:sz="0" w:space="0" w:color="auto"/>
        <w:right w:val="none" w:sz="0" w:space="0" w:color="auto"/>
      </w:divBdr>
    </w:div>
    <w:div w:id="594360150">
      <w:bodyDiv w:val="1"/>
      <w:marLeft w:val="0"/>
      <w:marRight w:val="0"/>
      <w:marTop w:val="0"/>
      <w:marBottom w:val="0"/>
      <w:divBdr>
        <w:top w:val="none" w:sz="0" w:space="0" w:color="auto"/>
        <w:left w:val="none" w:sz="0" w:space="0" w:color="auto"/>
        <w:bottom w:val="none" w:sz="0" w:space="0" w:color="auto"/>
        <w:right w:val="none" w:sz="0" w:space="0" w:color="auto"/>
      </w:divBdr>
    </w:div>
    <w:div w:id="610891529">
      <w:bodyDiv w:val="1"/>
      <w:marLeft w:val="0"/>
      <w:marRight w:val="0"/>
      <w:marTop w:val="0"/>
      <w:marBottom w:val="0"/>
      <w:divBdr>
        <w:top w:val="none" w:sz="0" w:space="0" w:color="auto"/>
        <w:left w:val="none" w:sz="0" w:space="0" w:color="auto"/>
        <w:bottom w:val="none" w:sz="0" w:space="0" w:color="auto"/>
        <w:right w:val="none" w:sz="0" w:space="0" w:color="auto"/>
      </w:divBdr>
    </w:div>
    <w:div w:id="611669658">
      <w:bodyDiv w:val="1"/>
      <w:marLeft w:val="0"/>
      <w:marRight w:val="0"/>
      <w:marTop w:val="0"/>
      <w:marBottom w:val="0"/>
      <w:divBdr>
        <w:top w:val="none" w:sz="0" w:space="0" w:color="auto"/>
        <w:left w:val="none" w:sz="0" w:space="0" w:color="auto"/>
        <w:bottom w:val="none" w:sz="0" w:space="0" w:color="auto"/>
        <w:right w:val="none" w:sz="0" w:space="0" w:color="auto"/>
      </w:divBdr>
    </w:div>
    <w:div w:id="641814642">
      <w:bodyDiv w:val="1"/>
      <w:marLeft w:val="0"/>
      <w:marRight w:val="0"/>
      <w:marTop w:val="0"/>
      <w:marBottom w:val="0"/>
      <w:divBdr>
        <w:top w:val="none" w:sz="0" w:space="0" w:color="auto"/>
        <w:left w:val="none" w:sz="0" w:space="0" w:color="auto"/>
        <w:bottom w:val="none" w:sz="0" w:space="0" w:color="auto"/>
        <w:right w:val="none" w:sz="0" w:space="0" w:color="auto"/>
      </w:divBdr>
    </w:div>
    <w:div w:id="649291937">
      <w:bodyDiv w:val="1"/>
      <w:marLeft w:val="0"/>
      <w:marRight w:val="0"/>
      <w:marTop w:val="0"/>
      <w:marBottom w:val="0"/>
      <w:divBdr>
        <w:top w:val="none" w:sz="0" w:space="0" w:color="auto"/>
        <w:left w:val="none" w:sz="0" w:space="0" w:color="auto"/>
        <w:bottom w:val="none" w:sz="0" w:space="0" w:color="auto"/>
        <w:right w:val="none" w:sz="0" w:space="0" w:color="auto"/>
      </w:divBdr>
    </w:div>
    <w:div w:id="653141369">
      <w:bodyDiv w:val="1"/>
      <w:marLeft w:val="0"/>
      <w:marRight w:val="0"/>
      <w:marTop w:val="0"/>
      <w:marBottom w:val="0"/>
      <w:divBdr>
        <w:top w:val="none" w:sz="0" w:space="0" w:color="auto"/>
        <w:left w:val="none" w:sz="0" w:space="0" w:color="auto"/>
        <w:bottom w:val="none" w:sz="0" w:space="0" w:color="auto"/>
        <w:right w:val="none" w:sz="0" w:space="0" w:color="auto"/>
      </w:divBdr>
    </w:div>
    <w:div w:id="664892105">
      <w:bodyDiv w:val="1"/>
      <w:marLeft w:val="0"/>
      <w:marRight w:val="0"/>
      <w:marTop w:val="0"/>
      <w:marBottom w:val="0"/>
      <w:divBdr>
        <w:top w:val="none" w:sz="0" w:space="0" w:color="auto"/>
        <w:left w:val="none" w:sz="0" w:space="0" w:color="auto"/>
        <w:bottom w:val="none" w:sz="0" w:space="0" w:color="auto"/>
        <w:right w:val="none" w:sz="0" w:space="0" w:color="auto"/>
      </w:divBdr>
    </w:div>
    <w:div w:id="700321349">
      <w:bodyDiv w:val="1"/>
      <w:marLeft w:val="0"/>
      <w:marRight w:val="0"/>
      <w:marTop w:val="0"/>
      <w:marBottom w:val="0"/>
      <w:divBdr>
        <w:top w:val="none" w:sz="0" w:space="0" w:color="auto"/>
        <w:left w:val="none" w:sz="0" w:space="0" w:color="auto"/>
        <w:bottom w:val="none" w:sz="0" w:space="0" w:color="auto"/>
        <w:right w:val="none" w:sz="0" w:space="0" w:color="auto"/>
      </w:divBdr>
    </w:div>
    <w:div w:id="714701473">
      <w:bodyDiv w:val="1"/>
      <w:marLeft w:val="0"/>
      <w:marRight w:val="0"/>
      <w:marTop w:val="0"/>
      <w:marBottom w:val="0"/>
      <w:divBdr>
        <w:top w:val="none" w:sz="0" w:space="0" w:color="auto"/>
        <w:left w:val="none" w:sz="0" w:space="0" w:color="auto"/>
        <w:bottom w:val="none" w:sz="0" w:space="0" w:color="auto"/>
        <w:right w:val="none" w:sz="0" w:space="0" w:color="auto"/>
      </w:divBdr>
    </w:div>
    <w:div w:id="724598199">
      <w:bodyDiv w:val="1"/>
      <w:marLeft w:val="0"/>
      <w:marRight w:val="0"/>
      <w:marTop w:val="0"/>
      <w:marBottom w:val="0"/>
      <w:divBdr>
        <w:top w:val="none" w:sz="0" w:space="0" w:color="auto"/>
        <w:left w:val="none" w:sz="0" w:space="0" w:color="auto"/>
        <w:bottom w:val="none" w:sz="0" w:space="0" w:color="auto"/>
        <w:right w:val="none" w:sz="0" w:space="0" w:color="auto"/>
      </w:divBdr>
    </w:div>
    <w:div w:id="731394715">
      <w:bodyDiv w:val="1"/>
      <w:marLeft w:val="0"/>
      <w:marRight w:val="0"/>
      <w:marTop w:val="0"/>
      <w:marBottom w:val="0"/>
      <w:divBdr>
        <w:top w:val="none" w:sz="0" w:space="0" w:color="auto"/>
        <w:left w:val="none" w:sz="0" w:space="0" w:color="auto"/>
        <w:bottom w:val="none" w:sz="0" w:space="0" w:color="auto"/>
        <w:right w:val="none" w:sz="0" w:space="0" w:color="auto"/>
      </w:divBdr>
    </w:div>
    <w:div w:id="743068372">
      <w:bodyDiv w:val="1"/>
      <w:marLeft w:val="0"/>
      <w:marRight w:val="0"/>
      <w:marTop w:val="0"/>
      <w:marBottom w:val="0"/>
      <w:divBdr>
        <w:top w:val="none" w:sz="0" w:space="0" w:color="auto"/>
        <w:left w:val="none" w:sz="0" w:space="0" w:color="auto"/>
        <w:bottom w:val="none" w:sz="0" w:space="0" w:color="auto"/>
        <w:right w:val="none" w:sz="0" w:space="0" w:color="auto"/>
      </w:divBdr>
    </w:div>
    <w:div w:id="743340217">
      <w:bodyDiv w:val="1"/>
      <w:marLeft w:val="0"/>
      <w:marRight w:val="0"/>
      <w:marTop w:val="0"/>
      <w:marBottom w:val="0"/>
      <w:divBdr>
        <w:top w:val="none" w:sz="0" w:space="0" w:color="auto"/>
        <w:left w:val="none" w:sz="0" w:space="0" w:color="auto"/>
        <w:bottom w:val="none" w:sz="0" w:space="0" w:color="auto"/>
        <w:right w:val="none" w:sz="0" w:space="0" w:color="auto"/>
      </w:divBdr>
    </w:div>
    <w:div w:id="743382439">
      <w:bodyDiv w:val="1"/>
      <w:marLeft w:val="0"/>
      <w:marRight w:val="0"/>
      <w:marTop w:val="0"/>
      <w:marBottom w:val="0"/>
      <w:divBdr>
        <w:top w:val="none" w:sz="0" w:space="0" w:color="auto"/>
        <w:left w:val="none" w:sz="0" w:space="0" w:color="auto"/>
        <w:bottom w:val="none" w:sz="0" w:space="0" w:color="auto"/>
        <w:right w:val="none" w:sz="0" w:space="0" w:color="auto"/>
      </w:divBdr>
    </w:div>
    <w:div w:id="756364321">
      <w:bodyDiv w:val="1"/>
      <w:marLeft w:val="0"/>
      <w:marRight w:val="0"/>
      <w:marTop w:val="0"/>
      <w:marBottom w:val="0"/>
      <w:divBdr>
        <w:top w:val="none" w:sz="0" w:space="0" w:color="auto"/>
        <w:left w:val="none" w:sz="0" w:space="0" w:color="auto"/>
        <w:bottom w:val="none" w:sz="0" w:space="0" w:color="auto"/>
        <w:right w:val="none" w:sz="0" w:space="0" w:color="auto"/>
      </w:divBdr>
    </w:div>
    <w:div w:id="759520773">
      <w:bodyDiv w:val="1"/>
      <w:marLeft w:val="0"/>
      <w:marRight w:val="0"/>
      <w:marTop w:val="0"/>
      <w:marBottom w:val="0"/>
      <w:divBdr>
        <w:top w:val="none" w:sz="0" w:space="0" w:color="auto"/>
        <w:left w:val="none" w:sz="0" w:space="0" w:color="auto"/>
        <w:bottom w:val="none" w:sz="0" w:space="0" w:color="auto"/>
        <w:right w:val="none" w:sz="0" w:space="0" w:color="auto"/>
      </w:divBdr>
    </w:div>
    <w:div w:id="784083271">
      <w:bodyDiv w:val="1"/>
      <w:marLeft w:val="0"/>
      <w:marRight w:val="0"/>
      <w:marTop w:val="0"/>
      <w:marBottom w:val="0"/>
      <w:divBdr>
        <w:top w:val="none" w:sz="0" w:space="0" w:color="auto"/>
        <w:left w:val="none" w:sz="0" w:space="0" w:color="auto"/>
        <w:bottom w:val="none" w:sz="0" w:space="0" w:color="auto"/>
        <w:right w:val="none" w:sz="0" w:space="0" w:color="auto"/>
      </w:divBdr>
    </w:div>
    <w:div w:id="784662937">
      <w:bodyDiv w:val="1"/>
      <w:marLeft w:val="0"/>
      <w:marRight w:val="0"/>
      <w:marTop w:val="0"/>
      <w:marBottom w:val="0"/>
      <w:divBdr>
        <w:top w:val="none" w:sz="0" w:space="0" w:color="auto"/>
        <w:left w:val="none" w:sz="0" w:space="0" w:color="auto"/>
        <w:bottom w:val="none" w:sz="0" w:space="0" w:color="auto"/>
        <w:right w:val="none" w:sz="0" w:space="0" w:color="auto"/>
      </w:divBdr>
    </w:div>
    <w:div w:id="785776894">
      <w:bodyDiv w:val="1"/>
      <w:marLeft w:val="0"/>
      <w:marRight w:val="0"/>
      <w:marTop w:val="0"/>
      <w:marBottom w:val="0"/>
      <w:divBdr>
        <w:top w:val="none" w:sz="0" w:space="0" w:color="auto"/>
        <w:left w:val="none" w:sz="0" w:space="0" w:color="auto"/>
        <w:bottom w:val="none" w:sz="0" w:space="0" w:color="auto"/>
        <w:right w:val="none" w:sz="0" w:space="0" w:color="auto"/>
      </w:divBdr>
    </w:div>
    <w:div w:id="794833885">
      <w:bodyDiv w:val="1"/>
      <w:marLeft w:val="0"/>
      <w:marRight w:val="0"/>
      <w:marTop w:val="0"/>
      <w:marBottom w:val="0"/>
      <w:divBdr>
        <w:top w:val="none" w:sz="0" w:space="0" w:color="auto"/>
        <w:left w:val="none" w:sz="0" w:space="0" w:color="auto"/>
        <w:bottom w:val="none" w:sz="0" w:space="0" w:color="auto"/>
        <w:right w:val="none" w:sz="0" w:space="0" w:color="auto"/>
      </w:divBdr>
    </w:div>
    <w:div w:id="795026406">
      <w:bodyDiv w:val="1"/>
      <w:marLeft w:val="0"/>
      <w:marRight w:val="0"/>
      <w:marTop w:val="0"/>
      <w:marBottom w:val="0"/>
      <w:divBdr>
        <w:top w:val="none" w:sz="0" w:space="0" w:color="auto"/>
        <w:left w:val="none" w:sz="0" w:space="0" w:color="auto"/>
        <w:bottom w:val="none" w:sz="0" w:space="0" w:color="auto"/>
        <w:right w:val="none" w:sz="0" w:space="0" w:color="auto"/>
      </w:divBdr>
    </w:div>
    <w:div w:id="798498922">
      <w:bodyDiv w:val="1"/>
      <w:marLeft w:val="0"/>
      <w:marRight w:val="0"/>
      <w:marTop w:val="0"/>
      <w:marBottom w:val="0"/>
      <w:divBdr>
        <w:top w:val="none" w:sz="0" w:space="0" w:color="auto"/>
        <w:left w:val="none" w:sz="0" w:space="0" w:color="auto"/>
        <w:bottom w:val="none" w:sz="0" w:space="0" w:color="auto"/>
        <w:right w:val="none" w:sz="0" w:space="0" w:color="auto"/>
      </w:divBdr>
      <w:divsChild>
        <w:div w:id="189415160">
          <w:marLeft w:val="0"/>
          <w:marRight w:val="0"/>
          <w:marTop w:val="0"/>
          <w:marBottom w:val="0"/>
          <w:divBdr>
            <w:top w:val="none" w:sz="0" w:space="0" w:color="auto"/>
            <w:left w:val="none" w:sz="0" w:space="0" w:color="auto"/>
            <w:bottom w:val="none" w:sz="0" w:space="0" w:color="auto"/>
            <w:right w:val="none" w:sz="0" w:space="0" w:color="auto"/>
          </w:divBdr>
          <w:divsChild>
            <w:div w:id="496118977">
              <w:marLeft w:val="0"/>
              <w:marRight w:val="0"/>
              <w:marTop w:val="0"/>
              <w:marBottom w:val="0"/>
              <w:divBdr>
                <w:top w:val="none" w:sz="0" w:space="0" w:color="auto"/>
                <w:left w:val="none" w:sz="0" w:space="0" w:color="auto"/>
                <w:bottom w:val="none" w:sz="0" w:space="0" w:color="auto"/>
                <w:right w:val="none" w:sz="0" w:space="0" w:color="auto"/>
              </w:divBdr>
            </w:div>
          </w:divsChild>
        </w:div>
        <w:div w:id="1380276133">
          <w:marLeft w:val="0"/>
          <w:marRight w:val="0"/>
          <w:marTop w:val="0"/>
          <w:marBottom w:val="0"/>
          <w:divBdr>
            <w:top w:val="none" w:sz="0" w:space="0" w:color="auto"/>
            <w:left w:val="none" w:sz="0" w:space="0" w:color="auto"/>
            <w:bottom w:val="none" w:sz="0" w:space="0" w:color="auto"/>
            <w:right w:val="none" w:sz="0" w:space="0" w:color="auto"/>
          </w:divBdr>
          <w:divsChild>
            <w:div w:id="1203516542">
              <w:marLeft w:val="0"/>
              <w:marRight w:val="0"/>
              <w:marTop w:val="0"/>
              <w:marBottom w:val="0"/>
              <w:divBdr>
                <w:top w:val="none" w:sz="0" w:space="0" w:color="auto"/>
                <w:left w:val="none" w:sz="0" w:space="0" w:color="auto"/>
                <w:bottom w:val="none" w:sz="0" w:space="0" w:color="auto"/>
                <w:right w:val="none" w:sz="0" w:space="0" w:color="auto"/>
              </w:divBdr>
            </w:div>
          </w:divsChild>
        </w:div>
        <w:div w:id="162211796">
          <w:marLeft w:val="0"/>
          <w:marRight w:val="0"/>
          <w:marTop w:val="0"/>
          <w:marBottom w:val="0"/>
          <w:divBdr>
            <w:top w:val="none" w:sz="0" w:space="0" w:color="auto"/>
            <w:left w:val="none" w:sz="0" w:space="0" w:color="auto"/>
            <w:bottom w:val="none" w:sz="0" w:space="0" w:color="auto"/>
            <w:right w:val="none" w:sz="0" w:space="0" w:color="auto"/>
          </w:divBdr>
          <w:divsChild>
            <w:div w:id="1835686465">
              <w:marLeft w:val="0"/>
              <w:marRight w:val="0"/>
              <w:marTop w:val="0"/>
              <w:marBottom w:val="0"/>
              <w:divBdr>
                <w:top w:val="none" w:sz="0" w:space="0" w:color="auto"/>
                <w:left w:val="none" w:sz="0" w:space="0" w:color="auto"/>
                <w:bottom w:val="none" w:sz="0" w:space="0" w:color="auto"/>
                <w:right w:val="none" w:sz="0" w:space="0" w:color="auto"/>
              </w:divBdr>
            </w:div>
          </w:divsChild>
        </w:div>
        <w:div w:id="1563441299">
          <w:marLeft w:val="0"/>
          <w:marRight w:val="0"/>
          <w:marTop w:val="0"/>
          <w:marBottom w:val="0"/>
          <w:divBdr>
            <w:top w:val="none" w:sz="0" w:space="0" w:color="auto"/>
            <w:left w:val="none" w:sz="0" w:space="0" w:color="auto"/>
            <w:bottom w:val="none" w:sz="0" w:space="0" w:color="auto"/>
            <w:right w:val="none" w:sz="0" w:space="0" w:color="auto"/>
          </w:divBdr>
          <w:divsChild>
            <w:div w:id="1582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5204">
      <w:bodyDiv w:val="1"/>
      <w:marLeft w:val="0"/>
      <w:marRight w:val="0"/>
      <w:marTop w:val="0"/>
      <w:marBottom w:val="0"/>
      <w:divBdr>
        <w:top w:val="none" w:sz="0" w:space="0" w:color="auto"/>
        <w:left w:val="none" w:sz="0" w:space="0" w:color="auto"/>
        <w:bottom w:val="none" w:sz="0" w:space="0" w:color="auto"/>
        <w:right w:val="none" w:sz="0" w:space="0" w:color="auto"/>
      </w:divBdr>
    </w:div>
    <w:div w:id="858157915">
      <w:bodyDiv w:val="1"/>
      <w:marLeft w:val="0"/>
      <w:marRight w:val="0"/>
      <w:marTop w:val="0"/>
      <w:marBottom w:val="0"/>
      <w:divBdr>
        <w:top w:val="none" w:sz="0" w:space="0" w:color="auto"/>
        <w:left w:val="none" w:sz="0" w:space="0" w:color="auto"/>
        <w:bottom w:val="none" w:sz="0" w:space="0" w:color="auto"/>
        <w:right w:val="none" w:sz="0" w:space="0" w:color="auto"/>
      </w:divBdr>
    </w:div>
    <w:div w:id="863252359">
      <w:bodyDiv w:val="1"/>
      <w:marLeft w:val="0"/>
      <w:marRight w:val="0"/>
      <w:marTop w:val="0"/>
      <w:marBottom w:val="0"/>
      <w:divBdr>
        <w:top w:val="none" w:sz="0" w:space="0" w:color="auto"/>
        <w:left w:val="none" w:sz="0" w:space="0" w:color="auto"/>
        <w:bottom w:val="none" w:sz="0" w:space="0" w:color="auto"/>
        <w:right w:val="none" w:sz="0" w:space="0" w:color="auto"/>
      </w:divBdr>
    </w:div>
    <w:div w:id="875431862">
      <w:bodyDiv w:val="1"/>
      <w:marLeft w:val="0"/>
      <w:marRight w:val="0"/>
      <w:marTop w:val="0"/>
      <w:marBottom w:val="0"/>
      <w:divBdr>
        <w:top w:val="none" w:sz="0" w:space="0" w:color="auto"/>
        <w:left w:val="none" w:sz="0" w:space="0" w:color="auto"/>
        <w:bottom w:val="none" w:sz="0" w:space="0" w:color="auto"/>
        <w:right w:val="none" w:sz="0" w:space="0" w:color="auto"/>
      </w:divBdr>
    </w:div>
    <w:div w:id="878204610">
      <w:bodyDiv w:val="1"/>
      <w:marLeft w:val="0"/>
      <w:marRight w:val="0"/>
      <w:marTop w:val="0"/>
      <w:marBottom w:val="0"/>
      <w:divBdr>
        <w:top w:val="none" w:sz="0" w:space="0" w:color="auto"/>
        <w:left w:val="none" w:sz="0" w:space="0" w:color="auto"/>
        <w:bottom w:val="none" w:sz="0" w:space="0" w:color="auto"/>
        <w:right w:val="none" w:sz="0" w:space="0" w:color="auto"/>
      </w:divBdr>
    </w:div>
    <w:div w:id="913322264">
      <w:bodyDiv w:val="1"/>
      <w:marLeft w:val="0"/>
      <w:marRight w:val="0"/>
      <w:marTop w:val="0"/>
      <w:marBottom w:val="0"/>
      <w:divBdr>
        <w:top w:val="none" w:sz="0" w:space="0" w:color="auto"/>
        <w:left w:val="none" w:sz="0" w:space="0" w:color="auto"/>
        <w:bottom w:val="none" w:sz="0" w:space="0" w:color="auto"/>
        <w:right w:val="none" w:sz="0" w:space="0" w:color="auto"/>
      </w:divBdr>
    </w:div>
    <w:div w:id="921529914">
      <w:bodyDiv w:val="1"/>
      <w:marLeft w:val="0"/>
      <w:marRight w:val="0"/>
      <w:marTop w:val="0"/>
      <w:marBottom w:val="0"/>
      <w:divBdr>
        <w:top w:val="none" w:sz="0" w:space="0" w:color="auto"/>
        <w:left w:val="none" w:sz="0" w:space="0" w:color="auto"/>
        <w:bottom w:val="none" w:sz="0" w:space="0" w:color="auto"/>
        <w:right w:val="none" w:sz="0" w:space="0" w:color="auto"/>
      </w:divBdr>
    </w:div>
    <w:div w:id="927350779">
      <w:bodyDiv w:val="1"/>
      <w:marLeft w:val="0"/>
      <w:marRight w:val="0"/>
      <w:marTop w:val="0"/>
      <w:marBottom w:val="0"/>
      <w:divBdr>
        <w:top w:val="none" w:sz="0" w:space="0" w:color="auto"/>
        <w:left w:val="none" w:sz="0" w:space="0" w:color="auto"/>
        <w:bottom w:val="none" w:sz="0" w:space="0" w:color="auto"/>
        <w:right w:val="none" w:sz="0" w:space="0" w:color="auto"/>
      </w:divBdr>
    </w:div>
    <w:div w:id="931014118">
      <w:bodyDiv w:val="1"/>
      <w:marLeft w:val="0"/>
      <w:marRight w:val="0"/>
      <w:marTop w:val="0"/>
      <w:marBottom w:val="0"/>
      <w:divBdr>
        <w:top w:val="none" w:sz="0" w:space="0" w:color="auto"/>
        <w:left w:val="none" w:sz="0" w:space="0" w:color="auto"/>
        <w:bottom w:val="none" w:sz="0" w:space="0" w:color="auto"/>
        <w:right w:val="none" w:sz="0" w:space="0" w:color="auto"/>
      </w:divBdr>
    </w:div>
    <w:div w:id="939726392">
      <w:bodyDiv w:val="1"/>
      <w:marLeft w:val="0"/>
      <w:marRight w:val="0"/>
      <w:marTop w:val="0"/>
      <w:marBottom w:val="0"/>
      <w:divBdr>
        <w:top w:val="none" w:sz="0" w:space="0" w:color="auto"/>
        <w:left w:val="none" w:sz="0" w:space="0" w:color="auto"/>
        <w:bottom w:val="none" w:sz="0" w:space="0" w:color="auto"/>
        <w:right w:val="none" w:sz="0" w:space="0" w:color="auto"/>
      </w:divBdr>
    </w:div>
    <w:div w:id="959527585">
      <w:bodyDiv w:val="1"/>
      <w:marLeft w:val="0"/>
      <w:marRight w:val="0"/>
      <w:marTop w:val="0"/>
      <w:marBottom w:val="0"/>
      <w:divBdr>
        <w:top w:val="none" w:sz="0" w:space="0" w:color="auto"/>
        <w:left w:val="none" w:sz="0" w:space="0" w:color="auto"/>
        <w:bottom w:val="none" w:sz="0" w:space="0" w:color="auto"/>
        <w:right w:val="none" w:sz="0" w:space="0" w:color="auto"/>
      </w:divBdr>
    </w:div>
    <w:div w:id="972634451">
      <w:bodyDiv w:val="1"/>
      <w:marLeft w:val="0"/>
      <w:marRight w:val="0"/>
      <w:marTop w:val="0"/>
      <w:marBottom w:val="0"/>
      <w:divBdr>
        <w:top w:val="none" w:sz="0" w:space="0" w:color="auto"/>
        <w:left w:val="none" w:sz="0" w:space="0" w:color="auto"/>
        <w:bottom w:val="none" w:sz="0" w:space="0" w:color="auto"/>
        <w:right w:val="none" w:sz="0" w:space="0" w:color="auto"/>
      </w:divBdr>
    </w:div>
    <w:div w:id="983851666">
      <w:bodyDiv w:val="1"/>
      <w:marLeft w:val="0"/>
      <w:marRight w:val="0"/>
      <w:marTop w:val="0"/>
      <w:marBottom w:val="0"/>
      <w:divBdr>
        <w:top w:val="none" w:sz="0" w:space="0" w:color="auto"/>
        <w:left w:val="none" w:sz="0" w:space="0" w:color="auto"/>
        <w:bottom w:val="none" w:sz="0" w:space="0" w:color="auto"/>
        <w:right w:val="none" w:sz="0" w:space="0" w:color="auto"/>
      </w:divBdr>
    </w:div>
    <w:div w:id="994837242">
      <w:bodyDiv w:val="1"/>
      <w:marLeft w:val="0"/>
      <w:marRight w:val="0"/>
      <w:marTop w:val="0"/>
      <w:marBottom w:val="0"/>
      <w:divBdr>
        <w:top w:val="none" w:sz="0" w:space="0" w:color="auto"/>
        <w:left w:val="none" w:sz="0" w:space="0" w:color="auto"/>
        <w:bottom w:val="none" w:sz="0" w:space="0" w:color="auto"/>
        <w:right w:val="none" w:sz="0" w:space="0" w:color="auto"/>
      </w:divBdr>
    </w:div>
    <w:div w:id="1000809273">
      <w:bodyDiv w:val="1"/>
      <w:marLeft w:val="0"/>
      <w:marRight w:val="0"/>
      <w:marTop w:val="0"/>
      <w:marBottom w:val="0"/>
      <w:divBdr>
        <w:top w:val="none" w:sz="0" w:space="0" w:color="auto"/>
        <w:left w:val="none" w:sz="0" w:space="0" w:color="auto"/>
        <w:bottom w:val="none" w:sz="0" w:space="0" w:color="auto"/>
        <w:right w:val="none" w:sz="0" w:space="0" w:color="auto"/>
      </w:divBdr>
    </w:div>
    <w:div w:id="1014914985">
      <w:bodyDiv w:val="1"/>
      <w:marLeft w:val="0"/>
      <w:marRight w:val="0"/>
      <w:marTop w:val="0"/>
      <w:marBottom w:val="0"/>
      <w:divBdr>
        <w:top w:val="none" w:sz="0" w:space="0" w:color="auto"/>
        <w:left w:val="none" w:sz="0" w:space="0" w:color="auto"/>
        <w:bottom w:val="none" w:sz="0" w:space="0" w:color="auto"/>
        <w:right w:val="none" w:sz="0" w:space="0" w:color="auto"/>
      </w:divBdr>
    </w:div>
    <w:div w:id="1026179364">
      <w:bodyDiv w:val="1"/>
      <w:marLeft w:val="0"/>
      <w:marRight w:val="0"/>
      <w:marTop w:val="0"/>
      <w:marBottom w:val="0"/>
      <w:divBdr>
        <w:top w:val="none" w:sz="0" w:space="0" w:color="auto"/>
        <w:left w:val="none" w:sz="0" w:space="0" w:color="auto"/>
        <w:bottom w:val="none" w:sz="0" w:space="0" w:color="auto"/>
        <w:right w:val="none" w:sz="0" w:space="0" w:color="auto"/>
      </w:divBdr>
    </w:div>
    <w:div w:id="1040209843">
      <w:bodyDiv w:val="1"/>
      <w:marLeft w:val="0"/>
      <w:marRight w:val="0"/>
      <w:marTop w:val="0"/>
      <w:marBottom w:val="0"/>
      <w:divBdr>
        <w:top w:val="none" w:sz="0" w:space="0" w:color="auto"/>
        <w:left w:val="none" w:sz="0" w:space="0" w:color="auto"/>
        <w:bottom w:val="none" w:sz="0" w:space="0" w:color="auto"/>
        <w:right w:val="none" w:sz="0" w:space="0" w:color="auto"/>
      </w:divBdr>
    </w:div>
    <w:div w:id="1047681109">
      <w:bodyDiv w:val="1"/>
      <w:marLeft w:val="0"/>
      <w:marRight w:val="0"/>
      <w:marTop w:val="0"/>
      <w:marBottom w:val="0"/>
      <w:divBdr>
        <w:top w:val="none" w:sz="0" w:space="0" w:color="auto"/>
        <w:left w:val="none" w:sz="0" w:space="0" w:color="auto"/>
        <w:bottom w:val="none" w:sz="0" w:space="0" w:color="auto"/>
        <w:right w:val="none" w:sz="0" w:space="0" w:color="auto"/>
      </w:divBdr>
    </w:div>
    <w:div w:id="1056472712">
      <w:bodyDiv w:val="1"/>
      <w:marLeft w:val="0"/>
      <w:marRight w:val="0"/>
      <w:marTop w:val="0"/>
      <w:marBottom w:val="0"/>
      <w:divBdr>
        <w:top w:val="none" w:sz="0" w:space="0" w:color="auto"/>
        <w:left w:val="none" w:sz="0" w:space="0" w:color="auto"/>
        <w:bottom w:val="none" w:sz="0" w:space="0" w:color="auto"/>
        <w:right w:val="none" w:sz="0" w:space="0" w:color="auto"/>
      </w:divBdr>
    </w:div>
    <w:div w:id="1063258926">
      <w:bodyDiv w:val="1"/>
      <w:marLeft w:val="0"/>
      <w:marRight w:val="0"/>
      <w:marTop w:val="0"/>
      <w:marBottom w:val="0"/>
      <w:divBdr>
        <w:top w:val="none" w:sz="0" w:space="0" w:color="auto"/>
        <w:left w:val="none" w:sz="0" w:space="0" w:color="auto"/>
        <w:bottom w:val="none" w:sz="0" w:space="0" w:color="auto"/>
        <w:right w:val="none" w:sz="0" w:space="0" w:color="auto"/>
      </w:divBdr>
    </w:div>
    <w:div w:id="1064178580">
      <w:bodyDiv w:val="1"/>
      <w:marLeft w:val="0"/>
      <w:marRight w:val="0"/>
      <w:marTop w:val="0"/>
      <w:marBottom w:val="0"/>
      <w:divBdr>
        <w:top w:val="none" w:sz="0" w:space="0" w:color="auto"/>
        <w:left w:val="none" w:sz="0" w:space="0" w:color="auto"/>
        <w:bottom w:val="none" w:sz="0" w:space="0" w:color="auto"/>
        <w:right w:val="none" w:sz="0" w:space="0" w:color="auto"/>
      </w:divBdr>
    </w:div>
    <w:div w:id="1078482344">
      <w:bodyDiv w:val="1"/>
      <w:marLeft w:val="0"/>
      <w:marRight w:val="0"/>
      <w:marTop w:val="0"/>
      <w:marBottom w:val="0"/>
      <w:divBdr>
        <w:top w:val="none" w:sz="0" w:space="0" w:color="auto"/>
        <w:left w:val="none" w:sz="0" w:space="0" w:color="auto"/>
        <w:bottom w:val="none" w:sz="0" w:space="0" w:color="auto"/>
        <w:right w:val="none" w:sz="0" w:space="0" w:color="auto"/>
      </w:divBdr>
    </w:div>
    <w:div w:id="1079864951">
      <w:bodyDiv w:val="1"/>
      <w:marLeft w:val="0"/>
      <w:marRight w:val="0"/>
      <w:marTop w:val="0"/>
      <w:marBottom w:val="0"/>
      <w:divBdr>
        <w:top w:val="none" w:sz="0" w:space="0" w:color="auto"/>
        <w:left w:val="none" w:sz="0" w:space="0" w:color="auto"/>
        <w:bottom w:val="none" w:sz="0" w:space="0" w:color="auto"/>
        <w:right w:val="none" w:sz="0" w:space="0" w:color="auto"/>
      </w:divBdr>
    </w:div>
    <w:div w:id="1089082647">
      <w:bodyDiv w:val="1"/>
      <w:marLeft w:val="0"/>
      <w:marRight w:val="0"/>
      <w:marTop w:val="0"/>
      <w:marBottom w:val="0"/>
      <w:divBdr>
        <w:top w:val="none" w:sz="0" w:space="0" w:color="auto"/>
        <w:left w:val="none" w:sz="0" w:space="0" w:color="auto"/>
        <w:bottom w:val="none" w:sz="0" w:space="0" w:color="auto"/>
        <w:right w:val="none" w:sz="0" w:space="0" w:color="auto"/>
      </w:divBdr>
    </w:div>
    <w:div w:id="1112438494">
      <w:bodyDiv w:val="1"/>
      <w:marLeft w:val="0"/>
      <w:marRight w:val="0"/>
      <w:marTop w:val="0"/>
      <w:marBottom w:val="0"/>
      <w:divBdr>
        <w:top w:val="none" w:sz="0" w:space="0" w:color="auto"/>
        <w:left w:val="none" w:sz="0" w:space="0" w:color="auto"/>
        <w:bottom w:val="none" w:sz="0" w:space="0" w:color="auto"/>
        <w:right w:val="none" w:sz="0" w:space="0" w:color="auto"/>
      </w:divBdr>
    </w:div>
    <w:div w:id="1130510632">
      <w:bodyDiv w:val="1"/>
      <w:marLeft w:val="0"/>
      <w:marRight w:val="0"/>
      <w:marTop w:val="0"/>
      <w:marBottom w:val="0"/>
      <w:divBdr>
        <w:top w:val="none" w:sz="0" w:space="0" w:color="auto"/>
        <w:left w:val="none" w:sz="0" w:space="0" w:color="auto"/>
        <w:bottom w:val="none" w:sz="0" w:space="0" w:color="auto"/>
        <w:right w:val="none" w:sz="0" w:space="0" w:color="auto"/>
      </w:divBdr>
    </w:div>
    <w:div w:id="1137723373">
      <w:bodyDiv w:val="1"/>
      <w:marLeft w:val="0"/>
      <w:marRight w:val="0"/>
      <w:marTop w:val="0"/>
      <w:marBottom w:val="0"/>
      <w:divBdr>
        <w:top w:val="none" w:sz="0" w:space="0" w:color="auto"/>
        <w:left w:val="none" w:sz="0" w:space="0" w:color="auto"/>
        <w:bottom w:val="none" w:sz="0" w:space="0" w:color="auto"/>
        <w:right w:val="none" w:sz="0" w:space="0" w:color="auto"/>
      </w:divBdr>
    </w:div>
    <w:div w:id="1175148188">
      <w:bodyDiv w:val="1"/>
      <w:marLeft w:val="0"/>
      <w:marRight w:val="0"/>
      <w:marTop w:val="0"/>
      <w:marBottom w:val="0"/>
      <w:divBdr>
        <w:top w:val="none" w:sz="0" w:space="0" w:color="auto"/>
        <w:left w:val="none" w:sz="0" w:space="0" w:color="auto"/>
        <w:bottom w:val="none" w:sz="0" w:space="0" w:color="auto"/>
        <w:right w:val="none" w:sz="0" w:space="0" w:color="auto"/>
      </w:divBdr>
    </w:div>
    <w:div w:id="1176845093">
      <w:bodyDiv w:val="1"/>
      <w:marLeft w:val="0"/>
      <w:marRight w:val="0"/>
      <w:marTop w:val="0"/>
      <w:marBottom w:val="0"/>
      <w:divBdr>
        <w:top w:val="none" w:sz="0" w:space="0" w:color="auto"/>
        <w:left w:val="none" w:sz="0" w:space="0" w:color="auto"/>
        <w:bottom w:val="none" w:sz="0" w:space="0" w:color="auto"/>
        <w:right w:val="none" w:sz="0" w:space="0" w:color="auto"/>
      </w:divBdr>
    </w:div>
    <w:div w:id="1182667590">
      <w:bodyDiv w:val="1"/>
      <w:marLeft w:val="0"/>
      <w:marRight w:val="0"/>
      <w:marTop w:val="0"/>
      <w:marBottom w:val="0"/>
      <w:divBdr>
        <w:top w:val="none" w:sz="0" w:space="0" w:color="auto"/>
        <w:left w:val="none" w:sz="0" w:space="0" w:color="auto"/>
        <w:bottom w:val="none" w:sz="0" w:space="0" w:color="auto"/>
        <w:right w:val="none" w:sz="0" w:space="0" w:color="auto"/>
      </w:divBdr>
    </w:div>
    <w:div w:id="1191457820">
      <w:bodyDiv w:val="1"/>
      <w:marLeft w:val="0"/>
      <w:marRight w:val="0"/>
      <w:marTop w:val="0"/>
      <w:marBottom w:val="0"/>
      <w:divBdr>
        <w:top w:val="none" w:sz="0" w:space="0" w:color="auto"/>
        <w:left w:val="none" w:sz="0" w:space="0" w:color="auto"/>
        <w:bottom w:val="none" w:sz="0" w:space="0" w:color="auto"/>
        <w:right w:val="none" w:sz="0" w:space="0" w:color="auto"/>
      </w:divBdr>
    </w:div>
    <w:div w:id="1208638629">
      <w:bodyDiv w:val="1"/>
      <w:marLeft w:val="0"/>
      <w:marRight w:val="0"/>
      <w:marTop w:val="0"/>
      <w:marBottom w:val="0"/>
      <w:divBdr>
        <w:top w:val="none" w:sz="0" w:space="0" w:color="auto"/>
        <w:left w:val="none" w:sz="0" w:space="0" w:color="auto"/>
        <w:bottom w:val="none" w:sz="0" w:space="0" w:color="auto"/>
        <w:right w:val="none" w:sz="0" w:space="0" w:color="auto"/>
      </w:divBdr>
    </w:div>
    <w:div w:id="1215970162">
      <w:bodyDiv w:val="1"/>
      <w:marLeft w:val="0"/>
      <w:marRight w:val="0"/>
      <w:marTop w:val="0"/>
      <w:marBottom w:val="0"/>
      <w:divBdr>
        <w:top w:val="none" w:sz="0" w:space="0" w:color="auto"/>
        <w:left w:val="none" w:sz="0" w:space="0" w:color="auto"/>
        <w:bottom w:val="none" w:sz="0" w:space="0" w:color="auto"/>
        <w:right w:val="none" w:sz="0" w:space="0" w:color="auto"/>
      </w:divBdr>
    </w:div>
    <w:div w:id="1216549906">
      <w:bodyDiv w:val="1"/>
      <w:marLeft w:val="0"/>
      <w:marRight w:val="0"/>
      <w:marTop w:val="0"/>
      <w:marBottom w:val="0"/>
      <w:divBdr>
        <w:top w:val="none" w:sz="0" w:space="0" w:color="auto"/>
        <w:left w:val="none" w:sz="0" w:space="0" w:color="auto"/>
        <w:bottom w:val="none" w:sz="0" w:space="0" w:color="auto"/>
        <w:right w:val="none" w:sz="0" w:space="0" w:color="auto"/>
      </w:divBdr>
    </w:div>
    <w:div w:id="1242526017">
      <w:bodyDiv w:val="1"/>
      <w:marLeft w:val="0"/>
      <w:marRight w:val="0"/>
      <w:marTop w:val="0"/>
      <w:marBottom w:val="0"/>
      <w:divBdr>
        <w:top w:val="none" w:sz="0" w:space="0" w:color="auto"/>
        <w:left w:val="none" w:sz="0" w:space="0" w:color="auto"/>
        <w:bottom w:val="none" w:sz="0" w:space="0" w:color="auto"/>
        <w:right w:val="none" w:sz="0" w:space="0" w:color="auto"/>
      </w:divBdr>
    </w:div>
    <w:div w:id="1249584894">
      <w:bodyDiv w:val="1"/>
      <w:marLeft w:val="0"/>
      <w:marRight w:val="0"/>
      <w:marTop w:val="0"/>
      <w:marBottom w:val="0"/>
      <w:divBdr>
        <w:top w:val="none" w:sz="0" w:space="0" w:color="auto"/>
        <w:left w:val="none" w:sz="0" w:space="0" w:color="auto"/>
        <w:bottom w:val="none" w:sz="0" w:space="0" w:color="auto"/>
        <w:right w:val="none" w:sz="0" w:space="0" w:color="auto"/>
      </w:divBdr>
    </w:div>
    <w:div w:id="1281035666">
      <w:bodyDiv w:val="1"/>
      <w:marLeft w:val="0"/>
      <w:marRight w:val="0"/>
      <w:marTop w:val="0"/>
      <w:marBottom w:val="0"/>
      <w:divBdr>
        <w:top w:val="none" w:sz="0" w:space="0" w:color="auto"/>
        <w:left w:val="none" w:sz="0" w:space="0" w:color="auto"/>
        <w:bottom w:val="none" w:sz="0" w:space="0" w:color="auto"/>
        <w:right w:val="none" w:sz="0" w:space="0" w:color="auto"/>
      </w:divBdr>
    </w:div>
    <w:div w:id="1294873847">
      <w:bodyDiv w:val="1"/>
      <w:marLeft w:val="0"/>
      <w:marRight w:val="0"/>
      <w:marTop w:val="0"/>
      <w:marBottom w:val="0"/>
      <w:divBdr>
        <w:top w:val="none" w:sz="0" w:space="0" w:color="auto"/>
        <w:left w:val="none" w:sz="0" w:space="0" w:color="auto"/>
        <w:bottom w:val="none" w:sz="0" w:space="0" w:color="auto"/>
        <w:right w:val="none" w:sz="0" w:space="0" w:color="auto"/>
      </w:divBdr>
    </w:div>
    <w:div w:id="1302928099">
      <w:bodyDiv w:val="1"/>
      <w:marLeft w:val="0"/>
      <w:marRight w:val="0"/>
      <w:marTop w:val="0"/>
      <w:marBottom w:val="0"/>
      <w:divBdr>
        <w:top w:val="none" w:sz="0" w:space="0" w:color="auto"/>
        <w:left w:val="none" w:sz="0" w:space="0" w:color="auto"/>
        <w:bottom w:val="none" w:sz="0" w:space="0" w:color="auto"/>
        <w:right w:val="none" w:sz="0" w:space="0" w:color="auto"/>
      </w:divBdr>
    </w:div>
    <w:div w:id="1334066019">
      <w:bodyDiv w:val="1"/>
      <w:marLeft w:val="0"/>
      <w:marRight w:val="0"/>
      <w:marTop w:val="0"/>
      <w:marBottom w:val="0"/>
      <w:divBdr>
        <w:top w:val="none" w:sz="0" w:space="0" w:color="auto"/>
        <w:left w:val="none" w:sz="0" w:space="0" w:color="auto"/>
        <w:bottom w:val="none" w:sz="0" w:space="0" w:color="auto"/>
        <w:right w:val="none" w:sz="0" w:space="0" w:color="auto"/>
      </w:divBdr>
    </w:div>
    <w:div w:id="1349714169">
      <w:bodyDiv w:val="1"/>
      <w:marLeft w:val="0"/>
      <w:marRight w:val="0"/>
      <w:marTop w:val="0"/>
      <w:marBottom w:val="0"/>
      <w:divBdr>
        <w:top w:val="none" w:sz="0" w:space="0" w:color="auto"/>
        <w:left w:val="none" w:sz="0" w:space="0" w:color="auto"/>
        <w:bottom w:val="none" w:sz="0" w:space="0" w:color="auto"/>
        <w:right w:val="none" w:sz="0" w:space="0" w:color="auto"/>
      </w:divBdr>
    </w:div>
    <w:div w:id="1404261034">
      <w:bodyDiv w:val="1"/>
      <w:marLeft w:val="0"/>
      <w:marRight w:val="0"/>
      <w:marTop w:val="0"/>
      <w:marBottom w:val="0"/>
      <w:divBdr>
        <w:top w:val="none" w:sz="0" w:space="0" w:color="auto"/>
        <w:left w:val="none" w:sz="0" w:space="0" w:color="auto"/>
        <w:bottom w:val="none" w:sz="0" w:space="0" w:color="auto"/>
        <w:right w:val="none" w:sz="0" w:space="0" w:color="auto"/>
      </w:divBdr>
    </w:div>
    <w:div w:id="1408456379">
      <w:bodyDiv w:val="1"/>
      <w:marLeft w:val="0"/>
      <w:marRight w:val="0"/>
      <w:marTop w:val="0"/>
      <w:marBottom w:val="0"/>
      <w:divBdr>
        <w:top w:val="none" w:sz="0" w:space="0" w:color="auto"/>
        <w:left w:val="none" w:sz="0" w:space="0" w:color="auto"/>
        <w:bottom w:val="none" w:sz="0" w:space="0" w:color="auto"/>
        <w:right w:val="none" w:sz="0" w:space="0" w:color="auto"/>
      </w:divBdr>
      <w:divsChild>
        <w:div w:id="1444619368">
          <w:marLeft w:val="0"/>
          <w:marRight w:val="0"/>
          <w:marTop w:val="0"/>
          <w:marBottom w:val="0"/>
          <w:divBdr>
            <w:top w:val="none" w:sz="0" w:space="0" w:color="auto"/>
            <w:left w:val="none" w:sz="0" w:space="0" w:color="auto"/>
            <w:bottom w:val="none" w:sz="0" w:space="0" w:color="auto"/>
            <w:right w:val="none" w:sz="0" w:space="0" w:color="auto"/>
          </w:divBdr>
          <w:divsChild>
            <w:div w:id="1589147508">
              <w:marLeft w:val="0"/>
              <w:marRight w:val="0"/>
              <w:marTop w:val="0"/>
              <w:marBottom w:val="0"/>
              <w:divBdr>
                <w:top w:val="none" w:sz="0" w:space="0" w:color="auto"/>
                <w:left w:val="none" w:sz="0" w:space="0" w:color="auto"/>
                <w:bottom w:val="none" w:sz="0" w:space="0" w:color="auto"/>
                <w:right w:val="none" w:sz="0" w:space="0" w:color="auto"/>
              </w:divBdr>
            </w:div>
          </w:divsChild>
        </w:div>
        <w:div w:id="798451783">
          <w:marLeft w:val="0"/>
          <w:marRight w:val="0"/>
          <w:marTop w:val="0"/>
          <w:marBottom w:val="0"/>
          <w:divBdr>
            <w:top w:val="none" w:sz="0" w:space="0" w:color="auto"/>
            <w:left w:val="none" w:sz="0" w:space="0" w:color="auto"/>
            <w:bottom w:val="none" w:sz="0" w:space="0" w:color="auto"/>
            <w:right w:val="none" w:sz="0" w:space="0" w:color="auto"/>
          </w:divBdr>
          <w:divsChild>
            <w:div w:id="724914837">
              <w:marLeft w:val="0"/>
              <w:marRight w:val="0"/>
              <w:marTop w:val="0"/>
              <w:marBottom w:val="0"/>
              <w:divBdr>
                <w:top w:val="none" w:sz="0" w:space="0" w:color="auto"/>
                <w:left w:val="none" w:sz="0" w:space="0" w:color="auto"/>
                <w:bottom w:val="none" w:sz="0" w:space="0" w:color="auto"/>
                <w:right w:val="none" w:sz="0" w:space="0" w:color="auto"/>
              </w:divBdr>
            </w:div>
          </w:divsChild>
        </w:div>
        <w:div w:id="785730337">
          <w:marLeft w:val="0"/>
          <w:marRight w:val="0"/>
          <w:marTop w:val="0"/>
          <w:marBottom w:val="0"/>
          <w:divBdr>
            <w:top w:val="none" w:sz="0" w:space="0" w:color="auto"/>
            <w:left w:val="none" w:sz="0" w:space="0" w:color="auto"/>
            <w:bottom w:val="none" w:sz="0" w:space="0" w:color="auto"/>
            <w:right w:val="none" w:sz="0" w:space="0" w:color="auto"/>
          </w:divBdr>
          <w:divsChild>
            <w:div w:id="60062086">
              <w:marLeft w:val="0"/>
              <w:marRight w:val="0"/>
              <w:marTop w:val="0"/>
              <w:marBottom w:val="0"/>
              <w:divBdr>
                <w:top w:val="none" w:sz="0" w:space="0" w:color="auto"/>
                <w:left w:val="none" w:sz="0" w:space="0" w:color="auto"/>
                <w:bottom w:val="none" w:sz="0" w:space="0" w:color="auto"/>
                <w:right w:val="none" w:sz="0" w:space="0" w:color="auto"/>
              </w:divBdr>
            </w:div>
          </w:divsChild>
        </w:div>
        <w:div w:id="1134443369">
          <w:marLeft w:val="0"/>
          <w:marRight w:val="0"/>
          <w:marTop w:val="0"/>
          <w:marBottom w:val="0"/>
          <w:divBdr>
            <w:top w:val="none" w:sz="0" w:space="0" w:color="auto"/>
            <w:left w:val="none" w:sz="0" w:space="0" w:color="auto"/>
            <w:bottom w:val="none" w:sz="0" w:space="0" w:color="auto"/>
            <w:right w:val="none" w:sz="0" w:space="0" w:color="auto"/>
          </w:divBdr>
          <w:divsChild>
            <w:div w:id="1374305449">
              <w:marLeft w:val="0"/>
              <w:marRight w:val="0"/>
              <w:marTop w:val="0"/>
              <w:marBottom w:val="0"/>
              <w:divBdr>
                <w:top w:val="none" w:sz="0" w:space="0" w:color="auto"/>
                <w:left w:val="none" w:sz="0" w:space="0" w:color="auto"/>
                <w:bottom w:val="none" w:sz="0" w:space="0" w:color="auto"/>
                <w:right w:val="none" w:sz="0" w:space="0" w:color="auto"/>
              </w:divBdr>
            </w:div>
          </w:divsChild>
        </w:div>
        <w:div w:id="1188175955">
          <w:marLeft w:val="0"/>
          <w:marRight w:val="0"/>
          <w:marTop w:val="0"/>
          <w:marBottom w:val="0"/>
          <w:divBdr>
            <w:top w:val="none" w:sz="0" w:space="0" w:color="auto"/>
            <w:left w:val="none" w:sz="0" w:space="0" w:color="auto"/>
            <w:bottom w:val="none" w:sz="0" w:space="0" w:color="auto"/>
            <w:right w:val="none" w:sz="0" w:space="0" w:color="auto"/>
          </w:divBdr>
          <w:divsChild>
            <w:div w:id="915701607">
              <w:marLeft w:val="0"/>
              <w:marRight w:val="0"/>
              <w:marTop w:val="0"/>
              <w:marBottom w:val="0"/>
              <w:divBdr>
                <w:top w:val="none" w:sz="0" w:space="0" w:color="auto"/>
                <w:left w:val="none" w:sz="0" w:space="0" w:color="auto"/>
                <w:bottom w:val="none" w:sz="0" w:space="0" w:color="auto"/>
                <w:right w:val="none" w:sz="0" w:space="0" w:color="auto"/>
              </w:divBdr>
            </w:div>
          </w:divsChild>
        </w:div>
        <w:div w:id="401829787">
          <w:marLeft w:val="0"/>
          <w:marRight w:val="0"/>
          <w:marTop w:val="0"/>
          <w:marBottom w:val="0"/>
          <w:divBdr>
            <w:top w:val="none" w:sz="0" w:space="0" w:color="auto"/>
            <w:left w:val="none" w:sz="0" w:space="0" w:color="auto"/>
            <w:bottom w:val="none" w:sz="0" w:space="0" w:color="auto"/>
            <w:right w:val="none" w:sz="0" w:space="0" w:color="auto"/>
          </w:divBdr>
          <w:divsChild>
            <w:div w:id="6503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1473">
      <w:bodyDiv w:val="1"/>
      <w:marLeft w:val="0"/>
      <w:marRight w:val="0"/>
      <w:marTop w:val="0"/>
      <w:marBottom w:val="0"/>
      <w:divBdr>
        <w:top w:val="none" w:sz="0" w:space="0" w:color="auto"/>
        <w:left w:val="none" w:sz="0" w:space="0" w:color="auto"/>
        <w:bottom w:val="none" w:sz="0" w:space="0" w:color="auto"/>
        <w:right w:val="none" w:sz="0" w:space="0" w:color="auto"/>
      </w:divBdr>
    </w:div>
    <w:div w:id="1421294214">
      <w:bodyDiv w:val="1"/>
      <w:marLeft w:val="0"/>
      <w:marRight w:val="0"/>
      <w:marTop w:val="0"/>
      <w:marBottom w:val="0"/>
      <w:divBdr>
        <w:top w:val="none" w:sz="0" w:space="0" w:color="auto"/>
        <w:left w:val="none" w:sz="0" w:space="0" w:color="auto"/>
        <w:bottom w:val="none" w:sz="0" w:space="0" w:color="auto"/>
        <w:right w:val="none" w:sz="0" w:space="0" w:color="auto"/>
      </w:divBdr>
    </w:div>
    <w:div w:id="1427072929">
      <w:bodyDiv w:val="1"/>
      <w:marLeft w:val="0"/>
      <w:marRight w:val="0"/>
      <w:marTop w:val="0"/>
      <w:marBottom w:val="0"/>
      <w:divBdr>
        <w:top w:val="none" w:sz="0" w:space="0" w:color="auto"/>
        <w:left w:val="none" w:sz="0" w:space="0" w:color="auto"/>
        <w:bottom w:val="none" w:sz="0" w:space="0" w:color="auto"/>
        <w:right w:val="none" w:sz="0" w:space="0" w:color="auto"/>
      </w:divBdr>
    </w:div>
    <w:div w:id="1428233083">
      <w:bodyDiv w:val="1"/>
      <w:marLeft w:val="0"/>
      <w:marRight w:val="0"/>
      <w:marTop w:val="0"/>
      <w:marBottom w:val="0"/>
      <w:divBdr>
        <w:top w:val="none" w:sz="0" w:space="0" w:color="auto"/>
        <w:left w:val="none" w:sz="0" w:space="0" w:color="auto"/>
        <w:bottom w:val="none" w:sz="0" w:space="0" w:color="auto"/>
        <w:right w:val="none" w:sz="0" w:space="0" w:color="auto"/>
      </w:divBdr>
    </w:div>
    <w:div w:id="1429809316">
      <w:bodyDiv w:val="1"/>
      <w:marLeft w:val="0"/>
      <w:marRight w:val="0"/>
      <w:marTop w:val="0"/>
      <w:marBottom w:val="0"/>
      <w:divBdr>
        <w:top w:val="none" w:sz="0" w:space="0" w:color="auto"/>
        <w:left w:val="none" w:sz="0" w:space="0" w:color="auto"/>
        <w:bottom w:val="none" w:sz="0" w:space="0" w:color="auto"/>
        <w:right w:val="none" w:sz="0" w:space="0" w:color="auto"/>
      </w:divBdr>
    </w:div>
    <w:div w:id="1455102276">
      <w:bodyDiv w:val="1"/>
      <w:marLeft w:val="0"/>
      <w:marRight w:val="0"/>
      <w:marTop w:val="0"/>
      <w:marBottom w:val="0"/>
      <w:divBdr>
        <w:top w:val="none" w:sz="0" w:space="0" w:color="auto"/>
        <w:left w:val="none" w:sz="0" w:space="0" w:color="auto"/>
        <w:bottom w:val="none" w:sz="0" w:space="0" w:color="auto"/>
        <w:right w:val="none" w:sz="0" w:space="0" w:color="auto"/>
      </w:divBdr>
    </w:div>
    <w:div w:id="1467317720">
      <w:bodyDiv w:val="1"/>
      <w:marLeft w:val="0"/>
      <w:marRight w:val="0"/>
      <w:marTop w:val="0"/>
      <w:marBottom w:val="0"/>
      <w:divBdr>
        <w:top w:val="none" w:sz="0" w:space="0" w:color="auto"/>
        <w:left w:val="none" w:sz="0" w:space="0" w:color="auto"/>
        <w:bottom w:val="none" w:sz="0" w:space="0" w:color="auto"/>
        <w:right w:val="none" w:sz="0" w:space="0" w:color="auto"/>
      </w:divBdr>
    </w:div>
    <w:div w:id="1469932648">
      <w:bodyDiv w:val="1"/>
      <w:marLeft w:val="0"/>
      <w:marRight w:val="0"/>
      <w:marTop w:val="0"/>
      <w:marBottom w:val="0"/>
      <w:divBdr>
        <w:top w:val="none" w:sz="0" w:space="0" w:color="auto"/>
        <w:left w:val="none" w:sz="0" w:space="0" w:color="auto"/>
        <w:bottom w:val="none" w:sz="0" w:space="0" w:color="auto"/>
        <w:right w:val="none" w:sz="0" w:space="0" w:color="auto"/>
      </w:divBdr>
    </w:div>
    <w:div w:id="1476483064">
      <w:bodyDiv w:val="1"/>
      <w:marLeft w:val="0"/>
      <w:marRight w:val="0"/>
      <w:marTop w:val="0"/>
      <w:marBottom w:val="0"/>
      <w:divBdr>
        <w:top w:val="none" w:sz="0" w:space="0" w:color="auto"/>
        <w:left w:val="none" w:sz="0" w:space="0" w:color="auto"/>
        <w:bottom w:val="none" w:sz="0" w:space="0" w:color="auto"/>
        <w:right w:val="none" w:sz="0" w:space="0" w:color="auto"/>
      </w:divBdr>
    </w:div>
    <w:div w:id="1506356951">
      <w:bodyDiv w:val="1"/>
      <w:marLeft w:val="0"/>
      <w:marRight w:val="0"/>
      <w:marTop w:val="0"/>
      <w:marBottom w:val="0"/>
      <w:divBdr>
        <w:top w:val="none" w:sz="0" w:space="0" w:color="auto"/>
        <w:left w:val="none" w:sz="0" w:space="0" w:color="auto"/>
        <w:bottom w:val="none" w:sz="0" w:space="0" w:color="auto"/>
        <w:right w:val="none" w:sz="0" w:space="0" w:color="auto"/>
      </w:divBdr>
    </w:div>
    <w:div w:id="1521312454">
      <w:bodyDiv w:val="1"/>
      <w:marLeft w:val="0"/>
      <w:marRight w:val="0"/>
      <w:marTop w:val="0"/>
      <w:marBottom w:val="0"/>
      <w:divBdr>
        <w:top w:val="none" w:sz="0" w:space="0" w:color="auto"/>
        <w:left w:val="none" w:sz="0" w:space="0" w:color="auto"/>
        <w:bottom w:val="none" w:sz="0" w:space="0" w:color="auto"/>
        <w:right w:val="none" w:sz="0" w:space="0" w:color="auto"/>
      </w:divBdr>
    </w:div>
    <w:div w:id="1541897235">
      <w:bodyDiv w:val="1"/>
      <w:marLeft w:val="0"/>
      <w:marRight w:val="0"/>
      <w:marTop w:val="0"/>
      <w:marBottom w:val="0"/>
      <w:divBdr>
        <w:top w:val="none" w:sz="0" w:space="0" w:color="auto"/>
        <w:left w:val="none" w:sz="0" w:space="0" w:color="auto"/>
        <w:bottom w:val="none" w:sz="0" w:space="0" w:color="auto"/>
        <w:right w:val="none" w:sz="0" w:space="0" w:color="auto"/>
      </w:divBdr>
    </w:div>
    <w:div w:id="1556231932">
      <w:bodyDiv w:val="1"/>
      <w:marLeft w:val="0"/>
      <w:marRight w:val="0"/>
      <w:marTop w:val="0"/>
      <w:marBottom w:val="0"/>
      <w:divBdr>
        <w:top w:val="none" w:sz="0" w:space="0" w:color="auto"/>
        <w:left w:val="none" w:sz="0" w:space="0" w:color="auto"/>
        <w:bottom w:val="none" w:sz="0" w:space="0" w:color="auto"/>
        <w:right w:val="none" w:sz="0" w:space="0" w:color="auto"/>
      </w:divBdr>
    </w:div>
    <w:div w:id="1572231580">
      <w:bodyDiv w:val="1"/>
      <w:marLeft w:val="0"/>
      <w:marRight w:val="0"/>
      <w:marTop w:val="0"/>
      <w:marBottom w:val="0"/>
      <w:divBdr>
        <w:top w:val="none" w:sz="0" w:space="0" w:color="auto"/>
        <w:left w:val="none" w:sz="0" w:space="0" w:color="auto"/>
        <w:bottom w:val="none" w:sz="0" w:space="0" w:color="auto"/>
        <w:right w:val="none" w:sz="0" w:space="0" w:color="auto"/>
      </w:divBdr>
    </w:div>
    <w:div w:id="1610620889">
      <w:bodyDiv w:val="1"/>
      <w:marLeft w:val="0"/>
      <w:marRight w:val="0"/>
      <w:marTop w:val="0"/>
      <w:marBottom w:val="0"/>
      <w:divBdr>
        <w:top w:val="none" w:sz="0" w:space="0" w:color="auto"/>
        <w:left w:val="none" w:sz="0" w:space="0" w:color="auto"/>
        <w:bottom w:val="none" w:sz="0" w:space="0" w:color="auto"/>
        <w:right w:val="none" w:sz="0" w:space="0" w:color="auto"/>
      </w:divBdr>
    </w:div>
    <w:div w:id="1627353787">
      <w:bodyDiv w:val="1"/>
      <w:marLeft w:val="0"/>
      <w:marRight w:val="0"/>
      <w:marTop w:val="0"/>
      <w:marBottom w:val="0"/>
      <w:divBdr>
        <w:top w:val="none" w:sz="0" w:space="0" w:color="auto"/>
        <w:left w:val="none" w:sz="0" w:space="0" w:color="auto"/>
        <w:bottom w:val="none" w:sz="0" w:space="0" w:color="auto"/>
        <w:right w:val="none" w:sz="0" w:space="0" w:color="auto"/>
      </w:divBdr>
    </w:div>
    <w:div w:id="1636790132">
      <w:bodyDiv w:val="1"/>
      <w:marLeft w:val="0"/>
      <w:marRight w:val="0"/>
      <w:marTop w:val="0"/>
      <w:marBottom w:val="0"/>
      <w:divBdr>
        <w:top w:val="none" w:sz="0" w:space="0" w:color="auto"/>
        <w:left w:val="none" w:sz="0" w:space="0" w:color="auto"/>
        <w:bottom w:val="none" w:sz="0" w:space="0" w:color="auto"/>
        <w:right w:val="none" w:sz="0" w:space="0" w:color="auto"/>
      </w:divBdr>
      <w:divsChild>
        <w:div w:id="166478639">
          <w:marLeft w:val="0"/>
          <w:marRight w:val="0"/>
          <w:marTop w:val="0"/>
          <w:marBottom w:val="0"/>
          <w:divBdr>
            <w:top w:val="none" w:sz="0" w:space="0" w:color="auto"/>
            <w:left w:val="none" w:sz="0" w:space="0" w:color="auto"/>
            <w:bottom w:val="none" w:sz="0" w:space="0" w:color="auto"/>
            <w:right w:val="none" w:sz="0" w:space="0" w:color="auto"/>
          </w:divBdr>
          <w:divsChild>
            <w:div w:id="2003073783">
              <w:marLeft w:val="0"/>
              <w:marRight w:val="0"/>
              <w:marTop w:val="0"/>
              <w:marBottom w:val="0"/>
              <w:divBdr>
                <w:top w:val="none" w:sz="0" w:space="0" w:color="auto"/>
                <w:left w:val="none" w:sz="0" w:space="0" w:color="auto"/>
                <w:bottom w:val="none" w:sz="0" w:space="0" w:color="auto"/>
                <w:right w:val="none" w:sz="0" w:space="0" w:color="auto"/>
              </w:divBdr>
            </w:div>
          </w:divsChild>
        </w:div>
        <w:div w:id="1365515892">
          <w:marLeft w:val="0"/>
          <w:marRight w:val="0"/>
          <w:marTop w:val="0"/>
          <w:marBottom w:val="0"/>
          <w:divBdr>
            <w:top w:val="none" w:sz="0" w:space="0" w:color="auto"/>
            <w:left w:val="none" w:sz="0" w:space="0" w:color="auto"/>
            <w:bottom w:val="none" w:sz="0" w:space="0" w:color="auto"/>
            <w:right w:val="none" w:sz="0" w:space="0" w:color="auto"/>
          </w:divBdr>
          <w:divsChild>
            <w:div w:id="25377244">
              <w:marLeft w:val="0"/>
              <w:marRight w:val="0"/>
              <w:marTop w:val="0"/>
              <w:marBottom w:val="0"/>
              <w:divBdr>
                <w:top w:val="none" w:sz="0" w:space="0" w:color="auto"/>
                <w:left w:val="none" w:sz="0" w:space="0" w:color="auto"/>
                <w:bottom w:val="none" w:sz="0" w:space="0" w:color="auto"/>
                <w:right w:val="none" w:sz="0" w:space="0" w:color="auto"/>
              </w:divBdr>
            </w:div>
          </w:divsChild>
        </w:div>
        <w:div w:id="1513229094">
          <w:marLeft w:val="0"/>
          <w:marRight w:val="0"/>
          <w:marTop w:val="0"/>
          <w:marBottom w:val="0"/>
          <w:divBdr>
            <w:top w:val="none" w:sz="0" w:space="0" w:color="auto"/>
            <w:left w:val="none" w:sz="0" w:space="0" w:color="auto"/>
            <w:bottom w:val="none" w:sz="0" w:space="0" w:color="auto"/>
            <w:right w:val="none" w:sz="0" w:space="0" w:color="auto"/>
          </w:divBdr>
          <w:divsChild>
            <w:div w:id="1815218079">
              <w:marLeft w:val="0"/>
              <w:marRight w:val="0"/>
              <w:marTop w:val="0"/>
              <w:marBottom w:val="0"/>
              <w:divBdr>
                <w:top w:val="none" w:sz="0" w:space="0" w:color="auto"/>
                <w:left w:val="none" w:sz="0" w:space="0" w:color="auto"/>
                <w:bottom w:val="none" w:sz="0" w:space="0" w:color="auto"/>
                <w:right w:val="none" w:sz="0" w:space="0" w:color="auto"/>
              </w:divBdr>
            </w:div>
          </w:divsChild>
        </w:div>
        <w:div w:id="1309166492">
          <w:marLeft w:val="0"/>
          <w:marRight w:val="0"/>
          <w:marTop w:val="0"/>
          <w:marBottom w:val="0"/>
          <w:divBdr>
            <w:top w:val="none" w:sz="0" w:space="0" w:color="auto"/>
            <w:left w:val="none" w:sz="0" w:space="0" w:color="auto"/>
            <w:bottom w:val="none" w:sz="0" w:space="0" w:color="auto"/>
            <w:right w:val="none" w:sz="0" w:space="0" w:color="auto"/>
          </w:divBdr>
          <w:divsChild>
            <w:div w:id="12356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4010">
      <w:bodyDiv w:val="1"/>
      <w:marLeft w:val="0"/>
      <w:marRight w:val="0"/>
      <w:marTop w:val="0"/>
      <w:marBottom w:val="0"/>
      <w:divBdr>
        <w:top w:val="none" w:sz="0" w:space="0" w:color="auto"/>
        <w:left w:val="none" w:sz="0" w:space="0" w:color="auto"/>
        <w:bottom w:val="none" w:sz="0" w:space="0" w:color="auto"/>
        <w:right w:val="none" w:sz="0" w:space="0" w:color="auto"/>
      </w:divBdr>
    </w:div>
    <w:div w:id="1644850378">
      <w:bodyDiv w:val="1"/>
      <w:marLeft w:val="0"/>
      <w:marRight w:val="0"/>
      <w:marTop w:val="0"/>
      <w:marBottom w:val="0"/>
      <w:divBdr>
        <w:top w:val="none" w:sz="0" w:space="0" w:color="auto"/>
        <w:left w:val="none" w:sz="0" w:space="0" w:color="auto"/>
        <w:bottom w:val="none" w:sz="0" w:space="0" w:color="auto"/>
        <w:right w:val="none" w:sz="0" w:space="0" w:color="auto"/>
      </w:divBdr>
    </w:div>
    <w:div w:id="1666519304">
      <w:bodyDiv w:val="1"/>
      <w:marLeft w:val="0"/>
      <w:marRight w:val="0"/>
      <w:marTop w:val="0"/>
      <w:marBottom w:val="0"/>
      <w:divBdr>
        <w:top w:val="none" w:sz="0" w:space="0" w:color="auto"/>
        <w:left w:val="none" w:sz="0" w:space="0" w:color="auto"/>
        <w:bottom w:val="none" w:sz="0" w:space="0" w:color="auto"/>
        <w:right w:val="none" w:sz="0" w:space="0" w:color="auto"/>
      </w:divBdr>
    </w:div>
    <w:div w:id="1688632314">
      <w:bodyDiv w:val="1"/>
      <w:marLeft w:val="0"/>
      <w:marRight w:val="0"/>
      <w:marTop w:val="0"/>
      <w:marBottom w:val="0"/>
      <w:divBdr>
        <w:top w:val="none" w:sz="0" w:space="0" w:color="auto"/>
        <w:left w:val="none" w:sz="0" w:space="0" w:color="auto"/>
        <w:bottom w:val="none" w:sz="0" w:space="0" w:color="auto"/>
        <w:right w:val="none" w:sz="0" w:space="0" w:color="auto"/>
      </w:divBdr>
    </w:div>
    <w:div w:id="1707024822">
      <w:bodyDiv w:val="1"/>
      <w:marLeft w:val="0"/>
      <w:marRight w:val="0"/>
      <w:marTop w:val="0"/>
      <w:marBottom w:val="0"/>
      <w:divBdr>
        <w:top w:val="none" w:sz="0" w:space="0" w:color="auto"/>
        <w:left w:val="none" w:sz="0" w:space="0" w:color="auto"/>
        <w:bottom w:val="none" w:sz="0" w:space="0" w:color="auto"/>
        <w:right w:val="none" w:sz="0" w:space="0" w:color="auto"/>
      </w:divBdr>
    </w:div>
    <w:div w:id="1727030612">
      <w:bodyDiv w:val="1"/>
      <w:marLeft w:val="0"/>
      <w:marRight w:val="0"/>
      <w:marTop w:val="0"/>
      <w:marBottom w:val="0"/>
      <w:divBdr>
        <w:top w:val="none" w:sz="0" w:space="0" w:color="auto"/>
        <w:left w:val="none" w:sz="0" w:space="0" w:color="auto"/>
        <w:bottom w:val="none" w:sz="0" w:space="0" w:color="auto"/>
        <w:right w:val="none" w:sz="0" w:space="0" w:color="auto"/>
      </w:divBdr>
    </w:div>
    <w:div w:id="1740320233">
      <w:bodyDiv w:val="1"/>
      <w:marLeft w:val="0"/>
      <w:marRight w:val="0"/>
      <w:marTop w:val="0"/>
      <w:marBottom w:val="0"/>
      <w:divBdr>
        <w:top w:val="none" w:sz="0" w:space="0" w:color="auto"/>
        <w:left w:val="none" w:sz="0" w:space="0" w:color="auto"/>
        <w:bottom w:val="none" w:sz="0" w:space="0" w:color="auto"/>
        <w:right w:val="none" w:sz="0" w:space="0" w:color="auto"/>
      </w:divBdr>
    </w:div>
    <w:div w:id="1751461454">
      <w:bodyDiv w:val="1"/>
      <w:marLeft w:val="0"/>
      <w:marRight w:val="0"/>
      <w:marTop w:val="0"/>
      <w:marBottom w:val="0"/>
      <w:divBdr>
        <w:top w:val="none" w:sz="0" w:space="0" w:color="auto"/>
        <w:left w:val="none" w:sz="0" w:space="0" w:color="auto"/>
        <w:bottom w:val="none" w:sz="0" w:space="0" w:color="auto"/>
        <w:right w:val="none" w:sz="0" w:space="0" w:color="auto"/>
      </w:divBdr>
    </w:div>
    <w:div w:id="1758017723">
      <w:bodyDiv w:val="1"/>
      <w:marLeft w:val="0"/>
      <w:marRight w:val="0"/>
      <w:marTop w:val="0"/>
      <w:marBottom w:val="0"/>
      <w:divBdr>
        <w:top w:val="none" w:sz="0" w:space="0" w:color="auto"/>
        <w:left w:val="none" w:sz="0" w:space="0" w:color="auto"/>
        <w:bottom w:val="none" w:sz="0" w:space="0" w:color="auto"/>
        <w:right w:val="none" w:sz="0" w:space="0" w:color="auto"/>
      </w:divBdr>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
    <w:div w:id="1772504248">
      <w:bodyDiv w:val="1"/>
      <w:marLeft w:val="0"/>
      <w:marRight w:val="0"/>
      <w:marTop w:val="0"/>
      <w:marBottom w:val="0"/>
      <w:divBdr>
        <w:top w:val="none" w:sz="0" w:space="0" w:color="auto"/>
        <w:left w:val="none" w:sz="0" w:space="0" w:color="auto"/>
        <w:bottom w:val="none" w:sz="0" w:space="0" w:color="auto"/>
        <w:right w:val="none" w:sz="0" w:space="0" w:color="auto"/>
      </w:divBdr>
    </w:div>
    <w:div w:id="1808158941">
      <w:bodyDiv w:val="1"/>
      <w:marLeft w:val="0"/>
      <w:marRight w:val="0"/>
      <w:marTop w:val="0"/>
      <w:marBottom w:val="0"/>
      <w:divBdr>
        <w:top w:val="none" w:sz="0" w:space="0" w:color="auto"/>
        <w:left w:val="none" w:sz="0" w:space="0" w:color="auto"/>
        <w:bottom w:val="none" w:sz="0" w:space="0" w:color="auto"/>
        <w:right w:val="none" w:sz="0" w:space="0" w:color="auto"/>
      </w:divBdr>
    </w:div>
    <w:div w:id="1809592895">
      <w:bodyDiv w:val="1"/>
      <w:marLeft w:val="0"/>
      <w:marRight w:val="0"/>
      <w:marTop w:val="0"/>
      <w:marBottom w:val="0"/>
      <w:divBdr>
        <w:top w:val="none" w:sz="0" w:space="0" w:color="auto"/>
        <w:left w:val="none" w:sz="0" w:space="0" w:color="auto"/>
        <w:bottom w:val="none" w:sz="0" w:space="0" w:color="auto"/>
        <w:right w:val="none" w:sz="0" w:space="0" w:color="auto"/>
      </w:divBdr>
    </w:div>
    <w:div w:id="1826975152">
      <w:bodyDiv w:val="1"/>
      <w:marLeft w:val="0"/>
      <w:marRight w:val="0"/>
      <w:marTop w:val="0"/>
      <w:marBottom w:val="0"/>
      <w:divBdr>
        <w:top w:val="none" w:sz="0" w:space="0" w:color="auto"/>
        <w:left w:val="none" w:sz="0" w:space="0" w:color="auto"/>
        <w:bottom w:val="none" w:sz="0" w:space="0" w:color="auto"/>
        <w:right w:val="none" w:sz="0" w:space="0" w:color="auto"/>
      </w:divBdr>
    </w:div>
    <w:div w:id="1829634974">
      <w:bodyDiv w:val="1"/>
      <w:marLeft w:val="0"/>
      <w:marRight w:val="0"/>
      <w:marTop w:val="0"/>
      <w:marBottom w:val="0"/>
      <w:divBdr>
        <w:top w:val="none" w:sz="0" w:space="0" w:color="auto"/>
        <w:left w:val="none" w:sz="0" w:space="0" w:color="auto"/>
        <w:bottom w:val="none" w:sz="0" w:space="0" w:color="auto"/>
        <w:right w:val="none" w:sz="0" w:space="0" w:color="auto"/>
      </w:divBdr>
    </w:div>
    <w:div w:id="1863275835">
      <w:bodyDiv w:val="1"/>
      <w:marLeft w:val="0"/>
      <w:marRight w:val="0"/>
      <w:marTop w:val="0"/>
      <w:marBottom w:val="0"/>
      <w:divBdr>
        <w:top w:val="none" w:sz="0" w:space="0" w:color="auto"/>
        <w:left w:val="none" w:sz="0" w:space="0" w:color="auto"/>
        <w:bottom w:val="none" w:sz="0" w:space="0" w:color="auto"/>
        <w:right w:val="none" w:sz="0" w:space="0" w:color="auto"/>
      </w:divBdr>
    </w:div>
    <w:div w:id="1893073058">
      <w:bodyDiv w:val="1"/>
      <w:marLeft w:val="0"/>
      <w:marRight w:val="0"/>
      <w:marTop w:val="0"/>
      <w:marBottom w:val="0"/>
      <w:divBdr>
        <w:top w:val="none" w:sz="0" w:space="0" w:color="auto"/>
        <w:left w:val="none" w:sz="0" w:space="0" w:color="auto"/>
        <w:bottom w:val="none" w:sz="0" w:space="0" w:color="auto"/>
        <w:right w:val="none" w:sz="0" w:space="0" w:color="auto"/>
      </w:divBdr>
    </w:div>
    <w:div w:id="1897474532">
      <w:bodyDiv w:val="1"/>
      <w:marLeft w:val="0"/>
      <w:marRight w:val="0"/>
      <w:marTop w:val="0"/>
      <w:marBottom w:val="0"/>
      <w:divBdr>
        <w:top w:val="none" w:sz="0" w:space="0" w:color="auto"/>
        <w:left w:val="none" w:sz="0" w:space="0" w:color="auto"/>
        <w:bottom w:val="none" w:sz="0" w:space="0" w:color="auto"/>
        <w:right w:val="none" w:sz="0" w:space="0" w:color="auto"/>
      </w:divBdr>
      <w:divsChild>
        <w:div w:id="1034841665">
          <w:marLeft w:val="0"/>
          <w:marRight w:val="0"/>
          <w:marTop w:val="0"/>
          <w:marBottom w:val="0"/>
          <w:divBdr>
            <w:top w:val="none" w:sz="0" w:space="0" w:color="auto"/>
            <w:left w:val="none" w:sz="0" w:space="0" w:color="auto"/>
            <w:bottom w:val="none" w:sz="0" w:space="0" w:color="auto"/>
            <w:right w:val="none" w:sz="0" w:space="0" w:color="auto"/>
          </w:divBdr>
          <w:divsChild>
            <w:div w:id="1538657469">
              <w:marLeft w:val="0"/>
              <w:marRight w:val="0"/>
              <w:marTop w:val="0"/>
              <w:marBottom w:val="0"/>
              <w:divBdr>
                <w:top w:val="none" w:sz="0" w:space="0" w:color="auto"/>
                <w:left w:val="none" w:sz="0" w:space="0" w:color="auto"/>
                <w:bottom w:val="none" w:sz="0" w:space="0" w:color="auto"/>
                <w:right w:val="none" w:sz="0" w:space="0" w:color="auto"/>
              </w:divBdr>
              <w:divsChild>
                <w:div w:id="2017732616">
                  <w:marLeft w:val="0"/>
                  <w:marRight w:val="0"/>
                  <w:marTop w:val="0"/>
                  <w:marBottom w:val="0"/>
                  <w:divBdr>
                    <w:top w:val="none" w:sz="0" w:space="0" w:color="auto"/>
                    <w:left w:val="none" w:sz="0" w:space="0" w:color="auto"/>
                    <w:bottom w:val="none" w:sz="0" w:space="0" w:color="auto"/>
                    <w:right w:val="none" w:sz="0" w:space="0" w:color="auto"/>
                  </w:divBdr>
                  <w:divsChild>
                    <w:div w:id="7607150">
                      <w:marLeft w:val="0"/>
                      <w:marRight w:val="0"/>
                      <w:marTop w:val="0"/>
                      <w:marBottom w:val="0"/>
                      <w:divBdr>
                        <w:top w:val="none" w:sz="0" w:space="0" w:color="auto"/>
                        <w:left w:val="none" w:sz="0" w:space="0" w:color="auto"/>
                        <w:bottom w:val="none" w:sz="0" w:space="0" w:color="auto"/>
                        <w:right w:val="none" w:sz="0" w:space="0" w:color="auto"/>
                      </w:divBdr>
                      <w:divsChild>
                        <w:div w:id="1765569204">
                          <w:marLeft w:val="0"/>
                          <w:marRight w:val="0"/>
                          <w:marTop w:val="0"/>
                          <w:marBottom w:val="0"/>
                          <w:divBdr>
                            <w:top w:val="none" w:sz="0" w:space="0" w:color="auto"/>
                            <w:left w:val="none" w:sz="0" w:space="0" w:color="auto"/>
                            <w:bottom w:val="none" w:sz="0" w:space="0" w:color="auto"/>
                            <w:right w:val="none" w:sz="0" w:space="0" w:color="auto"/>
                          </w:divBdr>
                          <w:divsChild>
                            <w:div w:id="399983160">
                              <w:marLeft w:val="0"/>
                              <w:marRight w:val="0"/>
                              <w:marTop w:val="0"/>
                              <w:marBottom w:val="0"/>
                              <w:divBdr>
                                <w:top w:val="none" w:sz="0" w:space="0" w:color="auto"/>
                                <w:left w:val="none" w:sz="0" w:space="0" w:color="auto"/>
                                <w:bottom w:val="none" w:sz="0" w:space="0" w:color="auto"/>
                                <w:right w:val="none" w:sz="0" w:space="0" w:color="auto"/>
                              </w:divBdr>
                              <w:divsChild>
                                <w:div w:id="120422296">
                                  <w:marLeft w:val="0"/>
                                  <w:marRight w:val="0"/>
                                  <w:marTop w:val="0"/>
                                  <w:marBottom w:val="0"/>
                                  <w:divBdr>
                                    <w:top w:val="none" w:sz="0" w:space="0" w:color="auto"/>
                                    <w:left w:val="none" w:sz="0" w:space="0" w:color="auto"/>
                                    <w:bottom w:val="none" w:sz="0" w:space="0" w:color="auto"/>
                                    <w:right w:val="none" w:sz="0" w:space="0" w:color="auto"/>
                                  </w:divBdr>
                                  <w:divsChild>
                                    <w:div w:id="16006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389700">
          <w:marLeft w:val="0"/>
          <w:marRight w:val="0"/>
          <w:marTop w:val="0"/>
          <w:marBottom w:val="0"/>
          <w:divBdr>
            <w:top w:val="none" w:sz="0" w:space="0" w:color="auto"/>
            <w:left w:val="none" w:sz="0" w:space="0" w:color="auto"/>
            <w:bottom w:val="none" w:sz="0" w:space="0" w:color="auto"/>
            <w:right w:val="none" w:sz="0" w:space="0" w:color="auto"/>
          </w:divBdr>
        </w:div>
        <w:div w:id="1407269151">
          <w:marLeft w:val="0"/>
          <w:marRight w:val="0"/>
          <w:marTop w:val="0"/>
          <w:marBottom w:val="0"/>
          <w:divBdr>
            <w:top w:val="none" w:sz="0" w:space="0" w:color="auto"/>
            <w:left w:val="none" w:sz="0" w:space="0" w:color="auto"/>
            <w:bottom w:val="none" w:sz="0" w:space="0" w:color="auto"/>
            <w:right w:val="none" w:sz="0" w:space="0" w:color="auto"/>
          </w:divBdr>
        </w:div>
      </w:divsChild>
    </w:div>
    <w:div w:id="1930040759">
      <w:bodyDiv w:val="1"/>
      <w:marLeft w:val="0"/>
      <w:marRight w:val="0"/>
      <w:marTop w:val="0"/>
      <w:marBottom w:val="0"/>
      <w:divBdr>
        <w:top w:val="none" w:sz="0" w:space="0" w:color="auto"/>
        <w:left w:val="none" w:sz="0" w:space="0" w:color="auto"/>
        <w:bottom w:val="none" w:sz="0" w:space="0" w:color="auto"/>
        <w:right w:val="none" w:sz="0" w:space="0" w:color="auto"/>
      </w:divBdr>
    </w:div>
    <w:div w:id="1937593249">
      <w:bodyDiv w:val="1"/>
      <w:marLeft w:val="0"/>
      <w:marRight w:val="0"/>
      <w:marTop w:val="0"/>
      <w:marBottom w:val="0"/>
      <w:divBdr>
        <w:top w:val="none" w:sz="0" w:space="0" w:color="auto"/>
        <w:left w:val="none" w:sz="0" w:space="0" w:color="auto"/>
        <w:bottom w:val="none" w:sz="0" w:space="0" w:color="auto"/>
        <w:right w:val="none" w:sz="0" w:space="0" w:color="auto"/>
      </w:divBdr>
    </w:div>
    <w:div w:id="1939629775">
      <w:bodyDiv w:val="1"/>
      <w:marLeft w:val="0"/>
      <w:marRight w:val="0"/>
      <w:marTop w:val="0"/>
      <w:marBottom w:val="0"/>
      <w:divBdr>
        <w:top w:val="none" w:sz="0" w:space="0" w:color="auto"/>
        <w:left w:val="none" w:sz="0" w:space="0" w:color="auto"/>
        <w:bottom w:val="none" w:sz="0" w:space="0" w:color="auto"/>
        <w:right w:val="none" w:sz="0" w:space="0" w:color="auto"/>
      </w:divBdr>
    </w:div>
    <w:div w:id="1967540421">
      <w:bodyDiv w:val="1"/>
      <w:marLeft w:val="0"/>
      <w:marRight w:val="0"/>
      <w:marTop w:val="0"/>
      <w:marBottom w:val="0"/>
      <w:divBdr>
        <w:top w:val="none" w:sz="0" w:space="0" w:color="auto"/>
        <w:left w:val="none" w:sz="0" w:space="0" w:color="auto"/>
        <w:bottom w:val="none" w:sz="0" w:space="0" w:color="auto"/>
        <w:right w:val="none" w:sz="0" w:space="0" w:color="auto"/>
      </w:divBdr>
    </w:div>
    <w:div w:id="1972588580">
      <w:bodyDiv w:val="1"/>
      <w:marLeft w:val="0"/>
      <w:marRight w:val="0"/>
      <w:marTop w:val="0"/>
      <w:marBottom w:val="0"/>
      <w:divBdr>
        <w:top w:val="none" w:sz="0" w:space="0" w:color="auto"/>
        <w:left w:val="none" w:sz="0" w:space="0" w:color="auto"/>
        <w:bottom w:val="none" w:sz="0" w:space="0" w:color="auto"/>
        <w:right w:val="none" w:sz="0" w:space="0" w:color="auto"/>
      </w:divBdr>
    </w:div>
    <w:div w:id="1975715064">
      <w:bodyDiv w:val="1"/>
      <w:marLeft w:val="0"/>
      <w:marRight w:val="0"/>
      <w:marTop w:val="0"/>
      <w:marBottom w:val="0"/>
      <w:divBdr>
        <w:top w:val="none" w:sz="0" w:space="0" w:color="auto"/>
        <w:left w:val="none" w:sz="0" w:space="0" w:color="auto"/>
        <w:bottom w:val="none" w:sz="0" w:space="0" w:color="auto"/>
        <w:right w:val="none" w:sz="0" w:space="0" w:color="auto"/>
      </w:divBdr>
    </w:div>
    <w:div w:id="1983197919">
      <w:bodyDiv w:val="1"/>
      <w:marLeft w:val="0"/>
      <w:marRight w:val="0"/>
      <w:marTop w:val="0"/>
      <w:marBottom w:val="0"/>
      <w:divBdr>
        <w:top w:val="none" w:sz="0" w:space="0" w:color="auto"/>
        <w:left w:val="none" w:sz="0" w:space="0" w:color="auto"/>
        <w:bottom w:val="none" w:sz="0" w:space="0" w:color="auto"/>
        <w:right w:val="none" w:sz="0" w:space="0" w:color="auto"/>
      </w:divBdr>
    </w:div>
    <w:div w:id="1984769493">
      <w:bodyDiv w:val="1"/>
      <w:marLeft w:val="0"/>
      <w:marRight w:val="0"/>
      <w:marTop w:val="0"/>
      <w:marBottom w:val="0"/>
      <w:divBdr>
        <w:top w:val="none" w:sz="0" w:space="0" w:color="auto"/>
        <w:left w:val="none" w:sz="0" w:space="0" w:color="auto"/>
        <w:bottom w:val="none" w:sz="0" w:space="0" w:color="auto"/>
        <w:right w:val="none" w:sz="0" w:space="0" w:color="auto"/>
      </w:divBdr>
    </w:div>
    <w:div w:id="1985770875">
      <w:bodyDiv w:val="1"/>
      <w:marLeft w:val="0"/>
      <w:marRight w:val="0"/>
      <w:marTop w:val="0"/>
      <w:marBottom w:val="0"/>
      <w:divBdr>
        <w:top w:val="none" w:sz="0" w:space="0" w:color="auto"/>
        <w:left w:val="none" w:sz="0" w:space="0" w:color="auto"/>
        <w:bottom w:val="none" w:sz="0" w:space="0" w:color="auto"/>
        <w:right w:val="none" w:sz="0" w:space="0" w:color="auto"/>
      </w:divBdr>
    </w:div>
    <w:div w:id="2009596534">
      <w:bodyDiv w:val="1"/>
      <w:marLeft w:val="0"/>
      <w:marRight w:val="0"/>
      <w:marTop w:val="0"/>
      <w:marBottom w:val="0"/>
      <w:divBdr>
        <w:top w:val="none" w:sz="0" w:space="0" w:color="auto"/>
        <w:left w:val="none" w:sz="0" w:space="0" w:color="auto"/>
        <w:bottom w:val="none" w:sz="0" w:space="0" w:color="auto"/>
        <w:right w:val="none" w:sz="0" w:space="0" w:color="auto"/>
      </w:divBdr>
    </w:div>
    <w:div w:id="2048680639">
      <w:bodyDiv w:val="1"/>
      <w:marLeft w:val="0"/>
      <w:marRight w:val="0"/>
      <w:marTop w:val="0"/>
      <w:marBottom w:val="0"/>
      <w:divBdr>
        <w:top w:val="none" w:sz="0" w:space="0" w:color="auto"/>
        <w:left w:val="none" w:sz="0" w:space="0" w:color="auto"/>
        <w:bottom w:val="none" w:sz="0" w:space="0" w:color="auto"/>
        <w:right w:val="none" w:sz="0" w:space="0" w:color="auto"/>
      </w:divBdr>
      <w:divsChild>
        <w:div w:id="458308400">
          <w:marLeft w:val="0"/>
          <w:marRight w:val="0"/>
          <w:marTop w:val="0"/>
          <w:marBottom w:val="0"/>
          <w:divBdr>
            <w:top w:val="none" w:sz="0" w:space="0" w:color="auto"/>
            <w:left w:val="none" w:sz="0" w:space="0" w:color="auto"/>
            <w:bottom w:val="none" w:sz="0" w:space="0" w:color="auto"/>
            <w:right w:val="none" w:sz="0" w:space="0" w:color="auto"/>
          </w:divBdr>
          <w:divsChild>
            <w:div w:id="295530147">
              <w:marLeft w:val="0"/>
              <w:marRight w:val="0"/>
              <w:marTop w:val="0"/>
              <w:marBottom w:val="0"/>
              <w:divBdr>
                <w:top w:val="none" w:sz="0" w:space="0" w:color="auto"/>
                <w:left w:val="none" w:sz="0" w:space="0" w:color="auto"/>
                <w:bottom w:val="none" w:sz="0" w:space="0" w:color="auto"/>
                <w:right w:val="none" w:sz="0" w:space="0" w:color="auto"/>
              </w:divBdr>
            </w:div>
          </w:divsChild>
        </w:div>
        <w:div w:id="1536770108">
          <w:marLeft w:val="0"/>
          <w:marRight w:val="0"/>
          <w:marTop w:val="0"/>
          <w:marBottom w:val="0"/>
          <w:divBdr>
            <w:top w:val="none" w:sz="0" w:space="0" w:color="auto"/>
            <w:left w:val="none" w:sz="0" w:space="0" w:color="auto"/>
            <w:bottom w:val="none" w:sz="0" w:space="0" w:color="auto"/>
            <w:right w:val="none" w:sz="0" w:space="0" w:color="auto"/>
          </w:divBdr>
          <w:divsChild>
            <w:div w:id="807629090">
              <w:marLeft w:val="0"/>
              <w:marRight w:val="0"/>
              <w:marTop w:val="0"/>
              <w:marBottom w:val="0"/>
              <w:divBdr>
                <w:top w:val="none" w:sz="0" w:space="0" w:color="auto"/>
                <w:left w:val="none" w:sz="0" w:space="0" w:color="auto"/>
                <w:bottom w:val="none" w:sz="0" w:space="0" w:color="auto"/>
                <w:right w:val="none" w:sz="0" w:space="0" w:color="auto"/>
              </w:divBdr>
            </w:div>
          </w:divsChild>
        </w:div>
        <w:div w:id="1425032658">
          <w:marLeft w:val="0"/>
          <w:marRight w:val="0"/>
          <w:marTop w:val="0"/>
          <w:marBottom w:val="0"/>
          <w:divBdr>
            <w:top w:val="none" w:sz="0" w:space="0" w:color="auto"/>
            <w:left w:val="none" w:sz="0" w:space="0" w:color="auto"/>
            <w:bottom w:val="none" w:sz="0" w:space="0" w:color="auto"/>
            <w:right w:val="none" w:sz="0" w:space="0" w:color="auto"/>
          </w:divBdr>
          <w:divsChild>
            <w:div w:id="1671906334">
              <w:marLeft w:val="0"/>
              <w:marRight w:val="0"/>
              <w:marTop w:val="0"/>
              <w:marBottom w:val="0"/>
              <w:divBdr>
                <w:top w:val="none" w:sz="0" w:space="0" w:color="auto"/>
                <w:left w:val="none" w:sz="0" w:space="0" w:color="auto"/>
                <w:bottom w:val="none" w:sz="0" w:space="0" w:color="auto"/>
                <w:right w:val="none" w:sz="0" w:space="0" w:color="auto"/>
              </w:divBdr>
            </w:div>
          </w:divsChild>
        </w:div>
        <w:div w:id="1023434591">
          <w:marLeft w:val="0"/>
          <w:marRight w:val="0"/>
          <w:marTop w:val="0"/>
          <w:marBottom w:val="0"/>
          <w:divBdr>
            <w:top w:val="none" w:sz="0" w:space="0" w:color="auto"/>
            <w:left w:val="none" w:sz="0" w:space="0" w:color="auto"/>
            <w:bottom w:val="none" w:sz="0" w:space="0" w:color="auto"/>
            <w:right w:val="none" w:sz="0" w:space="0" w:color="auto"/>
          </w:divBdr>
          <w:divsChild>
            <w:div w:id="636375314">
              <w:marLeft w:val="0"/>
              <w:marRight w:val="0"/>
              <w:marTop w:val="0"/>
              <w:marBottom w:val="0"/>
              <w:divBdr>
                <w:top w:val="none" w:sz="0" w:space="0" w:color="auto"/>
                <w:left w:val="none" w:sz="0" w:space="0" w:color="auto"/>
                <w:bottom w:val="none" w:sz="0" w:space="0" w:color="auto"/>
                <w:right w:val="none" w:sz="0" w:space="0" w:color="auto"/>
              </w:divBdr>
            </w:div>
          </w:divsChild>
        </w:div>
        <w:div w:id="174392535">
          <w:marLeft w:val="0"/>
          <w:marRight w:val="0"/>
          <w:marTop w:val="0"/>
          <w:marBottom w:val="0"/>
          <w:divBdr>
            <w:top w:val="none" w:sz="0" w:space="0" w:color="auto"/>
            <w:left w:val="none" w:sz="0" w:space="0" w:color="auto"/>
            <w:bottom w:val="none" w:sz="0" w:space="0" w:color="auto"/>
            <w:right w:val="none" w:sz="0" w:space="0" w:color="auto"/>
          </w:divBdr>
          <w:divsChild>
            <w:div w:id="1724986011">
              <w:marLeft w:val="0"/>
              <w:marRight w:val="0"/>
              <w:marTop w:val="0"/>
              <w:marBottom w:val="0"/>
              <w:divBdr>
                <w:top w:val="none" w:sz="0" w:space="0" w:color="auto"/>
                <w:left w:val="none" w:sz="0" w:space="0" w:color="auto"/>
                <w:bottom w:val="none" w:sz="0" w:space="0" w:color="auto"/>
                <w:right w:val="none" w:sz="0" w:space="0" w:color="auto"/>
              </w:divBdr>
            </w:div>
          </w:divsChild>
        </w:div>
        <w:div w:id="12265134">
          <w:marLeft w:val="0"/>
          <w:marRight w:val="0"/>
          <w:marTop w:val="0"/>
          <w:marBottom w:val="0"/>
          <w:divBdr>
            <w:top w:val="none" w:sz="0" w:space="0" w:color="auto"/>
            <w:left w:val="none" w:sz="0" w:space="0" w:color="auto"/>
            <w:bottom w:val="none" w:sz="0" w:space="0" w:color="auto"/>
            <w:right w:val="none" w:sz="0" w:space="0" w:color="auto"/>
          </w:divBdr>
          <w:divsChild>
            <w:div w:id="7961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4840">
      <w:bodyDiv w:val="1"/>
      <w:marLeft w:val="0"/>
      <w:marRight w:val="0"/>
      <w:marTop w:val="0"/>
      <w:marBottom w:val="0"/>
      <w:divBdr>
        <w:top w:val="none" w:sz="0" w:space="0" w:color="auto"/>
        <w:left w:val="none" w:sz="0" w:space="0" w:color="auto"/>
        <w:bottom w:val="none" w:sz="0" w:space="0" w:color="auto"/>
        <w:right w:val="none" w:sz="0" w:space="0" w:color="auto"/>
      </w:divBdr>
    </w:div>
    <w:div w:id="20926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MIPYrUxvjgJ5zEtL-nJhoXjZhw1Nb5o8/view?usp=drive_lin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file/d/1MIPYrUxvjgJ5zEtL-nJhoXjZhw1Nb5o8/view?usp=drive_lin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ejay.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Seethawaka Export Processing Zone, Avissawella, Sri Lanka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Col</b:Tag>
    <b:SourceType>InternetSite</b:SourceType>
    <b:Guid>{82F2C988-1FA4-4639-96C2-03F3E63F7CCB}</b:Guid>
    <b:Author>
      <b:Author>
        <b:Corporate>Colombo Stock Exchange</b:Corporate>
      </b:Author>
    </b:Author>
    <b:Title>TJL.N0000</b:Title>
    <b:InternetSiteTitle>cse.lk</b:InternetSiteTitle>
    <b:URL>https://www.cse.lk/pages/company-profile/company-profile.component.html?symbol=TJL.N0000</b:URL>
    <b:RefOrder>2</b:RefOrder>
  </b:Source>
  <b:Source>
    <b:Tag>Dai24</b:Tag>
    <b:SourceType>InternetSite</b:SourceType>
    <b:Guid>{A0D052FF-5571-48FF-9229-641900BDBA66}</b:Guid>
    <b:Author>
      <b:Author>
        <b:Corporate>DailyMirror.lk</b:Corporate>
      </b:Author>
    </b:Author>
    <b:Title>Teejay Lanka reports turnaround with Rs. 273.7 mn profit</b:Title>
    <b:InternetSiteTitle>DailyMirror.lk</b:InternetSiteTitle>
    <b:Year>2024</b:Year>
    <b:Month>08</b:Month>
    <b:Day>09</b:Day>
    <b:URL>https://www.dailymirror.lk/business-news/Teejay-Lanka-reports-turnaround-with-Rs-273-7-mn-profit/273-289101</b:URL>
    <b:RefOrder>1</b:RefOrder>
  </b:Source>
  <b:Source>
    <b:Tag>Tee24</b:Tag>
    <b:SourceType>Report</b:SourceType>
    <b:Guid>{1E140149-84FE-4D48-980E-3BD70F303229}</b:Guid>
    <b:Title>Annual Report 2023/24</b:Title>
    <b:Year>2024</b:Year>
    <b:Author>
      <b:Author>
        <b:Corporate>Teejay Lanka PLC (Annual Report)</b:Corporate>
      </b:Author>
    </b:Author>
    <b:Publisher>Colombo Stock Exchange</b:Publisher>
    <b:City>Colombo</b:City>
    <b:RefOrder>3</b:RefOrder>
  </b:Source>
  <b:Source>
    <b:Tag>Pet25</b:Tag>
    <b:SourceType>InternetSite</b:SourceType>
    <b:Guid>{2563676A-BEA6-4064-8889-86DE399D474B}</b:Guid>
    <b:Author>
      <b:Author>
        <b:NameList>
          <b:Person>
            <b:Last>Gratton</b:Last>
            <b:First>Peter</b:First>
          </b:Person>
        </b:NameList>
      </b:Author>
    </b:Author>
    <b:Title>Porter's Five Forces Explained and How to Use the Model</b:Title>
    <b:InternetSiteTitle>invetopedia.com</b:InternetSiteTitle>
    <b:Year>2025</b:Year>
    <b:Month>06</b:Month>
    <b:Day>02</b:Day>
    <b:URL>https://www.investopedia.com/terms/p/porter.asp</b:URL>
    <b:RefOrder>5</b:RefOrder>
  </b:Source>
  <b:Source>
    <b:Tag>Kat23</b:Tag>
    <b:SourceType>InternetSite</b:SourceType>
    <b:Guid>{BB68D6B2-416F-49A5-8DBB-5E977B228BF0}</b:Guid>
    <b:Author>
      <b:Author>
        <b:NameList>
          <b:Person>
            <b:Last>Boogaard</b:Last>
            <b:First>Kat</b:First>
          </b:Person>
        </b:NameList>
      </b:Author>
    </b:Author>
    <b:Title>How to write SMART goals</b:Title>
    <b:InternetSiteTitle>Atlassian.com</b:InternetSiteTitle>
    <b:Year>2023</b:Year>
    <b:Month>12</b:Month>
    <b:Day>26</b:Day>
    <b:URL>https://www.atlassian.com/blog/productivity/how-to-write-smart-goals</b:URL>
    <b:RefOrder>6</b:RefOrder>
  </b:Source>
  <b:Source>
    <b:Tag>Ann24</b:Tag>
    <b:SourceType>InternetSite</b:SourceType>
    <b:Guid>{28F4E348-CDD9-4E70-88E9-9DDAEE035703}</b:Guid>
    <b:Author>
      <b:Author>
        <b:NameList>
          <b:Person>
            <b:Last>Hanlol</b:Last>
            <b:First>Annamarie</b:First>
          </b:Person>
        </b:NameList>
      </b:Author>
    </b:Author>
    <b:Title>The segmentation, targeting, positioning (STP) marketing model</b:Title>
    <b:InternetSiteTitle>smartinsights.com</b:InternetSiteTitle>
    <b:Year>2024</b:Year>
    <b:Month>01</b:Month>
    <b:Day>24</b:Day>
    <b:URL>https://www.smartinsights.com/digital-marketing-strategy/customer-segmentation-targeting/segmentation-targeting-and-positioning/</b:URL>
    <b:RefOrder>7</b:RefOrder>
  </b:Source>
  <b:Source>
    <b:Tag>OnS24</b:Tag>
    <b:SourceType>InternetSite</b:SourceType>
    <b:Guid>{4F2019CA-F7CC-43EE-BA00-AEA05FBDFD82}</b:Guid>
    <b:Author>
      <b:Author>
        <b:Corporate>OnStrategyHQ</b:Corporate>
      </b:Author>
    </b:Author>
    <b:Title>KPIs Meaning + 27 Examples of Key Performance Indicators</b:Title>
    <b:InternetSiteTitle>onstrategyhq.com</b:InternetSiteTitle>
    <b:Year>2024</b:Year>
    <b:Month>08</b:Month>
    <b:Day>19</b:Day>
    <b:URL>https://onstrategyhq.com/resources/27-examples-of-key-performance-indicators/#:~:text=We%E2%80%99ve%20compiled%20a%20complete%20guide%20that%20includes%20an,reference%20build%20your%20organization%E2%80%99s%20strategic%20plan%20and%20goals.</b:URL>
    <b:RefOrder>8</b:RefOrder>
  </b:Source>
  <b:Source>
    <b:Tag>Ted</b:Tag>
    <b:SourceType>InternetSite</b:SourceType>
    <b:Guid>{56FCB273-9019-41FD-A277-28CBC6342F8F}</b:Guid>
    <b:Author>
      <b:Author>
        <b:NameList>
          <b:Person>
            <b:Last>Jackson</b:Last>
            <b:First>Ted</b:First>
          </b:Person>
        </b:NameList>
      </b:Author>
    </b:Author>
    <b:Title>15 Non-Financial Performance Measures &amp; Why You Should Track Them</b:Title>
    <b:InternetSiteTitle>clearpointstrategy.com</b:InternetSiteTitle>
    <b:URL>https://www.clearpointstrategy.com/blog/nonfinancial-performance-measures</b:URL>
    <b:RefOrder>9</b:RefOrder>
  </b:Source>
  <b:Source>
    <b:Tag>Mat25</b:Tag>
    <b:SourceType>InternetSite</b:SourceType>
    <b:Guid>{544801ED-3803-4DF1-9B48-A14BD4A5ACE4}</b:Guid>
    <b:Author>
      <b:Author>
        <b:NameList>
          <b:Person>
            <b:Last>Tonello</b:Last>
            <b:First>Matteo</b:First>
          </b:Person>
        </b:NameList>
      </b:Author>
    </b:Author>
    <b:Title>Regulatory Shifts in ESG: What Comes Next for Companies?</b:Title>
    <b:InternetSiteTitle>corpgov.law.harvard.edu</b:InternetSiteTitle>
    <b:Year>2025</b:Year>
    <b:Month>04</b:Month>
    <b:Day>12</b:Day>
    <b:URL>https://corpgov.law.harvard.edu/2025/04/12/regulatory-shifts-in-esg-what-comes-next-for-companies/</b:URL>
    <b:RefOrder>10</b:RefOrder>
  </b:Source>
  <b:Source>
    <b:Tag>Jim24</b:Tag>
    <b:SourceType>InternetSite</b:SourceType>
    <b:Guid>{50A44057-4AF9-49B2-BB67-8268FB100C98}</b:Guid>
    <b:Author>
      <b:Author>
        <b:NameList>
          <b:Person>
            <b:Last>Makos</b:Last>
            <b:First>Jim</b:First>
          </b:Person>
        </b:NameList>
      </b:Author>
    </b:Author>
    <b:Title>What is PESTLE Analysis? (Free Template)</b:Title>
    <b:InternetSiteTitle>pestleanalysis.com</b:InternetSiteTitle>
    <b:Year>2024</b:Year>
    <b:Month>04</b:Month>
    <b:Day>10</b:Day>
    <b:URL>https://pestleanalysis.com/what-is-pestle-analysis/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C2022-8E43-4C31-87AC-71973E28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2852</TotalTime>
  <Pages>1</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Teejay Lanka plc</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Ahammed</dc:creator>
  <cp:keywords/>
  <dc:description/>
  <cp:lastModifiedBy>Zain Ahammed</cp:lastModifiedBy>
  <cp:revision>68</cp:revision>
  <dcterms:created xsi:type="dcterms:W3CDTF">2025-05-26T16:46:00Z</dcterms:created>
  <dcterms:modified xsi:type="dcterms:W3CDTF">2025-07-23T19:48:00Z</dcterms:modified>
</cp:coreProperties>
</file>