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p>
    <w:p>
      <w:pPr>
        <w:rPr>
          <w:sz w:val="30"/>
          <w:szCs w:val="30"/>
        </w:rPr>
      </w:pPr>
      <w:r>
        <w:rPr>
          <w:rFonts w:hint="eastAsia"/>
          <w:sz w:val="30"/>
          <w:szCs w:val="30"/>
        </w:rPr>
        <w:t>《智能信息处理》课程作业</w:t>
      </w:r>
    </w:p>
    <w:p>
      <w:pPr>
        <w:rPr>
          <w:sz w:val="30"/>
          <w:szCs w:val="30"/>
        </w:rPr>
      </w:pPr>
    </w:p>
    <w:p>
      <w:pPr>
        <w:rPr>
          <w:sz w:val="30"/>
          <w:szCs w:val="30"/>
        </w:rPr>
      </w:pPr>
    </w:p>
    <w:p>
      <w:pPr>
        <w:rPr>
          <w:sz w:val="30"/>
          <w:szCs w:val="30"/>
        </w:rPr>
      </w:pPr>
    </w:p>
    <w:p>
      <w:pPr>
        <w:jc w:val="center"/>
        <w:rPr>
          <w:b/>
          <w:sz w:val="44"/>
          <w:szCs w:val="44"/>
        </w:rPr>
      </w:pPr>
      <w:r>
        <w:rPr>
          <w:rFonts w:ascii="黑体" w:hAnsi="宋体" w:eastAsia="黑体" w:cs="黑体"/>
          <w:color w:val="231F20"/>
          <w:kern w:val="0"/>
          <w:sz w:val="44"/>
          <w:szCs w:val="44"/>
          <w:lang w:val="en-US" w:eastAsia="zh-CN" w:bidi="ar"/>
        </w:rPr>
        <w:t>基于形式概念分析的先验型应急知识多粒度描述</w:t>
      </w:r>
    </w:p>
    <w:p>
      <w:pPr>
        <w:jc w:val="center"/>
        <w:rPr>
          <w:rFonts w:hint="eastAsia" w:eastAsia="宋体"/>
          <w:sz w:val="32"/>
          <w:szCs w:val="44"/>
          <w:lang w:eastAsia="zh-CN"/>
        </w:rPr>
      </w:pPr>
      <w:r>
        <w:rPr>
          <w:rFonts w:hint="eastAsia"/>
          <w:sz w:val="32"/>
          <w:szCs w:val="44"/>
          <w:lang w:val="en-US" w:eastAsia="zh-CN"/>
        </w:rPr>
        <w:t>姜楠</w:t>
      </w:r>
    </w:p>
    <w:p>
      <w:pPr>
        <w:jc w:val="center"/>
        <w:rPr>
          <w:sz w:val="32"/>
          <w:szCs w:val="44"/>
        </w:rPr>
      </w:pPr>
    </w:p>
    <w:p>
      <w:pPr>
        <w:jc w:val="center"/>
        <w:rPr>
          <w:sz w:val="32"/>
          <w:szCs w:val="44"/>
        </w:rPr>
      </w:pPr>
    </w:p>
    <w:p>
      <w:pPr>
        <w:jc w:val="center"/>
        <w:rPr>
          <w:sz w:val="32"/>
          <w:szCs w:val="44"/>
        </w:rPr>
      </w:pPr>
    </w:p>
    <w:p>
      <w:pPr>
        <w:jc w:val="center"/>
        <w:rPr>
          <w:sz w:val="32"/>
          <w:szCs w:val="44"/>
        </w:rPr>
      </w:pPr>
    </w:p>
    <w:p>
      <w:pPr>
        <w:jc w:val="center"/>
        <w:rPr>
          <w:sz w:val="32"/>
          <w:szCs w:val="44"/>
        </w:rPr>
      </w:pPr>
    </w:p>
    <w:tbl>
      <w:tblPr>
        <w:tblStyle w:val="9"/>
        <w:tblW w:w="0" w:type="auto"/>
        <w:tblInd w:w="3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3"/>
        <w:gridCol w:w="1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43" w:type="dxa"/>
            <w:tcBorders>
              <w:right w:val="thinThickLargeGap" w:color="auto" w:sz="24" w:space="0"/>
            </w:tcBorders>
            <w:noWrap w:val="0"/>
            <w:vAlign w:val="center"/>
          </w:tcPr>
          <w:p>
            <w:pPr>
              <w:tabs>
                <w:tab w:val="left" w:pos="11880"/>
              </w:tabs>
              <w:jc w:val="center"/>
              <w:rPr>
                <w:szCs w:val="21"/>
              </w:rPr>
            </w:pPr>
            <w:r>
              <w:rPr>
                <w:rFonts w:hint="eastAsia"/>
                <w:szCs w:val="21"/>
              </w:rPr>
              <w:t>作业</w:t>
            </w:r>
          </w:p>
        </w:tc>
        <w:tc>
          <w:tcPr>
            <w:tcW w:w="1492" w:type="dxa"/>
            <w:noWrap w:val="0"/>
            <w:vAlign w:val="center"/>
          </w:tcPr>
          <w:p>
            <w:pPr>
              <w:tabs>
                <w:tab w:val="left" w:pos="11880"/>
              </w:tabs>
              <w:jc w:val="center"/>
              <w:rPr>
                <w:szCs w:val="21"/>
              </w:rPr>
            </w:pPr>
            <w:r>
              <w:rPr>
                <w:rFonts w:hint="eastAsia"/>
                <w:szCs w:val="21"/>
              </w:rPr>
              <w:t>分数[20]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43" w:type="dxa"/>
            <w:tcBorders>
              <w:right w:val="thinThickLargeGap" w:color="auto" w:sz="24" w:space="0"/>
            </w:tcBorders>
            <w:noWrap w:val="0"/>
            <w:vAlign w:val="center"/>
          </w:tcPr>
          <w:p>
            <w:pPr>
              <w:tabs>
                <w:tab w:val="left" w:pos="11880"/>
              </w:tabs>
              <w:jc w:val="center"/>
              <w:rPr>
                <w:szCs w:val="21"/>
              </w:rPr>
            </w:pPr>
            <w:r>
              <w:rPr>
                <w:rFonts w:hint="eastAsia"/>
                <w:szCs w:val="21"/>
              </w:rPr>
              <w:t>得分</w:t>
            </w:r>
          </w:p>
        </w:tc>
        <w:tc>
          <w:tcPr>
            <w:tcW w:w="1492" w:type="dxa"/>
            <w:noWrap w:val="0"/>
            <w:vAlign w:val="center"/>
          </w:tcPr>
          <w:p>
            <w:pPr>
              <w:tabs>
                <w:tab w:val="left" w:pos="11880"/>
              </w:tabs>
              <w:jc w:val="center"/>
              <w:rPr>
                <w:szCs w:val="21"/>
              </w:rPr>
            </w:pPr>
          </w:p>
        </w:tc>
      </w:tr>
    </w:tbl>
    <w:p>
      <w:pPr>
        <w:jc w:val="center"/>
        <w:rPr>
          <w:sz w:val="32"/>
          <w:szCs w:val="44"/>
        </w:rPr>
      </w:pPr>
    </w:p>
    <w:p>
      <w:pPr>
        <w:jc w:val="center"/>
        <w:rPr>
          <w:sz w:val="32"/>
          <w:szCs w:val="44"/>
        </w:rPr>
      </w:pPr>
    </w:p>
    <w:p>
      <w:pPr>
        <w:jc w:val="center"/>
        <w:rPr>
          <w:sz w:val="32"/>
          <w:szCs w:val="44"/>
        </w:rPr>
      </w:pPr>
    </w:p>
    <w:p>
      <w:pPr>
        <w:jc w:val="center"/>
        <w:rPr>
          <w:sz w:val="32"/>
          <w:szCs w:val="44"/>
        </w:rPr>
      </w:pPr>
    </w:p>
    <w:p>
      <w:pPr>
        <w:jc w:val="center"/>
        <w:rPr>
          <w:sz w:val="32"/>
          <w:szCs w:val="44"/>
        </w:rPr>
      </w:pPr>
    </w:p>
    <w:p>
      <w:pPr>
        <w:jc w:val="center"/>
        <w:rPr>
          <w:sz w:val="32"/>
          <w:szCs w:val="44"/>
        </w:rPr>
      </w:pPr>
    </w:p>
    <w:p>
      <w:pPr>
        <w:keepNext w:val="0"/>
        <w:keepLines w:val="0"/>
        <w:widowControl/>
        <w:suppressLineNumbers w:val="0"/>
        <w:jc w:val="center"/>
        <w:rPr>
          <w:rFonts w:ascii="黑体" w:hAnsi="宋体" w:eastAsia="黑体" w:cs="黑体"/>
          <w:color w:val="231F20"/>
          <w:kern w:val="0"/>
          <w:sz w:val="44"/>
          <w:szCs w:val="44"/>
          <w:lang w:val="en-US" w:eastAsia="zh-CN" w:bidi="ar"/>
        </w:rPr>
        <w:sectPr>
          <w:pgSz w:w="11906" w:h="16838"/>
          <w:pgMar w:top="1440" w:right="1800" w:bottom="1440" w:left="1800" w:header="851" w:footer="992" w:gutter="0"/>
          <w:cols w:space="425" w:num="1"/>
          <w:docGrid w:type="lines" w:linePitch="312" w:charSpace="0"/>
        </w:sectPr>
      </w:pPr>
      <w:r>
        <w:rPr>
          <w:sz w:val="32"/>
          <w:szCs w:val="44"/>
        </w:rPr>
        <w:t>20</w:t>
      </w:r>
      <w:r>
        <w:rPr>
          <w:rFonts w:hint="eastAsia"/>
          <w:sz w:val="32"/>
          <w:szCs w:val="44"/>
          <w:lang w:val="en-US" w:eastAsia="zh-CN"/>
        </w:rPr>
        <w:t>21</w:t>
      </w:r>
      <w:r>
        <w:rPr>
          <w:rFonts w:hAnsi="宋体"/>
          <w:sz w:val="32"/>
          <w:szCs w:val="44"/>
        </w:rPr>
        <w:t>年1</w:t>
      </w:r>
      <w:r>
        <w:rPr>
          <w:rFonts w:hint="eastAsia" w:hAnsi="宋体"/>
          <w:sz w:val="32"/>
          <w:szCs w:val="44"/>
        </w:rPr>
        <w:t>1</w:t>
      </w:r>
      <w:r>
        <w:rPr>
          <w:rFonts w:hAnsi="宋体"/>
          <w:sz w:val="32"/>
          <w:szCs w:val="44"/>
        </w:rPr>
        <w:t>月</w:t>
      </w:r>
      <w:r>
        <w:rPr>
          <w:rFonts w:hint="eastAsia" w:hAnsi="宋体"/>
          <w:sz w:val="32"/>
          <w:szCs w:val="44"/>
          <w:lang w:val="en-US" w:eastAsia="zh-CN"/>
        </w:rPr>
        <w:t>28</w:t>
      </w:r>
      <w:r>
        <w:rPr>
          <w:rFonts w:hAnsi="宋体"/>
          <w:sz w:val="32"/>
          <w:szCs w:val="44"/>
        </w:rPr>
        <w:t>日</w:t>
      </w:r>
      <w:r>
        <w:rPr>
          <w:rFonts w:ascii="黑体" w:hAnsi="黑体" w:eastAsia="黑体" w:cs="黑体"/>
          <w:sz w:val="44"/>
          <w:szCs w:val="44"/>
        </w:rPr>
        <w:br w:type="page"/>
      </w:r>
    </w:p>
    <w:p>
      <w:pPr>
        <w:keepNext w:val="0"/>
        <w:keepLines w:val="0"/>
        <w:widowControl/>
        <w:suppressLineNumbers w:val="0"/>
        <w:jc w:val="center"/>
        <w:rPr>
          <w:sz w:val="44"/>
          <w:szCs w:val="44"/>
        </w:rPr>
      </w:pPr>
      <w:r>
        <w:rPr>
          <w:rFonts w:ascii="黑体" w:hAnsi="宋体" w:eastAsia="黑体" w:cs="黑体"/>
          <w:color w:val="231F20"/>
          <w:kern w:val="0"/>
          <w:sz w:val="44"/>
          <w:szCs w:val="44"/>
          <w:lang w:val="en-US" w:eastAsia="zh-CN" w:bidi="ar"/>
        </w:rPr>
        <w:t>基于形式概念分析的先验型应急知识多粒度描述</w:t>
      </w:r>
    </w:p>
    <w:p>
      <w:pPr>
        <w:jc w:val="center"/>
        <w:rPr>
          <w:rFonts w:hint="eastAsia" w:eastAsia="宋体"/>
          <w:lang w:eastAsia="zh-CN"/>
        </w:rPr>
      </w:pPr>
      <w:r>
        <w:rPr>
          <w:rFonts w:hint="eastAsia" w:ascii="仿宋" w:hAnsi="仿宋" w:eastAsia="仿宋" w:cs="仿宋"/>
          <w:sz w:val="32"/>
          <w:szCs w:val="32"/>
          <w:lang w:val="en-US" w:eastAsia="zh-CN"/>
        </w:rPr>
        <w:t>姜楠</w:t>
      </w:r>
    </w:p>
    <w:p>
      <w:pPr>
        <w:jc w:val="center"/>
        <w:rPr>
          <w:rFonts w:cs="Arial" w:asciiTheme="minorEastAsia" w:hAnsiTheme="minorEastAsia" w:eastAsiaTheme="minorEastAsia"/>
          <w:color w:val="333333"/>
          <w:sz w:val="15"/>
          <w:szCs w:val="15"/>
          <w:shd w:val="clear" w:color="auto" w:fill="FFFFFF"/>
        </w:rPr>
      </w:pPr>
      <w:r>
        <w:rPr>
          <w:rFonts w:hint="eastAsia" w:cs="Arial" w:asciiTheme="minorEastAsia" w:hAnsiTheme="minorEastAsia" w:eastAsiaTheme="minorEastAsia"/>
          <w:color w:val="333333"/>
          <w:sz w:val="15"/>
          <w:szCs w:val="15"/>
          <w:shd w:val="clear" w:color="auto" w:fill="FFFFFF"/>
        </w:rPr>
        <w:t>（大连海事大学信息</w:t>
      </w:r>
      <w:r>
        <w:rPr>
          <w:rFonts w:cs="Arial" w:asciiTheme="minorEastAsia" w:hAnsiTheme="minorEastAsia" w:eastAsiaTheme="minorEastAsia"/>
          <w:color w:val="333333"/>
          <w:sz w:val="15"/>
          <w:szCs w:val="15"/>
          <w:shd w:val="clear" w:color="auto" w:fill="FFFFFF"/>
        </w:rPr>
        <w:t>科学技术学院</w:t>
      </w:r>
      <w:r>
        <w:rPr>
          <w:rFonts w:hint="eastAsia" w:cs="Arial" w:asciiTheme="minorEastAsia" w:hAnsiTheme="minorEastAsia" w:eastAsiaTheme="minorEastAsia"/>
          <w:color w:val="333333"/>
          <w:sz w:val="15"/>
          <w:szCs w:val="15"/>
          <w:shd w:val="clear" w:color="auto" w:fill="FFFFFF"/>
        </w:rPr>
        <w:t xml:space="preserve"> 辽宁大连）</w:t>
      </w:r>
    </w:p>
    <w:p>
      <w:pPr>
        <w:keepNext w:val="0"/>
        <w:keepLines w:val="0"/>
        <w:widowControl/>
        <w:suppressLineNumbers w:val="0"/>
        <w:jc w:val="left"/>
        <w:rPr>
          <w:rFonts w:hint="default" w:ascii="宋体" w:hAnsi="宋体" w:eastAsia="宋体" w:cs="宋体"/>
          <w:sz w:val="18"/>
          <w:szCs w:val="18"/>
          <w:lang w:val="en-US"/>
        </w:rPr>
      </w:pPr>
      <w:r>
        <w:rPr>
          <w:rStyle w:val="15"/>
          <w:rFonts w:hint="eastAsia"/>
        </w:rPr>
        <w:t>摘要:</w:t>
      </w:r>
      <w:r>
        <w:rPr>
          <w:rFonts w:ascii="Arial" w:hAnsi="Arial" w:cs="Arial"/>
          <w:color w:val="333333"/>
          <w:szCs w:val="21"/>
          <w:shd w:val="clear" w:color="auto" w:fill="FFFFFF"/>
        </w:rPr>
        <w:t xml:space="preserve"> </w:t>
      </w:r>
      <w:r>
        <w:rPr>
          <w:rFonts w:hint="eastAsia" w:ascii="宋体" w:hAnsi="宋体" w:eastAsia="宋体" w:cs="宋体"/>
          <w:color w:val="231F20"/>
          <w:kern w:val="0"/>
          <w:sz w:val="21"/>
          <w:szCs w:val="21"/>
          <w:lang w:val="en-US" w:eastAsia="zh-CN" w:bidi="ar"/>
        </w:rPr>
        <w:t>以实现先验型应急知识的多粒度描述与复用为目标，提出基于形式概念分析的先验型应急知 识描述方法。先了解并抽取</w:t>
      </w:r>
      <w:r>
        <w:rPr>
          <w:rFonts w:hint="eastAsia" w:ascii="宋体" w:hAnsi="宋体" w:eastAsia="宋体" w:cs="宋体"/>
          <w:color w:val="231F20"/>
          <w:kern w:val="0"/>
          <w:sz w:val="21"/>
          <w:szCs w:val="21"/>
          <w:lang w:val="en-US" w:eastAsia="zh-CN" w:bidi="ar"/>
        </w:rPr>
        <w:t>先验应急知识的对象和属性，建立形式背景，并通过此背景中的偏序关系诱导出先验型应急知识概念格，进而通过概念格的自然层次结构实现对知识的多粒度描述。</w:t>
      </w:r>
    </w:p>
    <w:p>
      <w:pPr>
        <w:keepNext w:val="0"/>
        <w:keepLines w:val="0"/>
        <w:widowControl/>
        <w:suppressLineNumbers w:val="0"/>
        <w:jc w:val="left"/>
      </w:pPr>
      <w:r>
        <w:rPr>
          <w:rStyle w:val="15"/>
          <w:rFonts w:hint="eastAsia"/>
        </w:rPr>
        <w:t>关键字:</w:t>
      </w:r>
      <w:r>
        <w:rPr>
          <w:rFonts w:ascii="FZKTK--GBK1-0" w:hAnsi="FZKTK--GBK1-0" w:eastAsia="FZKTK--GBK1-0" w:cs="FZKTK--GBK1-0"/>
          <w:color w:val="231F20"/>
          <w:kern w:val="0"/>
          <w:sz w:val="18"/>
          <w:szCs w:val="18"/>
          <w:lang w:val="en-US" w:eastAsia="zh-CN" w:bidi="ar"/>
        </w:rPr>
        <w:t>危机管理；应急知识粒化；概念格；知识可视化</w:t>
      </w:r>
    </w:p>
    <w:p>
      <w:pPr>
        <w:rPr>
          <w:sz w:val="18"/>
          <w:szCs w:val="18"/>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NEU-HZ-Regular" w:cs="Times New Roman"/>
          <w:color w:val="231F20"/>
          <w:kern w:val="0"/>
          <w:sz w:val="28"/>
          <w:szCs w:val="28"/>
          <w:lang w:val="en-US" w:eastAsia="zh-CN" w:bidi="ar"/>
        </w:rPr>
        <w:t>Multi Granularity Description of Prior Emergency Knowledge Based on Formal</w:t>
      </w:r>
      <w:r>
        <w:rPr>
          <w:rFonts w:hint="eastAsia" w:ascii="Times New Roman" w:hAnsi="Times New Roman" w:eastAsia="NEU-HZ-Regular" w:cs="Times New Roman"/>
          <w:color w:val="231F20"/>
          <w:kern w:val="0"/>
          <w:sz w:val="28"/>
          <w:szCs w:val="28"/>
          <w:lang w:val="en-US" w:eastAsia="zh-CN" w:bidi="ar"/>
        </w:rPr>
        <w:t xml:space="preserve"> </w:t>
      </w:r>
      <w:r>
        <w:rPr>
          <w:rFonts w:hint="default" w:ascii="Times New Roman" w:hAnsi="Times New Roman" w:eastAsia="NEU-HZ-Regular" w:cs="Times New Roman"/>
          <w:color w:val="231F20"/>
          <w:kern w:val="0"/>
          <w:sz w:val="28"/>
          <w:szCs w:val="28"/>
          <w:lang w:val="en-US" w:eastAsia="zh-CN" w:bidi="ar"/>
        </w:rPr>
        <w:t>Concept Analysis</w:t>
      </w:r>
    </w:p>
    <w:p>
      <w:pPr>
        <w:jc w:val="center"/>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Jiang Nan</w:t>
      </w:r>
    </w:p>
    <w:p>
      <w:pPr>
        <w:jc w:val="center"/>
        <w:rPr>
          <w:rFonts w:ascii="Times New Roman" w:hAnsi="Times New Roman" w:cs="Times New Roman"/>
          <w:sz w:val="15"/>
          <w:szCs w:val="15"/>
        </w:rPr>
      </w:pPr>
      <w:r>
        <w:rPr>
          <w:rFonts w:ascii="Times New Roman" w:hAnsi="Times New Roman" w:eastAsia="Times New Roman" w:cs="Times New Roman"/>
          <w:bCs/>
          <w:sz w:val="15"/>
          <w:szCs w:val="15"/>
        </w:rPr>
        <w:t>(School of Information Science and Engineering, Dalian Maritime University, Dalian China)</w:t>
      </w:r>
    </w:p>
    <w:p>
      <w:pPr>
        <w:keepNext w:val="0"/>
        <w:keepLines w:val="0"/>
        <w:widowControl/>
        <w:suppressLineNumbers w:val="0"/>
        <w:jc w:val="left"/>
      </w:pPr>
      <w:r>
        <w:rPr>
          <w:rStyle w:val="15"/>
        </w:rPr>
        <w:t>Abstract</w:t>
      </w:r>
      <w:r>
        <w:rPr>
          <w:rStyle w:val="15"/>
          <w:rFonts w:hint="eastAsia"/>
        </w:rPr>
        <w:t>:</w:t>
      </w:r>
      <w:r>
        <w:rPr>
          <w:rFonts w:hint="default" w:ascii="Times New Roman" w:hAnsi="Times New Roman" w:cs="Times New Roman"/>
          <w:sz w:val="21"/>
          <w:szCs w:val="21"/>
        </w:rPr>
        <w:t xml:space="preserve"> </w:t>
      </w:r>
      <w:r>
        <w:rPr>
          <w:rFonts w:hint="default" w:ascii="Times New Roman" w:hAnsi="Times New Roman" w:eastAsia="NEU-BZ-Regular" w:cs="Times New Roman"/>
          <w:color w:val="231F20"/>
          <w:kern w:val="0"/>
          <w:sz w:val="21"/>
          <w:szCs w:val="21"/>
          <w:lang w:val="en-US" w:eastAsia="zh-CN" w:bidi="ar"/>
        </w:rPr>
        <w:t>Aiming at multi granularity description and reuse of prior emergency knowledge, this paper propose a method of prior knowledge description based on Formal Concept Analysis.We extract the prior emergency knowledge objects and attributes, establish the formal context, and induce the concept lattice of emergency knowledge through the partial order relation in the background, and then achieve the multi granularity description of knowledge through the natural hierarchy of concept lattice.</w:t>
      </w:r>
    </w:p>
    <w:p>
      <w:pPr>
        <w:keepNext w:val="0"/>
        <w:keepLines w:val="0"/>
        <w:widowControl/>
        <w:suppressLineNumbers w:val="0"/>
        <w:jc w:val="left"/>
        <w:rPr>
          <w:rFonts w:hint="default"/>
          <w:lang w:val="en-US"/>
        </w:rPr>
      </w:pPr>
    </w:p>
    <w:p>
      <w:pPr>
        <w:rPr>
          <w:rFonts w:hint="eastAsia" w:ascii="黑体" w:hAnsi="黑体" w:cs="黑体"/>
          <w:b w:val="0"/>
          <w:szCs w:val="28"/>
        </w:rPr>
      </w:pPr>
      <w:r>
        <w:rPr>
          <w:rStyle w:val="15"/>
          <w:rFonts w:hint="eastAsia"/>
        </w:rPr>
        <w:t>Keyword:</w:t>
      </w:r>
      <w:r>
        <w:rPr>
          <w:rStyle w:val="15"/>
        </w:rPr>
        <w:t xml:space="preserve"> </w:t>
      </w:r>
      <w:r>
        <w:rPr>
          <w:rFonts w:hint="eastAsia" w:ascii="Times New Roman" w:hAnsi="Times New Roman" w:cs="Times New Roman"/>
        </w:rPr>
        <w:t>Crisis management;Granulation of emergency knowledge;Concept grid;Knowledge visualization</w:t>
      </w:r>
    </w:p>
    <w:p>
      <w:pPr>
        <w:pStyle w:val="2"/>
        <w:rPr>
          <w:rFonts w:ascii="黑体" w:hAnsi="黑体" w:cs="黑体"/>
          <w:b w:val="0"/>
          <w:szCs w:val="28"/>
        </w:rPr>
        <w:sectPr>
          <w:pgSz w:w="11906" w:h="16838"/>
          <w:pgMar w:top="1440" w:right="1800" w:bottom="1440" w:left="1800" w:header="851" w:footer="992" w:gutter="0"/>
          <w:cols w:space="425" w:num="1"/>
          <w:docGrid w:type="lines" w:linePitch="312" w:charSpace="0"/>
        </w:sectPr>
      </w:pPr>
      <w:r>
        <w:rPr>
          <w:rFonts w:hint="eastAsia" w:ascii="黑体" w:hAnsi="黑体" w:cs="黑体"/>
          <w:b w:val="0"/>
          <w:szCs w:val="28"/>
        </w:rPr>
        <w:t>1 引言</w:t>
      </w:r>
    </w:p>
    <w:p/>
    <w:p>
      <w:pPr>
        <w:keepNext w:val="0"/>
        <w:keepLines w:val="0"/>
        <w:widowControl/>
        <w:suppressLineNumbers w:val="0"/>
        <w:jc w:val="left"/>
        <w:rPr>
          <w:rFonts w:hint="eastAsia" w:ascii="宋体" w:hAnsi="宋体" w:eastAsia="宋体" w:cs="宋体"/>
          <w:color w:val="231F20"/>
          <w:kern w:val="0"/>
          <w:sz w:val="21"/>
          <w:szCs w:val="21"/>
          <w:vertAlign w:val="superscript"/>
          <w:lang w:val="en-US" w:eastAsia="zh-CN" w:bidi="ar"/>
        </w:rPr>
      </w:pPr>
      <w:r>
        <w:rPr>
          <w:rFonts w:hint="eastAsia"/>
          <w:lang w:val="en-US" w:eastAsia="zh-CN"/>
        </w:rPr>
        <w:t>古往今来，自然灾害一直是人类的社会的一大危害，历史之中，长江黄河的多次决堤以及中国各地的地震海啸等自然灾害，经常会威胁到当地居民的生命财产安全。直至今日，自然灾害仍旧是人类的心头病之一。</w:t>
      </w:r>
      <w:r>
        <w:rPr>
          <w:rFonts w:hint="eastAsia" w:ascii="宋体" w:hAnsi="宋体" w:eastAsia="宋体" w:cs="宋体"/>
          <w:color w:val="231F20"/>
          <w:kern w:val="0"/>
          <w:sz w:val="21"/>
          <w:szCs w:val="21"/>
          <w:lang w:val="en-US" w:eastAsia="zh-CN" w:bidi="ar"/>
        </w:rPr>
        <w:t>我国政府于2006年颁布了《国家突发公共事件总体应急预案》，标志着对于突发事件的应急管理已然上升为衡量政府执政能力的重大国家战略高度。危机事件的爆发往往表现出极强的突发性和不确定性，虽然依托泛在的网络环境与实时高效的数据监测分析技术给应急管理过程提供了一定程度上的决策情报保障，但在危机应急实践中，应急管理主体对危机情报的使用障碍和情报服务主体对于应急业务流程的融入障碍，时常掣肘情报产品作用的最大限度发挥，使得危机情报供需双方之间出现巨</w:t>
      </w:r>
      <w:r>
        <w:rPr>
          <w:rFonts w:hint="eastAsia" w:ascii="宋体" w:hAnsi="宋体" w:cs="宋体"/>
          <w:color w:val="231F20"/>
          <w:kern w:val="0"/>
          <w:sz w:val="21"/>
          <w:szCs w:val="21"/>
          <w:lang w:val="en-US" w:eastAsia="zh-CN" w:bidi="ar"/>
        </w:rPr>
        <w:t>大的鸿沟。</w:t>
      </w:r>
      <w:r>
        <w:rPr>
          <w:rFonts w:hint="eastAsia" w:ascii="宋体" w:hAnsi="宋体" w:eastAsia="宋体" w:cs="宋体"/>
          <w:color w:val="231F20"/>
          <w:kern w:val="0"/>
          <w:sz w:val="21"/>
          <w:szCs w:val="21"/>
          <w:vertAlign w:val="superscript"/>
          <w:lang w:val="en-US" w:eastAsia="zh-CN" w:bidi="ar"/>
        </w:rPr>
        <w:t>[1]</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有文献从突发事件与应急决策关联，突发事件表征的多视角描述，多信息源的知识同步几方面定义了应急知识库的结构</w:t>
      </w:r>
      <w:r>
        <w:rPr>
          <w:rFonts w:hint="eastAsia" w:ascii="宋体" w:hAnsi="宋体" w:cs="宋体"/>
          <w:color w:val="231F20"/>
          <w:kern w:val="0"/>
          <w:sz w:val="21"/>
          <w:szCs w:val="21"/>
          <w:vertAlign w:val="superscript"/>
          <w:lang w:val="en-US" w:eastAsia="zh-CN" w:bidi="ar"/>
        </w:rPr>
        <w:t>[2]</w:t>
      </w:r>
      <w:r>
        <w:rPr>
          <w:rFonts w:hint="eastAsia" w:ascii="宋体" w:hAnsi="宋体" w:eastAsia="宋体" w:cs="宋体"/>
          <w:color w:val="231F20"/>
          <w:kern w:val="0"/>
          <w:sz w:val="21"/>
          <w:szCs w:val="21"/>
          <w:lang w:val="en-US" w:eastAsia="zh-CN" w:bidi="ar"/>
        </w:rPr>
        <w:t>，并且基于本体来实现突发事件知识库内的案例资源 进行描述与揭示</w:t>
      </w:r>
      <w:r>
        <w:rPr>
          <w:rFonts w:hint="eastAsia" w:ascii="宋体" w:hAnsi="宋体" w:cs="宋体"/>
          <w:color w:val="231F20"/>
          <w:kern w:val="0"/>
          <w:sz w:val="21"/>
          <w:szCs w:val="21"/>
          <w:vertAlign w:val="superscript"/>
          <w:lang w:val="en-US" w:eastAsia="zh-CN" w:bidi="ar"/>
        </w:rPr>
        <w:t>[3]</w:t>
      </w:r>
      <w:r>
        <w:rPr>
          <w:rFonts w:hint="eastAsia" w:ascii="宋体" w:hAnsi="宋体" w:eastAsia="宋体" w:cs="宋体"/>
          <w:color w:val="231F20"/>
          <w:kern w:val="0"/>
          <w:sz w:val="21"/>
          <w:szCs w:val="21"/>
          <w:lang w:val="en-US" w:eastAsia="zh-CN" w:bidi="ar"/>
        </w:rPr>
        <w:t>。有文献研究了突发事件案例与应急处理规则的知识描述，并基于本体实现危机案例的描述、搜索 和匹配</w:t>
      </w:r>
      <w:r>
        <w:rPr>
          <w:rFonts w:hint="eastAsia" w:ascii="宋体" w:hAnsi="宋体" w:cs="宋体"/>
          <w:color w:val="231F20"/>
          <w:kern w:val="0"/>
          <w:sz w:val="21"/>
          <w:szCs w:val="21"/>
          <w:vertAlign w:val="superscript"/>
          <w:lang w:val="en-US" w:eastAsia="zh-CN" w:bidi="ar"/>
        </w:rPr>
        <w:t>[4]</w:t>
      </w:r>
      <w:r>
        <w:rPr>
          <w:rFonts w:hint="eastAsia" w:ascii="宋体" w:hAnsi="宋体" w:eastAsia="宋体" w:cs="宋体"/>
          <w:color w:val="231F20"/>
          <w:kern w:val="0"/>
          <w:sz w:val="21"/>
          <w:szCs w:val="21"/>
          <w:lang w:val="en-US" w:eastAsia="zh-CN" w:bidi="ar"/>
        </w:rPr>
        <w:t>。有研究从突发事件危机决策的整体视角划分出事件描述、事件演化过程、应急工作描述和应急决策四个层 次的应急知识链，并以契合突发事件演化为目标而构建出一个知识表示模型</w:t>
      </w:r>
      <w:r>
        <w:rPr>
          <w:rFonts w:hint="eastAsia" w:ascii="宋体" w:hAnsi="宋体" w:cs="宋体"/>
          <w:color w:val="231F20"/>
          <w:kern w:val="0"/>
          <w:sz w:val="21"/>
          <w:szCs w:val="21"/>
          <w:vertAlign w:val="superscript"/>
          <w:lang w:val="en-US" w:eastAsia="zh-CN" w:bidi="ar"/>
        </w:rPr>
        <w:t>[5]</w:t>
      </w:r>
      <w:r>
        <w:rPr>
          <w:rFonts w:hint="eastAsia" w:ascii="宋体" w:hAnsi="宋体" w:eastAsia="宋体" w:cs="宋体"/>
          <w:color w:val="231F20"/>
          <w:kern w:val="0"/>
          <w:sz w:val="21"/>
          <w:szCs w:val="21"/>
          <w:lang w:val="en-US" w:eastAsia="zh-CN" w:bidi="ar"/>
        </w:rPr>
        <w:t>。有学者提出利用开放知识问答系统来 搜寻危机响应情报，并描述了对搜寻结果的聚合模式以此来实现多领域多模态的危机情报协同应用</w:t>
      </w:r>
      <w:r>
        <w:rPr>
          <w:rFonts w:hint="eastAsia" w:ascii="宋体" w:hAnsi="宋体" w:cs="宋体"/>
          <w:color w:val="231F20"/>
          <w:kern w:val="0"/>
          <w:sz w:val="21"/>
          <w:szCs w:val="21"/>
          <w:vertAlign w:val="superscript"/>
          <w:lang w:val="en-US" w:eastAsia="zh-CN" w:bidi="ar"/>
        </w:rPr>
        <w:t>[6]</w:t>
      </w:r>
      <w:r>
        <w:rPr>
          <w:rFonts w:hint="eastAsia" w:ascii="宋体" w:hAnsi="宋体" w:eastAsia="宋体" w:cs="宋体"/>
          <w:color w:val="231F20"/>
          <w:kern w:val="0"/>
          <w:sz w:val="21"/>
          <w:szCs w:val="21"/>
          <w:lang w:val="en-US" w:eastAsia="zh-CN" w:bidi="ar"/>
        </w:rPr>
        <w:t>。有学者利用模 糊无监督决策树实现了对突发事件紧急呼叫数据的可读性 知识抽取</w:t>
      </w:r>
      <w:r>
        <w:rPr>
          <w:rFonts w:hint="eastAsia" w:ascii="宋体" w:hAnsi="宋体" w:cs="宋体"/>
          <w:color w:val="231F20"/>
          <w:kern w:val="0"/>
          <w:sz w:val="21"/>
          <w:szCs w:val="21"/>
          <w:vertAlign w:val="superscript"/>
          <w:lang w:val="en-US" w:eastAsia="zh-CN" w:bidi="ar"/>
        </w:rPr>
        <w:t>[7]</w:t>
      </w:r>
      <w:r>
        <w:rPr>
          <w:rFonts w:hint="eastAsia" w:ascii="宋体" w:hAnsi="宋体" w:eastAsia="宋体" w:cs="宋体"/>
          <w:color w:val="231F20"/>
          <w:kern w:val="0"/>
          <w:sz w:val="21"/>
          <w:szCs w:val="21"/>
          <w:lang w:val="en-US" w:eastAsia="zh-CN" w:bidi="ar"/>
        </w:rPr>
        <w:t>。有研究针对突发事件相似案例的稀缺性，提出将突发事件情景拆分为由若干情景点组成的情景链，进而拆 分应急响应策略，达到相似事件案例的知识复用目的</w:t>
      </w:r>
      <w:r>
        <w:rPr>
          <w:rFonts w:hint="eastAsia" w:ascii="宋体" w:hAnsi="宋体" w:cs="宋体"/>
          <w:color w:val="231F20"/>
          <w:kern w:val="0"/>
          <w:sz w:val="21"/>
          <w:szCs w:val="21"/>
          <w:vertAlign w:val="superscript"/>
          <w:lang w:val="en-US" w:eastAsia="zh-CN" w:bidi="ar"/>
        </w:rPr>
        <w:t>[8]</w:t>
      </w:r>
      <w:r>
        <w:rPr>
          <w:rFonts w:hint="eastAsia" w:ascii="宋体" w:hAnsi="宋体" w:eastAsia="宋体" w:cs="宋体"/>
          <w:color w:val="231F20"/>
          <w:kern w:val="0"/>
          <w:sz w:val="21"/>
          <w:szCs w:val="21"/>
          <w:lang w:val="en-US" w:eastAsia="zh-CN" w:bidi="ar"/>
        </w:rPr>
        <w:t>。</w:t>
      </w:r>
    </w:p>
    <w:p>
      <w:pPr>
        <w:keepNext w:val="0"/>
        <w:keepLines w:val="0"/>
        <w:widowControl/>
        <w:suppressLineNumbers w:val="0"/>
        <w:jc w:val="left"/>
        <w:rPr>
          <w:rFonts w:hint="default" w:ascii="宋体" w:hAnsi="宋体" w:eastAsia="宋体" w:cs="宋体"/>
          <w:color w:val="231F20"/>
          <w:kern w:val="0"/>
          <w:sz w:val="21"/>
          <w:szCs w:val="21"/>
          <w:lang w:val="en-US" w:eastAsia="zh-CN" w:bidi="ar"/>
        </w:rPr>
      </w:pPr>
    </w:p>
    <w:p>
      <w:pPr>
        <w:keepNext w:val="0"/>
        <w:keepLines w:val="0"/>
        <w:widowControl/>
        <w:suppressLineNumbers w:val="0"/>
        <w:jc w:val="left"/>
        <w:rPr>
          <w:rFonts w:ascii="黑体" w:hAnsi="黑体"/>
          <w:b w:val="0"/>
        </w:rPr>
      </w:pPr>
      <w:r>
        <w:rPr>
          <w:rFonts w:hint="eastAsia" w:ascii="黑体" w:hAnsi="黑体" w:eastAsia="黑体" w:cs="黑体"/>
          <w:b w:val="0"/>
          <w:sz w:val="28"/>
          <w:szCs w:val="28"/>
        </w:rPr>
        <w:t>2</w:t>
      </w:r>
      <w:r>
        <w:rPr>
          <w:rFonts w:hint="eastAsia" w:ascii="黑体" w:hAnsi="黑体" w:eastAsia="黑体" w:cs="黑体"/>
          <w:b w:val="0"/>
          <w:sz w:val="28"/>
          <w:szCs w:val="28"/>
          <w:lang w:val="en-US" w:eastAsia="zh-CN"/>
        </w:rPr>
        <w:t xml:space="preserve"> </w:t>
      </w:r>
      <w:r>
        <w:rPr>
          <w:rFonts w:hint="eastAsia" w:ascii="黑体" w:hAnsi="黑体" w:eastAsia="黑体" w:cs="黑体"/>
          <w:color w:val="231F20"/>
          <w:kern w:val="0"/>
          <w:sz w:val="28"/>
          <w:szCs w:val="28"/>
          <w:lang w:val="en-US" w:eastAsia="zh-CN" w:bidi="ar"/>
        </w:rPr>
        <w:t>知识粒化</w:t>
      </w:r>
    </w:p>
    <w:p>
      <w:pPr>
        <w:rPr>
          <w:rFonts w:ascii="宋体" w:hAnsi="宋体" w:cs="宋体"/>
        </w:rPr>
      </w:pPr>
    </w:p>
    <w:p>
      <w:pPr>
        <w:ind w:firstLine="420" w:firstLineChars="0"/>
        <w:rPr>
          <w:rFonts w:hint="eastAsia" w:ascii="宋体" w:hAnsi="宋体" w:cs="宋体"/>
        </w:rPr>
      </w:pPr>
      <w:r>
        <w:rPr>
          <w:rFonts w:hint="eastAsia" w:ascii="宋体" w:hAnsi="宋体" w:cs="宋体"/>
        </w:rPr>
        <w:t>粒计算，是对于不确定性、不精确性问题进行近似处理的数学模型。该理论的研究</w:t>
      </w:r>
    </w:p>
    <w:p>
      <w:pPr>
        <w:rPr>
          <w:rFonts w:hint="eastAsia" w:ascii="宋体" w:hAnsi="宋体" w:cs="宋体"/>
        </w:rPr>
      </w:pPr>
      <w:r>
        <w:rPr>
          <w:rFonts w:hint="eastAsia" w:ascii="宋体" w:hAnsi="宋体" w:cs="宋体"/>
        </w:rPr>
        <w:t>对象主要是信息系统，并基于不可分辨关系对研究对象进行粒化，采用拓扑学中的闭包</w:t>
      </w:r>
    </w:p>
    <w:p>
      <w:pPr>
        <w:rPr>
          <w:rFonts w:hint="eastAsia" w:ascii="宋体" w:hAnsi="宋体" w:cs="宋体"/>
        </w:rPr>
      </w:pPr>
      <w:r>
        <w:rPr>
          <w:rFonts w:hint="eastAsia" w:ascii="宋体" w:hAnsi="宋体" w:cs="宋体"/>
        </w:rPr>
        <w:t>思想，利用近似算子对目标概念进行近似逼近。产生于同时期，并具有相同的研究背景</w:t>
      </w:r>
    </w:p>
    <w:p>
      <w:pPr>
        <w:rPr>
          <w:rFonts w:hint="eastAsia" w:ascii="宋体" w:hAnsi="宋体" w:cs="宋体"/>
        </w:rPr>
      </w:pPr>
      <w:r>
        <w:rPr>
          <w:rFonts w:hint="eastAsia" w:ascii="宋体" w:hAnsi="宋体" w:cs="宋体"/>
        </w:rPr>
        <w:t xml:space="preserve">和研究内容的形式概念分析，是以形式概念以及形式概念之间的偏序关系为基础的数学理论。形式概念分析的研究对象是形式背景，是由对象集、属性集以及二者之间的二元关系构成的，其格结构反映了形式概念之间的偏序关系，体现了对象与属性之间的关系，是形式概念分析中对数据进行可视化的理论依据。形式概念分析是一种进行数据分析、知识获取的有效工具。 </w:t>
      </w:r>
    </w:p>
    <w:p>
      <w:pPr>
        <w:keepNext w:val="0"/>
        <w:keepLines w:val="0"/>
        <w:widowControl/>
        <w:suppressLineNumbers w:val="0"/>
        <w:ind w:firstLine="420" w:firstLineChars="0"/>
        <w:jc w:val="left"/>
        <w:rPr>
          <w:rFonts w:hint="eastAsia" w:asciiTheme="minorEastAsia" w:hAnsiTheme="minorEastAsia" w:eastAsiaTheme="minorEastAsia" w:cstheme="minorEastAsia"/>
          <w:color w:val="231F20"/>
          <w:kern w:val="0"/>
          <w:sz w:val="21"/>
          <w:szCs w:val="21"/>
          <w:vertAlign w:val="superscript"/>
          <w:lang w:val="en-US" w:eastAsia="zh-CN" w:bidi="ar"/>
        </w:rPr>
      </w:pPr>
      <w:r>
        <w:rPr>
          <w:rFonts w:hint="eastAsia" w:asciiTheme="minorEastAsia" w:hAnsiTheme="minorEastAsia" w:eastAsiaTheme="minorEastAsia" w:cstheme="minorEastAsia"/>
          <w:color w:val="231F20"/>
          <w:kern w:val="0"/>
          <w:sz w:val="21"/>
          <w:szCs w:val="21"/>
          <w:lang w:val="en-US" w:eastAsia="zh-CN" w:bidi="ar"/>
        </w:rPr>
        <w:t>设P与Q是论域U上的两个等价关系，则由它们可以得 到论域上的两个划分      P/U,Q/U则为论域上的知识基，如果满足下列条件之一，则认为知识P较知识Q细,记作P&lt;Q</w:t>
      </w:r>
      <w:r>
        <w:rPr>
          <w:rFonts w:hint="eastAsia" w:asciiTheme="minorEastAsia" w:hAnsiTheme="minorEastAsia" w:eastAsiaTheme="minorEastAsia" w:cstheme="minorEastAsia"/>
          <w:color w:val="231F20"/>
          <w:kern w:val="0"/>
          <w:sz w:val="21"/>
          <w:szCs w:val="21"/>
          <w:vertAlign w:val="superscript"/>
          <w:lang w:val="en-US" w:eastAsia="zh-CN" w:bidi="ar"/>
        </w:rPr>
        <w:t>[9]</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231F20"/>
          <w:kern w:val="0"/>
          <w:sz w:val="21"/>
          <w:szCs w:val="21"/>
          <w:lang w:val="en-US" w:eastAsia="zh-CN" w:bidi="ar"/>
        </w:rPr>
        <w:t xml:space="preserve">（1）P⊂ Q；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231F20"/>
          <w:kern w:val="0"/>
          <w:sz w:val="21"/>
          <w:szCs w:val="21"/>
          <w:lang w:val="en-US" w:eastAsia="zh-CN" w:bidi="ar"/>
        </w:rPr>
        <w:t xml:space="preserve">（2）∀ K∈ U/P（∃ L∈ U/Q（K⊂ L））； </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（3）∀ x∈ U（[x]P⊂ [x]Q））。</w:t>
      </w:r>
    </w:p>
    <w:p>
      <w:pPr>
        <w:keepNext w:val="0"/>
        <w:keepLines w:val="0"/>
        <w:widowControl/>
        <w:suppressLineNumbers w:val="0"/>
        <w:ind w:firstLine="420" w:firstLineChars="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知识之间的粗细关系本质上是一种偏序关系，这种关系能实现对两个知识粒度的粗细大小的定性比较。此外，根据知识的粗细关系能够构建论域上领域知识的一个层</w:t>
      </w:r>
      <w:bookmarkStart w:id="0" w:name="_GoBack"/>
      <w:bookmarkEnd w:id="0"/>
      <w:r>
        <w:rPr>
          <w:rFonts w:hint="eastAsia" w:ascii="宋体" w:hAnsi="宋体" w:eastAsia="宋体" w:cs="宋体"/>
          <w:color w:val="231F20"/>
          <w:kern w:val="0"/>
          <w:sz w:val="21"/>
          <w:szCs w:val="21"/>
          <w:lang w:val="en-US" w:eastAsia="zh-CN" w:bidi="ar"/>
        </w:rPr>
        <w:t>次结构，在此结构中的知识其粒度越细，则该知识粒对概念的似然性复刻能力越强。</w:t>
      </w:r>
    </w:p>
    <w:p>
      <w:pPr>
        <w:keepNext w:val="0"/>
        <w:keepLines w:val="0"/>
        <w:widowControl/>
        <w:suppressLineNumbers w:val="0"/>
        <w:ind w:firstLine="420" w:firstLineChars="0"/>
        <w:jc w:val="left"/>
        <w:rPr>
          <w:rFonts w:hint="default"/>
          <w:lang w:val="en-US"/>
        </w:rPr>
      </w:pPr>
      <w:r>
        <w:rPr>
          <w:rFonts w:hint="eastAsia" w:ascii="宋体" w:hAnsi="宋体" w:eastAsia="宋体" w:cs="宋体"/>
          <w:color w:val="231F20"/>
          <w:kern w:val="0"/>
          <w:sz w:val="21"/>
          <w:szCs w:val="21"/>
          <w:lang w:val="en-US" w:eastAsia="zh-CN" w:bidi="ar"/>
        </w:rPr>
        <w:t>采用形式概念分析的方法对先验型危机知识进行多粒 度描述，能够在一定程度上实现危机知识描述的标准化，此外基于概念格的先验型危机知识结构可视化方案又能为论域知识提供自顶向下的多粒度表出途径，使得持有不同应急目标的应急主体在内化和使用先验型知识的环节既能够精准定位问题解答所需的适当粒度的知识，又能够从整体上把握领域知识的全貌。</w:t>
      </w:r>
    </w:p>
    <w:p>
      <w:pPr>
        <w:rPr>
          <w:rFonts w:ascii="宋体" w:hAnsi="宋体" w:cs="宋体"/>
        </w:rPr>
      </w:pPr>
    </w:p>
    <w:p>
      <w:pPr>
        <w:keepNext w:val="0"/>
        <w:keepLines w:val="0"/>
        <w:pageBreakBefore w:val="0"/>
        <w:widowControl/>
        <w:suppressLineNumbers w:val="0"/>
        <w:kinsoku/>
        <w:wordWrap/>
        <w:overflowPunct/>
        <w:topLinePunct w:val="0"/>
        <w:autoSpaceDE/>
        <w:autoSpaceDN/>
        <w:bidi w:val="0"/>
        <w:adjustRightInd/>
        <w:snapToGrid/>
        <w:spacing w:line="120" w:lineRule="auto"/>
        <w:jc w:val="left"/>
        <w:textAlignment w:val="auto"/>
        <w:rPr>
          <w:rFonts w:hint="eastAsia" w:ascii="黑体" w:hAnsi="黑体" w:eastAsia="黑体" w:cs="黑体"/>
          <w:sz w:val="28"/>
          <w:szCs w:val="28"/>
        </w:rPr>
      </w:pPr>
      <w:r>
        <w:rPr>
          <w:rFonts w:hint="eastAsia" w:ascii="黑体" w:hAnsi="黑体" w:eastAsia="黑体" w:cs="黑体"/>
          <w:b w:val="0"/>
          <w:sz w:val="28"/>
          <w:szCs w:val="28"/>
        </w:rPr>
        <w:t xml:space="preserve">3 </w:t>
      </w:r>
      <w:r>
        <w:rPr>
          <w:rFonts w:hint="eastAsia" w:ascii="黑体" w:hAnsi="黑体" w:eastAsia="黑体" w:cs="黑体"/>
          <w:color w:val="231F20"/>
          <w:kern w:val="0"/>
          <w:sz w:val="28"/>
          <w:szCs w:val="28"/>
          <w:lang w:val="en-US" w:eastAsia="zh-CN" w:bidi="ar"/>
        </w:rPr>
        <w:t>基于形式概念分析的先验型应急知识多粒化描述机理与框架</w:t>
      </w:r>
    </w:p>
    <w:p>
      <w:pPr>
        <w:keepNext w:val="0"/>
        <w:keepLines w:val="0"/>
        <w:widowControl/>
        <w:suppressLineNumbers w:val="0"/>
        <w:jc w:val="left"/>
        <w:rPr>
          <w:rFonts w:ascii="黑体" w:hAnsi="黑体"/>
          <w:b w:val="0"/>
        </w:rPr>
      </w:pPr>
      <w:r>
        <w:rPr>
          <w:rFonts w:hint="eastAsia" w:ascii="黑体" w:hAnsi="黑体" w:eastAsia="黑体" w:cs="黑体"/>
          <w:color w:val="231F20"/>
          <w:kern w:val="0"/>
          <w:sz w:val="24"/>
          <w:szCs w:val="24"/>
          <w:lang w:val="en-US" w:eastAsia="zh-CN" w:bidi="ar"/>
        </w:rPr>
        <w:t>3.1 描述机理</w:t>
      </w:r>
    </w:p>
    <w:p>
      <w:pPr>
        <w:keepNext w:val="0"/>
        <w:keepLines w:val="0"/>
        <w:widowControl/>
        <w:suppressLineNumbers w:val="0"/>
        <w:jc w:val="left"/>
        <w:rPr>
          <w:rFonts w:hint="eastAsia" w:ascii="宋体" w:hAnsi="宋体" w:cs="宋体"/>
          <w:color w:val="231F20"/>
          <w:kern w:val="0"/>
          <w:sz w:val="21"/>
          <w:szCs w:val="21"/>
          <w:lang w:val="en-US" w:eastAsia="zh-CN" w:bidi="ar"/>
        </w:rPr>
      </w:pPr>
      <w:r>
        <w:rPr>
          <w:rFonts w:hint="eastAsia" w:ascii="宋体" w:hAnsi="宋体" w:eastAsia="宋体" w:cs="宋体"/>
          <w:sz w:val="21"/>
          <w:szCs w:val="21"/>
          <w:lang w:val="en-US" w:eastAsia="zh-CN"/>
        </w:rPr>
        <w:t>形式概念分析对于先验型应急知识的多粒化描述包括</w:t>
      </w:r>
      <w:r>
        <w:rPr>
          <w:rFonts w:hint="eastAsia" w:ascii="宋体" w:hAnsi="宋体" w:eastAsia="宋体" w:cs="宋体"/>
          <w:color w:val="231F20"/>
          <w:kern w:val="0"/>
          <w:sz w:val="21"/>
          <w:szCs w:val="21"/>
          <w:lang w:val="en-US" w:eastAsia="zh-CN" w:bidi="ar"/>
        </w:rPr>
        <w:t>知识粒的内部特征描述、知识粒的层次特征描述以及领域知识全粒空间的整体结构描述三部分。概念格作为形式概念分析理论的核心，担负着上述三部分描述任务。本研究所依托的先验型应急知识概念格其本质是一个领域知识粒网络，位于概念格顶端的节点（应急知识粒A）以及位于底端的节点（应急知识粒 J）可分别被表示为：{object（ALL）,attribute （Null）}，{object（Null）,attribute（ALL）}，这样的概念在现实中并不存在，仅仅体现出对客观世界描述过程的泛化与例化。笔者根据其粒化描述对象提出形式概念分析对应急知识的多粒化描述机理模型</w:t>
      </w:r>
      <w:r>
        <w:rPr>
          <w:rFonts w:hint="eastAsia" w:ascii="宋体" w:hAnsi="宋体" w:cs="宋体"/>
          <w:color w:val="231F20"/>
          <w:kern w:val="0"/>
          <w:sz w:val="21"/>
          <w:szCs w:val="21"/>
          <w:lang w:val="en-US" w:eastAsia="zh-CN" w:bidi="ar"/>
        </w:rPr>
        <w:t>,如图1：</w:t>
      </w:r>
    </w:p>
    <w:p>
      <w:pPr>
        <w:keepNext w:val="0"/>
        <w:keepLines w:val="0"/>
        <w:widowControl/>
        <w:suppressLineNumbers w:val="0"/>
        <w:jc w:val="left"/>
      </w:pPr>
      <w:r>
        <w:drawing>
          <wp:inline distT="0" distB="0" distL="114300" distR="114300">
            <wp:extent cx="2498725" cy="1483995"/>
            <wp:effectExtent l="0" t="0" r="635" b="952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4"/>
                    <a:stretch>
                      <a:fillRect/>
                    </a:stretch>
                  </pic:blipFill>
                  <pic:spPr>
                    <a:xfrm>
                      <a:off x="0" y="0"/>
                      <a:ext cx="2498725" cy="148399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231F20"/>
          <w:kern w:val="0"/>
          <w:sz w:val="18"/>
          <w:szCs w:val="18"/>
          <w:lang w:val="en-US" w:eastAsia="zh-CN" w:bidi="ar"/>
        </w:rPr>
        <w:t>图1 基于形式概念分析的先验型应急知识多粒化描述机理</w:t>
      </w:r>
    </w:p>
    <w:p>
      <w:pPr>
        <w:keepNext w:val="0"/>
        <w:keepLines w:val="0"/>
        <w:widowControl/>
        <w:suppressLineNumbers w:val="0"/>
        <w:jc w:val="left"/>
      </w:pPr>
      <w:r>
        <w:rPr>
          <w:rFonts w:hint="eastAsia" w:ascii="宋体" w:hAnsi="宋体" w:eastAsia="宋体" w:cs="宋体"/>
          <w:sz w:val="21"/>
          <w:szCs w:val="21"/>
          <w:lang w:val="en-US" w:eastAsia="zh-CN"/>
        </w:rPr>
        <w:t>(1)应急知识粒内部特征描述机理。形成概念的时候必须先通过形式背景之中对象属性之间的二元关系抽取形式概念。</w:t>
      </w:r>
      <w:r>
        <w:rPr>
          <w:rFonts w:hint="eastAsia" w:ascii="宋体" w:hAnsi="宋体" w:eastAsia="宋体" w:cs="宋体"/>
          <w:color w:val="231F20"/>
          <w:kern w:val="0"/>
          <w:sz w:val="21"/>
          <w:szCs w:val="21"/>
          <w:lang w:val="en-US" w:eastAsia="zh-CN" w:bidi="ar"/>
        </w:rPr>
        <w:t>这种形式概念是对往次突发事件应急管理中产 生的先验型知识进行结构化编码而得出的。所谓结构化编码即是对论域中混队的知识集合按其蕴含属性加以聚类成粒，概念格上的每一个节点都构成一粒，粒的内容特征以及粒的知识容量根据节点概念的内涵外延进行刻画，节点概念的内涵和外延可视情况指代“危机情景-情景特征”，“减灾障碍-对应策略”等多种形式，如此则形成便于保存流动和识辨的先验型应急知识粒。</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2）应急知识粒层次特征描述机理。形式概念分析对于先验型应急知识粒的层次特征描述体现在概念格的链路之上。从顶层节点到达目标节点所经过的链路数目被称为该节点所在的层。图1中应急知识粒S、D显然处于概念格第一层，而知识粒F、G、H处于概念格的第二层，概念格的层也自然被认作先验型应急知识的粒层。应急知识粒层之间的 偏序关系是一种概念属性的继承关系，目标节点的属性继承于上层直接父亲节点，与此同时目标节点又增加上层父亲节点不具备的新属性。在形式概念分析的危机应急知识描述体系中，如果将知识粒属性的多寡作为衡量知识粒度粗细的标准，那么显然概念格中</w:t>
      </w:r>
      <w:r>
        <w:rPr>
          <w:rFonts w:hint="eastAsia" w:ascii="宋体" w:hAnsi="宋体" w:eastAsia="宋体" w:cs="宋体"/>
          <w:color w:val="231F20"/>
          <w:kern w:val="0"/>
          <w:sz w:val="21"/>
          <w:szCs w:val="21"/>
          <w:lang w:val="en-US" w:eastAsia="zh-CN" w:bidi="ar"/>
        </w:rPr>
        <w:t>位置靠下的知识粒层比位置靠上的知识粒层拥有更为丰富的知识属性，知识粒（Father）≺ 知识粒（Son,但在形式概念分析理论中，拥有较多属性的概念并不意味着会同时拥有较多的对象，即Son型知识粒在客观世界中存在的普遍性远低于Father型知识粒。形式背景中的概念间偏序关系为论域内应急知识提供了不同粗细的粒化准则，而应急知识概念格的可视化能够对格内的知识粒层之间、知识粒之间的组分异质关系清晰揭示，并实现不同粗细粒层之间知识粒的映射、投影和粒度转换。</w:t>
      </w:r>
    </w:p>
    <w:p>
      <w:pPr>
        <w:keepNext w:val="0"/>
        <w:keepLines w:val="0"/>
        <w:widowControl/>
        <w:suppressLineNumbers w:val="0"/>
        <w:jc w:val="left"/>
        <w:rPr>
          <w:rFonts w:hint="default" w:ascii="宋体" w:hAnsi="宋体" w:eastAsia="宋体" w:cs="宋体"/>
          <w:lang w:val="en-US" w:eastAsia="zh-CN"/>
        </w:rPr>
      </w:pPr>
      <w:r>
        <w:rPr>
          <w:rFonts w:hint="eastAsia" w:ascii="宋体" w:hAnsi="宋体" w:eastAsia="宋体" w:cs="宋体"/>
          <w:color w:val="231F20"/>
          <w:kern w:val="0"/>
          <w:sz w:val="21"/>
          <w:szCs w:val="21"/>
          <w:lang w:val="en-US" w:eastAsia="zh-CN" w:bidi="ar"/>
        </w:rPr>
        <w:t>（3）应急知识全粒空间的描述机理。通过形式概念分析 的方法，能将领域内的先验型危机应急知识放置于同一个平型维度内加以组织，与此同时，对知识粒个体的特征描述以及知识粒层的划分也在构建应急知识概念格的过程中得到保证。就此而言，先验型应急知识概念格既可被认为是危机应急决策领域知识的“知识容器”，又可以被视为对全领域知识粒、知识粒关系（等价/相容/继承）的多态枚举。通过形式概念分析的多粒度知识描述，使得当前可得的先验型应急知识在获取、利用和增值的进程中涌现出一种知识“分辨率”可调控的状态，进而弥补知识细粒化所带来的不确定性、知识粗粒度化所带来的弱聚焦性所带来的应急决策情报失察的影响。</w:t>
      </w:r>
    </w:p>
    <w:p>
      <w:pPr>
        <w:pStyle w:val="3"/>
        <w:rPr>
          <w:rFonts w:hint="default" w:ascii="黑体" w:hAnsi="黑体" w:eastAsia="黑体" w:cs="黑体"/>
          <w:b w:val="0"/>
          <w:sz w:val="24"/>
          <w:szCs w:val="24"/>
          <w:lang w:val="en-US" w:eastAsia="zh-CN"/>
        </w:rPr>
      </w:pPr>
      <w:r>
        <w:rPr>
          <w:rFonts w:hint="eastAsia" w:ascii="黑体" w:hAnsi="黑体" w:cs="黑体"/>
          <w:b w:val="0"/>
          <w:sz w:val="24"/>
          <w:szCs w:val="24"/>
        </w:rPr>
        <w:t>3</w:t>
      </w:r>
      <w:r>
        <w:rPr>
          <w:rFonts w:ascii="黑体" w:hAnsi="黑体" w:cs="黑体"/>
          <w:b w:val="0"/>
          <w:sz w:val="24"/>
          <w:szCs w:val="24"/>
        </w:rPr>
        <w:t>.2</w:t>
      </w:r>
      <w:r>
        <w:rPr>
          <w:rFonts w:hint="eastAsia" w:ascii="黑体" w:hAnsi="黑体" w:cs="黑体"/>
          <w:b w:val="0"/>
          <w:sz w:val="24"/>
          <w:szCs w:val="24"/>
          <w:lang w:val="en-US" w:eastAsia="zh-CN"/>
        </w:rPr>
        <w:t>描述框架</w:t>
      </w:r>
    </w:p>
    <w:p>
      <w:pPr>
        <w:keepNext w:val="0"/>
        <w:keepLines w:val="0"/>
        <w:widowControl/>
        <w:suppressLineNumbers w:val="0"/>
        <w:ind w:firstLine="420" w:firstLineChars="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根据前文所提出的描述机理，笔者构建出一个以形式概念分析方法为理论基石，以危机知识概念格为核心的先验型 应急知识多粒度描述框架，见图2。</w:t>
      </w:r>
    </w:p>
    <w:p>
      <w:pPr>
        <w:keepNext w:val="0"/>
        <w:keepLines w:val="0"/>
        <w:widowControl/>
        <w:suppressLineNumbers w:val="0"/>
        <w:ind w:firstLine="420" w:firstLineChars="0"/>
        <w:jc w:val="left"/>
      </w:pPr>
      <w:r>
        <w:drawing>
          <wp:inline distT="0" distB="0" distL="114300" distR="114300">
            <wp:extent cx="2500630" cy="1275080"/>
            <wp:effectExtent l="0" t="0" r="13970" b="508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5"/>
                    <a:stretch>
                      <a:fillRect/>
                    </a:stretch>
                  </pic:blipFill>
                  <pic:spPr>
                    <a:xfrm>
                      <a:off x="0" y="0"/>
                      <a:ext cx="2500630" cy="1275080"/>
                    </a:xfrm>
                    <a:prstGeom prst="rect">
                      <a:avLst/>
                    </a:prstGeom>
                    <a:noFill/>
                    <a:ln>
                      <a:noFill/>
                    </a:ln>
                  </pic:spPr>
                </pic:pic>
              </a:graphicData>
            </a:graphic>
          </wp:inline>
        </w:drawing>
      </w:r>
    </w:p>
    <w:p>
      <w:pPr>
        <w:keepNext w:val="0"/>
        <w:keepLines w:val="0"/>
        <w:widowControl/>
        <w:suppressLineNumbers w:val="0"/>
        <w:jc w:val="left"/>
        <w:rPr>
          <w:sz w:val="18"/>
          <w:szCs w:val="18"/>
        </w:rPr>
      </w:pPr>
      <w:r>
        <w:rPr>
          <w:rFonts w:hint="eastAsia" w:ascii="宋体" w:hAnsi="宋体" w:eastAsia="宋体" w:cs="宋体"/>
          <w:color w:val="231F20"/>
          <w:kern w:val="0"/>
          <w:sz w:val="18"/>
          <w:szCs w:val="18"/>
          <w:lang w:val="en-US" w:eastAsia="zh-CN" w:bidi="ar"/>
        </w:rPr>
        <w:t>图2 基于形式概念分析的先验型应急知识多粒度描述框架</w:t>
      </w:r>
    </w:p>
    <w:p>
      <w:pPr>
        <w:keepNext w:val="0"/>
        <w:keepLines w:val="0"/>
        <w:widowControl/>
        <w:suppressLineNumbers w:val="0"/>
        <w:jc w:val="left"/>
      </w:pPr>
      <w:r>
        <w:rPr>
          <w:rFonts w:hint="eastAsia" w:ascii="宋体" w:hAnsi="宋体" w:eastAsia="宋体" w:cs="宋体"/>
          <w:color w:val="231F20"/>
          <w:kern w:val="0"/>
          <w:sz w:val="21"/>
          <w:szCs w:val="21"/>
          <w:lang w:val="en-US" w:eastAsia="zh-CN" w:bidi="ar"/>
        </w:rPr>
        <w:t>所谓的“初始化”即是对当前所得的危机事件原始资料进行素材提取，使得蕴含于冗余资料之中的危机应急知识以知识单元的形式析出。而在上图的描述框架中，对于先验型危机应急知识的初始化处理方式可以从危机事件情景描述、事件进程描述、事件应急措施描述等多个维度展开。知识系统论认为，问题是知识的种子</w:t>
      </w:r>
      <w:r>
        <w:rPr>
          <w:rFonts w:hint="eastAsia" w:ascii="宋体" w:hAnsi="宋体" w:cs="宋体"/>
          <w:color w:val="231F20"/>
          <w:kern w:val="0"/>
          <w:sz w:val="21"/>
          <w:szCs w:val="21"/>
          <w:vertAlign w:val="superscript"/>
          <w:lang w:val="en-US" w:eastAsia="zh-CN" w:bidi="ar"/>
        </w:rPr>
        <w:t>[10]</w:t>
      </w:r>
      <w:r>
        <w:rPr>
          <w:rFonts w:hint="eastAsia" w:ascii="宋体" w:hAnsi="宋体" w:eastAsia="宋体" w:cs="宋体"/>
          <w:color w:val="231F20"/>
          <w:kern w:val="0"/>
          <w:sz w:val="21"/>
          <w:szCs w:val="21"/>
          <w:lang w:val="en-US" w:eastAsia="zh-CN" w:bidi="ar"/>
        </w:rPr>
        <w:t>。因此抽取往次危机事件中所面临的决策障碍和解决方案作为形式背景中的对象与属性进行分析虽然符合逻辑，然而即是同类突发事件之间也必然存在着孕灾难诱因、演化规律、承灾情景、应灾条件等诸多因素的差异，倘若将以往危机决策过程中所遇到的细碎问题作为形式概念的对象（外延），将解决问题的方法作为形式概念的属性（内涵）一一枚举，不但会导致形式背景中的概念关系过于松散，更有悖于本文对应急知识多粒度描述的初衷。所以本研究退而求其次地将原始资料中的已发危机事件作为问题以及形式背景中的对象（外延），将问题的客观描述以及所采取的应急方案、问题解决结果作为形式背景中的属性（内涵）进行多粒度知识描述（见本文实证部分）。如此则可以在保持论域中形式概念（知识粒）松散耦合程度适中的同时实现危机应急知识描述的粗细各粒度覆盖。</w:t>
      </w:r>
    </w:p>
    <w:p>
      <w:pPr>
        <w:keepNext w:val="0"/>
        <w:keepLines w:val="0"/>
        <w:widowControl/>
        <w:suppressLineNumbers w:val="0"/>
        <w:ind w:firstLine="420" w:firstLineChars="0"/>
        <w:jc w:val="left"/>
        <w:rPr>
          <w:rFonts w:hint="default"/>
          <w:lang w:val="en-US" w:eastAsia="zh-CN"/>
        </w:rPr>
      </w:pPr>
    </w:p>
    <w:p>
      <w:pPr>
        <w:ind w:firstLine="420" w:firstLineChars="0"/>
        <w:rPr>
          <w:rFonts w:hint="eastAsia" w:ascii="宋体" w:hAnsi="宋体" w:cs="宋体"/>
        </w:rPr>
      </w:pPr>
      <w:r>
        <w:rPr>
          <w:rFonts w:hint="eastAsia" w:ascii="宋体" w:hAnsi="宋体" w:cs="宋体"/>
        </w:rPr>
        <w:t xml:space="preserve">  </w:t>
      </w:r>
    </w:p>
    <w:p>
      <w:pPr>
        <w:jc w:val="center"/>
        <w:rPr>
          <w:rFonts w:ascii="宋体" w:hAnsi="宋体" w:cs="宋体"/>
        </w:rPr>
      </w:pPr>
    </w:p>
    <w:p>
      <w:pPr>
        <w:pStyle w:val="2"/>
        <w:rPr>
          <w:rFonts w:ascii="黑体" w:hAnsi="黑体"/>
          <w:b w:val="0"/>
        </w:rPr>
      </w:pPr>
      <w:r>
        <w:rPr>
          <w:rFonts w:ascii="黑体" w:hAnsi="黑体"/>
          <w:b w:val="0"/>
        </w:rPr>
        <w:t>4结语</w:t>
      </w:r>
    </w:p>
    <w:p>
      <w:pPr>
        <w:keepNext w:val="0"/>
        <w:keepLines w:val="0"/>
        <w:widowControl/>
        <w:suppressLineNumbers w:val="0"/>
        <w:ind w:firstLine="420" w:firstLineChars="0"/>
        <w:jc w:val="left"/>
        <w:rPr>
          <w:rFonts w:hint="eastAsia" w:ascii="FZSSK--GBK1-0" w:hAnsi="FZSSK--GBK1-0" w:eastAsia="FZSSK--GBK1-0" w:cs="FZSSK--GBK1-0"/>
          <w:color w:val="231F20"/>
          <w:kern w:val="0"/>
          <w:sz w:val="18"/>
          <w:szCs w:val="18"/>
          <w:lang w:val="en-US" w:eastAsia="zh-CN" w:bidi="ar"/>
        </w:rPr>
      </w:pPr>
      <w:r>
        <w:rPr>
          <w:rFonts w:ascii="FZSSK--GBK1-0" w:hAnsi="FZSSK--GBK1-0" w:eastAsia="FZSSK--GBK1-0" w:cs="FZSSK--GBK1-0"/>
          <w:color w:val="231F20"/>
          <w:kern w:val="0"/>
          <w:sz w:val="18"/>
          <w:szCs w:val="18"/>
          <w:lang w:val="en-US" w:eastAsia="zh-CN" w:bidi="ar"/>
        </w:rPr>
        <w:t xml:space="preserve">本文所提出的基于形式概念分析的方法对先验型应急 </w:t>
      </w:r>
      <w:r>
        <w:rPr>
          <w:rFonts w:hint="default" w:ascii="FZSSK--GBK1-0" w:hAnsi="FZSSK--GBK1-0" w:eastAsia="FZSSK--GBK1-0" w:cs="FZSSK--GBK1-0"/>
          <w:color w:val="231F20"/>
          <w:kern w:val="0"/>
          <w:sz w:val="18"/>
          <w:szCs w:val="18"/>
          <w:lang w:val="en-US" w:eastAsia="zh-CN" w:bidi="ar"/>
        </w:rPr>
        <w:t>知识加以多粒度描述究其本质是对过往同源应急案例所累 积的知识进行一次组织，使得碎片式的先验型应急知识能得到多视角的揭示。与此同时，应急知识概念格通过提供开放多粒度的知识窗口，也能在一定程度上满足不同认知风格与问题解决偏好的应急主体的知识需求，从而避免知识获取和升值过程中出现重心飘忽与游移，使其对于先验型应急知识的习得和复用能力更为强劲</w:t>
      </w:r>
      <w:r>
        <w:rPr>
          <w:rFonts w:hint="eastAsia" w:ascii="FZSSK--GBK1-0" w:hAnsi="FZSSK--GBK1-0" w:eastAsia="FZSSK--GBK1-0" w:cs="FZSSK--GBK1-0"/>
          <w:color w:val="231F20"/>
          <w:kern w:val="0"/>
          <w:sz w:val="18"/>
          <w:szCs w:val="18"/>
          <w:lang w:val="en-US" w:eastAsia="zh-CN" w:bidi="ar"/>
        </w:rPr>
        <w:t>。</w:t>
      </w:r>
    </w:p>
    <w:p>
      <w:pPr>
        <w:keepNext w:val="0"/>
        <w:keepLines w:val="0"/>
        <w:widowControl/>
        <w:suppressLineNumbers w:val="0"/>
        <w:ind w:firstLine="420" w:firstLineChars="0"/>
        <w:jc w:val="left"/>
        <w:rPr>
          <w:rFonts w:hint="default" w:ascii="FZSSK--GBK1-0" w:hAnsi="FZSSK--GBK1-0" w:eastAsia="FZSSK--GBK1-0" w:cs="FZSSK--GBK1-0"/>
          <w:color w:val="231F20"/>
          <w:kern w:val="0"/>
          <w:sz w:val="18"/>
          <w:szCs w:val="18"/>
          <w:lang w:val="en-US" w:eastAsia="zh-CN" w:bidi="ar"/>
        </w:rPr>
      </w:pPr>
    </w:p>
    <w:p>
      <w:pPr>
        <w:ind w:firstLine="420"/>
      </w:pPr>
      <w:r>
        <w:rPr>
          <w:rFonts w:hint="eastAsia"/>
        </w:rPr>
        <w:t xml:space="preserve">  </w:t>
      </w:r>
    </w:p>
    <w:p>
      <w:pPr>
        <w:ind w:left="1260" w:firstLine="210" w:firstLineChars="100"/>
        <w:rPr>
          <w:rFonts w:hint="eastAsia" w:ascii="黑体" w:hAnsi="黑体" w:eastAsia="黑体"/>
        </w:rPr>
      </w:pPr>
    </w:p>
    <w:p>
      <w:pPr>
        <w:ind w:left="1260" w:firstLine="210" w:firstLineChars="100"/>
        <w:rPr>
          <w:rFonts w:ascii="黑体" w:hAnsi="黑体" w:eastAsia="黑体" w:cs="宋体"/>
        </w:rPr>
      </w:pPr>
      <w:r>
        <w:rPr>
          <w:rFonts w:hint="eastAsia" w:ascii="黑体" w:hAnsi="黑体" w:eastAsia="黑体"/>
        </w:rPr>
        <w:t>参考文献</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231F20"/>
          <w:kern w:val="0"/>
          <w:sz w:val="18"/>
          <w:szCs w:val="18"/>
          <w:lang w:val="en-US" w:eastAsia="zh-CN" w:bidi="ar"/>
        </w:rPr>
        <w:t xml:space="preserve">[1] 姚乐野,范 炜.突发事件应急管理中的情报本征机理研 </w:t>
      </w:r>
    </w:p>
    <w:p>
      <w:pPr>
        <w:keepNext w:val="0"/>
        <w:keepLines w:val="0"/>
        <w:widowControl/>
        <w:suppressLineNumbers w:val="0"/>
        <w:jc w:val="left"/>
        <w:rPr>
          <w:rFonts w:hint="eastAsia" w:ascii="宋体" w:hAnsi="宋体" w:eastAsia="宋体" w:cs="宋体"/>
          <w:color w:val="231F20"/>
          <w:kern w:val="0"/>
          <w:sz w:val="18"/>
          <w:szCs w:val="18"/>
          <w:lang w:val="en-US" w:eastAsia="zh-CN" w:bidi="ar"/>
        </w:rPr>
      </w:pPr>
      <w:r>
        <w:rPr>
          <w:rFonts w:hint="eastAsia" w:ascii="宋体" w:hAnsi="宋体" w:eastAsia="宋体" w:cs="宋体"/>
          <w:color w:val="231F20"/>
          <w:kern w:val="0"/>
          <w:sz w:val="18"/>
          <w:szCs w:val="18"/>
          <w:lang w:val="en-US" w:eastAsia="zh-CN" w:bidi="ar"/>
        </w:rPr>
        <w:t>究[J].图书情报工作,2014,58(23):6-11．</w:t>
      </w:r>
    </w:p>
    <w:p>
      <w:pPr>
        <w:keepNext w:val="0"/>
        <w:keepLines w:val="0"/>
        <w:widowControl/>
        <w:suppressLineNumbers w:val="0"/>
        <w:jc w:val="left"/>
        <w:rPr>
          <w:rFonts w:hint="eastAsia" w:ascii="宋体" w:hAnsi="宋体" w:eastAsia="宋体" w:cs="宋体"/>
          <w:sz w:val="18"/>
          <w:szCs w:val="18"/>
        </w:rPr>
      </w:pPr>
      <w:r>
        <w:rPr>
          <w:rFonts w:hint="eastAsia" w:ascii="宋体" w:hAnsi="宋体" w:cs="宋体"/>
          <w:color w:val="231F20"/>
          <w:kern w:val="0"/>
          <w:sz w:val="18"/>
          <w:szCs w:val="18"/>
          <w:lang w:val="en-US" w:eastAsia="zh-CN" w:bidi="ar"/>
        </w:rPr>
        <w:t>[2]</w:t>
      </w:r>
      <w:r>
        <w:rPr>
          <w:rFonts w:hint="eastAsia" w:ascii="宋体" w:hAnsi="宋体" w:eastAsia="宋体" w:cs="宋体"/>
          <w:color w:val="231F20"/>
          <w:kern w:val="0"/>
          <w:sz w:val="18"/>
          <w:szCs w:val="18"/>
          <w:lang w:val="en-US" w:eastAsia="zh-CN" w:bidi="ar"/>
        </w:rPr>
        <w:t>蒋 勋,苏新宁,刘喜文.突发事件驱动的应急知识库结构 研究[J].情报资料工</w:t>
      </w:r>
      <w:r>
        <w:rPr>
          <w:rFonts w:hint="eastAsia" w:ascii="宋体" w:hAnsi="宋体" w:cs="宋体"/>
          <w:color w:val="231F20"/>
          <w:kern w:val="0"/>
          <w:sz w:val="18"/>
          <w:szCs w:val="18"/>
          <w:lang w:val="en-US" w:eastAsia="zh-CN" w:bidi="ar"/>
        </w:rPr>
        <w:t>作</w:t>
      </w:r>
      <w:r>
        <w:rPr>
          <w:rFonts w:hint="eastAsia" w:ascii="宋体" w:hAnsi="宋体" w:eastAsia="宋体" w:cs="宋体"/>
          <w:color w:val="231F20"/>
          <w:kern w:val="0"/>
          <w:sz w:val="18"/>
          <w:szCs w:val="18"/>
          <w:lang w:val="en-US" w:eastAsia="zh-CN" w:bidi="ar"/>
        </w:rPr>
        <w:t>,2015,36(1):25-29.</w:t>
      </w:r>
      <w:r>
        <w:rPr>
          <w:rFonts w:hint="eastAsia" w:ascii="宋体" w:hAnsi="宋体" w:eastAsia="宋体" w:cs="宋体"/>
          <w:color w:val="231F20"/>
          <w:kern w:val="0"/>
          <w:sz w:val="18"/>
          <w:szCs w:val="18"/>
          <w:lang w:val="en-US" w:eastAsia="zh-CN" w:bidi="ar"/>
        </w:rPr>
        <w:t xml:space="preserve"> </w:t>
      </w:r>
    </w:p>
    <w:p>
      <w:pPr>
        <w:keepNext w:val="0"/>
        <w:keepLines w:val="0"/>
        <w:widowControl/>
        <w:suppressLineNumbers w:val="0"/>
        <w:jc w:val="left"/>
        <w:rPr>
          <w:rFonts w:hint="eastAsia" w:ascii="宋体" w:hAnsi="宋体" w:eastAsia="宋体" w:cs="宋体"/>
          <w:sz w:val="18"/>
          <w:szCs w:val="18"/>
        </w:rPr>
      </w:pPr>
      <w:r>
        <w:rPr>
          <w:rFonts w:hint="eastAsia" w:ascii="宋体" w:hAnsi="宋体" w:cs="宋体"/>
          <w:color w:val="231F20"/>
          <w:kern w:val="0"/>
          <w:sz w:val="18"/>
          <w:szCs w:val="18"/>
          <w:lang w:val="en-US" w:eastAsia="zh-CN" w:bidi="ar"/>
        </w:rPr>
        <w:t>[</w:t>
      </w:r>
      <w:r>
        <w:rPr>
          <w:rFonts w:hint="eastAsia" w:ascii="宋体" w:hAnsi="宋体" w:eastAsia="宋体" w:cs="宋体"/>
          <w:color w:val="231F20"/>
          <w:kern w:val="0"/>
          <w:sz w:val="18"/>
          <w:szCs w:val="18"/>
          <w:lang w:val="en-US" w:eastAsia="zh-CN" w:bidi="ar"/>
        </w:rPr>
        <w:t>3</w:t>
      </w:r>
      <w:r>
        <w:rPr>
          <w:rFonts w:hint="eastAsia" w:ascii="宋体" w:hAnsi="宋体" w:cs="宋体"/>
          <w:color w:val="231F20"/>
          <w:kern w:val="0"/>
          <w:sz w:val="18"/>
          <w:szCs w:val="18"/>
          <w:lang w:val="en-US" w:eastAsia="zh-CN" w:bidi="ar"/>
        </w:rPr>
        <w:t>]</w:t>
      </w:r>
      <w:r>
        <w:rPr>
          <w:rFonts w:hint="eastAsia" w:ascii="宋体" w:hAnsi="宋体" w:eastAsia="宋体" w:cs="宋体"/>
          <w:color w:val="231F20"/>
          <w:kern w:val="0"/>
          <w:sz w:val="18"/>
          <w:szCs w:val="18"/>
          <w:lang w:val="en-US" w:eastAsia="zh-CN" w:bidi="ar"/>
        </w:rPr>
        <w:t xml:space="preserve"> 唐明伟,苏新宁,姚兴山.本体驱动的突发事件案例知识库 [J].情报理论与实践</w:t>
      </w:r>
    </w:p>
    <w:p>
      <w:pPr>
        <w:keepNext w:val="0"/>
        <w:keepLines w:val="0"/>
        <w:widowControl/>
        <w:suppressLineNumbers w:val="0"/>
        <w:jc w:val="left"/>
        <w:rPr>
          <w:rFonts w:hint="default" w:ascii="Times New Roman" w:hAnsi="Times New Roman" w:cs="Times New Roman"/>
          <w:sz w:val="18"/>
          <w:szCs w:val="18"/>
        </w:rPr>
      </w:pPr>
      <w:r>
        <w:rPr>
          <w:rFonts w:hint="eastAsia" w:ascii="宋体" w:hAnsi="宋体" w:eastAsia="宋体" w:cs="宋体"/>
          <w:color w:val="231F20"/>
          <w:kern w:val="0"/>
          <w:sz w:val="18"/>
          <w:szCs w:val="18"/>
          <w:lang w:val="en-US" w:eastAsia="zh-CN" w:bidi="ar"/>
        </w:rPr>
        <w:t>2016,(39)9:123-</w:t>
      </w:r>
      <w:r>
        <w:rPr>
          <w:rFonts w:ascii="NEU-B3-Regular" w:hAnsi="NEU-B3-Regular" w:eastAsia="NEU-B3-Regular" w:cs="NEU-B3-Regular"/>
          <w:color w:val="231F20"/>
          <w:kern w:val="0"/>
          <w:sz w:val="18"/>
          <w:szCs w:val="18"/>
          <w:lang w:val="en-US" w:eastAsia="zh-CN" w:bidi="ar"/>
        </w:rPr>
        <w:t>127</w:t>
      </w:r>
      <w:r>
        <w:rPr>
          <w:rFonts w:ascii="FZKTK--GBK1-0" w:hAnsi="FZKTK--GBK1-0" w:eastAsia="FZKTK--GBK1-0" w:cs="FZKTK--GBK1-0"/>
          <w:color w:val="231F20"/>
          <w:kern w:val="0"/>
          <w:sz w:val="18"/>
          <w:szCs w:val="18"/>
          <w:lang w:val="en-US" w:eastAsia="zh-CN" w:bidi="ar"/>
        </w:rPr>
        <w:t>．</w:t>
      </w:r>
    </w:p>
    <w:p>
      <w:pPr>
        <w:keepNext w:val="0"/>
        <w:keepLines w:val="0"/>
        <w:widowControl/>
        <w:numPr>
          <w:ilvl w:val="0"/>
          <w:numId w:val="1"/>
        </w:numPr>
        <w:suppressLineNumbers w:val="0"/>
        <w:jc w:val="left"/>
        <w:rPr>
          <w:rFonts w:hint="default" w:ascii="Times New Roman" w:hAnsi="Times New Roman" w:eastAsia="宋体" w:cs="Times New Roman"/>
          <w:color w:val="231F20"/>
          <w:kern w:val="0"/>
          <w:sz w:val="18"/>
          <w:szCs w:val="18"/>
          <w:lang w:val="en-US" w:eastAsia="zh-CN" w:bidi="ar"/>
        </w:rPr>
      </w:pPr>
      <w:r>
        <w:rPr>
          <w:rFonts w:hint="default" w:ascii="Times New Roman" w:hAnsi="Times New Roman" w:eastAsia="宋体" w:cs="Times New Roman"/>
          <w:color w:val="231F20"/>
          <w:kern w:val="0"/>
          <w:sz w:val="18"/>
          <w:szCs w:val="18"/>
          <w:lang w:val="en-US" w:eastAsia="zh-CN" w:bidi="ar"/>
        </w:rPr>
        <w:t>K AMAILEF,JLU.Ontology- supported case- based reasoning approach for intelligent m- Government emergency response services[J].Decision Support Sys⁃ tems,2013,55(1):79-97</w:t>
      </w: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color w:val="231F20"/>
          <w:kern w:val="0"/>
          <w:sz w:val="18"/>
          <w:szCs w:val="18"/>
          <w:lang w:val="en-US" w:eastAsia="zh-CN" w:bidi="ar"/>
        </w:rPr>
      </w:pPr>
      <w:r>
        <w:rPr>
          <w:rFonts w:hint="eastAsia" w:ascii="宋体" w:hAnsi="宋体" w:eastAsia="宋体" w:cs="宋体"/>
          <w:color w:val="231F20"/>
          <w:kern w:val="0"/>
          <w:sz w:val="18"/>
          <w:szCs w:val="18"/>
          <w:lang w:val="en-US" w:eastAsia="zh-CN" w:bidi="ar"/>
        </w:rPr>
        <w:t xml:space="preserve">蒋 勋,徐绪堪,唐明伟,等.适应突发事件演化的知识表示 模型研究[J].情报理论与实践    </w:t>
      </w:r>
      <w:r>
        <w:rPr>
          <w:rFonts w:hint="eastAsia" w:ascii="宋体" w:hAnsi="宋体" w:eastAsia="宋体" w:cs="宋体"/>
          <w:color w:val="231F20"/>
          <w:kern w:val="0"/>
          <w:sz w:val="18"/>
          <w:szCs w:val="18"/>
          <w:lang w:val="en-US" w:eastAsia="zh-CN" w:bidi="ar"/>
        </w:rPr>
        <w:t>2016,(39)3:122-134</w:t>
      </w:r>
      <w:r>
        <w:rPr>
          <w:rFonts w:hint="eastAsia" w:ascii="宋体" w:hAnsi="宋体" w:eastAsia="宋体" w:cs="宋体"/>
          <w:color w:val="231F20"/>
          <w:kern w:val="0"/>
          <w:sz w:val="18"/>
          <w:szCs w:val="18"/>
          <w:lang w:val="en-US" w:eastAsia="zh-CN" w:bidi="ar"/>
        </w:rPr>
        <w:t xml:space="preserve">   </w:t>
      </w:r>
      <w:r>
        <w:rPr>
          <w:rFonts w:hint="default" w:ascii="Times New Roman" w:hAnsi="Times New Roman" w:eastAsia="宋体" w:cs="Times New Roman"/>
          <w:color w:val="231F20"/>
          <w:kern w:val="0"/>
          <w:sz w:val="18"/>
          <w:szCs w:val="18"/>
          <w:lang w:val="en-US" w:eastAsia="zh-CN" w:bidi="ar"/>
        </w:rPr>
        <w:t xml:space="preserve"> </w:t>
      </w:r>
    </w:p>
    <w:p>
      <w:pPr>
        <w:keepNext w:val="0"/>
        <w:keepLines w:val="0"/>
        <w:widowControl/>
        <w:suppressLineNumbers w:val="0"/>
        <w:jc w:val="left"/>
        <w:rPr>
          <w:rFonts w:hint="default" w:ascii="Times New Roman" w:hAnsi="Times New Roman" w:eastAsia="宋体" w:cs="Times New Roman"/>
          <w:sz w:val="18"/>
          <w:szCs w:val="18"/>
        </w:rPr>
      </w:pPr>
      <w:r>
        <w:rPr>
          <w:rFonts w:hint="default" w:ascii="Times New Roman" w:hAnsi="Times New Roman" w:eastAsia="宋体" w:cs="Times New Roman"/>
          <w:color w:val="231F20"/>
          <w:kern w:val="0"/>
          <w:sz w:val="18"/>
          <w:szCs w:val="18"/>
          <w:lang w:val="en-US" w:eastAsia="zh-CN" w:bidi="ar"/>
        </w:rPr>
        <w:t>[6] Trecarichi G, Rizzi V, Marchese M, et al. Enabling Information Gathering Patterns for Emergency Re⁃ sponse with the OpenKnowledge System[J].Comput⁃ ing and informatics, 2010, 29(4):537-555.</w:t>
      </w:r>
    </w:p>
    <w:p>
      <w:pPr>
        <w:keepNext w:val="0"/>
        <w:keepLines w:val="0"/>
        <w:widowControl/>
        <w:suppressLineNumbers w:val="0"/>
        <w:jc w:val="left"/>
        <w:rPr>
          <w:rFonts w:hint="default" w:ascii="Times New Roman" w:hAnsi="Times New Roman" w:eastAsia="宋体" w:cs="Times New Roman"/>
          <w:sz w:val="18"/>
          <w:szCs w:val="18"/>
        </w:rPr>
      </w:pPr>
      <w:r>
        <w:rPr>
          <w:rFonts w:hint="default" w:ascii="Times New Roman" w:hAnsi="Times New Roman" w:eastAsia="宋体" w:cs="Times New Roman"/>
          <w:color w:val="231F20"/>
          <w:kern w:val="0"/>
          <w:sz w:val="18"/>
          <w:szCs w:val="18"/>
          <w:lang w:val="en-US" w:eastAsia="zh-CN" w:bidi="ar"/>
        </w:rPr>
        <w:t>[7] Barrientos F, Sainz G. Interpretable knowledge ex⁃ traction from emergency call data based on fuzzy un⁃ supervised decision tree[J]. Knowledge- Based Sys⁃ tems, 2012, 25(1):77-87.</w:t>
      </w:r>
    </w:p>
    <w:p>
      <w:pPr>
        <w:keepNext w:val="0"/>
        <w:keepLines w:val="0"/>
        <w:widowControl/>
        <w:suppressLineNumbers w:val="0"/>
        <w:jc w:val="left"/>
        <w:rPr>
          <w:sz w:val="18"/>
          <w:szCs w:val="18"/>
        </w:rPr>
      </w:pPr>
      <w:r>
        <w:rPr>
          <w:rFonts w:hint="eastAsia" w:ascii="宋体" w:hAnsi="宋体" w:eastAsia="宋体" w:cs="宋体"/>
          <w:color w:val="231F20"/>
          <w:kern w:val="0"/>
          <w:sz w:val="18"/>
          <w:szCs w:val="18"/>
          <w:lang w:val="en-US" w:eastAsia="zh-CN" w:bidi="ar"/>
        </w:rPr>
        <w:t>[8] 陈祖琴,苏新宁.基于情景划分的突发事件应急响应策略 库构建方法[J].图书情报工作,2014,58(19):105-110</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231F20"/>
          <w:kern w:val="0"/>
          <w:sz w:val="18"/>
          <w:szCs w:val="18"/>
          <w:lang w:val="en-US" w:eastAsia="zh-CN" w:bidi="ar"/>
        </w:rPr>
        <w:t xml:space="preserve">[9]张清华,王国胤,胡 军.多粒度知识获取与不确定性度量 </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color w:val="231F20"/>
          <w:kern w:val="0"/>
          <w:sz w:val="18"/>
          <w:szCs w:val="18"/>
          <w:lang w:val="en-US" w:eastAsia="zh-CN" w:bidi="ar"/>
        </w:rPr>
        <w:t>[M].北京:科学出版社,2014.</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231F20"/>
          <w:kern w:val="0"/>
          <w:sz w:val="18"/>
          <w:szCs w:val="18"/>
          <w:lang w:val="en-US" w:eastAsia="zh-CN" w:bidi="ar"/>
        </w:rPr>
        <w:t>[10]李喜先.知识系统论[M].北京:科学出版社,2011.</w:t>
      </w:r>
    </w:p>
    <w:p>
      <w:pPr>
        <w:keepNext w:val="0"/>
        <w:keepLines w:val="0"/>
        <w:widowControl/>
        <w:numPr>
          <w:numId w:val="0"/>
        </w:numPr>
        <w:suppressLineNumbers w:val="0"/>
        <w:ind w:leftChars="0"/>
        <w:jc w:val="left"/>
        <w:rPr>
          <w:rFonts w:hint="default" w:ascii="FZKTK--GBK1-0" w:hAnsi="FZKTK--GBK1-0" w:eastAsia="FZKTK--GBK1-0" w:cs="FZKTK--GBK1-0"/>
          <w:color w:val="231F20"/>
          <w:kern w:val="0"/>
          <w:sz w:val="17"/>
          <w:szCs w:val="17"/>
          <w:lang w:val="en-US" w:eastAsia="zh-CN" w:bidi="ar"/>
        </w:rPr>
      </w:pPr>
    </w:p>
    <w:p>
      <w:pPr>
        <w:keepNext w:val="0"/>
        <w:keepLines w:val="0"/>
        <w:widowControl/>
        <w:suppressLineNumbers w:val="0"/>
        <w:jc w:val="left"/>
        <w:rPr>
          <w:rFonts w:hint="eastAsia" w:ascii="宋体" w:hAnsi="宋体" w:eastAsia="宋体" w:cs="宋体"/>
          <w:sz w:val="21"/>
          <w:szCs w:val="21"/>
        </w:rPr>
      </w:pP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p>
    <w:p>
      <w:pPr>
        <w:rPr>
          <w:rFonts w:ascii="Times New Roman" w:hAnsi="Times New Roman" w:cs="Times New Roma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DY20">
    <w:altName w:val="Segoe Print"/>
    <w:panose1 w:val="00000000000000000000"/>
    <w:charset w:val="00"/>
    <w:family w:val="auto"/>
    <w:pitch w:val="default"/>
    <w:sig w:usb0="00000000" w:usb1="00000000" w:usb2="00000000" w:usb3="00000000" w:csb0="00000000" w:csb1="00000000"/>
  </w:font>
  <w:font w:name="DY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Y3">
    <w:altName w:val="Segoe Print"/>
    <w:panose1 w:val="00000000000000000000"/>
    <w:charset w:val="00"/>
    <w:family w:val="auto"/>
    <w:pitch w:val="default"/>
    <w:sig w:usb0="00000000" w:usb1="00000000" w:usb2="00000000" w:usb3="00000000" w:csb0="00000000" w:csb1="00000000"/>
  </w:font>
  <w:font w:name="DY119">
    <w:altName w:val="Segoe Print"/>
    <w:panose1 w:val="00000000000000000000"/>
    <w:charset w:val="00"/>
    <w:family w:val="auto"/>
    <w:pitch w:val="default"/>
    <w:sig w:usb0="00000000" w:usb1="00000000" w:usb2="00000000" w:usb3="00000000" w:csb0="00000000" w:csb1="00000000"/>
  </w:font>
  <w:font w:name="FZKTK--GBK1-0">
    <w:altName w:val="Segoe Print"/>
    <w:panose1 w:val="00000000000000000000"/>
    <w:charset w:val="00"/>
    <w:family w:val="auto"/>
    <w:pitch w:val="default"/>
    <w:sig w:usb0="00000000" w:usb1="00000000" w:usb2="00000000" w:usb3="00000000" w:csb0="00000000" w:csb1="00000000"/>
  </w:font>
  <w:font w:name="NEU-B3-Regular">
    <w:altName w:val="Segoe Print"/>
    <w:panose1 w:val="00000000000000000000"/>
    <w:charset w:val="00"/>
    <w:family w:val="auto"/>
    <w:pitch w:val="default"/>
    <w:sig w:usb0="00000000" w:usb1="00000000" w:usb2="00000000" w:usb3="00000000" w:csb0="00000000" w:csb1="00000000"/>
  </w:font>
  <w:font w:name="NEU-HZ-Regular">
    <w:altName w:val="Segoe Print"/>
    <w:panose1 w:val="00000000000000000000"/>
    <w:charset w:val="00"/>
    <w:family w:val="auto"/>
    <w:pitch w:val="default"/>
    <w:sig w:usb0="00000000" w:usb1="00000000" w:usb2="00000000" w:usb3="00000000" w:csb0="00000000" w:csb1="00000000"/>
  </w:font>
  <w:font w:name="NEU-BZ-Regular">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华文细黑">
    <w:altName w:val="微软雅黑"/>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BFCEE"/>
    <w:multiLevelType w:val="singleLevel"/>
    <w:tmpl w:val="66FBFCEE"/>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8E0EAB"/>
    <w:rsid w:val="00006263"/>
    <w:rsid w:val="000400DD"/>
    <w:rsid w:val="00064E1F"/>
    <w:rsid w:val="000834F0"/>
    <w:rsid w:val="00085CA8"/>
    <w:rsid w:val="00093D95"/>
    <w:rsid w:val="000B7342"/>
    <w:rsid w:val="000C7D98"/>
    <w:rsid w:val="000E6E99"/>
    <w:rsid w:val="000F3AD6"/>
    <w:rsid w:val="0012209C"/>
    <w:rsid w:val="00132712"/>
    <w:rsid w:val="0013461D"/>
    <w:rsid w:val="00152959"/>
    <w:rsid w:val="00185A9C"/>
    <w:rsid w:val="0019296F"/>
    <w:rsid w:val="00196F17"/>
    <w:rsid w:val="001D6277"/>
    <w:rsid w:val="00214CF9"/>
    <w:rsid w:val="00235A59"/>
    <w:rsid w:val="00236EB6"/>
    <w:rsid w:val="00293D38"/>
    <w:rsid w:val="0029444A"/>
    <w:rsid w:val="002A0AAC"/>
    <w:rsid w:val="002A2ED8"/>
    <w:rsid w:val="003143DD"/>
    <w:rsid w:val="00357FC9"/>
    <w:rsid w:val="003C5A4B"/>
    <w:rsid w:val="003C7C92"/>
    <w:rsid w:val="003D131D"/>
    <w:rsid w:val="003E023D"/>
    <w:rsid w:val="00403FDC"/>
    <w:rsid w:val="00420562"/>
    <w:rsid w:val="00445385"/>
    <w:rsid w:val="004816F1"/>
    <w:rsid w:val="004859F5"/>
    <w:rsid w:val="004D2B9F"/>
    <w:rsid w:val="00505D4B"/>
    <w:rsid w:val="00574DE0"/>
    <w:rsid w:val="005945D8"/>
    <w:rsid w:val="005A35D5"/>
    <w:rsid w:val="005F0DEA"/>
    <w:rsid w:val="0067519A"/>
    <w:rsid w:val="006C293B"/>
    <w:rsid w:val="00720833"/>
    <w:rsid w:val="007229FB"/>
    <w:rsid w:val="007272F7"/>
    <w:rsid w:val="00741AC8"/>
    <w:rsid w:val="00782F38"/>
    <w:rsid w:val="007A2AA4"/>
    <w:rsid w:val="007A4D8F"/>
    <w:rsid w:val="007D2193"/>
    <w:rsid w:val="007D2FEA"/>
    <w:rsid w:val="007E0B03"/>
    <w:rsid w:val="007E2C01"/>
    <w:rsid w:val="007E4FB2"/>
    <w:rsid w:val="007F4A13"/>
    <w:rsid w:val="00817F29"/>
    <w:rsid w:val="00831A8C"/>
    <w:rsid w:val="00854669"/>
    <w:rsid w:val="00890B8C"/>
    <w:rsid w:val="008B6007"/>
    <w:rsid w:val="008C6746"/>
    <w:rsid w:val="008E501A"/>
    <w:rsid w:val="00930BAA"/>
    <w:rsid w:val="00932371"/>
    <w:rsid w:val="00941ECD"/>
    <w:rsid w:val="00970410"/>
    <w:rsid w:val="009A199D"/>
    <w:rsid w:val="00A14799"/>
    <w:rsid w:val="00A15B27"/>
    <w:rsid w:val="00A3288F"/>
    <w:rsid w:val="00A36B46"/>
    <w:rsid w:val="00A44E53"/>
    <w:rsid w:val="00A5070D"/>
    <w:rsid w:val="00A7301A"/>
    <w:rsid w:val="00B000CD"/>
    <w:rsid w:val="00B0647C"/>
    <w:rsid w:val="00B110DB"/>
    <w:rsid w:val="00B14268"/>
    <w:rsid w:val="00BA40BA"/>
    <w:rsid w:val="00BD14AB"/>
    <w:rsid w:val="00C45F19"/>
    <w:rsid w:val="00C53AC4"/>
    <w:rsid w:val="00C663BA"/>
    <w:rsid w:val="00C7501A"/>
    <w:rsid w:val="00C91C71"/>
    <w:rsid w:val="00CB3AFF"/>
    <w:rsid w:val="00CC24D3"/>
    <w:rsid w:val="00CE3AB5"/>
    <w:rsid w:val="00CE4F59"/>
    <w:rsid w:val="00D03639"/>
    <w:rsid w:val="00D213A8"/>
    <w:rsid w:val="00D658B9"/>
    <w:rsid w:val="00D91BAC"/>
    <w:rsid w:val="00D9378E"/>
    <w:rsid w:val="00DD106F"/>
    <w:rsid w:val="00DE3A84"/>
    <w:rsid w:val="00DF6A64"/>
    <w:rsid w:val="00E009FB"/>
    <w:rsid w:val="00E26CCF"/>
    <w:rsid w:val="00E3475B"/>
    <w:rsid w:val="00E45AF6"/>
    <w:rsid w:val="00E71D79"/>
    <w:rsid w:val="00E91684"/>
    <w:rsid w:val="00EA193B"/>
    <w:rsid w:val="00EB0473"/>
    <w:rsid w:val="00ED5AC7"/>
    <w:rsid w:val="00EE2066"/>
    <w:rsid w:val="00F17599"/>
    <w:rsid w:val="00F33AF3"/>
    <w:rsid w:val="00F35943"/>
    <w:rsid w:val="00F7770B"/>
    <w:rsid w:val="00FB5840"/>
    <w:rsid w:val="03831A7E"/>
    <w:rsid w:val="056C64B8"/>
    <w:rsid w:val="05CF3CB3"/>
    <w:rsid w:val="063514CB"/>
    <w:rsid w:val="0638435E"/>
    <w:rsid w:val="065F76BA"/>
    <w:rsid w:val="067C38A5"/>
    <w:rsid w:val="08C63F7F"/>
    <w:rsid w:val="099602FD"/>
    <w:rsid w:val="0B7663F4"/>
    <w:rsid w:val="0C5745FC"/>
    <w:rsid w:val="0CD92867"/>
    <w:rsid w:val="0D020F89"/>
    <w:rsid w:val="0E625C67"/>
    <w:rsid w:val="0F070ED0"/>
    <w:rsid w:val="0FDF2616"/>
    <w:rsid w:val="10A40299"/>
    <w:rsid w:val="113C1DE7"/>
    <w:rsid w:val="13167F5E"/>
    <w:rsid w:val="13476901"/>
    <w:rsid w:val="13661DAB"/>
    <w:rsid w:val="1452033D"/>
    <w:rsid w:val="1496677F"/>
    <w:rsid w:val="14C10CF0"/>
    <w:rsid w:val="15083CCB"/>
    <w:rsid w:val="18024291"/>
    <w:rsid w:val="192817FA"/>
    <w:rsid w:val="19634908"/>
    <w:rsid w:val="19A63BE3"/>
    <w:rsid w:val="1A8022CE"/>
    <w:rsid w:val="1A8A4E32"/>
    <w:rsid w:val="1BB00496"/>
    <w:rsid w:val="1BF931E2"/>
    <w:rsid w:val="1C126DE8"/>
    <w:rsid w:val="1E854855"/>
    <w:rsid w:val="1FA54038"/>
    <w:rsid w:val="200272CA"/>
    <w:rsid w:val="223C03DD"/>
    <w:rsid w:val="223E6132"/>
    <w:rsid w:val="23376182"/>
    <w:rsid w:val="24026B5F"/>
    <w:rsid w:val="2433707C"/>
    <w:rsid w:val="24D04670"/>
    <w:rsid w:val="257F0CCA"/>
    <w:rsid w:val="25BA2A27"/>
    <w:rsid w:val="269D1B17"/>
    <w:rsid w:val="288A2F82"/>
    <w:rsid w:val="29DB14D7"/>
    <w:rsid w:val="2A5814DD"/>
    <w:rsid w:val="2C8060B3"/>
    <w:rsid w:val="2D983F6F"/>
    <w:rsid w:val="2E3040E3"/>
    <w:rsid w:val="2E963015"/>
    <w:rsid w:val="2ED347C3"/>
    <w:rsid w:val="3018499C"/>
    <w:rsid w:val="31EE436D"/>
    <w:rsid w:val="32146851"/>
    <w:rsid w:val="32DF2AD1"/>
    <w:rsid w:val="33821EE5"/>
    <w:rsid w:val="33D87466"/>
    <w:rsid w:val="33E83D3F"/>
    <w:rsid w:val="35475D4C"/>
    <w:rsid w:val="35B425A9"/>
    <w:rsid w:val="35C85617"/>
    <w:rsid w:val="372E6FAB"/>
    <w:rsid w:val="37C655EF"/>
    <w:rsid w:val="39013E2A"/>
    <w:rsid w:val="3A963D9A"/>
    <w:rsid w:val="3ABB4B3E"/>
    <w:rsid w:val="3AEB4352"/>
    <w:rsid w:val="3BDB39F1"/>
    <w:rsid w:val="3CCE7591"/>
    <w:rsid w:val="3D296A62"/>
    <w:rsid w:val="3D4F6ABE"/>
    <w:rsid w:val="3E5E1696"/>
    <w:rsid w:val="3FB533CA"/>
    <w:rsid w:val="3FEB02E6"/>
    <w:rsid w:val="402B5EE8"/>
    <w:rsid w:val="407F61C1"/>
    <w:rsid w:val="415E6331"/>
    <w:rsid w:val="418E0EAB"/>
    <w:rsid w:val="43427812"/>
    <w:rsid w:val="434A045A"/>
    <w:rsid w:val="450533AD"/>
    <w:rsid w:val="453E23E9"/>
    <w:rsid w:val="45E825D3"/>
    <w:rsid w:val="46A6049F"/>
    <w:rsid w:val="48521264"/>
    <w:rsid w:val="48607A29"/>
    <w:rsid w:val="48CF6BFD"/>
    <w:rsid w:val="48F84481"/>
    <w:rsid w:val="495A6C23"/>
    <w:rsid w:val="4A267D16"/>
    <w:rsid w:val="4A893458"/>
    <w:rsid w:val="4D8B17B9"/>
    <w:rsid w:val="4DDF0A12"/>
    <w:rsid w:val="4F3A0419"/>
    <w:rsid w:val="4F527D9C"/>
    <w:rsid w:val="4F73059B"/>
    <w:rsid w:val="51792463"/>
    <w:rsid w:val="526545E6"/>
    <w:rsid w:val="53AD2A2D"/>
    <w:rsid w:val="53E454E7"/>
    <w:rsid w:val="55896AF0"/>
    <w:rsid w:val="55BE64BA"/>
    <w:rsid w:val="563D738C"/>
    <w:rsid w:val="5644432F"/>
    <w:rsid w:val="56856A9A"/>
    <w:rsid w:val="570154DE"/>
    <w:rsid w:val="574E0672"/>
    <w:rsid w:val="583C6A0E"/>
    <w:rsid w:val="58874CDC"/>
    <w:rsid w:val="58DC7D89"/>
    <w:rsid w:val="59A942D7"/>
    <w:rsid w:val="59C32F4D"/>
    <w:rsid w:val="59C80291"/>
    <w:rsid w:val="5B225CF1"/>
    <w:rsid w:val="5C0C663F"/>
    <w:rsid w:val="5CC4315F"/>
    <w:rsid w:val="5E0F492A"/>
    <w:rsid w:val="5E4F2055"/>
    <w:rsid w:val="5F60523C"/>
    <w:rsid w:val="5FDF788E"/>
    <w:rsid w:val="62004C96"/>
    <w:rsid w:val="636679CB"/>
    <w:rsid w:val="644A391F"/>
    <w:rsid w:val="64A27CFF"/>
    <w:rsid w:val="65127813"/>
    <w:rsid w:val="66F32CE4"/>
    <w:rsid w:val="6A3053E5"/>
    <w:rsid w:val="6C3879C2"/>
    <w:rsid w:val="6CB413BE"/>
    <w:rsid w:val="6CE559EF"/>
    <w:rsid w:val="6CEE0757"/>
    <w:rsid w:val="6FEF618F"/>
    <w:rsid w:val="702E1B9C"/>
    <w:rsid w:val="71FB2D78"/>
    <w:rsid w:val="72185646"/>
    <w:rsid w:val="729002E8"/>
    <w:rsid w:val="72FC2F11"/>
    <w:rsid w:val="737E5ED8"/>
    <w:rsid w:val="73BA6681"/>
    <w:rsid w:val="73BF7CBF"/>
    <w:rsid w:val="74E0252E"/>
    <w:rsid w:val="752B15CB"/>
    <w:rsid w:val="772D53D3"/>
    <w:rsid w:val="77CD6F33"/>
    <w:rsid w:val="78C617AC"/>
    <w:rsid w:val="78F65012"/>
    <w:rsid w:val="7ABD0750"/>
    <w:rsid w:val="7BC06D2A"/>
    <w:rsid w:val="7BCC23FF"/>
    <w:rsid w:val="7C091342"/>
    <w:rsid w:val="7C4E3821"/>
    <w:rsid w:val="7CE56503"/>
    <w:rsid w:val="7EA17CE1"/>
    <w:rsid w:val="7EE7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360" w:lineRule="auto"/>
      <w:outlineLvl w:val="0"/>
    </w:pPr>
    <w:rPr>
      <w:rFonts w:ascii="Times New Roman" w:hAnsi="Times New Roman" w:eastAsia="黑体" w:cs="Times New Roman"/>
      <w:b/>
      <w:color w:val="000000"/>
      <w:kern w:val="44"/>
      <w:sz w:val="28"/>
      <w:szCs w:val="21"/>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rPr>
  </w:style>
  <w:style w:type="paragraph" w:styleId="4">
    <w:name w:val="heading 3"/>
    <w:basedOn w:val="1"/>
    <w:next w:val="1"/>
    <w:unhideWhenUsed/>
    <w:qFormat/>
    <w:uiPriority w:val="0"/>
    <w:pPr>
      <w:keepNext/>
      <w:keepLines/>
      <w:spacing w:before="260" w:after="260" w:line="413" w:lineRule="auto"/>
      <w:outlineLvl w:val="2"/>
    </w:pPr>
    <w:rPr>
      <w:b/>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endnote text"/>
    <w:basedOn w:val="1"/>
    <w:semiHidden/>
    <w:unhideWhenUsed/>
    <w:uiPriority w:val="0"/>
    <w:pPr>
      <w:snapToGrid w:val="0"/>
      <w:jc w:val="left"/>
    </w:pPr>
  </w:style>
  <w:style w:type="paragraph" w:styleId="6">
    <w:name w:val="footer"/>
    <w:basedOn w:val="1"/>
    <w:link w:val="17"/>
    <w:unhideWhenUsed/>
    <w:qFormat/>
    <w:uiPriority w:val="0"/>
    <w:pPr>
      <w:tabs>
        <w:tab w:val="center" w:pos="4153"/>
        <w:tab w:val="right" w:pos="8306"/>
      </w:tabs>
      <w:snapToGrid w:val="0"/>
      <w:jc w:val="left"/>
    </w:pPr>
    <w:rPr>
      <w:sz w:val="18"/>
      <w:szCs w:val="18"/>
    </w:rPr>
  </w:style>
  <w:style w:type="paragraph" w:styleId="7">
    <w:name w:val="header"/>
    <w:basedOn w:val="1"/>
    <w:link w:val="16"/>
    <w:unhideWhenUsed/>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semiHidden/>
    <w:unhideWhenUsed/>
    <w:uiPriority w:val="0"/>
    <w:pPr>
      <w:snapToGrid w:val="0"/>
      <w:jc w:val="left"/>
    </w:pPr>
    <w:rPr>
      <w:sz w:val="18"/>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endnote reference"/>
    <w:basedOn w:val="11"/>
    <w:semiHidden/>
    <w:unhideWhenUsed/>
    <w:uiPriority w:val="0"/>
    <w:rPr>
      <w:vertAlign w:val="superscript"/>
    </w:rPr>
  </w:style>
  <w:style w:type="character" w:styleId="13">
    <w:name w:val="Hyperlink"/>
    <w:basedOn w:val="11"/>
    <w:semiHidden/>
    <w:unhideWhenUsed/>
    <w:uiPriority w:val="99"/>
    <w:rPr>
      <w:color w:val="0000FF"/>
      <w:u w:val="single"/>
    </w:rPr>
  </w:style>
  <w:style w:type="character" w:styleId="14">
    <w:name w:val="footnote reference"/>
    <w:basedOn w:val="11"/>
    <w:semiHidden/>
    <w:unhideWhenUsed/>
    <w:uiPriority w:val="0"/>
    <w:rPr>
      <w:vertAlign w:val="superscript"/>
    </w:rPr>
  </w:style>
  <w:style w:type="character" w:customStyle="1" w:styleId="15">
    <w:name w:val="标题 1 Char"/>
    <w:basedOn w:val="11"/>
    <w:link w:val="2"/>
    <w:qFormat/>
    <w:locked/>
    <w:uiPriority w:val="9"/>
    <w:rPr>
      <w:rFonts w:ascii="Times New Roman" w:hAnsi="Times New Roman" w:eastAsia="黑体" w:cs="Times New Roman"/>
      <w:b/>
      <w:color w:val="000000"/>
      <w:kern w:val="44"/>
      <w:sz w:val="28"/>
      <w:szCs w:val="21"/>
    </w:rPr>
  </w:style>
  <w:style w:type="character" w:customStyle="1" w:styleId="16">
    <w:name w:val="页眉 Char"/>
    <w:basedOn w:val="11"/>
    <w:link w:val="7"/>
    <w:uiPriority w:val="0"/>
    <w:rPr>
      <w:rFonts w:asciiTheme="minorHAnsi" w:hAnsiTheme="minorHAnsi" w:cstheme="minorBidi"/>
      <w:kern w:val="2"/>
      <w:sz w:val="18"/>
      <w:szCs w:val="18"/>
    </w:rPr>
  </w:style>
  <w:style w:type="character" w:customStyle="1" w:styleId="17">
    <w:name w:val="页脚 Char"/>
    <w:basedOn w:val="11"/>
    <w:link w:val="6"/>
    <w:uiPriority w:val="0"/>
    <w:rPr>
      <w:rFonts w:asciiTheme="minorHAnsi" w:hAnsiTheme="minorHAnsi" w:cstheme="minorBidi"/>
      <w:kern w:val="2"/>
      <w:sz w:val="18"/>
      <w:szCs w:val="18"/>
    </w:rPr>
  </w:style>
  <w:style w:type="paragraph" w:customStyle="1" w:styleId="18">
    <w:name w:val="MTDisplayEquation"/>
    <w:basedOn w:val="1"/>
    <w:next w:val="1"/>
    <w:link w:val="19"/>
    <w:uiPriority w:val="0"/>
    <w:pPr>
      <w:tabs>
        <w:tab w:val="center" w:pos="1960"/>
        <w:tab w:val="right" w:pos="3940"/>
      </w:tabs>
    </w:pPr>
    <w:rPr>
      <w:rFonts w:ascii="宋体" w:hAnsi="宋体" w:cs="宋体"/>
    </w:rPr>
  </w:style>
  <w:style w:type="character" w:customStyle="1" w:styleId="19">
    <w:name w:val="MTDisplayEquation Char"/>
    <w:basedOn w:val="11"/>
    <w:link w:val="18"/>
    <w:uiPriority w:val="0"/>
    <w:rPr>
      <w:rFonts w:ascii="宋体" w:hAnsi="宋体" w:cs="宋体"/>
      <w:kern w:val="2"/>
      <w:sz w:val="21"/>
      <w:szCs w:val="24"/>
    </w:rPr>
  </w:style>
  <w:style w:type="character" w:customStyle="1" w:styleId="20">
    <w:name w:val="target-translate"/>
    <w:basedOn w:val="11"/>
    <w:uiPriority w:val="0"/>
  </w:style>
  <w:style w:type="paragraph" w:styleId="21">
    <w:name w:val="No Spacing"/>
    <w:link w:val="22"/>
    <w:qFormat/>
    <w:uiPriority w:val="1"/>
    <w:rPr>
      <w:rFonts w:asciiTheme="minorHAnsi" w:hAnsiTheme="minorHAnsi" w:eastAsiaTheme="minorEastAsia" w:cstheme="minorBidi"/>
      <w:sz w:val="22"/>
      <w:szCs w:val="22"/>
      <w:lang w:val="en-US" w:eastAsia="zh-CN" w:bidi="ar-SA"/>
    </w:rPr>
  </w:style>
  <w:style w:type="character" w:customStyle="1" w:styleId="22">
    <w:name w:val="无间隔 Char"/>
    <w:basedOn w:val="11"/>
    <w:link w:val="21"/>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038435-7700-4FA7-BF6B-7EB49720C39C}">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Pages>
  <Words>977</Words>
  <Characters>5575</Characters>
  <Lines>46</Lines>
  <Paragraphs>13</Paragraphs>
  <TotalTime>1</TotalTime>
  <ScaleCrop>false</ScaleCrop>
  <LinksUpToDate>false</LinksUpToDate>
  <CharactersWithSpaces>6539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2020-11-09T11:32:00Z</dcterms:created>
  <dc:creator>zouchanglong</dc:creator>
  <cp:lastModifiedBy>11843</cp:lastModifiedBy>
  <dcterms:modified xsi:type="dcterms:W3CDTF">2021-11-29T15:14:51Z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MTWinEqns">
    <vt:bool>true</vt:bool>
  </property>
  <property fmtid="{D5CDD505-2E9C-101B-9397-08002B2CF9AE}" pid="4" name="ICV">
    <vt:lpwstr>21953AE4F8AA4883905F3A261C5A08C2</vt:lpwstr>
  </property>
</Properties>
</file>