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64B" w:rsidRPr="001D5FE5" w:rsidRDefault="009A564B">
      <w:pPr>
        <w:rPr>
          <w:sz w:val="32"/>
          <w:szCs w:val="32"/>
          <w:lang w:val="en-US"/>
        </w:rPr>
      </w:pPr>
      <w:r>
        <w:rPr>
          <w:lang w:val="en-US"/>
        </w:rPr>
        <w:t xml:space="preserve">          </w:t>
      </w:r>
      <w:r w:rsidR="001D5FE5">
        <w:rPr>
          <w:lang w:val="en-US"/>
        </w:rPr>
        <w:t xml:space="preserve">                      </w:t>
      </w:r>
      <w:r>
        <w:rPr>
          <w:lang w:val="en-US"/>
        </w:rPr>
        <w:t xml:space="preserve">  </w:t>
      </w:r>
      <w:r w:rsidRPr="001D5FE5">
        <w:rPr>
          <w:sz w:val="32"/>
          <w:szCs w:val="32"/>
          <w:lang w:val="en-US"/>
        </w:rPr>
        <w:t>What is a network security policy?</w:t>
      </w:r>
    </w:p>
    <w:p w:rsidR="009A564B" w:rsidRDefault="009A564B">
      <w:pPr>
        <w:rPr>
          <w:lang w:val="en-US"/>
        </w:rPr>
      </w:pPr>
    </w:p>
    <w:p w:rsidR="009A564B" w:rsidRDefault="001D5FE5">
      <w:pPr>
        <w:rPr>
          <w:rFonts w:ascii="Verdana" w:hAnsi="Verdana"/>
          <w:color w:val="000000" w:themeColor="text1"/>
          <w:shd w:val="clear" w:color="auto" w:fill="FFFFFF"/>
        </w:rPr>
      </w:pPr>
      <w:r w:rsidRPr="001D5FE5">
        <w:rPr>
          <w:rFonts w:ascii="Verdana" w:hAnsi="Verdana"/>
          <w:color w:val="000000" w:themeColor="text1"/>
          <w:shd w:val="clear" w:color="auto" w:fill="FFFFFF"/>
        </w:rPr>
        <w:t>A network security policy primarily helps in protecting a computer network from network security threats – both internal and external – from the organization or network. It is generally a broad document and varies based on the underlying environment, organization and/or legal requirements. Typically, a network security policy documents:</w:t>
      </w:r>
    </w:p>
    <w:p w:rsidR="001D5FE5" w:rsidRDefault="001D5FE5">
      <w:pPr>
        <w:rPr>
          <w:rFonts w:ascii="Verdana" w:hAnsi="Verdana"/>
          <w:color w:val="000000" w:themeColor="text1"/>
          <w:shd w:val="clear" w:color="auto" w:fill="FFFFFF"/>
        </w:rPr>
      </w:pPr>
    </w:p>
    <w:p w:rsidR="001D5FE5" w:rsidRPr="001D5FE5" w:rsidRDefault="001D5FE5" w:rsidP="001D5FE5">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themeColor="text1"/>
          <w:sz w:val="24"/>
          <w:szCs w:val="24"/>
          <w:lang w:eastAsia="en-JM"/>
        </w:rPr>
      </w:pPr>
      <w:r w:rsidRPr="001D5FE5">
        <w:rPr>
          <w:rFonts w:ascii="Verdana" w:eastAsia="Times New Roman" w:hAnsi="Verdana" w:cs="Times New Roman"/>
          <w:color w:val="000000" w:themeColor="text1"/>
          <w:sz w:val="24"/>
          <w:szCs w:val="24"/>
          <w:lang w:eastAsia="en-JM"/>
        </w:rPr>
        <w:t>Rules and legal procedures to access the network and to modify its characteristics.</w:t>
      </w:r>
    </w:p>
    <w:p w:rsidR="001D5FE5" w:rsidRPr="001D5FE5" w:rsidRDefault="001D5FE5" w:rsidP="001D5FE5">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themeColor="text1"/>
          <w:sz w:val="24"/>
          <w:szCs w:val="24"/>
          <w:lang w:eastAsia="en-JM"/>
        </w:rPr>
      </w:pPr>
      <w:r w:rsidRPr="001D5FE5">
        <w:rPr>
          <w:rFonts w:ascii="Verdana" w:eastAsia="Times New Roman" w:hAnsi="Verdana" w:cs="Times New Roman"/>
          <w:color w:val="000000" w:themeColor="text1"/>
          <w:sz w:val="24"/>
          <w:szCs w:val="24"/>
          <w:lang w:eastAsia="en-JM"/>
        </w:rPr>
        <w:t>Governance and management over Web/Internet access</w:t>
      </w:r>
    </w:p>
    <w:p w:rsidR="001D5FE5" w:rsidRPr="001D5FE5" w:rsidRDefault="001D5FE5" w:rsidP="001D5FE5">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themeColor="text1"/>
          <w:sz w:val="24"/>
          <w:szCs w:val="24"/>
          <w:lang w:eastAsia="en-JM"/>
        </w:rPr>
      </w:pPr>
      <w:r w:rsidRPr="001D5FE5">
        <w:rPr>
          <w:rFonts w:ascii="Verdana" w:eastAsia="Times New Roman" w:hAnsi="Verdana" w:cs="Times New Roman"/>
          <w:color w:val="000000" w:themeColor="text1"/>
          <w:sz w:val="24"/>
          <w:szCs w:val="24"/>
          <w:lang w:eastAsia="en-JM"/>
        </w:rPr>
        <w:t>Implementation of security procedures (access control) on network nodes and devices</w:t>
      </w:r>
    </w:p>
    <w:p w:rsidR="001D5FE5" w:rsidRDefault="001D5FE5" w:rsidP="001D5FE5">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themeColor="text1"/>
          <w:sz w:val="24"/>
          <w:szCs w:val="24"/>
          <w:lang w:eastAsia="en-JM"/>
        </w:rPr>
      </w:pPr>
      <w:r w:rsidRPr="001D5FE5">
        <w:rPr>
          <w:rFonts w:ascii="Verdana" w:eastAsia="Times New Roman" w:hAnsi="Verdana" w:cs="Times New Roman"/>
          <w:color w:val="000000" w:themeColor="text1"/>
          <w:sz w:val="24"/>
          <w:szCs w:val="24"/>
          <w:lang w:eastAsia="en-JM"/>
        </w:rPr>
        <w:t>Role/Privilege based policies, such as identifying authorized and unauthorized services/processes any user can perform on the network</w:t>
      </w:r>
    </w:p>
    <w:p w:rsidR="001D5FE5" w:rsidRDefault="001D5FE5" w:rsidP="001D5FE5">
      <w:pPr>
        <w:shd w:val="clear" w:color="auto" w:fill="FFFFFF"/>
        <w:spacing w:before="100" w:beforeAutospacing="1" w:after="100" w:afterAutospacing="1" w:line="240" w:lineRule="auto"/>
        <w:rPr>
          <w:rFonts w:ascii="Verdana" w:hAnsi="Verdana"/>
          <w:color w:val="424242"/>
          <w:shd w:val="clear" w:color="auto" w:fill="FFFFFF"/>
        </w:rPr>
      </w:pPr>
      <w:r w:rsidRPr="001D5FE5">
        <w:rPr>
          <w:rFonts w:ascii="Verdana" w:hAnsi="Verdana"/>
          <w:color w:val="000000" w:themeColor="text1"/>
          <w:shd w:val="clear" w:color="auto" w:fill="FFFFFF"/>
        </w:rPr>
        <w:t>A network security policy is usually part of a broader information security policy</w:t>
      </w:r>
      <w:r>
        <w:rPr>
          <w:rFonts w:ascii="Verdana" w:hAnsi="Verdana"/>
          <w:color w:val="424242"/>
          <w:shd w:val="clear" w:color="auto" w:fill="FFFFFF"/>
        </w:rPr>
        <w:t>.</w:t>
      </w:r>
    </w:p>
    <w:p w:rsidR="001D5FE5" w:rsidRDefault="001D5FE5" w:rsidP="001D5FE5">
      <w:pPr>
        <w:shd w:val="clear" w:color="auto" w:fill="FFFFFF"/>
        <w:spacing w:before="100" w:beforeAutospacing="1" w:after="100" w:afterAutospacing="1" w:line="240" w:lineRule="auto"/>
        <w:rPr>
          <w:rFonts w:ascii="Verdana" w:hAnsi="Verdana"/>
          <w:color w:val="000000" w:themeColor="text1"/>
          <w:shd w:val="clear" w:color="auto" w:fill="FFFFFF"/>
        </w:rPr>
      </w:pPr>
      <w:r>
        <w:rPr>
          <w:rFonts w:ascii="Verdana" w:hAnsi="Verdana"/>
          <w:color w:val="000000" w:themeColor="text1"/>
          <w:shd w:val="clear" w:color="auto" w:fill="FFFFFF"/>
        </w:rPr>
        <w:t>There are different types of network security policies existed in companies and government organizations and these included:</w:t>
      </w:r>
    </w:p>
    <w:p w:rsidR="001D5FE5" w:rsidRPr="001D5FE5" w:rsidRDefault="001D5FE5" w:rsidP="001D5FE5">
      <w:pPr>
        <w:numPr>
          <w:ilvl w:val="0"/>
          <w:numId w:val="2"/>
        </w:numPr>
        <w:shd w:val="clear" w:color="auto" w:fill="FFFFFF"/>
        <w:spacing w:after="60" w:line="240" w:lineRule="auto"/>
        <w:ind w:left="0"/>
        <w:rPr>
          <w:rFonts w:ascii="Arial" w:eastAsia="Times New Roman" w:hAnsi="Arial" w:cs="Arial"/>
          <w:color w:val="000000" w:themeColor="text1"/>
          <w:sz w:val="24"/>
          <w:szCs w:val="24"/>
          <w:lang w:eastAsia="en-JM"/>
        </w:rPr>
      </w:pPr>
      <w:r w:rsidRPr="001D5FE5">
        <w:rPr>
          <w:rFonts w:ascii="Arial" w:eastAsia="Times New Roman" w:hAnsi="Arial" w:cs="Arial"/>
          <w:color w:val="000000" w:themeColor="text1"/>
          <w:sz w:val="24"/>
          <w:szCs w:val="24"/>
          <w:lang w:eastAsia="en-JM"/>
        </w:rPr>
        <w:t>Firewall. Firewalls control incoming and outgoing traffic on networks, with predetermined security rules. ...</w:t>
      </w:r>
    </w:p>
    <w:p w:rsidR="001D5FE5" w:rsidRPr="001D5FE5" w:rsidRDefault="001D5FE5" w:rsidP="001D5FE5">
      <w:pPr>
        <w:numPr>
          <w:ilvl w:val="0"/>
          <w:numId w:val="2"/>
        </w:numPr>
        <w:shd w:val="clear" w:color="auto" w:fill="FFFFFF"/>
        <w:spacing w:after="60" w:line="240" w:lineRule="auto"/>
        <w:ind w:left="0"/>
        <w:rPr>
          <w:rFonts w:ascii="Arial" w:eastAsia="Times New Roman" w:hAnsi="Arial" w:cs="Arial"/>
          <w:color w:val="000000" w:themeColor="text1"/>
          <w:sz w:val="24"/>
          <w:szCs w:val="24"/>
          <w:lang w:eastAsia="en-JM"/>
        </w:rPr>
      </w:pPr>
      <w:r w:rsidRPr="001D5FE5">
        <w:rPr>
          <w:rFonts w:ascii="Arial" w:eastAsia="Times New Roman" w:hAnsi="Arial" w:cs="Arial"/>
          <w:color w:val="000000" w:themeColor="text1"/>
          <w:sz w:val="24"/>
          <w:szCs w:val="24"/>
          <w:lang w:eastAsia="en-JM"/>
        </w:rPr>
        <w:t>Network Segmentation. ...</w:t>
      </w:r>
    </w:p>
    <w:p w:rsidR="001D5FE5" w:rsidRPr="001D5FE5" w:rsidRDefault="001D5FE5" w:rsidP="001D5FE5">
      <w:pPr>
        <w:numPr>
          <w:ilvl w:val="0"/>
          <w:numId w:val="2"/>
        </w:numPr>
        <w:shd w:val="clear" w:color="auto" w:fill="FFFFFF"/>
        <w:spacing w:after="60" w:line="240" w:lineRule="auto"/>
        <w:ind w:left="0"/>
        <w:rPr>
          <w:rFonts w:ascii="Arial" w:eastAsia="Times New Roman" w:hAnsi="Arial" w:cs="Arial"/>
          <w:color w:val="000000" w:themeColor="text1"/>
          <w:sz w:val="24"/>
          <w:szCs w:val="24"/>
          <w:lang w:eastAsia="en-JM"/>
        </w:rPr>
      </w:pPr>
      <w:r w:rsidRPr="001D5FE5">
        <w:rPr>
          <w:rFonts w:ascii="Arial" w:eastAsia="Times New Roman" w:hAnsi="Arial" w:cs="Arial"/>
          <w:color w:val="000000" w:themeColor="text1"/>
          <w:sz w:val="24"/>
          <w:szCs w:val="24"/>
          <w:lang w:eastAsia="en-JM"/>
        </w:rPr>
        <w:t>Remote Access VPN. ...</w:t>
      </w:r>
    </w:p>
    <w:p w:rsidR="001D5FE5" w:rsidRPr="001D5FE5" w:rsidRDefault="001D5FE5" w:rsidP="001D5FE5">
      <w:pPr>
        <w:numPr>
          <w:ilvl w:val="0"/>
          <w:numId w:val="2"/>
        </w:numPr>
        <w:shd w:val="clear" w:color="auto" w:fill="FFFFFF"/>
        <w:spacing w:after="60" w:line="240" w:lineRule="auto"/>
        <w:ind w:left="0"/>
        <w:rPr>
          <w:rFonts w:ascii="Arial" w:eastAsia="Times New Roman" w:hAnsi="Arial" w:cs="Arial"/>
          <w:color w:val="000000" w:themeColor="text1"/>
          <w:sz w:val="24"/>
          <w:szCs w:val="24"/>
          <w:lang w:eastAsia="en-JM"/>
        </w:rPr>
      </w:pPr>
      <w:r w:rsidRPr="001D5FE5">
        <w:rPr>
          <w:rFonts w:ascii="Arial" w:eastAsia="Times New Roman" w:hAnsi="Arial" w:cs="Arial"/>
          <w:color w:val="000000" w:themeColor="text1"/>
          <w:sz w:val="24"/>
          <w:szCs w:val="24"/>
          <w:lang w:eastAsia="en-JM"/>
        </w:rPr>
        <w:t>Email Security. ...</w:t>
      </w:r>
    </w:p>
    <w:p w:rsidR="001D5FE5" w:rsidRPr="001D5FE5" w:rsidRDefault="001D5FE5" w:rsidP="001D5FE5">
      <w:pPr>
        <w:numPr>
          <w:ilvl w:val="0"/>
          <w:numId w:val="2"/>
        </w:numPr>
        <w:shd w:val="clear" w:color="auto" w:fill="FFFFFF"/>
        <w:spacing w:after="60" w:line="240" w:lineRule="auto"/>
        <w:ind w:left="0"/>
        <w:rPr>
          <w:rFonts w:ascii="Arial" w:eastAsia="Times New Roman" w:hAnsi="Arial" w:cs="Arial"/>
          <w:color w:val="000000" w:themeColor="text1"/>
          <w:sz w:val="24"/>
          <w:szCs w:val="24"/>
          <w:lang w:eastAsia="en-JM"/>
        </w:rPr>
      </w:pPr>
      <w:r w:rsidRPr="001D5FE5">
        <w:rPr>
          <w:rFonts w:ascii="Arial" w:eastAsia="Times New Roman" w:hAnsi="Arial" w:cs="Arial"/>
          <w:color w:val="000000" w:themeColor="text1"/>
          <w:sz w:val="24"/>
          <w:szCs w:val="24"/>
          <w:lang w:eastAsia="en-JM"/>
        </w:rPr>
        <w:t>Data Loss Prevention (DLP) ...</w:t>
      </w:r>
    </w:p>
    <w:p w:rsidR="001D5FE5" w:rsidRPr="001D5FE5" w:rsidRDefault="001D5FE5" w:rsidP="001D5FE5">
      <w:pPr>
        <w:numPr>
          <w:ilvl w:val="0"/>
          <w:numId w:val="2"/>
        </w:numPr>
        <w:shd w:val="clear" w:color="auto" w:fill="FFFFFF"/>
        <w:spacing w:after="60" w:line="240" w:lineRule="auto"/>
        <w:ind w:left="0"/>
        <w:rPr>
          <w:rFonts w:ascii="Arial" w:eastAsia="Times New Roman" w:hAnsi="Arial" w:cs="Arial"/>
          <w:color w:val="000000" w:themeColor="text1"/>
          <w:sz w:val="24"/>
          <w:szCs w:val="24"/>
          <w:lang w:eastAsia="en-JM"/>
        </w:rPr>
      </w:pPr>
      <w:r w:rsidRPr="001D5FE5">
        <w:rPr>
          <w:rFonts w:ascii="Arial" w:eastAsia="Times New Roman" w:hAnsi="Arial" w:cs="Arial"/>
          <w:color w:val="000000" w:themeColor="text1"/>
          <w:sz w:val="24"/>
          <w:szCs w:val="24"/>
          <w:lang w:eastAsia="en-JM"/>
        </w:rPr>
        <w:t>Intrusion Prevention Systems (IPS) ...</w:t>
      </w:r>
    </w:p>
    <w:p w:rsidR="001D5FE5" w:rsidRPr="001D5FE5" w:rsidRDefault="001D5FE5" w:rsidP="001D5FE5">
      <w:pPr>
        <w:numPr>
          <w:ilvl w:val="0"/>
          <w:numId w:val="2"/>
        </w:numPr>
        <w:shd w:val="clear" w:color="auto" w:fill="FFFFFF"/>
        <w:spacing w:after="60" w:line="240" w:lineRule="auto"/>
        <w:ind w:left="0"/>
        <w:rPr>
          <w:rFonts w:ascii="Arial" w:eastAsia="Times New Roman" w:hAnsi="Arial" w:cs="Arial"/>
          <w:color w:val="000000" w:themeColor="text1"/>
          <w:sz w:val="24"/>
          <w:szCs w:val="24"/>
          <w:lang w:eastAsia="en-JM"/>
        </w:rPr>
      </w:pPr>
      <w:r w:rsidRPr="001D5FE5">
        <w:rPr>
          <w:rFonts w:ascii="Arial" w:eastAsia="Times New Roman" w:hAnsi="Arial" w:cs="Arial"/>
          <w:color w:val="000000" w:themeColor="text1"/>
          <w:sz w:val="24"/>
          <w:szCs w:val="24"/>
          <w:lang w:eastAsia="en-JM"/>
        </w:rPr>
        <w:t>Sandboxing. ...</w:t>
      </w:r>
    </w:p>
    <w:p w:rsidR="001D5FE5" w:rsidRDefault="001D5FE5" w:rsidP="001D5FE5">
      <w:pPr>
        <w:numPr>
          <w:ilvl w:val="0"/>
          <w:numId w:val="2"/>
        </w:numPr>
        <w:shd w:val="clear" w:color="auto" w:fill="FFFFFF"/>
        <w:spacing w:after="60" w:line="240" w:lineRule="auto"/>
        <w:ind w:left="0"/>
        <w:rPr>
          <w:rFonts w:ascii="Arial" w:eastAsia="Times New Roman" w:hAnsi="Arial" w:cs="Arial"/>
          <w:color w:val="202124"/>
          <w:sz w:val="24"/>
          <w:szCs w:val="24"/>
          <w:lang w:eastAsia="en-JM"/>
        </w:rPr>
      </w:pPr>
      <w:r w:rsidRPr="001D5FE5">
        <w:rPr>
          <w:rFonts w:ascii="Arial" w:eastAsia="Times New Roman" w:hAnsi="Arial" w:cs="Arial"/>
          <w:color w:val="000000" w:themeColor="text1"/>
          <w:sz w:val="24"/>
          <w:szCs w:val="24"/>
          <w:lang w:eastAsia="en-JM"/>
        </w:rPr>
        <w:t>Hyper scale Network Security</w:t>
      </w:r>
      <w:r w:rsidRPr="001D5FE5">
        <w:rPr>
          <w:rFonts w:ascii="Arial" w:eastAsia="Times New Roman" w:hAnsi="Arial" w:cs="Arial"/>
          <w:color w:val="202124"/>
          <w:sz w:val="24"/>
          <w:szCs w:val="24"/>
          <w:lang w:eastAsia="en-JM"/>
        </w:rPr>
        <w:t>.</w:t>
      </w:r>
    </w:p>
    <w:p w:rsidR="00F42641" w:rsidRDefault="00F42641" w:rsidP="00F42641">
      <w:pPr>
        <w:shd w:val="clear" w:color="auto" w:fill="FFFFFF"/>
        <w:spacing w:after="60" w:line="240" w:lineRule="auto"/>
        <w:rPr>
          <w:rFonts w:ascii="Arial" w:eastAsia="Times New Roman" w:hAnsi="Arial" w:cs="Arial"/>
          <w:color w:val="000000" w:themeColor="text1"/>
          <w:sz w:val="24"/>
          <w:szCs w:val="24"/>
          <w:lang w:eastAsia="en-JM"/>
        </w:rPr>
      </w:pPr>
    </w:p>
    <w:p w:rsidR="00F42641" w:rsidRPr="00F42641" w:rsidRDefault="00F42641" w:rsidP="00EC7836">
      <w:pPr>
        <w:pStyle w:val="NormalWeb"/>
        <w:spacing w:before="0" w:beforeAutospacing="0" w:after="150" w:afterAutospacing="0"/>
        <w:rPr>
          <w:rFonts w:ascii="Arial" w:hAnsi="Arial" w:cs="Arial"/>
          <w:color w:val="000000" w:themeColor="text1"/>
        </w:rPr>
      </w:pPr>
      <w:r w:rsidRPr="00F42641">
        <w:rPr>
          <w:rFonts w:ascii="Arial" w:hAnsi="Arial" w:cs="Arial"/>
          <w:color w:val="000000" w:themeColor="text1"/>
        </w:rPr>
        <w:t>network security policy delineates guidelines for computer network access, determines policy enforcement, and lays out the architecture of the organization’s network security environment and defines how the security policies are implemented throughout the network architecture.</w:t>
      </w:r>
    </w:p>
    <w:p w:rsidR="00F42641" w:rsidRPr="00F42641" w:rsidRDefault="00F42641" w:rsidP="00EC7836">
      <w:pPr>
        <w:pStyle w:val="NormalWeb"/>
        <w:spacing w:before="0" w:beforeAutospacing="0" w:after="150" w:afterAutospacing="0"/>
        <w:rPr>
          <w:rFonts w:ascii="Arial" w:hAnsi="Arial" w:cs="Arial"/>
          <w:color w:val="000000" w:themeColor="text1"/>
        </w:rPr>
      </w:pPr>
      <w:r w:rsidRPr="00F42641">
        <w:rPr>
          <w:rFonts w:ascii="Arial" w:hAnsi="Arial" w:cs="Arial"/>
          <w:color w:val="000000" w:themeColor="text1"/>
        </w:rPr>
        <w:t>Network security policies describes an organization’s security controls. It aims to keep malicious users out while also mitigating risky users within your organization. The initial stage to generate a policy is to understand what information and services are available, and to whom, what the potential is for damage, and what protections are already in place.</w:t>
      </w:r>
    </w:p>
    <w:p w:rsidR="00F42641" w:rsidRPr="00F42641" w:rsidRDefault="00F42641" w:rsidP="00EC7836">
      <w:pPr>
        <w:pStyle w:val="NormalWeb"/>
        <w:spacing w:before="0" w:beforeAutospacing="0" w:after="150" w:afterAutospacing="0"/>
        <w:rPr>
          <w:rFonts w:ascii="Arial" w:hAnsi="Arial" w:cs="Arial"/>
          <w:color w:val="000000" w:themeColor="text1"/>
        </w:rPr>
      </w:pPr>
      <w:r w:rsidRPr="00F42641">
        <w:rPr>
          <w:rFonts w:ascii="Arial" w:hAnsi="Arial" w:cs="Arial"/>
          <w:color w:val="000000" w:themeColor="text1"/>
        </w:rPr>
        <w:t>The security policy should define the policies that will be enforced – this is done by dictating a hierarchy of access permissions – granting users access to only what they need to do their work.</w:t>
      </w:r>
    </w:p>
    <w:p w:rsidR="00F42641" w:rsidRDefault="00F42641" w:rsidP="00EC7836">
      <w:pPr>
        <w:pStyle w:val="NormalWeb"/>
        <w:spacing w:before="0" w:beforeAutospacing="0" w:after="150" w:afterAutospacing="0"/>
        <w:rPr>
          <w:rFonts w:ascii="Arial" w:hAnsi="Arial" w:cs="Arial"/>
          <w:color w:val="000000" w:themeColor="text1"/>
        </w:rPr>
      </w:pPr>
      <w:r w:rsidRPr="00F42641">
        <w:rPr>
          <w:rFonts w:ascii="Arial" w:hAnsi="Arial" w:cs="Arial"/>
          <w:color w:val="000000" w:themeColor="text1"/>
        </w:rPr>
        <w:lastRenderedPageBreak/>
        <w:t>These policies need to be implemented in your organization written security policies and also in your IT infrastructure – your firewall and network controls’ security policies</w:t>
      </w:r>
      <w:r w:rsidR="009E37EE">
        <w:rPr>
          <w:rFonts w:ascii="Arial" w:hAnsi="Arial" w:cs="Arial"/>
          <w:color w:val="000000" w:themeColor="text1"/>
        </w:rPr>
        <w:t>.</w:t>
      </w:r>
    </w:p>
    <w:p w:rsidR="009E37EE" w:rsidRDefault="009E37EE" w:rsidP="00EC7836">
      <w:pPr>
        <w:pStyle w:val="NormalWeb"/>
        <w:spacing w:before="0" w:beforeAutospacing="0" w:after="150" w:afterAutospacing="0"/>
        <w:rPr>
          <w:rFonts w:ascii="Arial" w:hAnsi="Arial" w:cs="Arial"/>
          <w:color w:val="000000" w:themeColor="text1"/>
        </w:rPr>
      </w:pPr>
      <w:r>
        <w:rPr>
          <w:rFonts w:ascii="Arial" w:hAnsi="Arial" w:cs="Arial"/>
          <w:color w:val="000000" w:themeColor="text1"/>
        </w:rPr>
        <w:t xml:space="preserve"> </w:t>
      </w:r>
    </w:p>
    <w:p w:rsidR="009E37EE" w:rsidRDefault="009E37EE" w:rsidP="00EC7836">
      <w:pPr>
        <w:pStyle w:val="NormalWeb"/>
        <w:spacing w:before="0" w:beforeAutospacing="0" w:after="150" w:afterAutospacing="0"/>
        <w:rPr>
          <w:rFonts w:ascii="Arial" w:hAnsi="Arial" w:cs="Arial"/>
          <w:color w:val="000000" w:themeColor="text1"/>
        </w:rPr>
      </w:pPr>
      <w:r>
        <w:rPr>
          <w:rFonts w:ascii="Arial" w:hAnsi="Arial" w:cs="Arial"/>
          <w:color w:val="000000" w:themeColor="text1"/>
        </w:rPr>
        <w:t xml:space="preserve">                 </w:t>
      </w:r>
      <w:r w:rsidRPr="009E37EE">
        <w:rPr>
          <w:rFonts w:ascii="Arial" w:hAnsi="Arial" w:cs="Arial"/>
          <w:color w:val="000000" w:themeColor="text1"/>
          <w:sz w:val="28"/>
          <w:szCs w:val="28"/>
        </w:rPr>
        <w:t>W</w:t>
      </w:r>
      <w:r w:rsidR="00303BB6">
        <w:rPr>
          <w:rFonts w:ascii="Arial" w:hAnsi="Arial" w:cs="Arial"/>
          <w:color w:val="000000" w:themeColor="text1"/>
          <w:sz w:val="28"/>
          <w:szCs w:val="28"/>
        </w:rPr>
        <w:t>hy is network security policy</w:t>
      </w:r>
      <w:r w:rsidRPr="009E37EE">
        <w:rPr>
          <w:rFonts w:ascii="Arial" w:hAnsi="Arial" w:cs="Arial"/>
          <w:color w:val="000000" w:themeColor="text1"/>
          <w:sz w:val="28"/>
          <w:szCs w:val="28"/>
        </w:rPr>
        <w:t xml:space="preserve"> important</w:t>
      </w:r>
      <w:r>
        <w:rPr>
          <w:rFonts w:ascii="Arial" w:hAnsi="Arial" w:cs="Arial"/>
          <w:color w:val="000000" w:themeColor="text1"/>
        </w:rPr>
        <w:t>?</w:t>
      </w:r>
    </w:p>
    <w:p w:rsidR="009E37EE" w:rsidRDefault="009E37EE" w:rsidP="00EC7836">
      <w:pPr>
        <w:pStyle w:val="NormalWeb"/>
        <w:spacing w:before="0" w:beforeAutospacing="0" w:after="150" w:afterAutospacing="0"/>
        <w:rPr>
          <w:rFonts w:ascii="Arial" w:hAnsi="Arial" w:cs="Arial"/>
          <w:color w:val="000000" w:themeColor="text1"/>
        </w:rPr>
      </w:pPr>
    </w:p>
    <w:p w:rsidR="009E37EE" w:rsidRPr="00303BB6" w:rsidRDefault="009E37EE" w:rsidP="00EC7836">
      <w:pPr>
        <w:pStyle w:val="NormalWeb"/>
        <w:spacing w:before="0" w:beforeAutospacing="0" w:after="150" w:afterAutospacing="0"/>
        <w:rPr>
          <w:rFonts w:ascii="Arial" w:hAnsi="Arial" w:cs="Arial"/>
          <w:color w:val="000000" w:themeColor="text1"/>
          <w:sz w:val="28"/>
          <w:szCs w:val="28"/>
        </w:rPr>
      </w:pPr>
      <w:r w:rsidRPr="00303BB6">
        <w:rPr>
          <w:rFonts w:ascii="Arial" w:hAnsi="Arial" w:cs="Arial"/>
          <w:color w:val="000000" w:themeColor="text1"/>
          <w:sz w:val="28"/>
          <w:szCs w:val="28"/>
          <w:shd w:val="clear" w:color="auto" w:fill="FFFFFF"/>
        </w:rPr>
        <w:t>because</w:t>
      </w:r>
      <w:r w:rsidRPr="009E37EE">
        <w:rPr>
          <w:rFonts w:ascii="Arial" w:hAnsi="Arial" w:cs="Arial"/>
          <w:color w:val="202124"/>
          <w:sz w:val="28"/>
          <w:szCs w:val="28"/>
          <w:shd w:val="clear" w:color="auto" w:fill="FFFFFF"/>
        </w:rPr>
        <w:t> </w:t>
      </w:r>
      <w:r w:rsidRPr="00303BB6">
        <w:rPr>
          <w:rFonts w:ascii="Arial" w:hAnsi="Arial" w:cs="Arial"/>
          <w:color w:val="000000" w:themeColor="text1"/>
          <w:sz w:val="28"/>
          <w:szCs w:val="28"/>
        </w:rPr>
        <w:t>it prevents cybercriminals from gaining access to valuable data and sensitive information</w:t>
      </w:r>
      <w:r w:rsidRPr="009E37EE">
        <w:rPr>
          <w:rFonts w:ascii="Arial" w:hAnsi="Arial" w:cs="Arial"/>
          <w:color w:val="202124"/>
          <w:sz w:val="28"/>
          <w:szCs w:val="28"/>
          <w:shd w:val="clear" w:color="auto" w:fill="FFFFFF"/>
        </w:rPr>
        <w:t xml:space="preserve">. </w:t>
      </w:r>
      <w:r w:rsidRPr="00303BB6">
        <w:rPr>
          <w:rFonts w:ascii="Arial" w:hAnsi="Arial" w:cs="Arial"/>
          <w:color w:val="000000" w:themeColor="text1"/>
          <w:sz w:val="28"/>
          <w:szCs w:val="28"/>
          <w:shd w:val="clear" w:color="auto" w:fill="FFFFFF"/>
        </w:rPr>
        <w:t>When hackers get hold of such data, they can cause a variety of problems, including identity theft, stolen assets and reputational harm.</w:t>
      </w:r>
    </w:p>
    <w:p w:rsidR="009E37EE" w:rsidRPr="00F42641" w:rsidRDefault="009E37EE" w:rsidP="00EC7836">
      <w:pPr>
        <w:pStyle w:val="NormalWeb"/>
        <w:spacing w:before="0" w:beforeAutospacing="0" w:after="150" w:afterAutospacing="0"/>
        <w:rPr>
          <w:rFonts w:ascii="Arial" w:hAnsi="Arial" w:cs="Arial"/>
          <w:color w:val="000000" w:themeColor="text1"/>
        </w:rPr>
      </w:pPr>
    </w:p>
    <w:p w:rsidR="00F42641" w:rsidRPr="001D5FE5" w:rsidRDefault="00F42641" w:rsidP="00F42641">
      <w:pPr>
        <w:shd w:val="clear" w:color="auto" w:fill="FFFFFF"/>
        <w:spacing w:after="60" w:line="240" w:lineRule="auto"/>
        <w:rPr>
          <w:rFonts w:ascii="Arial" w:eastAsia="Times New Roman" w:hAnsi="Arial" w:cs="Arial"/>
          <w:color w:val="202124"/>
          <w:sz w:val="24"/>
          <w:szCs w:val="24"/>
          <w:lang w:eastAsia="en-JM"/>
        </w:rPr>
      </w:pPr>
    </w:p>
    <w:p w:rsidR="001D5FE5" w:rsidRDefault="00C969C3" w:rsidP="001D5FE5">
      <w:pPr>
        <w:shd w:val="clear" w:color="auto" w:fill="FFFFFF"/>
        <w:spacing w:before="100" w:beforeAutospacing="1" w:after="100" w:afterAutospacing="1" w:line="240" w:lineRule="auto"/>
        <w:rPr>
          <w:rFonts w:ascii="Verdana" w:eastAsia="Times New Roman" w:hAnsi="Verdana" w:cs="Times New Roman"/>
          <w:color w:val="000000" w:themeColor="text1"/>
          <w:sz w:val="24"/>
          <w:szCs w:val="24"/>
          <w:u w:val="single"/>
          <w:lang w:eastAsia="en-JM"/>
        </w:rPr>
      </w:pPr>
      <w:r>
        <w:rPr>
          <w:rFonts w:ascii="Verdana" w:eastAsia="Times New Roman" w:hAnsi="Verdana" w:cs="Times New Roman"/>
          <w:color w:val="000000" w:themeColor="text1"/>
          <w:sz w:val="24"/>
          <w:szCs w:val="24"/>
          <w:lang w:eastAsia="en-JM"/>
        </w:rPr>
        <w:t xml:space="preserve">      </w:t>
      </w:r>
      <w:r w:rsidRPr="00C969C3">
        <w:rPr>
          <w:rFonts w:ascii="Verdana" w:eastAsia="Times New Roman" w:hAnsi="Verdana" w:cs="Times New Roman"/>
          <w:color w:val="000000" w:themeColor="text1"/>
          <w:sz w:val="24"/>
          <w:szCs w:val="24"/>
          <w:u w:val="single"/>
          <w:lang w:eastAsia="en-JM"/>
        </w:rPr>
        <w:t>T</w:t>
      </w:r>
      <w:r>
        <w:rPr>
          <w:rFonts w:ascii="Verdana" w:eastAsia="Times New Roman" w:hAnsi="Verdana" w:cs="Times New Roman"/>
          <w:color w:val="000000" w:themeColor="text1"/>
          <w:sz w:val="24"/>
          <w:szCs w:val="24"/>
          <w:u w:val="single"/>
          <w:lang w:eastAsia="en-JM"/>
        </w:rPr>
        <w:t>he roles and responsibility of each</w:t>
      </w:r>
      <w:r w:rsidRPr="00C969C3">
        <w:rPr>
          <w:rFonts w:ascii="Verdana" w:eastAsia="Times New Roman" w:hAnsi="Verdana" w:cs="Times New Roman"/>
          <w:color w:val="000000" w:themeColor="text1"/>
          <w:sz w:val="24"/>
          <w:szCs w:val="24"/>
          <w:u w:val="single"/>
          <w:lang w:eastAsia="en-JM"/>
        </w:rPr>
        <w:t xml:space="preserve"> network security policy</w:t>
      </w:r>
      <w:r>
        <w:rPr>
          <w:rFonts w:ascii="Verdana" w:eastAsia="Times New Roman" w:hAnsi="Verdana" w:cs="Times New Roman"/>
          <w:color w:val="000000" w:themeColor="text1"/>
          <w:sz w:val="24"/>
          <w:szCs w:val="24"/>
          <w:u w:val="single"/>
          <w:lang w:eastAsia="en-JM"/>
        </w:rPr>
        <w:t xml:space="preserve"> team</w:t>
      </w:r>
    </w:p>
    <w:p w:rsidR="00C969C3" w:rsidRPr="002B26E5" w:rsidRDefault="008F3012" w:rsidP="00EC7836">
      <w:pPr>
        <w:spacing w:before="100" w:beforeAutospacing="1" w:after="100" w:afterAutospacing="1" w:line="240" w:lineRule="auto"/>
        <w:rPr>
          <w:rStyle w:val="Strong"/>
          <w:rFonts w:ascii="Arial" w:hAnsi="Arial" w:cs="Arial"/>
          <w:color w:val="000000" w:themeColor="text1"/>
          <w:shd w:val="clear" w:color="auto" w:fill="FFFFFF"/>
        </w:rPr>
      </w:pPr>
      <w:r>
        <w:rPr>
          <w:rStyle w:val="Strong"/>
          <w:rFonts w:ascii="Arial" w:hAnsi="Arial" w:cs="Arial"/>
          <w:color w:val="343A4D"/>
          <w:shd w:val="clear" w:color="auto" w:fill="FFFFFF"/>
        </w:rPr>
        <w:t xml:space="preserve">            </w:t>
      </w:r>
      <w:r w:rsidR="00C969C3" w:rsidRPr="002B26E5">
        <w:rPr>
          <w:rStyle w:val="Strong"/>
          <w:rFonts w:ascii="Arial" w:hAnsi="Arial" w:cs="Arial"/>
          <w:color w:val="000000" w:themeColor="text1"/>
          <w:shd w:val="clear" w:color="auto" w:fill="FFFFFF"/>
        </w:rPr>
        <w:t xml:space="preserve">Roles   </w:t>
      </w:r>
      <w:r w:rsidR="00C969C3">
        <w:rPr>
          <w:rStyle w:val="Strong"/>
          <w:rFonts w:ascii="Arial" w:hAnsi="Arial" w:cs="Arial"/>
          <w:color w:val="343A4D"/>
          <w:shd w:val="clear" w:color="auto" w:fill="FFFFFF"/>
        </w:rPr>
        <w:t xml:space="preserve">                                          </w:t>
      </w:r>
      <w:r w:rsidR="00C969C3" w:rsidRPr="002B26E5">
        <w:rPr>
          <w:rStyle w:val="Strong"/>
          <w:rFonts w:ascii="Arial" w:hAnsi="Arial" w:cs="Arial"/>
          <w:color w:val="000000" w:themeColor="text1"/>
          <w:shd w:val="clear" w:color="auto" w:fill="FFFFFF"/>
        </w:rPr>
        <w:t>Responsibilities</w:t>
      </w:r>
    </w:p>
    <w:p w:rsidR="00C969C3" w:rsidRPr="00EC7836" w:rsidRDefault="00C969C3"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A7444D">
        <w:rPr>
          <w:rStyle w:val="Strong"/>
          <w:rFonts w:ascii="Arial" w:hAnsi="Arial" w:cs="Arial"/>
          <w:color w:val="000000" w:themeColor="text1"/>
          <w:shd w:val="clear" w:color="auto" w:fill="F6F8FA"/>
        </w:rPr>
        <w:t>Board of Directors</w:t>
      </w:r>
      <w:r w:rsidRPr="00EC7836">
        <w:rPr>
          <w:rStyle w:val="Strong"/>
          <w:rFonts w:ascii="Arial" w:hAnsi="Arial" w:cs="Arial"/>
          <w:color w:val="000000" w:themeColor="text1"/>
          <w:shd w:val="clear" w:color="auto" w:fill="F6F8FA"/>
        </w:rPr>
        <w:t xml:space="preserve">- </w:t>
      </w:r>
      <w:r w:rsidRPr="00EC7836">
        <w:rPr>
          <w:rFonts w:ascii="Arial" w:eastAsia="Times New Roman" w:hAnsi="Arial" w:cs="Arial"/>
          <w:color w:val="000000" w:themeColor="text1"/>
          <w:sz w:val="24"/>
          <w:szCs w:val="24"/>
          <w:lang w:eastAsia="en-JM"/>
        </w:rPr>
        <w:t>Oversight/understanding of cyber security risk</w:t>
      </w:r>
      <w:r w:rsidR="008F3012" w:rsidRPr="00EC7836">
        <w:rPr>
          <w:rFonts w:ascii="Arial" w:eastAsia="Times New Roman" w:hAnsi="Arial" w:cs="Arial"/>
          <w:color w:val="000000" w:themeColor="text1"/>
          <w:sz w:val="24"/>
          <w:szCs w:val="24"/>
          <w:lang w:eastAsia="en-JM"/>
        </w:rPr>
        <w:t xml:space="preserve">s and </w:t>
      </w:r>
      <w:r w:rsidR="008F3012" w:rsidRPr="00EC7836">
        <w:rPr>
          <w:rFonts w:ascii="Arial" w:eastAsia="Times New Roman" w:hAnsi="Arial" w:cs="Arial"/>
          <w:color w:val="000000" w:themeColor="text1"/>
          <w:lang w:eastAsia="en-JM"/>
        </w:rPr>
        <w:t>Private matters</w:t>
      </w:r>
    </w:p>
    <w:p w:rsidR="00C969C3" w:rsidRPr="00EC7836" w:rsidRDefault="00C969C3"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EC7836">
        <w:rPr>
          <w:rFonts w:ascii="Arial" w:eastAsia="Times New Roman" w:hAnsi="Arial" w:cs="Arial"/>
          <w:color w:val="000000" w:themeColor="text1"/>
          <w:sz w:val="24"/>
          <w:szCs w:val="24"/>
          <w:lang w:eastAsia="en-JM"/>
        </w:rPr>
        <w:t>Consults with Exec team to understand risk appetite and security maturity</w:t>
      </w:r>
    </w:p>
    <w:p w:rsidR="008F3012" w:rsidRPr="008F3012" w:rsidRDefault="008F3012" w:rsidP="008F3012">
      <w:pPr>
        <w:shd w:val="clear" w:color="auto" w:fill="FFFFFF"/>
        <w:spacing w:before="120" w:after="100" w:afterAutospacing="1" w:line="240" w:lineRule="auto"/>
        <w:ind w:left="720"/>
        <w:rPr>
          <w:rFonts w:ascii="Arial" w:eastAsia="Times New Roman" w:hAnsi="Arial" w:cs="Arial"/>
          <w:color w:val="000000" w:themeColor="text1"/>
          <w:sz w:val="24"/>
          <w:szCs w:val="24"/>
          <w:lang w:eastAsia="en-JM"/>
        </w:rPr>
      </w:pPr>
      <w:r w:rsidRPr="00EC7836">
        <w:rPr>
          <w:rStyle w:val="Strong"/>
          <w:rFonts w:ascii="Arial" w:hAnsi="Arial" w:cs="Arial"/>
          <w:color w:val="000000" w:themeColor="text1"/>
          <w:shd w:val="clear" w:color="auto" w:fill="FFFFFF"/>
        </w:rPr>
        <w:t xml:space="preserve">Executive Leadership- </w:t>
      </w:r>
      <w:r w:rsidRPr="00EC7836">
        <w:rPr>
          <w:rFonts w:ascii="Arial" w:eastAsia="Times New Roman" w:hAnsi="Arial" w:cs="Arial"/>
          <w:color w:val="000000" w:themeColor="text1"/>
          <w:sz w:val="24"/>
          <w:szCs w:val="24"/>
          <w:lang w:eastAsia="en-JM"/>
        </w:rPr>
        <w:t>Solid understand of security risks and potential weak points</w:t>
      </w:r>
    </w:p>
    <w:p w:rsidR="008F3012" w:rsidRPr="008F3012" w:rsidRDefault="008F3012" w:rsidP="008F3012">
      <w:pPr>
        <w:shd w:val="clear" w:color="auto" w:fill="FFFFFF"/>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Continuously evaluate risk assessment against potential threats</w:t>
      </w:r>
    </w:p>
    <w:p w:rsidR="008F3012" w:rsidRPr="008F3012" w:rsidRDefault="008F3012" w:rsidP="008F3012">
      <w:pPr>
        <w:shd w:val="clear" w:color="auto" w:fill="FFFFFF"/>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Incorporate security into the company strategy</w:t>
      </w:r>
    </w:p>
    <w:p w:rsidR="008F3012" w:rsidRDefault="008F3012" w:rsidP="008F3012">
      <w:pPr>
        <w:shd w:val="clear" w:color="auto" w:fill="FFFFFF"/>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Communication path of security matters to the Board of Directors</w:t>
      </w:r>
    </w:p>
    <w:p w:rsidR="008F3012" w:rsidRP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Style w:val="Strong"/>
          <w:rFonts w:ascii="Arial" w:hAnsi="Arial" w:cs="Arial"/>
          <w:color w:val="000000" w:themeColor="text1"/>
          <w:shd w:val="clear" w:color="auto" w:fill="F6F8FA"/>
        </w:rPr>
        <w:t xml:space="preserve">Security Lead- </w:t>
      </w:r>
      <w:r w:rsidRPr="008F3012">
        <w:rPr>
          <w:rFonts w:ascii="Arial" w:eastAsia="Times New Roman" w:hAnsi="Arial" w:cs="Arial"/>
          <w:color w:val="000000" w:themeColor="text1"/>
          <w:sz w:val="24"/>
          <w:szCs w:val="24"/>
          <w:lang w:eastAsia="en-JM"/>
        </w:rPr>
        <w:t>Aligns Information Security policies and practises based on the level of mission, strategic planning, objectives and risk assessment</w:t>
      </w:r>
    </w:p>
    <w:p w:rsidR="008F3012" w:rsidRP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Serves as security ambassador across internal and external engagements (i.e. liaison to the exec team, Board of Directors, client facing engagements for security matters)</w:t>
      </w:r>
    </w:p>
    <w:p w:rsidR="008F3012" w:rsidRP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Defines and runs the security program across the organization</w:t>
      </w:r>
    </w:p>
    <w:p w:rsidR="008F3012" w:rsidRP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Create an in-depth risk and maturity profile for vulnerability threats and utilize it to plan initiatives</w:t>
      </w:r>
    </w:p>
    <w:p w:rsidR="008F3012" w:rsidRP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Responsible for oversight of security policies</w:t>
      </w:r>
    </w:p>
    <w:p w:rsidR="008F3012" w:rsidRP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Responsible for monitoring security risks and creating remediation plans</w:t>
      </w:r>
    </w:p>
    <w:p w:rsid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lastRenderedPageBreak/>
        <w:t>Communicates information security risks to executive leadership</w:t>
      </w:r>
    </w:p>
    <w:p w:rsidR="008F3012" w:rsidRPr="002B26E5" w:rsidRDefault="008F3012" w:rsidP="008F3012">
      <w:pPr>
        <w:shd w:val="clear" w:color="auto" w:fill="FFFFFF"/>
        <w:spacing w:before="120" w:after="100" w:afterAutospacing="1" w:line="240" w:lineRule="auto"/>
        <w:ind w:left="720"/>
        <w:rPr>
          <w:rFonts w:ascii="Arial" w:eastAsia="Times New Roman" w:hAnsi="Arial" w:cs="Arial"/>
          <w:color w:val="000000" w:themeColor="text1"/>
          <w:sz w:val="24"/>
          <w:szCs w:val="24"/>
          <w:lang w:eastAsia="en-JM"/>
        </w:rPr>
      </w:pPr>
      <w:r w:rsidRPr="002B26E5">
        <w:rPr>
          <w:rStyle w:val="Strong"/>
          <w:rFonts w:ascii="Arial" w:hAnsi="Arial" w:cs="Arial"/>
          <w:color w:val="000000" w:themeColor="text1"/>
          <w:shd w:val="clear" w:color="auto" w:fill="FFFFFF"/>
        </w:rPr>
        <w:t xml:space="preserve">Compliance Manager- </w:t>
      </w:r>
      <w:r w:rsidRPr="002B26E5">
        <w:rPr>
          <w:rFonts w:ascii="Arial" w:eastAsia="Times New Roman" w:hAnsi="Arial" w:cs="Arial"/>
          <w:color w:val="000000" w:themeColor="text1"/>
          <w:sz w:val="24"/>
          <w:szCs w:val="24"/>
          <w:lang w:eastAsia="en-JM"/>
        </w:rPr>
        <w:t>Works with applicable executive leadership to establish an information security framework and awareness program</w:t>
      </w:r>
    </w:p>
    <w:p w:rsidR="008F3012" w:rsidRPr="008F3012" w:rsidRDefault="008F3012" w:rsidP="008F3012">
      <w:pPr>
        <w:shd w:val="clear" w:color="auto" w:fill="FFFFFF"/>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Builds and maintains an Information Security &amp; Enterprise Risk Management Framework</w:t>
      </w:r>
    </w:p>
    <w:p w:rsidR="008F3012" w:rsidRDefault="008F3012" w:rsidP="008F3012">
      <w:pPr>
        <w:shd w:val="clear" w:color="auto" w:fill="FFFFFF"/>
        <w:spacing w:before="120" w:after="100" w:afterAutospacing="1" w:line="240" w:lineRule="auto"/>
        <w:ind w:left="720"/>
        <w:rPr>
          <w:rFonts w:ascii="Arial" w:eastAsia="Times New Roman" w:hAnsi="Arial" w:cs="Arial"/>
          <w:color w:val="343A4D"/>
          <w:sz w:val="24"/>
          <w:szCs w:val="24"/>
          <w:lang w:eastAsia="en-JM"/>
        </w:rPr>
      </w:pPr>
      <w:r w:rsidRPr="008F3012">
        <w:rPr>
          <w:rFonts w:ascii="Arial" w:eastAsia="Times New Roman" w:hAnsi="Arial" w:cs="Arial"/>
          <w:color w:val="000000" w:themeColor="text1"/>
          <w:sz w:val="24"/>
          <w:szCs w:val="24"/>
          <w:lang w:eastAsia="en-JM"/>
        </w:rPr>
        <w:t>Responsible for compliance to policies and internal controls</w:t>
      </w:r>
      <w:r w:rsidRPr="008F3012">
        <w:rPr>
          <w:rFonts w:ascii="Arial" w:eastAsia="Times New Roman" w:hAnsi="Arial" w:cs="Arial"/>
          <w:color w:val="343A4D"/>
          <w:sz w:val="24"/>
          <w:szCs w:val="24"/>
          <w:lang w:eastAsia="en-JM"/>
        </w:rPr>
        <w:t>.</w:t>
      </w:r>
    </w:p>
    <w:p w:rsidR="008F3012" w:rsidRPr="002B26E5"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2B26E5">
        <w:rPr>
          <w:rStyle w:val="Strong"/>
          <w:rFonts w:ascii="Arial" w:hAnsi="Arial" w:cs="Arial"/>
          <w:color w:val="000000" w:themeColor="text1"/>
          <w:shd w:val="clear" w:color="auto" w:fill="F6F8FA"/>
        </w:rPr>
        <w:t xml:space="preserve">Control Owners- </w:t>
      </w:r>
      <w:r w:rsidRPr="002B26E5">
        <w:rPr>
          <w:rFonts w:ascii="Arial" w:eastAsia="Times New Roman" w:hAnsi="Arial" w:cs="Arial"/>
          <w:color w:val="000000" w:themeColor="text1"/>
          <w:sz w:val="24"/>
          <w:szCs w:val="24"/>
          <w:lang w:eastAsia="en-JM"/>
        </w:rPr>
        <w:t>Control design in collaboration with the compliance and security team</w:t>
      </w:r>
    </w:p>
    <w:p w:rsidR="008F3012" w:rsidRP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Control evidence gathering and submission for review</w:t>
      </w:r>
    </w:p>
    <w:p w:rsidR="008F3012" w:rsidRP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Control maintenance (i.e. as company processes change any dependable controls need to be adjusted)</w:t>
      </w:r>
    </w:p>
    <w:p w:rsidR="008F3012" w:rsidRPr="002B26E5"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Control representation for any internal and external audits</w:t>
      </w:r>
    </w:p>
    <w:p w:rsidR="008F3012" w:rsidRPr="002B26E5" w:rsidRDefault="008F3012" w:rsidP="008F3012">
      <w:pPr>
        <w:shd w:val="clear" w:color="auto" w:fill="FFFFFF"/>
        <w:spacing w:before="120" w:after="100" w:afterAutospacing="1" w:line="240" w:lineRule="auto"/>
        <w:ind w:left="720"/>
        <w:rPr>
          <w:rFonts w:ascii="Arial" w:eastAsia="Times New Roman" w:hAnsi="Arial" w:cs="Arial"/>
          <w:color w:val="000000" w:themeColor="text1"/>
          <w:sz w:val="24"/>
          <w:szCs w:val="24"/>
          <w:lang w:eastAsia="en-JM"/>
        </w:rPr>
      </w:pPr>
      <w:r w:rsidRPr="002B26E5">
        <w:rPr>
          <w:rStyle w:val="Strong"/>
          <w:rFonts w:ascii="Arial" w:hAnsi="Arial" w:cs="Arial"/>
          <w:color w:val="000000" w:themeColor="text1"/>
          <w:shd w:val="clear" w:color="auto" w:fill="FFFFFF"/>
        </w:rPr>
        <w:t xml:space="preserve">System Owners- </w:t>
      </w:r>
      <w:r w:rsidRPr="002B26E5">
        <w:rPr>
          <w:rFonts w:ascii="Arial" w:eastAsia="Times New Roman" w:hAnsi="Arial" w:cs="Arial"/>
          <w:color w:val="000000" w:themeColor="text1"/>
          <w:sz w:val="24"/>
          <w:szCs w:val="24"/>
          <w:lang w:eastAsia="en-JM"/>
        </w:rPr>
        <w:t>Manage the confidentiality, integrity and availability of the information systems for which they are responsible in compliance with policies on information security and privacy.</w:t>
      </w:r>
    </w:p>
    <w:p w:rsidR="008F3012" w:rsidRPr="002B26E5" w:rsidRDefault="008F3012" w:rsidP="008F3012">
      <w:pPr>
        <w:shd w:val="clear" w:color="auto" w:fill="FFFFFF"/>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Approval of technical access and change requests for non-standard access (annual reviews)</w:t>
      </w:r>
    </w:p>
    <w:p w:rsidR="008F3012" w:rsidRPr="002B26E5"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A7444D">
        <w:rPr>
          <w:rStyle w:val="Strong"/>
          <w:rFonts w:ascii="Arial" w:hAnsi="Arial" w:cs="Arial"/>
          <w:color w:val="000000" w:themeColor="text1"/>
          <w:shd w:val="clear" w:color="auto" w:fill="F6F8FA"/>
        </w:rPr>
        <w:t>Employees, Contractors, temporary workers and others-</w:t>
      </w:r>
      <w:r w:rsidRPr="002B26E5">
        <w:rPr>
          <w:rStyle w:val="Strong"/>
          <w:rFonts w:ascii="Arial" w:hAnsi="Arial" w:cs="Arial"/>
          <w:color w:val="000000" w:themeColor="text1"/>
          <w:shd w:val="clear" w:color="auto" w:fill="F6F8FA"/>
        </w:rPr>
        <w:t xml:space="preserve"> </w:t>
      </w:r>
      <w:r w:rsidRPr="002B26E5">
        <w:rPr>
          <w:rFonts w:ascii="Arial" w:eastAsia="Times New Roman" w:hAnsi="Arial" w:cs="Arial"/>
          <w:color w:val="000000" w:themeColor="text1"/>
          <w:sz w:val="24"/>
          <w:szCs w:val="24"/>
          <w:lang w:eastAsia="en-JM"/>
        </w:rPr>
        <w:t xml:space="preserve">Acting at all times in a manner which does not place </w:t>
      </w:r>
      <w:r w:rsidR="002B26E5" w:rsidRPr="002B26E5">
        <w:rPr>
          <w:rFonts w:ascii="Arial" w:eastAsia="Times New Roman" w:hAnsi="Arial" w:cs="Arial"/>
          <w:color w:val="000000" w:themeColor="text1"/>
          <w:sz w:val="24"/>
          <w:szCs w:val="24"/>
          <w:lang w:eastAsia="en-JM"/>
        </w:rPr>
        <w:t>at risk</w:t>
      </w:r>
      <w:r w:rsidRPr="002B26E5">
        <w:rPr>
          <w:rFonts w:ascii="Arial" w:eastAsia="Times New Roman" w:hAnsi="Arial" w:cs="Arial"/>
          <w:color w:val="000000" w:themeColor="text1"/>
          <w:sz w:val="24"/>
          <w:szCs w:val="24"/>
          <w:lang w:eastAsia="en-JM"/>
        </w:rPr>
        <w:t xml:space="preserve"> assets</w:t>
      </w:r>
    </w:p>
    <w:p w:rsidR="008F3012" w:rsidRP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 xml:space="preserve">Helping to identify risk as part of the risk management process and implement </w:t>
      </w:r>
      <w:r w:rsidR="002B26E5" w:rsidRPr="002B26E5">
        <w:rPr>
          <w:rFonts w:ascii="Arial" w:eastAsia="Times New Roman" w:hAnsi="Arial" w:cs="Arial"/>
          <w:color w:val="000000" w:themeColor="text1"/>
          <w:sz w:val="24"/>
          <w:szCs w:val="24"/>
          <w:lang w:eastAsia="en-JM"/>
        </w:rPr>
        <w:t>remediations</w:t>
      </w:r>
    </w:p>
    <w:p w:rsidR="008F3012" w:rsidRP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Adhering to company policies and standards of conduct</w:t>
      </w:r>
    </w:p>
    <w:p w:rsid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r w:rsidRPr="008F3012">
        <w:rPr>
          <w:rFonts w:ascii="Arial" w:eastAsia="Times New Roman" w:hAnsi="Arial" w:cs="Arial"/>
          <w:color w:val="000000" w:themeColor="text1"/>
          <w:sz w:val="24"/>
          <w:szCs w:val="24"/>
          <w:lang w:eastAsia="en-JM"/>
        </w:rPr>
        <w:t>Reporting incidents and observed anomalies or weaknesses</w:t>
      </w:r>
    </w:p>
    <w:p w:rsidR="002B26E5" w:rsidRDefault="002B26E5" w:rsidP="00EC7836">
      <w:pPr>
        <w:spacing w:before="120" w:after="100" w:afterAutospacing="1" w:line="240" w:lineRule="auto"/>
        <w:rPr>
          <w:rFonts w:ascii="Arial" w:eastAsia="Times New Roman" w:hAnsi="Arial" w:cs="Arial"/>
          <w:color w:val="000000" w:themeColor="text1"/>
          <w:sz w:val="24"/>
          <w:szCs w:val="24"/>
          <w:lang w:eastAsia="en-JM"/>
        </w:rPr>
      </w:pPr>
      <w:r>
        <w:rPr>
          <w:rFonts w:ascii="Arial" w:eastAsia="Times New Roman" w:hAnsi="Arial" w:cs="Arial"/>
          <w:color w:val="000000" w:themeColor="text1"/>
          <w:sz w:val="24"/>
          <w:szCs w:val="24"/>
          <w:lang w:eastAsia="en-JM"/>
        </w:rPr>
        <w:t>These are the roles and responsibility that each and every individuals plays in protecting, implementing and securing a safer and better network security.</w:t>
      </w:r>
    </w:p>
    <w:p w:rsidR="002B26E5" w:rsidRDefault="002B26E5" w:rsidP="00EC7836">
      <w:pPr>
        <w:spacing w:before="120" w:after="100" w:afterAutospacing="1" w:line="240" w:lineRule="auto"/>
        <w:rPr>
          <w:rFonts w:ascii="Arial" w:eastAsia="Times New Roman" w:hAnsi="Arial" w:cs="Arial"/>
          <w:color w:val="000000" w:themeColor="text1"/>
          <w:sz w:val="24"/>
          <w:szCs w:val="24"/>
          <w:lang w:eastAsia="en-JM"/>
        </w:rPr>
      </w:pPr>
      <w:r>
        <w:rPr>
          <w:rFonts w:ascii="Arial" w:eastAsia="Times New Roman" w:hAnsi="Arial" w:cs="Arial"/>
          <w:color w:val="000000" w:themeColor="text1"/>
          <w:sz w:val="24"/>
          <w:szCs w:val="24"/>
          <w:lang w:eastAsia="en-JM"/>
        </w:rPr>
        <w:t xml:space="preserve">              What are </w:t>
      </w:r>
      <w:r w:rsidRPr="002B26E5">
        <w:rPr>
          <w:rFonts w:ascii="Arial" w:eastAsia="Times New Roman" w:hAnsi="Arial" w:cs="Arial"/>
          <w:color w:val="000000" w:themeColor="text1"/>
          <w:sz w:val="24"/>
          <w:szCs w:val="24"/>
          <w:lang w:eastAsia="en-JM"/>
        </w:rPr>
        <w:t>the purpose of a network security policy</w:t>
      </w:r>
      <w:r>
        <w:rPr>
          <w:rFonts w:ascii="Arial" w:eastAsia="Times New Roman" w:hAnsi="Arial" w:cs="Arial"/>
          <w:color w:val="000000" w:themeColor="text1"/>
          <w:sz w:val="24"/>
          <w:szCs w:val="24"/>
          <w:lang w:eastAsia="en-JM"/>
        </w:rPr>
        <w:t xml:space="preserve">? </w:t>
      </w:r>
    </w:p>
    <w:p w:rsidR="002B26E5" w:rsidRDefault="002B26E5" w:rsidP="00EC7836">
      <w:pPr>
        <w:rPr>
          <w:rFonts w:ascii="Arial" w:hAnsi="Arial" w:cs="Arial"/>
        </w:rPr>
      </w:pPr>
      <w:r w:rsidRPr="00EC7836">
        <w:rPr>
          <w:rFonts w:ascii="Arial" w:hAnsi="Arial" w:cs="Arial"/>
        </w:rPr>
        <w:t>Its purpose is to keep malicious users out while also mitigating risky users within your organization. The initial stage to generate a policy is to understand what information and services are available, and to whom, what the potential is for damage, and what protections are already in place.</w:t>
      </w:r>
    </w:p>
    <w:p w:rsidR="00A7444D" w:rsidRDefault="00A7444D" w:rsidP="00EC7836">
      <w:pPr>
        <w:rPr>
          <w:rFonts w:ascii="Arial" w:hAnsi="Arial" w:cs="Arial"/>
        </w:rPr>
      </w:pPr>
    </w:p>
    <w:p w:rsidR="00A7444D" w:rsidRDefault="00A7444D" w:rsidP="00EC7836">
      <w:pPr>
        <w:rPr>
          <w:rFonts w:ascii="Arial" w:hAnsi="Arial" w:cs="Arial"/>
          <w:u w:val="single"/>
        </w:rPr>
      </w:pPr>
      <w:r>
        <w:rPr>
          <w:rFonts w:ascii="Arial" w:hAnsi="Arial" w:cs="Arial"/>
        </w:rPr>
        <w:t xml:space="preserve">                                       </w:t>
      </w:r>
      <w:bookmarkStart w:id="0" w:name="_GoBack"/>
      <w:bookmarkEnd w:id="0"/>
    </w:p>
    <w:p w:rsidR="00A7444D" w:rsidRPr="00A7444D" w:rsidRDefault="00A7444D" w:rsidP="00EC7836">
      <w:pPr>
        <w:rPr>
          <w:rFonts w:ascii="Arial" w:hAnsi="Arial" w:cs="Arial"/>
        </w:rPr>
      </w:pPr>
    </w:p>
    <w:p w:rsidR="00A7444D" w:rsidRDefault="00A7444D" w:rsidP="00EC7836">
      <w:pPr>
        <w:rPr>
          <w:rFonts w:ascii="Arial" w:hAnsi="Arial" w:cs="Arial"/>
          <w:u w:val="single"/>
        </w:rPr>
      </w:pPr>
    </w:p>
    <w:p w:rsidR="00A7444D" w:rsidRPr="00A7444D" w:rsidRDefault="00A7444D" w:rsidP="00EC7836">
      <w:pPr>
        <w:rPr>
          <w:rFonts w:ascii="Arial" w:hAnsi="Arial" w:cs="Arial"/>
          <w:u w:val="single"/>
        </w:rPr>
      </w:pPr>
    </w:p>
    <w:p w:rsidR="002B26E5" w:rsidRPr="008F3012" w:rsidRDefault="002B26E5" w:rsidP="00EC7836">
      <w:pPr>
        <w:spacing w:before="120" w:after="100" w:afterAutospacing="1" w:line="240" w:lineRule="auto"/>
        <w:rPr>
          <w:rFonts w:ascii="Arial" w:eastAsia="Times New Roman" w:hAnsi="Arial" w:cs="Arial"/>
          <w:color w:val="000000" w:themeColor="text1"/>
          <w:sz w:val="24"/>
          <w:szCs w:val="24"/>
          <w:lang w:eastAsia="en-JM"/>
        </w:rPr>
      </w:pPr>
      <w:r>
        <w:rPr>
          <w:rFonts w:ascii="Arial" w:eastAsia="Times New Roman" w:hAnsi="Arial" w:cs="Arial"/>
          <w:color w:val="000000" w:themeColor="text1"/>
          <w:sz w:val="24"/>
          <w:szCs w:val="24"/>
          <w:lang w:eastAsia="en-JM"/>
        </w:rPr>
        <w:t xml:space="preserve">   </w:t>
      </w:r>
    </w:p>
    <w:p w:rsidR="008F3012" w:rsidRPr="008F3012" w:rsidRDefault="008F3012" w:rsidP="008F3012">
      <w:pPr>
        <w:shd w:val="clear" w:color="auto" w:fill="FFFFFF"/>
        <w:spacing w:before="120" w:after="100" w:afterAutospacing="1" w:line="240" w:lineRule="auto"/>
        <w:rPr>
          <w:rFonts w:ascii="Arial" w:eastAsia="Times New Roman" w:hAnsi="Arial" w:cs="Arial"/>
          <w:color w:val="343A4D"/>
          <w:sz w:val="24"/>
          <w:szCs w:val="24"/>
          <w:lang w:eastAsia="en-JM"/>
        </w:rPr>
      </w:pPr>
    </w:p>
    <w:p w:rsidR="008F3012" w:rsidRPr="008F3012" w:rsidRDefault="008F3012" w:rsidP="00EC7836">
      <w:pPr>
        <w:spacing w:before="120" w:after="100" w:afterAutospacing="1" w:line="240" w:lineRule="auto"/>
        <w:ind w:left="720"/>
        <w:rPr>
          <w:rFonts w:ascii="Arial" w:eastAsia="Times New Roman" w:hAnsi="Arial" w:cs="Arial"/>
          <w:color w:val="343A4D"/>
          <w:sz w:val="24"/>
          <w:szCs w:val="24"/>
          <w:lang w:eastAsia="en-JM"/>
        </w:rPr>
      </w:pPr>
    </w:p>
    <w:p w:rsidR="008F3012" w:rsidRPr="008F3012" w:rsidRDefault="008F3012" w:rsidP="00EC7836">
      <w:pPr>
        <w:spacing w:before="120" w:after="100" w:afterAutospacing="1" w:line="240" w:lineRule="auto"/>
        <w:ind w:left="720"/>
        <w:rPr>
          <w:rFonts w:ascii="Arial" w:eastAsia="Times New Roman" w:hAnsi="Arial" w:cs="Arial"/>
          <w:color w:val="343A4D"/>
          <w:sz w:val="24"/>
          <w:szCs w:val="24"/>
          <w:lang w:eastAsia="en-JM"/>
        </w:rPr>
      </w:pPr>
    </w:p>
    <w:p w:rsidR="008F3012" w:rsidRP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p>
    <w:p w:rsidR="008F3012" w:rsidRPr="008F3012"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p>
    <w:p w:rsidR="008F3012" w:rsidRPr="00C969C3" w:rsidRDefault="008F3012" w:rsidP="00EC7836">
      <w:pPr>
        <w:spacing w:before="120" w:after="100" w:afterAutospacing="1" w:line="240" w:lineRule="auto"/>
        <w:ind w:left="720"/>
        <w:rPr>
          <w:rFonts w:ascii="Arial" w:eastAsia="Times New Roman" w:hAnsi="Arial" w:cs="Arial"/>
          <w:color w:val="000000" w:themeColor="text1"/>
          <w:sz w:val="24"/>
          <w:szCs w:val="24"/>
          <w:lang w:eastAsia="en-JM"/>
        </w:rPr>
      </w:pPr>
    </w:p>
    <w:p w:rsidR="00C969C3" w:rsidRDefault="00C969C3" w:rsidP="001D5FE5">
      <w:pPr>
        <w:shd w:val="clear" w:color="auto" w:fill="FFFFFF"/>
        <w:spacing w:before="100" w:beforeAutospacing="1" w:after="100" w:afterAutospacing="1" w:line="240" w:lineRule="auto"/>
        <w:rPr>
          <w:rFonts w:ascii="Verdana" w:eastAsia="Times New Roman" w:hAnsi="Verdana" w:cs="Times New Roman"/>
          <w:color w:val="000000" w:themeColor="text1"/>
          <w:sz w:val="24"/>
          <w:szCs w:val="24"/>
          <w:u w:val="single"/>
          <w:lang w:eastAsia="en-JM"/>
        </w:rPr>
      </w:pPr>
    </w:p>
    <w:p w:rsidR="00C969C3" w:rsidRDefault="00C969C3" w:rsidP="001D5FE5">
      <w:pPr>
        <w:shd w:val="clear" w:color="auto" w:fill="FFFFFF"/>
        <w:spacing w:before="100" w:beforeAutospacing="1" w:after="100" w:afterAutospacing="1" w:line="240" w:lineRule="auto"/>
        <w:rPr>
          <w:rFonts w:ascii="Verdana" w:eastAsia="Times New Roman" w:hAnsi="Verdana" w:cs="Times New Roman"/>
          <w:color w:val="000000" w:themeColor="text1"/>
          <w:sz w:val="24"/>
          <w:szCs w:val="24"/>
          <w:u w:val="single"/>
          <w:lang w:eastAsia="en-JM"/>
        </w:rPr>
      </w:pPr>
      <w:r>
        <w:rPr>
          <w:rFonts w:ascii="Verdana" w:eastAsia="Times New Roman" w:hAnsi="Verdana" w:cs="Times New Roman"/>
          <w:color w:val="000000" w:themeColor="text1"/>
          <w:sz w:val="24"/>
          <w:szCs w:val="24"/>
          <w:u w:val="single"/>
          <w:lang w:eastAsia="en-JM"/>
        </w:rPr>
        <w:t xml:space="preserve"> </w:t>
      </w:r>
    </w:p>
    <w:p w:rsidR="00C969C3" w:rsidRDefault="00C969C3" w:rsidP="001D5FE5">
      <w:pPr>
        <w:shd w:val="clear" w:color="auto" w:fill="FFFFFF"/>
        <w:spacing w:before="100" w:beforeAutospacing="1" w:after="100" w:afterAutospacing="1" w:line="240" w:lineRule="auto"/>
        <w:rPr>
          <w:rFonts w:ascii="Verdana" w:eastAsia="Times New Roman" w:hAnsi="Verdana" w:cs="Times New Roman"/>
          <w:color w:val="000000" w:themeColor="text1"/>
          <w:sz w:val="24"/>
          <w:szCs w:val="24"/>
          <w:u w:val="single"/>
          <w:lang w:eastAsia="en-JM"/>
        </w:rPr>
      </w:pPr>
    </w:p>
    <w:p w:rsidR="00C969C3" w:rsidRPr="001D5FE5" w:rsidRDefault="00C969C3" w:rsidP="001D5FE5">
      <w:pPr>
        <w:shd w:val="clear" w:color="auto" w:fill="FFFFFF"/>
        <w:spacing w:before="100" w:beforeAutospacing="1" w:after="100" w:afterAutospacing="1" w:line="240" w:lineRule="auto"/>
        <w:rPr>
          <w:rFonts w:ascii="Verdana" w:eastAsia="Times New Roman" w:hAnsi="Verdana" w:cs="Times New Roman"/>
          <w:color w:val="000000" w:themeColor="text1"/>
          <w:sz w:val="24"/>
          <w:szCs w:val="24"/>
          <w:u w:val="single"/>
          <w:lang w:eastAsia="en-JM"/>
        </w:rPr>
      </w:pPr>
      <w:r>
        <w:rPr>
          <w:rFonts w:ascii="Verdana" w:eastAsia="Times New Roman" w:hAnsi="Verdana" w:cs="Times New Roman"/>
          <w:color w:val="000000" w:themeColor="text1"/>
          <w:sz w:val="24"/>
          <w:szCs w:val="24"/>
          <w:u w:val="single"/>
          <w:lang w:eastAsia="en-JM"/>
        </w:rPr>
        <w:t xml:space="preserve">     </w:t>
      </w:r>
    </w:p>
    <w:p w:rsidR="001D5FE5" w:rsidRPr="001D5FE5" w:rsidRDefault="001D5FE5">
      <w:pPr>
        <w:rPr>
          <w:color w:val="000000" w:themeColor="text1"/>
          <w:lang w:val="en-US"/>
        </w:rPr>
      </w:pPr>
    </w:p>
    <w:sectPr w:rsidR="001D5FE5" w:rsidRPr="001D5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E2913"/>
    <w:multiLevelType w:val="multilevel"/>
    <w:tmpl w:val="D5B8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C1E3E"/>
    <w:multiLevelType w:val="multilevel"/>
    <w:tmpl w:val="D9F4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5081B"/>
    <w:multiLevelType w:val="multilevel"/>
    <w:tmpl w:val="5686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624C5"/>
    <w:multiLevelType w:val="multilevel"/>
    <w:tmpl w:val="B48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D1A5E"/>
    <w:multiLevelType w:val="multilevel"/>
    <w:tmpl w:val="7944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C1E77"/>
    <w:multiLevelType w:val="multilevel"/>
    <w:tmpl w:val="CB5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41F48"/>
    <w:multiLevelType w:val="multilevel"/>
    <w:tmpl w:val="A848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13E27"/>
    <w:multiLevelType w:val="multilevel"/>
    <w:tmpl w:val="2724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847D0"/>
    <w:multiLevelType w:val="multilevel"/>
    <w:tmpl w:val="5C54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4"/>
  </w:num>
  <w:num w:numId="4">
    <w:abstractNumId w:val="0"/>
  </w:num>
  <w:num w:numId="5">
    <w:abstractNumId w:val="5"/>
  </w:num>
  <w:num w:numId="6">
    <w:abstractNumId w:val="6"/>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64B"/>
    <w:rsid w:val="001D5FE5"/>
    <w:rsid w:val="002B26E5"/>
    <w:rsid w:val="00303BB6"/>
    <w:rsid w:val="008F3012"/>
    <w:rsid w:val="009A564B"/>
    <w:rsid w:val="009E37EE"/>
    <w:rsid w:val="00A7444D"/>
    <w:rsid w:val="00AB157F"/>
    <w:rsid w:val="00C969C3"/>
    <w:rsid w:val="00EC7836"/>
    <w:rsid w:val="00F42641"/>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6ACE"/>
  <w15:chartTrackingRefBased/>
  <w15:docId w15:val="{5A269E20-B936-4C5A-9EA2-F658CB1C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641"/>
    <w:pPr>
      <w:spacing w:before="100" w:beforeAutospacing="1" w:after="100" w:afterAutospacing="1" w:line="240" w:lineRule="auto"/>
    </w:pPr>
    <w:rPr>
      <w:rFonts w:ascii="Times New Roman" w:eastAsia="Times New Roman" w:hAnsi="Times New Roman" w:cs="Times New Roman"/>
      <w:sz w:val="24"/>
      <w:szCs w:val="24"/>
      <w:lang w:eastAsia="en-JM"/>
    </w:rPr>
  </w:style>
  <w:style w:type="character" w:styleId="Strong">
    <w:name w:val="Strong"/>
    <w:basedOn w:val="DefaultParagraphFont"/>
    <w:uiPriority w:val="22"/>
    <w:qFormat/>
    <w:rsid w:val="00C96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73270">
      <w:bodyDiv w:val="1"/>
      <w:marLeft w:val="0"/>
      <w:marRight w:val="0"/>
      <w:marTop w:val="0"/>
      <w:marBottom w:val="0"/>
      <w:divBdr>
        <w:top w:val="none" w:sz="0" w:space="0" w:color="auto"/>
        <w:left w:val="none" w:sz="0" w:space="0" w:color="auto"/>
        <w:bottom w:val="none" w:sz="0" w:space="0" w:color="auto"/>
        <w:right w:val="none" w:sz="0" w:space="0" w:color="auto"/>
      </w:divBdr>
    </w:div>
    <w:div w:id="830172287">
      <w:bodyDiv w:val="1"/>
      <w:marLeft w:val="0"/>
      <w:marRight w:val="0"/>
      <w:marTop w:val="0"/>
      <w:marBottom w:val="0"/>
      <w:divBdr>
        <w:top w:val="none" w:sz="0" w:space="0" w:color="auto"/>
        <w:left w:val="none" w:sz="0" w:space="0" w:color="auto"/>
        <w:bottom w:val="none" w:sz="0" w:space="0" w:color="auto"/>
        <w:right w:val="none" w:sz="0" w:space="0" w:color="auto"/>
      </w:divBdr>
    </w:div>
    <w:div w:id="896471457">
      <w:bodyDiv w:val="1"/>
      <w:marLeft w:val="0"/>
      <w:marRight w:val="0"/>
      <w:marTop w:val="0"/>
      <w:marBottom w:val="0"/>
      <w:divBdr>
        <w:top w:val="none" w:sz="0" w:space="0" w:color="auto"/>
        <w:left w:val="none" w:sz="0" w:space="0" w:color="auto"/>
        <w:bottom w:val="none" w:sz="0" w:space="0" w:color="auto"/>
        <w:right w:val="none" w:sz="0" w:space="0" w:color="auto"/>
      </w:divBdr>
    </w:div>
    <w:div w:id="1076707967">
      <w:bodyDiv w:val="1"/>
      <w:marLeft w:val="0"/>
      <w:marRight w:val="0"/>
      <w:marTop w:val="0"/>
      <w:marBottom w:val="0"/>
      <w:divBdr>
        <w:top w:val="none" w:sz="0" w:space="0" w:color="auto"/>
        <w:left w:val="none" w:sz="0" w:space="0" w:color="auto"/>
        <w:bottom w:val="none" w:sz="0" w:space="0" w:color="auto"/>
        <w:right w:val="none" w:sz="0" w:space="0" w:color="auto"/>
      </w:divBdr>
    </w:div>
    <w:div w:id="1213470061">
      <w:bodyDiv w:val="1"/>
      <w:marLeft w:val="0"/>
      <w:marRight w:val="0"/>
      <w:marTop w:val="0"/>
      <w:marBottom w:val="0"/>
      <w:divBdr>
        <w:top w:val="none" w:sz="0" w:space="0" w:color="auto"/>
        <w:left w:val="none" w:sz="0" w:space="0" w:color="auto"/>
        <w:bottom w:val="none" w:sz="0" w:space="0" w:color="auto"/>
        <w:right w:val="none" w:sz="0" w:space="0" w:color="auto"/>
      </w:divBdr>
    </w:div>
    <w:div w:id="1337071859">
      <w:bodyDiv w:val="1"/>
      <w:marLeft w:val="0"/>
      <w:marRight w:val="0"/>
      <w:marTop w:val="0"/>
      <w:marBottom w:val="0"/>
      <w:divBdr>
        <w:top w:val="none" w:sz="0" w:space="0" w:color="auto"/>
        <w:left w:val="none" w:sz="0" w:space="0" w:color="auto"/>
        <w:bottom w:val="none" w:sz="0" w:space="0" w:color="auto"/>
        <w:right w:val="none" w:sz="0" w:space="0" w:color="auto"/>
      </w:divBdr>
    </w:div>
    <w:div w:id="1429690895">
      <w:bodyDiv w:val="1"/>
      <w:marLeft w:val="0"/>
      <w:marRight w:val="0"/>
      <w:marTop w:val="0"/>
      <w:marBottom w:val="0"/>
      <w:divBdr>
        <w:top w:val="none" w:sz="0" w:space="0" w:color="auto"/>
        <w:left w:val="none" w:sz="0" w:space="0" w:color="auto"/>
        <w:bottom w:val="none" w:sz="0" w:space="0" w:color="auto"/>
        <w:right w:val="none" w:sz="0" w:space="0" w:color="auto"/>
      </w:divBdr>
    </w:div>
    <w:div w:id="1442800654">
      <w:bodyDiv w:val="1"/>
      <w:marLeft w:val="0"/>
      <w:marRight w:val="0"/>
      <w:marTop w:val="0"/>
      <w:marBottom w:val="0"/>
      <w:divBdr>
        <w:top w:val="none" w:sz="0" w:space="0" w:color="auto"/>
        <w:left w:val="none" w:sz="0" w:space="0" w:color="auto"/>
        <w:bottom w:val="none" w:sz="0" w:space="0" w:color="auto"/>
        <w:right w:val="none" w:sz="0" w:space="0" w:color="auto"/>
      </w:divBdr>
    </w:div>
    <w:div w:id="1492022331">
      <w:bodyDiv w:val="1"/>
      <w:marLeft w:val="0"/>
      <w:marRight w:val="0"/>
      <w:marTop w:val="0"/>
      <w:marBottom w:val="0"/>
      <w:divBdr>
        <w:top w:val="none" w:sz="0" w:space="0" w:color="auto"/>
        <w:left w:val="none" w:sz="0" w:space="0" w:color="auto"/>
        <w:bottom w:val="none" w:sz="0" w:space="0" w:color="auto"/>
        <w:right w:val="none" w:sz="0" w:space="0" w:color="auto"/>
      </w:divBdr>
    </w:div>
    <w:div w:id="1893884786">
      <w:bodyDiv w:val="1"/>
      <w:marLeft w:val="0"/>
      <w:marRight w:val="0"/>
      <w:marTop w:val="0"/>
      <w:marBottom w:val="0"/>
      <w:divBdr>
        <w:top w:val="none" w:sz="0" w:space="0" w:color="auto"/>
        <w:left w:val="none" w:sz="0" w:space="0" w:color="auto"/>
        <w:bottom w:val="none" w:sz="0" w:space="0" w:color="auto"/>
        <w:right w:val="none" w:sz="0" w:space="0" w:color="auto"/>
      </w:divBdr>
    </w:div>
    <w:div w:id="208564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Trainee@student-heart-nta.org</dc:creator>
  <cp:keywords/>
  <dc:description/>
  <cp:lastModifiedBy>Trainee@student-heart-nta.org</cp:lastModifiedBy>
  <cp:revision>3</cp:revision>
  <dcterms:created xsi:type="dcterms:W3CDTF">2023-09-14T18:03:00Z</dcterms:created>
  <dcterms:modified xsi:type="dcterms:W3CDTF">2023-09-18T15:18:00Z</dcterms:modified>
</cp:coreProperties>
</file>