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caps/>
          <w:lang w:val="en-IN" w:eastAsia="en-US"/>
        </w:rPr>
        <w:id w:val="1321003352"/>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10682"/>
          </w:tblGrid>
          <w:tr w:rsidR="00B60CCC" w:rsidRPr="00345BCC">
            <w:trPr>
              <w:trHeight w:val="2880"/>
              <w:jc w:val="center"/>
            </w:trPr>
            <w:sdt>
              <w:sdtPr>
                <w:rPr>
                  <w:rFonts w:ascii="Arial" w:eastAsiaTheme="majorEastAsia" w:hAnsi="Arial" w:cs="Arial"/>
                  <w:caps/>
                  <w:lang w:val="en-IN" w:eastAsia="en-US"/>
                </w:rPr>
                <w:alias w:val="Company"/>
                <w:id w:val="15524243"/>
                <w:placeholder>
                  <w:docPart w:val="EC97C96DBFC347CEBE6D241D140597EE"/>
                </w:placeholder>
                <w:dataBinding w:prefixMappings="xmlns:ns0='http://schemas.openxmlformats.org/officeDocument/2006/extended-properties'" w:xpath="/ns0:Properties[1]/ns0:Company[1]" w:storeItemID="{6668398D-A668-4E3E-A5EB-62B293D839F1}"/>
                <w:text/>
              </w:sdtPr>
              <w:sdtEndPr>
                <w:rPr>
                  <w:b/>
                  <w:sz w:val="28"/>
                  <w:lang w:val="en-US" w:eastAsia="ja-JP"/>
                </w:rPr>
              </w:sdtEndPr>
              <w:sdtContent>
                <w:tc>
                  <w:tcPr>
                    <w:tcW w:w="5000" w:type="pct"/>
                  </w:tcPr>
                  <w:p w:rsidR="00B60CCC" w:rsidRPr="00345BCC" w:rsidRDefault="00543408" w:rsidP="004F13D4">
                    <w:pPr>
                      <w:pStyle w:val="NoSpacing"/>
                      <w:jc w:val="center"/>
                      <w:rPr>
                        <w:rFonts w:ascii="Arial" w:eastAsiaTheme="majorEastAsia" w:hAnsi="Arial" w:cs="Arial"/>
                        <w:caps/>
                      </w:rPr>
                    </w:pPr>
                    <w:r w:rsidRPr="00CD6446">
                      <w:rPr>
                        <w:rFonts w:ascii="Arial" w:eastAsiaTheme="majorEastAsia" w:hAnsi="Arial" w:cs="Arial"/>
                        <w:b/>
                        <w:caps/>
                        <w:sz w:val="28"/>
                        <w:lang w:val="en-IN" w:eastAsia="en-US"/>
                      </w:rPr>
                      <w:t>Titan Company Limited</w:t>
                    </w:r>
                  </w:p>
                </w:tc>
              </w:sdtContent>
            </w:sdt>
          </w:tr>
          <w:tr w:rsidR="00B60CCC" w:rsidRPr="00345BCC">
            <w:trPr>
              <w:trHeight w:val="1440"/>
              <w:jc w:val="center"/>
            </w:trPr>
            <w:sdt>
              <w:sdtPr>
                <w:rPr>
                  <w:rFonts w:ascii="Arial" w:eastAsiaTheme="majorEastAsia" w:hAnsi="Arial" w:cs="Arial"/>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797B7E" w:themeColor="accent1"/>
                    </w:tcBorders>
                    <w:vAlign w:val="center"/>
                  </w:tcPr>
                  <w:p w:rsidR="00B60CCC" w:rsidRPr="00345BCC" w:rsidRDefault="00543408" w:rsidP="004F13D4">
                    <w:pPr>
                      <w:pStyle w:val="NoSpacing"/>
                      <w:jc w:val="center"/>
                      <w:rPr>
                        <w:rFonts w:ascii="Arial" w:eastAsiaTheme="majorEastAsia" w:hAnsi="Arial" w:cs="Arial"/>
                        <w:sz w:val="80"/>
                        <w:szCs w:val="80"/>
                      </w:rPr>
                    </w:pPr>
                    <w:r>
                      <w:rPr>
                        <w:rFonts w:ascii="Arial" w:eastAsiaTheme="majorEastAsia" w:hAnsi="Arial" w:cs="Arial"/>
                        <w:sz w:val="80"/>
                        <w:szCs w:val="80"/>
                        <w:lang w:val="en-IN"/>
                      </w:rPr>
                      <w:t>Financial Report</w:t>
                    </w:r>
                  </w:p>
                </w:tc>
              </w:sdtContent>
            </w:sdt>
          </w:tr>
          <w:tr w:rsidR="00B60CCC" w:rsidRPr="00345BCC">
            <w:trPr>
              <w:trHeight w:val="720"/>
              <w:jc w:val="center"/>
            </w:trPr>
            <w:tc>
              <w:tcPr>
                <w:tcW w:w="5000" w:type="pct"/>
                <w:tcBorders>
                  <w:top w:val="single" w:sz="4" w:space="0" w:color="797B7E" w:themeColor="accent1"/>
                </w:tcBorders>
                <w:vAlign w:val="center"/>
              </w:tcPr>
              <w:p w:rsidR="00B60CCC" w:rsidRPr="00345BCC" w:rsidRDefault="00B60CCC" w:rsidP="004F13D4">
                <w:pPr>
                  <w:pStyle w:val="NoSpacing"/>
                  <w:jc w:val="center"/>
                  <w:rPr>
                    <w:rFonts w:ascii="Arial" w:eastAsiaTheme="majorEastAsia" w:hAnsi="Arial" w:cs="Arial"/>
                    <w:sz w:val="44"/>
                    <w:szCs w:val="44"/>
                  </w:rPr>
                </w:pPr>
              </w:p>
            </w:tc>
          </w:tr>
          <w:tr w:rsidR="00B60CCC" w:rsidRPr="00345BCC">
            <w:trPr>
              <w:trHeight w:val="360"/>
              <w:jc w:val="center"/>
            </w:trPr>
            <w:tc>
              <w:tcPr>
                <w:tcW w:w="5000" w:type="pct"/>
                <w:vAlign w:val="center"/>
              </w:tcPr>
              <w:p w:rsidR="00B60CCC" w:rsidRPr="00345BCC" w:rsidRDefault="00B60CCC" w:rsidP="004F13D4">
                <w:pPr>
                  <w:pStyle w:val="NoSpacing"/>
                  <w:jc w:val="center"/>
                  <w:rPr>
                    <w:rFonts w:ascii="Arial" w:hAnsi="Arial" w:cs="Arial"/>
                  </w:rPr>
                </w:pPr>
              </w:p>
            </w:tc>
          </w:tr>
          <w:tr w:rsidR="00B60CCC" w:rsidRPr="00345BCC">
            <w:trPr>
              <w:trHeight w:val="360"/>
              <w:jc w:val="center"/>
            </w:trPr>
            <w:sdt>
              <w:sdtPr>
                <w:rPr>
                  <w:rFonts w:ascii="Arial" w:hAnsi="Arial" w:cs="Arial"/>
                  <w:b/>
                  <w:bCs/>
                  <w:sz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60CCC" w:rsidRPr="00CD6446" w:rsidRDefault="00543408" w:rsidP="004F13D4">
                    <w:pPr>
                      <w:pStyle w:val="NoSpacing"/>
                      <w:jc w:val="center"/>
                      <w:rPr>
                        <w:rFonts w:ascii="Arial" w:hAnsi="Arial" w:cs="Arial"/>
                        <w:b/>
                        <w:bCs/>
                        <w:sz w:val="28"/>
                      </w:rPr>
                    </w:pPr>
                    <w:proofErr w:type="spellStart"/>
                    <w:r w:rsidRPr="00CD6446">
                      <w:rPr>
                        <w:rFonts w:ascii="Arial" w:hAnsi="Arial" w:cs="Arial"/>
                        <w:b/>
                        <w:bCs/>
                        <w:sz w:val="28"/>
                        <w:lang w:val="en-IN"/>
                      </w:rPr>
                      <w:t>Devendra</w:t>
                    </w:r>
                    <w:proofErr w:type="spellEnd"/>
                    <w:r w:rsidRPr="00CD6446">
                      <w:rPr>
                        <w:rFonts w:ascii="Arial" w:hAnsi="Arial" w:cs="Arial"/>
                        <w:b/>
                        <w:bCs/>
                        <w:sz w:val="28"/>
                        <w:lang w:val="en-IN"/>
                      </w:rPr>
                      <w:t xml:space="preserve"> Kumar </w:t>
                    </w:r>
                    <w:proofErr w:type="spellStart"/>
                    <w:r w:rsidRPr="00CD6446">
                      <w:rPr>
                        <w:rFonts w:ascii="Arial" w:hAnsi="Arial" w:cs="Arial"/>
                        <w:b/>
                        <w:bCs/>
                        <w:sz w:val="28"/>
                        <w:lang w:val="en-IN"/>
                      </w:rPr>
                      <w:t>Maurya</w:t>
                    </w:r>
                    <w:proofErr w:type="spellEnd"/>
                  </w:p>
                </w:tc>
              </w:sdtContent>
            </w:sdt>
          </w:tr>
          <w:tr w:rsidR="00B60CCC" w:rsidRPr="00345BCC">
            <w:trPr>
              <w:trHeight w:val="360"/>
              <w:jc w:val="center"/>
            </w:trPr>
            <w:sdt>
              <w:sdtPr>
                <w:rPr>
                  <w:rFonts w:ascii="Arial" w:hAnsi="Arial" w:cs="Arial"/>
                  <w:b/>
                  <w:bCs/>
                  <w:sz w:val="28"/>
                </w:rPr>
                <w:alias w:val="Date"/>
                <w:id w:val="516659546"/>
                <w:dataBinding w:prefixMappings="xmlns:ns0='http://schemas.microsoft.com/office/2006/coverPageProps'" w:xpath="/ns0:CoverPageProperties[1]/ns0:PublishDate[1]" w:storeItemID="{55AF091B-3C7A-41E3-B477-F2FDAA23CFDA}"/>
                <w:date w:fullDate="2020-08-24T00:00:00Z">
                  <w:dateFormat w:val="M/d/yyyy"/>
                  <w:lid w:val="en-US"/>
                  <w:storeMappedDataAs w:val="dateTime"/>
                  <w:calendar w:val="gregorian"/>
                </w:date>
              </w:sdtPr>
              <w:sdtContent>
                <w:tc>
                  <w:tcPr>
                    <w:tcW w:w="5000" w:type="pct"/>
                    <w:vAlign w:val="center"/>
                  </w:tcPr>
                  <w:p w:rsidR="00B60CCC" w:rsidRPr="00CD6446" w:rsidRDefault="00543408" w:rsidP="004F13D4">
                    <w:pPr>
                      <w:pStyle w:val="NoSpacing"/>
                      <w:jc w:val="center"/>
                      <w:rPr>
                        <w:rFonts w:ascii="Arial" w:hAnsi="Arial" w:cs="Arial"/>
                        <w:b/>
                        <w:bCs/>
                        <w:sz w:val="28"/>
                      </w:rPr>
                    </w:pPr>
                    <w:r w:rsidRPr="00CD6446">
                      <w:rPr>
                        <w:rFonts w:ascii="Arial" w:hAnsi="Arial" w:cs="Arial"/>
                        <w:b/>
                        <w:bCs/>
                        <w:sz w:val="28"/>
                      </w:rPr>
                      <w:t>8/24/2020</w:t>
                    </w:r>
                  </w:p>
                </w:tc>
              </w:sdtContent>
            </w:sdt>
          </w:tr>
        </w:tbl>
        <w:p w:rsidR="00B60CCC" w:rsidRPr="00345BCC" w:rsidRDefault="00B60CCC" w:rsidP="004F13D4">
          <w:pPr>
            <w:jc w:val="center"/>
            <w:rPr>
              <w:rFonts w:ascii="Arial" w:hAnsi="Arial" w:cs="Arial"/>
            </w:rPr>
          </w:pPr>
        </w:p>
        <w:p w:rsidR="00B60CCC" w:rsidRPr="00345BCC" w:rsidRDefault="00B60CCC" w:rsidP="004F13D4">
          <w:pPr>
            <w:jc w:val="center"/>
            <w:rPr>
              <w:rFonts w:ascii="Arial" w:hAnsi="Arial" w:cs="Arial"/>
            </w:rPr>
          </w:pPr>
        </w:p>
        <w:tbl>
          <w:tblPr>
            <w:tblpPr w:leftFromText="187" w:rightFromText="187" w:horzAnchor="margin" w:tblpXSpec="center" w:tblpYSpec="bottom"/>
            <w:tblW w:w="5000" w:type="pct"/>
            <w:tblLook w:val="04A0" w:firstRow="1" w:lastRow="0" w:firstColumn="1" w:lastColumn="0" w:noHBand="0" w:noVBand="1"/>
          </w:tblPr>
          <w:tblGrid>
            <w:gridCol w:w="10682"/>
          </w:tblGrid>
          <w:tr w:rsidR="00B60CCC" w:rsidRPr="00345BCC">
            <w:sdt>
              <w:sdtPr>
                <w:rPr>
                  <w:rFonts w:ascii="Arial" w:hAnsi="Arial" w:cs="Arial"/>
                  <w:sz w:val="24"/>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B60CCC" w:rsidRPr="00345BCC" w:rsidRDefault="00543408" w:rsidP="004F13D4">
                    <w:pPr>
                      <w:pStyle w:val="NoSpacing"/>
                      <w:jc w:val="center"/>
                      <w:rPr>
                        <w:rFonts w:ascii="Arial" w:hAnsi="Arial" w:cs="Arial"/>
                      </w:rPr>
                    </w:pPr>
                    <w:r w:rsidRPr="00CD6446">
                      <w:rPr>
                        <w:rFonts w:ascii="Arial" w:hAnsi="Arial" w:cs="Arial"/>
                        <w:sz w:val="24"/>
                        <w:lang w:val="en-IN"/>
                      </w:rPr>
                      <w:t xml:space="preserve">This report is the financial analysis of the company Titan Company Limited for the year 2020. This report contains company overview , detailed financial analysis and </w:t>
                    </w:r>
                    <w:r w:rsidR="00CD6446">
                      <w:rPr>
                        <w:rFonts w:ascii="Arial" w:hAnsi="Arial" w:cs="Arial"/>
                        <w:sz w:val="24"/>
                        <w:lang w:val="en-IN"/>
                      </w:rPr>
                      <w:t>recommendations for future</w:t>
                    </w:r>
                  </w:p>
                </w:tc>
              </w:sdtContent>
            </w:sdt>
          </w:tr>
        </w:tbl>
        <w:p w:rsidR="00B60CCC" w:rsidRPr="00345BCC" w:rsidRDefault="00B60CCC" w:rsidP="004F13D4">
          <w:pPr>
            <w:jc w:val="center"/>
            <w:rPr>
              <w:rFonts w:ascii="Arial" w:hAnsi="Arial" w:cs="Arial"/>
            </w:rPr>
          </w:pPr>
        </w:p>
        <w:p w:rsidR="00B60CCC" w:rsidRPr="00345BCC" w:rsidRDefault="00B60CCC" w:rsidP="004F13D4">
          <w:pPr>
            <w:jc w:val="center"/>
            <w:rPr>
              <w:rFonts w:ascii="Arial" w:hAnsi="Arial" w:cs="Arial"/>
            </w:rPr>
          </w:pPr>
          <w:r w:rsidRPr="00345BCC">
            <w:rPr>
              <w:rFonts w:ascii="Arial" w:hAnsi="Arial" w:cs="Arial"/>
            </w:rPr>
            <w:br w:type="page"/>
          </w:r>
        </w:p>
      </w:sdtContent>
    </w:sdt>
    <w:p w:rsidR="00E23C84" w:rsidRDefault="00E23C84" w:rsidP="004F13D4">
      <w:pPr>
        <w:jc w:val="center"/>
        <w:rPr>
          <w:rFonts w:ascii="Arial" w:hAnsi="Arial" w:cs="Arial"/>
          <w:b/>
          <w:sz w:val="48"/>
          <w:szCs w:val="24"/>
          <w:u w:val="single"/>
        </w:rPr>
      </w:pPr>
    </w:p>
    <w:p w:rsidR="002B2D0E" w:rsidRPr="00E23C84" w:rsidRDefault="002B2D0E" w:rsidP="004F13D4">
      <w:pPr>
        <w:jc w:val="center"/>
        <w:rPr>
          <w:rFonts w:ascii="Arial" w:hAnsi="Arial" w:cs="Arial"/>
          <w:b/>
          <w:sz w:val="160"/>
          <w:u w:val="single"/>
        </w:rPr>
      </w:pPr>
      <w:r w:rsidRPr="00E23C84">
        <w:rPr>
          <w:rFonts w:ascii="Arial" w:hAnsi="Arial" w:cs="Arial"/>
          <w:b/>
          <w:sz w:val="48"/>
          <w:szCs w:val="24"/>
          <w:u w:val="single"/>
        </w:rPr>
        <w:t>Contents</w:t>
      </w:r>
    </w:p>
    <w:p w:rsidR="002B2D0E" w:rsidRDefault="002B2D0E" w:rsidP="004F13D4">
      <w:pPr>
        <w:jc w:val="center"/>
        <w:rPr>
          <w:rFonts w:ascii="Arial" w:hAnsi="Arial" w:cs="Arial"/>
          <w:b/>
          <w:sz w:val="48"/>
          <w:u w:val="single"/>
        </w:rPr>
      </w:pPr>
    </w:p>
    <w:tbl>
      <w:tblPr>
        <w:tblStyle w:val="TableGrid"/>
        <w:tblW w:w="0" w:type="auto"/>
        <w:tblInd w:w="675" w:type="dxa"/>
        <w:tblLook w:val="04A0" w:firstRow="1" w:lastRow="0" w:firstColumn="1" w:lastColumn="0" w:noHBand="0" w:noVBand="1"/>
      </w:tblPr>
      <w:tblGrid>
        <w:gridCol w:w="1134"/>
        <w:gridCol w:w="6521"/>
        <w:gridCol w:w="1276"/>
      </w:tblGrid>
      <w:tr w:rsidR="00ED75C5" w:rsidTr="002B2D0E">
        <w:tc>
          <w:tcPr>
            <w:tcW w:w="1134" w:type="dxa"/>
          </w:tcPr>
          <w:p w:rsidR="00ED75C5" w:rsidRPr="00E23C84" w:rsidRDefault="00ED75C5" w:rsidP="004F13D4">
            <w:pPr>
              <w:jc w:val="center"/>
              <w:rPr>
                <w:rFonts w:ascii="Arial" w:hAnsi="Arial" w:cs="Arial"/>
                <w:sz w:val="24"/>
                <w:szCs w:val="24"/>
              </w:rPr>
            </w:pPr>
            <w:r>
              <w:rPr>
                <w:rFonts w:ascii="Arial" w:hAnsi="Arial" w:cs="Arial"/>
                <w:sz w:val="24"/>
                <w:szCs w:val="24"/>
              </w:rPr>
              <w:t xml:space="preserve">            S. No</w:t>
            </w:r>
          </w:p>
        </w:tc>
        <w:tc>
          <w:tcPr>
            <w:tcW w:w="6521" w:type="dxa"/>
          </w:tcPr>
          <w:p w:rsidR="00ED75C5" w:rsidRDefault="00ED75C5" w:rsidP="004F13D4">
            <w:pPr>
              <w:jc w:val="center"/>
              <w:rPr>
                <w:rFonts w:ascii="Arial" w:hAnsi="Arial" w:cs="Arial"/>
                <w:sz w:val="24"/>
                <w:szCs w:val="24"/>
              </w:rPr>
            </w:pPr>
          </w:p>
          <w:p w:rsidR="00ED75C5" w:rsidRDefault="00ED75C5" w:rsidP="004F13D4">
            <w:pPr>
              <w:jc w:val="center"/>
              <w:rPr>
                <w:rFonts w:ascii="Arial" w:hAnsi="Arial" w:cs="Arial"/>
                <w:sz w:val="24"/>
                <w:szCs w:val="24"/>
              </w:rPr>
            </w:pPr>
            <w:r>
              <w:rPr>
                <w:rFonts w:ascii="Arial" w:hAnsi="Arial" w:cs="Arial"/>
                <w:sz w:val="24"/>
                <w:szCs w:val="24"/>
              </w:rPr>
              <w:t>Content</w:t>
            </w:r>
          </w:p>
        </w:tc>
        <w:tc>
          <w:tcPr>
            <w:tcW w:w="1276" w:type="dxa"/>
          </w:tcPr>
          <w:p w:rsidR="00ED75C5" w:rsidRPr="00ED75C5" w:rsidRDefault="00ED75C5" w:rsidP="004F13D4">
            <w:pPr>
              <w:jc w:val="center"/>
              <w:rPr>
                <w:rFonts w:ascii="Arial" w:hAnsi="Arial" w:cs="Arial"/>
                <w:sz w:val="24"/>
                <w:szCs w:val="24"/>
              </w:rPr>
            </w:pPr>
            <w:r>
              <w:rPr>
                <w:rFonts w:ascii="Arial" w:hAnsi="Arial" w:cs="Arial"/>
                <w:sz w:val="24"/>
                <w:szCs w:val="24"/>
              </w:rPr>
              <w:t xml:space="preserve">             Page .No</w:t>
            </w:r>
          </w:p>
        </w:tc>
      </w:tr>
      <w:tr w:rsidR="002B2D0E" w:rsidTr="002B2D0E">
        <w:tc>
          <w:tcPr>
            <w:tcW w:w="1134" w:type="dxa"/>
          </w:tcPr>
          <w:p w:rsidR="002B2D0E" w:rsidRPr="00E23C84" w:rsidRDefault="00ED75C5" w:rsidP="004F13D4">
            <w:pPr>
              <w:jc w:val="center"/>
              <w:rPr>
                <w:rFonts w:ascii="Arial" w:hAnsi="Arial" w:cs="Arial"/>
                <w:sz w:val="24"/>
                <w:szCs w:val="24"/>
              </w:rPr>
            </w:pPr>
            <w:r>
              <w:rPr>
                <w:rFonts w:ascii="Arial" w:hAnsi="Arial" w:cs="Arial"/>
                <w:sz w:val="24"/>
                <w:szCs w:val="24"/>
              </w:rPr>
              <w:t xml:space="preserve">                  </w:t>
            </w:r>
            <w:r w:rsidR="00E23C84" w:rsidRPr="00E23C84">
              <w:rPr>
                <w:rFonts w:ascii="Arial" w:hAnsi="Arial" w:cs="Arial"/>
                <w:sz w:val="24"/>
                <w:szCs w:val="24"/>
              </w:rPr>
              <w:t>1</w:t>
            </w:r>
          </w:p>
        </w:tc>
        <w:tc>
          <w:tcPr>
            <w:tcW w:w="6521" w:type="dxa"/>
          </w:tcPr>
          <w:p w:rsidR="00ED75C5" w:rsidRDefault="00ED75C5" w:rsidP="004F13D4">
            <w:pPr>
              <w:jc w:val="center"/>
              <w:rPr>
                <w:rFonts w:ascii="Arial" w:hAnsi="Arial" w:cs="Arial"/>
                <w:sz w:val="24"/>
                <w:szCs w:val="24"/>
              </w:rPr>
            </w:pPr>
            <w:r>
              <w:rPr>
                <w:rFonts w:ascii="Arial" w:hAnsi="Arial" w:cs="Arial"/>
                <w:sz w:val="24"/>
                <w:szCs w:val="24"/>
              </w:rPr>
              <w:t xml:space="preserve"> </w:t>
            </w:r>
          </w:p>
          <w:p w:rsidR="002B2D0E" w:rsidRPr="00E23C84" w:rsidRDefault="00E23C84" w:rsidP="004F13D4">
            <w:pPr>
              <w:jc w:val="center"/>
              <w:rPr>
                <w:rFonts w:ascii="Arial" w:hAnsi="Arial" w:cs="Arial"/>
                <w:sz w:val="24"/>
                <w:szCs w:val="24"/>
              </w:rPr>
            </w:pPr>
            <w:r>
              <w:rPr>
                <w:rFonts w:ascii="Arial" w:hAnsi="Arial" w:cs="Arial"/>
                <w:sz w:val="24"/>
                <w:szCs w:val="24"/>
              </w:rPr>
              <w:t>Corporate Overview</w:t>
            </w:r>
          </w:p>
        </w:tc>
        <w:tc>
          <w:tcPr>
            <w:tcW w:w="1276" w:type="dxa"/>
          </w:tcPr>
          <w:p w:rsidR="002B2D0E" w:rsidRDefault="002B2D0E" w:rsidP="004F13D4">
            <w:pPr>
              <w:jc w:val="center"/>
              <w:rPr>
                <w:rFonts w:ascii="Arial" w:hAnsi="Arial" w:cs="Arial"/>
                <w:sz w:val="24"/>
                <w:szCs w:val="24"/>
              </w:rPr>
            </w:pPr>
          </w:p>
          <w:p w:rsidR="00ED75C5" w:rsidRPr="00ED75C5" w:rsidRDefault="00ED75C5" w:rsidP="004F13D4">
            <w:pPr>
              <w:jc w:val="center"/>
              <w:rPr>
                <w:rFonts w:ascii="Arial" w:hAnsi="Arial" w:cs="Arial"/>
                <w:sz w:val="24"/>
                <w:szCs w:val="24"/>
              </w:rPr>
            </w:pPr>
            <w:r>
              <w:rPr>
                <w:rFonts w:ascii="Arial" w:hAnsi="Arial" w:cs="Arial"/>
                <w:sz w:val="24"/>
                <w:szCs w:val="24"/>
              </w:rPr>
              <w:t>3</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2</w:t>
            </w:r>
          </w:p>
        </w:tc>
        <w:tc>
          <w:tcPr>
            <w:tcW w:w="6521"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Present Scenario</w:t>
            </w:r>
          </w:p>
        </w:tc>
        <w:tc>
          <w:tcPr>
            <w:tcW w:w="1276" w:type="dxa"/>
          </w:tcPr>
          <w:p w:rsidR="002B2D0E" w:rsidRDefault="002B2D0E" w:rsidP="004F13D4">
            <w:pPr>
              <w:jc w:val="center"/>
              <w:rPr>
                <w:rFonts w:ascii="Arial" w:hAnsi="Arial" w:cs="Arial"/>
                <w:sz w:val="24"/>
                <w:szCs w:val="24"/>
              </w:rPr>
            </w:pPr>
          </w:p>
          <w:p w:rsidR="00ED75C5" w:rsidRPr="00ED75C5" w:rsidRDefault="00ED75C5" w:rsidP="004F13D4">
            <w:pPr>
              <w:jc w:val="center"/>
              <w:rPr>
                <w:rFonts w:ascii="Arial" w:hAnsi="Arial" w:cs="Arial"/>
                <w:sz w:val="24"/>
                <w:szCs w:val="24"/>
              </w:rPr>
            </w:pPr>
            <w:r>
              <w:rPr>
                <w:rFonts w:ascii="Arial" w:hAnsi="Arial" w:cs="Arial"/>
                <w:sz w:val="24"/>
                <w:szCs w:val="24"/>
              </w:rPr>
              <w:t>4</w:t>
            </w:r>
            <w:r w:rsidR="00F50738">
              <w:rPr>
                <w:rFonts w:ascii="Arial" w:hAnsi="Arial" w:cs="Arial"/>
                <w:sz w:val="24"/>
                <w:szCs w:val="24"/>
              </w:rPr>
              <w:t>-5</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3</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Company Brands / Diversification</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6</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4</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Financial Highlights</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7</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5</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Industry Overview</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8-9</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6</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 xml:space="preserve">Business Model </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10-11</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7</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Board of Directors</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12-13</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8</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Share-Holder</w:t>
            </w:r>
            <w:r w:rsidR="00F50738">
              <w:rPr>
                <w:rFonts w:ascii="Arial" w:hAnsi="Arial" w:cs="Arial"/>
                <w:sz w:val="24"/>
                <w:szCs w:val="24"/>
              </w:rPr>
              <w:t>s</w:t>
            </w:r>
            <w:r>
              <w:rPr>
                <w:rFonts w:ascii="Arial" w:hAnsi="Arial" w:cs="Arial"/>
                <w:sz w:val="24"/>
                <w:szCs w:val="24"/>
              </w:rPr>
              <w:t xml:space="preserve"> Information</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14-15</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ED75C5">
            <w:pPr>
              <w:jc w:val="center"/>
              <w:rPr>
                <w:rFonts w:ascii="Arial" w:hAnsi="Arial" w:cs="Arial"/>
                <w:sz w:val="24"/>
                <w:szCs w:val="24"/>
              </w:rPr>
            </w:pPr>
            <w:r>
              <w:rPr>
                <w:rFonts w:ascii="Arial" w:hAnsi="Arial" w:cs="Arial"/>
                <w:sz w:val="24"/>
                <w:szCs w:val="24"/>
              </w:rPr>
              <w:t>9</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SWOT Analysis</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16-17</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10</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Financial Statements</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18-21</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11</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Ratio Calculation and Interpretation</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22-36</w:t>
            </w:r>
          </w:p>
        </w:tc>
      </w:tr>
      <w:tr w:rsidR="002B2D0E" w:rsidTr="002B2D0E">
        <w:tc>
          <w:tcPr>
            <w:tcW w:w="1134" w:type="dxa"/>
          </w:tcPr>
          <w:p w:rsidR="00ED75C5" w:rsidRDefault="00ED75C5" w:rsidP="004F13D4">
            <w:pPr>
              <w:jc w:val="center"/>
              <w:rPr>
                <w:rFonts w:ascii="Arial" w:hAnsi="Arial" w:cs="Arial"/>
                <w:sz w:val="24"/>
                <w:szCs w:val="24"/>
              </w:rPr>
            </w:pPr>
          </w:p>
          <w:p w:rsidR="002B2D0E" w:rsidRPr="00E23C84" w:rsidRDefault="00E23C84" w:rsidP="004F13D4">
            <w:pPr>
              <w:jc w:val="center"/>
              <w:rPr>
                <w:rFonts w:ascii="Arial" w:hAnsi="Arial" w:cs="Arial"/>
                <w:sz w:val="24"/>
                <w:szCs w:val="24"/>
              </w:rPr>
            </w:pPr>
            <w:r>
              <w:rPr>
                <w:rFonts w:ascii="Arial" w:hAnsi="Arial" w:cs="Arial"/>
                <w:sz w:val="24"/>
                <w:szCs w:val="24"/>
              </w:rPr>
              <w:t>12</w:t>
            </w:r>
          </w:p>
        </w:tc>
        <w:tc>
          <w:tcPr>
            <w:tcW w:w="6521" w:type="dxa"/>
          </w:tcPr>
          <w:p w:rsidR="002B2D0E" w:rsidRDefault="002B2D0E" w:rsidP="004F13D4">
            <w:pPr>
              <w:jc w:val="center"/>
              <w:rPr>
                <w:rFonts w:ascii="Arial" w:hAnsi="Arial" w:cs="Arial"/>
                <w:sz w:val="24"/>
                <w:szCs w:val="24"/>
              </w:rPr>
            </w:pPr>
          </w:p>
          <w:p w:rsidR="00ED75C5" w:rsidRPr="00E23C84" w:rsidRDefault="00ED75C5" w:rsidP="004F13D4">
            <w:pPr>
              <w:jc w:val="center"/>
              <w:rPr>
                <w:rFonts w:ascii="Arial" w:hAnsi="Arial" w:cs="Arial"/>
                <w:sz w:val="24"/>
                <w:szCs w:val="24"/>
              </w:rPr>
            </w:pPr>
            <w:r>
              <w:rPr>
                <w:rFonts w:ascii="Arial" w:hAnsi="Arial" w:cs="Arial"/>
                <w:sz w:val="24"/>
                <w:szCs w:val="24"/>
              </w:rPr>
              <w:t>Recommendation</w:t>
            </w:r>
          </w:p>
        </w:tc>
        <w:tc>
          <w:tcPr>
            <w:tcW w:w="1276" w:type="dxa"/>
          </w:tcPr>
          <w:p w:rsidR="002B2D0E" w:rsidRDefault="002B2D0E" w:rsidP="004F13D4">
            <w:pPr>
              <w:jc w:val="center"/>
              <w:rPr>
                <w:rFonts w:ascii="Arial" w:hAnsi="Arial" w:cs="Arial"/>
                <w:sz w:val="24"/>
                <w:szCs w:val="24"/>
              </w:rPr>
            </w:pPr>
          </w:p>
          <w:p w:rsidR="00F50738" w:rsidRPr="00F50738" w:rsidRDefault="00F50738" w:rsidP="004F13D4">
            <w:pPr>
              <w:jc w:val="center"/>
              <w:rPr>
                <w:rFonts w:ascii="Arial" w:hAnsi="Arial" w:cs="Arial"/>
                <w:sz w:val="24"/>
                <w:szCs w:val="24"/>
              </w:rPr>
            </w:pPr>
            <w:r>
              <w:rPr>
                <w:rFonts w:ascii="Arial" w:hAnsi="Arial" w:cs="Arial"/>
                <w:sz w:val="24"/>
                <w:szCs w:val="24"/>
              </w:rPr>
              <w:t>37</w:t>
            </w:r>
          </w:p>
        </w:tc>
      </w:tr>
    </w:tbl>
    <w:p w:rsidR="002B2D0E" w:rsidRDefault="002B2D0E" w:rsidP="004F13D4">
      <w:pPr>
        <w:jc w:val="center"/>
        <w:rPr>
          <w:rFonts w:ascii="Arial" w:hAnsi="Arial" w:cs="Arial"/>
          <w:b/>
          <w:sz w:val="48"/>
          <w:u w:val="single"/>
        </w:rPr>
      </w:pPr>
    </w:p>
    <w:p w:rsidR="002B2D0E" w:rsidRDefault="002B2D0E">
      <w:pPr>
        <w:rPr>
          <w:rFonts w:ascii="Arial" w:hAnsi="Arial" w:cs="Arial"/>
          <w:b/>
          <w:sz w:val="48"/>
          <w:u w:val="single"/>
        </w:rPr>
      </w:pPr>
      <w:r>
        <w:rPr>
          <w:rFonts w:ascii="Arial" w:hAnsi="Arial" w:cs="Arial"/>
          <w:b/>
          <w:sz w:val="48"/>
          <w:u w:val="single"/>
        </w:rPr>
        <w:br w:type="page"/>
      </w:r>
    </w:p>
    <w:p w:rsidR="000A334E" w:rsidRPr="00345BCC" w:rsidRDefault="00C7237D" w:rsidP="004F13D4">
      <w:pPr>
        <w:jc w:val="center"/>
        <w:rPr>
          <w:rFonts w:ascii="Arial" w:hAnsi="Arial" w:cs="Arial"/>
          <w:b/>
          <w:sz w:val="48"/>
          <w:u w:val="single"/>
        </w:rPr>
      </w:pPr>
      <w:r w:rsidRPr="00345BCC">
        <w:rPr>
          <w:rFonts w:ascii="Arial" w:hAnsi="Arial" w:cs="Arial"/>
          <w:b/>
          <w:sz w:val="48"/>
          <w:u w:val="single"/>
        </w:rPr>
        <w:lastRenderedPageBreak/>
        <w:t>Corporate Overview</w:t>
      </w:r>
    </w:p>
    <w:p w:rsidR="00F831F5" w:rsidRPr="00345BCC" w:rsidRDefault="00F831F5" w:rsidP="00345BCC">
      <w:pPr>
        <w:autoSpaceDE w:val="0"/>
        <w:autoSpaceDN w:val="0"/>
        <w:adjustRightInd w:val="0"/>
        <w:spacing w:after="0" w:line="240" w:lineRule="auto"/>
        <w:rPr>
          <w:rFonts w:ascii="Arial" w:hAnsi="Arial" w:cs="Arial"/>
          <w:b/>
          <w:bCs/>
          <w:color w:val="262626"/>
          <w:sz w:val="26"/>
          <w:szCs w:val="20"/>
        </w:rPr>
      </w:pPr>
    </w:p>
    <w:p w:rsidR="00C7237D" w:rsidRPr="00345BCC" w:rsidRDefault="00C7237D" w:rsidP="00345BCC">
      <w:pPr>
        <w:autoSpaceDE w:val="0"/>
        <w:autoSpaceDN w:val="0"/>
        <w:adjustRightInd w:val="0"/>
        <w:spacing w:after="0" w:line="240" w:lineRule="auto"/>
        <w:rPr>
          <w:rFonts w:ascii="Arial" w:hAnsi="Arial" w:cs="Arial"/>
          <w:b/>
          <w:bCs/>
          <w:color w:val="262626"/>
          <w:sz w:val="26"/>
          <w:szCs w:val="20"/>
        </w:rPr>
      </w:pPr>
      <w:r w:rsidRPr="00345BCC">
        <w:rPr>
          <w:rFonts w:ascii="Arial" w:hAnsi="Arial" w:cs="Arial"/>
          <w:b/>
          <w:bCs/>
          <w:color w:val="262626"/>
          <w:sz w:val="26"/>
          <w:szCs w:val="20"/>
        </w:rPr>
        <w:t>The Titan Journey</w:t>
      </w:r>
    </w:p>
    <w:p w:rsidR="00C7237D" w:rsidRPr="00345BCC" w:rsidRDefault="00C7237D" w:rsidP="00345BCC">
      <w:pPr>
        <w:autoSpaceDE w:val="0"/>
        <w:autoSpaceDN w:val="0"/>
        <w:adjustRightInd w:val="0"/>
        <w:spacing w:after="0" w:line="240" w:lineRule="auto"/>
        <w:rPr>
          <w:rFonts w:ascii="Arial" w:hAnsi="Arial" w:cs="Arial"/>
          <w:bCs/>
          <w:color w:val="262626"/>
          <w:sz w:val="24"/>
          <w:szCs w:val="24"/>
        </w:rPr>
      </w:pPr>
    </w:p>
    <w:p w:rsidR="00F831F5" w:rsidRPr="00345BCC" w:rsidRDefault="00F831F5" w:rsidP="00345BCC">
      <w:pPr>
        <w:autoSpaceDE w:val="0"/>
        <w:autoSpaceDN w:val="0"/>
        <w:adjustRightInd w:val="0"/>
        <w:spacing w:after="0" w:line="240" w:lineRule="auto"/>
        <w:rPr>
          <w:rFonts w:ascii="Arial" w:hAnsi="Arial" w:cs="Arial"/>
          <w:bCs/>
          <w:color w:val="262626"/>
          <w:sz w:val="24"/>
          <w:szCs w:val="24"/>
        </w:rPr>
      </w:pPr>
    </w:p>
    <w:p w:rsidR="00C7237D" w:rsidRPr="00345BCC" w:rsidRDefault="00C7237D" w:rsidP="00345BCC">
      <w:pPr>
        <w:autoSpaceDE w:val="0"/>
        <w:autoSpaceDN w:val="0"/>
        <w:adjustRightInd w:val="0"/>
        <w:spacing w:after="0" w:line="240" w:lineRule="auto"/>
        <w:rPr>
          <w:rFonts w:ascii="Arial" w:hAnsi="Arial" w:cs="Arial"/>
          <w:bCs/>
          <w:color w:val="262626"/>
          <w:sz w:val="24"/>
          <w:szCs w:val="24"/>
        </w:rPr>
      </w:pPr>
      <w:r w:rsidRPr="00345BCC">
        <w:rPr>
          <w:rFonts w:ascii="Arial" w:hAnsi="Arial" w:cs="Arial"/>
          <w:bCs/>
          <w:color w:val="262626"/>
          <w:sz w:val="24"/>
          <w:szCs w:val="24"/>
        </w:rPr>
        <w:t>Titan was established in 1984 as a joint venture between the Tata Group and Tamil Nadu Industrial Development Corporation (TIDCO). Its primary aim was to create world-class watches for every Indian. In three decades, the Company has built an impressive watch business to become India’s largest manufacturer and one of the largest integrated watch manufacturers in the world. Titan’s strategy of establishing excellence in every part of the value chain makes it a leader in every industry that it operates in.</w:t>
      </w:r>
    </w:p>
    <w:p w:rsidR="00C7237D" w:rsidRPr="00345BCC" w:rsidRDefault="00C7237D" w:rsidP="00345BCC">
      <w:pPr>
        <w:autoSpaceDE w:val="0"/>
        <w:autoSpaceDN w:val="0"/>
        <w:adjustRightInd w:val="0"/>
        <w:spacing w:after="0" w:line="240" w:lineRule="auto"/>
        <w:rPr>
          <w:rFonts w:ascii="Arial" w:hAnsi="Arial" w:cs="Arial"/>
          <w:color w:val="262626"/>
          <w:sz w:val="20"/>
          <w:szCs w:val="20"/>
        </w:rPr>
      </w:pPr>
    </w:p>
    <w:p w:rsidR="00C7237D" w:rsidRPr="00345BCC" w:rsidRDefault="00C7237D" w:rsidP="00345BCC">
      <w:pPr>
        <w:autoSpaceDE w:val="0"/>
        <w:autoSpaceDN w:val="0"/>
        <w:adjustRightInd w:val="0"/>
        <w:spacing w:after="0" w:line="240" w:lineRule="auto"/>
        <w:rPr>
          <w:rFonts w:ascii="Arial" w:hAnsi="Arial" w:cs="Arial"/>
          <w:color w:val="262626"/>
          <w:sz w:val="20"/>
          <w:szCs w:val="20"/>
        </w:rPr>
      </w:pPr>
    </w:p>
    <w:p w:rsidR="00F831F5" w:rsidRPr="00345BCC" w:rsidRDefault="00F831F5" w:rsidP="00345BCC">
      <w:pPr>
        <w:autoSpaceDE w:val="0"/>
        <w:autoSpaceDN w:val="0"/>
        <w:adjustRightInd w:val="0"/>
        <w:spacing w:after="0" w:line="240" w:lineRule="auto"/>
        <w:rPr>
          <w:rFonts w:ascii="Arial" w:hAnsi="Arial" w:cs="Arial"/>
          <w:color w:val="262626"/>
          <w:sz w:val="24"/>
          <w:szCs w:val="24"/>
        </w:rPr>
      </w:pPr>
      <w:r w:rsidRPr="00345BCC">
        <w:rPr>
          <w:rFonts w:ascii="Arial" w:hAnsi="Arial" w:cs="Arial"/>
          <w:color w:val="262626"/>
          <w:sz w:val="24"/>
          <w:szCs w:val="24"/>
        </w:rPr>
        <w:t xml:space="preserve">Titan entered the jewellery business in 1995. Jewellery is sold in India through an exclusive company-controlled retail chain, comprising owned and franchised outlets. Titan forayed into optical retail in 2007 with a range of frames, prescription eyewear, contact lenses and sunglasses. The Company has set up its corporate office in Bengaluru (Karnataka) and has manufacturing facilities in Tamil Nadu, Karnataka, </w:t>
      </w:r>
      <w:proofErr w:type="spellStart"/>
      <w:r w:rsidRPr="00345BCC">
        <w:rPr>
          <w:rFonts w:ascii="Arial" w:hAnsi="Arial" w:cs="Arial"/>
          <w:color w:val="262626"/>
          <w:sz w:val="24"/>
          <w:szCs w:val="24"/>
        </w:rPr>
        <w:t>Uttarakhand</w:t>
      </w:r>
      <w:proofErr w:type="spellEnd"/>
      <w:r w:rsidRPr="00345BCC">
        <w:rPr>
          <w:rFonts w:ascii="Arial" w:hAnsi="Arial" w:cs="Arial"/>
          <w:color w:val="262626"/>
          <w:sz w:val="24"/>
          <w:szCs w:val="24"/>
        </w:rPr>
        <w:t xml:space="preserve"> and Sikkim. Globally, Titan has a presence in over thirty countries through its marketing.</w:t>
      </w:r>
    </w:p>
    <w:p w:rsidR="00C7237D" w:rsidRPr="00345BCC" w:rsidRDefault="00C7237D" w:rsidP="00345BCC">
      <w:pPr>
        <w:autoSpaceDE w:val="0"/>
        <w:autoSpaceDN w:val="0"/>
        <w:adjustRightInd w:val="0"/>
        <w:spacing w:after="0" w:line="240" w:lineRule="auto"/>
        <w:rPr>
          <w:rFonts w:ascii="Arial" w:hAnsi="Arial" w:cs="Arial"/>
          <w:color w:val="262626"/>
          <w:sz w:val="20"/>
          <w:szCs w:val="20"/>
        </w:rPr>
      </w:pPr>
    </w:p>
    <w:p w:rsidR="00F831F5" w:rsidRPr="00345BCC" w:rsidRDefault="00F831F5" w:rsidP="00345BCC">
      <w:pPr>
        <w:autoSpaceDE w:val="0"/>
        <w:autoSpaceDN w:val="0"/>
        <w:adjustRightInd w:val="0"/>
        <w:spacing w:after="0" w:line="240" w:lineRule="auto"/>
        <w:rPr>
          <w:rFonts w:ascii="Arial" w:hAnsi="Arial" w:cs="Arial"/>
          <w:color w:val="262626"/>
          <w:sz w:val="20"/>
          <w:szCs w:val="20"/>
        </w:rPr>
      </w:pPr>
    </w:p>
    <w:p w:rsidR="00F831F5" w:rsidRPr="00345BCC" w:rsidRDefault="00F831F5" w:rsidP="00345BCC">
      <w:pPr>
        <w:autoSpaceDE w:val="0"/>
        <w:autoSpaceDN w:val="0"/>
        <w:adjustRightInd w:val="0"/>
        <w:spacing w:after="0" w:line="240" w:lineRule="auto"/>
        <w:rPr>
          <w:rFonts w:ascii="Arial" w:hAnsi="Arial" w:cs="Arial"/>
          <w:color w:val="262626"/>
          <w:sz w:val="20"/>
          <w:szCs w:val="20"/>
        </w:rPr>
      </w:pPr>
    </w:p>
    <w:p w:rsidR="00F831F5" w:rsidRPr="0053318F" w:rsidRDefault="00F831F5" w:rsidP="00345BCC">
      <w:pPr>
        <w:tabs>
          <w:tab w:val="left" w:pos="2977"/>
        </w:tabs>
        <w:autoSpaceDE w:val="0"/>
        <w:autoSpaceDN w:val="0"/>
        <w:adjustRightInd w:val="0"/>
        <w:spacing w:after="0" w:line="240" w:lineRule="auto"/>
        <w:ind w:right="-24"/>
        <w:rPr>
          <w:rFonts w:ascii="Arial" w:hAnsi="Arial" w:cs="Arial"/>
          <w:b/>
          <w:color w:val="000000" w:themeColor="text1"/>
          <w:sz w:val="28"/>
          <w:szCs w:val="20"/>
          <w:u w:val="single"/>
        </w:rPr>
      </w:pPr>
      <w:r w:rsidRPr="0053318F">
        <w:rPr>
          <w:rFonts w:ascii="Arial" w:hAnsi="Arial" w:cs="Arial"/>
          <w:b/>
          <w:color w:val="000000" w:themeColor="text1"/>
          <w:sz w:val="28"/>
          <w:szCs w:val="20"/>
          <w:u w:val="single"/>
        </w:rPr>
        <w:t xml:space="preserve">Company Vision                                                           </w:t>
      </w:r>
    </w:p>
    <w:p w:rsidR="00F831F5" w:rsidRPr="00345BCC" w:rsidRDefault="00F831F5" w:rsidP="00345BCC">
      <w:pPr>
        <w:autoSpaceDE w:val="0"/>
        <w:autoSpaceDN w:val="0"/>
        <w:adjustRightInd w:val="0"/>
        <w:spacing w:after="0" w:line="240" w:lineRule="auto"/>
        <w:ind w:right="-24"/>
        <w:rPr>
          <w:rFonts w:ascii="Arial" w:hAnsi="Arial" w:cs="Arial"/>
          <w:color w:val="000000" w:themeColor="text1"/>
          <w:sz w:val="24"/>
          <w:szCs w:val="24"/>
        </w:rPr>
      </w:pPr>
      <w:r w:rsidRPr="00345BCC">
        <w:rPr>
          <w:rFonts w:ascii="Arial" w:hAnsi="Arial" w:cs="Arial"/>
          <w:color w:val="000000" w:themeColor="text1"/>
          <w:sz w:val="24"/>
          <w:szCs w:val="24"/>
        </w:rPr>
        <w:t>We create elevating experiences for the people we touch and significantly</w:t>
      </w:r>
    </w:p>
    <w:p w:rsidR="00F831F5" w:rsidRPr="00345BCC" w:rsidRDefault="00F831F5" w:rsidP="00345BCC">
      <w:pPr>
        <w:autoSpaceDE w:val="0"/>
        <w:autoSpaceDN w:val="0"/>
        <w:adjustRightInd w:val="0"/>
        <w:spacing w:after="0" w:line="240" w:lineRule="auto"/>
        <w:ind w:right="-24"/>
        <w:rPr>
          <w:rFonts w:ascii="Arial" w:hAnsi="Arial" w:cs="Arial"/>
          <w:color w:val="000000" w:themeColor="text1"/>
          <w:sz w:val="24"/>
          <w:szCs w:val="24"/>
        </w:rPr>
      </w:pPr>
      <w:proofErr w:type="gramStart"/>
      <w:r w:rsidRPr="00345BCC">
        <w:rPr>
          <w:rFonts w:ascii="Arial" w:hAnsi="Arial" w:cs="Arial"/>
          <w:color w:val="000000" w:themeColor="text1"/>
          <w:sz w:val="24"/>
          <w:szCs w:val="24"/>
        </w:rPr>
        <w:t>impact</w:t>
      </w:r>
      <w:proofErr w:type="gramEnd"/>
      <w:r w:rsidRPr="00345BCC">
        <w:rPr>
          <w:rFonts w:ascii="Arial" w:hAnsi="Arial" w:cs="Arial"/>
          <w:color w:val="000000" w:themeColor="text1"/>
          <w:sz w:val="24"/>
          <w:szCs w:val="24"/>
        </w:rPr>
        <w:t xml:space="preserve"> the world we work in.</w:t>
      </w:r>
    </w:p>
    <w:p w:rsidR="00F831F5" w:rsidRPr="00345BCC" w:rsidRDefault="00F831F5" w:rsidP="00345BCC">
      <w:pPr>
        <w:autoSpaceDE w:val="0"/>
        <w:autoSpaceDN w:val="0"/>
        <w:adjustRightInd w:val="0"/>
        <w:spacing w:after="0" w:line="240" w:lineRule="auto"/>
        <w:ind w:right="-24"/>
        <w:rPr>
          <w:rFonts w:ascii="Arial" w:hAnsi="Arial" w:cs="Arial"/>
          <w:color w:val="000000" w:themeColor="text1"/>
          <w:sz w:val="24"/>
          <w:szCs w:val="24"/>
        </w:rPr>
      </w:pPr>
    </w:p>
    <w:p w:rsidR="00F831F5" w:rsidRPr="00345BCC" w:rsidRDefault="00F831F5" w:rsidP="00345BCC">
      <w:pPr>
        <w:autoSpaceDE w:val="0"/>
        <w:autoSpaceDN w:val="0"/>
        <w:adjustRightInd w:val="0"/>
        <w:spacing w:after="0" w:line="240" w:lineRule="auto"/>
        <w:ind w:right="-24"/>
        <w:rPr>
          <w:rFonts w:ascii="Arial" w:hAnsi="Arial" w:cs="Arial"/>
          <w:color w:val="000000" w:themeColor="text1"/>
          <w:sz w:val="24"/>
          <w:szCs w:val="24"/>
        </w:rPr>
      </w:pPr>
    </w:p>
    <w:p w:rsidR="00F831F5" w:rsidRPr="00345BCC" w:rsidRDefault="00F831F5" w:rsidP="00345BCC">
      <w:pPr>
        <w:autoSpaceDE w:val="0"/>
        <w:autoSpaceDN w:val="0"/>
        <w:adjustRightInd w:val="0"/>
        <w:spacing w:after="0" w:line="240" w:lineRule="auto"/>
        <w:ind w:right="-24"/>
        <w:rPr>
          <w:rFonts w:ascii="Arial" w:hAnsi="Arial" w:cs="Arial"/>
          <w:color w:val="000000" w:themeColor="text1"/>
          <w:sz w:val="24"/>
          <w:szCs w:val="24"/>
        </w:rPr>
      </w:pPr>
    </w:p>
    <w:p w:rsidR="00F831F5" w:rsidRPr="0053318F" w:rsidRDefault="00F831F5" w:rsidP="00345BCC">
      <w:pPr>
        <w:autoSpaceDE w:val="0"/>
        <w:autoSpaceDN w:val="0"/>
        <w:adjustRightInd w:val="0"/>
        <w:spacing w:after="0" w:line="240" w:lineRule="auto"/>
        <w:ind w:right="-24"/>
        <w:rPr>
          <w:rFonts w:ascii="Arial" w:hAnsi="Arial" w:cs="Arial"/>
          <w:b/>
          <w:color w:val="000000" w:themeColor="text1"/>
          <w:sz w:val="28"/>
          <w:szCs w:val="24"/>
          <w:u w:val="single"/>
        </w:rPr>
      </w:pPr>
      <w:r w:rsidRPr="0053318F">
        <w:rPr>
          <w:rFonts w:ascii="Arial" w:hAnsi="Arial" w:cs="Arial"/>
          <w:b/>
          <w:color w:val="000000" w:themeColor="text1"/>
          <w:sz w:val="28"/>
          <w:szCs w:val="24"/>
          <w:u w:val="single"/>
        </w:rPr>
        <w:t>Company Mission</w:t>
      </w:r>
    </w:p>
    <w:p w:rsidR="00DB287B" w:rsidRPr="00345BCC" w:rsidRDefault="00DB287B" w:rsidP="00345BCC">
      <w:pPr>
        <w:autoSpaceDE w:val="0"/>
        <w:autoSpaceDN w:val="0"/>
        <w:adjustRightInd w:val="0"/>
        <w:spacing w:after="0" w:line="240" w:lineRule="auto"/>
        <w:rPr>
          <w:rFonts w:ascii="Arial" w:hAnsi="Arial" w:cs="Arial"/>
          <w:color w:val="000000" w:themeColor="text1"/>
          <w:sz w:val="24"/>
          <w:szCs w:val="32"/>
        </w:rPr>
      </w:pPr>
      <w:r w:rsidRPr="00345BCC">
        <w:rPr>
          <w:rFonts w:ascii="Arial" w:hAnsi="Arial" w:cs="Arial"/>
          <w:color w:val="000000" w:themeColor="text1"/>
          <w:sz w:val="24"/>
          <w:szCs w:val="32"/>
        </w:rPr>
        <w:t>We will do this through a pioneering spirit and a caring, value-driven culture</w:t>
      </w:r>
    </w:p>
    <w:p w:rsidR="00DB287B" w:rsidRPr="00345BCC" w:rsidRDefault="00DB287B" w:rsidP="00345BCC">
      <w:pPr>
        <w:autoSpaceDE w:val="0"/>
        <w:autoSpaceDN w:val="0"/>
        <w:adjustRightInd w:val="0"/>
        <w:spacing w:after="0" w:line="240" w:lineRule="auto"/>
        <w:rPr>
          <w:rFonts w:ascii="Arial" w:hAnsi="Arial" w:cs="Arial"/>
          <w:color w:val="000000" w:themeColor="text1"/>
          <w:sz w:val="24"/>
          <w:szCs w:val="32"/>
        </w:rPr>
      </w:pPr>
      <w:proofErr w:type="gramStart"/>
      <w:r w:rsidRPr="00345BCC">
        <w:rPr>
          <w:rFonts w:ascii="Arial" w:hAnsi="Arial" w:cs="Arial"/>
          <w:color w:val="000000" w:themeColor="text1"/>
          <w:sz w:val="24"/>
          <w:szCs w:val="32"/>
        </w:rPr>
        <w:t>that</w:t>
      </w:r>
      <w:proofErr w:type="gramEnd"/>
      <w:r w:rsidRPr="00345BCC">
        <w:rPr>
          <w:rFonts w:ascii="Arial" w:hAnsi="Arial" w:cs="Arial"/>
          <w:color w:val="000000" w:themeColor="text1"/>
          <w:sz w:val="24"/>
          <w:szCs w:val="32"/>
        </w:rPr>
        <w:t xml:space="preserve"> fosters innovation, drives performance and ensures the highest global </w:t>
      </w:r>
    </w:p>
    <w:p w:rsidR="00F831F5" w:rsidRPr="00345BCC" w:rsidRDefault="00DB287B" w:rsidP="00345BCC">
      <w:pPr>
        <w:autoSpaceDE w:val="0"/>
        <w:autoSpaceDN w:val="0"/>
        <w:adjustRightInd w:val="0"/>
        <w:spacing w:after="0" w:line="240" w:lineRule="auto"/>
        <w:rPr>
          <w:rFonts w:ascii="Arial" w:hAnsi="Arial" w:cs="Arial"/>
          <w:color w:val="000000" w:themeColor="text1"/>
          <w:sz w:val="24"/>
          <w:szCs w:val="32"/>
        </w:rPr>
      </w:pPr>
      <w:proofErr w:type="gramStart"/>
      <w:r w:rsidRPr="00345BCC">
        <w:rPr>
          <w:rFonts w:ascii="Arial" w:hAnsi="Arial" w:cs="Arial"/>
          <w:color w:val="000000" w:themeColor="text1"/>
          <w:sz w:val="24"/>
          <w:szCs w:val="32"/>
        </w:rPr>
        <w:t>standards</w:t>
      </w:r>
      <w:proofErr w:type="gramEnd"/>
      <w:r w:rsidRPr="00345BCC">
        <w:rPr>
          <w:rFonts w:ascii="Arial" w:hAnsi="Arial" w:cs="Arial"/>
          <w:color w:val="000000" w:themeColor="text1"/>
          <w:sz w:val="24"/>
          <w:szCs w:val="32"/>
        </w:rPr>
        <w:t xml:space="preserve"> in everything we do.</w:t>
      </w:r>
    </w:p>
    <w:p w:rsidR="00DB287B" w:rsidRPr="00345BCC" w:rsidRDefault="00DB287B" w:rsidP="00345BCC">
      <w:pPr>
        <w:autoSpaceDE w:val="0"/>
        <w:autoSpaceDN w:val="0"/>
        <w:adjustRightInd w:val="0"/>
        <w:spacing w:after="0" w:line="240" w:lineRule="auto"/>
        <w:rPr>
          <w:rFonts w:ascii="Arial" w:hAnsi="Arial" w:cs="Arial"/>
          <w:color w:val="000000" w:themeColor="text1"/>
          <w:sz w:val="24"/>
          <w:szCs w:val="32"/>
        </w:rPr>
      </w:pPr>
    </w:p>
    <w:p w:rsidR="00DB287B" w:rsidRPr="00345BCC" w:rsidRDefault="00DB287B" w:rsidP="00345BCC">
      <w:pPr>
        <w:autoSpaceDE w:val="0"/>
        <w:autoSpaceDN w:val="0"/>
        <w:adjustRightInd w:val="0"/>
        <w:spacing w:after="0" w:line="240" w:lineRule="auto"/>
        <w:rPr>
          <w:rFonts w:ascii="Arial" w:hAnsi="Arial" w:cs="Arial"/>
          <w:color w:val="000000" w:themeColor="text1"/>
          <w:sz w:val="24"/>
          <w:szCs w:val="32"/>
        </w:rPr>
      </w:pPr>
    </w:p>
    <w:p w:rsidR="0019709B" w:rsidRPr="00345BCC" w:rsidRDefault="0019709B" w:rsidP="00345BCC">
      <w:pPr>
        <w:autoSpaceDE w:val="0"/>
        <w:autoSpaceDN w:val="0"/>
        <w:adjustRightInd w:val="0"/>
        <w:spacing w:after="0" w:line="240" w:lineRule="auto"/>
        <w:rPr>
          <w:rFonts w:ascii="Arial" w:hAnsi="Arial" w:cs="Arial"/>
          <w:b/>
          <w:sz w:val="32"/>
          <w:szCs w:val="32"/>
        </w:rPr>
      </w:pPr>
    </w:p>
    <w:p w:rsidR="0019709B" w:rsidRPr="0053318F" w:rsidRDefault="0019709B" w:rsidP="00345BCC">
      <w:pPr>
        <w:autoSpaceDE w:val="0"/>
        <w:autoSpaceDN w:val="0"/>
        <w:adjustRightInd w:val="0"/>
        <w:spacing w:after="0" w:line="240" w:lineRule="auto"/>
        <w:rPr>
          <w:rFonts w:ascii="Arial" w:hAnsi="Arial" w:cs="Arial"/>
          <w:b/>
          <w:sz w:val="32"/>
          <w:szCs w:val="32"/>
          <w:u w:val="single"/>
        </w:rPr>
      </w:pPr>
      <w:r w:rsidRPr="0053318F">
        <w:rPr>
          <w:rFonts w:ascii="Arial" w:hAnsi="Arial" w:cs="Arial"/>
          <w:b/>
          <w:sz w:val="32"/>
          <w:szCs w:val="32"/>
          <w:u w:val="single"/>
        </w:rPr>
        <w:t>Values and Standards</w:t>
      </w:r>
    </w:p>
    <w:p w:rsidR="0019709B" w:rsidRPr="00345BCC" w:rsidRDefault="0019709B" w:rsidP="00345BCC">
      <w:pPr>
        <w:autoSpaceDE w:val="0"/>
        <w:autoSpaceDN w:val="0"/>
        <w:adjustRightInd w:val="0"/>
        <w:spacing w:after="0" w:line="240" w:lineRule="auto"/>
        <w:rPr>
          <w:rFonts w:ascii="Arial" w:hAnsi="Arial" w:cs="Arial"/>
          <w:b/>
          <w:bCs/>
          <w:sz w:val="20"/>
          <w:szCs w:val="20"/>
        </w:rPr>
      </w:pPr>
    </w:p>
    <w:p w:rsidR="0019709B" w:rsidRPr="00345BCC" w:rsidRDefault="0019709B" w:rsidP="00345BCC">
      <w:pPr>
        <w:autoSpaceDE w:val="0"/>
        <w:autoSpaceDN w:val="0"/>
        <w:adjustRightInd w:val="0"/>
        <w:spacing w:after="0" w:line="240" w:lineRule="auto"/>
        <w:rPr>
          <w:rFonts w:ascii="Arial" w:hAnsi="Arial" w:cs="Arial"/>
          <w:b/>
          <w:bCs/>
          <w:sz w:val="20"/>
          <w:szCs w:val="20"/>
        </w:rPr>
      </w:pPr>
      <w:r w:rsidRPr="00345BCC">
        <w:rPr>
          <w:rFonts w:ascii="Arial" w:hAnsi="Arial" w:cs="Arial"/>
          <w:b/>
          <w:bCs/>
          <w:sz w:val="20"/>
          <w:szCs w:val="20"/>
        </w:rPr>
        <w:t>Total Customer Orientation</w:t>
      </w:r>
    </w:p>
    <w:p w:rsidR="0019709B" w:rsidRPr="00345BCC" w:rsidRDefault="0019709B" w:rsidP="00345BCC">
      <w:pPr>
        <w:autoSpaceDE w:val="0"/>
        <w:autoSpaceDN w:val="0"/>
        <w:adjustRightInd w:val="0"/>
        <w:spacing w:after="0" w:line="240" w:lineRule="auto"/>
        <w:rPr>
          <w:rFonts w:ascii="Arial" w:hAnsi="Arial" w:cs="Arial"/>
          <w:sz w:val="18"/>
          <w:szCs w:val="18"/>
        </w:rPr>
      </w:pPr>
      <w:r w:rsidRPr="00345BCC">
        <w:rPr>
          <w:rFonts w:ascii="Arial" w:hAnsi="Arial" w:cs="Arial"/>
          <w:sz w:val="18"/>
          <w:szCs w:val="18"/>
        </w:rPr>
        <w:t>Customers take precedence over everything else, always.</w:t>
      </w:r>
    </w:p>
    <w:p w:rsidR="0019709B" w:rsidRPr="00345BCC" w:rsidRDefault="0019709B" w:rsidP="00345BCC">
      <w:pPr>
        <w:autoSpaceDE w:val="0"/>
        <w:autoSpaceDN w:val="0"/>
        <w:adjustRightInd w:val="0"/>
        <w:spacing w:after="0" w:line="240" w:lineRule="auto"/>
        <w:rPr>
          <w:rFonts w:ascii="Arial" w:hAnsi="Arial" w:cs="Arial"/>
          <w:b/>
          <w:bCs/>
          <w:sz w:val="20"/>
          <w:szCs w:val="20"/>
        </w:rPr>
      </w:pPr>
    </w:p>
    <w:p w:rsidR="0019709B" w:rsidRPr="00345BCC" w:rsidRDefault="0019709B" w:rsidP="00345BCC">
      <w:pPr>
        <w:autoSpaceDE w:val="0"/>
        <w:autoSpaceDN w:val="0"/>
        <w:adjustRightInd w:val="0"/>
        <w:spacing w:after="0" w:line="240" w:lineRule="auto"/>
        <w:rPr>
          <w:rFonts w:ascii="Arial" w:hAnsi="Arial" w:cs="Arial"/>
          <w:b/>
          <w:bCs/>
          <w:sz w:val="20"/>
          <w:szCs w:val="20"/>
        </w:rPr>
      </w:pPr>
      <w:r w:rsidRPr="00345BCC">
        <w:rPr>
          <w:rFonts w:ascii="Arial" w:hAnsi="Arial" w:cs="Arial"/>
          <w:b/>
          <w:bCs/>
          <w:sz w:val="20"/>
          <w:szCs w:val="20"/>
        </w:rPr>
        <w:t>Employee Appreciation</w:t>
      </w:r>
    </w:p>
    <w:p w:rsidR="0019709B" w:rsidRPr="00345BCC" w:rsidRDefault="0019709B" w:rsidP="00345BCC">
      <w:pPr>
        <w:autoSpaceDE w:val="0"/>
        <w:autoSpaceDN w:val="0"/>
        <w:adjustRightInd w:val="0"/>
        <w:spacing w:after="0" w:line="240" w:lineRule="auto"/>
        <w:rPr>
          <w:rFonts w:ascii="Arial" w:hAnsi="Arial" w:cs="Arial"/>
          <w:sz w:val="18"/>
          <w:szCs w:val="18"/>
        </w:rPr>
      </w:pPr>
      <w:r w:rsidRPr="00345BCC">
        <w:rPr>
          <w:rFonts w:ascii="Arial" w:hAnsi="Arial" w:cs="Arial"/>
          <w:sz w:val="18"/>
          <w:szCs w:val="18"/>
        </w:rPr>
        <w:t xml:space="preserve">We value and respect </w:t>
      </w:r>
      <w:proofErr w:type="spellStart"/>
      <w:r w:rsidRPr="00345BCC">
        <w:rPr>
          <w:rFonts w:ascii="Arial" w:hAnsi="Arial" w:cs="Arial"/>
          <w:sz w:val="18"/>
          <w:szCs w:val="18"/>
        </w:rPr>
        <w:t>Titanians</w:t>
      </w:r>
      <w:proofErr w:type="spellEnd"/>
      <w:r w:rsidRPr="00345BCC">
        <w:rPr>
          <w:rFonts w:ascii="Arial" w:hAnsi="Arial" w:cs="Arial"/>
          <w:sz w:val="18"/>
          <w:szCs w:val="18"/>
        </w:rPr>
        <w:t xml:space="preserve"> and endeavour to fulfil their needs and aspirations.</w:t>
      </w:r>
    </w:p>
    <w:p w:rsidR="0019709B" w:rsidRPr="00345BCC" w:rsidRDefault="0019709B" w:rsidP="00345BCC">
      <w:pPr>
        <w:autoSpaceDE w:val="0"/>
        <w:autoSpaceDN w:val="0"/>
        <w:adjustRightInd w:val="0"/>
        <w:spacing w:after="0" w:line="240" w:lineRule="auto"/>
        <w:rPr>
          <w:rFonts w:ascii="Arial" w:hAnsi="Arial" w:cs="Arial"/>
          <w:b/>
          <w:bCs/>
          <w:sz w:val="20"/>
          <w:szCs w:val="20"/>
        </w:rPr>
      </w:pPr>
    </w:p>
    <w:p w:rsidR="0019709B" w:rsidRPr="00345BCC" w:rsidRDefault="0019709B" w:rsidP="00345BCC">
      <w:pPr>
        <w:autoSpaceDE w:val="0"/>
        <w:autoSpaceDN w:val="0"/>
        <w:adjustRightInd w:val="0"/>
        <w:spacing w:after="0" w:line="240" w:lineRule="auto"/>
        <w:rPr>
          <w:rFonts w:ascii="Arial" w:hAnsi="Arial" w:cs="Arial"/>
          <w:b/>
          <w:bCs/>
          <w:sz w:val="20"/>
          <w:szCs w:val="20"/>
        </w:rPr>
      </w:pPr>
      <w:r w:rsidRPr="00345BCC">
        <w:rPr>
          <w:rFonts w:ascii="Arial" w:hAnsi="Arial" w:cs="Arial"/>
          <w:b/>
          <w:bCs/>
          <w:sz w:val="20"/>
          <w:szCs w:val="20"/>
        </w:rPr>
        <w:t>Performance Culture and Teamwork</w:t>
      </w:r>
    </w:p>
    <w:p w:rsidR="0019709B" w:rsidRPr="00345BCC" w:rsidRDefault="0019709B" w:rsidP="00345BCC">
      <w:pPr>
        <w:autoSpaceDE w:val="0"/>
        <w:autoSpaceDN w:val="0"/>
        <w:adjustRightInd w:val="0"/>
        <w:spacing w:after="0" w:line="240" w:lineRule="auto"/>
        <w:rPr>
          <w:rFonts w:ascii="Arial" w:hAnsi="Arial" w:cs="Arial"/>
          <w:sz w:val="18"/>
          <w:szCs w:val="18"/>
        </w:rPr>
      </w:pPr>
      <w:r w:rsidRPr="00345BCC">
        <w:rPr>
          <w:rFonts w:ascii="Arial" w:hAnsi="Arial" w:cs="Arial"/>
          <w:sz w:val="18"/>
          <w:szCs w:val="18"/>
        </w:rPr>
        <w:t>At Titan, high performance is a way of life and is nurtured by teamwork.</w:t>
      </w:r>
    </w:p>
    <w:p w:rsidR="0019709B" w:rsidRPr="00345BCC" w:rsidRDefault="0019709B" w:rsidP="00345BCC">
      <w:pPr>
        <w:autoSpaceDE w:val="0"/>
        <w:autoSpaceDN w:val="0"/>
        <w:adjustRightInd w:val="0"/>
        <w:spacing w:after="0" w:line="240" w:lineRule="auto"/>
        <w:rPr>
          <w:rFonts w:ascii="Arial" w:hAnsi="Arial" w:cs="Arial"/>
          <w:b/>
          <w:bCs/>
          <w:sz w:val="20"/>
          <w:szCs w:val="20"/>
        </w:rPr>
      </w:pPr>
    </w:p>
    <w:p w:rsidR="0019709B" w:rsidRPr="00345BCC" w:rsidRDefault="0019709B" w:rsidP="00345BCC">
      <w:pPr>
        <w:autoSpaceDE w:val="0"/>
        <w:autoSpaceDN w:val="0"/>
        <w:adjustRightInd w:val="0"/>
        <w:spacing w:after="0" w:line="240" w:lineRule="auto"/>
        <w:rPr>
          <w:rFonts w:ascii="Arial" w:hAnsi="Arial" w:cs="Arial"/>
          <w:b/>
          <w:bCs/>
          <w:sz w:val="20"/>
          <w:szCs w:val="20"/>
        </w:rPr>
      </w:pPr>
      <w:r w:rsidRPr="00345BCC">
        <w:rPr>
          <w:rFonts w:ascii="Arial" w:hAnsi="Arial" w:cs="Arial"/>
          <w:b/>
          <w:bCs/>
          <w:sz w:val="20"/>
          <w:szCs w:val="20"/>
        </w:rPr>
        <w:t>Creativity and Innovation</w:t>
      </w:r>
    </w:p>
    <w:p w:rsidR="0019709B" w:rsidRPr="00345BCC" w:rsidRDefault="0019709B" w:rsidP="00345BCC">
      <w:pPr>
        <w:autoSpaceDE w:val="0"/>
        <w:autoSpaceDN w:val="0"/>
        <w:adjustRightInd w:val="0"/>
        <w:spacing w:after="0" w:line="240" w:lineRule="auto"/>
        <w:rPr>
          <w:rFonts w:ascii="Arial" w:hAnsi="Arial" w:cs="Arial"/>
          <w:sz w:val="18"/>
          <w:szCs w:val="18"/>
        </w:rPr>
      </w:pPr>
      <w:r w:rsidRPr="00345BCC">
        <w:rPr>
          <w:rFonts w:ascii="Arial" w:hAnsi="Arial" w:cs="Arial"/>
          <w:sz w:val="18"/>
          <w:szCs w:val="18"/>
        </w:rPr>
        <w:t>We continue to grow and set new standards for innovation and quality with each new offering.</w:t>
      </w:r>
    </w:p>
    <w:p w:rsidR="0019709B" w:rsidRPr="00345BCC" w:rsidRDefault="0019709B" w:rsidP="00345BCC">
      <w:pPr>
        <w:autoSpaceDE w:val="0"/>
        <w:autoSpaceDN w:val="0"/>
        <w:adjustRightInd w:val="0"/>
        <w:spacing w:after="0" w:line="240" w:lineRule="auto"/>
        <w:rPr>
          <w:rFonts w:ascii="Arial" w:hAnsi="Arial" w:cs="Arial"/>
          <w:b/>
          <w:bCs/>
          <w:sz w:val="20"/>
          <w:szCs w:val="20"/>
        </w:rPr>
      </w:pPr>
    </w:p>
    <w:p w:rsidR="0019709B" w:rsidRPr="00345BCC" w:rsidRDefault="0019709B" w:rsidP="00345BCC">
      <w:pPr>
        <w:autoSpaceDE w:val="0"/>
        <w:autoSpaceDN w:val="0"/>
        <w:adjustRightInd w:val="0"/>
        <w:spacing w:after="0" w:line="240" w:lineRule="auto"/>
        <w:rPr>
          <w:rFonts w:ascii="Arial" w:hAnsi="Arial" w:cs="Arial"/>
          <w:b/>
          <w:bCs/>
          <w:sz w:val="20"/>
          <w:szCs w:val="20"/>
        </w:rPr>
      </w:pPr>
      <w:r w:rsidRPr="00345BCC">
        <w:rPr>
          <w:rFonts w:ascii="Arial" w:hAnsi="Arial" w:cs="Arial"/>
          <w:b/>
          <w:bCs/>
          <w:sz w:val="20"/>
          <w:szCs w:val="20"/>
        </w:rPr>
        <w:t>Passion for Excellence</w:t>
      </w:r>
    </w:p>
    <w:p w:rsidR="0019709B" w:rsidRPr="00345BCC" w:rsidRDefault="0019709B" w:rsidP="00345BCC">
      <w:pPr>
        <w:autoSpaceDE w:val="0"/>
        <w:autoSpaceDN w:val="0"/>
        <w:adjustRightInd w:val="0"/>
        <w:spacing w:after="0" w:line="240" w:lineRule="auto"/>
        <w:rPr>
          <w:rFonts w:ascii="Arial" w:hAnsi="Arial" w:cs="Arial"/>
          <w:sz w:val="18"/>
          <w:szCs w:val="18"/>
        </w:rPr>
      </w:pPr>
      <w:r w:rsidRPr="00345BCC">
        <w:rPr>
          <w:rFonts w:ascii="Arial" w:hAnsi="Arial" w:cs="Arial"/>
          <w:sz w:val="18"/>
          <w:szCs w:val="18"/>
        </w:rPr>
        <w:t>In all our pursuits, we ceaselessly strive for excellence.</w:t>
      </w:r>
    </w:p>
    <w:p w:rsidR="0019709B" w:rsidRPr="00345BCC" w:rsidRDefault="0019709B" w:rsidP="00345BCC">
      <w:pPr>
        <w:autoSpaceDE w:val="0"/>
        <w:autoSpaceDN w:val="0"/>
        <w:adjustRightInd w:val="0"/>
        <w:spacing w:after="0" w:line="240" w:lineRule="auto"/>
        <w:rPr>
          <w:rFonts w:ascii="Arial" w:hAnsi="Arial" w:cs="Arial"/>
          <w:b/>
          <w:bCs/>
          <w:sz w:val="20"/>
          <w:szCs w:val="20"/>
        </w:rPr>
      </w:pPr>
    </w:p>
    <w:p w:rsidR="0019709B" w:rsidRPr="00345BCC" w:rsidRDefault="0019709B" w:rsidP="00345BCC">
      <w:pPr>
        <w:autoSpaceDE w:val="0"/>
        <w:autoSpaceDN w:val="0"/>
        <w:adjustRightInd w:val="0"/>
        <w:spacing w:after="0" w:line="240" w:lineRule="auto"/>
        <w:rPr>
          <w:rFonts w:ascii="Arial" w:hAnsi="Arial" w:cs="Arial"/>
          <w:b/>
          <w:bCs/>
          <w:sz w:val="20"/>
          <w:szCs w:val="20"/>
        </w:rPr>
      </w:pPr>
      <w:r w:rsidRPr="00345BCC">
        <w:rPr>
          <w:rFonts w:ascii="Arial" w:hAnsi="Arial" w:cs="Arial"/>
          <w:b/>
          <w:bCs/>
          <w:sz w:val="20"/>
          <w:szCs w:val="20"/>
        </w:rPr>
        <w:t>Corporate Citizenship</w:t>
      </w:r>
    </w:p>
    <w:p w:rsidR="0019709B" w:rsidRPr="00345BCC" w:rsidRDefault="0019709B" w:rsidP="00345BCC">
      <w:pPr>
        <w:autoSpaceDE w:val="0"/>
        <w:autoSpaceDN w:val="0"/>
        <w:adjustRightInd w:val="0"/>
        <w:spacing w:after="0" w:line="240" w:lineRule="auto"/>
        <w:rPr>
          <w:rFonts w:ascii="Arial" w:hAnsi="Arial" w:cs="Arial"/>
          <w:sz w:val="18"/>
          <w:szCs w:val="18"/>
        </w:rPr>
      </w:pPr>
      <w:r w:rsidRPr="00345BCC">
        <w:rPr>
          <w:rFonts w:ascii="Arial" w:hAnsi="Arial" w:cs="Arial"/>
          <w:sz w:val="18"/>
          <w:szCs w:val="18"/>
        </w:rPr>
        <w:t>Titan believes in being a responsible corporate citizen and pro-actively engages in issues concerning community it operates in and the environment in general.</w:t>
      </w:r>
    </w:p>
    <w:p w:rsidR="0019709B" w:rsidRPr="00345BCC" w:rsidRDefault="0019709B" w:rsidP="00345BCC">
      <w:pPr>
        <w:autoSpaceDE w:val="0"/>
        <w:autoSpaceDN w:val="0"/>
        <w:adjustRightInd w:val="0"/>
        <w:spacing w:after="0" w:line="240" w:lineRule="auto"/>
        <w:rPr>
          <w:rFonts w:ascii="Arial" w:hAnsi="Arial" w:cs="Arial"/>
          <w:sz w:val="18"/>
          <w:szCs w:val="18"/>
        </w:rPr>
      </w:pPr>
    </w:p>
    <w:p w:rsidR="0019709B" w:rsidRPr="00345BCC" w:rsidRDefault="0019709B" w:rsidP="00345BCC">
      <w:pPr>
        <w:autoSpaceDE w:val="0"/>
        <w:autoSpaceDN w:val="0"/>
        <w:adjustRightInd w:val="0"/>
        <w:spacing w:after="0" w:line="240" w:lineRule="auto"/>
        <w:rPr>
          <w:rFonts w:ascii="Arial" w:hAnsi="Arial" w:cs="Arial"/>
          <w:sz w:val="18"/>
          <w:szCs w:val="18"/>
        </w:rPr>
      </w:pPr>
    </w:p>
    <w:p w:rsidR="00934D6B" w:rsidRDefault="00934D6B" w:rsidP="00345BCC">
      <w:pPr>
        <w:autoSpaceDE w:val="0"/>
        <w:autoSpaceDN w:val="0"/>
        <w:adjustRightInd w:val="0"/>
        <w:spacing w:after="0" w:line="240" w:lineRule="auto"/>
        <w:rPr>
          <w:rFonts w:ascii="Arial" w:hAnsi="Arial" w:cs="Arial"/>
          <w:sz w:val="18"/>
          <w:szCs w:val="18"/>
        </w:rPr>
      </w:pPr>
    </w:p>
    <w:p w:rsidR="001752F3" w:rsidRPr="0053318F" w:rsidRDefault="001752F3" w:rsidP="0053318F">
      <w:pPr>
        <w:jc w:val="center"/>
        <w:rPr>
          <w:rFonts w:ascii="Arial" w:hAnsi="Arial" w:cs="Arial"/>
          <w:b/>
          <w:sz w:val="48"/>
          <w:szCs w:val="32"/>
          <w:u w:val="single"/>
        </w:rPr>
      </w:pPr>
      <w:r w:rsidRPr="0053318F">
        <w:rPr>
          <w:rFonts w:ascii="Arial" w:hAnsi="Arial" w:cs="Arial"/>
          <w:b/>
          <w:sz w:val="48"/>
          <w:szCs w:val="32"/>
          <w:u w:val="single"/>
        </w:rPr>
        <w:t>Present Scenario</w:t>
      </w:r>
    </w:p>
    <w:p w:rsidR="001752F3" w:rsidRPr="001752F3" w:rsidRDefault="001752F3" w:rsidP="001752F3">
      <w:pPr>
        <w:jc w:val="center"/>
        <w:rPr>
          <w:rFonts w:ascii="Arial" w:hAnsi="Arial" w:cs="Arial"/>
          <w:b/>
          <w:sz w:val="40"/>
          <w:szCs w:val="32"/>
          <w:u w:val="single"/>
        </w:rPr>
      </w:pPr>
    </w:p>
    <w:p w:rsidR="001752F3" w:rsidRDefault="001752F3" w:rsidP="001752F3">
      <w:pPr>
        <w:jc w:val="center"/>
        <w:rPr>
          <w:rFonts w:ascii="Arial" w:hAnsi="Arial" w:cs="Arial"/>
          <w:b/>
          <w:sz w:val="32"/>
          <w:szCs w:val="32"/>
          <w:u w:val="single"/>
        </w:rPr>
      </w:pPr>
      <w:r w:rsidRPr="00CD6446">
        <w:rPr>
          <w:rFonts w:ascii="Arial" w:hAnsi="Arial" w:cs="Arial"/>
          <w:b/>
          <w:noProof/>
          <w:sz w:val="32"/>
          <w:szCs w:val="32"/>
          <w:lang w:eastAsia="en-IN"/>
        </w:rPr>
        <w:drawing>
          <wp:inline distT="0" distB="0" distL="0" distR="0" wp14:anchorId="54E209DA" wp14:editId="7EA0E59B">
            <wp:extent cx="6508750" cy="4082064"/>
            <wp:effectExtent l="76200" t="76200" r="139700" b="128270"/>
            <wp:docPr id="14" name="Picture 14" descr="C:\Users\Devendra Maurya\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ndra Maurya\Pictures\Screenshots\Screenshot (150).png"/>
                    <pic:cNvPicPr>
                      <a:picLocks noChangeAspect="1" noChangeArrowheads="1"/>
                    </pic:cNvPicPr>
                  </pic:nvPicPr>
                  <pic:blipFill>
                    <a:blip r:embed="rId8">
                      <a:extLst>
                        <a:ext uri="{BEBA8EAE-BF5A-486C-A8C5-ECC9F3942E4B}">
                          <a14:imgProps xmlns:a14="http://schemas.microsoft.com/office/drawing/2010/main">
                            <a14:imgLayer r:embed="rId9">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6507465" cy="4081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318F" w:rsidRDefault="0053318F" w:rsidP="0053318F">
      <w:pPr>
        <w:autoSpaceDE w:val="0"/>
        <w:autoSpaceDN w:val="0"/>
        <w:adjustRightInd w:val="0"/>
        <w:spacing w:after="0" w:line="240" w:lineRule="auto"/>
        <w:jc w:val="center"/>
        <w:rPr>
          <w:rFonts w:ascii="Arial" w:hAnsi="Arial" w:cs="Arial"/>
          <w:b/>
          <w:bCs/>
          <w:sz w:val="28"/>
          <w:szCs w:val="20"/>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28"/>
          <w:szCs w:val="20"/>
          <w:u w:val="single"/>
        </w:rPr>
      </w:pPr>
    </w:p>
    <w:p w:rsidR="0053318F" w:rsidRDefault="0053318F" w:rsidP="0053318F">
      <w:pPr>
        <w:autoSpaceDE w:val="0"/>
        <w:autoSpaceDN w:val="0"/>
        <w:adjustRightInd w:val="0"/>
        <w:spacing w:after="0" w:line="240" w:lineRule="auto"/>
        <w:jc w:val="center"/>
        <w:rPr>
          <w:rFonts w:ascii="Arial" w:hAnsi="Arial" w:cs="Arial"/>
          <w:b/>
          <w:bCs/>
          <w:sz w:val="36"/>
          <w:szCs w:val="20"/>
          <w:u w:val="single"/>
        </w:rPr>
      </w:pPr>
    </w:p>
    <w:p w:rsidR="0053318F" w:rsidRDefault="0053318F" w:rsidP="0053318F">
      <w:pPr>
        <w:autoSpaceDE w:val="0"/>
        <w:autoSpaceDN w:val="0"/>
        <w:adjustRightInd w:val="0"/>
        <w:spacing w:after="0" w:line="240" w:lineRule="auto"/>
        <w:jc w:val="center"/>
        <w:rPr>
          <w:rFonts w:ascii="Arial" w:hAnsi="Arial" w:cs="Arial"/>
          <w:b/>
          <w:bCs/>
          <w:sz w:val="36"/>
          <w:szCs w:val="20"/>
          <w:u w:val="single"/>
        </w:rPr>
      </w:pPr>
    </w:p>
    <w:p w:rsidR="0053318F" w:rsidRPr="0053318F" w:rsidRDefault="0053318F" w:rsidP="0053318F">
      <w:pPr>
        <w:autoSpaceDE w:val="0"/>
        <w:autoSpaceDN w:val="0"/>
        <w:adjustRightInd w:val="0"/>
        <w:spacing w:after="0" w:line="240" w:lineRule="auto"/>
        <w:jc w:val="center"/>
        <w:rPr>
          <w:rFonts w:ascii="Arial" w:hAnsi="Arial" w:cs="Arial"/>
          <w:b/>
          <w:bCs/>
          <w:sz w:val="36"/>
          <w:szCs w:val="20"/>
          <w:u w:val="single"/>
        </w:rPr>
      </w:pPr>
      <w:r w:rsidRPr="0053318F">
        <w:rPr>
          <w:rFonts w:ascii="Arial" w:hAnsi="Arial" w:cs="Arial"/>
          <w:b/>
          <w:bCs/>
          <w:sz w:val="36"/>
          <w:szCs w:val="20"/>
          <w:u w:val="single"/>
        </w:rPr>
        <w:t>Strengths and Differentiators</w:t>
      </w:r>
    </w:p>
    <w:p w:rsidR="0053318F" w:rsidRPr="0053318F" w:rsidRDefault="0053318F" w:rsidP="0053318F">
      <w:pPr>
        <w:autoSpaceDE w:val="0"/>
        <w:autoSpaceDN w:val="0"/>
        <w:adjustRightInd w:val="0"/>
        <w:spacing w:after="0" w:line="240" w:lineRule="auto"/>
        <w:rPr>
          <w:rFonts w:ascii="Arial" w:hAnsi="Arial" w:cs="Arial"/>
          <w:b/>
          <w:bCs/>
          <w:sz w:val="18"/>
          <w:szCs w:val="18"/>
        </w:rPr>
      </w:pPr>
    </w:p>
    <w:p w:rsidR="0053318F" w:rsidRDefault="0053318F" w:rsidP="0053318F">
      <w:pPr>
        <w:autoSpaceDE w:val="0"/>
        <w:autoSpaceDN w:val="0"/>
        <w:adjustRightInd w:val="0"/>
        <w:spacing w:after="0" w:line="240" w:lineRule="auto"/>
        <w:rPr>
          <w:rFonts w:ascii="Arial" w:hAnsi="Arial" w:cs="Arial"/>
          <w:b/>
          <w:bCs/>
        </w:rPr>
      </w:pPr>
    </w:p>
    <w:p w:rsidR="0053318F" w:rsidRDefault="0053318F" w:rsidP="0053318F">
      <w:pPr>
        <w:autoSpaceDE w:val="0"/>
        <w:autoSpaceDN w:val="0"/>
        <w:adjustRightInd w:val="0"/>
        <w:spacing w:after="0" w:line="240" w:lineRule="auto"/>
        <w:rPr>
          <w:rFonts w:ascii="Arial" w:hAnsi="Arial" w:cs="Arial"/>
          <w:b/>
          <w:bCs/>
        </w:rPr>
      </w:pPr>
    </w:p>
    <w:p w:rsidR="0053318F" w:rsidRDefault="0053318F" w:rsidP="0053318F">
      <w:pPr>
        <w:autoSpaceDE w:val="0"/>
        <w:autoSpaceDN w:val="0"/>
        <w:adjustRightInd w:val="0"/>
        <w:spacing w:after="0" w:line="240" w:lineRule="auto"/>
        <w:rPr>
          <w:rFonts w:ascii="Arial" w:hAnsi="Arial" w:cs="Arial"/>
          <w:b/>
          <w:bCs/>
        </w:rPr>
      </w:pPr>
    </w:p>
    <w:p w:rsidR="0053318F" w:rsidRDefault="0053318F" w:rsidP="0053318F">
      <w:pPr>
        <w:autoSpaceDE w:val="0"/>
        <w:autoSpaceDN w:val="0"/>
        <w:adjustRightInd w:val="0"/>
        <w:spacing w:after="0" w:line="240" w:lineRule="auto"/>
        <w:rPr>
          <w:rFonts w:ascii="Arial" w:hAnsi="Arial" w:cs="Arial"/>
          <w:b/>
          <w:bCs/>
        </w:rPr>
      </w:pPr>
    </w:p>
    <w:p w:rsidR="0053318F" w:rsidRPr="00CD6446" w:rsidRDefault="0053318F" w:rsidP="0053318F">
      <w:pPr>
        <w:autoSpaceDE w:val="0"/>
        <w:autoSpaceDN w:val="0"/>
        <w:adjustRightInd w:val="0"/>
        <w:spacing w:after="0" w:line="240" w:lineRule="auto"/>
        <w:rPr>
          <w:rFonts w:ascii="Arial" w:hAnsi="Arial" w:cs="Arial"/>
          <w:b/>
          <w:bCs/>
          <w:sz w:val="24"/>
        </w:rPr>
      </w:pPr>
      <w:r w:rsidRPr="00CD6446">
        <w:rPr>
          <w:rFonts w:ascii="Arial" w:hAnsi="Arial" w:cs="Arial"/>
          <w:b/>
          <w:bCs/>
          <w:sz w:val="24"/>
        </w:rPr>
        <w:t>Design and Development</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xml:space="preserve">• 800+ </w:t>
      </w:r>
      <w:proofErr w:type="gramStart"/>
      <w:r w:rsidRPr="00CD6446">
        <w:rPr>
          <w:rFonts w:ascii="Arial" w:hAnsi="Arial" w:cs="Arial"/>
          <w:sz w:val="24"/>
        </w:rPr>
        <w:t>New</w:t>
      </w:r>
      <w:proofErr w:type="gramEnd"/>
      <w:r w:rsidRPr="00CD6446">
        <w:rPr>
          <w:rFonts w:ascii="Arial" w:hAnsi="Arial" w:cs="Arial"/>
          <w:sz w:val="24"/>
        </w:rPr>
        <w:t xml:space="preserve"> time products every year</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Red Dot Award to 2 Edge watches</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Differentiated jewellery collections</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Customised lenses with 3D visual mapping</w:t>
      </w: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r w:rsidRPr="00CD6446">
        <w:rPr>
          <w:rFonts w:ascii="Arial" w:hAnsi="Arial" w:cs="Arial"/>
          <w:b/>
          <w:bCs/>
          <w:sz w:val="24"/>
        </w:rPr>
        <w:t>Manufacturing</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15 Manufacturing and assembly facilities</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xml:space="preserve">• State-of-the-art </w:t>
      </w:r>
      <w:proofErr w:type="spellStart"/>
      <w:r w:rsidRPr="00CD6446">
        <w:rPr>
          <w:rFonts w:ascii="Arial" w:hAnsi="Arial" w:cs="Arial"/>
          <w:sz w:val="24"/>
        </w:rPr>
        <w:t>Karigar</w:t>
      </w:r>
      <w:proofErr w:type="spellEnd"/>
      <w:r w:rsidRPr="00CD6446">
        <w:rPr>
          <w:rFonts w:ascii="Arial" w:hAnsi="Arial" w:cs="Arial"/>
          <w:sz w:val="24"/>
        </w:rPr>
        <w:t xml:space="preserve"> Centres for jewellery</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Components exported to Swiss watch makers</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3600+ employees engaged in factories</w:t>
      </w: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r w:rsidRPr="00CD6446">
        <w:rPr>
          <w:rFonts w:ascii="Arial" w:hAnsi="Arial" w:cs="Arial"/>
          <w:b/>
          <w:bCs/>
          <w:sz w:val="24"/>
        </w:rPr>
        <w:t>Brand Building</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xml:space="preserve">• </w:t>
      </w:r>
      <w:proofErr w:type="spellStart"/>
      <w:r w:rsidRPr="00CD6446">
        <w:rPr>
          <w:rFonts w:ascii="Arial" w:hAnsi="Arial" w:cs="Arial"/>
          <w:sz w:val="24"/>
        </w:rPr>
        <w:t>Tanishq</w:t>
      </w:r>
      <w:proofErr w:type="spellEnd"/>
      <w:r w:rsidRPr="00CD6446">
        <w:rPr>
          <w:rFonts w:ascii="Arial" w:hAnsi="Arial" w:cs="Arial"/>
          <w:sz w:val="24"/>
        </w:rPr>
        <w:t>: India’s leading jewellery brand</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Titan: Our flagship watch brand</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Raga: Exclusive women’s watch brand</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xml:space="preserve">• </w:t>
      </w:r>
      <w:proofErr w:type="spellStart"/>
      <w:r w:rsidRPr="00CD6446">
        <w:rPr>
          <w:rFonts w:ascii="Arial" w:hAnsi="Arial" w:cs="Arial"/>
          <w:sz w:val="24"/>
        </w:rPr>
        <w:t>Fastrack</w:t>
      </w:r>
      <w:proofErr w:type="spellEnd"/>
      <w:r w:rsidRPr="00CD6446">
        <w:rPr>
          <w:rFonts w:ascii="Arial" w:hAnsi="Arial" w:cs="Arial"/>
          <w:sz w:val="24"/>
        </w:rPr>
        <w:t>: India’s largest youth brand</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Sonata: India’s largest selling watch brand</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SKINN: Leading perfume brand in India</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xml:space="preserve">• </w:t>
      </w:r>
      <w:proofErr w:type="spellStart"/>
      <w:r w:rsidRPr="00CD6446">
        <w:rPr>
          <w:rFonts w:ascii="Arial" w:hAnsi="Arial" w:cs="Arial"/>
          <w:sz w:val="24"/>
        </w:rPr>
        <w:t>Taneira</w:t>
      </w:r>
      <w:proofErr w:type="spellEnd"/>
      <w:r w:rsidRPr="00CD6446">
        <w:rPr>
          <w:rFonts w:ascii="Arial" w:hAnsi="Arial" w:cs="Arial"/>
          <w:sz w:val="24"/>
        </w:rPr>
        <w:t xml:space="preserve">: Special occasion wear </w:t>
      </w:r>
      <w:proofErr w:type="spellStart"/>
      <w:r w:rsidRPr="00CD6446">
        <w:rPr>
          <w:rFonts w:ascii="Arial" w:hAnsi="Arial" w:cs="Arial"/>
          <w:sz w:val="24"/>
        </w:rPr>
        <w:t>saree</w:t>
      </w:r>
      <w:proofErr w:type="spellEnd"/>
      <w:r w:rsidRPr="00CD6446">
        <w:rPr>
          <w:rFonts w:ascii="Arial" w:hAnsi="Arial" w:cs="Arial"/>
          <w:sz w:val="24"/>
        </w:rPr>
        <w:t xml:space="preserve"> brand</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xml:space="preserve">• Titan </w:t>
      </w:r>
      <w:proofErr w:type="spellStart"/>
      <w:r w:rsidRPr="00CD6446">
        <w:rPr>
          <w:rFonts w:ascii="Arial" w:hAnsi="Arial" w:cs="Arial"/>
          <w:sz w:val="24"/>
        </w:rPr>
        <w:t>EyePlus</w:t>
      </w:r>
      <w:proofErr w:type="spellEnd"/>
      <w:r w:rsidRPr="00CD6446">
        <w:rPr>
          <w:rFonts w:ascii="Arial" w:hAnsi="Arial" w:cs="Arial"/>
          <w:sz w:val="24"/>
        </w:rPr>
        <w:t>: India’s largest optical retail chain</w:t>
      </w: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p>
    <w:p w:rsidR="0053318F" w:rsidRPr="00CD6446" w:rsidRDefault="0053318F" w:rsidP="0053318F">
      <w:pPr>
        <w:autoSpaceDE w:val="0"/>
        <w:autoSpaceDN w:val="0"/>
        <w:adjustRightInd w:val="0"/>
        <w:spacing w:after="0" w:line="240" w:lineRule="auto"/>
        <w:rPr>
          <w:rFonts w:ascii="Arial" w:hAnsi="Arial" w:cs="Arial"/>
          <w:b/>
          <w:bCs/>
          <w:sz w:val="24"/>
        </w:rPr>
      </w:pPr>
      <w:r w:rsidRPr="00CD6446">
        <w:rPr>
          <w:rFonts w:ascii="Arial" w:hAnsi="Arial" w:cs="Arial"/>
          <w:b/>
          <w:bCs/>
          <w:sz w:val="24"/>
        </w:rPr>
        <w:t>Retail and Customer Service</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Exceptional customer experience</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Merchandising effectiveness</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Impactful retail identities</w:t>
      </w:r>
    </w:p>
    <w:p w:rsidR="0053318F" w:rsidRPr="00CD6446" w:rsidRDefault="0053318F" w:rsidP="0053318F">
      <w:pPr>
        <w:autoSpaceDE w:val="0"/>
        <w:autoSpaceDN w:val="0"/>
        <w:adjustRightInd w:val="0"/>
        <w:spacing w:after="0" w:line="240" w:lineRule="auto"/>
        <w:rPr>
          <w:rFonts w:ascii="Arial" w:hAnsi="Arial" w:cs="Arial"/>
          <w:sz w:val="24"/>
        </w:rPr>
      </w:pPr>
      <w:r w:rsidRPr="00CD6446">
        <w:rPr>
          <w:rFonts w:ascii="Arial" w:hAnsi="Arial" w:cs="Arial"/>
          <w:sz w:val="24"/>
        </w:rPr>
        <w:t>• Engagement of store staff</w:t>
      </w:r>
    </w:p>
    <w:p w:rsidR="001752F3" w:rsidRPr="00CD6446" w:rsidRDefault="0053318F" w:rsidP="0053318F">
      <w:pPr>
        <w:rPr>
          <w:rFonts w:ascii="Arial" w:hAnsi="Arial" w:cs="Arial"/>
          <w:sz w:val="24"/>
        </w:rPr>
      </w:pPr>
      <w:r w:rsidRPr="00CD6446">
        <w:rPr>
          <w:rFonts w:ascii="Arial" w:hAnsi="Arial" w:cs="Arial"/>
          <w:sz w:val="24"/>
        </w:rPr>
        <w:t>• Extensive after sales service network</w:t>
      </w:r>
    </w:p>
    <w:p w:rsidR="001752F3" w:rsidRDefault="001752F3" w:rsidP="001752F3">
      <w:pPr>
        <w:jc w:val="center"/>
        <w:rPr>
          <w:rFonts w:ascii="Arial" w:hAnsi="Arial" w:cs="Arial"/>
          <w:b/>
          <w:sz w:val="32"/>
          <w:szCs w:val="32"/>
          <w:u w:val="single"/>
        </w:rPr>
      </w:pPr>
    </w:p>
    <w:p w:rsidR="00934D6B" w:rsidRDefault="00934D6B" w:rsidP="001752F3">
      <w:pPr>
        <w:jc w:val="center"/>
        <w:rPr>
          <w:rFonts w:ascii="Arial" w:hAnsi="Arial" w:cs="Arial"/>
          <w:b/>
          <w:sz w:val="32"/>
          <w:szCs w:val="32"/>
          <w:u w:val="single"/>
        </w:rPr>
      </w:pPr>
      <w:r w:rsidRPr="001752F3">
        <w:rPr>
          <w:rFonts w:ascii="Arial" w:hAnsi="Arial" w:cs="Arial"/>
          <w:b/>
          <w:sz w:val="32"/>
          <w:szCs w:val="32"/>
          <w:u w:val="single"/>
        </w:rPr>
        <w:br w:type="page"/>
      </w:r>
    </w:p>
    <w:p w:rsidR="0053318F" w:rsidRDefault="0053318F" w:rsidP="0053318F">
      <w:pPr>
        <w:jc w:val="center"/>
        <w:rPr>
          <w:rFonts w:ascii="Arial" w:hAnsi="Arial" w:cs="Arial"/>
          <w:b/>
          <w:sz w:val="36"/>
          <w:szCs w:val="32"/>
          <w:u w:val="single"/>
        </w:rPr>
      </w:pPr>
    </w:p>
    <w:p w:rsidR="001752F3" w:rsidRPr="002D50EF" w:rsidRDefault="0053318F" w:rsidP="0053318F">
      <w:pPr>
        <w:jc w:val="center"/>
        <w:rPr>
          <w:rFonts w:ascii="Arial" w:hAnsi="Arial" w:cs="Arial"/>
          <w:b/>
          <w:sz w:val="48"/>
          <w:szCs w:val="32"/>
          <w:u w:val="single"/>
        </w:rPr>
      </w:pPr>
      <w:r w:rsidRPr="002D50EF">
        <w:rPr>
          <w:rFonts w:ascii="Arial" w:hAnsi="Arial" w:cs="Arial"/>
          <w:b/>
          <w:sz w:val="48"/>
          <w:szCs w:val="32"/>
          <w:u w:val="single"/>
        </w:rPr>
        <w:t>Company Brands</w:t>
      </w:r>
      <w:r w:rsidR="002B2D0E" w:rsidRPr="002D50EF">
        <w:rPr>
          <w:rFonts w:ascii="Arial" w:hAnsi="Arial" w:cs="Arial"/>
          <w:b/>
          <w:sz w:val="48"/>
          <w:szCs w:val="32"/>
          <w:u w:val="single"/>
        </w:rPr>
        <w:t xml:space="preserve"> / Diversification</w:t>
      </w:r>
    </w:p>
    <w:p w:rsidR="0019709B" w:rsidRDefault="0019709B" w:rsidP="00345BCC">
      <w:pPr>
        <w:autoSpaceDE w:val="0"/>
        <w:autoSpaceDN w:val="0"/>
        <w:adjustRightInd w:val="0"/>
        <w:spacing w:after="0" w:line="240" w:lineRule="auto"/>
        <w:rPr>
          <w:rFonts w:ascii="Arial" w:hAnsi="Arial" w:cs="Arial"/>
          <w:sz w:val="18"/>
          <w:szCs w:val="18"/>
        </w:rPr>
      </w:pPr>
    </w:p>
    <w:p w:rsidR="0053318F" w:rsidRDefault="0053318F" w:rsidP="00345BCC">
      <w:pPr>
        <w:autoSpaceDE w:val="0"/>
        <w:autoSpaceDN w:val="0"/>
        <w:adjustRightInd w:val="0"/>
        <w:spacing w:after="0" w:line="240" w:lineRule="auto"/>
        <w:rPr>
          <w:rFonts w:ascii="Arial" w:hAnsi="Arial" w:cs="Arial"/>
          <w:sz w:val="18"/>
          <w:szCs w:val="18"/>
        </w:rPr>
      </w:pPr>
    </w:p>
    <w:p w:rsidR="0053318F" w:rsidRDefault="0053318F" w:rsidP="00345BCC">
      <w:pPr>
        <w:autoSpaceDE w:val="0"/>
        <w:autoSpaceDN w:val="0"/>
        <w:adjustRightInd w:val="0"/>
        <w:spacing w:after="0" w:line="240" w:lineRule="auto"/>
        <w:rPr>
          <w:rFonts w:ascii="Arial" w:hAnsi="Arial" w:cs="Arial"/>
          <w:sz w:val="18"/>
          <w:szCs w:val="18"/>
        </w:rPr>
      </w:pPr>
    </w:p>
    <w:p w:rsidR="0053318F" w:rsidRPr="00345BCC" w:rsidRDefault="0053318F" w:rsidP="00345BCC">
      <w:pPr>
        <w:autoSpaceDE w:val="0"/>
        <w:autoSpaceDN w:val="0"/>
        <w:adjustRightInd w:val="0"/>
        <w:spacing w:after="0" w:line="240" w:lineRule="auto"/>
        <w:rPr>
          <w:rFonts w:ascii="Arial" w:hAnsi="Arial" w:cs="Arial"/>
          <w:sz w:val="18"/>
          <w:szCs w:val="18"/>
        </w:rPr>
      </w:pPr>
    </w:p>
    <w:p w:rsidR="00345BCC" w:rsidRPr="00345BCC" w:rsidRDefault="00345BCC" w:rsidP="00345BCC">
      <w:pPr>
        <w:autoSpaceDE w:val="0"/>
        <w:autoSpaceDN w:val="0"/>
        <w:adjustRightInd w:val="0"/>
        <w:spacing w:after="0" w:line="240" w:lineRule="auto"/>
        <w:ind w:right="-24"/>
        <w:rPr>
          <w:rFonts w:ascii="Arial" w:hAnsi="Arial" w:cs="Arial"/>
          <w:color w:val="000000" w:themeColor="text1"/>
          <w:sz w:val="24"/>
          <w:szCs w:val="24"/>
        </w:rPr>
      </w:pPr>
    </w:p>
    <w:p w:rsidR="002B2D0E" w:rsidRDefault="0053318F" w:rsidP="00345BCC">
      <w:pPr>
        <w:rPr>
          <w:rFonts w:ascii="Arial" w:hAnsi="Arial" w:cs="Arial"/>
          <w:color w:val="000000" w:themeColor="text1"/>
          <w:sz w:val="24"/>
          <w:szCs w:val="24"/>
        </w:rPr>
      </w:pPr>
      <w:r>
        <w:rPr>
          <w:rFonts w:ascii="Arial" w:hAnsi="Arial" w:cs="Arial"/>
          <w:noProof/>
          <w:color w:val="000000" w:themeColor="text1"/>
          <w:sz w:val="24"/>
          <w:szCs w:val="24"/>
          <w:lang w:eastAsia="en-IN"/>
        </w:rPr>
        <w:drawing>
          <wp:inline distT="0" distB="0" distL="0" distR="0" wp14:anchorId="24229F56" wp14:editId="5F4762C9">
            <wp:extent cx="6591300" cy="4876369"/>
            <wp:effectExtent l="76200" t="76200" r="133350" b="133985"/>
            <wp:docPr id="15" name="Picture 15" descr="C:\Users\Devendra Maurya\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ndra Maurya\Pictures\Screenshots\Screenshot (1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809" cy="487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2D0E" w:rsidRDefault="002B2D0E" w:rsidP="00345BCC">
      <w:pPr>
        <w:rPr>
          <w:rFonts w:ascii="Arial" w:hAnsi="Arial" w:cs="Arial"/>
          <w:color w:val="000000" w:themeColor="text1"/>
          <w:sz w:val="24"/>
          <w:szCs w:val="24"/>
        </w:rPr>
      </w:pPr>
    </w:p>
    <w:p w:rsidR="00345BCC" w:rsidRPr="00345BCC" w:rsidRDefault="002B2D0E" w:rsidP="00345BCC">
      <w:pPr>
        <w:rPr>
          <w:rFonts w:ascii="Arial" w:hAnsi="Arial" w:cs="Arial"/>
          <w:color w:val="000000" w:themeColor="text1"/>
          <w:sz w:val="24"/>
          <w:szCs w:val="24"/>
        </w:rPr>
      </w:pPr>
      <w:r>
        <w:rPr>
          <w:rFonts w:ascii="Arial" w:hAnsi="Arial" w:cs="Arial"/>
          <w:noProof/>
          <w:color w:val="000000" w:themeColor="text1"/>
          <w:sz w:val="24"/>
          <w:szCs w:val="24"/>
          <w:lang w:eastAsia="en-IN"/>
        </w:rPr>
        <w:drawing>
          <wp:inline distT="0" distB="0" distL="0" distR="0">
            <wp:extent cx="6461760" cy="2090136"/>
            <wp:effectExtent l="76200" t="76200" r="129540" b="139065"/>
            <wp:docPr id="16" name="Picture 16" descr="C:\Users\Devendra Maurya\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ndra Maurya\Pictures\Screenshots\Screenshot (151).png"/>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464352" cy="2090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45BCC" w:rsidRPr="00345BCC">
        <w:rPr>
          <w:rFonts w:ascii="Arial" w:hAnsi="Arial" w:cs="Arial"/>
          <w:color w:val="000000" w:themeColor="text1"/>
          <w:sz w:val="24"/>
          <w:szCs w:val="24"/>
        </w:rPr>
        <w:br w:type="page"/>
      </w:r>
    </w:p>
    <w:p w:rsidR="00FA6B58" w:rsidRDefault="00FA6B58" w:rsidP="00345BCC">
      <w:pPr>
        <w:pStyle w:val="Heading6"/>
        <w:jc w:val="center"/>
        <w:rPr>
          <w:rFonts w:ascii="Arial" w:hAnsi="Arial" w:cs="Arial"/>
          <w:b/>
          <w:i w:val="0"/>
          <w:color w:val="auto"/>
          <w:sz w:val="44"/>
          <w:szCs w:val="32"/>
          <w:u w:val="single"/>
        </w:rPr>
      </w:pPr>
    </w:p>
    <w:p w:rsidR="002B2D0E" w:rsidRPr="002D50EF" w:rsidRDefault="00FA6B58" w:rsidP="00345BCC">
      <w:pPr>
        <w:pStyle w:val="Heading6"/>
        <w:jc w:val="center"/>
        <w:rPr>
          <w:rFonts w:ascii="Arial" w:hAnsi="Arial" w:cs="Arial"/>
          <w:b/>
          <w:i w:val="0"/>
          <w:color w:val="auto"/>
          <w:sz w:val="48"/>
          <w:szCs w:val="32"/>
          <w:u w:val="single"/>
        </w:rPr>
      </w:pPr>
      <w:r w:rsidRPr="002D50EF">
        <w:rPr>
          <w:rFonts w:ascii="Arial" w:hAnsi="Arial" w:cs="Arial"/>
          <w:b/>
          <w:i w:val="0"/>
          <w:color w:val="auto"/>
          <w:sz w:val="48"/>
          <w:szCs w:val="32"/>
          <w:u w:val="single"/>
        </w:rPr>
        <w:t>Financial Highlights</w:t>
      </w:r>
    </w:p>
    <w:p w:rsidR="00FA6B58" w:rsidRDefault="00FA6B58" w:rsidP="00FA6B58">
      <w:pPr>
        <w:rPr>
          <w:lang w:val="en-US"/>
        </w:rPr>
      </w:pPr>
    </w:p>
    <w:p w:rsidR="00FA6B58" w:rsidRPr="00FA6B58" w:rsidRDefault="00FA6B58" w:rsidP="00FA6B58">
      <w:pPr>
        <w:rPr>
          <w:lang w:val="en-US"/>
        </w:rPr>
      </w:pPr>
    </w:p>
    <w:p w:rsidR="00FA6B58" w:rsidRDefault="00FA6B58" w:rsidP="00FA6B58">
      <w:pPr>
        <w:rPr>
          <w:lang w:val="en-US"/>
        </w:rPr>
      </w:pPr>
    </w:p>
    <w:p w:rsidR="00FA6B58" w:rsidRDefault="00FA6B58" w:rsidP="00FA6B58">
      <w:pPr>
        <w:rPr>
          <w:lang w:val="en-US"/>
        </w:rPr>
      </w:pPr>
      <w:r>
        <w:rPr>
          <w:noProof/>
          <w:lang w:eastAsia="en-IN"/>
        </w:rPr>
        <w:drawing>
          <wp:inline distT="0" distB="0" distL="0" distR="0">
            <wp:extent cx="6416040" cy="6696013"/>
            <wp:effectExtent l="76200" t="76200" r="137160" b="124460"/>
            <wp:docPr id="17" name="Picture 17" descr="C:\Users\Devendra Maurya\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endra Maurya\Pictures\Screenshots\Screenshot (153).png"/>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416040" cy="6696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B58" w:rsidRDefault="00FA6B58" w:rsidP="00FA6B58">
      <w:pPr>
        <w:rPr>
          <w:lang w:val="en-US"/>
        </w:rPr>
      </w:pPr>
    </w:p>
    <w:p w:rsidR="00FA6B58" w:rsidRDefault="00FA6B58" w:rsidP="00FA6B58">
      <w:pPr>
        <w:rPr>
          <w:lang w:val="en-US"/>
        </w:rPr>
      </w:pPr>
    </w:p>
    <w:p w:rsidR="00FA6B58" w:rsidRDefault="00FA6B58" w:rsidP="00FA6B58">
      <w:pPr>
        <w:rPr>
          <w:lang w:val="en-US"/>
        </w:rPr>
      </w:pPr>
    </w:p>
    <w:p w:rsidR="00FA6B58" w:rsidRPr="00FA6B58" w:rsidRDefault="00FA6B58" w:rsidP="00FA6B58">
      <w:pPr>
        <w:rPr>
          <w:lang w:val="en-US"/>
        </w:rPr>
      </w:pPr>
    </w:p>
    <w:p w:rsidR="00FA6B58" w:rsidRPr="002D50EF" w:rsidRDefault="00FA6B58" w:rsidP="00FA6B58">
      <w:pPr>
        <w:jc w:val="center"/>
        <w:rPr>
          <w:rFonts w:ascii="Arial" w:hAnsi="Arial" w:cs="Arial"/>
          <w:b/>
          <w:sz w:val="48"/>
          <w:szCs w:val="32"/>
          <w:u w:val="single"/>
        </w:rPr>
      </w:pPr>
      <w:r w:rsidRPr="002D50EF">
        <w:rPr>
          <w:rFonts w:ascii="Arial" w:hAnsi="Arial" w:cs="Arial"/>
          <w:b/>
          <w:sz w:val="48"/>
          <w:szCs w:val="32"/>
          <w:u w:val="single"/>
        </w:rPr>
        <w:t>Industry Overview</w:t>
      </w:r>
    </w:p>
    <w:p w:rsidR="00531E88" w:rsidRDefault="00531E88" w:rsidP="00531E88">
      <w:pPr>
        <w:rPr>
          <w:rFonts w:ascii="Arial" w:hAnsi="Arial" w:cs="Arial"/>
          <w:sz w:val="24"/>
          <w:szCs w:val="24"/>
        </w:rPr>
      </w:pPr>
    </w:p>
    <w:p w:rsidR="00531E88" w:rsidRDefault="00531E88" w:rsidP="003C1D90">
      <w:pPr>
        <w:rPr>
          <w:rFonts w:ascii="Arial" w:hAnsi="Arial" w:cs="Arial"/>
          <w:color w:val="212529"/>
          <w:sz w:val="24"/>
          <w:szCs w:val="24"/>
          <w:shd w:val="clear" w:color="auto" w:fill="FFFFFF"/>
        </w:rPr>
      </w:pPr>
      <w:r w:rsidRPr="00531E88">
        <w:rPr>
          <w:rFonts w:ascii="Arial" w:hAnsi="Arial" w:cs="Arial"/>
          <w:sz w:val="24"/>
          <w:szCs w:val="24"/>
        </w:rPr>
        <w:t xml:space="preserve">Titan is a type of Lifestyle Industry. </w:t>
      </w:r>
      <w:r w:rsidRPr="00531E88">
        <w:rPr>
          <w:rFonts w:ascii="Arial" w:hAnsi="Arial" w:cs="Arial"/>
          <w:color w:val="212529"/>
          <w:sz w:val="24"/>
          <w:szCs w:val="24"/>
          <w:shd w:val="clear" w:color="auto" w:fill="FFFFFF"/>
        </w:rPr>
        <w:t xml:space="preserve">Titan is one of the largest watch producer in India and sixth largest in the world. Titan manufactures over 7 million watches per annum and </w:t>
      </w:r>
      <w:proofErr w:type="gramStart"/>
      <w:r w:rsidRPr="00531E88">
        <w:rPr>
          <w:rFonts w:ascii="Arial" w:hAnsi="Arial" w:cs="Arial"/>
          <w:color w:val="212529"/>
          <w:sz w:val="24"/>
          <w:szCs w:val="24"/>
          <w:shd w:val="clear" w:color="auto" w:fill="FFFFFF"/>
        </w:rPr>
        <w:t>have</w:t>
      </w:r>
      <w:proofErr w:type="gramEnd"/>
      <w:r w:rsidRPr="00531E88">
        <w:rPr>
          <w:rFonts w:ascii="Arial" w:hAnsi="Arial" w:cs="Arial"/>
          <w:color w:val="212529"/>
          <w:sz w:val="24"/>
          <w:szCs w:val="24"/>
          <w:shd w:val="clear" w:color="auto" w:fill="FFFFFF"/>
        </w:rPr>
        <w:t xml:space="preserve"> 65 million customer.</w:t>
      </w:r>
    </w:p>
    <w:p w:rsidR="00531E88" w:rsidRDefault="00531E88" w:rsidP="003C1D90">
      <w:pPr>
        <w:rPr>
          <w:rFonts w:ascii="Arial" w:hAnsi="Arial" w:cs="Arial"/>
          <w:color w:val="363636"/>
          <w:sz w:val="24"/>
          <w:szCs w:val="24"/>
          <w:shd w:val="clear" w:color="auto" w:fill="FFFFFF"/>
        </w:rPr>
      </w:pPr>
      <w:r w:rsidRPr="00531E88">
        <w:rPr>
          <w:rFonts w:ascii="Arial" w:hAnsi="Arial" w:cs="Arial"/>
          <w:color w:val="363636"/>
          <w:sz w:val="24"/>
          <w:szCs w:val="24"/>
          <w:shd w:val="clear" w:color="auto" w:fill="FFFFFF"/>
        </w:rPr>
        <w:t xml:space="preserve">The global watches market size was valued at USD 50.1 billion in 2018. Increasing fashion trends among people and rising disposable income of the working class population on a global level are projected to remain </w:t>
      </w:r>
      <w:proofErr w:type="spellStart"/>
      <w:r w:rsidRPr="00531E88">
        <w:rPr>
          <w:rFonts w:ascii="Arial" w:hAnsi="Arial" w:cs="Arial"/>
          <w:color w:val="363636"/>
          <w:sz w:val="24"/>
          <w:szCs w:val="24"/>
          <w:shd w:val="clear" w:color="auto" w:fill="FFFFFF"/>
        </w:rPr>
        <w:t>favorable</w:t>
      </w:r>
      <w:proofErr w:type="spellEnd"/>
      <w:r w:rsidRPr="00531E88">
        <w:rPr>
          <w:rFonts w:ascii="Arial" w:hAnsi="Arial" w:cs="Arial"/>
          <w:color w:val="363636"/>
          <w:sz w:val="24"/>
          <w:szCs w:val="24"/>
          <w:shd w:val="clear" w:color="auto" w:fill="FFFFFF"/>
        </w:rPr>
        <w:t xml:space="preserve"> factors in the market. Furthermore, increasing number of new product launches in the smart and fitness watches segments by telecom companies including Apple Inc. and </w:t>
      </w:r>
      <w:proofErr w:type="spellStart"/>
      <w:r w:rsidRPr="00531E88">
        <w:rPr>
          <w:rFonts w:ascii="Arial" w:hAnsi="Arial" w:cs="Arial"/>
          <w:color w:val="363636"/>
          <w:sz w:val="24"/>
          <w:szCs w:val="24"/>
          <w:shd w:val="clear" w:color="auto" w:fill="FFFFFF"/>
        </w:rPr>
        <w:t>Xiaomi</w:t>
      </w:r>
      <w:proofErr w:type="spellEnd"/>
      <w:r w:rsidRPr="00531E88">
        <w:rPr>
          <w:rFonts w:ascii="Arial" w:hAnsi="Arial" w:cs="Arial"/>
          <w:color w:val="363636"/>
          <w:sz w:val="24"/>
          <w:szCs w:val="24"/>
          <w:shd w:val="clear" w:color="auto" w:fill="FFFFFF"/>
        </w:rPr>
        <w:t xml:space="preserve"> is projected to expand the watches market reach over the next few years.</w:t>
      </w:r>
    </w:p>
    <w:p w:rsidR="003C1D90" w:rsidRDefault="00531E88" w:rsidP="003C1D90">
      <w:pPr>
        <w:rPr>
          <w:rFonts w:ascii="Arial" w:hAnsi="Arial" w:cs="Arial"/>
          <w:color w:val="373737"/>
          <w:sz w:val="24"/>
          <w:shd w:val="clear" w:color="auto" w:fill="FFFFFF"/>
        </w:rPr>
      </w:pPr>
      <w:r w:rsidRPr="003C1D90">
        <w:rPr>
          <w:rFonts w:ascii="Arial" w:hAnsi="Arial" w:cs="Arial"/>
          <w:color w:val="373737"/>
          <w:sz w:val="24"/>
          <w:shd w:val="clear" w:color="auto" w:fill="FFFFFF"/>
        </w:rPr>
        <w:t>The </w:t>
      </w:r>
      <w:r w:rsidRPr="003C1D90">
        <w:rPr>
          <w:rStyle w:val="xn-location"/>
          <w:rFonts w:ascii="Arial" w:hAnsi="Arial" w:cs="Arial"/>
          <w:color w:val="373737"/>
          <w:sz w:val="24"/>
          <w:shd w:val="clear" w:color="auto" w:fill="FFFFFF"/>
        </w:rPr>
        <w:t>India</w:t>
      </w:r>
      <w:r w:rsidRPr="003C1D90">
        <w:rPr>
          <w:rFonts w:ascii="Arial" w:hAnsi="Arial" w:cs="Arial"/>
          <w:color w:val="373737"/>
          <w:sz w:val="24"/>
          <w:shd w:val="clear" w:color="auto" w:fill="FFFFFF"/>
        </w:rPr>
        <w:t> watch market is projected to grow at a CAGR of 20.32% over the forecast period, 2020-2025.</w:t>
      </w:r>
      <w:r w:rsidR="003C1D90" w:rsidRPr="003C1D90">
        <w:rPr>
          <w:rFonts w:ascii="Arial" w:hAnsi="Arial" w:cs="Arial"/>
          <w:color w:val="373737"/>
          <w:sz w:val="24"/>
          <w:shd w:val="clear" w:color="auto" w:fill="FFFFFF"/>
        </w:rPr>
        <w:t xml:space="preserve"> By product type, the quartz segment holds the maximum </w:t>
      </w:r>
      <w:proofErr w:type="gramStart"/>
      <w:r w:rsidR="003C1D90" w:rsidRPr="003C1D90">
        <w:rPr>
          <w:rFonts w:ascii="Arial" w:hAnsi="Arial" w:cs="Arial"/>
          <w:color w:val="373737"/>
          <w:sz w:val="24"/>
          <w:shd w:val="clear" w:color="auto" w:fill="FFFFFF"/>
        </w:rPr>
        <w:t>share,</w:t>
      </w:r>
      <w:proofErr w:type="gramEnd"/>
      <w:r w:rsidR="003C1D90" w:rsidRPr="003C1D90">
        <w:rPr>
          <w:rFonts w:ascii="Arial" w:hAnsi="Arial" w:cs="Arial"/>
          <w:color w:val="373737"/>
          <w:sz w:val="24"/>
          <w:shd w:val="clear" w:color="auto" w:fill="FFFFFF"/>
        </w:rPr>
        <w:t xml:space="preserve"> however, the smart watch segment was the fastest growing segment, mostly followed by an increasing demand coming from fitness sports and health-conscious consumers. On the other hand, the lower priced and mid-priced watches are increasingly gaining market traction, due to an increasing demand for value-for-product watches and accessories among women.</w:t>
      </w:r>
      <w:r w:rsidR="003C1D90" w:rsidRPr="003C1D90">
        <w:rPr>
          <w:rFonts w:ascii="Arial" w:hAnsi="Arial" w:cs="Arial"/>
          <w:color w:val="373737"/>
          <w:sz w:val="24"/>
        </w:rPr>
        <w:br/>
      </w:r>
      <w:r w:rsidR="003C1D90" w:rsidRPr="003C1D90">
        <w:rPr>
          <w:rFonts w:ascii="Arial" w:hAnsi="Arial" w:cs="Arial"/>
          <w:color w:val="373737"/>
          <w:sz w:val="24"/>
        </w:rPr>
        <w:br/>
      </w:r>
      <w:r w:rsidR="003C1D90" w:rsidRPr="003C1D90">
        <w:rPr>
          <w:rFonts w:ascii="Arial" w:hAnsi="Arial" w:cs="Arial"/>
          <w:color w:val="373737"/>
          <w:sz w:val="24"/>
          <w:shd w:val="clear" w:color="auto" w:fill="FFFFFF"/>
        </w:rPr>
        <w:t>By distribution channel, the offline retail channel holds a major share and under the offline retail channel segment, specialty stores accounted for the prominent share and it turned out to be the largest segment as well. Furthermore, Mono-brand specialty stores are gaining popularity across the country, which for instance, a significant number of the chain stores of Titan are operated through 'World of Titan' outlet franchises.</w:t>
      </w:r>
    </w:p>
    <w:p w:rsidR="003C1D90" w:rsidRDefault="003C1D90" w:rsidP="003C1D90">
      <w:pPr>
        <w:rPr>
          <w:rFonts w:ascii="Arial" w:hAnsi="Arial" w:cs="Arial"/>
          <w:color w:val="373737"/>
          <w:sz w:val="24"/>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b/>
          <w:bCs/>
          <w:color w:val="373737"/>
          <w:shd w:val="clear" w:color="auto" w:fill="FFFFFF"/>
        </w:rPr>
      </w:pPr>
    </w:p>
    <w:p w:rsidR="003C1D90" w:rsidRDefault="003C1D90" w:rsidP="003C1D90">
      <w:pPr>
        <w:rPr>
          <w:rFonts w:ascii="Arial" w:hAnsi="Arial" w:cs="Arial"/>
          <w:color w:val="373737"/>
          <w:sz w:val="24"/>
          <w:shd w:val="clear" w:color="auto" w:fill="FFFFFF"/>
        </w:rPr>
      </w:pPr>
      <w:r w:rsidRPr="003C1D90">
        <w:rPr>
          <w:rFonts w:ascii="Arial" w:hAnsi="Arial" w:cs="Arial"/>
          <w:b/>
          <w:bCs/>
          <w:color w:val="373737"/>
          <w:sz w:val="40"/>
          <w:u w:val="single"/>
          <w:shd w:val="clear" w:color="auto" w:fill="FFFFFF"/>
        </w:rPr>
        <w:t>Key Market Trends</w:t>
      </w:r>
      <w:r w:rsidRPr="003C1D90">
        <w:rPr>
          <w:rFonts w:ascii="Arial" w:hAnsi="Arial" w:cs="Arial"/>
          <w:color w:val="373737"/>
        </w:rPr>
        <w:br/>
      </w:r>
    </w:p>
    <w:p w:rsidR="003C1D90" w:rsidRDefault="003C1D90" w:rsidP="003C1D90">
      <w:pPr>
        <w:rPr>
          <w:rFonts w:ascii="Arial" w:hAnsi="Arial" w:cs="Arial"/>
          <w:b/>
          <w:bCs/>
          <w:color w:val="373737"/>
          <w:sz w:val="24"/>
          <w:shd w:val="clear" w:color="auto" w:fill="FFFFFF"/>
        </w:rPr>
      </w:pPr>
      <w:r w:rsidRPr="003C1D90">
        <w:rPr>
          <w:rFonts w:ascii="Arial" w:hAnsi="Arial" w:cs="Arial"/>
          <w:color w:val="373737"/>
          <w:sz w:val="24"/>
          <w:shd w:val="clear" w:color="auto" w:fill="FFFFFF"/>
        </w:rPr>
        <w:t>Consumer inclination towards luxury goods</w:t>
      </w:r>
      <w:r w:rsidRPr="003C1D90">
        <w:rPr>
          <w:rFonts w:ascii="Arial" w:hAnsi="Arial" w:cs="Arial"/>
          <w:color w:val="373737"/>
          <w:sz w:val="24"/>
        </w:rPr>
        <w:br/>
      </w:r>
      <w:r w:rsidRPr="003C1D90">
        <w:rPr>
          <w:rFonts w:ascii="Arial" w:hAnsi="Arial" w:cs="Arial"/>
          <w:color w:val="373737"/>
          <w:sz w:val="24"/>
        </w:rPr>
        <w:br/>
      </w:r>
      <w:r w:rsidRPr="003C1D90">
        <w:rPr>
          <w:rFonts w:ascii="Arial" w:hAnsi="Arial" w:cs="Arial"/>
          <w:color w:val="373737"/>
          <w:sz w:val="24"/>
          <w:shd w:val="clear" w:color="auto" w:fill="FFFFFF"/>
        </w:rPr>
        <w:t>Luxury is no longer restricted to developed countries but is also gaining popularity in developing countries of </w:t>
      </w:r>
      <w:r w:rsidRPr="003C1D90">
        <w:rPr>
          <w:rStyle w:val="xn-location"/>
          <w:rFonts w:ascii="Arial" w:hAnsi="Arial" w:cs="Arial"/>
          <w:color w:val="373737"/>
          <w:sz w:val="24"/>
          <w:shd w:val="clear" w:color="auto" w:fill="FFFFFF"/>
        </w:rPr>
        <w:t>Asia-Pacific</w:t>
      </w:r>
      <w:r w:rsidRPr="003C1D90">
        <w:rPr>
          <w:rFonts w:ascii="Arial" w:hAnsi="Arial" w:cs="Arial"/>
          <w:color w:val="373737"/>
          <w:sz w:val="24"/>
          <w:shd w:val="clear" w:color="auto" w:fill="FFFFFF"/>
        </w:rPr>
        <w:t>. In </w:t>
      </w:r>
      <w:r w:rsidRPr="003C1D90">
        <w:rPr>
          <w:rStyle w:val="xn-location"/>
          <w:rFonts w:ascii="Arial" w:hAnsi="Arial" w:cs="Arial"/>
          <w:color w:val="373737"/>
          <w:sz w:val="24"/>
          <w:shd w:val="clear" w:color="auto" w:fill="FFFFFF"/>
        </w:rPr>
        <w:t>India</w:t>
      </w:r>
      <w:r w:rsidRPr="003C1D90">
        <w:rPr>
          <w:rFonts w:ascii="Arial" w:hAnsi="Arial" w:cs="Arial"/>
          <w:color w:val="373737"/>
          <w:sz w:val="24"/>
          <w:shd w:val="clear" w:color="auto" w:fill="FFFFFF"/>
        </w:rPr>
        <w:t>, watches are considered as a part of fashion accessories and, thus, consumers are shifting from classical watches to luxury brands with innovation and unique design. Furthermore, </w:t>
      </w:r>
      <w:r w:rsidRPr="003C1D90">
        <w:rPr>
          <w:rStyle w:val="xn-location"/>
          <w:rFonts w:ascii="Arial" w:hAnsi="Arial" w:cs="Arial"/>
          <w:color w:val="373737"/>
          <w:sz w:val="24"/>
          <w:shd w:val="clear" w:color="auto" w:fill="FFFFFF"/>
        </w:rPr>
        <w:t>India</w:t>
      </w:r>
      <w:r w:rsidRPr="003C1D90">
        <w:rPr>
          <w:rFonts w:ascii="Arial" w:hAnsi="Arial" w:cs="Arial"/>
          <w:color w:val="373737"/>
          <w:sz w:val="24"/>
          <w:shd w:val="clear" w:color="auto" w:fill="FFFFFF"/>
        </w:rPr>
        <w:t> is a lucrative market for various luxury brands, owing to the presence of royal heritage and availability of technological assets.</w:t>
      </w:r>
      <w:r w:rsidRPr="003C1D90">
        <w:rPr>
          <w:rFonts w:ascii="Arial" w:hAnsi="Arial" w:cs="Arial"/>
          <w:color w:val="373737"/>
          <w:sz w:val="24"/>
        </w:rPr>
        <w:br/>
      </w:r>
      <w:r w:rsidRPr="003C1D90">
        <w:rPr>
          <w:rFonts w:ascii="Arial" w:hAnsi="Arial" w:cs="Arial"/>
          <w:color w:val="373737"/>
          <w:sz w:val="24"/>
        </w:rPr>
        <w:br/>
      </w:r>
      <w:r w:rsidRPr="003C1D90">
        <w:rPr>
          <w:rFonts w:ascii="Arial" w:hAnsi="Arial" w:cs="Arial"/>
          <w:color w:val="373737"/>
          <w:sz w:val="24"/>
          <w:shd w:val="clear" w:color="auto" w:fill="FFFFFF"/>
        </w:rPr>
        <w:t>Some of the major brands offering luxury watches in </w:t>
      </w:r>
      <w:r w:rsidRPr="003C1D90">
        <w:rPr>
          <w:rStyle w:val="xn-location"/>
          <w:rFonts w:ascii="Arial" w:hAnsi="Arial" w:cs="Arial"/>
          <w:color w:val="373737"/>
          <w:sz w:val="24"/>
          <w:shd w:val="clear" w:color="auto" w:fill="FFFFFF"/>
        </w:rPr>
        <w:t>India</w:t>
      </w:r>
      <w:r w:rsidRPr="003C1D90">
        <w:rPr>
          <w:rFonts w:ascii="Arial" w:hAnsi="Arial" w:cs="Arial"/>
          <w:color w:val="373737"/>
          <w:sz w:val="24"/>
          <w:shd w:val="clear" w:color="auto" w:fill="FFFFFF"/>
        </w:rPr>
        <w:t xml:space="preserve"> include Rolex, Omega, </w:t>
      </w:r>
      <w:proofErr w:type="spellStart"/>
      <w:r w:rsidRPr="003C1D90">
        <w:rPr>
          <w:rFonts w:ascii="Arial" w:hAnsi="Arial" w:cs="Arial"/>
          <w:color w:val="373737"/>
          <w:sz w:val="24"/>
          <w:shd w:val="clear" w:color="auto" w:fill="FFFFFF"/>
        </w:rPr>
        <w:t>Rado</w:t>
      </w:r>
      <w:proofErr w:type="spellEnd"/>
      <w:r w:rsidRPr="003C1D90">
        <w:rPr>
          <w:rFonts w:ascii="Arial" w:hAnsi="Arial" w:cs="Arial"/>
          <w:color w:val="373737"/>
          <w:sz w:val="24"/>
          <w:shd w:val="clear" w:color="auto" w:fill="FFFFFF"/>
        </w:rPr>
        <w:t xml:space="preserve">, and </w:t>
      </w:r>
      <w:proofErr w:type="spellStart"/>
      <w:r w:rsidRPr="003C1D90">
        <w:rPr>
          <w:rFonts w:ascii="Arial" w:hAnsi="Arial" w:cs="Arial"/>
          <w:color w:val="373737"/>
          <w:sz w:val="24"/>
          <w:shd w:val="clear" w:color="auto" w:fill="FFFFFF"/>
        </w:rPr>
        <w:t>Tissot</w:t>
      </w:r>
      <w:proofErr w:type="spellEnd"/>
      <w:r w:rsidRPr="003C1D90">
        <w:rPr>
          <w:rFonts w:ascii="Arial" w:hAnsi="Arial" w:cs="Arial"/>
          <w:color w:val="373737"/>
          <w:sz w:val="24"/>
          <w:shd w:val="clear" w:color="auto" w:fill="FFFFFF"/>
        </w:rPr>
        <w:t>, and due to the increasing demand, other companies have identified the potential and invested in expanding their product portfolio to strengthen the position in the market.</w:t>
      </w:r>
      <w:r w:rsidRPr="003C1D90">
        <w:rPr>
          <w:rFonts w:ascii="Arial" w:hAnsi="Arial" w:cs="Arial"/>
          <w:color w:val="373737"/>
          <w:sz w:val="24"/>
        </w:rPr>
        <w:br/>
      </w:r>
      <w:r w:rsidRPr="003C1D90">
        <w:rPr>
          <w:rFonts w:ascii="Arial" w:hAnsi="Arial" w:cs="Arial"/>
          <w:color w:val="373737"/>
          <w:sz w:val="24"/>
        </w:rPr>
        <w:br/>
      </w:r>
      <w:r w:rsidRPr="003C1D90">
        <w:rPr>
          <w:rFonts w:ascii="Arial" w:hAnsi="Arial" w:cs="Arial"/>
          <w:color w:val="373737"/>
          <w:sz w:val="24"/>
          <w:shd w:val="clear" w:color="auto" w:fill="FFFFFF"/>
        </w:rPr>
        <w:t>Increased sports participation</w:t>
      </w:r>
      <w:r w:rsidRPr="003C1D90">
        <w:rPr>
          <w:rFonts w:ascii="Arial" w:hAnsi="Arial" w:cs="Arial"/>
          <w:color w:val="373737"/>
          <w:sz w:val="24"/>
        </w:rPr>
        <w:br/>
      </w:r>
      <w:r w:rsidRPr="003C1D90">
        <w:rPr>
          <w:rFonts w:ascii="Arial" w:hAnsi="Arial" w:cs="Arial"/>
          <w:color w:val="373737"/>
          <w:sz w:val="24"/>
        </w:rPr>
        <w:br/>
      </w:r>
      <w:r w:rsidRPr="003C1D90">
        <w:rPr>
          <w:rFonts w:ascii="Arial" w:hAnsi="Arial" w:cs="Arial"/>
          <w:color w:val="373737"/>
          <w:sz w:val="24"/>
          <w:shd w:val="clear" w:color="auto" w:fill="FFFFFF"/>
        </w:rPr>
        <w:t xml:space="preserve">Healthy lifestyle adoption and the preference for staying fit </w:t>
      </w:r>
      <w:proofErr w:type="gramStart"/>
      <w:r w:rsidRPr="003C1D90">
        <w:rPr>
          <w:rFonts w:ascii="Arial" w:hAnsi="Arial" w:cs="Arial"/>
          <w:color w:val="373737"/>
          <w:sz w:val="24"/>
          <w:shd w:val="clear" w:color="auto" w:fill="FFFFFF"/>
        </w:rPr>
        <w:t>has</w:t>
      </w:r>
      <w:proofErr w:type="gramEnd"/>
      <w:r w:rsidRPr="003C1D90">
        <w:rPr>
          <w:rFonts w:ascii="Arial" w:hAnsi="Arial" w:cs="Arial"/>
          <w:color w:val="373737"/>
          <w:sz w:val="24"/>
          <w:shd w:val="clear" w:color="auto" w:fill="FFFFFF"/>
        </w:rPr>
        <w:t xml:space="preserve"> increased consumer indulgence in various sports activities. In line with the </w:t>
      </w:r>
      <w:proofErr w:type="spellStart"/>
      <w:r w:rsidRPr="003C1D90">
        <w:rPr>
          <w:rFonts w:ascii="Arial" w:hAnsi="Arial" w:cs="Arial"/>
          <w:color w:val="373737"/>
          <w:sz w:val="24"/>
          <w:shd w:val="clear" w:color="auto" w:fill="FFFFFF"/>
        </w:rPr>
        <w:t>athleisure</w:t>
      </w:r>
      <w:proofErr w:type="spellEnd"/>
      <w:r w:rsidRPr="003C1D90">
        <w:rPr>
          <w:rFonts w:ascii="Arial" w:hAnsi="Arial" w:cs="Arial"/>
          <w:color w:val="373737"/>
          <w:sz w:val="24"/>
          <w:shd w:val="clear" w:color="auto" w:fill="FFFFFF"/>
        </w:rPr>
        <w:t xml:space="preserve"> trend, consumers are increasingly seeking for various varieties in sports wearable segment, thereby, accelerating the </w:t>
      </w:r>
      <w:proofErr w:type="spellStart"/>
      <w:r w:rsidRPr="003C1D90">
        <w:rPr>
          <w:rFonts w:ascii="Arial" w:hAnsi="Arial" w:cs="Arial"/>
          <w:color w:val="373737"/>
          <w:sz w:val="24"/>
          <w:shd w:val="clear" w:color="auto" w:fill="FFFFFF"/>
        </w:rPr>
        <w:t>smartwatch</w:t>
      </w:r>
      <w:proofErr w:type="spellEnd"/>
      <w:r w:rsidRPr="003C1D90">
        <w:rPr>
          <w:rFonts w:ascii="Arial" w:hAnsi="Arial" w:cs="Arial"/>
          <w:color w:val="373737"/>
          <w:sz w:val="24"/>
          <w:shd w:val="clear" w:color="auto" w:fill="FFFFFF"/>
        </w:rPr>
        <w:t xml:space="preserve"> sales.</w:t>
      </w:r>
      <w:r w:rsidRPr="003C1D90">
        <w:rPr>
          <w:rFonts w:ascii="Arial" w:hAnsi="Arial" w:cs="Arial"/>
          <w:color w:val="373737"/>
          <w:sz w:val="24"/>
        </w:rPr>
        <w:br/>
      </w:r>
      <w:r w:rsidRPr="003C1D90">
        <w:rPr>
          <w:rFonts w:ascii="Arial" w:hAnsi="Arial" w:cs="Arial"/>
          <w:color w:val="373737"/>
          <w:sz w:val="24"/>
        </w:rPr>
        <w:br/>
      </w:r>
      <w:r w:rsidRPr="003C1D90">
        <w:rPr>
          <w:rFonts w:ascii="Arial" w:hAnsi="Arial" w:cs="Arial"/>
          <w:color w:val="373737"/>
          <w:sz w:val="24"/>
          <w:shd w:val="clear" w:color="auto" w:fill="FFFFFF"/>
        </w:rPr>
        <w:t xml:space="preserve">Presently, the usage of </w:t>
      </w:r>
      <w:proofErr w:type="spellStart"/>
      <w:r w:rsidRPr="003C1D90">
        <w:rPr>
          <w:rFonts w:ascii="Arial" w:hAnsi="Arial" w:cs="Arial"/>
          <w:color w:val="373737"/>
          <w:sz w:val="24"/>
          <w:shd w:val="clear" w:color="auto" w:fill="FFFFFF"/>
        </w:rPr>
        <w:t>smartwatches</w:t>
      </w:r>
      <w:proofErr w:type="spellEnd"/>
      <w:r w:rsidRPr="003C1D90">
        <w:rPr>
          <w:rFonts w:ascii="Arial" w:hAnsi="Arial" w:cs="Arial"/>
          <w:color w:val="373737"/>
          <w:sz w:val="24"/>
          <w:shd w:val="clear" w:color="auto" w:fill="FFFFFF"/>
        </w:rPr>
        <w:t xml:space="preserve"> among cyclers, runners, fitness conscious consumers, swimmers, and athletes is increasing rapidly attributed to their wide range of monitoring capabilities. Additionally, an increase in government initiatives in various countries, meant to improve sports participation, is playing a key role in driving the market in the last few years. For instance, In </w:t>
      </w:r>
      <w:r w:rsidRPr="003C1D90">
        <w:rPr>
          <w:rStyle w:val="xn-chron"/>
          <w:rFonts w:ascii="Arial" w:hAnsi="Arial" w:cs="Arial"/>
          <w:color w:val="373737"/>
          <w:sz w:val="24"/>
          <w:shd w:val="clear" w:color="auto" w:fill="FFFFFF"/>
        </w:rPr>
        <w:t>September 2019</w:t>
      </w:r>
      <w:r w:rsidRPr="003C1D90">
        <w:rPr>
          <w:rFonts w:ascii="Arial" w:hAnsi="Arial" w:cs="Arial"/>
          <w:color w:val="373737"/>
          <w:sz w:val="24"/>
          <w:shd w:val="clear" w:color="auto" w:fill="FFFFFF"/>
        </w:rPr>
        <w:t>, Sports Authority of </w:t>
      </w:r>
      <w:r w:rsidRPr="003C1D90">
        <w:rPr>
          <w:rStyle w:val="xn-location"/>
          <w:rFonts w:ascii="Arial" w:hAnsi="Arial" w:cs="Arial"/>
          <w:color w:val="373737"/>
          <w:sz w:val="24"/>
          <w:shd w:val="clear" w:color="auto" w:fill="FFFFFF"/>
        </w:rPr>
        <w:t>India</w:t>
      </w:r>
      <w:r w:rsidRPr="003C1D90">
        <w:rPr>
          <w:rFonts w:ascii="Arial" w:hAnsi="Arial" w:cs="Arial"/>
          <w:color w:val="373737"/>
          <w:sz w:val="24"/>
          <w:shd w:val="clear" w:color="auto" w:fill="FFFFFF"/>
        </w:rPr>
        <w:t xml:space="preserve"> (SAI) with technical and organizational support from AIFF (All India Football Federation) launched </w:t>
      </w:r>
      <w:proofErr w:type="spellStart"/>
      <w:r w:rsidRPr="003C1D90">
        <w:rPr>
          <w:rFonts w:ascii="Arial" w:hAnsi="Arial" w:cs="Arial"/>
          <w:color w:val="373737"/>
          <w:sz w:val="24"/>
          <w:shd w:val="clear" w:color="auto" w:fill="FFFFFF"/>
        </w:rPr>
        <w:t>Khelo</w:t>
      </w:r>
      <w:proofErr w:type="spellEnd"/>
      <w:r w:rsidRPr="003C1D90">
        <w:rPr>
          <w:rFonts w:ascii="Arial" w:hAnsi="Arial" w:cs="Arial"/>
          <w:color w:val="373737"/>
          <w:sz w:val="24"/>
          <w:shd w:val="clear" w:color="auto" w:fill="FFFFFF"/>
        </w:rPr>
        <w:t xml:space="preserve"> India Girls League. The initiative was part of the government's effort to create a buzz for the U-17 women's football World Cup.</w:t>
      </w:r>
      <w:r w:rsidRPr="003C1D90">
        <w:rPr>
          <w:rFonts w:ascii="Arial" w:hAnsi="Arial" w:cs="Arial"/>
          <w:color w:val="373737"/>
          <w:sz w:val="24"/>
        </w:rPr>
        <w:br/>
      </w:r>
      <w:r w:rsidRPr="003C1D90">
        <w:rPr>
          <w:rFonts w:ascii="Arial" w:hAnsi="Arial" w:cs="Arial"/>
          <w:color w:val="373737"/>
          <w:sz w:val="24"/>
        </w:rPr>
        <w:br/>
      </w:r>
    </w:p>
    <w:p w:rsidR="003C1D90" w:rsidRDefault="003C1D90" w:rsidP="003C1D90">
      <w:pPr>
        <w:rPr>
          <w:rFonts w:ascii="Arial" w:hAnsi="Arial" w:cs="Arial"/>
          <w:color w:val="373737"/>
          <w:sz w:val="24"/>
          <w:shd w:val="clear" w:color="auto" w:fill="FFFFFF"/>
        </w:rPr>
      </w:pPr>
      <w:r w:rsidRPr="003C1D90">
        <w:rPr>
          <w:rFonts w:ascii="Arial" w:hAnsi="Arial" w:cs="Arial"/>
          <w:b/>
          <w:bCs/>
          <w:color w:val="373737"/>
          <w:sz w:val="40"/>
          <w:u w:val="single"/>
          <w:shd w:val="clear" w:color="auto" w:fill="FFFFFF"/>
        </w:rPr>
        <w:t>Competitive Landscape</w:t>
      </w:r>
      <w:r w:rsidRPr="003C1D90">
        <w:rPr>
          <w:rFonts w:ascii="Arial" w:hAnsi="Arial" w:cs="Arial"/>
          <w:color w:val="373737"/>
          <w:sz w:val="24"/>
        </w:rPr>
        <w:br/>
      </w:r>
    </w:p>
    <w:p w:rsidR="003C1D90" w:rsidRDefault="003C1D90" w:rsidP="003C1D90">
      <w:pPr>
        <w:rPr>
          <w:rFonts w:ascii="Arial" w:hAnsi="Arial" w:cs="Arial"/>
          <w:color w:val="373737"/>
          <w:sz w:val="24"/>
          <w:shd w:val="clear" w:color="auto" w:fill="FFFFFF"/>
        </w:rPr>
      </w:pPr>
      <w:r w:rsidRPr="003C1D90">
        <w:rPr>
          <w:rFonts w:ascii="Arial" w:hAnsi="Arial" w:cs="Arial"/>
          <w:color w:val="373737"/>
          <w:sz w:val="24"/>
          <w:shd w:val="clear" w:color="auto" w:fill="FFFFFF"/>
        </w:rPr>
        <w:t>The market studied is expected to witness a significant growth over the forecast period, owing to the adoption of various marketing strategies, such as product innovation, expansion of distribution network, and branding of the products via social media, with an aim to broaden their customer base.</w:t>
      </w:r>
      <w:r w:rsidRPr="003C1D90">
        <w:rPr>
          <w:rFonts w:ascii="Arial" w:hAnsi="Arial" w:cs="Arial"/>
          <w:color w:val="373737"/>
          <w:sz w:val="24"/>
        </w:rPr>
        <w:br/>
      </w:r>
      <w:r w:rsidRPr="003C1D90">
        <w:rPr>
          <w:rFonts w:ascii="Arial" w:hAnsi="Arial" w:cs="Arial"/>
          <w:color w:val="373737"/>
          <w:sz w:val="24"/>
        </w:rPr>
        <w:br/>
      </w:r>
      <w:r w:rsidRPr="003C1D90">
        <w:rPr>
          <w:rFonts w:ascii="Arial" w:hAnsi="Arial" w:cs="Arial"/>
          <w:color w:val="373737"/>
          <w:sz w:val="24"/>
          <w:shd w:val="clear" w:color="auto" w:fill="FFFFFF"/>
        </w:rPr>
        <w:t>Titan, Timex, Casio, Swatch Group, Rolex, Fossil, and Citizen are some of the major companies operating in the market studied. Titan is the most dynamic participant in the market that has segmented the market and developed different sub brands for each segment. On the other hand, foreign brands, like Omega, which belongs to the Swatch Group, </w:t>
      </w:r>
      <w:r w:rsidRPr="003C1D90">
        <w:rPr>
          <w:rStyle w:val="xn-location"/>
          <w:rFonts w:ascii="Arial" w:hAnsi="Arial" w:cs="Arial"/>
          <w:color w:val="373737"/>
          <w:sz w:val="24"/>
          <w:shd w:val="clear" w:color="auto" w:fill="FFFFFF"/>
        </w:rPr>
        <w:t>India</w:t>
      </w:r>
      <w:r w:rsidRPr="003C1D90">
        <w:rPr>
          <w:rFonts w:ascii="Arial" w:hAnsi="Arial" w:cs="Arial"/>
          <w:color w:val="373737"/>
          <w:sz w:val="24"/>
          <w:shd w:val="clear" w:color="auto" w:fill="FFFFFF"/>
        </w:rPr>
        <w:t>, witnessed a higher growth than the company's global average in 2018.</w:t>
      </w:r>
    </w:p>
    <w:p w:rsidR="003C1D90" w:rsidRPr="002D50EF" w:rsidRDefault="003C1D90" w:rsidP="003C1D90">
      <w:pPr>
        <w:rPr>
          <w:rFonts w:ascii="Arial" w:hAnsi="Arial" w:cs="Arial"/>
          <w:b/>
          <w:color w:val="373737"/>
          <w:sz w:val="52"/>
          <w:u w:val="single"/>
          <w:shd w:val="clear" w:color="auto" w:fill="FFFFFF"/>
        </w:rPr>
      </w:pPr>
    </w:p>
    <w:p w:rsidR="003C1D90" w:rsidRPr="002D50EF" w:rsidRDefault="002D50EF" w:rsidP="002D50EF">
      <w:pPr>
        <w:jc w:val="center"/>
        <w:rPr>
          <w:rFonts w:ascii="Arial" w:hAnsi="Arial" w:cs="Arial"/>
          <w:b/>
          <w:color w:val="373737"/>
          <w:sz w:val="48"/>
          <w:u w:val="single"/>
          <w:shd w:val="clear" w:color="auto" w:fill="FFFFFF"/>
        </w:rPr>
      </w:pPr>
      <w:proofErr w:type="spellStart"/>
      <w:r w:rsidRPr="002D50EF">
        <w:rPr>
          <w:rFonts w:ascii="Arial" w:hAnsi="Arial" w:cs="Arial"/>
          <w:b/>
          <w:color w:val="373737"/>
          <w:sz w:val="48"/>
          <w:u w:val="single"/>
          <w:shd w:val="clear" w:color="auto" w:fill="FFFFFF"/>
        </w:rPr>
        <w:lastRenderedPageBreak/>
        <w:t>Buisness</w:t>
      </w:r>
      <w:proofErr w:type="spellEnd"/>
      <w:r w:rsidRPr="002D50EF">
        <w:rPr>
          <w:rFonts w:ascii="Arial" w:hAnsi="Arial" w:cs="Arial"/>
          <w:b/>
          <w:color w:val="373737"/>
          <w:sz w:val="48"/>
          <w:u w:val="single"/>
          <w:shd w:val="clear" w:color="auto" w:fill="FFFFFF"/>
        </w:rPr>
        <w:t xml:space="preserve"> Model</w:t>
      </w:r>
    </w:p>
    <w:p w:rsidR="005B2904" w:rsidRDefault="005B2904" w:rsidP="002D50EF">
      <w:pPr>
        <w:autoSpaceDE w:val="0"/>
        <w:autoSpaceDN w:val="0"/>
        <w:adjustRightInd w:val="0"/>
        <w:spacing w:after="0" w:line="240" w:lineRule="auto"/>
        <w:rPr>
          <w:rFonts w:ascii="Arial" w:hAnsi="Arial" w:cs="Arial"/>
          <w:sz w:val="24"/>
          <w:szCs w:val="24"/>
        </w:rPr>
      </w:pPr>
    </w:p>
    <w:p w:rsidR="002D50EF" w:rsidRPr="002D50EF" w:rsidRDefault="002D50EF" w:rsidP="002D50EF">
      <w:pPr>
        <w:autoSpaceDE w:val="0"/>
        <w:autoSpaceDN w:val="0"/>
        <w:adjustRightInd w:val="0"/>
        <w:spacing w:after="0" w:line="240" w:lineRule="auto"/>
        <w:rPr>
          <w:rFonts w:ascii="Arial" w:hAnsi="Arial" w:cs="Arial"/>
          <w:sz w:val="24"/>
          <w:szCs w:val="24"/>
        </w:rPr>
      </w:pPr>
      <w:r w:rsidRPr="002D50EF">
        <w:rPr>
          <w:rFonts w:ascii="Arial" w:hAnsi="Arial" w:cs="Arial"/>
          <w:sz w:val="24"/>
          <w:szCs w:val="24"/>
        </w:rPr>
        <w:t>Business model leverages on unique value drivers to provide high quality products and</w:t>
      </w:r>
    </w:p>
    <w:p w:rsidR="002D50EF" w:rsidRDefault="002D50EF" w:rsidP="002D50EF">
      <w:pPr>
        <w:rPr>
          <w:rFonts w:ascii="Arial" w:hAnsi="Arial" w:cs="Arial"/>
          <w:b/>
          <w:sz w:val="44"/>
          <w:szCs w:val="32"/>
          <w:u w:val="single"/>
        </w:rPr>
      </w:pPr>
      <w:proofErr w:type="gramStart"/>
      <w:r w:rsidRPr="002D50EF">
        <w:rPr>
          <w:rFonts w:ascii="Arial" w:hAnsi="Arial" w:cs="Arial"/>
          <w:sz w:val="24"/>
          <w:szCs w:val="24"/>
        </w:rPr>
        <w:t>services</w:t>
      </w:r>
      <w:proofErr w:type="gramEnd"/>
      <w:r w:rsidRPr="002D50EF">
        <w:rPr>
          <w:rFonts w:ascii="Arial" w:hAnsi="Arial" w:cs="Arial"/>
          <w:sz w:val="24"/>
          <w:szCs w:val="24"/>
        </w:rPr>
        <w:t xml:space="preserve"> and create value for all of the stakeholders in a responsible and sustainable way.</w:t>
      </w:r>
      <w:r w:rsidRPr="00FA6B58">
        <w:rPr>
          <w:rFonts w:ascii="Arial" w:hAnsi="Arial" w:cs="Arial"/>
          <w:b/>
          <w:sz w:val="44"/>
          <w:szCs w:val="32"/>
          <w:u w:val="single"/>
        </w:rPr>
        <w:t xml:space="preserve"> </w:t>
      </w:r>
    </w:p>
    <w:p w:rsidR="002D50EF" w:rsidRDefault="002D50EF" w:rsidP="002D50EF">
      <w:pPr>
        <w:rPr>
          <w:rFonts w:ascii="Arial" w:hAnsi="Arial" w:cs="Arial"/>
          <w:b/>
          <w:bCs/>
          <w:sz w:val="32"/>
          <w:szCs w:val="32"/>
        </w:rPr>
      </w:pPr>
    </w:p>
    <w:p w:rsidR="002D50EF" w:rsidRDefault="002D50EF" w:rsidP="002D50EF">
      <w:pPr>
        <w:rPr>
          <w:rFonts w:ascii="Arial" w:hAnsi="Arial" w:cs="Arial"/>
          <w:b/>
          <w:sz w:val="32"/>
          <w:szCs w:val="32"/>
          <w:u w:val="single"/>
        </w:rPr>
      </w:pPr>
      <w:r w:rsidRPr="002D50EF">
        <w:rPr>
          <w:rFonts w:ascii="Arial" w:hAnsi="Arial" w:cs="Arial"/>
          <w:b/>
          <w:bCs/>
          <w:sz w:val="32"/>
          <w:szCs w:val="32"/>
        </w:rPr>
        <w:t>Intellectual Capital</w:t>
      </w:r>
      <w:r w:rsidRPr="002D50EF">
        <w:rPr>
          <w:rFonts w:ascii="Arial" w:hAnsi="Arial" w:cs="Arial"/>
          <w:b/>
          <w:sz w:val="32"/>
          <w:szCs w:val="32"/>
          <w:u w:val="single"/>
        </w:rPr>
        <w:t xml:space="preserve"> </w:t>
      </w:r>
    </w:p>
    <w:p w:rsidR="000E45BB" w:rsidRDefault="000E45BB" w:rsidP="000E45BB">
      <w:pPr>
        <w:autoSpaceDE w:val="0"/>
        <w:autoSpaceDN w:val="0"/>
        <w:adjustRightInd w:val="0"/>
        <w:spacing w:after="0" w:line="240" w:lineRule="auto"/>
        <w:rPr>
          <w:rFonts w:ascii="FrutigerLTStd-Light" w:hAnsi="FrutigerLTStd-Light" w:cs="FrutigerLTStd-Light"/>
          <w:color w:val="4D4D4F"/>
          <w:sz w:val="18"/>
          <w:szCs w:val="18"/>
        </w:rPr>
      </w:pPr>
      <w:r w:rsidRPr="000E45BB">
        <w:rPr>
          <w:rFonts w:ascii="Arial" w:hAnsi="Arial" w:cs="Arial"/>
          <w:sz w:val="24"/>
          <w:szCs w:val="18"/>
        </w:rPr>
        <w:t>The Company provides the required impetus to intellectual capital through investments in technologies, interventions and collaborative approaches for bringing in cutting-edge technologies as well as giving a fillip to design and innovation to drive growth for the Company. Consequentially, financial capital, manufactured capital, natural capital, human capital and social and relationship capital are likely to be positively impacted</w:t>
      </w:r>
      <w:r>
        <w:rPr>
          <w:rFonts w:ascii="FrutigerLTStd-Light" w:hAnsi="FrutigerLTStd-Light" w:cs="FrutigerLTStd-Light"/>
          <w:color w:val="4D4D4F"/>
          <w:sz w:val="18"/>
          <w:szCs w:val="18"/>
        </w:rPr>
        <w:t>.</w:t>
      </w:r>
    </w:p>
    <w:p w:rsidR="000E45BB" w:rsidRDefault="000E45BB" w:rsidP="000E45BB">
      <w:pPr>
        <w:autoSpaceDE w:val="0"/>
        <w:autoSpaceDN w:val="0"/>
        <w:adjustRightInd w:val="0"/>
        <w:spacing w:after="0" w:line="240" w:lineRule="auto"/>
        <w:rPr>
          <w:rFonts w:ascii="FrutigerLTStd-Light" w:hAnsi="FrutigerLTStd-Light" w:cs="FrutigerLTStd-Light"/>
          <w:color w:val="4D4D4F"/>
          <w:sz w:val="18"/>
          <w:szCs w:val="18"/>
        </w:rPr>
      </w:pPr>
    </w:p>
    <w:p w:rsidR="000E45BB" w:rsidRPr="000E45BB" w:rsidRDefault="000E45BB" w:rsidP="000E45BB">
      <w:pPr>
        <w:autoSpaceDE w:val="0"/>
        <w:autoSpaceDN w:val="0"/>
        <w:adjustRightInd w:val="0"/>
        <w:spacing w:after="0" w:line="240" w:lineRule="auto"/>
        <w:rPr>
          <w:rFonts w:ascii="Arial" w:hAnsi="Arial" w:cs="Arial"/>
          <w:color w:val="4D4D4F"/>
          <w:sz w:val="24"/>
          <w:szCs w:val="18"/>
        </w:rPr>
      </w:pPr>
    </w:p>
    <w:p w:rsidR="002D50EF" w:rsidRDefault="002D50EF" w:rsidP="002D50EF">
      <w:pPr>
        <w:rPr>
          <w:rFonts w:ascii="Arial" w:hAnsi="Arial" w:cs="Arial"/>
          <w:b/>
          <w:sz w:val="32"/>
          <w:szCs w:val="32"/>
          <w:u w:val="single"/>
        </w:rPr>
      </w:pPr>
      <w:r w:rsidRPr="002D50EF">
        <w:rPr>
          <w:rFonts w:ascii="Arial" w:hAnsi="Arial" w:cs="Arial"/>
          <w:b/>
          <w:noProof/>
          <w:sz w:val="32"/>
          <w:szCs w:val="32"/>
          <w:lang w:eastAsia="en-IN"/>
        </w:rPr>
        <w:drawing>
          <wp:inline distT="0" distB="0" distL="0" distR="0" wp14:anchorId="516657E4" wp14:editId="5E4696AD">
            <wp:extent cx="6637021" cy="3665220"/>
            <wp:effectExtent l="0" t="0" r="0" b="0"/>
            <wp:docPr id="28" name="Picture 28" descr="C:\Users\Devendra Maurya\Pictures\Screenshots\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endra Maurya\Pictures\Screenshots\Screenshot (16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7021" cy="3665220"/>
                    </a:xfrm>
                    <a:prstGeom prst="rect">
                      <a:avLst/>
                    </a:prstGeom>
                    <a:noFill/>
                    <a:ln>
                      <a:noFill/>
                    </a:ln>
                  </pic:spPr>
                </pic:pic>
              </a:graphicData>
            </a:graphic>
          </wp:inline>
        </w:drawing>
      </w:r>
      <w:r w:rsidRPr="002D50EF">
        <w:rPr>
          <w:rFonts w:ascii="Arial" w:hAnsi="Arial" w:cs="Arial"/>
          <w:b/>
          <w:sz w:val="32"/>
          <w:szCs w:val="32"/>
          <w:u w:val="single"/>
        </w:rPr>
        <w:t xml:space="preserve"> </w:t>
      </w:r>
    </w:p>
    <w:p w:rsidR="002D50EF" w:rsidRDefault="002D50EF" w:rsidP="002D50EF">
      <w:pPr>
        <w:rPr>
          <w:rFonts w:ascii="Arial" w:hAnsi="Arial" w:cs="Arial"/>
          <w:b/>
          <w:sz w:val="32"/>
          <w:szCs w:val="32"/>
          <w:u w:val="single"/>
        </w:rPr>
      </w:pPr>
    </w:p>
    <w:p w:rsidR="000E45BB" w:rsidRDefault="000E45BB" w:rsidP="002D50EF">
      <w:pPr>
        <w:rPr>
          <w:rFonts w:ascii="Arial" w:hAnsi="Arial" w:cs="Arial"/>
          <w:b/>
          <w:bCs/>
          <w:sz w:val="32"/>
          <w:szCs w:val="32"/>
        </w:rPr>
      </w:pPr>
      <w:r w:rsidRPr="000E45BB">
        <w:rPr>
          <w:rFonts w:ascii="Arial" w:hAnsi="Arial" w:cs="Arial"/>
          <w:b/>
          <w:bCs/>
          <w:sz w:val="32"/>
          <w:szCs w:val="32"/>
        </w:rPr>
        <w:t>Human Capital</w:t>
      </w:r>
    </w:p>
    <w:p w:rsidR="000E45BB" w:rsidRPr="000E45BB" w:rsidRDefault="000E45BB" w:rsidP="000E45BB">
      <w:pPr>
        <w:autoSpaceDE w:val="0"/>
        <w:autoSpaceDN w:val="0"/>
        <w:adjustRightInd w:val="0"/>
        <w:spacing w:after="0" w:line="240" w:lineRule="auto"/>
        <w:rPr>
          <w:rFonts w:ascii="Arial" w:hAnsi="Arial" w:cs="Arial"/>
          <w:sz w:val="24"/>
          <w:szCs w:val="24"/>
        </w:rPr>
      </w:pPr>
      <w:r w:rsidRPr="000E45BB">
        <w:rPr>
          <w:rFonts w:ascii="Arial" w:hAnsi="Arial" w:cs="Arial"/>
          <w:sz w:val="24"/>
          <w:szCs w:val="24"/>
        </w:rPr>
        <w:t>Built on the foundation of the Company’s values and a commitment to the Tata Code of Conduct, the Company strives to provide a safe, challenging and rewarding environment for each of its employees. The motivated and committed employees are the catalysts who drive the business and create value for all the stakeholders. The Company is committed to empower its people</w:t>
      </w:r>
    </w:p>
    <w:p w:rsidR="000E45BB" w:rsidRPr="000E45BB" w:rsidRDefault="000E45BB" w:rsidP="000E45BB">
      <w:pPr>
        <w:autoSpaceDE w:val="0"/>
        <w:autoSpaceDN w:val="0"/>
        <w:adjustRightInd w:val="0"/>
        <w:spacing w:after="0" w:line="240" w:lineRule="auto"/>
        <w:rPr>
          <w:rFonts w:ascii="Arial" w:hAnsi="Arial" w:cs="Arial"/>
          <w:sz w:val="24"/>
          <w:szCs w:val="24"/>
        </w:rPr>
      </w:pPr>
      <w:proofErr w:type="gramStart"/>
      <w:r w:rsidRPr="000E45BB">
        <w:rPr>
          <w:rFonts w:ascii="Arial" w:hAnsi="Arial" w:cs="Arial"/>
          <w:sz w:val="24"/>
          <w:szCs w:val="24"/>
        </w:rPr>
        <w:t>and</w:t>
      </w:r>
      <w:proofErr w:type="gramEnd"/>
      <w:r w:rsidRPr="000E45BB">
        <w:rPr>
          <w:rFonts w:ascii="Arial" w:hAnsi="Arial" w:cs="Arial"/>
          <w:sz w:val="24"/>
          <w:szCs w:val="24"/>
        </w:rPr>
        <w:t xml:space="preserve"> build an organisation on strong business and cultural values. The skills, experience, diversity and competencies of the employees enable the Company to operate safely, reliably and sustainably, and deliver on its growth objectives.</w:t>
      </w:r>
    </w:p>
    <w:p w:rsidR="002B2D0E" w:rsidRPr="000E45BB" w:rsidRDefault="002B2D0E" w:rsidP="002D50EF">
      <w:pPr>
        <w:rPr>
          <w:rFonts w:ascii="Arial" w:eastAsiaTheme="majorEastAsia" w:hAnsi="Arial" w:cs="Arial"/>
          <w:b/>
          <w:iCs/>
          <w:sz w:val="32"/>
          <w:szCs w:val="32"/>
          <w:u w:val="single"/>
          <w:lang w:val="en-US"/>
        </w:rPr>
      </w:pPr>
      <w:r w:rsidRPr="000E45BB">
        <w:rPr>
          <w:rFonts w:ascii="Arial" w:hAnsi="Arial" w:cs="Arial"/>
          <w:b/>
          <w:sz w:val="32"/>
          <w:szCs w:val="32"/>
          <w:u w:val="single"/>
        </w:rPr>
        <w:br w:type="page"/>
      </w:r>
    </w:p>
    <w:p w:rsidR="000E45BB" w:rsidRDefault="000E45BB" w:rsidP="000E45BB">
      <w:pPr>
        <w:pStyle w:val="Heading6"/>
        <w:rPr>
          <w:rFonts w:ascii="Arial" w:hAnsi="Arial" w:cs="Arial"/>
          <w:b/>
          <w:bCs/>
          <w:i w:val="0"/>
          <w:color w:val="auto"/>
          <w:sz w:val="32"/>
          <w:szCs w:val="32"/>
        </w:rPr>
      </w:pPr>
    </w:p>
    <w:p w:rsidR="002B2D0E" w:rsidRDefault="000E45BB" w:rsidP="000E45BB">
      <w:pPr>
        <w:pStyle w:val="Heading6"/>
        <w:rPr>
          <w:rFonts w:ascii="Arial" w:hAnsi="Arial" w:cs="Arial"/>
          <w:b/>
          <w:bCs/>
          <w:i w:val="0"/>
          <w:color w:val="auto"/>
          <w:sz w:val="32"/>
          <w:szCs w:val="32"/>
        </w:rPr>
      </w:pPr>
      <w:r w:rsidRPr="000E45BB">
        <w:rPr>
          <w:rFonts w:ascii="Arial" w:hAnsi="Arial" w:cs="Arial"/>
          <w:b/>
          <w:bCs/>
          <w:i w:val="0"/>
          <w:color w:val="auto"/>
          <w:sz w:val="32"/>
          <w:szCs w:val="32"/>
        </w:rPr>
        <w:t>Financial Capital</w:t>
      </w:r>
    </w:p>
    <w:p w:rsidR="000E45BB" w:rsidRDefault="000E45BB" w:rsidP="000E45BB">
      <w:pPr>
        <w:autoSpaceDE w:val="0"/>
        <w:autoSpaceDN w:val="0"/>
        <w:adjustRightInd w:val="0"/>
        <w:spacing w:after="0" w:line="240" w:lineRule="auto"/>
        <w:rPr>
          <w:rFonts w:ascii="Arial" w:hAnsi="Arial" w:cs="Arial"/>
          <w:color w:val="4D4D4F"/>
          <w:sz w:val="24"/>
          <w:szCs w:val="24"/>
        </w:rPr>
      </w:pPr>
    </w:p>
    <w:p w:rsidR="000E45BB" w:rsidRPr="000E45BB" w:rsidRDefault="000E45BB" w:rsidP="000E45BB">
      <w:pPr>
        <w:autoSpaceDE w:val="0"/>
        <w:autoSpaceDN w:val="0"/>
        <w:adjustRightInd w:val="0"/>
        <w:spacing w:after="0" w:line="240" w:lineRule="auto"/>
        <w:rPr>
          <w:rFonts w:ascii="Arial" w:hAnsi="Arial" w:cs="Arial"/>
          <w:sz w:val="24"/>
          <w:szCs w:val="24"/>
        </w:rPr>
      </w:pPr>
      <w:r w:rsidRPr="000E45BB">
        <w:rPr>
          <w:rFonts w:ascii="Arial" w:hAnsi="Arial" w:cs="Arial"/>
          <w:sz w:val="24"/>
          <w:szCs w:val="24"/>
        </w:rPr>
        <w:t>The Company aims to create value for all its stakeholders by managing the financial capital in a commercially astute and diligent manner thereby harnessing opportunities for long-term sustainable economic growth.</w:t>
      </w:r>
    </w:p>
    <w:p w:rsidR="000E45BB" w:rsidRPr="000E45BB" w:rsidRDefault="000E45BB" w:rsidP="000E45BB">
      <w:pPr>
        <w:autoSpaceDE w:val="0"/>
        <w:autoSpaceDN w:val="0"/>
        <w:adjustRightInd w:val="0"/>
        <w:spacing w:after="0" w:line="240" w:lineRule="auto"/>
        <w:rPr>
          <w:rFonts w:ascii="Arial" w:hAnsi="Arial" w:cs="Arial"/>
          <w:sz w:val="24"/>
          <w:szCs w:val="24"/>
        </w:rPr>
      </w:pPr>
    </w:p>
    <w:p w:rsidR="000E45BB" w:rsidRPr="000E45BB" w:rsidRDefault="000E45BB" w:rsidP="000E45BB">
      <w:pPr>
        <w:autoSpaceDE w:val="0"/>
        <w:autoSpaceDN w:val="0"/>
        <w:adjustRightInd w:val="0"/>
        <w:spacing w:after="0" w:line="240" w:lineRule="auto"/>
        <w:rPr>
          <w:rFonts w:ascii="Arial" w:hAnsi="Arial" w:cs="Arial"/>
          <w:sz w:val="24"/>
          <w:szCs w:val="24"/>
        </w:rPr>
      </w:pPr>
      <w:r w:rsidRPr="000E45BB">
        <w:rPr>
          <w:rFonts w:ascii="Arial" w:hAnsi="Arial" w:cs="Arial"/>
          <w:sz w:val="24"/>
          <w:szCs w:val="24"/>
        </w:rPr>
        <w:t>While the provision of high quality and affordable products and services directly benefit the Company’s consumers, a focus on building a profitable and sustainable business model generates</w:t>
      </w:r>
    </w:p>
    <w:p w:rsidR="000E45BB" w:rsidRPr="000E45BB" w:rsidRDefault="000E45BB" w:rsidP="000E45BB">
      <w:pPr>
        <w:autoSpaceDE w:val="0"/>
        <w:autoSpaceDN w:val="0"/>
        <w:adjustRightInd w:val="0"/>
        <w:spacing w:after="0" w:line="240" w:lineRule="auto"/>
        <w:rPr>
          <w:rFonts w:ascii="Arial" w:hAnsi="Arial" w:cs="Arial"/>
          <w:sz w:val="24"/>
          <w:szCs w:val="24"/>
        </w:rPr>
      </w:pPr>
      <w:proofErr w:type="gramStart"/>
      <w:r w:rsidRPr="000E45BB">
        <w:rPr>
          <w:rFonts w:ascii="Arial" w:hAnsi="Arial" w:cs="Arial"/>
          <w:sz w:val="24"/>
          <w:szCs w:val="24"/>
        </w:rPr>
        <w:t>economic</w:t>
      </w:r>
      <w:proofErr w:type="gramEnd"/>
      <w:r w:rsidRPr="000E45BB">
        <w:rPr>
          <w:rFonts w:ascii="Arial" w:hAnsi="Arial" w:cs="Arial"/>
          <w:sz w:val="24"/>
          <w:szCs w:val="24"/>
        </w:rPr>
        <w:t xml:space="preserve"> value for varied stakeholder groups.</w:t>
      </w:r>
    </w:p>
    <w:p w:rsidR="000E45BB" w:rsidRPr="000E45BB" w:rsidRDefault="000E45BB" w:rsidP="000E45BB">
      <w:pPr>
        <w:autoSpaceDE w:val="0"/>
        <w:autoSpaceDN w:val="0"/>
        <w:adjustRightInd w:val="0"/>
        <w:spacing w:after="0" w:line="240" w:lineRule="auto"/>
        <w:rPr>
          <w:rFonts w:ascii="Arial" w:hAnsi="Arial" w:cs="Arial"/>
          <w:sz w:val="24"/>
          <w:szCs w:val="24"/>
        </w:rPr>
      </w:pPr>
    </w:p>
    <w:p w:rsidR="000E45BB" w:rsidRDefault="000E45BB" w:rsidP="000E45BB">
      <w:pPr>
        <w:autoSpaceDE w:val="0"/>
        <w:autoSpaceDN w:val="0"/>
        <w:adjustRightInd w:val="0"/>
        <w:spacing w:after="0" w:line="240" w:lineRule="auto"/>
        <w:rPr>
          <w:rFonts w:ascii="Arial" w:hAnsi="Arial" w:cs="Arial"/>
          <w:color w:val="4D4D4F"/>
          <w:sz w:val="24"/>
          <w:szCs w:val="24"/>
        </w:rPr>
      </w:pPr>
    </w:p>
    <w:p w:rsidR="000E45BB" w:rsidRDefault="000E45BB" w:rsidP="000E45BB">
      <w:pPr>
        <w:autoSpaceDE w:val="0"/>
        <w:autoSpaceDN w:val="0"/>
        <w:adjustRightInd w:val="0"/>
        <w:spacing w:after="0" w:line="240" w:lineRule="auto"/>
        <w:rPr>
          <w:rFonts w:ascii="Arial" w:hAnsi="Arial" w:cs="Arial"/>
          <w:b/>
          <w:bCs/>
          <w:sz w:val="32"/>
          <w:szCs w:val="32"/>
        </w:rPr>
      </w:pPr>
      <w:r w:rsidRPr="000E45BB">
        <w:rPr>
          <w:rFonts w:ascii="Arial" w:hAnsi="Arial" w:cs="Arial"/>
          <w:b/>
          <w:bCs/>
          <w:sz w:val="32"/>
          <w:szCs w:val="32"/>
        </w:rPr>
        <w:t>Social and Relationship Capital</w:t>
      </w:r>
    </w:p>
    <w:p w:rsidR="000E45BB" w:rsidRDefault="000E45BB" w:rsidP="000E45BB">
      <w:pPr>
        <w:autoSpaceDE w:val="0"/>
        <w:autoSpaceDN w:val="0"/>
        <w:adjustRightInd w:val="0"/>
        <w:spacing w:after="0" w:line="240" w:lineRule="auto"/>
        <w:rPr>
          <w:rFonts w:ascii="Arial" w:hAnsi="Arial" w:cs="Arial"/>
          <w:b/>
          <w:bCs/>
          <w:sz w:val="24"/>
          <w:szCs w:val="24"/>
        </w:rPr>
      </w:pPr>
    </w:p>
    <w:p w:rsidR="000E45BB" w:rsidRPr="000E45BB" w:rsidRDefault="000E45BB" w:rsidP="000E45BB">
      <w:pPr>
        <w:autoSpaceDE w:val="0"/>
        <w:autoSpaceDN w:val="0"/>
        <w:adjustRightInd w:val="0"/>
        <w:spacing w:after="0" w:line="240" w:lineRule="auto"/>
        <w:rPr>
          <w:rFonts w:ascii="Arial" w:hAnsi="Arial" w:cs="Arial"/>
          <w:sz w:val="24"/>
          <w:szCs w:val="24"/>
        </w:rPr>
      </w:pPr>
      <w:r w:rsidRPr="000E45BB">
        <w:rPr>
          <w:rFonts w:ascii="Arial" w:hAnsi="Arial" w:cs="Arial"/>
          <w:sz w:val="24"/>
          <w:szCs w:val="24"/>
        </w:rPr>
        <w:t>As a lifestyle products company, the success of the Company’s endeavour is largely attributed to maintaining excellent relationships with key stakeholders in the value chain. Anchored by the Tata ethics and values, the Company has created long-lasting pleasant experiences for everyone,</w:t>
      </w:r>
    </w:p>
    <w:p w:rsidR="000E45BB" w:rsidRDefault="000E45BB" w:rsidP="000E45BB">
      <w:pPr>
        <w:autoSpaceDE w:val="0"/>
        <w:autoSpaceDN w:val="0"/>
        <w:adjustRightInd w:val="0"/>
        <w:spacing w:after="0" w:line="240" w:lineRule="auto"/>
        <w:rPr>
          <w:rFonts w:ascii="Arial" w:hAnsi="Arial" w:cs="Arial"/>
          <w:sz w:val="24"/>
          <w:szCs w:val="24"/>
        </w:rPr>
      </w:pPr>
      <w:proofErr w:type="gramStart"/>
      <w:r w:rsidRPr="000E45BB">
        <w:rPr>
          <w:rFonts w:ascii="Arial" w:hAnsi="Arial" w:cs="Arial"/>
          <w:sz w:val="24"/>
          <w:szCs w:val="24"/>
        </w:rPr>
        <w:t>including</w:t>
      </w:r>
      <w:proofErr w:type="gramEnd"/>
      <w:r w:rsidRPr="000E45BB">
        <w:rPr>
          <w:rFonts w:ascii="Arial" w:hAnsi="Arial" w:cs="Arial"/>
          <w:sz w:val="24"/>
          <w:szCs w:val="24"/>
        </w:rPr>
        <w:t xml:space="preserve"> </w:t>
      </w:r>
      <w:proofErr w:type="spellStart"/>
      <w:r w:rsidRPr="000E45BB">
        <w:rPr>
          <w:rFonts w:ascii="Arial" w:hAnsi="Arial" w:cs="Arial"/>
          <w:sz w:val="24"/>
          <w:szCs w:val="24"/>
        </w:rPr>
        <w:t>karigars</w:t>
      </w:r>
      <w:proofErr w:type="spellEnd"/>
      <w:r w:rsidRPr="000E45BB">
        <w:rPr>
          <w:rFonts w:ascii="Arial" w:hAnsi="Arial" w:cs="Arial"/>
          <w:sz w:val="24"/>
          <w:szCs w:val="24"/>
        </w:rPr>
        <w:t xml:space="preserve">, vendors, business associates and customers. It is these networks of association and social capital that are cornerstone to the brand value of the Company. Core to the business is the </w:t>
      </w:r>
      <w:proofErr w:type="gramStart"/>
      <w:r w:rsidRPr="000E45BB">
        <w:rPr>
          <w:rFonts w:ascii="Arial" w:hAnsi="Arial" w:cs="Arial"/>
          <w:sz w:val="24"/>
          <w:szCs w:val="24"/>
        </w:rPr>
        <w:t>customer connect</w:t>
      </w:r>
      <w:proofErr w:type="gramEnd"/>
      <w:r w:rsidRPr="000E45BB">
        <w:rPr>
          <w:rFonts w:ascii="Arial" w:hAnsi="Arial" w:cs="Arial"/>
          <w:sz w:val="24"/>
          <w:szCs w:val="24"/>
        </w:rPr>
        <w:t>, that happens through countrywide retail network. A focussed channel strategy as well as modernising retail stores and sales channels has driven customers to stores leading to volume and value growth.</w:t>
      </w:r>
    </w:p>
    <w:p w:rsidR="000E45BB" w:rsidRDefault="000E45BB" w:rsidP="000E45BB">
      <w:pPr>
        <w:autoSpaceDE w:val="0"/>
        <w:autoSpaceDN w:val="0"/>
        <w:adjustRightInd w:val="0"/>
        <w:spacing w:after="0" w:line="240" w:lineRule="auto"/>
        <w:rPr>
          <w:rFonts w:ascii="Arial" w:hAnsi="Arial" w:cs="Arial"/>
          <w:sz w:val="24"/>
          <w:szCs w:val="24"/>
        </w:rPr>
      </w:pPr>
    </w:p>
    <w:p w:rsidR="005B2904" w:rsidRDefault="005B2904" w:rsidP="000E45BB">
      <w:pPr>
        <w:autoSpaceDE w:val="0"/>
        <w:autoSpaceDN w:val="0"/>
        <w:adjustRightInd w:val="0"/>
        <w:spacing w:after="0" w:line="240" w:lineRule="auto"/>
        <w:rPr>
          <w:rFonts w:ascii="Arial" w:hAnsi="Arial" w:cs="Arial"/>
          <w:sz w:val="24"/>
          <w:szCs w:val="24"/>
        </w:rPr>
      </w:pPr>
    </w:p>
    <w:p w:rsidR="000E45BB" w:rsidRDefault="005B2904" w:rsidP="000E45BB">
      <w:pPr>
        <w:autoSpaceDE w:val="0"/>
        <w:autoSpaceDN w:val="0"/>
        <w:adjustRightInd w:val="0"/>
        <w:spacing w:after="0" w:line="240" w:lineRule="auto"/>
        <w:rPr>
          <w:rFonts w:ascii="Arial" w:hAnsi="Arial" w:cs="Arial"/>
          <w:b/>
          <w:bCs/>
          <w:sz w:val="32"/>
          <w:szCs w:val="32"/>
        </w:rPr>
      </w:pPr>
      <w:r w:rsidRPr="005B2904">
        <w:rPr>
          <w:rFonts w:ascii="Arial" w:hAnsi="Arial" w:cs="Arial"/>
          <w:b/>
          <w:bCs/>
          <w:sz w:val="32"/>
          <w:szCs w:val="32"/>
        </w:rPr>
        <w:t>Manufactured Capital</w:t>
      </w:r>
    </w:p>
    <w:p w:rsidR="005B2904" w:rsidRDefault="005B2904" w:rsidP="000E45BB">
      <w:pPr>
        <w:autoSpaceDE w:val="0"/>
        <w:autoSpaceDN w:val="0"/>
        <w:adjustRightInd w:val="0"/>
        <w:spacing w:after="0" w:line="240" w:lineRule="auto"/>
        <w:rPr>
          <w:rFonts w:ascii="Arial" w:hAnsi="Arial" w:cs="Arial"/>
          <w:bCs/>
          <w:sz w:val="24"/>
          <w:szCs w:val="24"/>
        </w:rPr>
      </w:pPr>
    </w:p>
    <w:p w:rsidR="005B2904" w:rsidRPr="005B2904" w:rsidRDefault="005B2904" w:rsidP="005B2904">
      <w:pPr>
        <w:autoSpaceDE w:val="0"/>
        <w:autoSpaceDN w:val="0"/>
        <w:adjustRightInd w:val="0"/>
        <w:spacing w:after="0" w:line="240" w:lineRule="auto"/>
        <w:rPr>
          <w:rFonts w:ascii="Arial" w:hAnsi="Arial" w:cs="Arial"/>
          <w:sz w:val="24"/>
          <w:szCs w:val="24"/>
        </w:rPr>
      </w:pPr>
      <w:r w:rsidRPr="005B2904">
        <w:rPr>
          <w:rFonts w:ascii="Arial" w:hAnsi="Arial" w:cs="Arial"/>
          <w:sz w:val="24"/>
          <w:szCs w:val="24"/>
        </w:rPr>
        <w:t xml:space="preserve">The Company’s state-of-the-art manufacturing </w:t>
      </w:r>
      <w:proofErr w:type="gramStart"/>
      <w:r w:rsidRPr="005B2904">
        <w:rPr>
          <w:rFonts w:ascii="Arial" w:hAnsi="Arial" w:cs="Arial"/>
          <w:sz w:val="24"/>
          <w:szCs w:val="24"/>
        </w:rPr>
        <w:t>facilities as well as the collaborative approach with suppliers and associates is</w:t>
      </w:r>
      <w:proofErr w:type="gramEnd"/>
      <w:r w:rsidRPr="005B2904">
        <w:rPr>
          <w:rFonts w:ascii="Arial" w:hAnsi="Arial" w:cs="Arial"/>
          <w:sz w:val="24"/>
          <w:szCs w:val="24"/>
        </w:rPr>
        <w:t xml:space="preserve"> crucial in creating sustainable value. The Company continuously invests in upgrading technology and processes to improve the efficiency and effectiveness of its</w:t>
      </w:r>
    </w:p>
    <w:p w:rsidR="005B2904" w:rsidRPr="005B2904" w:rsidRDefault="005B2904" w:rsidP="005B2904">
      <w:pPr>
        <w:autoSpaceDE w:val="0"/>
        <w:autoSpaceDN w:val="0"/>
        <w:adjustRightInd w:val="0"/>
        <w:spacing w:after="0" w:line="240" w:lineRule="auto"/>
        <w:rPr>
          <w:rFonts w:ascii="Arial" w:hAnsi="Arial" w:cs="Arial"/>
          <w:sz w:val="24"/>
          <w:szCs w:val="24"/>
        </w:rPr>
      </w:pPr>
      <w:proofErr w:type="gramStart"/>
      <w:r w:rsidRPr="005B2904">
        <w:rPr>
          <w:rFonts w:ascii="Arial" w:hAnsi="Arial" w:cs="Arial"/>
          <w:sz w:val="24"/>
          <w:szCs w:val="24"/>
        </w:rPr>
        <w:t>manufacturing</w:t>
      </w:r>
      <w:proofErr w:type="gramEnd"/>
      <w:r w:rsidRPr="005B2904">
        <w:rPr>
          <w:rFonts w:ascii="Arial" w:hAnsi="Arial" w:cs="Arial"/>
          <w:sz w:val="24"/>
          <w:szCs w:val="24"/>
        </w:rPr>
        <w:t xml:space="preserve"> capabilities. With an aim to leverage opportunities and provide employment, apart from setting up manufacturing plants, assembly units, lens labs and </w:t>
      </w:r>
      <w:proofErr w:type="spellStart"/>
      <w:r w:rsidRPr="005B2904">
        <w:rPr>
          <w:rFonts w:ascii="Arial" w:hAnsi="Arial" w:cs="Arial"/>
          <w:sz w:val="24"/>
          <w:szCs w:val="24"/>
        </w:rPr>
        <w:t>karigar</w:t>
      </w:r>
      <w:proofErr w:type="spellEnd"/>
      <w:r w:rsidRPr="005B2904">
        <w:rPr>
          <w:rFonts w:ascii="Arial" w:hAnsi="Arial" w:cs="Arial"/>
          <w:sz w:val="24"/>
          <w:szCs w:val="24"/>
        </w:rPr>
        <w:t xml:space="preserve"> centres, the</w:t>
      </w:r>
    </w:p>
    <w:p w:rsidR="005B2904" w:rsidRDefault="005B2904" w:rsidP="005B2904">
      <w:pPr>
        <w:autoSpaceDE w:val="0"/>
        <w:autoSpaceDN w:val="0"/>
        <w:adjustRightInd w:val="0"/>
        <w:spacing w:after="0" w:line="240" w:lineRule="auto"/>
        <w:rPr>
          <w:rFonts w:ascii="Arial" w:hAnsi="Arial" w:cs="Arial"/>
          <w:sz w:val="24"/>
          <w:szCs w:val="24"/>
        </w:rPr>
      </w:pPr>
      <w:r w:rsidRPr="005B2904">
        <w:rPr>
          <w:rFonts w:ascii="Arial" w:hAnsi="Arial" w:cs="Arial"/>
          <w:sz w:val="24"/>
          <w:szCs w:val="24"/>
        </w:rPr>
        <w:t>Company has also built relationships with a large number of suppliers and associates. This effective synchronisation enables the Company to deliver high in the eyewear business, the satellite lens labs located at strategic locations, work closely with the stores to reduce turnaround times and enable them to deliver spectacles on the same day. The initiative has been extremely successful and has become a differentiator at many of the stores. This has also led to increase in sales of its frames and lenses quality products to customers across markets.</w:t>
      </w:r>
    </w:p>
    <w:p w:rsidR="005B2904" w:rsidRDefault="005B2904" w:rsidP="005B2904">
      <w:pPr>
        <w:autoSpaceDE w:val="0"/>
        <w:autoSpaceDN w:val="0"/>
        <w:adjustRightInd w:val="0"/>
        <w:spacing w:after="0" w:line="240" w:lineRule="auto"/>
        <w:rPr>
          <w:rFonts w:ascii="Arial" w:hAnsi="Arial" w:cs="Arial"/>
          <w:sz w:val="24"/>
          <w:szCs w:val="24"/>
        </w:rPr>
      </w:pPr>
    </w:p>
    <w:p w:rsidR="005B2904" w:rsidRDefault="005B2904" w:rsidP="005B2904">
      <w:pPr>
        <w:autoSpaceDE w:val="0"/>
        <w:autoSpaceDN w:val="0"/>
        <w:adjustRightInd w:val="0"/>
        <w:spacing w:after="0" w:line="240" w:lineRule="auto"/>
        <w:rPr>
          <w:rFonts w:ascii="Arial" w:hAnsi="Arial" w:cs="Arial"/>
          <w:sz w:val="24"/>
          <w:szCs w:val="24"/>
        </w:rPr>
      </w:pPr>
    </w:p>
    <w:p w:rsidR="005B2904" w:rsidRDefault="005B2904" w:rsidP="005B2904">
      <w:pPr>
        <w:autoSpaceDE w:val="0"/>
        <w:autoSpaceDN w:val="0"/>
        <w:adjustRightInd w:val="0"/>
        <w:spacing w:after="0" w:line="240" w:lineRule="auto"/>
        <w:rPr>
          <w:rFonts w:ascii="Arial" w:hAnsi="Arial" w:cs="Arial"/>
          <w:b/>
          <w:bCs/>
          <w:sz w:val="32"/>
          <w:szCs w:val="32"/>
        </w:rPr>
      </w:pPr>
      <w:r w:rsidRPr="005B2904">
        <w:rPr>
          <w:rFonts w:ascii="Arial" w:hAnsi="Arial" w:cs="Arial"/>
          <w:b/>
          <w:bCs/>
          <w:sz w:val="32"/>
          <w:szCs w:val="32"/>
        </w:rPr>
        <w:t>Natural Capital</w:t>
      </w:r>
    </w:p>
    <w:p w:rsidR="005B2904" w:rsidRDefault="005B2904" w:rsidP="005B2904">
      <w:pPr>
        <w:autoSpaceDE w:val="0"/>
        <w:autoSpaceDN w:val="0"/>
        <w:adjustRightInd w:val="0"/>
        <w:spacing w:after="0" w:line="240" w:lineRule="auto"/>
        <w:rPr>
          <w:rFonts w:ascii="Arial" w:hAnsi="Arial" w:cs="Arial"/>
          <w:bCs/>
          <w:sz w:val="24"/>
          <w:szCs w:val="24"/>
        </w:rPr>
      </w:pPr>
    </w:p>
    <w:p w:rsidR="005B2904" w:rsidRPr="005B2904" w:rsidRDefault="005B2904" w:rsidP="005B2904">
      <w:pPr>
        <w:autoSpaceDE w:val="0"/>
        <w:autoSpaceDN w:val="0"/>
        <w:adjustRightInd w:val="0"/>
        <w:spacing w:after="0" w:line="240" w:lineRule="auto"/>
        <w:rPr>
          <w:rFonts w:ascii="Arial" w:hAnsi="Arial" w:cs="Arial"/>
          <w:sz w:val="24"/>
          <w:szCs w:val="24"/>
        </w:rPr>
      </w:pPr>
      <w:r w:rsidRPr="005B2904">
        <w:rPr>
          <w:rFonts w:ascii="Arial" w:hAnsi="Arial" w:cs="Arial"/>
          <w:sz w:val="24"/>
          <w:szCs w:val="24"/>
        </w:rPr>
        <w:t xml:space="preserve">As </w:t>
      </w:r>
      <w:r>
        <w:rPr>
          <w:rFonts w:ascii="Arial" w:hAnsi="Arial" w:cs="Arial"/>
          <w:sz w:val="24"/>
          <w:szCs w:val="24"/>
        </w:rPr>
        <w:t xml:space="preserve">a responsible manufacturer, the </w:t>
      </w:r>
      <w:r w:rsidRPr="005B2904">
        <w:rPr>
          <w:rFonts w:ascii="Arial" w:hAnsi="Arial" w:cs="Arial"/>
          <w:sz w:val="24"/>
          <w:szCs w:val="24"/>
        </w:rPr>
        <w:t>Compa</w:t>
      </w:r>
      <w:r>
        <w:rPr>
          <w:rFonts w:ascii="Arial" w:hAnsi="Arial" w:cs="Arial"/>
          <w:sz w:val="24"/>
          <w:szCs w:val="24"/>
        </w:rPr>
        <w:t xml:space="preserve">ny recognises the importance of </w:t>
      </w:r>
      <w:r w:rsidRPr="005B2904">
        <w:rPr>
          <w:rFonts w:ascii="Arial" w:hAnsi="Arial" w:cs="Arial"/>
          <w:sz w:val="24"/>
          <w:szCs w:val="24"/>
        </w:rPr>
        <w:t>the use</w:t>
      </w:r>
      <w:r>
        <w:rPr>
          <w:rFonts w:ascii="Arial" w:hAnsi="Arial" w:cs="Arial"/>
          <w:sz w:val="24"/>
          <w:szCs w:val="24"/>
        </w:rPr>
        <w:t xml:space="preserve"> of natural resources to create </w:t>
      </w:r>
      <w:r w:rsidRPr="005B2904">
        <w:rPr>
          <w:rFonts w:ascii="Arial" w:hAnsi="Arial" w:cs="Arial"/>
          <w:sz w:val="24"/>
          <w:szCs w:val="24"/>
        </w:rPr>
        <w:t>high</w:t>
      </w:r>
      <w:r>
        <w:rPr>
          <w:rFonts w:ascii="Arial" w:hAnsi="Arial" w:cs="Arial"/>
          <w:sz w:val="24"/>
          <w:szCs w:val="24"/>
        </w:rPr>
        <w:t xml:space="preserve"> value products. The Company is </w:t>
      </w:r>
      <w:r w:rsidRPr="005B2904">
        <w:rPr>
          <w:rFonts w:ascii="Arial" w:hAnsi="Arial" w:cs="Arial"/>
          <w:sz w:val="24"/>
          <w:szCs w:val="24"/>
        </w:rPr>
        <w:t>dedicated to minimising the negative</w:t>
      </w:r>
    </w:p>
    <w:p w:rsidR="005B2904" w:rsidRPr="005B2904" w:rsidRDefault="005B2904" w:rsidP="005B2904">
      <w:pPr>
        <w:autoSpaceDE w:val="0"/>
        <w:autoSpaceDN w:val="0"/>
        <w:adjustRightInd w:val="0"/>
        <w:spacing w:after="0" w:line="240" w:lineRule="auto"/>
        <w:rPr>
          <w:rFonts w:ascii="Arial" w:hAnsi="Arial" w:cs="Arial"/>
          <w:sz w:val="24"/>
          <w:szCs w:val="24"/>
        </w:rPr>
      </w:pPr>
      <w:proofErr w:type="gramStart"/>
      <w:r w:rsidRPr="005B2904">
        <w:rPr>
          <w:rFonts w:ascii="Arial" w:hAnsi="Arial" w:cs="Arial"/>
          <w:sz w:val="24"/>
          <w:szCs w:val="24"/>
        </w:rPr>
        <w:t>environ</w:t>
      </w:r>
      <w:r>
        <w:rPr>
          <w:rFonts w:ascii="Arial" w:hAnsi="Arial" w:cs="Arial"/>
          <w:sz w:val="24"/>
          <w:szCs w:val="24"/>
        </w:rPr>
        <w:t>mental</w:t>
      </w:r>
      <w:proofErr w:type="gramEnd"/>
      <w:r>
        <w:rPr>
          <w:rFonts w:ascii="Arial" w:hAnsi="Arial" w:cs="Arial"/>
          <w:sz w:val="24"/>
          <w:szCs w:val="24"/>
        </w:rPr>
        <w:t xml:space="preserve"> impact of its operations </w:t>
      </w:r>
      <w:r w:rsidRPr="005B2904">
        <w:rPr>
          <w:rFonts w:ascii="Arial" w:hAnsi="Arial" w:cs="Arial"/>
          <w:sz w:val="24"/>
          <w:szCs w:val="24"/>
        </w:rPr>
        <w:t>including from the manufactu</w:t>
      </w:r>
      <w:r>
        <w:rPr>
          <w:rFonts w:ascii="Arial" w:hAnsi="Arial" w:cs="Arial"/>
          <w:sz w:val="24"/>
          <w:szCs w:val="24"/>
        </w:rPr>
        <w:t xml:space="preserve">ring </w:t>
      </w:r>
      <w:r w:rsidRPr="005B2904">
        <w:rPr>
          <w:rFonts w:ascii="Arial" w:hAnsi="Arial" w:cs="Arial"/>
          <w:sz w:val="24"/>
          <w:szCs w:val="24"/>
        </w:rPr>
        <w:t xml:space="preserve">units, </w:t>
      </w:r>
      <w:proofErr w:type="spellStart"/>
      <w:r w:rsidRPr="005B2904">
        <w:rPr>
          <w:rFonts w:ascii="Arial" w:hAnsi="Arial" w:cs="Arial"/>
          <w:sz w:val="24"/>
          <w:szCs w:val="24"/>
        </w:rPr>
        <w:t>kar</w:t>
      </w:r>
      <w:r>
        <w:rPr>
          <w:rFonts w:ascii="Arial" w:hAnsi="Arial" w:cs="Arial"/>
          <w:sz w:val="24"/>
          <w:szCs w:val="24"/>
        </w:rPr>
        <w:t>igar</w:t>
      </w:r>
      <w:proofErr w:type="spellEnd"/>
      <w:r>
        <w:rPr>
          <w:rFonts w:ascii="Arial" w:hAnsi="Arial" w:cs="Arial"/>
          <w:sz w:val="24"/>
          <w:szCs w:val="24"/>
        </w:rPr>
        <w:t xml:space="preserve"> centres and office spaces. </w:t>
      </w:r>
      <w:r w:rsidRPr="005B2904">
        <w:rPr>
          <w:rFonts w:ascii="Arial" w:hAnsi="Arial" w:cs="Arial"/>
          <w:sz w:val="24"/>
          <w:szCs w:val="24"/>
        </w:rPr>
        <w:t>The C</w:t>
      </w:r>
      <w:r>
        <w:rPr>
          <w:rFonts w:ascii="Arial" w:hAnsi="Arial" w:cs="Arial"/>
          <w:sz w:val="24"/>
          <w:szCs w:val="24"/>
        </w:rPr>
        <w:t xml:space="preserve">ompany has established internal </w:t>
      </w:r>
      <w:r w:rsidRPr="005B2904">
        <w:rPr>
          <w:rFonts w:ascii="Arial" w:hAnsi="Arial" w:cs="Arial"/>
          <w:sz w:val="24"/>
          <w:szCs w:val="24"/>
        </w:rPr>
        <w:t>controls to mitigate the compliance</w:t>
      </w:r>
    </w:p>
    <w:p w:rsidR="005B2904" w:rsidRPr="005B2904" w:rsidRDefault="005B2904" w:rsidP="005B2904">
      <w:pPr>
        <w:autoSpaceDE w:val="0"/>
        <w:autoSpaceDN w:val="0"/>
        <w:adjustRightInd w:val="0"/>
        <w:spacing w:after="0" w:line="240" w:lineRule="auto"/>
        <w:rPr>
          <w:rFonts w:ascii="Arial" w:hAnsi="Arial" w:cs="Arial"/>
          <w:sz w:val="24"/>
          <w:szCs w:val="24"/>
        </w:rPr>
      </w:pPr>
      <w:proofErr w:type="gramStart"/>
      <w:r w:rsidRPr="005B2904">
        <w:rPr>
          <w:rFonts w:ascii="Arial" w:hAnsi="Arial" w:cs="Arial"/>
          <w:sz w:val="24"/>
          <w:szCs w:val="24"/>
        </w:rPr>
        <w:t>ris</w:t>
      </w:r>
      <w:r>
        <w:rPr>
          <w:rFonts w:ascii="Arial" w:hAnsi="Arial" w:cs="Arial"/>
          <w:sz w:val="24"/>
          <w:szCs w:val="24"/>
        </w:rPr>
        <w:t>ks</w:t>
      </w:r>
      <w:proofErr w:type="gramEnd"/>
      <w:r>
        <w:rPr>
          <w:rFonts w:ascii="Arial" w:hAnsi="Arial" w:cs="Arial"/>
          <w:sz w:val="24"/>
          <w:szCs w:val="24"/>
        </w:rPr>
        <w:t xml:space="preserve"> associated with increasingly </w:t>
      </w:r>
      <w:r w:rsidRPr="005B2904">
        <w:rPr>
          <w:rFonts w:ascii="Arial" w:hAnsi="Arial" w:cs="Arial"/>
          <w:sz w:val="24"/>
          <w:szCs w:val="24"/>
        </w:rPr>
        <w:t>strin</w:t>
      </w:r>
      <w:r>
        <w:rPr>
          <w:rFonts w:ascii="Arial" w:hAnsi="Arial" w:cs="Arial"/>
          <w:sz w:val="24"/>
          <w:szCs w:val="24"/>
        </w:rPr>
        <w:t xml:space="preserve">gent requirements regarding air </w:t>
      </w:r>
      <w:r w:rsidRPr="005B2904">
        <w:rPr>
          <w:rFonts w:ascii="Arial" w:hAnsi="Arial" w:cs="Arial"/>
          <w:sz w:val="24"/>
          <w:szCs w:val="24"/>
        </w:rPr>
        <w:t>quali</w:t>
      </w:r>
      <w:r>
        <w:rPr>
          <w:rFonts w:ascii="Arial" w:hAnsi="Arial" w:cs="Arial"/>
          <w:sz w:val="24"/>
          <w:szCs w:val="24"/>
        </w:rPr>
        <w:t xml:space="preserve">ty and effluent management. Key </w:t>
      </w:r>
      <w:r w:rsidRPr="005B2904">
        <w:rPr>
          <w:rFonts w:ascii="Arial" w:hAnsi="Arial" w:cs="Arial"/>
          <w:sz w:val="24"/>
          <w:szCs w:val="24"/>
        </w:rPr>
        <w:t>focussed efforts include in</w:t>
      </w:r>
      <w:r>
        <w:rPr>
          <w:rFonts w:ascii="Arial" w:hAnsi="Arial" w:cs="Arial"/>
          <w:sz w:val="24"/>
          <w:szCs w:val="24"/>
        </w:rPr>
        <w:t xml:space="preserve">vestments in </w:t>
      </w:r>
      <w:r w:rsidRPr="005B2904">
        <w:rPr>
          <w:rFonts w:ascii="Arial" w:hAnsi="Arial" w:cs="Arial"/>
          <w:sz w:val="24"/>
          <w:szCs w:val="24"/>
        </w:rPr>
        <w:t>renewable energy, recycling of water</w:t>
      </w:r>
    </w:p>
    <w:p w:rsidR="005B2904" w:rsidRPr="005B2904" w:rsidRDefault="005B2904" w:rsidP="005B2904">
      <w:pPr>
        <w:autoSpaceDE w:val="0"/>
        <w:autoSpaceDN w:val="0"/>
        <w:adjustRightInd w:val="0"/>
        <w:spacing w:after="0" w:line="240" w:lineRule="auto"/>
        <w:rPr>
          <w:rFonts w:ascii="Arial" w:hAnsi="Arial" w:cs="Arial"/>
          <w:sz w:val="24"/>
          <w:szCs w:val="24"/>
        </w:rPr>
      </w:pPr>
      <w:proofErr w:type="gramStart"/>
      <w:r>
        <w:rPr>
          <w:rFonts w:ascii="Arial" w:hAnsi="Arial" w:cs="Arial"/>
          <w:sz w:val="24"/>
          <w:szCs w:val="24"/>
        </w:rPr>
        <w:t>and</w:t>
      </w:r>
      <w:proofErr w:type="gramEnd"/>
      <w:r>
        <w:rPr>
          <w:rFonts w:ascii="Arial" w:hAnsi="Arial" w:cs="Arial"/>
          <w:sz w:val="24"/>
          <w:szCs w:val="24"/>
        </w:rPr>
        <w:t xml:space="preserve"> waste reduction. </w:t>
      </w:r>
      <w:r w:rsidRPr="005B2904">
        <w:rPr>
          <w:rFonts w:ascii="Arial" w:hAnsi="Arial" w:cs="Arial"/>
          <w:sz w:val="24"/>
          <w:szCs w:val="24"/>
        </w:rPr>
        <w:t xml:space="preserve">The </w:t>
      </w:r>
      <w:r>
        <w:rPr>
          <w:rFonts w:ascii="Arial" w:hAnsi="Arial" w:cs="Arial"/>
          <w:sz w:val="24"/>
          <w:szCs w:val="24"/>
        </w:rPr>
        <w:t xml:space="preserve">Company is implementing several </w:t>
      </w:r>
      <w:r w:rsidRPr="005B2904">
        <w:rPr>
          <w:rFonts w:ascii="Arial" w:hAnsi="Arial" w:cs="Arial"/>
          <w:sz w:val="24"/>
          <w:szCs w:val="24"/>
        </w:rPr>
        <w:t>initiatives to reduce specific energy</w:t>
      </w:r>
    </w:p>
    <w:p w:rsidR="005B2904" w:rsidRPr="005B2904" w:rsidRDefault="005B2904" w:rsidP="005B2904">
      <w:pPr>
        <w:autoSpaceDE w:val="0"/>
        <w:autoSpaceDN w:val="0"/>
        <w:adjustRightInd w:val="0"/>
        <w:spacing w:after="0" w:line="240" w:lineRule="auto"/>
        <w:rPr>
          <w:rFonts w:ascii="Arial" w:hAnsi="Arial" w:cs="Arial"/>
          <w:sz w:val="24"/>
          <w:szCs w:val="24"/>
        </w:rPr>
      </w:pPr>
      <w:proofErr w:type="gramStart"/>
      <w:r w:rsidRPr="005B2904">
        <w:rPr>
          <w:rFonts w:ascii="Arial" w:hAnsi="Arial" w:cs="Arial"/>
          <w:sz w:val="24"/>
          <w:szCs w:val="24"/>
        </w:rPr>
        <w:t>a</w:t>
      </w:r>
      <w:r>
        <w:rPr>
          <w:rFonts w:ascii="Arial" w:hAnsi="Arial" w:cs="Arial"/>
          <w:sz w:val="24"/>
          <w:szCs w:val="24"/>
        </w:rPr>
        <w:t>nd</w:t>
      </w:r>
      <w:proofErr w:type="gramEnd"/>
      <w:r>
        <w:rPr>
          <w:rFonts w:ascii="Arial" w:hAnsi="Arial" w:cs="Arial"/>
          <w:sz w:val="24"/>
          <w:szCs w:val="24"/>
        </w:rPr>
        <w:t xml:space="preserve"> water consumption across its </w:t>
      </w:r>
      <w:r w:rsidRPr="005B2904">
        <w:rPr>
          <w:rFonts w:ascii="Arial" w:hAnsi="Arial" w:cs="Arial"/>
          <w:sz w:val="24"/>
          <w:szCs w:val="24"/>
        </w:rPr>
        <w:t>manuf</w:t>
      </w:r>
      <w:r>
        <w:rPr>
          <w:rFonts w:ascii="Arial" w:hAnsi="Arial" w:cs="Arial"/>
          <w:sz w:val="24"/>
          <w:szCs w:val="24"/>
        </w:rPr>
        <w:t xml:space="preserve">acturing locations. The Company </w:t>
      </w:r>
      <w:r w:rsidRPr="005B2904">
        <w:rPr>
          <w:rFonts w:ascii="Arial" w:hAnsi="Arial" w:cs="Arial"/>
          <w:sz w:val="24"/>
          <w:szCs w:val="24"/>
        </w:rPr>
        <w:t>has a</w:t>
      </w:r>
      <w:r>
        <w:rPr>
          <w:rFonts w:ascii="Arial" w:hAnsi="Arial" w:cs="Arial"/>
          <w:sz w:val="24"/>
          <w:szCs w:val="24"/>
        </w:rPr>
        <w:t xml:space="preserve">lso set targets for improvement </w:t>
      </w:r>
      <w:r w:rsidRPr="005B2904">
        <w:rPr>
          <w:rFonts w:ascii="Arial" w:hAnsi="Arial" w:cs="Arial"/>
          <w:sz w:val="24"/>
          <w:szCs w:val="24"/>
        </w:rPr>
        <w:t>on e</w:t>
      </w:r>
      <w:r>
        <w:rPr>
          <w:rFonts w:ascii="Arial" w:hAnsi="Arial" w:cs="Arial"/>
          <w:sz w:val="24"/>
          <w:szCs w:val="24"/>
        </w:rPr>
        <w:t xml:space="preserve">nvironmental aspects, including </w:t>
      </w:r>
      <w:r w:rsidRPr="005B2904">
        <w:rPr>
          <w:rFonts w:ascii="Arial" w:hAnsi="Arial" w:cs="Arial"/>
          <w:sz w:val="24"/>
          <w:szCs w:val="24"/>
        </w:rPr>
        <w:t>achieving carbon neutrality.</w:t>
      </w:r>
    </w:p>
    <w:p w:rsidR="000E45BB" w:rsidRPr="000E45BB" w:rsidRDefault="000E45BB" w:rsidP="000E45BB">
      <w:pPr>
        <w:autoSpaceDE w:val="0"/>
        <w:autoSpaceDN w:val="0"/>
        <w:adjustRightInd w:val="0"/>
        <w:spacing w:after="0" w:line="240" w:lineRule="auto"/>
        <w:rPr>
          <w:rFonts w:ascii="Arial" w:hAnsi="Arial" w:cs="Arial"/>
          <w:sz w:val="24"/>
          <w:szCs w:val="24"/>
        </w:rPr>
      </w:pPr>
    </w:p>
    <w:p w:rsidR="0082346A" w:rsidRDefault="0082346A">
      <w:pPr>
        <w:rPr>
          <w:lang w:val="en-US"/>
        </w:rPr>
      </w:pPr>
    </w:p>
    <w:p w:rsidR="0082346A" w:rsidRDefault="0082346A">
      <w:pPr>
        <w:rPr>
          <w:rFonts w:ascii="Arial" w:eastAsiaTheme="majorEastAsia" w:hAnsi="Arial" w:cs="Arial"/>
          <w:b/>
          <w:iCs/>
          <w:sz w:val="44"/>
          <w:szCs w:val="32"/>
          <w:u w:val="single"/>
          <w:lang w:val="en-US"/>
        </w:rPr>
      </w:pPr>
    </w:p>
    <w:p w:rsidR="002B2D0E" w:rsidRDefault="005B2904" w:rsidP="00345BCC">
      <w:pPr>
        <w:pStyle w:val="Heading6"/>
        <w:jc w:val="center"/>
        <w:rPr>
          <w:rFonts w:ascii="Arial" w:hAnsi="Arial" w:cs="Arial"/>
          <w:b/>
          <w:i w:val="0"/>
          <w:color w:val="auto"/>
          <w:sz w:val="44"/>
          <w:szCs w:val="32"/>
          <w:u w:val="single"/>
        </w:rPr>
      </w:pPr>
      <w:r>
        <w:rPr>
          <w:rFonts w:ascii="Arial" w:hAnsi="Arial" w:cs="Arial"/>
          <w:b/>
          <w:i w:val="0"/>
          <w:color w:val="auto"/>
          <w:sz w:val="44"/>
          <w:szCs w:val="32"/>
          <w:u w:val="single"/>
        </w:rPr>
        <w:t>Board of Directors</w:t>
      </w:r>
    </w:p>
    <w:p w:rsidR="0082346A" w:rsidRPr="0082346A" w:rsidRDefault="0082346A" w:rsidP="0082346A">
      <w:pPr>
        <w:rPr>
          <w:lang w:val="en-US"/>
        </w:rPr>
      </w:pPr>
    </w:p>
    <w:p w:rsidR="005B2904" w:rsidRDefault="005B2904" w:rsidP="005B2904">
      <w:pPr>
        <w:rPr>
          <w:lang w:val="en-US"/>
        </w:rPr>
      </w:pPr>
    </w:p>
    <w:p w:rsidR="005B2904" w:rsidRPr="005B2904" w:rsidRDefault="005B2904" w:rsidP="005B2904">
      <w:pPr>
        <w:rPr>
          <w:lang w:val="en-US"/>
        </w:rPr>
      </w:pPr>
      <w:r>
        <w:rPr>
          <w:noProof/>
          <w:lang w:eastAsia="en-IN"/>
        </w:rPr>
        <w:drawing>
          <wp:inline distT="0" distB="0" distL="0" distR="0">
            <wp:extent cx="6645910" cy="7442581"/>
            <wp:effectExtent l="0" t="0" r="2540" b="6350"/>
            <wp:docPr id="29" name="Picture 29" descr="C:\Users\Devendra Maurya\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endra Maurya\Pictures\Screenshots\Screenshot (1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7442581"/>
                    </a:xfrm>
                    <a:prstGeom prst="rect">
                      <a:avLst/>
                    </a:prstGeom>
                    <a:noFill/>
                    <a:ln>
                      <a:noFill/>
                    </a:ln>
                  </pic:spPr>
                </pic:pic>
              </a:graphicData>
            </a:graphic>
          </wp:inline>
        </w:drawing>
      </w:r>
    </w:p>
    <w:p w:rsidR="002B2D0E" w:rsidRDefault="002B2D0E">
      <w:pPr>
        <w:rPr>
          <w:rFonts w:ascii="Arial" w:eastAsiaTheme="majorEastAsia" w:hAnsi="Arial" w:cs="Arial"/>
          <w:b/>
          <w:iCs/>
          <w:sz w:val="44"/>
          <w:szCs w:val="32"/>
          <w:u w:val="single"/>
          <w:lang w:val="en-US"/>
        </w:rPr>
      </w:pPr>
      <w:r>
        <w:rPr>
          <w:rFonts w:ascii="Arial" w:hAnsi="Arial" w:cs="Arial"/>
          <w:b/>
          <w:i/>
          <w:sz w:val="44"/>
          <w:szCs w:val="32"/>
          <w:u w:val="single"/>
        </w:rPr>
        <w:br w:type="page"/>
      </w:r>
    </w:p>
    <w:p w:rsidR="007028F2" w:rsidRPr="007028F2" w:rsidRDefault="007028F2" w:rsidP="007028F2">
      <w:pPr>
        <w:rPr>
          <w:lang w:val="en-US"/>
        </w:rPr>
      </w:pPr>
    </w:p>
    <w:p w:rsidR="007028F2" w:rsidRPr="007028F2" w:rsidRDefault="00E678D2" w:rsidP="007028F2">
      <w:pPr>
        <w:rPr>
          <w:lang w:val="en-US"/>
        </w:rPr>
      </w:pPr>
      <w:r>
        <w:rPr>
          <w:noProof/>
          <w:lang w:eastAsia="en-IN"/>
        </w:rPr>
        <w:drawing>
          <wp:inline distT="0" distB="0" distL="0" distR="0">
            <wp:extent cx="6645910" cy="8053942"/>
            <wp:effectExtent l="0" t="0" r="2540" b="4445"/>
            <wp:docPr id="30" name="Picture 30" descr="C:\Users\Devendra Maurya\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endra Maurya\Pictures\Screenshots\Screenshot (16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8053942"/>
                    </a:xfrm>
                    <a:prstGeom prst="rect">
                      <a:avLst/>
                    </a:prstGeom>
                    <a:noFill/>
                    <a:ln>
                      <a:noFill/>
                    </a:ln>
                  </pic:spPr>
                </pic:pic>
              </a:graphicData>
            </a:graphic>
          </wp:inline>
        </w:drawing>
      </w:r>
    </w:p>
    <w:p w:rsidR="002B2D0E" w:rsidRDefault="002B2D0E">
      <w:pPr>
        <w:rPr>
          <w:rFonts w:ascii="Arial" w:eastAsiaTheme="majorEastAsia" w:hAnsi="Arial" w:cs="Arial"/>
          <w:b/>
          <w:iCs/>
          <w:sz w:val="44"/>
          <w:szCs w:val="32"/>
          <w:u w:val="single"/>
          <w:lang w:val="en-US"/>
        </w:rPr>
      </w:pPr>
      <w:r>
        <w:rPr>
          <w:rFonts w:ascii="Arial" w:hAnsi="Arial" w:cs="Arial"/>
          <w:b/>
          <w:i/>
          <w:sz w:val="44"/>
          <w:szCs w:val="32"/>
          <w:u w:val="single"/>
        </w:rPr>
        <w:br w:type="page"/>
      </w:r>
    </w:p>
    <w:p w:rsidR="00A02473" w:rsidRDefault="00A02473" w:rsidP="00A02473">
      <w:pPr>
        <w:pStyle w:val="Heading6"/>
        <w:jc w:val="center"/>
        <w:rPr>
          <w:rFonts w:ascii="Arial" w:hAnsi="Arial" w:cs="Arial"/>
          <w:b/>
          <w:i w:val="0"/>
          <w:color w:val="auto"/>
          <w:sz w:val="44"/>
          <w:szCs w:val="32"/>
          <w:u w:val="single"/>
        </w:rPr>
      </w:pPr>
      <w:r>
        <w:rPr>
          <w:rFonts w:ascii="Arial" w:hAnsi="Arial" w:cs="Arial"/>
          <w:b/>
          <w:i w:val="0"/>
          <w:color w:val="auto"/>
          <w:sz w:val="44"/>
          <w:szCs w:val="32"/>
          <w:u w:val="single"/>
        </w:rPr>
        <w:lastRenderedPageBreak/>
        <w:t>Share-Holders</w:t>
      </w:r>
      <w:r w:rsidR="004B746C">
        <w:rPr>
          <w:rFonts w:ascii="Arial" w:hAnsi="Arial" w:cs="Arial"/>
          <w:b/>
          <w:i w:val="0"/>
          <w:color w:val="auto"/>
          <w:sz w:val="44"/>
          <w:szCs w:val="32"/>
          <w:u w:val="single"/>
        </w:rPr>
        <w:t xml:space="preserve"> Information</w:t>
      </w:r>
    </w:p>
    <w:p w:rsidR="00364A42" w:rsidRDefault="00364A42" w:rsidP="00364A42">
      <w:pPr>
        <w:pStyle w:val="Heading6"/>
        <w:rPr>
          <w:rFonts w:ascii="Arial" w:hAnsi="Arial" w:cs="Arial"/>
          <w:b/>
          <w:i w:val="0"/>
          <w:color w:val="auto"/>
          <w:sz w:val="32"/>
          <w:szCs w:val="32"/>
        </w:rPr>
      </w:pPr>
    </w:p>
    <w:p w:rsidR="002B2D0E" w:rsidRDefault="00364A42" w:rsidP="00364A42">
      <w:pPr>
        <w:pStyle w:val="Heading6"/>
        <w:rPr>
          <w:rFonts w:ascii="Arial" w:hAnsi="Arial" w:cs="Arial"/>
          <w:b/>
          <w:i w:val="0"/>
          <w:color w:val="auto"/>
          <w:sz w:val="32"/>
          <w:szCs w:val="32"/>
        </w:rPr>
      </w:pPr>
      <w:r>
        <w:rPr>
          <w:rFonts w:ascii="Arial" w:hAnsi="Arial" w:cs="Arial"/>
          <w:b/>
          <w:i w:val="0"/>
          <w:color w:val="auto"/>
          <w:sz w:val="32"/>
          <w:szCs w:val="32"/>
        </w:rPr>
        <w:t>Share- Holdings of Promoters</w:t>
      </w:r>
    </w:p>
    <w:p w:rsidR="00364A42" w:rsidRDefault="00364A42" w:rsidP="00364A42">
      <w:pPr>
        <w:rPr>
          <w:lang w:val="en-US"/>
        </w:rPr>
      </w:pPr>
    </w:p>
    <w:p w:rsidR="00364A42" w:rsidRPr="00364A42" w:rsidRDefault="00364A42" w:rsidP="00364A42">
      <w:pPr>
        <w:rPr>
          <w:lang w:val="en-US"/>
        </w:rPr>
      </w:pPr>
      <w:r>
        <w:rPr>
          <w:noProof/>
          <w:lang w:eastAsia="en-IN"/>
        </w:rPr>
        <w:drawing>
          <wp:inline distT="0" distB="0" distL="0" distR="0">
            <wp:extent cx="6564915" cy="2734733"/>
            <wp:effectExtent l="76200" t="76200" r="140970" b="142240"/>
            <wp:docPr id="25" name="Picture 25" descr="C:\Users\Devendra Maurya\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ndra Maurya\Pictures\Screenshots\Screenshot (16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4614" cy="27346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4A42" w:rsidRDefault="00364A42">
      <w:pPr>
        <w:rPr>
          <w:rFonts w:ascii="Arial" w:hAnsi="Arial" w:cs="Arial"/>
          <w:b/>
          <w:sz w:val="32"/>
          <w:szCs w:val="32"/>
        </w:rPr>
      </w:pPr>
    </w:p>
    <w:p w:rsidR="00364A42" w:rsidRDefault="00364A42">
      <w:pPr>
        <w:rPr>
          <w:rFonts w:ascii="Arial" w:hAnsi="Arial" w:cs="Arial"/>
          <w:b/>
          <w:sz w:val="32"/>
          <w:szCs w:val="32"/>
        </w:rPr>
      </w:pPr>
    </w:p>
    <w:p w:rsidR="00364A42" w:rsidRDefault="00364A42">
      <w:pPr>
        <w:rPr>
          <w:rFonts w:ascii="Arial" w:hAnsi="Arial" w:cs="Arial"/>
          <w:b/>
          <w:sz w:val="32"/>
          <w:szCs w:val="32"/>
        </w:rPr>
      </w:pPr>
      <w:r>
        <w:rPr>
          <w:rFonts w:ascii="Arial" w:hAnsi="Arial" w:cs="Arial"/>
          <w:b/>
          <w:sz w:val="32"/>
          <w:szCs w:val="32"/>
        </w:rPr>
        <w:t>Shareholding of Top 10 Shareholders</w:t>
      </w:r>
    </w:p>
    <w:p w:rsidR="00364A42" w:rsidRDefault="00364A42">
      <w:pPr>
        <w:rPr>
          <w:rFonts w:ascii="Arial" w:hAnsi="Arial" w:cs="Arial"/>
          <w:b/>
          <w:sz w:val="32"/>
          <w:szCs w:val="32"/>
        </w:rPr>
      </w:pPr>
    </w:p>
    <w:p w:rsidR="002B2D0E" w:rsidRDefault="00364A42">
      <w:pPr>
        <w:rPr>
          <w:rFonts w:ascii="Arial" w:eastAsiaTheme="majorEastAsia" w:hAnsi="Arial" w:cs="Arial"/>
          <w:b/>
          <w:iCs/>
          <w:sz w:val="44"/>
          <w:szCs w:val="32"/>
          <w:u w:val="single"/>
          <w:lang w:val="en-US"/>
        </w:rPr>
      </w:pPr>
      <w:r w:rsidRPr="00364A42">
        <w:rPr>
          <w:rFonts w:ascii="Arial" w:hAnsi="Arial" w:cs="Arial"/>
          <w:b/>
          <w:i/>
          <w:noProof/>
          <w:sz w:val="44"/>
          <w:szCs w:val="32"/>
          <w:lang w:eastAsia="en-IN"/>
        </w:rPr>
        <w:drawing>
          <wp:inline distT="0" distB="0" distL="0" distR="0" wp14:anchorId="31C9D495" wp14:editId="26ED2CBA">
            <wp:extent cx="6645910" cy="2369968"/>
            <wp:effectExtent l="76200" t="76200" r="135890" b="125730"/>
            <wp:docPr id="27" name="Picture 27" descr="C:\Users\Devendra Maurya\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endra Maurya\Pictures\Screenshots\Screenshot (16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369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B2D0E">
        <w:rPr>
          <w:rFonts w:ascii="Arial" w:hAnsi="Arial" w:cs="Arial"/>
          <w:b/>
          <w:i/>
          <w:sz w:val="44"/>
          <w:szCs w:val="32"/>
          <w:u w:val="single"/>
        </w:rPr>
        <w:br w:type="page"/>
      </w:r>
    </w:p>
    <w:p w:rsidR="00B02131" w:rsidRDefault="00B02131" w:rsidP="00B02131">
      <w:pPr>
        <w:pStyle w:val="Heading6"/>
        <w:rPr>
          <w:rFonts w:ascii="Arial" w:hAnsi="Arial" w:cs="Arial"/>
          <w:b/>
          <w:i w:val="0"/>
          <w:color w:val="auto"/>
          <w:sz w:val="32"/>
          <w:szCs w:val="32"/>
          <w:u w:val="single"/>
        </w:rPr>
      </w:pPr>
    </w:p>
    <w:p w:rsidR="002B2D0E" w:rsidRDefault="00B02131" w:rsidP="00B02131">
      <w:pPr>
        <w:pStyle w:val="Heading6"/>
        <w:rPr>
          <w:rFonts w:ascii="Arial" w:hAnsi="Arial" w:cs="Arial"/>
          <w:b/>
          <w:i w:val="0"/>
          <w:color w:val="auto"/>
          <w:sz w:val="32"/>
          <w:szCs w:val="32"/>
        </w:rPr>
      </w:pPr>
      <w:r w:rsidRPr="00B02131">
        <w:rPr>
          <w:rFonts w:ascii="Arial" w:hAnsi="Arial" w:cs="Arial"/>
          <w:b/>
          <w:i w:val="0"/>
          <w:color w:val="auto"/>
          <w:sz w:val="32"/>
          <w:szCs w:val="32"/>
          <w:u w:val="single"/>
        </w:rPr>
        <w:t>Comments</w:t>
      </w:r>
      <w:r>
        <w:rPr>
          <w:rFonts w:ascii="Arial" w:hAnsi="Arial" w:cs="Arial"/>
          <w:b/>
          <w:i w:val="0"/>
          <w:color w:val="auto"/>
          <w:sz w:val="32"/>
          <w:szCs w:val="32"/>
          <w:u w:val="single"/>
        </w:rPr>
        <w:t xml:space="preserve"> </w:t>
      </w:r>
      <w:r>
        <w:rPr>
          <w:rFonts w:ascii="Arial" w:hAnsi="Arial" w:cs="Arial"/>
          <w:b/>
          <w:i w:val="0"/>
          <w:color w:val="auto"/>
          <w:sz w:val="32"/>
          <w:szCs w:val="32"/>
        </w:rPr>
        <w:t xml:space="preserve">– </w:t>
      </w:r>
    </w:p>
    <w:p w:rsidR="00B02131" w:rsidRDefault="00B02131" w:rsidP="00B02131">
      <w:pPr>
        <w:rPr>
          <w:lang w:val="en-US"/>
        </w:rPr>
      </w:pPr>
    </w:p>
    <w:p w:rsidR="00B02131" w:rsidRPr="009C75BB" w:rsidRDefault="00B02131" w:rsidP="00B02131">
      <w:pPr>
        <w:pStyle w:val="NormalWeb"/>
        <w:shd w:val="clear" w:color="auto" w:fill="FFFFFF"/>
        <w:spacing w:before="120" w:beforeAutospacing="0" w:after="120" w:afterAutospacing="0"/>
        <w:rPr>
          <w:rFonts w:ascii="Arial" w:hAnsi="Arial" w:cs="Arial"/>
          <w:sz w:val="28"/>
        </w:rPr>
      </w:pPr>
      <w:r w:rsidRPr="009C75BB">
        <w:rPr>
          <w:rFonts w:ascii="Arial" w:hAnsi="Arial" w:cs="Arial"/>
          <w:sz w:val="28"/>
          <w:lang w:val="en-US"/>
        </w:rPr>
        <w:t xml:space="preserve">Titan is jointly owned by </w:t>
      </w:r>
      <w:r w:rsidRPr="009C75BB">
        <w:rPr>
          <w:rFonts w:ascii="Arial" w:hAnsi="Arial" w:cs="Arial"/>
          <w:bCs/>
          <w:color w:val="262626"/>
          <w:sz w:val="28"/>
        </w:rPr>
        <w:t>Tata Group and Tamil Nadu Industrial Development Corporation (TIDCO).</w:t>
      </w:r>
      <w:r w:rsidRPr="009C75BB">
        <w:rPr>
          <w:rFonts w:ascii="Arial" w:hAnsi="Arial" w:cs="Arial"/>
          <w:color w:val="202122"/>
          <w:sz w:val="22"/>
          <w:szCs w:val="21"/>
        </w:rPr>
        <w:t xml:space="preserve"> </w:t>
      </w:r>
      <w:r w:rsidRPr="009C75BB">
        <w:rPr>
          <w:rFonts w:ascii="Arial" w:hAnsi="Arial" w:cs="Arial"/>
          <w:sz w:val="28"/>
        </w:rPr>
        <w:t>Tata Group is owned by </w:t>
      </w:r>
      <w:hyperlink r:id="rId20" w:tooltip="Tata Sons" w:history="1">
        <w:r w:rsidRPr="009C75BB">
          <w:rPr>
            <w:rStyle w:val="Hyperlink"/>
            <w:rFonts w:ascii="Arial" w:eastAsiaTheme="minorEastAsia" w:hAnsi="Arial" w:cs="Arial"/>
            <w:color w:val="auto"/>
            <w:sz w:val="28"/>
            <w:u w:val="none"/>
          </w:rPr>
          <w:t xml:space="preserve">Tata </w:t>
        </w:r>
        <w:proofErr w:type="spellStart"/>
        <w:r w:rsidRPr="009C75BB">
          <w:rPr>
            <w:rStyle w:val="Hyperlink"/>
            <w:rFonts w:ascii="Arial" w:eastAsiaTheme="minorEastAsia" w:hAnsi="Arial" w:cs="Arial"/>
            <w:color w:val="auto"/>
            <w:sz w:val="28"/>
            <w:u w:val="none"/>
          </w:rPr>
          <w:t>Sons</w:t>
        </w:r>
      </w:hyperlink>
      <w:r w:rsidRPr="009C75BB">
        <w:rPr>
          <w:rFonts w:ascii="Arial" w:hAnsi="Arial" w:cs="Arial"/>
          <w:sz w:val="28"/>
        </w:rPr>
        <w:t>.It</w:t>
      </w:r>
      <w:proofErr w:type="spellEnd"/>
      <w:r w:rsidRPr="009C75BB">
        <w:rPr>
          <w:rFonts w:ascii="Arial" w:hAnsi="Arial" w:cs="Arial"/>
          <w:sz w:val="28"/>
        </w:rPr>
        <w:t xml:space="preserve"> is one of the biggest and oldest industrial groups in the country, founded 153 years ago in 1868. Each Tata company operates independently under the guidance and supervision of its own board of directors and shareholders.</w:t>
      </w:r>
    </w:p>
    <w:p w:rsidR="00B02131" w:rsidRPr="009C75BB" w:rsidRDefault="00B02131" w:rsidP="00B02131">
      <w:pPr>
        <w:pStyle w:val="NormalWeb"/>
        <w:shd w:val="clear" w:color="auto" w:fill="FFFFFF"/>
        <w:spacing w:before="120" w:beforeAutospacing="0" w:after="120" w:afterAutospacing="0"/>
        <w:rPr>
          <w:rFonts w:ascii="Arial" w:hAnsi="Arial" w:cs="Arial"/>
          <w:sz w:val="28"/>
        </w:rPr>
      </w:pPr>
      <w:r w:rsidRPr="009C75BB">
        <w:rPr>
          <w:rFonts w:ascii="Arial" w:hAnsi="Arial" w:cs="Arial"/>
          <w:sz w:val="28"/>
        </w:rPr>
        <w:t>Significant Tata companies and subsidiaries include </w:t>
      </w:r>
      <w:hyperlink r:id="rId21" w:tooltip="Tata Chemicals" w:history="1">
        <w:r w:rsidRPr="009C75BB">
          <w:rPr>
            <w:rStyle w:val="Hyperlink"/>
            <w:rFonts w:ascii="Arial" w:eastAsiaTheme="minorEastAsia" w:hAnsi="Arial" w:cs="Arial"/>
            <w:color w:val="auto"/>
            <w:sz w:val="28"/>
            <w:u w:val="none"/>
          </w:rPr>
          <w:t>Tata Chemicals</w:t>
        </w:r>
      </w:hyperlink>
      <w:r w:rsidRPr="009C75BB">
        <w:rPr>
          <w:rFonts w:ascii="Arial" w:hAnsi="Arial" w:cs="Arial"/>
          <w:sz w:val="28"/>
        </w:rPr>
        <w:t>, </w:t>
      </w:r>
      <w:hyperlink r:id="rId22" w:tooltip="Tata Communications" w:history="1">
        <w:r w:rsidRPr="009C75BB">
          <w:rPr>
            <w:rStyle w:val="Hyperlink"/>
            <w:rFonts w:ascii="Arial" w:eastAsiaTheme="minorEastAsia" w:hAnsi="Arial" w:cs="Arial"/>
            <w:color w:val="auto"/>
            <w:sz w:val="28"/>
            <w:u w:val="none"/>
          </w:rPr>
          <w:t>Tata Communications</w:t>
        </w:r>
      </w:hyperlink>
      <w:r w:rsidRPr="009C75BB">
        <w:rPr>
          <w:rFonts w:ascii="Arial" w:hAnsi="Arial" w:cs="Arial"/>
          <w:sz w:val="28"/>
        </w:rPr>
        <w:t>, </w:t>
      </w:r>
      <w:hyperlink r:id="rId23" w:tooltip="Tata Consultancy Services" w:history="1">
        <w:r w:rsidRPr="009C75BB">
          <w:rPr>
            <w:rStyle w:val="Hyperlink"/>
            <w:rFonts w:ascii="Arial" w:eastAsiaTheme="minorEastAsia" w:hAnsi="Arial" w:cs="Arial"/>
            <w:color w:val="auto"/>
            <w:sz w:val="28"/>
            <w:u w:val="none"/>
          </w:rPr>
          <w:t>Tata Consultancy Services</w:t>
        </w:r>
      </w:hyperlink>
      <w:r w:rsidRPr="009C75BB">
        <w:rPr>
          <w:rFonts w:ascii="Arial" w:hAnsi="Arial" w:cs="Arial"/>
          <w:sz w:val="28"/>
        </w:rPr>
        <w:t>, </w:t>
      </w:r>
      <w:hyperlink r:id="rId24" w:tooltip="Tata Consumer Products" w:history="1">
        <w:r w:rsidRPr="009C75BB">
          <w:rPr>
            <w:rStyle w:val="Hyperlink"/>
            <w:rFonts w:ascii="Arial" w:eastAsiaTheme="minorEastAsia" w:hAnsi="Arial" w:cs="Arial"/>
            <w:color w:val="auto"/>
            <w:sz w:val="28"/>
            <w:u w:val="none"/>
          </w:rPr>
          <w:t>Tata Consumer Products</w:t>
        </w:r>
      </w:hyperlink>
      <w:r w:rsidRPr="009C75BB">
        <w:rPr>
          <w:rFonts w:ascii="Arial" w:hAnsi="Arial" w:cs="Arial"/>
          <w:sz w:val="28"/>
        </w:rPr>
        <w:t>, </w:t>
      </w:r>
      <w:hyperlink r:id="rId25" w:tooltip="Elxsi" w:history="1">
        <w:r w:rsidRPr="009C75BB">
          <w:rPr>
            <w:rStyle w:val="Hyperlink"/>
            <w:rFonts w:ascii="Arial" w:eastAsiaTheme="minorEastAsia" w:hAnsi="Arial" w:cs="Arial"/>
            <w:color w:val="auto"/>
            <w:sz w:val="28"/>
            <w:u w:val="none"/>
          </w:rPr>
          <w:t xml:space="preserve">Tata </w:t>
        </w:r>
        <w:proofErr w:type="spellStart"/>
        <w:r w:rsidRPr="009C75BB">
          <w:rPr>
            <w:rStyle w:val="Hyperlink"/>
            <w:rFonts w:ascii="Arial" w:eastAsiaTheme="minorEastAsia" w:hAnsi="Arial" w:cs="Arial"/>
            <w:color w:val="auto"/>
            <w:sz w:val="28"/>
            <w:u w:val="none"/>
          </w:rPr>
          <w:t>Elxsi</w:t>
        </w:r>
        <w:proofErr w:type="spellEnd"/>
      </w:hyperlink>
      <w:r w:rsidRPr="009C75BB">
        <w:rPr>
          <w:rFonts w:ascii="Arial" w:hAnsi="Arial" w:cs="Arial"/>
          <w:sz w:val="28"/>
        </w:rPr>
        <w:t>, </w:t>
      </w:r>
      <w:hyperlink r:id="rId26" w:tooltip="Tata Motors" w:history="1">
        <w:r w:rsidRPr="009C75BB">
          <w:rPr>
            <w:rStyle w:val="Hyperlink"/>
            <w:rFonts w:ascii="Arial" w:eastAsiaTheme="minorEastAsia" w:hAnsi="Arial" w:cs="Arial"/>
            <w:color w:val="auto"/>
            <w:sz w:val="28"/>
            <w:u w:val="none"/>
          </w:rPr>
          <w:t>Tata Motors</w:t>
        </w:r>
      </w:hyperlink>
      <w:r w:rsidRPr="009C75BB">
        <w:rPr>
          <w:rFonts w:ascii="Arial" w:hAnsi="Arial" w:cs="Arial"/>
          <w:sz w:val="28"/>
        </w:rPr>
        <w:t>, </w:t>
      </w:r>
      <w:hyperlink r:id="rId27" w:tooltip="Tata Power" w:history="1">
        <w:r w:rsidRPr="009C75BB">
          <w:rPr>
            <w:rStyle w:val="Hyperlink"/>
            <w:rFonts w:ascii="Arial" w:eastAsiaTheme="minorEastAsia" w:hAnsi="Arial" w:cs="Arial"/>
            <w:color w:val="auto"/>
            <w:sz w:val="28"/>
            <w:u w:val="none"/>
          </w:rPr>
          <w:t>Tata Power</w:t>
        </w:r>
      </w:hyperlink>
      <w:r w:rsidRPr="009C75BB">
        <w:rPr>
          <w:rFonts w:ascii="Arial" w:hAnsi="Arial" w:cs="Arial"/>
          <w:sz w:val="28"/>
        </w:rPr>
        <w:t>, </w:t>
      </w:r>
      <w:hyperlink r:id="rId28" w:tooltip="Tata Steel" w:history="1">
        <w:r w:rsidRPr="009C75BB">
          <w:rPr>
            <w:rStyle w:val="Hyperlink"/>
            <w:rFonts w:ascii="Arial" w:eastAsiaTheme="minorEastAsia" w:hAnsi="Arial" w:cs="Arial"/>
            <w:color w:val="auto"/>
            <w:sz w:val="28"/>
            <w:u w:val="none"/>
          </w:rPr>
          <w:t>Tata Steel</w:t>
        </w:r>
      </w:hyperlink>
      <w:r w:rsidRPr="009C75BB">
        <w:rPr>
          <w:rFonts w:ascii="Arial" w:hAnsi="Arial" w:cs="Arial"/>
          <w:sz w:val="28"/>
        </w:rPr>
        <w:t>, </w:t>
      </w:r>
      <w:hyperlink r:id="rId29" w:tooltip="Voltas" w:history="1">
        <w:r w:rsidRPr="009C75BB">
          <w:rPr>
            <w:rStyle w:val="Hyperlink"/>
            <w:rFonts w:ascii="Arial" w:eastAsiaTheme="minorEastAsia" w:hAnsi="Arial" w:cs="Arial"/>
            <w:color w:val="auto"/>
            <w:sz w:val="28"/>
            <w:u w:val="none"/>
          </w:rPr>
          <w:t>Voltas</w:t>
        </w:r>
      </w:hyperlink>
      <w:r w:rsidRPr="009C75BB">
        <w:rPr>
          <w:rFonts w:ascii="Arial" w:hAnsi="Arial" w:cs="Arial"/>
          <w:sz w:val="28"/>
        </w:rPr>
        <w:t>, </w:t>
      </w:r>
      <w:hyperlink r:id="rId30" w:tooltip="Tata Cliq" w:history="1">
        <w:r w:rsidRPr="009C75BB">
          <w:rPr>
            <w:rStyle w:val="Hyperlink"/>
            <w:rFonts w:ascii="Arial" w:eastAsiaTheme="minorEastAsia" w:hAnsi="Arial" w:cs="Arial"/>
            <w:color w:val="auto"/>
            <w:sz w:val="28"/>
            <w:u w:val="none"/>
          </w:rPr>
          <w:t xml:space="preserve">Tata </w:t>
        </w:r>
        <w:proofErr w:type="spellStart"/>
        <w:r w:rsidRPr="009C75BB">
          <w:rPr>
            <w:rStyle w:val="Hyperlink"/>
            <w:rFonts w:ascii="Arial" w:eastAsiaTheme="minorEastAsia" w:hAnsi="Arial" w:cs="Arial"/>
            <w:color w:val="auto"/>
            <w:sz w:val="28"/>
            <w:u w:val="none"/>
          </w:rPr>
          <w:t>Cliq</w:t>
        </w:r>
        <w:proofErr w:type="spellEnd"/>
      </w:hyperlink>
      <w:r w:rsidRPr="009C75BB">
        <w:rPr>
          <w:rFonts w:ascii="Arial" w:hAnsi="Arial" w:cs="Arial"/>
          <w:sz w:val="28"/>
        </w:rPr>
        <w:t>, </w:t>
      </w:r>
      <w:hyperlink r:id="rId31" w:tooltip="Titan Company" w:history="1">
        <w:r w:rsidRPr="009C75BB">
          <w:rPr>
            <w:rStyle w:val="Hyperlink"/>
            <w:rFonts w:ascii="Arial" w:eastAsiaTheme="minorEastAsia" w:hAnsi="Arial" w:cs="Arial"/>
            <w:color w:val="auto"/>
            <w:sz w:val="28"/>
            <w:u w:val="none"/>
          </w:rPr>
          <w:t>Titan</w:t>
        </w:r>
      </w:hyperlink>
      <w:r w:rsidRPr="009C75BB">
        <w:rPr>
          <w:rFonts w:ascii="Arial" w:hAnsi="Arial" w:cs="Arial"/>
          <w:sz w:val="28"/>
        </w:rPr>
        <w:t>, </w:t>
      </w:r>
      <w:hyperlink r:id="rId32" w:tooltip="Trent (Westside)" w:history="1">
        <w:r w:rsidRPr="009C75BB">
          <w:rPr>
            <w:rStyle w:val="Hyperlink"/>
            <w:rFonts w:ascii="Arial" w:eastAsiaTheme="minorEastAsia" w:hAnsi="Arial" w:cs="Arial"/>
            <w:color w:val="auto"/>
            <w:sz w:val="28"/>
            <w:u w:val="none"/>
          </w:rPr>
          <w:t>Trent (Westside)</w:t>
        </w:r>
      </w:hyperlink>
      <w:r w:rsidRPr="009C75BB">
        <w:rPr>
          <w:rFonts w:ascii="Arial" w:hAnsi="Arial" w:cs="Arial"/>
          <w:sz w:val="28"/>
        </w:rPr>
        <w:t>, </w:t>
      </w:r>
      <w:hyperlink r:id="rId33" w:tooltip="Indian Hotels Company Limited" w:history="1">
        <w:r w:rsidRPr="009C75BB">
          <w:rPr>
            <w:rStyle w:val="Hyperlink"/>
            <w:rFonts w:ascii="Arial" w:eastAsiaTheme="minorEastAsia" w:hAnsi="Arial" w:cs="Arial"/>
            <w:color w:val="auto"/>
            <w:sz w:val="28"/>
            <w:u w:val="none"/>
          </w:rPr>
          <w:t>Indian Hotels Company Limited</w:t>
        </w:r>
      </w:hyperlink>
      <w:r w:rsidRPr="009C75BB">
        <w:rPr>
          <w:rFonts w:ascii="Arial" w:hAnsi="Arial" w:cs="Arial"/>
          <w:sz w:val="28"/>
        </w:rPr>
        <w:t>, </w:t>
      </w:r>
      <w:proofErr w:type="spellStart"/>
      <w:r w:rsidRPr="009C75BB">
        <w:rPr>
          <w:rFonts w:ascii="Arial" w:hAnsi="Arial" w:cs="Arial"/>
          <w:sz w:val="28"/>
        </w:rPr>
        <w:fldChar w:fldCharType="begin"/>
      </w:r>
      <w:r w:rsidRPr="009C75BB">
        <w:rPr>
          <w:rFonts w:ascii="Arial" w:hAnsi="Arial" w:cs="Arial"/>
          <w:sz w:val="28"/>
        </w:rPr>
        <w:instrText xml:space="preserve"> HYPERLINK "https://en.wikipedia.org/wiki/TajAir" \o "TajAir" </w:instrText>
      </w:r>
      <w:r w:rsidRPr="009C75BB">
        <w:rPr>
          <w:rFonts w:ascii="Arial" w:hAnsi="Arial" w:cs="Arial"/>
          <w:sz w:val="28"/>
        </w:rPr>
        <w:fldChar w:fldCharType="separate"/>
      </w:r>
      <w:r w:rsidRPr="009C75BB">
        <w:rPr>
          <w:rStyle w:val="Hyperlink"/>
          <w:rFonts w:ascii="Arial" w:eastAsiaTheme="minorEastAsia" w:hAnsi="Arial" w:cs="Arial"/>
          <w:color w:val="auto"/>
          <w:sz w:val="28"/>
          <w:u w:val="none"/>
        </w:rPr>
        <w:t>TajAir</w:t>
      </w:r>
      <w:proofErr w:type="spellEnd"/>
      <w:r w:rsidRPr="009C75BB">
        <w:rPr>
          <w:rFonts w:ascii="Arial" w:hAnsi="Arial" w:cs="Arial"/>
          <w:sz w:val="28"/>
        </w:rPr>
        <w:fldChar w:fldCharType="end"/>
      </w:r>
      <w:r w:rsidRPr="009C75BB">
        <w:rPr>
          <w:rFonts w:ascii="Arial" w:hAnsi="Arial" w:cs="Arial"/>
          <w:sz w:val="28"/>
        </w:rPr>
        <w:t xml:space="preserve">, TATA </w:t>
      </w:r>
      <w:proofErr w:type="spellStart"/>
      <w:r w:rsidRPr="009C75BB">
        <w:rPr>
          <w:rFonts w:ascii="Arial" w:hAnsi="Arial" w:cs="Arial"/>
          <w:sz w:val="28"/>
        </w:rPr>
        <w:t>AutoComp</w:t>
      </w:r>
      <w:proofErr w:type="spellEnd"/>
      <w:r w:rsidRPr="009C75BB">
        <w:rPr>
          <w:rFonts w:ascii="Arial" w:hAnsi="Arial" w:cs="Arial"/>
          <w:sz w:val="28"/>
        </w:rPr>
        <w:t xml:space="preserve"> systems Ltd, </w:t>
      </w:r>
      <w:proofErr w:type="spellStart"/>
      <w:r w:rsidR="00CD6446">
        <w:fldChar w:fldCharType="begin"/>
      </w:r>
      <w:r w:rsidR="00CD6446">
        <w:instrText xml:space="preserve"> HYPERLINK "https://en.wikipedia.org/wiki/Vistara" \o "Vistara" </w:instrText>
      </w:r>
      <w:r w:rsidR="00CD6446">
        <w:fldChar w:fldCharType="separate"/>
      </w:r>
      <w:r w:rsidRPr="009C75BB">
        <w:rPr>
          <w:rStyle w:val="Hyperlink"/>
          <w:rFonts w:ascii="Arial" w:eastAsiaTheme="minorEastAsia" w:hAnsi="Arial" w:cs="Arial"/>
          <w:color w:val="auto"/>
          <w:sz w:val="28"/>
          <w:u w:val="none"/>
        </w:rPr>
        <w:t>Vistara</w:t>
      </w:r>
      <w:proofErr w:type="spellEnd"/>
      <w:r w:rsidR="00CD6446">
        <w:rPr>
          <w:rStyle w:val="Hyperlink"/>
          <w:rFonts w:ascii="Arial" w:eastAsiaTheme="minorEastAsia" w:hAnsi="Arial" w:cs="Arial"/>
          <w:color w:val="auto"/>
          <w:sz w:val="28"/>
          <w:u w:val="none"/>
        </w:rPr>
        <w:fldChar w:fldCharType="end"/>
      </w:r>
      <w:r w:rsidRPr="009C75BB">
        <w:rPr>
          <w:rFonts w:ascii="Arial" w:hAnsi="Arial" w:cs="Arial"/>
          <w:sz w:val="28"/>
        </w:rPr>
        <w:t>, </w:t>
      </w:r>
      <w:proofErr w:type="spellStart"/>
      <w:r w:rsidRPr="009C75BB">
        <w:rPr>
          <w:rFonts w:ascii="Arial" w:hAnsi="Arial" w:cs="Arial"/>
          <w:sz w:val="28"/>
        </w:rPr>
        <w:fldChar w:fldCharType="begin"/>
      </w:r>
      <w:r w:rsidRPr="009C75BB">
        <w:rPr>
          <w:rFonts w:ascii="Arial" w:hAnsi="Arial" w:cs="Arial"/>
          <w:sz w:val="28"/>
        </w:rPr>
        <w:instrText xml:space="preserve"> HYPERLINK "https://en.wikipedia.org/wiki/Crom%C4%81" \o "Cromā" </w:instrText>
      </w:r>
      <w:r w:rsidRPr="009C75BB">
        <w:rPr>
          <w:rFonts w:ascii="Arial" w:hAnsi="Arial" w:cs="Arial"/>
          <w:sz w:val="28"/>
        </w:rPr>
        <w:fldChar w:fldCharType="separate"/>
      </w:r>
      <w:r w:rsidRPr="009C75BB">
        <w:rPr>
          <w:rStyle w:val="Hyperlink"/>
          <w:rFonts w:ascii="Arial" w:eastAsiaTheme="minorEastAsia" w:hAnsi="Arial" w:cs="Arial"/>
          <w:color w:val="auto"/>
          <w:sz w:val="28"/>
          <w:u w:val="none"/>
        </w:rPr>
        <w:t>Cromā</w:t>
      </w:r>
      <w:proofErr w:type="spellEnd"/>
      <w:r w:rsidRPr="009C75BB">
        <w:rPr>
          <w:rFonts w:ascii="Arial" w:hAnsi="Arial" w:cs="Arial"/>
          <w:sz w:val="28"/>
        </w:rPr>
        <w:fldChar w:fldCharType="end"/>
      </w:r>
      <w:r w:rsidRPr="009C75BB">
        <w:rPr>
          <w:rFonts w:ascii="Arial" w:hAnsi="Arial" w:cs="Arial"/>
          <w:sz w:val="28"/>
        </w:rPr>
        <w:t xml:space="preserve"> and </w:t>
      </w:r>
      <w:proofErr w:type="spellStart"/>
      <w:r w:rsidRPr="009C75BB">
        <w:rPr>
          <w:rFonts w:ascii="Arial" w:hAnsi="Arial" w:cs="Arial"/>
          <w:sz w:val="28"/>
        </w:rPr>
        <w:t>Indicash</w:t>
      </w:r>
      <w:proofErr w:type="spellEnd"/>
      <w:r w:rsidRPr="009C75BB">
        <w:rPr>
          <w:rFonts w:ascii="Arial" w:hAnsi="Arial" w:cs="Arial"/>
          <w:sz w:val="28"/>
        </w:rPr>
        <w:t>.</w:t>
      </w:r>
    </w:p>
    <w:p w:rsidR="00B02131" w:rsidRPr="009C75BB" w:rsidRDefault="00B02131" w:rsidP="00B02131">
      <w:pPr>
        <w:pStyle w:val="NormalWeb"/>
        <w:shd w:val="clear" w:color="auto" w:fill="FFFFFF"/>
        <w:spacing w:before="120" w:beforeAutospacing="0" w:after="120" w:afterAutospacing="0"/>
        <w:rPr>
          <w:rFonts w:ascii="Arial" w:hAnsi="Arial" w:cs="Arial"/>
          <w:sz w:val="28"/>
          <w:shd w:val="clear" w:color="auto" w:fill="FFFFFF"/>
        </w:rPr>
      </w:pPr>
      <w:r w:rsidRPr="009C75BB">
        <w:rPr>
          <w:rFonts w:ascii="Arial" w:hAnsi="Arial" w:cs="Arial"/>
          <w:sz w:val="28"/>
          <w:shd w:val="clear" w:color="auto" w:fill="FFFFFF"/>
        </w:rPr>
        <w:t>The group operates in more than 100 countries across six continents, with a mission '</w:t>
      </w:r>
      <w:proofErr w:type="gramStart"/>
      <w:r w:rsidRPr="009C75BB">
        <w:rPr>
          <w:rFonts w:ascii="Arial" w:hAnsi="Arial" w:cs="Arial"/>
          <w:sz w:val="28"/>
          <w:shd w:val="clear" w:color="auto" w:fill="FFFFFF"/>
        </w:rPr>
        <w:t>To</w:t>
      </w:r>
      <w:proofErr w:type="gramEnd"/>
      <w:r w:rsidRPr="009C75BB">
        <w:rPr>
          <w:rFonts w:ascii="Arial" w:hAnsi="Arial" w:cs="Arial"/>
          <w:sz w:val="28"/>
          <w:shd w:val="clear" w:color="auto" w:fill="FFFFFF"/>
        </w:rPr>
        <w:t xml:space="preserve"> improve the quality of life of the communities we serve globally, through long-term stakeholder value creation based on Leadership with Trust’.</w:t>
      </w:r>
    </w:p>
    <w:p w:rsidR="009C75BB" w:rsidRPr="009C75BB" w:rsidRDefault="009C75BB" w:rsidP="00B02131">
      <w:pPr>
        <w:pStyle w:val="NormalWeb"/>
        <w:shd w:val="clear" w:color="auto" w:fill="FFFFFF"/>
        <w:spacing w:before="120" w:beforeAutospacing="0" w:after="120" w:afterAutospacing="0"/>
        <w:rPr>
          <w:rFonts w:ascii="Arial" w:hAnsi="Arial" w:cs="Arial"/>
          <w:sz w:val="28"/>
          <w:shd w:val="clear" w:color="auto" w:fill="FFFFFF"/>
        </w:rPr>
      </w:pPr>
      <w:r w:rsidRPr="009C75BB">
        <w:rPr>
          <w:rFonts w:ascii="Arial" w:hAnsi="Arial" w:cs="Arial"/>
          <w:color w:val="222222"/>
          <w:sz w:val="28"/>
          <w:shd w:val="clear" w:color="auto" w:fill="FFFFFF"/>
        </w:rPr>
        <w:t>Tata Group of Companies has always been a very value-driven organization. And these values have guided them to gain success over the years. The five core values, which define Tata Sons Ltd, are </w:t>
      </w:r>
      <w:r w:rsidRPr="009C75BB">
        <w:rPr>
          <w:rFonts w:ascii="Arial" w:hAnsi="Arial" w:cs="Arial"/>
          <w:b/>
          <w:bCs/>
          <w:color w:val="222222"/>
          <w:sz w:val="28"/>
          <w:shd w:val="clear" w:color="auto" w:fill="FFFFFF"/>
        </w:rPr>
        <w:t>excellence</w:t>
      </w:r>
      <w:r w:rsidRPr="009C75BB">
        <w:rPr>
          <w:rFonts w:ascii="Arial" w:hAnsi="Arial" w:cs="Arial"/>
          <w:color w:val="222222"/>
          <w:sz w:val="28"/>
          <w:shd w:val="clear" w:color="auto" w:fill="FFFFFF"/>
        </w:rPr>
        <w:t>, integrity, pioneering, responsibility and lastly unity. Their motto is “Leadership with Trust”.</w:t>
      </w:r>
    </w:p>
    <w:p w:rsidR="00B02131" w:rsidRPr="009C75BB" w:rsidRDefault="00B02131" w:rsidP="00B02131">
      <w:pPr>
        <w:pStyle w:val="NormalWeb"/>
        <w:shd w:val="clear" w:color="auto" w:fill="FFFFFF"/>
        <w:spacing w:before="120" w:beforeAutospacing="0" w:after="120" w:afterAutospacing="0"/>
        <w:rPr>
          <w:rFonts w:ascii="Arial" w:hAnsi="Arial" w:cs="Arial"/>
          <w:sz w:val="28"/>
          <w:szCs w:val="28"/>
        </w:rPr>
      </w:pPr>
    </w:p>
    <w:p w:rsidR="009C75BB" w:rsidRPr="009C75BB" w:rsidRDefault="009C75BB" w:rsidP="009C75BB">
      <w:pPr>
        <w:pStyle w:val="NormalWeb"/>
        <w:shd w:val="clear" w:color="auto" w:fill="FFFFFF"/>
        <w:spacing w:before="0" w:beforeAutospacing="0" w:after="390" w:afterAutospacing="0"/>
        <w:rPr>
          <w:rFonts w:ascii="Arial" w:hAnsi="Arial" w:cs="Arial"/>
          <w:sz w:val="28"/>
          <w:szCs w:val="28"/>
        </w:rPr>
      </w:pPr>
      <w:r w:rsidRPr="009C75BB">
        <w:rPr>
          <w:rFonts w:ascii="Arial" w:hAnsi="Arial" w:cs="Arial"/>
          <w:sz w:val="28"/>
          <w:szCs w:val="28"/>
          <w:lang w:val="en-US"/>
        </w:rPr>
        <w:t xml:space="preserve">One of the top </w:t>
      </w:r>
      <w:proofErr w:type="gramStart"/>
      <w:r w:rsidRPr="009C75BB">
        <w:rPr>
          <w:rFonts w:ascii="Arial" w:hAnsi="Arial" w:cs="Arial"/>
          <w:sz w:val="28"/>
          <w:szCs w:val="28"/>
          <w:lang w:val="en-US"/>
        </w:rPr>
        <w:t>stakeholder</w:t>
      </w:r>
      <w:proofErr w:type="gramEnd"/>
      <w:r w:rsidRPr="009C75BB">
        <w:rPr>
          <w:rFonts w:ascii="Arial" w:hAnsi="Arial" w:cs="Arial"/>
          <w:sz w:val="28"/>
          <w:szCs w:val="28"/>
          <w:lang w:val="en-US"/>
        </w:rPr>
        <w:t xml:space="preserve"> is </w:t>
      </w:r>
      <w:proofErr w:type="spellStart"/>
      <w:r w:rsidRPr="009C75BB">
        <w:rPr>
          <w:rFonts w:ascii="Arial" w:hAnsi="Arial" w:cs="Arial"/>
          <w:b/>
          <w:bCs/>
          <w:sz w:val="28"/>
          <w:szCs w:val="28"/>
          <w:shd w:val="clear" w:color="auto" w:fill="FFFFFF"/>
        </w:rPr>
        <w:t>Rakesh</w:t>
      </w:r>
      <w:proofErr w:type="spellEnd"/>
      <w:r w:rsidRPr="009C75BB">
        <w:rPr>
          <w:rFonts w:ascii="Arial" w:hAnsi="Arial" w:cs="Arial"/>
          <w:b/>
          <w:bCs/>
          <w:sz w:val="28"/>
          <w:szCs w:val="28"/>
          <w:shd w:val="clear" w:color="auto" w:fill="FFFFFF"/>
        </w:rPr>
        <w:t xml:space="preserve"> </w:t>
      </w:r>
      <w:proofErr w:type="spellStart"/>
      <w:r w:rsidRPr="009C75BB">
        <w:rPr>
          <w:rFonts w:ascii="Arial" w:hAnsi="Arial" w:cs="Arial"/>
          <w:b/>
          <w:bCs/>
          <w:sz w:val="28"/>
          <w:szCs w:val="28"/>
          <w:shd w:val="clear" w:color="auto" w:fill="FFFFFF"/>
        </w:rPr>
        <w:t>Jhunjhunwala</w:t>
      </w:r>
      <w:proofErr w:type="spellEnd"/>
      <w:r w:rsidRPr="009C75BB">
        <w:rPr>
          <w:rFonts w:ascii="Arial" w:hAnsi="Arial" w:cs="Arial"/>
          <w:b/>
          <w:bCs/>
          <w:sz w:val="28"/>
          <w:szCs w:val="28"/>
          <w:shd w:val="clear" w:color="auto" w:fill="FFFFFF"/>
        </w:rPr>
        <w:t xml:space="preserve">. </w:t>
      </w:r>
      <w:proofErr w:type="gramStart"/>
      <w:r w:rsidRPr="009C75BB">
        <w:rPr>
          <w:rFonts w:ascii="Arial" w:hAnsi="Arial" w:cs="Arial"/>
          <w:sz w:val="28"/>
          <w:szCs w:val="28"/>
        </w:rPr>
        <w:t>he</w:t>
      </w:r>
      <w:proofErr w:type="gramEnd"/>
      <w:r w:rsidRPr="009C75BB">
        <w:rPr>
          <w:rFonts w:ascii="Arial" w:hAnsi="Arial" w:cs="Arial"/>
          <w:sz w:val="28"/>
          <w:szCs w:val="28"/>
        </w:rPr>
        <w:t xml:space="preserve"> is one of the most famous and respected equity investors in India and manages his own portfolio as a partner in his AMC (Asset Management Company) Rare Enterprises.</w:t>
      </w:r>
    </w:p>
    <w:p w:rsidR="009C75BB" w:rsidRPr="009C75BB" w:rsidRDefault="009C75BB" w:rsidP="009C75BB">
      <w:pPr>
        <w:pStyle w:val="NormalWeb"/>
        <w:shd w:val="clear" w:color="auto" w:fill="FFFFFF"/>
        <w:spacing w:before="0" w:beforeAutospacing="0" w:after="390" w:afterAutospacing="0"/>
        <w:rPr>
          <w:rFonts w:ascii="Arial" w:hAnsi="Arial" w:cs="Arial"/>
          <w:sz w:val="28"/>
          <w:szCs w:val="28"/>
        </w:rPr>
      </w:pPr>
      <w:r w:rsidRPr="009C75BB">
        <w:rPr>
          <w:rFonts w:ascii="Arial" w:hAnsi="Arial" w:cs="Arial"/>
          <w:sz w:val="28"/>
          <w:szCs w:val="28"/>
        </w:rPr>
        <w:t>His total net worth is estimated to be around $3 Billion (As on June 1, 2018). The popular financial daily newspaper, Economic Times calls him ‘The Pied Piper of Indian Bourses.’</w:t>
      </w:r>
    </w:p>
    <w:p w:rsidR="00B02131" w:rsidRPr="00B02131" w:rsidRDefault="009C75BB" w:rsidP="009C75BB">
      <w:pPr>
        <w:rPr>
          <w:rFonts w:ascii="Arial" w:hAnsi="Arial" w:cs="Arial"/>
          <w:sz w:val="24"/>
          <w:szCs w:val="24"/>
          <w:lang w:val="en-US"/>
        </w:rPr>
      </w:pPr>
      <w:r>
        <w:rPr>
          <w:rFonts w:ascii="Arial" w:hAnsi="Arial" w:cs="Arial"/>
          <w:color w:val="131313"/>
          <w:sz w:val="28"/>
        </w:rPr>
        <w:t xml:space="preserve">So above two are the most influential people of the Indian business so we can definitely say that </w:t>
      </w:r>
      <w:proofErr w:type="gramStart"/>
      <w:r>
        <w:rPr>
          <w:rFonts w:ascii="Arial" w:hAnsi="Arial" w:cs="Arial"/>
          <w:color w:val="131313"/>
          <w:sz w:val="28"/>
        </w:rPr>
        <w:t>companies</w:t>
      </w:r>
      <w:proofErr w:type="gramEnd"/>
      <w:r>
        <w:rPr>
          <w:rFonts w:ascii="Arial" w:hAnsi="Arial" w:cs="Arial"/>
          <w:color w:val="131313"/>
          <w:sz w:val="28"/>
        </w:rPr>
        <w:t xml:space="preserve"> future is bright and is in safe hand. It is one of the best companies in which </w:t>
      </w:r>
      <w:proofErr w:type="spellStart"/>
      <w:proofErr w:type="gramStart"/>
      <w:r>
        <w:rPr>
          <w:rFonts w:ascii="Arial" w:hAnsi="Arial" w:cs="Arial"/>
          <w:color w:val="131313"/>
          <w:sz w:val="28"/>
        </w:rPr>
        <w:t>a</w:t>
      </w:r>
      <w:proofErr w:type="spellEnd"/>
      <w:proofErr w:type="gramEnd"/>
      <w:r>
        <w:rPr>
          <w:rFonts w:ascii="Arial" w:hAnsi="Arial" w:cs="Arial"/>
          <w:color w:val="131313"/>
          <w:sz w:val="28"/>
        </w:rPr>
        <w:t xml:space="preserve"> investor want to invest for the future. </w:t>
      </w:r>
      <w:r>
        <w:rPr>
          <w:rFonts w:ascii="Roboto" w:hAnsi="Roboto"/>
          <w:color w:val="131313"/>
        </w:rPr>
        <w:br/>
      </w:r>
      <w:r>
        <w:rPr>
          <w:rFonts w:ascii="Roboto" w:hAnsi="Roboto"/>
          <w:color w:val="131313"/>
        </w:rPr>
        <w:br/>
      </w:r>
    </w:p>
    <w:p w:rsidR="00B02131" w:rsidRPr="00B02131" w:rsidRDefault="00B02131" w:rsidP="00B02131">
      <w:pPr>
        <w:rPr>
          <w:lang w:val="en-US"/>
        </w:rPr>
      </w:pPr>
    </w:p>
    <w:p w:rsidR="002B2D0E" w:rsidRDefault="002B2D0E">
      <w:pPr>
        <w:rPr>
          <w:rFonts w:ascii="Arial" w:eastAsiaTheme="majorEastAsia" w:hAnsi="Arial" w:cs="Arial"/>
          <w:b/>
          <w:iCs/>
          <w:sz w:val="44"/>
          <w:szCs w:val="32"/>
          <w:u w:val="single"/>
          <w:lang w:val="en-US"/>
        </w:rPr>
      </w:pPr>
      <w:r>
        <w:rPr>
          <w:rFonts w:ascii="Arial" w:hAnsi="Arial" w:cs="Arial"/>
          <w:b/>
          <w:i/>
          <w:sz w:val="44"/>
          <w:szCs w:val="32"/>
          <w:u w:val="single"/>
        </w:rPr>
        <w:br w:type="page"/>
      </w:r>
    </w:p>
    <w:p w:rsidR="00E10F45" w:rsidRDefault="00E10F45" w:rsidP="00B02131">
      <w:pPr>
        <w:pStyle w:val="Heading6"/>
        <w:rPr>
          <w:rFonts w:ascii="Arial" w:hAnsi="Arial" w:cs="Arial"/>
          <w:b/>
          <w:i w:val="0"/>
          <w:color w:val="auto"/>
          <w:sz w:val="44"/>
          <w:szCs w:val="32"/>
          <w:u w:val="single"/>
        </w:rPr>
      </w:pPr>
    </w:p>
    <w:p w:rsidR="002B2D0E" w:rsidRDefault="00ED75C5" w:rsidP="00345BCC">
      <w:pPr>
        <w:pStyle w:val="Heading6"/>
        <w:jc w:val="center"/>
        <w:rPr>
          <w:rFonts w:ascii="Arial" w:hAnsi="Arial" w:cs="Arial"/>
          <w:b/>
          <w:i w:val="0"/>
          <w:color w:val="auto"/>
          <w:sz w:val="44"/>
          <w:szCs w:val="32"/>
          <w:u w:val="single"/>
        </w:rPr>
      </w:pPr>
      <w:r>
        <w:rPr>
          <w:rFonts w:ascii="Arial" w:hAnsi="Arial" w:cs="Arial"/>
          <w:b/>
          <w:i w:val="0"/>
          <w:color w:val="auto"/>
          <w:sz w:val="44"/>
          <w:szCs w:val="32"/>
          <w:u w:val="single"/>
        </w:rPr>
        <w:t>SWOT</w:t>
      </w:r>
      <w:r w:rsidR="00E10F45">
        <w:rPr>
          <w:rFonts w:ascii="Arial" w:hAnsi="Arial" w:cs="Arial"/>
          <w:b/>
          <w:i w:val="0"/>
          <w:color w:val="auto"/>
          <w:sz w:val="44"/>
          <w:szCs w:val="32"/>
          <w:u w:val="single"/>
        </w:rPr>
        <w:t xml:space="preserve"> Analysis</w:t>
      </w:r>
    </w:p>
    <w:p w:rsidR="00E10F45" w:rsidRDefault="00E10F45" w:rsidP="00E10F45">
      <w:pPr>
        <w:rPr>
          <w:lang w:val="en-US"/>
        </w:rPr>
      </w:pPr>
    </w:p>
    <w:p w:rsidR="00E10F45" w:rsidRPr="00E10F45" w:rsidRDefault="00E10F45" w:rsidP="00E10F45">
      <w:pPr>
        <w:rPr>
          <w:lang w:val="en-US"/>
        </w:rPr>
      </w:pPr>
    </w:p>
    <w:tbl>
      <w:tblPr>
        <w:tblW w:w="10939" w:type="dxa"/>
        <w:tblCellSpacing w:w="0" w:type="dxa"/>
        <w:tblBorders>
          <w:top w:val="single" w:sz="6" w:space="0" w:color="5FBDF3"/>
          <w:left w:val="single" w:sz="6" w:space="0" w:color="5FBDF3"/>
          <w:bottom w:val="single" w:sz="6" w:space="0" w:color="5FBDF3"/>
          <w:right w:val="single" w:sz="6" w:space="0" w:color="5FBDF3"/>
        </w:tblBorders>
        <w:shd w:val="clear" w:color="auto" w:fill="FFFFFF"/>
        <w:tblCellMar>
          <w:top w:w="15" w:type="dxa"/>
          <w:left w:w="15" w:type="dxa"/>
          <w:bottom w:w="15" w:type="dxa"/>
          <w:right w:w="15" w:type="dxa"/>
        </w:tblCellMar>
        <w:tblLook w:val="04A0" w:firstRow="1" w:lastRow="0" w:firstColumn="1" w:lastColumn="0" w:noHBand="0" w:noVBand="1"/>
      </w:tblPr>
      <w:tblGrid>
        <w:gridCol w:w="2575"/>
        <w:gridCol w:w="8364"/>
      </w:tblGrid>
      <w:tr w:rsidR="00E10F45" w:rsidRPr="00E10F45" w:rsidTr="00E10F45">
        <w:trPr>
          <w:trHeight w:val="274"/>
          <w:tblCellSpacing w:w="0" w:type="dxa"/>
        </w:trPr>
        <w:tc>
          <w:tcPr>
            <w:tcW w:w="2575" w:type="dxa"/>
            <w:shd w:val="clear" w:color="auto" w:fill="FFFFFF"/>
            <w:tcMar>
              <w:top w:w="225" w:type="dxa"/>
              <w:left w:w="225" w:type="dxa"/>
              <w:bottom w:w="225" w:type="dxa"/>
              <w:right w:w="225" w:type="dxa"/>
            </w:tcMar>
            <w:vAlign w:val="center"/>
            <w:hideMark/>
          </w:tcPr>
          <w:p w:rsidR="00E10F45" w:rsidRPr="00873920" w:rsidRDefault="00E10F45" w:rsidP="00E10F45">
            <w:pPr>
              <w:spacing w:after="0" w:line="240" w:lineRule="auto"/>
              <w:jc w:val="center"/>
              <w:rPr>
                <w:rFonts w:ascii="Arial" w:eastAsia="Times New Roman" w:hAnsi="Arial" w:cs="Arial"/>
                <w:b/>
                <w:bCs/>
                <w:color w:val="000000"/>
                <w:sz w:val="28"/>
                <w:szCs w:val="24"/>
                <w:lang w:eastAsia="en-IN"/>
              </w:rPr>
            </w:pPr>
            <w:r w:rsidRPr="00873920">
              <w:rPr>
                <w:rFonts w:ascii="Arial" w:eastAsia="Times New Roman" w:hAnsi="Arial" w:cs="Arial"/>
                <w:b/>
                <w:bCs/>
                <w:color w:val="000000"/>
                <w:sz w:val="28"/>
                <w:szCs w:val="24"/>
                <w:lang w:eastAsia="en-IN"/>
              </w:rPr>
              <w:t>Parent Company</w:t>
            </w:r>
          </w:p>
        </w:tc>
        <w:tc>
          <w:tcPr>
            <w:tcW w:w="0" w:type="auto"/>
            <w:shd w:val="clear" w:color="auto" w:fill="FFFFFF"/>
            <w:tcMar>
              <w:top w:w="225" w:type="dxa"/>
              <w:left w:w="225" w:type="dxa"/>
              <w:bottom w:w="225" w:type="dxa"/>
              <w:right w:w="225" w:type="dxa"/>
            </w:tcMar>
            <w:vAlign w:val="center"/>
            <w:hideMark/>
          </w:tcPr>
          <w:p w:rsidR="00E10F45" w:rsidRPr="00873920" w:rsidRDefault="00E10F45" w:rsidP="00E10F45">
            <w:pPr>
              <w:spacing w:after="0" w:line="240" w:lineRule="auto"/>
              <w:rPr>
                <w:rFonts w:ascii="Arial" w:eastAsia="Times New Roman" w:hAnsi="Arial" w:cs="Arial"/>
                <w:color w:val="000000"/>
                <w:sz w:val="28"/>
                <w:szCs w:val="24"/>
                <w:lang w:eastAsia="en-IN"/>
              </w:rPr>
            </w:pPr>
            <w:r w:rsidRPr="00873920">
              <w:rPr>
                <w:rFonts w:ascii="Arial" w:eastAsia="Times New Roman" w:hAnsi="Arial" w:cs="Arial"/>
                <w:b/>
                <w:bCs/>
                <w:color w:val="000000"/>
                <w:sz w:val="28"/>
                <w:szCs w:val="24"/>
                <w:lang w:eastAsia="en-IN"/>
              </w:rPr>
              <w:t>TATA Group</w:t>
            </w:r>
          </w:p>
        </w:tc>
      </w:tr>
      <w:tr w:rsidR="00E10F45" w:rsidRPr="00E10F45" w:rsidTr="00E10F45">
        <w:trPr>
          <w:trHeight w:val="274"/>
          <w:tblCellSpacing w:w="0" w:type="dxa"/>
        </w:trPr>
        <w:tc>
          <w:tcPr>
            <w:tcW w:w="2575" w:type="dxa"/>
            <w:shd w:val="clear" w:color="auto" w:fill="F7F7F7"/>
            <w:tcMar>
              <w:top w:w="225" w:type="dxa"/>
              <w:left w:w="225" w:type="dxa"/>
              <w:bottom w:w="225" w:type="dxa"/>
              <w:right w:w="225" w:type="dxa"/>
            </w:tcMar>
            <w:vAlign w:val="center"/>
            <w:hideMark/>
          </w:tcPr>
          <w:p w:rsidR="00E10F45" w:rsidRPr="00873920" w:rsidRDefault="00E10F45" w:rsidP="00E10F45">
            <w:pPr>
              <w:spacing w:after="0" w:line="240" w:lineRule="auto"/>
              <w:jc w:val="center"/>
              <w:rPr>
                <w:rFonts w:ascii="Arial" w:eastAsia="Times New Roman" w:hAnsi="Arial" w:cs="Arial"/>
                <w:b/>
                <w:bCs/>
                <w:color w:val="000000"/>
                <w:sz w:val="28"/>
                <w:szCs w:val="24"/>
                <w:lang w:eastAsia="en-IN"/>
              </w:rPr>
            </w:pPr>
            <w:r w:rsidRPr="00873920">
              <w:rPr>
                <w:rFonts w:ascii="Arial" w:eastAsia="Times New Roman" w:hAnsi="Arial" w:cs="Arial"/>
                <w:b/>
                <w:bCs/>
                <w:color w:val="000000"/>
                <w:sz w:val="28"/>
                <w:szCs w:val="24"/>
                <w:lang w:eastAsia="en-IN"/>
              </w:rPr>
              <w:t>Category</w:t>
            </w:r>
          </w:p>
        </w:tc>
        <w:tc>
          <w:tcPr>
            <w:tcW w:w="0" w:type="auto"/>
            <w:shd w:val="clear" w:color="auto" w:fill="F7F7F7"/>
            <w:tcMar>
              <w:top w:w="225" w:type="dxa"/>
              <w:left w:w="225" w:type="dxa"/>
              <w:bottom w:w="225" w:type="dxa"/>
              <w:right w:w="225" w:type="dxa"/>
            </w:tcMar>
            <w:vAlign w:val="center"/>
            <w:hideMark/>
          </w:tcPr>
          <w:p w:rsidR="00E10F45" w:rsidRPr="00873920" w:rsidRDefault="00E10F45" w:rsidP="00E10F45">
            <w:pPr>
              <w:spacing w:after="0" w:line="240" w:lineRule="auto"/>
              <w:rPr>
                <w:rFonts w:ascii="Arial" w:eastAsia="Times New Roman" w:hAnsi="Arial" w:cs="Arial"/>
                <w:color w:val="000000"/>
                <w:sz w:val="28"/>
                <w:szCs w:val="24"/>
                <w:lang w:eastAsia="en-IN"/>
              </w:rPr>
            </w:pPr>
            <w:r w:rsidRPr="00873920">
              <w:rPr>
                <w:rFonts w:ascii="Arial" w:eastAsia="Times New Roman" w:hAnsi="Arial" w:cs="Arial"/>
                <w:color w:val="000000"/>
                <w:sz w:val="28"/>
                <w:szCs w:val="24"/>
                <w:lang w:eastAsia="en-IN"/>
              </w:rPr>
              <w:t>Watches and Accessories</w:t>
            </w:r>
          </w:p>
        </w:tc>
      </w:tr>
      <w:tr w:rsidR="00E10F45" w:rsidRPr="00E10F45" w:rsidTr="00E10F45">
        <w:trPr>
          <w:trHeight w:val="262"/>
          <w:tblCellSpacing w:w="0" w:type="dxa"/>
        </w:trPr>
        <w:tc>
          <w:tcPr>
            <w:tcW w:w="2575" w:type="dxa"/>
            <w:shd w:val="clear" w:color="auto" w:fill="FFFFFF"/>
            <w:tcMar>
              <w:top w:w="225" w:type="dxa"/>
              <w:left w:w="225" w:type="dxa"/>
              <w:bottom w:w="225" w:type="dxa"/>
              <w:right w:w="225" w:type="dxa"/>
            </w:tcMar>
            <w:vAlign w:val="center"/>
            <w:hideMark/>
          </w:tcPr>
          <w:p w:rsidR="00E10F45" w:rsidRPr="00873920" w:rsidRDefault="00E10F45" w:rsidP="00E10F45">
            <w:pPr>
              <w:spacing w:after="0" w:line="240" w:lineRule="auto"/>
              <w:jc w:val="center"/>
              <w:rPr>
                <w:rFonts w:ascii="Arial" w:eastAsia="Times New Roman" w:hAnsi="Arial" w:cs="Arial"/>
                <w:b/>
                <w:bCs/>
                <w:color w:val="000000"/>
                <w:sz w:val="28"/>
                <w:szCs w:val="24"/>
                <w:lang w:eastAsia="en-IN"/>
              </w:rPr>
            </w:pPr>
            <w:r w:rsidRPr="00873920">
              <w:rPr>
                <w:rFonts w:ascii="Arial" w:eastAsia="Times New Roman" w:hAnsi="Arial" w:cs="Arial"/>
                <w:b/>
                <w:bCs/>
                <w:color w:val="000000"/>
                <w:sz w:val="28"/>
                <w:szCs w:val="24"/>
                <w:lang w:eastAsia="en-IN"/>
              </w:rPr>
              <w:t>Sector</w:t>
            </w:r>
          </w:p>
        </w:tc>
        <w:tc>
          <w:tcPr>
            <w:tcW w:w="0" w:type="auto"/>
            <w:shd w:val="clear" w:color="auto" w:fill="FFFFFF"/>
            <w:tcMar>
              <w:top w:w="225" w:type="dxa"/>
              <w:left w:w="225" w:type="dxa"/>
              <w:bottom w:w="225" w:type="dxa"/>
              <w:right w:w="225" w:type="dxa"/>
            </w:tcMar>
            <w:vAlign w:val="center"/>
            <w:hideMark/>
          </w:tcPr>
          <w:p w:rsidR="00E10F45" w:rsidRPr="00873920" w:rsidRDefault="00C80786" w:rsidP="00E10F45">
            <w:pPr>
              <w:spacing w:after="0" w:line="240" w:lineRule="auto"/>
              <w:rPr>
                <w:rFonts w:ascii="Arial" w:eastAsia="Times New Roman" w:hAnsi="Arial" w:cs="Arial"/>
                <w:color w:val="000000"/>
                <w:sz w:val="28"/>
                <w:szCs w:val="24"/>
                <w:lang w:eastAsia="en-IN"/>
              </w:rPr>
            </w:pPr>
            <w:hyperlink r:id="rId34" w:history="1">
              <w:r w:rsidR="00E10F45" w:rsidRPr="00873920">
                <w:rPr>
                  <w:rFonts w:ascii="Arial" w:eastAsia="Times New Roman" w:hAnsi="Arial" w:cs="Arial"/>
                  <w:b/>
                  <w:bCs/>
                  <w:color w:val="3D548D"/>
                  <w:sz w:val="28"/>
                  <w:szCs w:val="24"/>
                  <w:u w:val="single"/>
                  <w:lang w:eastAsia="en-IN"/>
                </w:rPr>
                <w:t>Lifestyle and Retail</w:t>
              </w:r>
            </w:hyperlink>
          </w:p>
        </w:tc>
      </w:tr>
      <w:tr w:rsidR="00E10F45" w:rsidRPr="00E10F45" w:rsidTr="00E10F45">
        <w:trPr>
          <w:trHeight w:val="274"/>
          <w:tblCellSpacing w:w="0" w:type="dxa"/>
        </w:trPr>
        <w:tc>
          <w:tcPr>
            <w:tcW w:w="2575" w:type="dxa"/>
            <w:shd w:val="clear" w:color="auto" w:fill="F7F7F7"/>
            <w:tcMar>
              <w:top w:w="225" w:type="dxa"/>
              <w:left w:w="225" w:type="dxa"/>
              <w:bottom w:w="225" w:type="dxa"/>
              <w:right w:w="225" w:type="dxa"/>
            </w:tcMar>
            <w:vAlign w:val="center"/>
            <w:hideMark/>
          </w:tcPr>
          <w:p w:rsidR="00E10F45" w:rsidRPr="00873920" w:rsidRDefault="00E10F45" w:rsidP="00E10F45">
            <w:pPr>
              <w:spacing w:after="0" w:line="240" w:lineRule="auto"/>
              <w:jc w:val="center"/>
              <w:rPr>
                <w:rFonts w:ascii="Arial" w:eastAsia="Times New Roman" w:hAnsi="Arial" w:cs="Arial"/>
                <w:b/>
                <w:bCs/>
                <w:color w:val="000000"/>
                <w:sz w:val="28"/>
                <w:szCs w:val="24"/>
                <w:lang w:eastAsia="en-IN"/>
              </w:rPr>
            </w:pPr>
            <w:r w:rsidRPr="00873920">
              <w:rPr>
                <w:rFonts w:ascii="Arial" w:eastAsia="Times New Roman" w:hAnsi="Arial" w:cs="Arial"/>
                <w:b/>
                <w:bCs/>
                <w:color w:val="000000"/>
                <w:sz w:val="28"/>
                <w:szCs w:val="24"/>
                <w:lang w:eastAsia="en-IN"/>
              </w:rPr>
              <w:t>Tagline/ Slogan</w:t>
            </w:r>
          </w:p>
        </w:tc>
        <w:tc>
          <w:tcPr>
            <w:tcW w:w="0" w:type="auto"/>
            <w:shd w:val="clear" w:color="auto" w:fill="F7F7F7"/>
            <w:tcMar>
              <w:top w:w="225" w:type="dxa"/>
              <w:left w:w="225" w:type="dxa"/>
              <w:bottom w:w="225" w:type="dxa"/>
              <w:right w:w="225" w:type="dxa"/>
            </w:tcMar>
            <w:vAlign w:val="center"/>
            <w:hideMark/>
          </w:tcPr>
          <w:p w:rsidR="00E10F45" w:rsidRPr="00873920" w:rsidRDefault="00E10F45" w:rsidP="00E10F45">
            <w:pPr>
              <w:spacing w:after="0" w:line="240" w:lineRule="auto"/>
              <w:rPr>
                <w:rFonts w:ascii="Arial" w:eastAsia="Times New Roman" w:hAnsi="Arial" w:cs="Arial"/>
                <w:color w:val="000000"/>
                <w:sz w:val="28"/>
                <w:szCs w:val="24"/>
                <w:lang w:eastAsia="en-IN"/>
              </w:rPr>
            </w:pPr>
            <w:r w:rsidRPr="00873920">
              <w:rPr>
                <w:rFonts w:ascii="Arial" w:eastAsia="Times New Roman" w:hAnsi="Arial" w:cs="Arial"/>
                <w:color w:val="000000"/>
                <w:sz w:val="28"/>
                <w:szCs w:val="24"/>
                <w:lang w:eastAsia="en-IN"/>
              </w:rPr>
              <w:t>Be More; The joy of gifting</w:t>
            </w:r>
          </w:p>
        </w:tc>
      </w:tr>
      <w:tr w:rsidR="00E10F45" w:rsidRPr="00E10F45" w:rsidTr="00E10F45">
        <w:trPr>
          <w:trHeight w:val="22"/>
          <w:tblCellSpacing w:w="0" w:type="dxa"/>
        </w:trPr>
        <w:tc>
          <w:tcPr>
            <w:tcW w:w="2575" w:type="dxa"/>
            <w:shd w:val="clear" w:color="auto" w:fill="FFFFFF"/>
            <w:tcMar>
              <w:top w:w="225" w:type="dxa"/>
              <w:left w:w="225" w:type="dxa"/>
              <w:bottom w:w="225" w:type="dxa"/>
              <w:right w:w="225" w:type="dxa"/>
            </w:tcMar>
            <w:vAlign w:val="center"/>
            <w:hideMark/>
          </w:tcPr>
          <w:p w:rsidR="00E10F45" w:rsidRPr="00873920" w:rsidRDefault="00E10F45" w:rsidP="00E10F45">
            <w:pPr>
              <w:spacing w:after="0" w:line="240" w:lineRule="auto"/>
              <w:jc w:val="center"/>
              <w:rPr>
                <w:rFonts w:ascii="Arial" w:eastAsia="Times New Roman" w:hAnsi="Arial" w:cs="Arial"/>
                <w:b/>
                <w:bCs/>
                <w:color w:val="000000"/>
                <w:sz w:val="28"/>
                <w:szCs w:val="24"/>
                <w:lang w:eastAsia="en-IN"/>
              </w:rPr>
            </w:pPr>
            <w:r w:rsidRPr="00873920">
              <w:rPr>
                <w:rFonts w:ascii="Arial" w:eastAsia="Times New Roman" w:hAnsi="Arial" w:cs="Arial"/>
                <w:b/>
                <w:bCs/>
                <w:color w:val="000000"/>
                <w:sz w:val="28"/>
                <w:szCs w:val="24"/>
                <w:lang w:eastAsia="en-IN"/>
              </w:rPr>
              <w:t>USP</w:t>
            </w:r>
          </w:p>
        </w:tc>
        <w:tc>
          <w:tcPr>
            <w:tcW w:w="0" w:type="auto"/>
            <w:shd w:val="clear" w:color="auto" w:fill="FFFFFF"/>
            <w:tcMar>
              <w:top w:w="225" w:type="dxa"/>
              <w:left w:w="225" w:type="dxa"/>
              <w:bottom w:w="225" w:type="dxa"/>
              <w:right w:w="225" w:type="dxa"/>
            </w:tcMar>
            <w:vAlign w:val="center"/>
            <w:hideMark/>
          </w:tcPr>
          <w:p w:rsidR="00E10F45" w:rsidRPr="00873920" w:rsidRDefault="00E10F45" w:rsidP="00E10F45">
            <w:pPr>
              <w:spacing w:after="0" w:line="240" w:lineRule="auto"/>
              <w:rPr>
                <w:rFonts w:ascii="Arial" w:eastAsia="Times New Roman" w:hAnsi="Arial" w:cs="Arial"/>
                <w:color w:val="000000"/>
                <w:sz w:val="28"/>
                <w:szCs w:val="24"/>
                <w:lang w:eastAsia="en-IN"/>
              </w:rPr>
            </w:pPr>
            <w:r w:rsidRPr="00873920">
              <w:rPr>
                <w:rFonts w:ascii="Arial" w:eastAsia="Times New Roman" w:hAnsi="Arial" w:cs="Arial"/>
                <w:color w:val="000000"/>
                <w:sz w:val="28"/>
                <w:szCs w:val="24"/>
                <w:lang w:eastAsia="en-IN"/>
              </w:rPr>
              <w:t>Titan is an Indian watch brand with international styling</w:t>
            </w:r>
          </w:p>
        </w:tc>
      </w:tr>
    </w:tbl>
    <w:p w:rsidR="00873920" w:rsidRDefault="00873920">
      <w:pPr>
        <w:rPr>
          <w:rFonts w:ascii="Arial" w:eastAsiaTheme="majorEastAsia" w:hAnsi="Arial" w:cs="Arial"/>
          <w:b/>
          <w:iCs/>
          <w:sz w:val="40"/>
          <w:szCs w:val="40"/>
          <w:lang w:val="en-US"/>
        </w:rPr>
      </w:pPr>
    </w:p>
    <w:p w:rsidR="00873920" w:rsidRDefault="00873920" w:rsidP="00873920">
      <w:pPr>
        <w:jc w:val="center"/>
        <w:rPr>
          <w:rFonts w:ascii="Arial" w:eastAsiaTheme="majorEastAsia" w:hAnsi="Arial" w:cs="Arial"/>
          <w:b/>
          <w:iCs/>
          <w:sz w:val="40"/>
          <w:szCs w:val="40"/>
          <w:lang w:val="en-US"/>
        </w:rPr>
      </w:pPr>
    </w:p>
    <w:p w:rsidR="00873920" w:rsidRPr="00873920" w:rsidRDefault="00873920">
      <w:pPr>
        <w:rPr>
          <w:rFonts w:ascii="Arial" w:eastAsiaTheme="majorEastAsia" w:hAnsi="Arial" w:cs="Arial"/>
          <w:b/>
          <w:iCs/>
          <w:sz w:val="40"/>
          <w:szCs w:val="40"/>
          <w:lang w:val="en-US"/>
        </w:rPr>
      </w:pPr>
    </w:p>
    <w:tbl>
      <w:tblPr>
        <w:tblW w:w="10929" w:type="dxa"/>
        <w:tblCellSpacing w:w="0" w:type="dxa"/>
        <w:tblBorders>
          <w:top w:val="single" w:sz="6" w:space="0" w:color="5FBDF3"/>
          <w:left w:val="single" w:sz="6" w:space="0" w:color="5FBDF3"/>
          <w:bottom w:val="single" w:sz="6" w:space="0" w:color="5FBDF3"/>
          <w:right w:val="single" w:sz="6" w:space="0" w:color="5FBDF3"/>
        </w:tblBorders>
        <w:shd w:val="clear" w:color="auto" w:fill="FFFFFF"/>
        <w:tblCellMar>
          <w:top w:w="15" w:type="dxa"/>
          <w:left w:w="15" w:type="dxa"/>
          <w:bottom w:w="15" w:type="dxa"/>
          <w:right w:w="15" w:type="dxa"/>
        </w:tblCellMar>
        <w:tblLook w:val="04A0" w:firstRow="1" w:lastRow="0" w:firstColumn="1" w:lastColumn="0" w:noHBand="0" w:noVBand="1"/>
      </w:tblPr>
      <w:tblGrid>
        <w:gridCol w:w="2573"/>
        <w:gridCol w:w="8356"/>
      </w:tblGrid>
      <w:tr w:rsidR="00873920" w:rsidRPr="00873920" w:rsidTr="00873920">
        <w:trPr>
          <w:trHeight w:val="311"/>
          <w:tblCellSpacing w:w="0" w:type="dxa"/>
        </w:trPr>
        <w:tc>
          <w:tcPr>
            <w:tcW w:w="10928" w:type="dxa"/>
            <w:gridSpan w:val="2"/>
            <w:shd w:val="clear" w:color="auto" w:fill="2F73E0"/>
            <w:tcMar>
              <w:top w:w="225" w:type="dxa"/>
              <w:left w:w="225" w:type="dxa"/>
              <w:bottom w:w="225" w:type="dxa"/>
              <w:right w:w="225" w:type="dxa"/>
            </w:tcMar>
            <w:vAlign w:val="center"/>
            <w:hideMark/>
          </w:tcPr>
          <w:p w:rsidR="00873920" w:rsidRPr="00873920" w:rsidRDefault="00873920" w:rsidP="00873920">
            <w:pPr>
              <w:spacing w:after="0" w:line="240" w:lineRule="auto"/>
              <w:jc w:val="center"/>
              <w:rPr>
                <w:rFonts w:ascii="Arial" w:eastAsia="Times New Roman" w:hAnsi="Arial" w:cs="Arial"/>
                <w:b/>
                <w:bCs/>
                <w:color w:val="FFFFFF" w:themeColor="background1"/>
                <w:sz w:val="27"/>
                <w:szCs w:val="27"/>
                <w:lang w:eastAsia="en-IN"/>
              </w:rPr>
            </w:pPr>
            <w:r w:rsidRPr="00873920">
              <w:rPr>
                <w:rFonts w:ascii="Arial" w:eastAsia="Times New Roman" w:hAnsi="Arial" w:cs="Arial"/>
                <w:b/>
                <w:bCs/>
                <w:sz w:val="36"/>
                <w:szCs w:val="27"/>
                <w:lang w:eastAsia="en-IN"/>
              </w:rPr>
              <w:t>Titan STP</w:t>
            </w:r>
          </w:p>
        </w:tc>
      </w:tr>
      <w:tr w:rsidR="00873920" w:rsidRPr="00873920" w:rsidTr="00873920">
        <w:trPr>
          <w:trHeight w:val="280"/>
          <w:tblCellSpacing w:w="0" w:type="dxa"/>
        </w:trPr>
        <w:tc>
          <w:tcPr>
            <w:tcW w:w="2573" w:type="dxa"/>
            <w:shd w:val="clear" w:color="auto" w:fill="FFFFFF"/>
            <w:tcMar>
              <w:top w:w="225" w:type="dxa"/>
              <w:left w:w="225" w:type="dxa"/>
              <w:bottom w:w="225" w:type="dxa"/>
              <w:right w:w="225" w:type="dxa"/>
            </w:tcMar>
            <w:vAlign w:val="center"/>
            <w:hideMark/>
          </w:tcPr>
          <w:p w:rsidR="00873920" w:rsidRPr="00873920" w:rsidRDefault="00873920" w:rsidP="00873920">
            <w:pPr>
              <w:spacing w:after="0" w:line="240" w:lineRule="auto"/>
              <w:jc w:val="center"/>
              <w:rPr>
                <w:rFonts w:ascii="Arial" w:eastAsia="Times New Roman" w:hAnsi="Arial" w:cs="Arial"/>
                <w:b/>
                <w:bCs/>
                <w:color w:val="000000"/>
                <w:sz w:val="26"/>
                <w:szCs w:val="24"/>
                <w:lang w:eastAsia="en-IN"/>
              </w:rPr>
            </w:pPr>
            <w:r w:rsidRPr="00873920">
              <w:rPr>
                <w:rFonts w:ascii="Arial" w:eastAsia="Times New Roman" w:hAnsi="Arial" w:cs="Arial"/>
                <w:b/>
                <w:bCs/>
                <w:color w:val="000000"/>
                <w:sz w:val="26"/>
                <w:szCs w:val="24"/>
                <w:lang w:eastAsia="en-IN"/>
              </w:rPr>
              <w:t>Titan Segmentation</w:t>
            </w:r>
          </w:p>
        </w:tc>
        <w:tc>
          <w:tcPr>
            <w:tcW w:w="0" w:type="auto"/>
            <w:shd w:val="clear" w:color="auto" w:fill="FFFFFF"/>
            <w:tcMar>
              <w:top w:w="225" w:type="dxa"/>
              <w:left w:w="225" w:type="dxa"/>
              <w:bottom w:w="225" w:type="dxa"/>
              <w:right w:w="225" w:type="dxa"/>
            </w:tcMar>
            <w:vAlign w:val="center"/>
            <w:hideMark/>
          </w:tcPr>
          <w:p w:rsidR="00873920" w:rsidRPr="00873920" w:rsidRDefault="00873920" w:rsidP="00873920">
            <w:pPr>
              <w:spacing w:after="0" w:line="240" w:lineRule="auto"/>
              <w:rPr>
                <w:rFonts w:ascii="Arial" w:eastAsia="Times New Roman" w:hAnsi="Arial" w:cs="Arial"/>
                <w:color w:val="000000"/>
                <w:sz w:val="26"/>
                <w:szCs w:val="24"/>
                <w:lang w:eastAsia="en-IN"/>
              </w:rPr>
            </w:pPr>
            <w:r w:rsidRPr="00873920">
              <w:rPr>
                <w:rFonts w:ascii="Arial" w:eastAsia="Times New Roman" w:hAnsi="Arial" w:cs="Arial"/>
                <w:color w:val="000000"/>
                <w:sz w:val="26"/>
                <w:szCs w:val="24"/>
                <w:lang w:eastAsia="en-IN"/>
              </w:rPr>
              <w:t>Watch brands from luxury to sporty to fashion</w:t>
            </w:r>
          </w:p>
        </w:tc>
      </w:tr>
      <w:tr w:rsidR="00873920" w:rsidRPr="00873920" w:rsidTr="00873920">
        <w:trPr>
          <w:trHeight w:val="280"/>
          <w:tblCellSpacing w:w="0" w:type="dxa"/>
        </w:trPr>
        <w:tc>
          <w:tcPr>
            <w:tcW w:w="2573" w:type="dxa"/>
            <w:shd w:val="clear" w:color="auto" w:fill="F7F7F7"/>
            <w:tcMar>
              <w:top w:w="225" w:type="dxa"/>
              <w:left w:w="225" w:type="dxa"/>
              <w:bottom w:w="225" w:type="dxa"/>
              <w:right w:w="225" w:type="dxa"/>
            </w:tcMar>
            <w:vAlign w:val="center"/>
            <w:hideMark/>
          </w:tcPr>
          <w:p w:rsidR="00873920" w:rsidRPr="00873920" w:rsidRDefault="00873920" w:rsidP="00873920">
            <w:pPr>
              <w:spacing w:after="0" w:line="240" w:lineRule="auto"/>
              <w:jc w:val="center"/>
              <w:rPr>
                <w:rFonts w:ascii="Arial" w:eastAsia="Times New Roman" w:hAnsi="Arial" w:cs="Arial"/>
                <w:b/>
                <w:bCs/>
                <w:color w:val="000000"/>
                <w:sz w:val="26"/>
                <w:szCs w:val="24"/>
                <w:lang w:eastAsia="en-IN"/>
              </w:rPr>
            </w:pPr>
            <w:r w:rsidRPr="00873920">
              <w:rPr>
                <w:rFonts w:ascii="Arial" w:eastAsia="Times New Roman" w:hAnsi="Arial" w:cs="Arial"/>
                <w:b/>
                <w:bCs/>
                <w:color w:val="000000"/>
                <w:sz w:val="26"/>
                <w:szCs w:val="24"/>
                <w:lang w:eastAsia="en-IN"/>
              </w:rPr>
              <w:t>Titan Target Market</w:t>
            </w:r>
          </w:p>
        </w:tc>
        <w:tc>
          <w:tcPr>
            <w:tcW w:w="0" w:type="auto"/>
            <w:shd w:val="clear" w:color="auto" w:fill="F7F7F7"/>
            <w:tcMar>
              <w:top w:w="225" w:type="dxa"/>
              <w:left w:w="225" w:type="dxa"/>
              <w:bottom w:w="225" w:type="dxa"/>
              <w:right w:w="225" w:type="dxa"/>
            </w:tcMar>
            <w:vAlign w:val="center"/>
            <w:hideMark/>
          </w:tcPr>
          <w:p w:rsidR="00873920" w:rsidRPr="00873920" w:rsidRDefault="00873920" w:rsidP="00873920">
            <w:pPr>
              <w:spacing w:after="0" w:line="240" w:lineRule="auto"/>
              <w:rPr>
                <w:rFonts w:ascii="Arial" w:eastAsia="Times New Roman" w:hAnsi="Arial" w:cs="Arial"/>
                <w:color w:val="000000"/>
                <w:sz w:val="26"/>
                <w:szCs w:val="24"/>
                <w:lang w:eastAsia="en-IN"/>
              </w:rPr>
            </w:pPr>
            <w:r w:rsidRPr="00873920">
              <w:rPr>
                <w:rFonts w:ascii="Arial" w:eastAsia="Times New Roman" w:hAnsi="Arial" w:cs="Arial"/>
                <w:color w:val="000000"/>
                <w:sz w:val="26"/>
                <w:szCs w:val="24"/>
                <w:lang w:eastAsia="en-IN"/>
              </w:rPr>
              <w:t>Mid and Premium Market Working men and women</w:t>
            </w:r>
          </w:p>
        </w:tc>
      </w:tr>
      <w:tr w:rsidR="00873920" w:rsidRPr="00873920" w:rsidTr="00873920">
        <w:trPr>
          <w:trHeight w:val="269"/>
          <w:tblCellSpacing w:w="0" w:type="dxa"/>
        </w:trPr>
        <w:tc>
          <w:tcPr>
            <w:tcW w:w="2573" w:type="dxa"/>
            <w:shd w:val="clear" w:color="auto" w:fill="FFFFFF"/>
            <w:tcMar>
              <w:top w:w="225" w:type="dxa"/>
              <w:left w:w="225" w:type="dxa"/>
              <w:bottom w:w="225" w:type="dxa"/>
              <w:right w:w="225" w:type="dxa"/>
            </w:tcMar>
            <w:vAlign w:val="center"/>
            <w:hideMark/>
          </w:tcPr>
          <w:p w:rsidR="00873920" w:rsidRPr="00873920" w:rsidRDefault="00873920" w:rsidP="00873920">
            <w:pPr>
              <w:spacing w:after="0" w:line="240" w:lineRule="auto"/>
              <w:jc w:val="center"/>
              <w:rPr>
                <w:rFonts w:ascii="Arial" w:eastAsia="Times New Roman" w:hAnsi="Arial" w:cs="Arial"/>
                <w:b/>
                <w:bCs/>
                <w:color w:val="000000"/>
                <w:sz w:val="26"/>
                <w:szCs w:val="24"/>
                <w:lang w:eastAsia="en-IN"/>
              </w:rPr>
            </w:pPr>
            <w:r w:rsidRPr="00873920">
              <w:rPr>
                <w:rFonts w:ascii="Arial" w:eastAsia="Times New Roman" w:hAnsi="Arial" w:cs="Arial"/>
                <w:b/>
                <w:bCs/>
                <w:color w:val="000000"/>
                <w:sz w:val="26"/>
                <w:szCs w:val="24"/>
                <w:lang w:eastAsia="en-IN"/>
              </w:rPr>
              <w:t>Titan Positioning</w:t>
            </w:r>
          </w:p>
        </w:tc>
        <w:tc>
          <w:tcPr>
            <w:tcW w:w="0" w:type="auto"/>
            <w:shd w:val="clear" w:color="auto" w:fill="FFFFFF"/>
            <w:tcMar>
              <w:top w:w="225" w:type="dxa"/>
              <w:left w:w="225" w:type="dxa"/>
              <w:bottom w:w="225" w:type="dxa"/>
              <w:right w:w="225" w:type="dxa"/>
            </w:tcMar>
            <w:vAlign w:val="center"/>
            <w:hideMark/>
          </w:tcPr>
          <w:p w:rsidR="00873920" w:rsidRPr="00873920" w:rsidRDefault="00873920" w:rsidP="00873920">
            <w:pPr>
              <w:spacing w:after="0" w:line="240" w:lineRule="auto"/>
              <w:rPr>
                <w:rFonts w:ascii="Arial" w:eastAsia="Times New Roman" w:hAnsi="Arial" w:cs="Arial"/>
                <w:color w:val="000000"/>
                <w:sz w:val="26"/>
                <w:szCs w:val="24"/>
                <w:lang w:eastAsia="en-IN"/>
              </w:rPr>
            </w:pPr>
            <w:r w:rsidRPr="00873920">
              <w:rPr>
                <w:rFonts w:ascii="Arial" w:eastAsia="Times New Roman" w:hAnsi="Arial" w:cs="Arial"/>
                <w:color w:val="000000"/>
                <w:sz w:val="26"/>
                <w:szCs w:val="24"/>
                <w:lang w:eastAsia="en-IN"/>
              </w:rPr>
              <w:t>Titan is positioned as not just a watch, but a style statement</w:t>
            </w:r>
          </w:p>
        </w:tc>
      </w:tr>
    </w:tbl>
    <w:p w:rsidR="002B2D0E" w:rsidRDefault="002B2D0E">
      <w:pPr>
        <w:rPr>
          <w:rFonts w:ascii="Arial" w:eastAsiaTheme="majorEastAsia" w:hAnsi="Arial" w:cs="Arial"/>
          <w:b/>
          <w:iCs/>
          <w:sz w:val="44"/>
          <w:szCs w:val="32"/>
          <w:u w:val="single"/>
          <w:lang w:val="en-US"/>
        </w:rPr>
      </w:pPr>
    </w:p>
    <w:p w:rsidR="002B2D0E" w:rsidRDefault="002B2D0E" w:rsidP="00345BCC">
      <w:pPr>
        <w:pStyle w:val="Heading6"/>
        <w:jc w:val="center"/>
        <w:rPr>
          <w:rFonts w:ascii="Arial" w:hAnsi="Arial" w:cs="Arial"/>
          <w:b/>
          <w:i w:val="0"/>
          <w:color w:val="auto"/>
          <w:sz w:val="44"/>
          <w:szCs w:val="32"/>
          <w:u w:val="single"/>
        </w:rPr>
      </w:pPr>
    </w:p>
    <w:p w:rsidR="00873920" w:rsidRPr="00873920" w:rsidRDefault="002B2D0E">
      <w:pPr>
        <w:rPr>
          <w:rFonts w:ascii="Arial" w:hAnsi="Arial" w:cs="Arial"/>
          <w:b/>
          <w:i/>
          <w:sz w:val="44"/>
          <w:szCs w:val="32"/>
          <w:u w:val="single"/>
        </w:rPr>
      </w:pPr>
      <w:r>
        <w:rPr>
          <w:rFonts w:ascii="Arial" w:hAnsi="Arial" w:cs="Arial"/>
          <w:b/>
          <w:i/>
          <w:sz w:val="44"/>
          <w:szCs w:val="32"/>
          <w:u w:val="single"/>
        </w:rPr>
        <w:br w:type="page"/>
      </w:r>
    </w:p>
    <w:tbl>
      <w:tblPr>
        <w:tblW w:w="10917" w:type="dxa"/>
        <w:tblCellSpacing w:w="0" w:type="dxa"/>
        <w:tblBorders>
          <w:top w:val="single" w:sz="6" w:space="0" w:color="5FBDF3"/>
          <w:left w:val="single" w:sz="6" w:space="0" w:color="5FBDF3"/>
          <w:bottom w:val="single" w:sz="6" w:space="0" w:color="5FBDF3"/>
          <w:right w:val="single" w:sz="6" w:space="0" w:color="5FBDF3"/>
        </w:tblBorders>
        <w:shd w:val="clear" w:color="auto" w:fill="FFFFFF"/>
        <w:tblCellMar>
          <w:top w:w="15" w:type="dxa"/>
          <w:left w:w="15" w:type="dxa"/>
          <w:bottom w:w="15" w:type="dxa"/>
          <w:right w:w="15" w:type="dxa"/>
        </w:tblCellMar>
        <w:tblLook w:val="04A0" w:firstRow="1" w:lastRow="0" w:firstColumn="1" w:lastColumn="0" w:noHBand="0" w:noVBand="1"/>
      </w:tblPr>
      <w:tblGrid>
        <w:gridCol w:w="2370"/>
        <w:gridCol w:w="8547"/>
      </w:tblGrid>
      <w:tr w:rsidR="00873920" w:rsidRPr="00873920" w:rsidTr="00873920">
        <w:trPr>
          <w:trHeight w:val="315"/>
          <w:tblCellSpacing w:w="0" w:type="dxa"/>
        </w:trPr>
        <w:tc>
          <w:tcPr>
            <w:tcW w:w="10917" w:type="dxa"/>
            <w:gridSpan w:val="2"/>
            <w:shd w:val="clear" w:color="auto" w:fill="2F73E0"/>
            <w:tcMar>
              <w:top w:w="225" w:type="dxa"/>
              <w:left w:w="225" w:type="dxa"/>
              <w:bottom w:w="225" w:type="dxa"/>
              <w:right w:w="225" w:type="dxa"/>
            </w:tcMar>
            <w:vAlign w:val="center"/>
            <w:hideMark/>
          </w:tcPr>
          <w:p w:rsidR="00873920" w:rsidRPr="00873920" w:rsidRDefault="00873920" w:rsidP="00873920">
            <w:pPr>
              <w:spacing w:after="0" w:line="240" w:lineRule="auto"/>
              <w:jc w:val="center"/>
              <w:rPr>
                <w:rFonts w:ascii="Arial" w:eastAsia="Times New Roman" w:hAnsi="Arial" w:cs="Arial"/>
                <w:b/>
                <w:bCs/>
                <w:color w:val="FFFFFF"/>
                <w:sz w:val="27"/>
                <w:szCs w:val="27"/>
                <w:lang w:eastAsia="en-IN"/>
              </w:rPr>
            </w:pPr>
            <w:r w:rsidRPr="00873920">
              <w:rPr>
                <w:rFonts w:ascii="Arial" w:eastAsia="Times New Roman" w:hAnsi="Arial" w:cs="Arial"/>
                <w:b/>
                <w:bCs/>
                <w:sz w:val="29"/>
                <w:szCs w:val="27"/>
                <w:lang w:eastAsia="en-IN"/>
              </w:rPr>
              <w:lastRenderedPageBreak/>
              <w:t>Titan SWOT Analysis</w:t>
            </w:r>
          </w:p>
        </w:tc>
      </w:tr>
      <w:tr w:rsidR="00873920" w:rsidRPr="00873920" w:rsidTr="00873920">
        <w:trPr>
          <w:trHeight w:val="2209"/>
          <w:tblCellSpacing w:w="0" w:type="dxa"/>
        </w:trPr>
        <w:tc>
          <w:tcPr>
            <w:tcW w:w="2570" w:type="dxa"/>
            <w:shd w:val="clear" w:color="auto" w:fill="F7F7F7"/>
            <w:tcMar>
              <w:top w:w="225" w:type="dxa"/>
              <w:left w:w="225" w:type="dxa"/>
              <w:bottom w:w="225" w:type="dxa"/>
              <w:right w:w="225" w:type="dxa"/>
            </w:tcMar>
            <w:vAlign w:val="center"/>
            <w:hideMark/>
          </w:tcPr>
          <w:p w:rsidR="00873920" w:rsidRPr="00873920" w:rsidRDefault="00873920" w:rsidP="00873920">
            <w:pPr>
              <w:spacing w:after="0" w:line="240" w:lineRule="auto"/>
              <w:jc w:val="center"/>
              <w:rPr>
                <w:rFonts w:ascii="Arial" w:eastAsia="Times New Roman" w:hAnsi="Arial" w:cs="Arial"/>
                <w:b/>
                <w:bCs/>
                <w:color w:val="000000"/>
                <w:sz w:val="24"/>
                <w:szCs w:val="24"/>
                <w:lang w:eastAsia="en-IN"/>
              </w:rPr>
            </w:pPr>
            <w:r w:rsidRPr="00873920">
              <w:rPr>
                <w:rFonts w:ascii="Arial" w:eastAsia="Times New Roman" w:hAnsi="Arial" w:cs="Arial"/>
                <w:b/>
                <w:bCs/>
                <w:color w:val="000000"/>
                <w:sz w:val="24"/>
                <w:szCs w:val="24"/>
                <w:lang w:eastAsia="en-IN"/>
              </w:rPr>
              <w:t>Titan Strengths</w:t>
            </w:r>
          </w:p>
        </w:tc>
        <w:tc>
          <w:tcPr>
            <w:tcW w:w="0" w:type="auto"/>
            <w:shd w:val="clear" w:color="auto" w:fill="F7F7F7"/>
            <w:tcMar>
              <w:top w:w="225" w:type="dxa"/>
              <w:left w:w="225" w:type="dxa"/>
              <w:bottom w:w="225" w:type="dxa"/>
              <w:right w:w="225" w:type="dxa"/>
            </w:tcMar>
            <w:vAlign w:val="center"/>
            <w:hideMark/>
          </w:tcPr>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Below are the Strengths in the SWOT Analysis of Titan:</w:t>
            </w: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1. Titan has a large network of exclusive stores and service centres</w:t>
            </w:r>
            <w:r w:rsidRPr="00873920">
              <w:rPr>
                <w:rFonts w:ascii="Arial" w:eastAsia="Times New Roman" w:hAnsi="Arial" w:cs="Arial"/>
                <w:color w:val="000000"/>
                <w:sz w:val="24"/>
                <w:szCs w:val="24"/>
                <w:lang w:eastAsia="en-IN"/>
              </w:rPr>
              <w:br/>
              <w:t>2. High top of the mind recall of the brand</w:t>
            </w:r>
            <w:r w:rsidRPr="00873920">
              <w:rPr>
                <w:rFonts w:ascii="Arial" w:eastAsia="Times New Roman" w:hAnsi="Arial" w:cs="Arial"/>
                <w:color w:val="000000"/>
                <w:sz w:val="24"/>
                <w:szCs w:val="24"/>
                <w:lang w:eastAsia="en-IN"/>
              </w:rPr>
              <w:br/>
              <w:t>3. Different sub-brands under the brand Titan have been successful in their positioning</w:t>
            </w:r>
            <w:r w:rsidRPr="00873920">
              <w:rPr>
                <w:rFonts w:ascii="Arial" w:eastAsia="Times New Roman" w:hAnsi="Arial" w:cs="Arial"/>
                <w:color w:val="000000"/>
                <w:sz w:val="24"/>
                <w:szCs w:val="24"/>
                <w:lang w:eastAsia="en-IN"/>
              </w:rPr>
              <w:br/>
              <w:t>4. One of the world’s top five and India’s biggest watch manufacturer</w:t>
            </w:r>
            <w:r w:rsidRPr="00873920">
              <w:rPr>
                <w:rFonts w:ascii="Arial" w:eastAsia="Times New Roman" w:hAnsi="Arial" w:cs="Arial"/>
                <w:color w:val="000000"/>
                <w:sz w:val="24"/>
                <w:szCs w:val="24"/>
                <w:lang w:eastAsia="en-IN"/>
              </w:rPr>
              <w:br/>
              <w:t>5. Titan watches are exported in over 40 countries</w:t>
            </w: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6. Strong advertising and brand presence of Titan</w:t>
            </w: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7. The brand uses celebrity brand ambassadors to promote itself</w:t>
            </w:r>
          </w:p>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p>
        </w:tc>
      </w:tr>
      <w:tr w:rsidR="00873920" w:rsidRPr="00873920" w:rsidTr="00873920">
        <w:trPr>
          <w:trHeight w:val="827"/>
          <w:tblCellSpacing w:w="0" w:type="dxa"/>
        </w:trPr>
        <w:tc>
          <w:tcPr>
            <w:tcW w:w="2570" w:type="dxa"/>
            <w:shd w:val="clear" w:color="auto" w:fill="FFFFFF"/>
            <w:tcMar>
              <w:top w:w="225" w:type="dxa"/>
              <w:left w:w="225" w:type="dxa"/>
              <w:bottom w:w="225" w:type="dxa"/>
              <w:right w:w="225" w:type="dxa"/>
            </w:tcMar>
            <w:vAlign w:val="center"/>
            <w:hideMark/>
          </w:tcPr>
          <w:p w:rsidR="00873920" w:rsidRPr="00873920" w:rsidRDefault="00873920" w:rsidP="00873920">
            <w:pPr>
              <w:spacing w:after="0" w:line="240" w:lineRule="auto"/>
              <w:jc w:val="center"/>
              <w:rPr>
                <w:rFonts w:ascii="Arial" w:eastAsia="Times New Roman" w:hAnsi="Arial" w:cs="Arial"/>
                <w:b/>
                <w:bCs/>
                <w:color w:val="000000"/>
                <w:sz w:val="24"/>
                <w:szCs w:val="24"/>
                <w:lang w:eastAsia="en-IN"/>
              </w:rPr>
            </w:pPr>
            <w:r w:rsidRPr="00873920">
              <w:rPr>
                <w:rFonts w:ascii="Arial" w:eastAsia="Times New Roman" w:hAnsi="Arial" w:cs="Arial"/>
                <w:b/>
                <w:bCs/>
                <w:color w:val="000000"/>
                <w:sz w:val="24"/>
                <w:szCs w:val="24"/>
                <w:lang w:eastAsia="en-IN"/>
              </w:rPr>
              <w:t>Titan Weaknesses</w:t>
            </w:r>
          </w:p>
        </w:tc>
        <w:tc>
          <w:tcPr>
            <w:tcW w:w="0" w:type="auto"/>
            <w:shd w:val="clear" w:color="auto" w:fill="FFFFFF"/>
            <w:tcMar>
              <w:top w:w="225" w:type="dxa"/>
              <w:left w:w="225" w:type="dxa"/>
              <w:bottom w:w="225" w:type="dxa"/>
              <w:right w:w="225" w:type="dxa"/>
            </w:tcMar>
            <w:vAlign w:val="center"/>
            <w:hideMark/>
          </w:tcPr>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Here are the weaknesses in the Titan SWOT Analysis:</w:t>
            </w: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1. Titan brand has to face issues to tackling fake imitations</w:t>
            </w:r>
            <w:r w:rsidRPr="00873920">
              <w:rPr>
                <w:rFonts w:ascii="Arial" w:eastAsia="Times New Roman" w:hAnsi="Arial" w:cs="Arial"/>
                <w:color w:val="000000"/>
                <w:sz w:val="24"/>
                <w:szCs w:val="24"/>
                <w:lang w:eastAsia="en-IN"/>
              </w:rPr>
              <w:br/>
              <w:t>2. Haven’t penetrated the global market as some other international watch makers</w:t>
            </w:r>
          </w:p>
        </w:tc>
      </w:tr>
      <w:tr w:rsidR="00873920" w:rsidRPr="00873920" w:rsidTr="00873920">
        <w:trPr>
          <w:trHeight w:val="11"/>
          <w:tblCellSpacing w:w="0" w:type="dxa"/>
        </w:trPr>
        <w:tc>
          <w:tcPr>
            <w:tcW w:w="0" w:type="auto"/>
            <w:gridSpan w:val="2"/>
            <w:shd w:val="clear" w:color="auto" w:fill="FFFFFF"/>
            <w:tcMar>
              <w:top w:w="75" w:type="dxa"/>
              <w:left w:w="0" w:type="dxa"/>
              <w:bottom w:w="75" w:type="dxa"/>
              <w:right w:w="0" w:type="dxa"/>
            </w:tcMar>
            <w:vAlign w:val="center"/>
            <w:hideMark/>
          </w:tcPr>
          <w:p w:rsidR="00873920" w:rsidRPr="00873920" w:rsidRDefault="00873920" w:rsidP="00873920">
            <w:pPr>
              <w:spacing w:after="0" w:line="240" w:lineRule="auto"/>
              <w:rPr>
                <w:rFonts w:ascii="Arial" w:eastAsia="Times New Roman" w:hAnsi="Arial" w:cs="Arial"/>
                <w:color w:val="000000"/>
                <w:sz w:val="24"/>
                <w:szCs w:val="24"/>
                <w:lang w:eastAsia="en-IN"/>
              </w:rPr>
            </w:pPr>
          </w:p>
        </w:tc>
      </w:tr>
      <w:tr w:rsidR="00873920" w:rsidRPr="00873920" w:rsidTr="00873920">
        <w:trPr>
          <w:trHeight w:val="1099"/>
          <w:tblCellSpacing w:w="0" w:type="dxa"/>
        </w:trPr>
        <w:tc>
          <w:tcPr>
            <w:tcW w:w="2570" w:type="dxa"/>
            <w:shd w:val="clear" w:color="auto" w:fill="FFFFFF"/>
            <w:tcMar>
              <w:top w:w="225" w:type="dxa"/>
              <w:left w:w="225" w:type="dxa"/>
              <w:bottom w:w="225" w:type="dxa"/>
              <w:right w:w="225" w:type="dxa"/>
            </w:tcMar>
            <w:vAlign w:val="center"/>
            <w:hideMark/>
          </w:tcPr>
          <w:p w:rsidR="00873920" w:rsidRPr="00873920" w:rsidRDefault="00873920" w:rsidP="00873920">
            <w:pPr>
              <w:spacing w:after="0" w:line="240" w:lineRule="auto"/>
              <w:jc w:val="center"/>
              <w:rPr>
                <w:rFonts w:ascii="Arial" w:eastAsia="Times New Roman" w:hAnsi="Arial" w:cs="Arial"/>
                <w:b/>
                <w:bCs/>
                <w:color w:val="000000"/>
                <w:sz w:val="24"/>
                <w:szCs w:val="24"/>
                <w:lang w:eastAsia="en-IN"/>
              </w:rPr>
            </w:pPr>
            <w:r w:rsidRPr="00873920">
              <w:rPr>
                <w:rFonts w:ascii="Arial" w:eastAsia="Times New Roman" w:hAnsi="Arial" w:cs="Arial"/>
                <w:b/>
                <w:bCs/>
                <w:color w:val="000000"/>
                <w:sz w:val="24"/>
                <w:szCs w:val="24"/>
                <w:lang w:eastAsia="en-IN"/>
              </w:rPr>
              <w:t>Titan Opportunities</w:t>
            </w:r>
          </w:p>
        </w:tc>
        <w:tc>
          <w:tcPr>
            <w:tcW w:w="0" w:type="auto"/>
            <w:shd w:val="clear" w:color="auto" w:fill="FFFFFF"/>
            <w:tcMar>
              <w:top w:w="225" w:type="dxa"/>
              <w:left w:w="225" w:type="dxa"/>
              <w:bottom w:w="225" w:type="dxa"/>
              <w:right w:w="225" w:type="dxa"/>
            </w:tcMar>
            <w:vAlign w:val="center"/>
            <w:hideMark/>
          </w:tcPr>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Following are the Opportunities in Titan SWOT Analysis:</w:t>
            </w: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1. India is an under penetrated market for watches</w:t>
            </w:r>
            <w:r w:rsidRPr="00873920">
              <w:rPr>
                <w:rFonts w:ascii="Arial" w:eastAsia="Times New Roman" w:hAnsi="Arial" w:cs="Arial"/>
                <w:color w:val="000000"/>
                <w:sz w:val="24"/>
                <w:szCs w:val="24"/>
                <w:lang w:eastAsia="en-IN"/>
              </w:rPr>
              <w:br/>
              <w:t xml:space="preserve">2. Global expansion and tie-ups with global watch and </w:t>
            </w:r>
            <w:proofErr w:type="spellStart"/>
            <w:r w:rsidRPr="00873920">
              <w:rPr>
                <w:rFonts w:ascii="Arial" w:eastAsia="Times New Roman" w:hAnsi="Arial" w:cs="Arial"/>
                <w:color w:val="000000"/>
                <w:sz w:val="24"/>
                <w:szCs w:val="24"/>
                <w:lang w:eastAsia="en-IN"/>
              </w:rPr>
              <w:t>Jewellry</w:t>
            </w:r>
            <w:proofErr w:type="spellEnd"/>
            <w:r w:rsidRPr="00873920">
              <w:rPr>
                <w:rFonts w:ascii="Arial" w:eastAsia="Times New Roman" w:hAnsi="Arial" w:cs="Arial"/>
                <w:color w:val="000000"/>
                <w:sz w:val="24"/>
                <w:szCs w:val="24"/>
                <w:lang w:eastAsia="en-IN"/>
              </w:rPr>
              <w:t xml:space="preserve"> brands</w:t>
            </w: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3. Titan can focus on more brand awareness and having watches catering to every segment</w:t>
            </w:r>
          </w:p>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p>
        </w:tc>
      </w:tr>
      <w:tr w:rsidR="00873920" w:rsidRPr="00873920" w:rsidTr="00873920">
        <w:trPr>
          <w:trHeight w:val="1288"/>
          <w:tblCellSpacing w:w="0" w:type="dxa"/>
        </w:trPr>
        <w:tc>
          <w:tcPr>
            <w:tcW w:w="2570" w:type="dxa"/>
            <w:shd w:val="clear" w:color="auto" w:fill="F7F7F7"/>
            <w:tcMar>
              <w:top w:w="225" w:type="dxa"/>
              <w:left w:w="225" w:type="dxa"/>
              <w:bottom w:w="225" w:type="dxa"/>
              <w:right w:w="225" w:type="dxa"/>
            </w:tcMar>
            <w:vAlign w:val="center"/>
            <w:hideMark/>
          </w:tcPr>
          <w:p w:rsidR="00873920" w:rsidRPr="00873920" w:rsidRDefault="00873920" w:rsidP="00873920">
            <w:pPr>
              <w:spacing w:after="0" w:line="240" w:lineRule="auto"/>
              <w:jc w:val="center"/>
              <w:rPr>
                <w:rFonts w:ascii="Arial" w:eastAsia="Times New Roman" w:hAnsi="Arial" w:cs="Arial"/>
                <w:b/>
                <w:bCs/>
                <w:color w:val="000000"/>
                <w:sz w:val="24"/>
                <w:szCs w:val="24"/>
                <w:lang w:eastAsia="en-IN"/>
              </w:rPr>
            </w:pPr>
            <w:r w:rsidRPr="00873920">
              <w:rPr>
                <w:rFonts w:ascii="Arial" w:eastAsia="Times New Roman" w:hAnsi="Arial" w:cs="Arial"/>
                <w:b/>
                <w:bCs/>
                <w:color w:val="000000"/>
                <w:sz w:val="24"/>
                <w:szCs w:val="24"/>
                <w:lang w:eastAsia="en-IN"/>
              </w:rPr>
              <w:t>Titan Threats</w:t>
            </w:r>
          </w:p>
        </w:tc>
        <w:tc>
          <w:tcPr>
            <w:tcW w:w="0" w:type="auto"/>
            <w:shd w:val="clear" w:color="auto" w:fill="F7F7F7"/>
            <w:tcMar>
              <w:top w:w="225" w:type="dxa"/>
              <w:left w:w="225" w:type="dxa"/>
              <w:bottom w:w="225" w:type="dxa"/>
              <w:right w:w="225" w:type="dxa"/>
            </w:tcMar>
            <w:vAlign w:val="center"/>
            <w:hideMark/>
          </w:tcPr>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The threats in the SWOT Analysis of Titan are as mentioned:</w:t>
            </w: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1. Broad target segment may lead to lack of focus in brand strategy</w:t>
            </w:r>
            <w:r w:rsidRPr="00873920">
              <w:rPr>
                <w:rFonts w:ascii="Arial" w:eastAsia="Times New Roman" w:hAnsi="Arial" w:cs="Arial"/>
                <w:color w:val="000000"/>
                <w:sz w:val="24"/>
                <w:szCs w:val="24"/>
                <w:lang w:eastAsia="en-IN"/>
              </w:rPr>
              <w:br/>
              <w:t>2. Stiff Competition faced by foreign brands, particularly in the premium segment can decline Titan's market share</w:t>
            </w:r>
          </w:p>
          <w:p w:rsidR="00873920" w:rsidRPr="00873920" w:rsidRDefault="00873920" w:rsidP="00873920">
            <w:pPr>
              <w:spacing w:after="0" w:line="240" w:lineRule="auto"/>
              <w:rPr>
                <w:rFonts w:ascii="Arial" w:eastAsia="Times New Roman" w:hAnsi="Arial" w:cs="Arial"/>
                <w:color w:val="000000"/>
                <w:sz w:val="24"/>
                <w:szCs w:val="24"/>
                <w:lang w:eastAsia="en-IN"/>
              </w:rPr>
            </w:pPr>
            <w:r w:rsidRPr="00873920">
              <w:rPr>
                <w:rFonts w:ascii="Arial" w:eastAsia="Times New Roman" w:hAnsi="Arial" w:cs="Arial"/>
                <w:color w:val="000000"/>
                <w:sz w:val="24"/>
                <w:szCs w:val="24"/>
                <w:lang w:eastAsia="en-IN"/>
              </w:rPr>
              <w:t>3. Being an international brand, the company's business is affected by recession and economic instability</w:t>
            </w:r>
          </w:p>
          <w:p w:rsidR="00873920" w:rsidRPr="00873920" w:rsidRDefault="00873920" w:rsidP="00873920">
            <w:pPr>
              <w:spacing w:after="0" w:line="240" w:lineRule="auto"/>
              <w:rPr>
                <w:rFonts w:ascii="Arial" w:eastAsia="Times New Roman" w:hAnsi="Arial" w:cs="Arial"/>
                <w:color w:val="000000"/>
                <w:sz w:val="24"/>
                <w:szCs w:val="24"/>
                <w:lang w:eastAsia="en-IN"/>
              </w:rPr>
            </w:pPr>
          </w:p>
          <w:p w:rsidR="00873920" w:rsidRPr="00873920" w:rsidRDefault="00873920" w:rsidP="00873920">
            <w:pPr>
              <w:spacing w:after="0" w:line="240" w:lineRule="auto"/>
              <w:rPr>
                <w:rFonts w:ascii="Arial" w:eastAsia="Times New Roman" w:hAnsi="Arial" w:cs="Arial"/>
                <w:color w:val="000000"/>
                <w:sz w:val="24"/>
                <w:szCs w:val="24"/>
                <w:lang w:eastAsia="en-IN"/>
              </w:rPr>
            </w:pPr>
          </w:p>
        </w:tc>
      </w:tr>
    </w:tbl>
    <w:p w:rsidR="002B2D0E" w:rsidRDefault="002B2D0E" w:rsidP="00345BCC">
      <w:pPr>
        <w:pStyle w:val="Heading6"/>
        <w:jc w:val="center"/>
        <w:rPr>
          <w:rFonts w:ascii="Arial" w:hAnsi="Arial" w:cs="Arial"/>
          <w:b/>
          <w:i w:val="0"/>
          <w:color w:val="auto"/>
          <w:sz w:val="44"/>
          <w:szCs w:val="32"/>
          <w:u w:val="single"/>
        </w:rPr>
      </w:pPr>
    </w:p>
    <w:p w:rsidR="00A02473" w:rsidRDefault="002B2D0E">
      <w:pPr>
        <w:rPr>
          <w:rFonts w:ascii="Arial" w:hAnsi="Arial" w:cs="Arial"/>
          <w:b/>
          <w:i/>
          <w:sz w:val="44"/>
          <w:szCs w:val="32"/>
          <w:u w:val="single"/>
        </w:rPr>
      </w:pPr>
      <w:r>
        <w:rPr>
          <w:rFonts w:ascii="Arial" w:hAnsi="Arial" w:cs="Arial"/>
          <w:b/>
          <w:i/>
          <w:sz w:val="44"/>
          <w:szCs w:val="32"/>
          <w:u w:val="single"/>
        </w:rPr>
        <w:br w:type="page"/>
      </w:r>
    </w:p>
    <w:p w:rsidR="00ED75C5" w:rsidRDefault="00ED75C5" w:rsidP="00A02473">
      <w:pPr>
        <w:jc w:val="center"/>
        <w:rPr>
          <w:rFonts w:ascii="Arial" w:hAnsi="Arial" w:cs="Arial"/>
          <w:b/>
          <w:sz w:val="44"/>
          <w:szCs w:val="32"/>
          <w:u w:val="single"/>
        </w:rPr>
      </w:pPr>
    </w:p>
    <w:p w:rsidR="00A02473" w:rsidRDefault="00A02473" w:rsidP="00A02473">
      <w:pPr>
        <w:jc w:val="center"/>
        <w:rPr>
          <w:rFonts w:ascii="Arial" w:hAnsi="Arial" w:cs="Arial"/>
          <w:b/>
          <w:sz w:val="44"/>
          <w:szCs w:val="32"/>
          <w:u w:val="single"/>
        </w:rPr>
      </w:pPr>
      <w:r>
        <w:rPr>
          <w:rFonts w:ascii="Arial" w:hAnsi="Arial" w:cs="Arial"/>
          <w:b/>
          <w:sz w:val="44"/>
          <w:szCs w:val="32"/>
          <w:u w:val="single"/>
        </w:rPr>
        <w:t>Financial Statements</w:t>
      </w:r>
    </w:p>
    <w:p w:rsidR="00A02473" w:rsidRDefault="00A02473" w:rsidP="00A02473">
      <w:pPr>
        <w:jc w:val="center"/>
        <w:rPr>
          <w:rFonts w:ascii="Arial" w:hAnsi="Arial" w:cs="Arial"/>
          <w:b/>
          <w:sz w:val="44"/>
          <w:szCs w:val="32"/>
          <w:u w:val="single"/>
        </w:rPr>
      </w:pPr>
    </w:p>
    <w:p w:rsidR="00A02473" w:rsidRDefault="00A02473" w:rsidP="00A02473">
      <w:pPr>
        <w:jc w:val="center"/>
        <w:rPr>
          <w:rFonts w:ascii="Arial" w:hAnsi="Arial" w:cs="Arial"/>
          <w:b/>
          <w:sz w:val="44"/>
          <w:szCs w:val="32"/>
          <w:u w:val="single"/>
        </w:rPr>
      </w:pPr>
      <w:r w:rsidRPr="00364A42">
        <w:rPr>
          <w:rFonts w:ascii="Arial" w:hAnsi="Arial" w:cs="Arial"/>
          <w:b/>
          <w:i/>
          <w:noProof/>
          <w:sz w:val="44"/>
          <w:szCs w:val="32"/>
          <w:lang w:eastAsia="en-IN"/>
        </w:rPr>
        <w:drawing>
          <wp:inline distT="0" distB="0" distL="0" distR="0" wp14:anchorId="288855E9" wp14:editId="115498C0">
            <wp:extent cx="6646333" cy="6654800"/>
            <wp:effectExtent l="0" t="0" r="2540" b="0"/>
            <wp:docPr id="22" name="Picture 22" descr="C:\Users\Devendra Maurya\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ndra Maurya\Pictures\Screenshots\Screenshot (157).png"/>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b="333"/>
                    <a:stretch/>
                  </pic:blipFill>
                  <pic:spPr bwMode="auto">
                    <a:xfrm>
                      <a:off x="0" y="0"/>
                      <a:ext cx="6645910" cy="6654376"/>
                    </a:xfrm>
                    <a:prstGeom prst="rect">
                      <a:avLst/>
                    </a:prstGeom>
                    <a:noFill/>
                    <a:ln>
                      <a:noFill/>
                    </a:ln>
                    <a:extLst>
                      <a:ext uri="{53640926-AAD7-44D8-BBD7-CCE9431645EC}">
                        <a14:shadowObscured xmlns:a14="http://schemas.microsoft.com/office/drawing/2010/main"/>
                      </a:ext>
                    </a:extLst>
                  </pic:spPr>
                </pic:pic>
              </a:graphicData>
            </a:graphic>
          </wp:inline>
        </w:drawing>
      </w:r>
    </w:p>
    <w:p w:rsidR="00A02473" w:rsidRDefault="00A02473" w:rsidP="00A02473">
      <w:pPr>
        <w:jc w:val="center"/>
        <w:rPr>
          <w:rFonts w:ascii="Arial" w:hAnsi="Arial" w:cs="Arial"/>
          <w:b/>
          <w:sz w:val="44"/>
          <w:szCs w:val="32"/>
          <w:u w:val="single"/>
        </w:rPr>
      </w:pPr>
    </w:p>
    <w:p w:rsidR="00A02473" w:rsidRDefault="00A02473" w:rsidP="00A02473">
      <w:pPr>
        <w:jc w:val="center"/>
        <w:rPr>
          <w:rFonts w:ascii="Arial" w:hAnsi="Arial" w:cs="Arial"/>
          <w:b/>
          <w:sz w:val="44"/>
          <w:szCs w:val="32"/>
          <w:u w:val="single"/>
        </w:rPr>
      </w:pPr>
    </w:p>
    <w:p w:rsidR="00A02473" w:rsidRDefault="00A02473" w:rsidP="00A02473">
      <w:pPr>
        <w:jc w:val="center"/>
        <w:rPr>
          <w:rFonts w:ascii="Arial" w:hAnsi="Arial" w:cs="Arial"/>
          <w:b/>
          <w:sz w:val="44"/>
          <w:szCs w:val="32"/>
          <w:u w:val="single"/>
        </w:rPr>
      </w:pPr>
    </w:p>
    <w:p w:rsidR="00A02473" w:rsidRDefault="00A02473" w:rsidP="00A02473">
      <w:pPr>
        <w:jc w:val="center"/>
        <w:rPr>
          <w:rFonts w:ascii="Arial" w:hAnsi="Arial" w:cs="Arial"/>
          <w:b/>
          <w:sz w:val="44"/>
          <w:szCs w:val="32"/>
          <w:u w:val="single"/>
        </w:rPr>
      </w:pPr>
    </w:p>
    <w:p w:rsidR="00A02473" w:rsidRDefault="00A02473" w:rsidP="00A02473">
      <w:pPr>
        <w:jc w:val="center"/>
        <w:rPr>
          <w:rFonts w:ascii="Arial" w:hAnsi="Arial" w:cs="Arial"/>
          <w:b/>
          <w:i/>
          <w:noProof/>
          <w:sz w:val="44"/>
          <w:szCs w:val="32"/>
          <w:u w:val="single"/>
          <w:lang w:eastAsia="en-IN"/>
        </w:rPr>
      </w:pPr>
    </w:p>
    <w:p w:rsidR="00A02473" w:rsidRDefault="00A02473" w:rsidP="00A02473">
      <w:pPr>
        <w:jc w:val="center"/>
        <w:rPr>
          <w:rFonts w:ascii="Arial" w:hAnsi="Arial" w:cs="Arial"/>
          <w:b/>
          <w:sz w:val="44"/>
          <w:szCs w:val="32"/>
          <w:u w:val="single"/>
        </w:rPr>
      </w:pPr>
      <w:r w:rsidRPr="00364A42">
        <w:rPr>
          <w:rFonts w:ascii="Arial" w:hAnsi="Arial" w:cs="Arial"/>
          <w:b/>
          <w:i/>
          <w:noProof/>
          <w:sz w:val="44"/>
          <w:szCs w:val="32"/>
          <w:lang w:eastAsia="en-IN"/>
        </w:rPr>
        <w:drawing>
          <wp:inline distT="0" distB="0" distL="0" distR="0" wp14:anchorId="7CBBEC3E" wp14:editId="50630753">
            <wp:extent cx="6645910" cy="6638925"/>
            <wp:effectExtent l="0" t="0" r="2540" b="9525"/>
            <wp:docPr id="23" name="Picture 23" descr="C:\Users\Devendra Maurya\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ndra Maurya\Pictures\Screenshots\Screenshot (158).png"/>
                    <pic:cNvPicPr>
                      <a:picLocks noChangeAspect="1" noChangeArrowheads="1"/>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645910" cy="6638925"/>
                    </a:xfrm>
                    <a:prstGeom prst="rect">
                      <a:avLst/>
                    </a:prstGeom>
                    <a:noFill/>
                    <a:ln>
                      <a:noFill/>
                    </a:ln>
                  </pic:spPr>
                </pic:pic>
              </a:graphicData>
            </a:graphic>
          </wp:inline>
        </w:drawing>
      </w:r>
    </w:p>
    <w:p w:rsidR="00A02473" w:rsidRDefault="00A02473" w:rsidP="00A02473">
      <w:pPr>
        <w:jc w:val="center"/>
        <w:rPr>
          <w:rFonts w:ascii="Arial" w:hAnsi="Arial" w:cs="Arial"/>
          <w:b/>
          <w:i/>
          <w:noProof/>
          <w:sz w:val="44"/>
          <w:szCs w:val="32"/>
          <w:u w:val="single"/>
          <w:lang w:eastAsia="en-IN"/>
        </w:rPr>
      </w:pPr>
    </w:p>
    <w:p w:rsidR="00A02473" w:rsidRDefault="00A02473" w:rsidP="00A02473">
      <w:pPr>
        <w:jc w:val="center"/>
        <w:rPr>
          <w:rFonts w:ascii="Arial" w:hAnsi="Arial" w:cs="Arial"/>
          <w:b/>
          <w:i/>
          <w:noProof/>
          <w:sz w:val="44"/>
          <w:szCs w:val="32"/>
          <w:u w:val="single"/>
          <w:lang w:eastAsia="en-IN"/>
        </w:rPr>
      </w:pPr>
    </w:p>
    <w:p w:rsidR="00A02473" w:rsidRDefault="00A02473" w:rsidP="00A02473">
      <w:pPr>
        <w:jc w:val="center"/>
        <w:rPr>
          <w:rFonts w:ascii="Arial" w:hAnsi="Arial" w:cs="Arial"/>
          <w:b/>
          <w:i/>
          <w:noProof/>
          <w:sz w:val="44"/>
          <w:szCs w:val="32"/>
          <w:u w:val="single"/>
          <w:lang w:eastAsia="en-IN"/>
        </w:rPr>
      </w:pPr>
    </w:p>
    <w:p w:rsidR="00A02473" w:rsidRDefault="00A02473" w:rsidP="00A02473">
      <w:pPr>
        <w:jc w:val="center"/>
        <w:rPr>
          <w:rFonts w:ascii="Arial" w:hAnsi="Arial" w:cs="Arial"/>
          <w:b/>
          <w:i/>
          <w:noProof/>
          <w:sz w:val="44"/>
          <w:szCs w:val="32"/>
          <w:u w:val="single"/>
          <w:lang w:eastAsia="en-IN"/>
        </w:rPr>
      </w:pPr>
    </w:p>
    <w:p w:rsidR="00A02473" w:rsidRDefault="00A02473" w:rsidP="00226BB2">
      <w:pPr>
        <w:rPr>
          <w:rFonts w:ascii="Arial" w:hAnsi="Arial" w:cs="Arial"/>
          <w:b/>
          <w:i/>
          <w:noProof/>
          <w:sz w:val="44"/>
          <w:szCs w:val="32"/>
          <w:u w:val="single"/>
          <w:lang w:eastAsia="en-IN"/>
        </w:rPr>
      </w:pPr>
    </w:p>
    <w:p w:rsidR="00A02473" w:rsidRDefault="00A02473" w:rsidP="00A02473">
      <w:pPr>
        <w:jc w:val="center"/>
        <w:rPr>
          <w:rFonts w:ascii="Arial" w:hAnsi="Arial" w:cs="Arial"/>
          <w:b/>
          <w:i/>
          <w:noProof/>
          <w:sz w:val="44"/>
          <w:szCs w:val="32"/>
          <w:u w:val="single"/>
          <w:lang w:eastAsia="en-IN"/>
        </w:rPr>
      </w:pPr>
    </w:p>
    <w:p w:rsidR="00A02473" w:rsidRPr="00A02473" w:rsidRDefault="00A02473" w:rsidP="00A02473">
      <w:pPr>
        <w:jc w:val="center"/>
        <w:rPr>
          <w:rFonts w:ascii="Arial" w:hAnsi="Arial" w:cs="Arial"/>
          <w:b/>
          <w:sz w:val="44"/>
          <w:szCs w:val="32"/>
          <w:u w:val="single"/>
        </w:rPr>
      </w:pPr>
      <w:r w:rsidRPr="00364A42">
        <w:rPr>
          <w:rFonts w:ascii="Arial" w:hAnsi="Arial" w:cs="Arial"/>
          <w:b/>
          <w:i/>
          <w:noProof/>
          <w:sz w:val="44"/>
          <w:szCs w:val="32"/>
          <w:lang w:eastAsia="en-IN"/>
        </w:rPr>
        <w:drawing>
          <wp:inline distT="0" distB="0" distL="0" distR="0" wp14:anchorId="1BAB2E1F" wp14:editId="11151123">
            <wp:extent cx="6645910" cy="8410575"/>
            <wp:effectExtent l="0" t="0" r="2540" b="9525"/>
            <wp:docPr id="24" name="Picture 24" descr="C:\Users\Devendra Maurya\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ndra Maurya\Pictures\Screenshots\Screenshot (159).png"/>
                    <pic:cNvPicPr>
                      <a:picLocks noChangeAspect="1" noChangeArrowheads="1"/>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645910" cy="8410575"/>
                    </a:xfrm>
                    <a:prstGeom prst="rect">
                      <a:avLst/>
                    </a:prstGeom>
                    <a:noFill/>
                    <a:ln>
                      <a:noFill/>
                    </a:ln>
                  </pic:spPr>
                </pic:pic>
              </a:graphicData>
            </a:graphic>
          </wp:inline>
        </w:drawing>
      </w:r>
    </w:p>
    <w:p w:rsidR="00A02473" w:rsidRPr="00226BB2" w:rsidRDefault="00A02473" w:rsidP="00226BB2">
      <w:pPr>
        <w:rPr>
          <w:rFonts w:ascii="Arial" w:hAnsi="Arial" w:cs="Arial"/>
          <w:b/>
          <w:sz w:val="24"/>
          <w:szCs w:val="24"/>
        </w:rPr>
      </w:pPr>
    </w:p>
    <w:p w:rsidR="002B2D0E" w:rsidRDefault="00A02473" w:rsidP="00A02473">
      <w:pPr>
        <w:ind w:left="-142"/>
        <w:rPr>
          <w:rFonts w:ascii="Arial" w:eastAsiaTheme="majorEastAsia" w:hAnsi="Arial" w:cs="Arial"/>
          <w:b/>
          <w:iCs/>
          <w:sz w:val="44"/>
          <w:szCs w:val="32"/>
          <w:u w:val="single"/>
          <w:lang w:val="en-US"/>
        </w:rPr>
      </w:pPr>
      <w:r w:rsidRPr="00364A42">
        <w:rPr>
          <w:rFonts w:ascii="Arial" w:hAnsi="Arial" w:cs="Arial"/>
          <w:b/>
          <w:i/>
          <w:noProof/>
          <w:sz w:val="44"/>
          <w:szCs w:val="32"/>
          <w:lang w:eastAsia="en-IN"/>
        </w:rPr>
        <w:lastRenderedPageBreak/>
        <w:drawing>
          <wp:inline distT="0" distB="0" distL="0" distR="0" wp14:anchorId="440EE4C5" wp14:editId="0A6B33DC">
            <wp:extent cx="6835535" cy="4521200"/>
            <wp:effectExtent l="0" t="0" r="3810" b="0"/>
            <wp:docPr id="21" name="Picture 21" descr="C:\Users\Devendra Maurya\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ndra Maurya\Pictures\Screenshots\Screenshot (160).png"/>
                    <pic:cNvPicPr>
                      <a:picLocks noChangeAspect="1" noChangeArrowheads="1"/>
                    </pic:cNvPicPr>
                  </pic:nvPicPr>
                  <pic:blipFill>
                    <a:blip r:embed="rId41">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35741" cy="4521336"/>
                    </a:xfrm>
                    <a:prstGeom prst="rect">
                      <a:avLst/>
                    </a:prstGeom>
                    <a:noFill/>
                    <a:ln>
                      <a:noFill/>
                    </a:ln>
                  </pic:spPr>
                </pic:pic>
              </a:graphicData>
            </a:graphic>
          </wp:inline>
        </w:drawing>
      </w:r>
      <w:r w:rsidRPr="00A02473">
        <w:rPr>
          <w:rFonts w:ascii="Arial" w:hAnsi="Arial" w:cs="Arial"/>
          <w:b/>
          <w:i/>
          <w:sz w:val="44"/>
          <w:szCs w:val="32"/>
          <w:u w:val="single"/>
        </w:rPr>
        <w:t xml:space="preserve"> </w:t>
      </w:r>
      <w:r w:rsidR="002B2D0E">
        <w:rPr>
          <w:rFonts w:ascii="Arial" w:hAnsi="Arial" w:cs="Arial"/>
          <w:b/>
          <w:i/>
          <w:sz w:val="44"/>
          <w:szCs w:val="32"/>
          <w:u w:val="single"/>
        </w:rPr>
        <w:br w:type="page"/>
      </w:r>
    </w:p>
    <w:p w:rsidR="00345BCC" w:rsidRPr="00345BCC" w:rsidRDefault="00ED75C5" w:rsidP="00345BCC">
      <w:pPr>
        <w:pStyle w:val="Heading6"/>
        <w:jc w:val="center"/>
        <w:rPr>
          <w:rFonts w:ascii="Arial" w:hAnsi="Arial" w:cs="Arial"/>
          <w:b/>
          <w:i w:val="0"/>
          <w:color w:val="auto"/>
          <w:sz w:val="32"/>
          <w:szCs w:val="32"/>
          <w:u w:val="single"/>
        </w:rPr>
      </w:pPr>
      <w:r>
        <w:rPr>
          <w:rFonts w:ascii="Arial" w:hAnsi="Arial" w:cs="Arial"/>
          <w:b/>
          <w:i w:val="0"/>
          <w:color w:val="auto"/>
          <w:sz w:val="44"/>
          <w:szCs w:val="32"/>
          <w:u w:val="single"/>
        </w:rPr>
        <w:lastRenderedPageBreak/>
        <w:t>Ratio Calculation</w:t>
      </w:r>
      <w:r w:rsidR="00345BCC" w:rsidRPr="00345BCC">
        <w:rPr>
          <w:rFonts w:ascii="Arial" w:hAnsi="Arial" w:cs="Arial"/>
          <w:b/>
          <w:i w:val="0"/>
          <w:color w:val="auto"/>
          <w:sz w:val="44"/>
          <w:szCs w:val="32"/>
          <w:u w:val="single"/>
        </w:rPr>
        <w:t xml:space="preserve"> and Interpretation</w:t>
      </w:r>
    </w:p>
    <w:p w:rsidR="00345BCC" w:rsidRDefault="00345BCC" w:rsidP="00345BCC">
      <w:pPr>
        <w:autoSpaceDE w:val="0"/>
        <w:autoSpaceDN w:val="0"/>
        <w:adjustRightInd w:val="0"/>
        <w:spacing w:after="0" w:line="240" w:lineRule="auto"/>
        <w:ind w:right="-24"/>
        <w:rPr>
          <w:rFonts w:ascii="Arial" w:hAnsi="Arial" w:cs="Arial"/>
          <w:sz w:val="32"/>
          <w:szCs w:val="32"/>
          <w:u w:val="single"/>
        </w:rPr>
      </w:pPr>
    </w:p>
    <w:p w:rsidR="00F831F5" w:rsidRPr="004F13D4" w:rsidRDefault="00345BCC" w:rsidP="00345BCC">
      <w:pPr>
        <w:autoSpaceDE w:val="0"/>
        <w:autoSpaceDN w:val="0"/>
        <w:adjustRightInd w:val="0"/>
        <w:spacing w:after="0" w:line="240" w:lineRule="auto"/>
        <w:ind w:right="-24"/>
        <w:rPr>
          <w:rFonts w:ascii="Arial" w:hAnsi="Arial" w:cs="Arial"/>
          <w:b/>
          <w:color w:val="000000" w:themeColor="text1"/>
          <w:sz w:val="24"/>
          <w:szCs w:val="24"/>
        </w:rPr>
      </w:pPr>
      <w:r w:rsidRPr="004F13D4">
        <w:rPr>
          <w:rFonts w:ascii="Arial" w:hAnsi="Arial" w:cs="Arial"/>
          <w:b/>
          <w:sz w:val="32"/>
          <w:szCs w:val="32"/>
          <w:u w:val="single"/>
        </w:rPr>
        <w:t xml:space="preserve">Calculation and Interpretation of Ratios                         </w:t>
      </w:r>
    </w:p>
    <w:p w:rsidR="00F831F5" w:rsidRDefault="00F831F5" w:rsidP="00345BCC">
      <w:pPr>
        <w:autoSpaceDE w:val="0"/>
        <w:autoSpaceDN w:val="0"/>
        <w:adjustRightInd w:val="0"/>
        <w:spacing w:after="0" w:line="240" w:lineRule="auto"/>
        <w:ind w:right="-24"/>
        <w:rPr>
          <w:rFonts w:ascii="Arial" w:hAnsi="Arial" w:cs="Arial"/>
          <w:color w:val="000000" w:themeColor="text1"/>
          <w:sz w:val="24"/>
          <w:szCs w:val="24"/>
        </w:rPr>
      </w:pPr>
    </w:p>
    <w:p w:rsidR="00345BCC" w:rsidRDefault="00345BCC" w:rsidP="00345BCC">
      <w:pPr>
        <w:autoSpaceDE w:val="0"/>
        <w:autoSpaceDN w:val="0"/>
        <w:adjustRightInd w:val="0"/>
        <w:spacing w:after="0" w:line="240" w:lineRule="auto"/>
        <w:ind w:right="-24"/>
        <w:rPr>
          <w:rFonts w:ascii="Arial" w:hAnsi="Arial" w:cs="Arial"/>
          <w:b/>
          <w:color w:val="000000" w:themeColor="text1"/>
          <w:sz w:val="24"/>
          <w:szCs w:val="24"/>
          <w:u w:val="single"/>
        </w:rPr>
      </w:pPr>
      <w:r w:rsidRPr="00345BCC">
        <w:rPr>
          <w:rFonts w:ascii="Arial" w:hAnsi="Arial" w:cs="Arial"/>
          <w:b/>
          <w:color w:val="000000" w:themeColor="text1"/>
          <w:sz w:val="24"/>
          <w:szCs w:val="24"/>
          <w:u w:val="single"/>
        </w:rPr>
        <w:t>Profitability Ratio</w:t>
      </w:r>
      <w:r w:rsidRPr="00345BCC">
        <w:rPr>
          <w:rFonts w:ascii="Arial" w:hAnsi="Arial" w:cs="Arial"/>
          <w:b/>
          <w:color w:val="000000" w:themeColor="text1"/>
          <w:sz w:val="24"/>
          <w:szCs w:val="24"/>
        </w:rPr>
        <w:t>-</w:t>
      </w:r>
      <w:r>
        <w:rPr>
          <w:rFonts w:ascii="Arial" w:hAnsi="Arial" w:cs="Arial"/>
          <w:b/>
          <w:color w:val="000000" w:themeColor="text1"/>
          <w:sz w:val="24"/>
          <w:szCs w:val="24"/>
        </w:rPr>
        <w:t xml:space="preserve">                                                                                                     *Data in Lakhs</w:t>
      </w:r>
    </w:p>
    <w:p w:rsidR="00345BCC" w:rsidRDefault="00345BCC" w:rsidP="00345BCC">
      <w:pPr>
        <w:autoSpaceDE w:val="0"/>
        <w:autoSpaceDN w:val="0"/>
        <w:adjustRightInd w:val="0"/>
        <w:spacing w:after="0" w:line="240" w:lineRule="auto"/>
        <w:ind w:right="-24"/>
        <w:rPr>
          <w:rFonts w:ascii="Arial" w:hAnsi="Arial" w:cs="Arial"/>
          <w:b/>
          <w:color w:val="000000" w:themeColor="text1"/>
          <w:sz w:val="24"/>
          <w:szCs w:val="24"/>
          <w:u w:val="single"/>
        </w:rPr>
      </w:pPr>
    </w:p>
    <w:p w:rsidR="00345BCC" w:rsidRPr="004F13D4" w:rsidRDefault="00345BCC" w:rsidP="00345BCC">
      <w:pPr>
        <w:pStyle w:val="ListParagraph"/>
        <w:numPr>
          <w:ilvl w:val="0"/>
          <w:numId w:val="2"/>
        </w:numPr>
        <w:autoSpaceDE w:val="0"/>
        <w:autoSpaceDN w:val="0"/>
        <w:adjustRightInd w:val="0"/>
        <w:spacing w:after="0" w:line="240" w:lineRule="auto"/>
        <w:ind w:right="-24"/>
        <w:rPr>
          <w:rFonts w:ascii="Arial" w:hAnsi="Arial" w:cs="Arial"/>
          <w:b/>
          <w:color w:val="000000" w:themeColor="text1"/>
          <w:sz w:val="24"/>
          <w:szCs w:val="24"/>
          <w:u w:val="single"/>
        </w:rPr>
      </w:pPr>
      <w:r w:rsidRPr="004F13D4">
        <w:rPr>
          <w:rFonts w:ascii="Arial" w:hAnsi="Arial" w:cs="Arial"/>
          <w:b/>
          <w:color w:val="000000" w:themeColor="text1"/>
          <w:sz w:val="24"/>
          <w:szCs w:val="24"/>
          <w:u w:val="single"/>
        </w:rPr>
        <w:t xml:space="preserve">EBITDA </w:t>
      </w:r>
      <w:r w:rsidRPr="004F13D4">
        <w:rPr>
          <w:rFonts w:ascii="Arial" w:hAnsi="Arial" w:cs="Arial"/>
          <w:b/>
          <w:color w:val="000000" w:themeColor="text1"/>
          <w:sz w:val="24"/>
          <w:szCs w:val="24"/>
        </w:rPr>
        <w:t>-</w:t>
      </w:r>
    </w:p>
    <w:p w:rsidR="00345BCC" w:rsidRDefault="00345BCC" w:rsidP="00345BCC">
      <w:pPr>
        <w:pStyle w:val="ListParagraph"/>
        <w:autoSpaceDE w:val="0"/>
        <w:autoSpaceDN w:val="0"/>
        <w:adjustRightInd w:val="0"/>
        <w:spacing w:after="0" w:line="240" w:lineRule="auto"/>
        <w:ind w:left="786" w:right="-24"/>
        <w:rPr>
          <w:rFonts w:ascii="Arial" w:hAnsi="Arial" w:cs="Arial"/>
          <w:b/>
          <w:color w:val="000000" w:themeColor="text1"/>
          <w:szCs w:val="24"/>
          <w:u w:val="single"/>
        </w:rPr>
      </w:pPr>
    </w:p>
    <w:p w:rsidR="00345BCC" w:rsidRDefault="00345BCC" w:rsidP="00345BCC">
      <w:pPr>
        <w:pStyle w:val="ListParagraph"/>
        <w:autoSpaceDE w:val="0"/>
        <w:autoSpaceDN w:val="0"/>
        <w:adjustRightInd w:val="0"/>
        <w:spacing w:after="0" w:line="240" w:lineRule="auto"/>
        <w:ind w:left="786" w:right="-24"/>
        <w:rPr>
          <w:rFonts w:ascii="Arial" w:hAnsi="Arial" w:cs="Arial"/>
          <w:b/>
          <w:color w:val="000000" w:themeColor="text1"/>
          <w:szCs w:val="24"/>
          <w:u w:val="single"/>
        </w:rPr>
      </w:pPr>
    </w:p>
    <w:p w:rsidR="00345BCC" w:rsidRDefault="00345BCC" w:rsidP="00345BCC">
      <w:pPr>
        <w:pStyle w:val="ListParagraph"/>
        <w:autoSpaceDE w:val="0"/>
        <w:autoSpaceDN w:val="0"/>
        <w:adjustRightInd w:val="0"/>
        <w:spacing w:after="0" w:line="240" w:lineRule="auto"/>
        <w:ind w:left="786" w:right="-24"/>
        <w:rPr>
          <w:rFonts w:ascii="Arial" w:hAnsi="Arial" w:cs="Arial"/>
          <w:b/>
          <w:color w:val="000000" w:themeColor="text1"/>
          <w:szCs w:val="24"/>
          <w:u w:val="single"/>
        </w:rPr>
      </w:pPr>
    </w:p>
    <w:p w:rsidR="00345BCC" w:rsidRDefault="00345BCC" w:rsidP="00C566DB">
      <w:pPr>
        <w:jc w:val="center"/>
        <w:rPr>
          <w:rFonts w:ascii="Arial" w:eastAsia="Times New Roman" w:hAnsi="Arial" w:cs="Arial"/>
          <w:color w:val="222222"/>
          <w:lang w:eastAsia="en-IN"/>
        </w:rPr>
      </w:pPr>
      <w:r>
        <w:rPr>
          <w:rFonts w:ascii="Arial" w:hAnsi="Arial" w:cs="Arial"/>
          <w:color w:val="000000" w:themeColor="text1"/>
          <w:szCs w:val="24"/>
        </w:rPr>
        <w:t xml:space="preserve">EBITDA </w:t>
      </w:r>
      <w:r w:rsidRPr="00345BCC">
        <w:rPr>
          <w:rFonts w:ascii="Arial" w:hAnsi="Arial" w:cs="Arial"/>
          <w:color w:val="000000" w:themeColor="text1"/>
        </w:rPr>
        <w:t xml:space="preserve">= </w:t>
      </w:r>
      <w:r w:rsidRPr="00345BCC">
        <w:rPr>
          <w:rFonts w:ascii="Arial" w:eastAsia="Times New Roman" w:hAnsi="Arial" w:cs="Arial"/>
          <w:color w:val="222222"/>
          <w:lang w:eastAsia="en-IN"/>
        </w:rPr>
        <w:t>Operating Revenues – Operating Expense</w:t>
      </w:r>
    </w:p>
    <w:p w:rsidR="00812637" w:rsidRPr="00812637" w:rsidRDefault="00812637" w:rsidP="00812637">
      <w:pPr>
        <w:jc w:val="center"/>
        <w:rPr>
          <w:rFonts w:ascii="Arial" w:eastAsia="Times New Roman" w:hAnsi="Arial" w:cs="Arial"/>
          <w:color w:val="222222"/>
          <w:lang w:eastAsia="en-IN"/>
        </w:rPr>
      </w:pPr>
      <w:r w:rsidRPr="00812637">
        <w:rPr>
          <w:rFonts w:ascii="Arial" w:eastAsia="Times New Roman" w:hAnsi="Arial" w:cs="Arial"/>
          <w:color w:val="222222"/>
          <w:lang w:eastAsia="en-IN"/>
        </w:rPr>
        <w:t>EBITDA Margin = EBITDA / [Total Revenue – Other Income] *100</w:t>
      </w:r>
    </w:p>
    <w:p w:rsidR="00345BCC" w:rsidRDefault="00345BCC" w:rsidP="00345BCC">
      <w:pPr>
        <w:jc w:val="center"/>
        <w:rPr>
          <w:rFonts w:ascii="Arial" w:eastAsia="Times New Roman" w:hAnsi="Arial" w:cs="Arial"/>
          <w:color w:val="222222"/>
          <w:lang w:eastAsia="en-IN"/>
        </w:rPr>
      </w:pPr>
    </w:p>
    <w:tbl>
      <w:tblPr>
        <w:tblStyle w:val="TableGrid"/>
        <w:tblW w:w="0" w:type="auto"/>
        <w:tblLook w:val="04A0" w:firstRow="1" w:lastRow="0" w:firstColumn="1" w:lastColumn="0" w:noHBand="0" w:noVBand="1"/>
      </w:tblPr>
      <w:tblGrid>
        <w:gridCol w:w="2168"/>
        <w:gridCol w:w="1626"/>
        <w:gridCol w:w="1701"/>
        <w:gridCol w:w="1701"/>
        <w:gridCol w:w="1843"/>
        <w:gridCol w:w="1643"/>
      </w:tblGrid>
      <w:tr w:rsidR="00345BCC" w:rsidTr="0052602E">
        <w:trPr>
          <w:trHeight w:val="665"/>
        </w:trPr>
        <w:tc>
          <w:tcPr>
            <w:tcW w:w="2168" w:type="dxa"/>
          </w:tcPr>
          <w:p w:rsidR="00C566DB" w:rsidRPr="0052602E" w:rsidRDefault="00C566DB" w:rsidP="00345BCC">
            <w:pPr>
              <w:jc w:val="center"/>
              <w:rPr>
                <w:rFonts w:ascii="Arial" w:eastAsia="Times New Roman" w:hAnsi="Arial" w:cs="Arial"/>
                <w:noProof/>
                <w:color w:val="222222"/>
                <w:sz w:val="24"/>
                <w:szCs w:val="24"/>
                <w:lang w:eastAsia="en-IN"/>
              </w:rPr>
            </w:pPr>
          </w:p>
          <w:p w:rsidR="00C566DB" w:rsidRPr="0052602E" w:rsidRDefault="00C566DB" w:rsidP="00345BCC">
            <w:pPr>
              <w:jc w:val="center"/>
              <w:rPr>
                <w:rFonts w:ascii="Arial" w:eastAsia="Times New Roman" w:hAnsi="Arial" w:cs="Arial"/>
                <w:color w:val="222222"/>
                <w:sz w:val="24"/>
                <w:szCs w:val="24"/>
                <w:lang w:eastAsia="en-IN"/>
              </w:rPr>
            </w:pPr>
            <w:r w:rsidRPr="0052602E">
              <w:rPr>
                <w:rFonts w:ascii="Arial" w:eastAsia="Times New Roman" w:hAnsi="Arial" w:cs="Arial"/>
                <w:noProof/>
                <w:color w:val="222222"/>
                <w:sz w:val="24"/>
                <w:szCs w:val="24"/>
                <w:lang w:eastAsia="en-IN"/>
              </w:rPr>
              <w:t>Year</w:t>
            </w:r>
          </w:p>
        </w:tc>
        <w:tc>
          <w:tcPr>
            <w:tcW w:w="1626" w:type="dxa"/>
          </w:tcPr>
          <w:p w:rsidR="00345BCC" w:rsidRPr="0052602E" w:rsidRDefault="00345BCC" w:rsidP="00345BCC">
            <w:pPr>
              <w:jc w:val="center"/>
              <w:rPr>
                <w:rFonts w:ascii="Arial" w:eastAsia="Times New Roman" w:hAnsi="Arial" w:cs="Arial"/>
                <w:color w:val="222222"/>
                <w:sz w:val="24"/>
                <w:szCs w:val="24"/>
                <w:lang w:eastAsia="en-IN"/>
              </w:rPr>
            </w:pPr>
          </w:p>
          <w:p w:rsidR="00345BCC" w:rsidRPr="0052602E" w:rsidRDefault="00345BCC" w:rsidP="00345BCC">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2020</w:t>
            </w:r>
          </w:p>
        </w:tc>
        <w:tc>
          <w:tcPr>
            <w:tcW w:w="1701" w:type="dxa"/>
          </w:tcPr>
          <w:p w:rsidR="00345BCC" w:rsidRPr="0052602E" w:rsidRDefault="00345BCC" w:rsidP="00345BCC">
            <w:pPr>
              <w:jc w:val="center"/>
              <w:rPr>
                <w:rFonts w:ascii="Arial" w:eastAsia="Times New Roman" w:hAnsi="Arial" w:cs="Arial"/>
                <w:color w:val="222222"/>
                <w:sz w:val="24"/>
                <w:szCs w:val="24"/>
                <w:lang w:eastAsia="en-IN"/>
              </w:rPr>
            </w:pPr>
          </w:p>
          <w:p w:rsidR="00345BCC" w:rsidRPr="0052602E" w:rsidRDefault="00345BCC" w:rsidP="00345BCC">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2019</w:t>
            </w:r>
          </w:p>
        </w:tc>
        <w:tc>
          <w:tcPr>
            <w:tcW w:w="1701" w:type="dxa"/>
          </w:tcPr>
          <w:p w:rsidR="00345BCC" w:rsidRPr="0052602E" w:rsidRDefault="00345BCC" w:rsidP="00345BCC">
            <w:pPr>
              <w:jc w:val="center"/>
              <w:rPr>
                <w:rFonts w:ascii="Arial" w:eastAsia="Times New Roman" w:hAnsi="Arial" w:cs="Arial"/>
                <w:color w:val="222222"/>
                <w:sz w:val="24"/>
                <w:szCs w:val="24"/>
                <w:lang w:eastAsia="en-IN"/>
              </w:rPr>
            </w:pPr>
          </w:p>
          <w:p w:rsidR="00345BCC" w:rsidRPr="0052602E" w:rsidRDefault="00345BCC" w:rsidP="00345BCC">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2018</w:t>
            </w:r>
          </w:p>
        </w:tc>
        <w:tc>
          <w:tcPr>
            <w:tcW w:w="1843" w:type="dxa"/>
          </w:tcPr>
          <w:p w:rsidR="00345BCC" w:rsidRPr="0052602E" w:rsidRDefault="00345BCC" w:rsidP="00345BCC">
            <w:pPr>
              <w:jc w:val="center"/>
              <w:rPr>
                <w:rFonts w:ascii="Arial" w:eastAsia="Times New Roman" w:hAnsi="Arial" w:cs="Arial"/>
                <w:color w:val="222222"/>
                <w:sz w:val="24"/>
                <w:szCs w:val="24"/>
                <w:lang w:eastAsia="en-IN"/>
              </w:rPr>
            </w:pPr>
          </w:p>
          <w:p w:rsidR="00345BCC" w:rsidRPr="0052602E" w:rsidRDefault="00345BCC" w:rsidP="00345BCC">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2017</w:t>
            </w:r>
          </w:p>
        </w:tc>
        <w:tc>
          <w:tcPr>
            <w:tcW w:w="1643" w:type="dxa"/>
          </w:tcPr>
          <w:p w:rsidR="00345BCC" w:rsidRPr="0052602E" w:rsidRDefault="00345BCC" w:rsidP="00345BCC">
            <w:pPr>
              <w:jc w:val="center"/>
              <w:rPr>
                <w:rFonts w:ascii="Arial" w:eastAsia="Times New Roman" w:hAnsi="Arial" w:cs="Arial"/>
                <w:color w:val="222222"/>
                <w:sz w:val="24"/>
                <w:szCs w:val="24"/>
                <w:lang w:eastAsia="en-IN"/>
              </w:rPr>
            </w:pPr>
          </w:p>
          <w:p w:rsidR="00345BCC" w:rsidRPr="0052602E" w:rsidRDefault="00345BCC" w:rsidP="00345BCC">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2016</w:t>
            </w:r>
          </w:p>
        </w:tc>
      </w:tr>
      <w:tr w:rsidR="00C566DB" w:rsidTr="0052602E">
        <w:trPr>
          <w:trHeight w:val="470"/>
        </w:trPr>
        <w:tc>
          <w:tcPr>
            <w:tcW w:w="2168" w:type="dxa"/>
          </w:tcPr>
          <w:p w:rsidR="00C566DB" w:rsidRPr="0052602E" w:rsidRDefault="00C566DB" w:rsidP="00345BCC">
            <w:pPr>
              <w:jc w:val="center"/>
              <w:rPr>
                <w:rFonts w:ascii="Arial" w:eastAsia="Times New Roman" w:hAnsi="Arial" w:cs="Arial"/>
                <w:color w:val="222222"/>
                <w:sz w:val="24"/>
                <w:szCs w:val="24"/>
                <w:lang w:eastAsia="en-IN"/>
              </w:rPr>
            </w:pPr>
          </w:p>
          <w:p w:rsidR="00C566DB" w:rsidRPr="0052602E" w:rsidRDefault="00C566DB" w:rsidP="00345BCC">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EBITDA</w:t>
            </w:r>
          </w:p>
        </w:tc>
        <w:tc>
          <w:tcPr>
            <w:tcW w:w="1626" w:type="dxa"/>
            <w:vAlign w:val="bottom"/>
          </w:tcPr>
          <w:p w:rsidR="00C566DB" w:rsidRPr="0052602E" w:rsidRDefault="00C566DB">
            <w:pPr>
              <w:rPr>
                <w:rFonts w:ascii="Arial" w:hAnsi="Arial" w:cs="Arial"/>
                <w:color w:val="000000"/>
                <w:sz w:val="24"/>
                <w:szCs w:val="24"/>
              </w:rPr>
            </w:pPr>
            <w:r w:rsidRPr="0052602E">
              <w:rPr>
                <w:rFonts w:ascii="Arial" w:hAnsi="Arial" w:cs="Arial"/>
                <w:color w:val="000000"/>
                <w:sz w:val="24"/>
                <w:szCs w:val="24"/>
              </w:rPr>
              <w:t xml:space="preserve"> </w:t>
            </w:r>
          </w:p>
          <w:p w:rsidR="00C566DB" w:rsidRPr="0052602E" w:rsidRDefault="00C566DB">
            <w:pPr>
              <w:rPr>
                <w:rFonts w:ascii="Arial" w:hAnsi="Arial" w:cs="Arial"/>
                <w:color w:val="000000"/>
                <w:sz w:val="24"/>
                <w:szCs w:val="24"/>
              </w:rPr>
            </w:pPr>
            <w:r w:rsidRPr="0052602E">
              <w:rPr>
                <w:rFonts w:ascii="Arial" w:hAnsi="Arial" w:cs="Arial"/>
                <w:color w:val="000000"/>
                <w:sz w:val="24"/>
                <w:szCs w:val="24"/>
              </w:rPr>
              <w:t>₹</w:t>
            </w:r>
            <w:r w:rsidR="0052602E">
              <w:rPr>
                <w:rFonts w:ascii="Arial" w:hAnsi="Arial" w:cs="Arial"/>
                <w:color w:val="000000"/>
                <w:sz w:val="24"/>
                <w:szCs w:val="24"/>
              </w:rPr>
              <w:t xml:space="preserve">  2,46,658.0</w:t>
            </w:r>
            <w:r w:rsidRPr="0052602E">
              <w:rPr>
                <w:rFonts w:ascii="Arial" w:hAnsi="Arial" w:cs="Arial"/>
                <w:color w:val="000000"/>
                <w:sz w:val="24"/>
                <w:szCs w:val="24"/>
              </w:rPr>
              <w:t xml:space="preserve"> </w:t>
            </w:r>
          </w:p>
        </w:tc>
        <w:tc>
          <w:tcPr>
            <w:tcW w:w="1701" w:type="dxa"/>
            <w:vAlign w:val="bottom"/>
          </w:tcPr>
          <w:p w:rsidR="00C566DB" w:rsidRPr="0052602E" w:rsidRDefault="0052602E">
            <w:pPr>
              <w:rPr>
                <w:rFonts w:ascii="Arial" w:hAnsi="Arial" w:cs="Arial"/>
                <w:color w:val="000000"/>
                <w:sz w:val="24"/>
                <w:szCs w:val="24"/>
              </w:rPr>
            </w:pPr>
            <w:r>
              <w:rPr>
                <w:rFonts w:ascii="Arial" w:hAnsi="Arial" w:cs="Arial"/>
                <w:color w:val="000000"/>
                <w:sz w:val="24"/>
                <w:szCs w:val="24"/>
              </w:rPr>
              <w:t xml:space="preserve"> ₹ 1,99,149.0</w:t>
            </w:r>
            <w:r w:rsidR="00C566DB" w:rsidRPr="0052602E">
              <w:rPr>
                <w:rFonts w:ascii="Arial" w:hAnsi="Arial" w:cs="Arial"/>
                <w:color w:val="000000"/>
                <w:sz w:val="24"/>
                <w:szCs w:val="24"/>
              </w:rPr>
              <w:t xml:space="preserve"> </w:t>
            </w:r>
          </w:p>
        </w:tc>
        <w:tc>
          <w:tcPr>
            <w:tcW w:w="1701" w:type="dxa"/>
            <w:vAlign w:val="bottom"/>
          </w:tcPr>
          <w:p w:rsidR="00C566DB" w:rsidRPr="0052602E" w:rsidRDefault="0052602E">
            <w:pPr>
              <w:rPr>
                <w:rFonts w:ascii="Arial" w:hAnsi="Arial" w:cs="Arial"/>
                <w:color w:val="000000"/>
                <w:sz w:val="24"/>
                <w:szCs w:val="24"/>
              </w:rPr>
            </w:pPr>
            <w:r>
              <w:rPr>
                <w:rFonts w:ascii="Arial" w:hAnsi="Arial" w:cs="Arial"/>
                <w:color w:val="000000"/>
                <w:sz w:val="24"/>
                <w:szCs w:val="24"/>
              </w:rPr>
              <w:t xml:space="preserve"> ₹  1,64,469.</w:t>
            </w:r>
            <w:r w:rsidR="00C566DB" w:rsidRPr="0052602E">
              <w:rPr>
                <w:rFonts w:ascii="Arial" w:hAnsi="Arial" w:cs="Arial"/>
                <w:color w:val="000000"/>
                <w:sz w:val="24"/>
                <w:szCs w:val="24"/>
              </w:rPr>
              <w:t xml:space="preserve">0 </w:t>
            </w:r>
          </w:p>
        </w:tc>
        <w:tc>
          <w:tcPr>
            <w:tcW w:w="1843" w:type="dxa"/>
            <w:vAlign w:val="bottom"/>
          </w:tcPr>
          <w:p w:rsidR="00C566DB" w:rsidRPr="0052602E" w:rsidRDefault="0052602E">
            <w:pPr>
              <w:rPr>
                <w:rFonts w:ascii="Arial" w:hAnsi="Arial" w:cs="Arial"/>
                <w:color w:val="000000"/>
                <w:sz w:val="24"/>
                <w:szCs w:val="24"/>
              </w:rPr>
            </w:pPr>
            <w:r>
              <w:rPr>
                <w:rFonts w:ascii="Arial" w:hAnsi="Arial" w:cs="Arial"/>
                <w:color w:val="000000"/>
                <w:sz w:val="24"/>
                <w:szCs w:val="24"/>
              </w:rPr>
              <w:t xml:space="preserve"> ₹   1,15,549.0</w:t>
            </w:r>
          </w:p>
        </w:tc>
        <w:tc>
          <w:tcPr>
            <w:tcW w:w="1643" w:type="dxa"/>
            <w:vAlign w:val="bottom"/>
          </w:tcPr>
          <w:p w:rsidR="00C566DB" w:rsidRPr="0052602E" w:rsidRDefault="0052602E">
            <w:pPr>
              <w:rPr>
                <w:rFonts w:ascii="Arial" w:hAnsi="Arial" w:cs="Arial"/>
                <w:color w:val="000000"/>
                <w:sz w:val="24"/>
                <w:szCs w:val="24"/>
              </w:rPr>
            </w:pPr>
            <w:r>
              <w:rPr>
                <w:rFonts w:ascii="Arial" w:hAnsi="Arial" w:cs="Arial"/>
                <w:color w:val="000000"/>
                <w:sz w:val="24"/>
                <w:szCs w:val="24"/>
              </w:rPr>
              <w:t xml:space="preserve"> ₹    93,474.0</w:t>
            </w:r>
            <w:r w:rsidR="00C566DB" w:rsidRPr="0052602E">
              <w:rPr>
                <w:rFonts w:ascii="Arial" w:hAnsi="Arial" w:cs="Arial"/>
                <w:color w:val="000000"/>
                <w:sz w:val="24"/>
                <w:szCs w:val="24"/>
              </w:rPr>
              <w:t xml:space="preserve"> </w:t>
            </w:r>
          </w:p>
        </w:tc>
      </w:tr>
      <w:tr w:rsidR="00812637" w:rsidTr="0052602E">
        <w:trPr>
          <w:trHeight w:val="478"/>
        </w:trPr>
        <w:tc>
          <w:tcPr>
            <w:tcW w:w="2168" w:type="dxa"/>
          </w:tcPr>
          <w:p w:rsidR="00812637" w:rsidRPr="0052602E" w:rsidRDefault="00812637" w:rsidP="00345BCC">
            <w:pPr>
              <w:jc w:val="center"/>
              <w:rPr>
                <w:rFonts w:ascii="Arial" w:eastAsia="Times New Roman" w:hAnsi="Arial" w:cs="Arial"/>
                <w:color w:val="222222"/>
                <w:sz w:val="24"/>
                <w:szCs w:val="24"/>
                <w:lang w:eastAsia="en-IN"/>
              </w:rPr>
            </w:pPr>
          </w:p>
          <w:p w:rsidR="00812637" w:rsidRPr="0052602E" w:rsidRDefault="00812637" w:rsidP="00345BCC">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EBITDA Margin %</w:t>
            </w:r>
          </w:p>
          <w:p w:rsidR="00812637" w:rsidRPr="0052602E" w:rsidRDefault="00812637" w:rsidP="00345BCC">
            <w:pPr>
              <w:jc w:val="center"/>
              <w:rPr>
                <w:rFonts w:ascii="Arial" w:eastAsia="Times New Roman" w:hAnsi="Arial" w:cs="Arial"/>
                <w:color w:val="222222"/>
                <w:sz w:val="24"/>
                <w:szCs w:val="24"/>
                <w:lang w:eastAsia="en-IN"/>
              </w:rPr>
            </w:pPr>
          </w:p>
        </w:tc>
        <w:tc>
          <w:tcPr>
            <w:tcW w:w="1626"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11.72</w:t>
            </w:r>
          </w:p>
        </w:tc>
        <w:tc>
          <w:tcPr>
            <w:tcW w:w="1701"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10.07</w:t>
            </w:r>
          </w:p>
        </w:tc>
        <w:tc>
          <w:tcPr>
            <w:tcW w:w="1701"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10.18</w:t>
            </w:r>
          </w:p>
        </w:tc>
        <w:tc>
          <w:tcPr>
            <w:tcW w:w="1843"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8.82</w:t>
            </w:r>
          </w:p>
        </w:tc>
        <w:tc>
          <w:tcPr>
            <w:tcW w:w="1643"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8.26</w:t>
            </w:r>
          </w:p>
        </w:tc>
      </w:tr>
    </w:tbl>
    <w:p w:rsidR="00934D6B" w:rsidRDefault="00934D6B" w:rsidP="00345BCC">
      <w:pPr>
        <w:jc w:val="center"/>
        <w:rPr>
          <w:rFonts w:ascii="Arial" w:eastAsia="Times New Roman" w:hAnsi="Arial" w:cs="Arial"/>
          <w:color w:val="222222"/>
          <w:sz w:val="20"/>
          <w:szCs w:val="20"/>
          <w:lang w:eastAsia="en-IN"/>
        </w:rPr>
      </w:pPr>
    </w:p>
    <w:p w:rsidR="00812637" w:rsidRDefault="00812637" w:rsidP="00345BCC">
      <w:pPr>
        <w:jc w:val="center"/>
        <w:rPr>
          <w:rFonts w:ascii="Arial" w:eastAsia="Times New Roman" w:hAnsi="Arial" w:cs="Arial"/>
          <w:color w:val="222222"/>
          <w:sz w:val="20"/>
          <w:szCs w:val="20"/>
          <w:lang w:eastAsia="en-IN"/>
        </w:rPr>
      </w:pPr>
    </w:p>
    <w:p w:rsidR="00C566DB" w:rsidRDefault="00C566DB" w:rsidP="00345BCC">
      <w:pPr>
        <w:jc w:val="center"/>
        <w:rPr>
          <w:rFonts w:ascii="Arial" w:eastAsia="Times New Roman" w:hAnsi="Arial" w:cs="Arial"/>
          <w:color w:val="222222"/>
          <w:sz w:val="20"/>
          <w:szCs w:val="20"/>
          <w:lang w:eastAsia="en-IN"/>
        </w:rPr>
      </w:pPr>
      <w:r>
        <w:rPr>
          <w:noProof/>
          <w:lang w:eastAsia="en-IN"/>
        </w:rPr>
        <w:drawing>
          <wp:inline distT="0" distB="0" distL="0" distR="0" wp14:anchorId="0588F8DD" wp14:editId="48972294">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566DB" w:rsidRDefault="00C566DB" w:rsidP="00C566DB">
      <w:pPr>
        <w:rPr>
          <w:rFonts w:ascii="Arial" w:eastAsia="Times New Roman" w:hAnsi="Arial" w:cs="Arial"/>
          <w:color w:val="222222"/>
          <w:sz w:val="20"/>
          <w:szCs w:val="20"/>
          <w:lang w:eastAsia="en-IN"/>
        </w:rPr>
      </w:pPr>
    </w:p>
    <w:p w:rsidR="00C566DB" w:rsidRPr="00E80BEB" w:rsidRDefault="00812637" w:rsidP="00C566DB">
      <w:pPr>
        <w:rPr>
          <w:rFonts w:ascii="Arial" w:hAnsi="Arial" w:cs="Arial"/>
          <w:color w:val="222222"/>
          <w:sz w:val="24"/>
          <w:shd w:val="clear" w:color="auto" w:fill="FFFFFF"/>
        </w:rPr>
      </w:pPr>
      <w:r w:rsidRPr="00E80BEB">
        <w:rPr>
          <w:rFonts w:ascii="Arial" w:eastAsia="Times New Roman" w:hAnsi="Arial" w:cs="Arial"/>
          <w:b/>
          <w:color w:val="222222"/>
          <w:sz w:val="24"/>
          <w:szCs w:val="20"/>
          <w:u w:val="single"/>
          <w:lang w:eastAsia="en-IN"/>
        </w:rPr>
        <w:t xml:space="preserve">Analysis </w:t>
      </w:r>
      <w:r w:rsidRPr="00E80BEB">
        <w:rPr>
          <w:rFonts w:ascii="Arial" w:eastAsia="Times New Roman" w:hAnsi="Arial" w:cs="Arial"/>
          <w:b/>
          <w:color w:val="222222"/>
          <w:sz w:val="24"/>
          <w:szCs w:val="20"/>
          <w:lang w:eastAsia="en-IN"/>
        </w:rPr>
        <w:t xml:space="preserve">- </w:t>
      </w:r>
      <w:r w:rsidR="00E80BEB" w:rsidRPr="00E80BEB">
        <w:rPr>
          <w:rFonts w:ascii="Arial" w:hAnsi="Arial" w:cs="Arial"/>
          <w:b/>
          <w:bCs/>
          <w:color w:val="222222"/>
          <w:sz w:val="24"/>
          <w:shd w:val="clear" w:color="auto" w:fill="FFFFFF"/>
        </w:rPr>
        <w:t>EBITDA margin</w:t>
      </w:r>
      <w:r w:rsidR="00E80BEB" w:rsidRPr="00E80BEB">
        <w:rPr>
          <w:rFonts w:ascii="Arial" w:hAnsi="Arial" w:cs="Arial"/>
          <w:color w:val="222222"/>
          <w:sz w:val="24"/>
          <w:shd w:val="clear" w:color="auto" w:fill="FFFFFF"/>
        </w:rPr>
        <w:t> is a measure of a company's operating profit as a percentage of its revenue. The acronym stands for earnings before interest, taxes, depreciation, and amortization.</w:t>
      </w:r>
    </w:p>
    <w:p w:rsidR="00E80BEB" w:rsidRPr="00E80BEB" w:rsidRDefault="00E80BEB" w:rsidP="00C566DB">
      <w:pPr>
        <w:rPr>
          <w:rFonts w:ascii="Arial" w:eastAsia="Times New Roman" w:hAnsi="Arial" w:cs="Arial"/>
          <w:color w:val="222222"/>
          <w:sz w:val="24"/>
          <w:szCs w:val="20"/>
          <w:lang w:eastAsia="en-IN"/>
        </w:rPr>
      </w:pPr>
      <w:r w:rsidRPr="00E80BEB">
        <w:rPr>
          <w:rFonts w:ascii="Arial" w:hAnsi="Arial" w:cs="Arial"/>
          <w:color w:val="222222"/>
          <w:sz w:val="24"/>
          <w:shd w:val="clear" w:color="auto" w:fill="FFFFFF"/>
        </w:rPr>
        <w:t xml:space="preserve">In this case its increasing every year which is sign of good health of the </w:t>
      </w:r>
      <w:proofErr w:type="gramStart"/>
      <w:r w:rsidRPr="00E80BEB">
        <w:rPr>
          <w:rFonts w:ascii="Arial" w:hAnsi="Arial" w:cs="Arial"/>
          <w:color w:val="222222"/>
          <w:sz w:val="24"/>
          <w:shd w:val="clear" w:color="auto" w:fill="FFFFFF"/>
        </w:rPr>
        <w:t>company .</w:t>
      </w:r>
      <w:proofErr w:type="gramEnd"/>
      <w:r w:rsidRPr="00E80BEB">
        <w:rPr>
          <w:rFonts w:ascii="Arial" w:hAnsi="Arial" w:cs="Arial"/>
          <w:color w:val="222222"/>
          <w:sz w:val="24"/>
          <w:shd w:val="clear" w:color="auto" w:fill="FFFFFF"/>
        </w:rPr>
        <w:t xml:space="preserve"> In 2020 Titan retained nearly 12% of its revenues</w:t>
      </w:r>
    </w:p>
    <w:p w:rsidR="00C566DB" w:rsidRDefault="00C566DB" w:rsidP="00345BCC">
      <w:pPr>
        <w:jc w:val="center"/>
        <w:rPr>
          <w:rFonts w:ascii="Arial" w:eastAsia="Times New Roman" w:hAnsi="Arial" w:cs="Arial"/>
          <w:color w:val="222222"/>
          <w:sz w:val="20"/>
          <w:szCs w:val="20"/>
          <w:lang w:eastAsia="en-IN"/>
        </w:rPr>
      </w:pPr>
    </w:p>
    <w:p w:rsidR="00C566DB" w:rsidRDefault="00C566DB" w:rsidP="00345BCC">
      <w:pPr>
        <w:jc w:val="center"/>
        <w:rPr>
          <w:rFonts w:ascii="Arial" w:eastAsia="Times New Roman" w:hAnsi="Arial" w:cs="Arial"/>
          <w:color w:val="222222"/>
          <w:sz w:val="20"/>
          <w:szCs w:val="20"/>
          <w:lang w:eastAsia="en-IN"/>
        </w:rPr>
      </w:pPr>
    </w:p>
    <w:p w:rsidR="0052602E" w:rsidRDefault="0052602E" w:rsidP="0052602E">
      <w:pPr>
        <w:autoSpaceDE w:val="0"/>
        <w:autoSpaceDN w:val="0"/>
        <w:adjustRightInd w:val="0"/>
        <w:spacing w:after="0" w:line="240" w:lineRule="auto"/>
        <w:ind w:right="-24"/>
        <w:rPr>
          <w:rFonts w:ascii="Arial" w:eastAsia="Times New Roman" w:hAnsi="Arial" w:cs="Arial"/>
          <w:color w:val="222222"/>
          <w:sz w:val="20"/>
          <w:szCs w:val="20"/>
          <w:lang w:eastAsia="en-IN"/>
        </w:rPr>
      </w:pPr>
    </w:p>
    <w:p w:rsidR="004049C8" w:rsidRPr="0052602E" w:rsidRDefault="004049C8" w:rsidP="0052602E">
      <w:pPr>
        <w:pStyle w:val="ListParagraph"/>
        <w:numPr>
          <w:ilvl w:val="0"/>
          <w:numId w:val="2"/>
        </w:numPr>
        <w:autoSpaceDE w:val="0"/>
        <w:autoSpaceDN w:val="0"/>
        <w:adjustRightInd w:val="0"/>
        <w:spacing w:after="0" w:line="240" w:lineRule="auto"/>
        <w:ind w:right="-24"/>
        <w:rPr>
          <w:rFonts w:ascii="Arial" w:hAnsi="Arial" w:cs="Arial"/>
          <w:b/>
          <w:color w:val="000000" w:themeColor="text1"/>
          <w:sz w:val="28"/>
          <w:szCs w:val="28"/>
        </w:rPr>
      </w:pPr>
      <w:r w:rsidRPr="0052602E">
        <w:rPr>
          <w:rFonts w:ascii="Arial" w:hAnsi="Arial" w:cs="Arial"/>
          <w:b/>
          <w:color w:val="000000" w:themeColor="text1"/>
          <w:sz w:val="28"/>
          <w:szCs w:val="28"/>
          <w:u w:val="single"/>
        </w:rPr>
        <w:t>Profit before Tax (PBT)</w:t>
      </w:r>
      <w:r w:rsidRPr="0052602E">
        <w:rPr>
          <w:rFonts w:ascii="Arial" w:hAnsi="Arial" w:cs="Arial"/>
          <w:b/>
          <w:color w:val="000000" w:themeColor="text1"/>
          <w:sz w:val="28"/>
          <w:szCs w:val="28"/>
        </w:rPr>
        <w:t xml:space="preserve"> –</w:t>
      </w:r>
    </w:p>
    <w:p w:rsidR="004049C8" w:rsidRDefault="004049C8" w:rsidP="004049C8">
      <w:pPr>
        <w:pStyle w:val="ListParagraph"/>
        <w:autoSpaceDE w:val="0"/>
        <w:autoSpaceDN w:val="0"/>
        <w:adjustRightInd w:val="0"/>
        <w:spacing w:after="0" w:line="240" w:lineRule="auto"/>
        <w:ind w:left="0" w:right="-24"/>
        <w:rPr>
          <w:rFonts w:ascii="Arial" w:hAnsi="Arial" w:cs="Arial"/>
          <w:b/>
          <w:color w:val="000000" w:themeColor="text1"/>
          <w:szCs w:val="24"/>
        </w:rPr>
      </w:pPr>
    </w:p>
    <w:p w:rsidR="004049C8" w:rsidRDefault="004049C8" w:rsidP="004049C8">
      <w:pPr>
        <w:pStyle w:val="ListParagraph"/>
        <w:autoSpaceDE w:val="0"/>
        <w:autoSpaceDN w:val="0"/>
        <w:adjustRightInd w:val="0"/>
        <w:spacing w:after="0" w:line="240" w:lineRule="auto"/>
        <w:ind w:left="0" w:right="-24"/>
        <w:rPr>
          <w:rFonts w:ascii="Arial" w:hAnsi="Arial" w:cs="Arial"/>
          <w:b/>
          <w:color w:val="000000" w:themeColor="text1"/>
          <w:szCs w:val="24"/>
        </w:rPr>
      </w:pPr>
    </w:p>
    <w:p w:rsidR="004049C8" w:rsidRDefault="004049C8" w:rsidP="004049C8">
      <w:pPr>
        <w:pStyle w:val="ListParagraph"/>
        <w:autoSpaceDE w:val="0"/>
        <w:autoSpaceDN w:val="0"/>
        <w:adjustRightInd w:val="0"/>
        <w:spacing w:after="0" w:line="240" w:lineRule="auto"/>
        <w:ind w:left="0" w:right="-24"/>
        <w:rPr>
          <w:rFonts w:ascii="Arial" w:hAnsi="Arial" w:cs="Arial"/>
          <w:b/>
          <w:color w:val="000000" w:themeColor="text1"/>
          <w:szCs w:val="24"/>
        </w:rPr>
      </w:pPr>
    </w:p>
    <w:p w:rsidR="004049C8" w:rsidRPr="0052602E" w:rsidRDefault="004049C8" w:rsidP="004049C8">
      <w:pPr>
        <w:jc w:val="center"/>
        <w:rPr>
          <w:rFonts w:ascii="OpenSans" w:eastAsia="Times New Roman" w:hAnsi="OpenSans" w:cs="Calibri"/>
          <w:color w:val="222222"/>
          <w:szCs w:val="20"/>
          <w:lang w:eastAsia="en-IN"/>
        </w:rPr>
      </w:pPr>
      <w:r w:rsidRPr="0052602E">
        <w:rPr>
          <w:rFonts w:ascii="Arial" w:hAnsi="Arial" w:cs="Arial"/>
          <w:color w:val="000000" w:themeColor="text1"/>
          <w:sz w:val="24"/>
          <w:szCs w:val="24"/>
        </w:rPr>
        <w:t xml:space="preserve">PBT = </w:t>
      </w:r>
      <w:r w:rsidRPr="0052602E">
        <w:rPr>
          <w:rFonts w:ascii="Arial" w:eastAsia="Times New Roman" w:hAnsi="Arial" w:cs="Arial"/>
          <w:color w:val="222222"/>
          <w:sz w:val="24"/>
          <w:lang w:eastAsia="en-IN"/>
        </w:rPr>
        <w:t>Total Revenues – Total Operating Expenses</w:t>
      </w:r>
    </w:p>
    <w:p w:rsidR="004049C8" w:rsidRDefault="004049C8" w:rsidP="00345BCC">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4049C8" w:rsidTr="004049C8">
        <w:trPr>
          <w:trHeight w:val="482"/>
        </w:trPr>
        <w:tc>
          <w:tcPr>
            <w:tcW w:w="1780" w:type="dxa"/>
          </w:tcPr>
          <w:p w:rsidR="004049C8" w:rsidRPr="0052602E" w:rsidRDefault="004049C8" w:rsidP="00F31DC7">
            <w:pPr>
              <w:jc w:val="center"/>
              <w:rPr>
                <w:rFonts w:ascii="Arial" w:eastAsia="Times New Roman" w:hAnsi="Arial" w:cs="Arial"/>
                <w:noProof/>
                <w:color w:val="222222"/>
                <w:sz w:val="24"/>
                <w:szCs w:val="24"/>
                <w:lang w:eastAsia="en-IN"/>
              </w:rPr>
            </w:pPr>
          </w:p>
          <w:p w:rsidR="004049C8" w:rsidRPr="0052602E" w:rsidRDefault="004049C8" w:rsidP="00F31DC7">
            <w:pPr>
              <w:jc w:val="center"/>
              <w:rPr>
                <w:rFonts w:ascii="Arial" w:eastAsia="Times New Roman" w:hAnsi="Arial" w:cs="Arial"/>
                <w:color w:val="222222"/>
                <w:sz w:val="24"/>
                <w:szCs w:val="24"/>
                <w:lang w:eastAsia="en-IN"/>
              </w:rPr>
            </w:pPr>
            <w:r w:rsidRPr="0052602E">
              <w:rPr>
                <w:rFonts w:ascii="Arial" w:eastAsia="Times New Roman" w:hAnsi="Arial" w:cs="Arial"/>
                <w:noProof/>
                <w:color w:val="222222"/>
                <w:sz w:val="24"/>
                <w:szCs w:val="24"/>
                <w:lang w:eastAsia="en-IN"/>
              </w:rPr>
              <w:t>Year</w:t>
            </w:r>
          </w:p>
        </w:tc>
        <w:tc>
          <w:tcPr>
            <w:tcW w:w="1780" w:type="dxa"/>
          </w:tcPr>
          <w:p w:rsidR="004049C8" w:rsidRPr="0052602E" w:rsidRDefault="004049C8" w:rsidP="00F31DC7">
            <w:pPr>
              <w:jc w:val="center"/>
              <w:rPr>
                <w:rFonts w:ascii="Arial" w:eastAsia="Times New Roman" w:hAnsi="Arial" w:cs="Arial"/>
                <w:color w:val="222222"/>
                <w:sz w:val="24"/>
                <w:szCs w:val="24"/>
                <w:lang w:eastAsia="en-IN"/>
              </w:rPr>
            </w:pPr>
          </w:p>
          <w:p w:rsidR="004049C8" w:rsidRPr="0052602E" w:rsidRDefault="004049C8"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2020</w:t>
            </w:r>
          </w:p>
        </w:tc>
        <w:tc>
          <w:tcPr>
            <w:tcW w:w="1780" w:type="dxa"/>
          </w:tcPr>
          <w:p w:rsidR="004049C8" w:rsidRPr="0052602E" w:rsidRDefault="004049C8" w:rsidP="00F31DC7">
            <w:pPr>
              <w:jc w:val="center"/>
              <w:rPr>
                <w:rFonts w:ascii="Arial" w:eastAsia="Times New Roman" w:hAnsi="Arial" w:cs="Arial"/>
                <w:color w:val="222222"/>
                <w:sz w:val="24"/>
                <w:szCs w:val="24"/>
                <w:lang w:eastAsia="en-IN"/>
              </w:rPr>
            </w:pPr>
          </w:p>
          <w:p w:rsidR="004049C8" w:rsidRPr="0052602E" w:rsidRDefault="004049C8"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2019</w:t>
            </w:r>
          </w:p>
        </w:tc>
        <w:tc>
          <w:tcPr>
            <w:tcW w:w="1780" w:type="dxa"/>
          </w:tcPr>
          <w:p w:rsidR="004049C8" w:rsidRPr="0052602E" w:rsidRDefault="004049C8" w:rsidP="00F31DC7">
            <w:pPr>
              <w:jc w:val="center"/>
              <w:rPr>
                <w:rFonts w:ascii="Arial" w:eastAsia="Times New Roman" w:hAnsi="Arial" w:cs="Arial"/>
                <w:color w:val="222222"/>
                <w:sz w:val="24"/>
                <w:szCs w:val="24"/>
                <w:lang w:eastAsia="en-IN"/>
              </w:rPr>
            </w:pPr>
          </w:p>
          <w:p w:rsidR="004049C8" w:rsidRPr="0052602E" w:rsidRDefault="004049C8"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2018</w:t>
            </w:r>
          </w:p>
        </w:tc>
        <w:tc>
          <w:tcPr>
            <w:tcW w:w="1781" w:type="dxa"/>
          </w:tcPr>
          <w:p w:rsidR="004049C8" w:rsidRPr="0052602E" w:rsidRDefault="004049C8" w:rsidP="00F31DC7">
            <w:pPr>
              <w:jc w:val="center"/>
              <w:rPr>
                <w:rFonts w:ascii="Arial" w:eastAsia="Times New Roman" w:hAnsi="Arial" w:cs="Arial"/>
                <w:color w:val="222222"/>
                <w:sz w:val="24"/>
                <w:szCs w:val="24"/>
                <w:lang w:eastAsia="en-IN"/>
              </w:rPr>
            </w:pPr>
          </w:p>
          <w:p w:rsidR="004049C8" w:rsidRPr="0052602E" w:rsidRDefault="004049C8"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2017</w:t>
            </w:r>
          </w:p>
        </w:tc>
        <w:tc>
          <w:tcPr>
            <w:tcW w:w="1781" w:type="dxa"/>
          </w:tcPr>
          <w:p w:rsidR="004049C8" w:rsidRPr="0052602E" w:rsidRDefault="004049C8" w:rsidP="00F31DC7">
            <w:pPr>
              <w:jc w:val="center"/>
              <w:rPr>
                <w:rFonts w:ascii="Arial" w:eastAsia="Times New Roman" w:hAnsi="Arial" w:cs="Arial"/>
                <w:color w:val="222222"/>
                <w:sz w:val="24"/>
                <w:szCs w:val="24"/>
                <w:lang w:eastAsia="en-IN"/>
              </w:rPr>
            </w:pPr>
          </w:p>
          <w:p w:rsidR="004049C8" w:rsidRPr="0052602E" w:rsidRDefault="004049C8"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2016</w:t>
            </w:r>
          </w:p>
        </w:tc>
      </w:tr>
      <w:tr w:rsidR="004049C8" w:rsidTr="004049C8">
        <w:trPr>
          <w:trHeight w:val="466"/>
        </w:trPr>
        <w:tc>
          <w:tcPr>
            <w:tcW w:w="1780" w:type="dxa"/>
            <w:vAlign w:val="bottom"/>
          </w:tcPr>
          <w:p w:rsidR="004049C8" w:rsidRPr="0052602E" w:rsidRDefault="004049C8" w:rsidP="004049C8">
            <w:pPr>
              <w:jc w:val="center"/>
              <w:rPr>
                <w:rFonts w:ascii="Arial" w:hAnsi="Arial" w:cs="Arial"/>
                <w:color w:val="000000"/>
                <w:sz w:val="24"/>
                <w:szCs w:val="24"/>
              </w:rPr>
            </w:pPr>
            <w:r w:rsidRPr="0052602E">
              <w:rPr>
                <w:rFonts w:ascii="Arial" w:hAnsi="Arial" w:cs="Arial"/>
                <w:color w:val="000000"/>
                <w:sz w:val="24"/>
                <w:szCs w:val="24"/>
              </w:rPr>
              <w:t>PBT</w:t>
            </w:r>
          </w:p>
        </w:tc>
        <w:tc>
          <w:tcPr>
            <w:tcW w:w="1780" w:type="dxa"/>
            <w:vAlign w:val="bottom"/>
          </w:tcPr>
          <w:p w:rsidR="004049C8" w:rsidRPr="0052602E" w:rsidRDefault="004049C8">
            <w:pPr>
              <w:rPr>
                <w:rFonts w:ascii="Arial" w:hAnsi="Arial" w:cs="Arial"/>
                <w:color w:val="000000"/>
                <w:sz w:val="24"/>
                <w:szCs w:val="24"/>
              </w:rPr>
            </w:pPr>
            <w:r w:rsidRPr="0052602E">
              <w:rPr>
                <w:rFonts w:ascii="Arial" w:hAnsi="Arial" w:cs="Arial"/>
                <w:color w:val="000000"/>
                <w:sz w:val="24"/>
                <w:szCs w:val="24"/>
              </w:rPr>
              <w:t xml:space="preserve"> ₹      2,10,568.00 </w:t>
            </w:r>
          </w:p>
        </w:tc>
        <w:tc>
          <w:tcPr>
            <w:tcW w:w="1780" w:type="dxa"/>
            <w:vAlign w:val="bottom"/>
          </w:tcPr>
          <w:p w:rsidR="004049C8" w:rsidRPr="0052602E" w:rsidRDefault="004049C8">
            <w:pPr>
              <w:rPr>
                <w:rFonts w:ascii="Arial" w:hAnsi="Arial" w:cs="Arial"/>
                <w:color w:val="000000"/>
                <w:sz w:val="24"/>
                <w:szCs w:val="24"/>
              </w:rPr>
            </w:pPr>
            <w:r w:rsidRPr="0052602E">
              <w:rPr>
                <w:rFonts w:ascii="Arial" w:hAnsi="Arial" w:cs="Arial"/>
                <w:color w:val="000000"/>
                <w:sz w:val="24"/>
                <w:szCs w:val="24"/>
              </w:rPr>
              <w:t xml:space="preserve"> ₹      1,95,905.00 </w:t>
            </w:r>
          </w:p>
        </w:tc>
        <w:tc>
          <w:tcPr>
            <w:tcW w:w="1780" w:type="dxa"/>
            <w:vAlign w:val="bottom"/>
          </w:tcPr>
          <w:p w:rsidR="004049C8" w:rsidRPr="0052602E" w:rsidRDefault="004049C8">
            <w:pPr>
              <w:rPr>
                <w:rFonts w:ascii="Arial" w:hAnsi="Arial" w:cs="Arial"/>
                <w:color w:val="000000"/>
                <w:sz w:val="24"/>
                <w:szCs w:val="24"/>
              </w:rPr>
            </w:pPr>
            <w:r w:rsidRPr="0052602E">
              <w:rPr>
                <w:rFonts w:ascii="Arial" w:hAnsi="Arial" w:cs="Arial"/>
                <w:color w:val="000000"/>
                <w:sz w:val="24"/>
                <w:szCs w:val="24"/>
              </w:rPr>
              <w:t xml:space="preserve"> ₹      1,54,920.00 </w:t>
            </w:r>
          </w:p>
        </w:tc>
        <w:tc>
          <w:tcPr>
            <w:tcW w:w="1781" w:type="dxa"/>
            <w:vAlign w:val="bottom"/>
          </w:tcPr>
          <w:p w:rsidR="004049C8" w:rsidRPr="0052602E" w:rsidRDefault="004049C8">
            <w:pPr>
              <w:rPr>
                <w:rFonts w:ascii="Arial" w:hAnsi="Arial" w:cs="Arial"/>
                <w:color w:val="000000"/>
                <w:sz w:val="24"/>
                <w:szCs w:val="24"/>
              </w:rPr>
            </w:pPr>
            <w:r w:rsidRPr="0052602E">
              <w:rPr>
                <w:rFonts w:ascii="Arial" w:hAnsi="Arial" w:cs="Arial"/>
                <w:color w:val="000000"/>
                <w:sz w:val="24"/>
                <w:szCs w:val="24"/>
              </w:rPr>
              <w:t xml:space="preserve"> ₹      1,07,771.00 </w:t>
            </w:r>
          </w:p>
        </w:tc>
        <w:tc>
          <w:tcPr>
            <w:tcW w:w="1781" w:type="dxa"/>
            <w:vAlign w:val="bottom"/>
          </w:tcPr>
          <w:p w:rsidR="004049C8" w:rsidRPr="0052602E" w:rsidRDefault="004049C8">
            <w:pPr>
              <w:rPr>
                <w:rFonts w:ascii="Arial" w:hAnsi="Arial" w:cs="Arial"/>
                <w:color w:val="000000"/>
                <w:sz w:val="24"/>
                <w:szCs w:val="24"/>
              </w:rPr>
            </w:pPr>
            <w:r w:rsidRPr="0052602E">
              <w:rPr>
                <w:rFonts w:ascii="Arial" w:hAnsi="Arial" w:cs="Arial"/>
                <w:color w:val="000000"/>
                <w:sz w:val="24"/>
                <w:szCs w:val="24"/>
              </w:rPr>
              <w:t xml:space="preserve"> ₹          86,811.00 </w:t>
            </w:r>
          </w:p>
        </w:tc>
      </w:tr>
    </w:tbl>
    <w:p w:rsidR="004049C8" w:rsidRDefault="004049C8" w:rsidP="00345BCC">
      <w:pPr>
        <w:rPr>
          <w:rFonts w:ascii="Arial" w:hAnsi="Arial" w:cs="Arial"/>
          <w:sz w:val="28"/>
          <w:szCs w:val="28"/>
        </w:rPr>
      </w:pPr>
    </w:p>
    <w:p w:rsidR="00934D6B" w:rsidRDefault="00934D6B" w:rsidP="00345BCC">
      <w:pPr>
        <w:rPr>
          <w:rFonts w:ascii="Arial" w:hAnsi="Arial" w:cs="Arial"/>
          <w:sz w:val="28"/>
          <w:szCs w:val="28"/>
        </w:rPr>
      </w:pPr>
    </w:p>
    <w:p w:rsidR="004049C8" w:rsidRDefault="004049C8" w:rsidP="004049C8">
      <w:pPr>
        <w:jc w:val="center"/>
        <w:rPr>
          <w:rFonts w:ascii="Arial" w:hAnsi="Arial" w:cs="Arial"/>
          <w:sz w:val="28"/>
          <w:szCs w:val="28"/>
        </w:rPr>
      </w:pPr>
      <w:r>
        <w:rPr>
          <w:noProof/>
          <w:lang w:eastAsia="en-IN"/>
        </w:rPr>
        <w:drawing>
          <wp:inline distT="0" distB="0" distL="0" distR="0" wp14:anchorId="3381AD26" wp14:editId="71CBC296">
            <wp:extent cx="4572000" cy="27432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34D6B" w:rsidRDefault="00934D6B" w:rsidP="004049C8">
      <w:pPr>
        <w:jc w:val="center"/>
        <w:rPr>
          <w:rFonts w:ascii="Arial" w:hAnsi="Arial" w:cs="Arial"/>
          <w:sz w:val="28"/>
          <w:szCs w:val="28"/>
        </w:rPr>
      </w:pPr>
    </w:p>
    <w:p w:rsidR="00CD6D61" w:rsidRDefault="00CD6D61" w:rsidP="00E80BEB">
      <w:pPr>
        <w:rPr>
          <w:rFonts w:ascii="Arial" w:hAnsi="Arial" w:cs="Arial"/>
          <w:b/>
          <w:sz w:val="24"/>
          <w:szCs w:val="28"/>
          <w:u w:val="single"/>
        </w:rPr>
      </w:pPr>
    </w:p>
    <w:p w:rsidR="00934D6B" w:rsidRDefault="00E80BEB" w:rsidP="00E80BEB">
      <w:pPr>
        <w:rPr>
          <w:rFonts w:ascii="Arial" w:hAnsi="Arial" w:cs="Arial"/>
          <w:color w:val="222222"/>
          <w:sz w:val="24"/>
          <w:szCs w:val="24"/>
          <w:shd w:val="clear" w:color="auto" w:fill="FFFFFF"/>
        </w:rPr>
      </w:pPr>
      <w:r w:rsidRPr="00E80BEB">
        <w:rPr>
          <w:rFonts w:ascii="Arial" w:hAnsi="Arial" w:cs="Arial"/>
          <w:b/>
          <w:sz w:val="24"/>
          <w:szCs w:val="28"/>
          <w:u w:val="single"/>
        </w:rPr>
        <w:t>Analysis</w:t>
      </w:r>
      <w:r>
        <w:rPr>
          <w:rFonts w:ascii="Arial" w:hAnsi="Arial" w:cs="Arial"/>
          <w:b/>
          <w:sz w:val="24"/>
          <w:szCs w:val="28"/>
        </w:rPr>
        <w:t xml:space="preserve"> </w:t>
      </w:r>
      <w:r w:rsidRPr="00CD6D61">
        <w:rPr>
          <w:rFonts w:ascii="Arial" w:hAnsi="Arial" w:cs="Arial"/>
          <w:b/>
          <w:sz w:val="24"/>
          <w:szCs w:val="24"/>
        </w:rPr>
        <w:t xml:space="preserve">- </w:t>
      </w:r>
      <w:r w:rsidR="00CD6D61" w:rsidRPr="00CD6D61">
        <w:rPr>
          <w:rFonts w:ascii="Arial" w:hAnsi="Arial" w:cs="Arial"/>
          <w:b/>
          <w:bCs/>
          <w:color w:val="222222"/>
          <w:sz w:val="24"/>
          <w:szCs w:val="24"/>
          <w:shd w:val="clear" w:color="auto" w:fill="FFFFFF"/>
        </w:rPr>
        <w:t>Profit before tax</w:t>
      </w:r>
      <w:r w:rsidR="00CD6D61" w:rsidRPr="00CD6D61">
        <w:rPr>
          <w:rFonts w:ascii="Arial" w:hAnsi="Arial" w:cs="Arial"/>
          <w:color w:val="222222"/>
          <w:sz w:val="24"/>
          <w:szCs w:val="24"/>
          <w:shd w:val="clear" w:color="auto" w:fill="FFFFFF"/>
        </w:rPr>
        <w:t> is a measure that looks at a company's </w:t>
      </w:r>
      <w:r w:rsidR="00CD6D61" w:rsidRPr="00CD6D61">
        <w:rPr>
          <w:rFonts w:ascii="Arial" w:hAnsi="Arial" w:cs="Arial"/>
          <w:b/>
          <w:bCs/>
          <w:color w:val="222222"/>
          <w:sz w:val="24"/>
          <w:szCs w:val="24"/>
          <w:shd w:val="clear" w:color="auto" w:fill="FFFFFF"/>
        </w:rPr>
        <w:t>profits before</w:t>
      </w:r>
      <w:r w:rsidR="00CD6D61" w:rsidRPr="00CD6D61">
        <w:rPr>
          <w:rFonts w:ascii="Arial" w:hAnsi="Arial" w:cs="Arial"/>
          <w:color w:val="222222"/>
          <w:sz w:val="24"/>
          <w:szCs w:val="24"/>
          <w:shd w:val="clear" w:color="auto" w:fill="FFFFFF"/>
        </w:rPr>
        <w:t> the company has to pay corporate </w:t>
      </w:r>
      <w:r w:rsidR="00CD6D61" w:rsidRPr="00CD6D61">
        <w:rPr>
          <w:rFonts w:ascii="Arial" w:hAnsi="Arial" w:cs="Arial"/>
          <w:b/>
          <w:bCs/>
          <w:color w:val="222222"/>
          <w:sz w:val="24"/>
          <w:szCs w:val="24"/>
          <w:shd w:val="clear" w:color="auto" w:fill="FFFFFF"/>
        </w:rPr>
        <w:t>income tax</w:t>
      </w:r>
      <w:r w:rsidR="00CD6D61" w:rsidRPr="00CD6D61">
        <w:rPr>
          <w:rFonts w:ascii="Arial" w:hAnsi="Arial" w:cs="Arial"/>
          <w:color w:val="222222"/>
          <w:sz w:val="24"/>
          <w:szCs w:val="24"/>
          <w:shd w:val="clear" w:color="auto" w:fill="FFFFFF"/>
        </w:rPr>
        <w:t>. It essentially is all of a company's </w:t>
      </w:r>
      <w:r w:rsidR="00CD6D61" w:rsidRPr="00CD6D61">
        <w:rPr>
          <w:rFonts w:ascii="Arial" w:hAnsi="Arial" w:cs="Arial"/>
          <w:b/>
          <w:bCs/>
          <w:color w:val="222222"/>
          <w:sz w:val="24"/>
          <w:szCs w:val="24"/>
          <w:shd w:val="clear" w:color="auto" w:fill="FFFFFF"/>
        </w:rPr>
        <w:t>profits</w:t>
      </w:r>
      <w:r w:rsidR="00CD6D61" w:rsidRPr="00CD6D61">
        <w:rPr>
          <w:rFonts w:ascii="Arial" w:hAnsi="Arial" w:cs="Arial"/>
          <w:color w:val="222222"/>
          <w:sz w:val="24"/>
          <w:szCs w:val="24"/>
          <w:shd w:val="clear" w:color="auto" w:fill="FFFFFF"/>
        </w:rPr>
        <w:t> without the consideration of any </w:t>
      </w:r>
      <w:r w:rsidR="00CD6D61" w:rsidRPr="00CD6D61">
        <w:rPr>
          <w:rFonts w:ascii="Arial" w:hAnsi="Arial" w:cs="Arial"/>
          <w:b/>
          <w:bCs/>
          <w:color w:val="222222"/>
          <w:sz w:val="24"/>
          <w:szCs w:val="24"/>
          <w:shd w:val="clear" w:color="auto" w:fill="FFFFFF"/>
        </w:rPr>
        <w:t>taxes</w:t>
      </w:r>
      <w:r w:rsidR="00CD6D61" w:rsidRPr="00CD6D61">
        <w:rPr>
          <w:rFonts w:ascii="Arial" w:hAnsi="Arial" w:cs="Arial"/>
          <w:color w:val="222222"/>
          <w:sz w:val="24"/>
          <w:szCs w:val="24"/>
          <w:shd w:val="clear" w:color="auto" w:fill="FFFFFF"/>
        </w:rPr>
        <w:t>.</w:t>
      </w:r>
    </w:p>
    <w:p w:rsidR="00CD6D61" w:rsidRPr="00E80BEB" w:rsidRDefault="00CD6D61" w:rsidP="00E80BEB">
      <w:pPr>
        <w:rPr>
          <w:rFonts w:ascii="Arial" w:hAnsi="Arial" w:cs="Arial"/>
          <w:b/>
          <w:sz w:val="24"/>
          <w:szCs w:val="28"/>
        </w:rPr>
      </w:pPr>
      <w:r>
        <w:rPr>
          <w:rFonts w:ascii="Arial" w:hAnsi="Arial" w:cs="Arial"/>
          <w:color w:val="222222"/>
          <w:sz w:val="24"/>
          <w:szCs w:val="24"/>
          <w:shd w:val="clear" w:color="auto" w:fill="FFFFFF"/>
        </w:rPr>
        <w:t>In this case PBT has shown considerable increase from the year 2016 – 2019 but there is less growth from 2019 - 2020 as compared to previous years but still it is higher so nothing much to worry about</w:t>
      </w: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CD6D61" w:rsidRDefault="00CD6D61" w:rsidP="00CD6D61">
      <w:pPr>
        <w:autoSpaceDE w:val="0"/>
        <w:autoSpaceDN w:val="0"/>
        <w:adjustRightInd w:val="0"/>
        <w:spacing w:after="0" w:line="240" w:lineRule="auto"/>
        <w:ind w:right="-24"/>
        <w:rPr>
          <w:rFonts w:ascii="Arial" w:hAnsi="Arial" w:cs="Arial"/>
          <w:sz w:val="28"/>
          <w:szCs w:val="28"/>
        </w:rPr>
      </w:pPr>
    </w:p>
    <w:p w:rsidR="00934D6B" w:rsidRPr="0052602E" w:rsidRDefault="004F13D4" w:rsidP="0052602E">
      <w:pPr>
        <w:pStyle w:val="ListParagraph"/>
        <w:numPr>
          <w:ilvl w:val="0"/>
          <w:numId w:val="2"/>
        </w:numPr>
        <w:autoSpaceDE w:val="0"/>
        <w:autoSpaceDN w:val="0"/>
        <w:adjustRightInd w:val="0"/>
        <w:spacing w:after="0" w:line="240" w:lineRule="auto"/>
        <w:ind w:right="-24"/>
        <w:rPr>
          <w:rFonts w:ascii="Arial" w:hAnsi="Arial" w:cs="Arial"/>
          <w:b/>
          <w:color w:val="000000" w:themeColor="text1"/>
          <w:sz w:val="28"/>
          <w:szCs w:val="28"/>
        </w:rPr>
      </w:pPr>
      <w:r w:rsidRPr="0052602E">
        <w:rPr>
          <w:rFonts w:ascii="Arial" w:hAnsi="Arial" w:cs="Arial"/>
          <w:b/>
          <w:color w:val="000000" w:themeColor="text1"/>
          <w:sz w:val="28"/>
          <w:szCs w:val="28"/>
          <w:u w:val="single"/>
        </w:rPr>
        <w:t>Profit after Tax (PA</w:t>
      </w:r>
      <w:r w:rsidR="00934D6B" w:rsidRPr="0052602E">
        <w:rPr>
          <w:rFonts w:ascii="Arial" w:hAnsi="Arial" w:cs="Arial"/>
          <w:b/>
          <w:color w:val="000000" w:themeColor="text1"/>
          <w:sz w:val="28"/>
          <w:szCs w:val="28"/>
          <w:u w:val="single"/>
        </w:rPr>
        <w:t>T)</w:t>
      </w:r>
      <w:r w:rsidR="00934D6B" w:rsidRPr="0052602E">
        <w:rPr>
          <w:rFonts w:ascii="Arial" w:hAnsi="Arial" w:cs="Arial"/>
          <w:b/>
          <w:color w:val="000000" w:themeColor="text1"/>
          <w:sz w:val="28"/>
          <w:szCs w:val="28"/>
        </w:rPr>
        <w:t xml:space="preserve"> –</w:t>
      </w: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Pr="0052602E" w:rsidRDefault="00934D6B" w:rsidP="00934D6B">
      <w:pPr>
        <w:pStyle w:val="ListParagraph"/>
        <w:autoSpaceDE w:val="0"/>
        <w:autoSpaceDN w:val="0"/>
        <w:adjustRightInd w:val="0"/>
        <w:spacing w:after="0" w:line="240" w:lineRule="auto"/>
        <w:ind w:left="0" w:right="-24"/>
        <w:rPr>
          <w:rFonts w:ascii="Arial" w:hAnsi="Arial" w:cs="Arial"/>
          <w:b/>
          <w:color w:val="000000" w:themeColor="text1"/>
          <w:sz w:val="24"/>
          <w:szCs w:val="24"/>
        </w:rPr>
      </w:pPr>
    </w:p>
    <w:p w:rsidR="004F13D4" w:rsidRPr="0052602E" w:rsidRDefault="00812637" w:rsidP="00812637">
      <w:pPr>
        <w:tabs>
          <w:tab w:val="center" w:pos="5233"/>
          <w:tab w:val="left" w:pos="7152"/>
        </w:tabs>
        <w:rPr>
          <w:rFonts w:ascii="Arial" w:eastAsia="Times New Roman" w:hAnsi="Arial" w:cs="Arial"/>
          <w:color w:val="000000"/>
          <w:sz w:val="24"/>
          <w:lang w:eastAsia="en-IN"/>
        </w:rPr>
      </w:pPr>
      <w:r w:rsidRPr="0052602E">
        <w:rPr>
          <w:rFonts w:ascii="Arial" w:hAnsi="Arial" w:cs="Arial"/>
          <w:color w:val="000000" w:themeColor="text1"/>
          <w:sz w:val="24"/>
        </w:rPr>
        <w:tab/>
      </w:r>
      <w:r w:rsidR="004F13D4" w:rsidRPr="0052602E">
        <w:rPr>
          <w:rFonts w:ascii="Arial" w:hAnsi="Arial" w:cs="Arial"/>
          <w:color w:val="000000" w:themeColor="text1"/>
          <w:sz w:val="24"/>
        </w:rPr>
        <w:t>PA</w:t>
      </w:r>
      <w:r w:rsidR="00934D6B" w:rsidRPr="0052602E">
        <w:rPr>
          <w:rFonts w:ascii="Arial" w:hAnsi="Arial" w:cs="Arial"/>
          <w:color w:val="000000" w:themeColor="text1"/>
          <w:sz w:val="24"/>
        </w:rPr>
        <w:t xml:space="preserve">T = </w:t>
      </w:r>
      <w:r w:rsidR="004F13D4" w:rsidRPr="0052602E">
        <w:rPr>
          <w:rFonts w:ascii="Arial" w:eastAsia="Times New Roman" w:hAnsi="Arial" w:cs="Arial"/>
          <w:color w:val="000000"/>
          <w:sz w:val="24"/>
          <w:lang w:eastAsia="en-IN"/>
        </w:rPr>
        <w:t>PBT- Applicable taxes</w:t>
      </w:r>
      <w:r w:rsidRPr="0052602E">
        <w:rPr>
          <w:rFonts w:ascii="Arial" w:eastAsia="Times New Roman" w:hAnsi="Arial" w:cs="Arial"/>
          <w:color w:val="000000"/>
          <w:sz w:val="24"/>
          <w:lang w:eastAsia="en-IN"/>
        </w:rPr>
        <w:tab/>
      </w:r>
    </w:p>
    <w:p w:rsidR="00812637" w:rsidRPr="00812637" w:rsidRDefault="00812637" w:rsidP="00812637">
      <w:pPr>
        <w:jc w:val="center"/>
        <w:rPr>
          <w:rFonts w:ascii="Arial" w:eastAsia="Times New Roman" w:hAnsi="Arial" w:cs="Arial"/>
          <w:color w:val="222222"/>
          <w:lang w:eastAsia="en-IN"/>
        </w:rPr>
      </w:pPr>
      <w:r w:rsidRPr="00812637">
        <w:rPr>
          <w:rFonts w:ascii="Arial" w:eastAsia="Times New Roman" w:hAnsi="Arial" w:cs="Arial"/>
          <w:color w:val="000000"/>
          <w:sz w:val="24"/>
          <w:lang w:eastAsia="en-IN"/>
        </w:rPr>
        <w:t>PAT Margin %</w:t>
      </w:r>
      <w:r w:rsidRPr="0052602E">
        <w:rPr>
          <w:rFonts w:ascii="Arial" w:eastAsia="Times New Roman" w:hAnsi="Arial" w:cs="Arial"/>
          <w:color w:val="000000"/>
          <w:sz w:val="24"/>
          <w:lang w:eastAsia="en-IN"/>
        </w:rPr>
        <w:t xml:space="preserve"> = </w:t>
      </w:r>
      <w:r w:rsidRPr="0052602E">
        <w:rPr>
          <w:rFonts w:ascii="Arial" w:eastAsia="Times New Roman" w:hAnsi="Arial" w:cs="Arial"/>
          <w:color w:val="222222"/>
          <w:sz w:val="24"/>
          <w:lang w:eastAsia="en-IN"/>
        </w:rPr>
        <w:t>PAT/Total Revenues *100</w:t>
      </w:r>
    </w:p>
    <w:p w:rsidR="00812637" w:rsidRPr="00812637" w:rsidRDefault="00812637" w:rsidP="00812637">
      <w:pPr>
        <w:spacing w:after="0" w:line="240" w:lineRule="auto"/>
        <w:jc w:val="center"/>
        <w:rPr>
          <w:rFonts w:ascii="Arial" w:eastAsia="Times New Roman" w:hAnsi="Arial" w:cs="Arial"/>
          <w:color w:val="000000"/>
          <w:lang w:eastAsia="en-IN"/>
        </w:rPr>
      </w:pPr>
    </w:p>
    <w:p w:rsidR="00934D6B" w:rsidRDefault="00934D6B" w:rsidP="00934D6B">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934D6B" w:rsidTr="00F31DC7">
        <w:trPr>
          <w:trHeight w:val="482"/>
        </w:trPr>
        <w:tc>
          <w:tcPr>
            <w:tcW w:w="1780" w:type="dxa"/>
          </w:tcPr>
          <w:p w:rsidR="00934D6B" w:rsidRPr="0052602E" w:rsidRDefault="00934D6B" w:rsidP="00F31DC7">
            <w:pPr>
              <w:jc w:val="center"/>
              <w:rPr>
                <w:rFonts w:ascii="Arial" w:eastAsia="Times New Roman" w:hAnsi="Arial" w:cs="Arial"/>
                <w:noProof/>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noProof/>
                <w:color w:val="222222"/>
                <w:sz w:val="24"/>
                <w:szCs w:val="24"/>
                <w:lang w:eastAsia="en-IN"/>
              </w:rPr>
              <w:t>Year</w:t>
            </w:r>
          </w:p>
        </w:tc>
        <w:tc>
          <w:tcPr>
            <w:tcW w:w="1780"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2020</w:t>
            </w:r>
          </w:p>
        </w:tc>
        <w:tc>
          <w:tcPr>
            <w:tcW w:w="1780"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2019</w:t>
            </w:r>
          </w:p>
        </w:tc>
        <w:tc>
          <w:tcPr>
            <w:tcW w:w="1780"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2018</w:t>
            </w:r>
          </w:p>
        </w:tc>
        <w:tc>
          <w:tcPr>
            <w:tcW w:w="1781"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2017</w:t>
            </w:r>
          </w:p>
        </w:tc>
        <w:tc>
          <w:tcPr>
            <w:tcW w:w="1781"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2016</w:t>
            </w:r>
          </w:p>
        </w:tc>
      </w:tr>
      <w:tr w:rsidR="004F13D4" w:rsidTr="00F31DC7">
        <w:trPr>
          <w:trHeight w:val="466"/>
        </w:trPr>
        <w:tc>
          <w:tcPr>
            <w:tcW w:w="1780" w:type="dxa"/>
            <w:vAlign w:val="bottom"/>
          </w:tcPr>
          <w:p w:rsidR="004F13D4" w:rsidRPr="0052602E" w:rsidRDefault="003B163A" w:rsidP="00F31DC7">
            <w:pPr>
              <w:jc w:val="center"/>
              <w:rPr>
                <w:rFonts w:ascii="Arial" w:hAnsi="Arial" w:cs="Arial"/>
                <w:color w:val="000000"/>
                <w:sz w:val="24"/>
                <w:szCs w:val="24"/>
              </w:rPr>
            </w:pPr>
            <w:r w:rsidRPr="0052602E">
              <w:rPr>
                <w:rFonts w:ascii="Arial" w:hAnsi="Arial" w:cs="Arial"/>
                <w:color w:val="000000"/>
                <w:sz w:val="24"/>
                <w:szCs w:val="24"/>
              </w:rPr>
              <w:t>PAT</w:t>
            </w:r>
          </w:p>
        </w:tc>
        <w:tc>
          <w:tcPr>
            <w:tcW w:w="1780"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w:t>
            </w:r>
            <w:r w:rsidR="0052602E" w:rsidRPr="0052602E">
              <w:rPr>
                <w:rFonts w:ascii="Arial" w:hAnsi="Arial" w:cs="Arial"/>
                <w:color w:val="000000"/>
                <w:sz w:val="24"/>
                <w:szCs w:val="24"/>
              </w:rPr>
              <w:t xml:space="preserve">    </w:t>
            </w:r>
            <w:r w:rsidRPr="0052602E">
              <w:rPr>
                <w:rFonts w:ascii="Arial" w:hAnsi="Arial" w:cs="Arial"/>
                <w:color w:val="000000"/>
                <w:sz w:val="24"/>
                <w:szCs w:val="24"/>
              </w:rPr>
              <w:t>1,49,669.00</w:t>
            </w:r>
          </w:p>
        </w:tc>
        <w:tc>
          <w:tcPr>
            <w:tcW w:w="1780"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w:t>
            </w:r>
            <w:r w:rsidR="0052602E" w:rsidRPr="0052602E">
              <w:rPr>
                <w:rFonts w:ascii="Arial" w:hAnsi="Arial" w:cs="Arial"/>
                <w:color w:val="000000"/>
                <w:sz w:val="24"/>
                <w:szCs w:val="24"/>
              </w:rPr>
              <w:t xml:space="preserve">    </w:t>
            </w:r>
            <w:r w:rsidRPr="0052602E">
              <w:rPr>
                <w:rFonts w:ascii="Arial" w:hAnsi="Arial" w:cs="Arial"/>
                <w:color w:val="000000"/>
                <w:sz w:val="24"/>
                <w:szCs w:val="24"/>
              </w:rPr>
              <w:t>1,39,081.00</w:t>
            </w:r>
          </w:p>
        </w:tc>
        <w:tc>
          <w:tcPr>
            <w:tcW w:w="1780"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w:t>
            </w:r>
            <w:r w:rsidR="0052602E" w:rsidRPr="0052602E">
              <w:rPr>
                <w:rFonts w:ascii="Arial" w:hAnsi="Arial" w:cs="Arial"/>
                <w:color w:val="000000"/>
                <w:sz w:val="24"/>
                <w:szCs w:val="24"/>
              </w:rPr>
              <w:t xml:space="preserve">    </w:t>
            </w:r>
            <w:r w:rsidRPr="0052602E">
              <w:rPr>
                <w:rFonts w:ascii="Arial" w:hAnsi="Arial" w:cs="Arial"/>
                <w:color w:val="000000"/>
                <w:sz w:val="24"/>
                <w:szCs w:val="24"/>
              </w:rPr>
              <w:t>1,12,133.00</w:t>
            </w:r>
          </w:p>
        </w:tc>
        <w:tc>
          <w:tcPr>
            <w:tcW w:w="1781"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w:t>
            </w:r>
            <w:r w:rsidR="0052602E" w:rsidRPr="0052602E">
              <w:rPr>
                <w:rFonts w:ascii="Arial" w:hAnsi="Arial" w:cs="Arial"/>
                <w:color w:val="000000"/>
                <w:sz w:val="24"/>
                <w:szCs w:val="24"/>
              </w:rPr>
              <w:t xml:space="preserve">       </w:t>
            </w:r>
            <w:r w:rsidRPr="0052602E">
              <w:rPr>
                <w:rFonts w:ascii="Arial" w:hAnsi="Arial" w:cs="Arial"/>
                <w:color w:val="000000"/>
                <w:sz w:val="24"/>
                <w:szCs w:val="24"/>
              </w:rPr>
              <w:t>80,174.00</w:t>
            </w:r>
          </w:p>
        </w:tc>
        <w:tc>
          <w:tcPr>
            <w:tcW w:w="1781"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w:t>
            </w:r>
            <w:r w:rsidR="0052602E" w:rsidRPr="0052602E">
              <w:rPr>
                <w:rFonts w:ascii="Arial" w:hAnsi="Arial" w:cs="Arial"/>
                <w:color w:val="000000"/>
                <w:sz w:val="24"/>
                <w:szCs w:val="24"/>
              </w:rPr>
              <w:t xml:space="preserve">       </w:t>
            </w:r>
            <w:r w:rsidRPr="0052602E">
              <w:rPr>
                <w:rFonts w:ascii="Arial" w:hAnsi="Arial" w:cs="Arial"/>
                <w:color w:val="000000"/>
                <w:sz w:val="24"/>
                <w:szCs w:val="24"/>
              </w:rPr>
              <w:t>67,652.00</w:t>
            </w:r>
          </w:p>
        </w:tc>
      </w:tr>
      <w:tr w:rsidR="00812637" w:rsidTr="00F31DC7">
        <w:trPr>
          <w:trHeight w:val="466"/>
        </w:trPr>
        <w:tc>
          <w:tcPr>
            <w:tcW w:w="1780"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PAT Margin %</w:t>
            </w:r>
          </w:p>
        </w:tc>
        <w:tc>
          <w:tcPr>
            <w:tcW w:w="1780"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7.06</w:t>
            </w:r>
          </w:p>
        </w:tc>
        <w:tc>
          <w:tcPr>
            <w:tcW w:w="1780"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6.97</w:t>
            </w:r>
          </w:p>
        </w:tc>
        <w:tc>
          <w:tcPr>
            <w:tcW w:w="1780"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6.90</w:t>
            </w:r>
          </w:p>
        </w:tc>
        <w:tc>
          <w:tcPr>
            <w:tcW w:w="1781"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6.09</w:t>
            </w:r>
          </w:p>
        </w:tc>
        <w:tc>
          <w:tcPr>
            <w:tcW w:w="1781" w:type="dxa"/>
            <w:vAlign w:val="bottom"/>
          </w:tcPr>
          <w:p w:rsidR="00812637" w:rsidRPr="0052602E" w:rsidRDefault="00812637" w:rsidP="00812637">
            <w:pPr>
              <w:jc w:val="center"/>
              <w:rPr>
                <w:rFonts w:ascii="Arial" w:hAnsi="Arial" w:cs="Arial"/>
                <w:color w:val="000000"/>
                <w:sz w:val="24"/>
                <w:szCs w:val="24"/>
              </w:rPr>
            </w:pPr>
            <w:r w:rsidRPr="0052602E">
              <w:rPr>
                <w:rFonts w:ascii="Arial" w:hAnsi="Arial" w:cs="Arial"/>
                <w:color w:val="000000"/>
                <w:sz w:val="24"/>
                <w:szCs w:val="24"/>
              </w:rPr>
              <w:t>5.94</w:t>
            </w:r>
          </w:p>
        </w:tc>
      </w:tr>
    </w:tbl>
    <w:p w:rsidR="00934D6B" w:rsidRDefault="00934D6B" w:rsidP="004049C8">
      <w:pPr>
        <w:jc w:val="center"/>
        <w:rPr>
          <w:rFonts w:ascii="Arial" w:hAnsi="Arial" w:cs="Arial"/>
          <w:sz w:val="28"/>
          <w:szCs w:val="28"/>
        </w:rPr>
      </w:pPr>
    </w:p>
    <w:p w:rsidR="00CD6D61" w:rsidRDefault="00CD6D61" w:rsidP="004049C8">
      <w:pPr>
        <w:jc w:val="center"/>
        <w:rPr>
          <w:rFonts w:ascii="Arial" w:hAnsi="Arial" w:cs="Arial"/>
          <w:sz w:val="28"/>
          <w:szCs w:val="28"/>
        </w:rPr>
      </w:pPr>
    </w:p>
    <w:p w:rsidR="00934D6B" w:rsidRDefault="004F13D4" w:rsidP="004049C8">
      <w:pPr>
        <w:jc w:val="center"/>
        <w:rPr>
          <w:rFonts w:ascii="Arial" w:hAnsi="Arial" w:cs="Arial"/>
          <w:sz w:val="28"/>
          <w:szCs w:val="28"/>
        </w:rPr>
      </w:pPr>
      <w:r>
        <w:rPr>
          <w:noProof/>
          <w:lang w:eastAsia="en-IN"/>
        </w:rPr>
        <w:drawing>
          <wp:inline distT="0" distB="0" distL="0" distR="0" wp14:anchorId="3950AEA0" wp14:editId="4F62F50B">
            <wp:extent cx="4572000" cy="27432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34D6B" w:rsidRDefault="00934D6B" w:rsidP="004049C8">
      <w:pPr>
        <w:jc w:val="center"/>
        <w:rPr>
          <w:rFonts w:ascii="Arial" w:hAnsi="Arial" w:cs="Arial"/>
          <w:sz w:val="28"/>
          <w:szCs w:val="28"/>
        </w:rPr>
      </w:pPr>
    </w:p>
    <w:p w:rsidR="00934D6B" w:rsidRDefault="00CD6D61" w:rsidP="00CD6D61">
      <w:pPr>
        <w:rPr>
          <w:rFonts w:ascii="Arial" w:hAnsi="Arial" w:cs="Arial"/>
          <w:color w:val="222222"/>
          <w:sz w:val="24"/>
          <w:szCs w:val="24"/>
          <w:shd w:val="clear" w:color="auto" w:fill="FFFFFF"/>
        </w:rPr>
      </w:pPr>
      <w:r w:rsidRPr="00CD6D61">
        <w:rPr>
          <w:rFonts w:ascii="Arial" w:hAnsi="Arial" w:cs="Arial"/>
          <w:b/>
          <w:sz w:val="24"/>
          <w:szCs w:val="24"/>
          <w:u w:val="single"/>
        </w:rPr>
        <w:t>Analysis</w:t>
      </w:r>
      <w:r w:rsidRPr="00CD6D61">
        <w:rPr>
          <w:rFonts w:ascii="Arial" w:hAnsi="Arial" w:cs="Arial"/>
          <w:sz w:val="24"/>
          <w:szCs w:val="24"/>
        </w:rPr>
        <w:t xml:space="preserve"> - </w:t>
      </w:r>
      <w:r w:rsidRPr="00CD6D61">
        <w:rPr>
          <w:rFonts w:ascii="Arial" w:hAnsi="Arial" w:cs="Arial"/>
          <w:b/>
          <w:bCs/>
          <w:color w:val="222222"/>
          <w:sz w:val="24"/>
          <w:szCs w:val="24"/>
          <w:shd w:val="clear" w:color="auto" w:fill="FFFFFF"/>
        </w:rPr>
        <w:t xml:space="preserve">Profit </w:t>
      </w:r>
      <w:proofErr w:type="gramStart"/>
      <w:r w:rsidRPr="00CD6D61">
        <w:rPr>
          <w:rFonts w:ascii="Arial" w:hAnsi="Arial" w:cs="Arial"/>
          <w:b/>
          <w:bCs/>
          <w:color w:val="222222"/>
          <w:sz w:val="24"/>
          <w:szCs w:val="24"/>
          <w:shd w:val="clear" w:color="auto" w:fill="FFFFFF"/>
        </w:rPr>
        <w:t>After</w:t>
      </w:r>
      <w:proofErr w:type="gramEnd"/>
      <w:r w:rsidRPr="00CD6D61">
        <w:rPr>
          <w:rFonts w:ascii="Arial" w:hAnsi="Arial" w:cs="Arial"/>
          <w:b/>
          <w:bCs/>
          <w:color w:val="222222"/>
          <w:sz w:val="24"/>
          <w:szCs w:val="24"/>
          <w:shd w:val="clear" w:color="auto" w:fill="FFFFFF"/>
        </w:rPr>
        <w:t xml:space="preserve"> Tax</w:t>
      </w:r>
      <w:r w:rsidRPr="00CD6D61">
        <w:rPr>
          <w:rFonts w:ascii="Arial" w:hAnsi="Arial" w:cs="Arial"/>
          <w:color w:val="222222"/>
          <w:sz w:val="24"/>
          <w:szCs w:val="24"/>
          <w:shd w:val="clear" w:color="auto" w:fill="FFFFFF"/>
        </w:rPr>
        <w:t> is the total amount that a business earns </w:t>
      </w:r>
      <w:r w:rsidRPr="00CD6D61">
        <w:rPr>
          <w:rFonts w:ascii="Arial" w:hAnsi="Arial" w:cs="Arial"/>
          <w:b/>
          <w:bCs/>
          <w:color w:val="222222"/>
          <w:sz w:val="24"/>
          <w:szCs w:val="24"/>
          <w:shd w:val="clear" w:color="auto" w:fill="FFFFFF"/>
        </w:rPr>
        <w:t>after</w:t>
      </w:r>
      <w:r w:rsidRPr="00CD6D61">
        <w:rPr>
          <w:rFonts w:ascii="Arial" w:hAnsi="Arial" w:cs="Arial"/>
          <w:color w:val="222222"/>
          <w:sz w:val="24"/>
          <w:szCs w:val="24"/>
          <w:shd w:val="clear" w:color="auto" w:fill="FFFFFF"/>
        </w:rPr>
        <w:t> all </w:t>
      </w:r>
      <w:r w:rsidRPr="00CD6D61">
        <w:rPr>
          <w:rFonts w:ascii="Arial" w:hAnsi="Arial" w:cs="Arial"/>
          <w:b/>
          <w:bCs/>
          <w:color w:val="222222"/>
          <w:sz w:val="24"/>
          <w:szCs w:val="24"/>
          <w:shd w:val="clear" w:color="auto" w:fill="FFFFFF"/>
        </w:rPr>
        <w:t>tax</w:t>
      </w:r>
      <w:r w:rsidRPr="00CD6D61">
        <w:rPr>
          <w:rFonts w:ascii="Arial" w:hAnsi="Arial" w:cs="Arial"/>
          <w:color w:val="222222"/>
          <w:sz w:val="24"/>
          <w:szCs w:val="24"/>
          <w:shd w:val="clear" w:color="auto" w:fill="FFFFFF"/>
        </w:rPr>
        <w:t> deductions have taken place. ... </w:t>
      </w:r>
      <w:r w:rsidRPr="00CD6D61">
        <w:rPr>
          <w:rFonts w:ascii="Arial" w:hAnsi="Arial" w:cs="Arial"/>
          <w:b/>
          <w:bCs/>
          <w:color w:val="222222"/>
          <w:sz w:val="24"/>
          <w:szCs w:val="24"/>
          <w:shd w:val="clear" w:color="auto" w:fill="FFFFFF"/>
        </w:rPr>
        <w:t>Profit after tax</w:t>
      </w:r>
      <w:r w:rsidRPr="00CD6D61">
        <w:rPr>
          <w:rFonts w:ascii="Arial" w:hAnsi="Arial" w:cs="Arial"/>
          <w:color w:val="222222"/>
          <w:sz w:val="24"/>
          <w:szCs w:val="24"/>
          <w:shd w:val="clear" w:color="auto" w:fill="FFFFFF"/>
        </w:rPr>
        <w:t> is also seen as a measure of a company's profitability </w:t>
      </w:r>
      <w:r w:rsidRPr="00CD6D61">
        <w:rPr>
          <w:rFonts w:ascii="Arial" w:hAnsi="Arial" w:cs="Arial"/>
          <w:b/>
          <w:bCs/>
          <w:color w:val="222222"/>
          <w:sz w:val="24"/>
          <w:szCs w:val="24"/>
          <w:shd w:val="clear" w:color="auto" w:fill="FFFFFF"/>
        </w:rPr>
        <w:t>after</w:t>
      </w:r>
      <w:r w:rsidRPr="00CD6D61">
        <w:rPr>
          <w:rFonts w:ascii="Arial" w:hAnsi="Arial" w:cs="Arial"/>
          <w:color w:val="222222"/>
          <w:sz w:val="24"/>
          <w:szCs w:val="24"/>
          <w:shd w:val="clear" w:color="auto" w:fill="FFFFFF"/>
        </w:rPr>
        <w:t> all its expenses have been deducted and can be fully utilised by the company to conduct its business.</w:t>
      </w:r>
    </w:p>
    <w:p w:rsidR="00CD6D61" w:rsidRDefault="00CD6D61" w:rsidP="00CD6D61">
      <w:pPr>
        <w:rPr>
          <w:rFonts w:ascii="Arial" w:hAnsi="Arial" w:cs="Arial"/>
          <w:color w:val="222222"/>
          <w:sz w:val="24"/>
          <w:szCs w:val="24"/>
          <w:shd w:val="clear" w:color="auto" w:fill="FFFFFF"/>
        </w:rPr>
      </w:pPr>
      <w:r>
        <w:rPr>
          <w:rFonts w:ascii="Arial" w:hAnsi="Arial" w:cs="Arial"/>
          <w:color w:val="222222"/>
          <w:sz w:val="24"/>
          <w:szCs w:val="24"/>
          <w:shd w:val="clear" w:color="auto" w:fill="FFFFFF"/>
        </w:rPr>
        <w:t>Here PAT has increased consistently from last five years which is a good sign.</w:t>
      </w:r>
    </w:p>
    <w:p w:rsidR="00CD6D61" w:rsidRDefault="00CD6D61" w:rsidP="00CD6D61">
      <w:pPr>
        <w:rPr>
          <w:rFonts w:ascii="Arial" w:hAnsi="Arial" w:cs="Arial"/>
          <w:color w:val="222222"/>
          <w:sz w:val="24"/>
          <w:shd w:val="clear" w:color="auto" w:fill="FFFFFF"/>
        </w:rPr>
      </w:pPr>
      <w:r w:rsidRPr="00CD6D61">
        <w:rPr>
          <w:rFonts w:ascii="Arial" w:hAnsi="Arial" w:cs="Arial"/>
          <w:b/>
          <w:bCs/>
          <w:color w:val="222222"/>
          <w:sz w:val="24"/>
          <w:shd w:val="clear" w:color="auto" w:fill="FFFFFF"/>
        </w:rPr>
        <w:t>PAT margin</w:t>
      </w:r>
      <w:r w:rsidRPr="00CD6D61">
        <w:rPr>
          <w:rFonts w:ascii="Arial" w:hAnsi="Arial" w:cs="Arial"/>
          <w:color w:val="222222"/>
          <w:sz w:val="24"/>
          <w:shd w:val="clear" w:color="auto" w:fill="FFFFFF"/>
        </w:rPr>
        <w:t> is one of the important indicators of the financial health of the company. It is the percentage of revenue remaining after all operating expenses, interest and taxes have been deducted from a company's total revenue.</w:t>
      </w:r>
    </w:p>
    <w:p w:rsidR="00CD6D61" w:rsidRPr="00CD6D61" w:rsidRDefault="00CD6D61" w:rsidP="00CD6D61">
      <w:pPr>
        <w:rPr>
          <w:rFonts w:ascii="Arial" w:hAnsi="Arial" w:cs="Arial"/>
          <w:sz w:val="28"/>
          <w:szCs w:val="24"/>
        </w:rPr>
      </w:pPr>
      <w:r>
        <w:rPr>
          <w:rFonts w:ascii="Arial" w:hAnsi="Arial" w:cs="Arial"/>
          <w:color w:val="222222"/>
          <w:sz w:val="24"/>
          <w:shd w:val="clear" w:color="auto" w:fill="FFFFFF"/>
        </w:rPr>
        <w:t xml:space="preserve">Here PAT Margin is 7.06 which </w:t>
      </w:r>
      <w:proofErr w:type="gramStart"/>
      <w:r>
        <w:rPr>
          <w:rFonts w:ascii="Arial" w:hAnsi="Arial" w:cs="Arial"/>
          <w:color w:val="222222"/>
          <w:sz w:val="24"/>
          <w:shd w:val="clear" w:color="auto" w:fill="FFFFFF"/>
        </w:rPr>
        <w:t>is</w:t>
      </w:r>
      <w:proofErr w:type="gramEnd"/>
      <w:r>
        <w:rPr>
          <w:rFonts w:ascii="Arial" w:hAnsi="Arial" w:cs="Arial"/>
          <w:color w:val="222222"/>
          <w:sz w:val="24"/>
          <w:shd w:val="clear" w:color="auto" w:fill="FFFFFF"/>
        </w:rPr>
        <w:t xml:space="preserve"> good sign.</w:t>
      </w:r>
    </w:p>
    <w:p w:rsidR="00934D6B" w:rsidRDefault="00934D6B" w:rsidP="004049C8">
      <w:pPr>
        <w:jc w:val="center"/>
        <w:rPr>
          <w:rFonts w:ascii="Arial" w:hAnsi="Arial" w:cs="Arial"/>
          <w:sz w:val="28"/>
          <w:szCs w:val="28"/>
        </w:rPr>
      </w:pPr>
    </w:p>
    <w:p w:rsidR="0052602E" w:rsidRDefault="0052602E" w:rsidP="0052602E">
      <w:pPr>
        <w:spacing w:after="0" w:line="240" w:lineRule="auto"/>
        <w:rPr>
          <w:rFonts w:ascii="Arial" w:hAnsi="Arial" w:cs="Arial"/>
          <w:sz w:val="28"/>
          <w:szCs w:val="28"/>
        </w:rPr>
      </w:pPr>
    </w:p>
    <w:p w:rsidR="00934D6B" w:rsidRPr="0052602E" w:rsidRDefault="004F13D4" w:rsidP="0052602E">
      <w:pPr>
        <w:pStyle w:val="ListParagraph"/>
        <w:numPr>
          <w:ilvl w:val="0"/>
          <w:numId w:val="3"/>
        </w:numPr>
        <w:spacing w:after="0" w:line="240" w:lineRule="auto"/>
        <w:rPr>
          <w:rFonts w:ascii="Arial" w:eastAsia="Times New Roman" w:hAnsi="Arial" w:cs="Arial"/>
          <w:color w:val="222222"/>
          <w:sz w:val="28"/>
          <w:szCs w:val="28"/>
          <w:lang w:eastAsia="en-IN"/>
        </w:rPr>
      </w:pPr>
      <w:r w:rsidRPr="0052602E">
        <w:rPr>
          <w:rFonts w:ascii="Arial" w:eastAsia="Times New Roman" w:hAnsi="Arial" w:cs="Arial"/>
          <w:b/>
          <w:color w:val="222222"/>
          <w:sz w:val="28"/>
          <w:szCs w:val="28"/>
          <w:u w:val="single"/>
          <w:lang w:eastAsia="en-IN"/>
        </w:rPr>
        <w:t>Return on Equity (</w:t>
      </w:r>
      <w:proofErr w:type="spellStart"/>
      <w:r w:rsidRPr="0052602E">
        <w:rPr>
          <w:rFonts w:ascii="Arial" w:eastAsia="Times New Roman" w:hAnsi="Arial" w:cs="Arial"/>
          <w:b/>
          <w:color w:val="222222"/>
          <w:sz w:val="28"/>
          <w:szCs w:val="28"/>
          <w:u w:val="single"/>
          <w:lang w:eastAsia="en-IN"/>
        </w:rPr>
        <w:t>RoE</w:t>
      </w:r>
      <w:proofErr w:type="spellEnd"/>
      <w:r w:rsidRPr="0052602E">
        <w:rPr>
          <w:rFonts w:ascii="Arial" w:eastAsia="Times New Roman" w:hAnsi="Arial" w:cs="Arial"/>
          <w:b/>
          <w:color w:val="222222"/>
          <w:sz w:val="28"/>
          <w:szCs w:val="28"/>
          <w:u w:val="single"/>
          <w:lang w:eastAsia="en-IN"/>
        </w:rPr>
        <w:t>)</w:t>
      </w:r>
      <w:r w:rsidRPr="0052602E">
        <w:rPr>
          <w:rFonts w:ascii="Arial" w:eastAsia="Times New Roman" w:hAnsi="Arial" w:cs="Arial"/>
          <w:color w:val="222222"/>
          <w:sz w:val="28"/>
          <w:szCs w:val="28"/>
          <w:lang w:eastAsia="en-IN"/>
        </w:rPr>
        <w:t xml:space="preserve"> </w:t>
      </w:r>
      <w:r w:rsidR="00934D6B" w:rsidRPr="0052602E">
        <w:rPr>
          <w:rFonts w:ascii="Arial" w:hAnsi="Arial" w:cs="Arial"/>
          <w:b/>
          <w:color w:val="000000" w:themeColor="text1"/>
          <w:sz w:val="28"/>
          <w:szCs w:val="28"/>
        </w:rPr>
        <w:t>–</w:t>
      </w: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4F13D4" w:rsidRPr="0052602E" w:rsidRDefault="004F13D4" w:rsidP="004F13D4">
      <w:pPr>
        <w:jc w:val="center"/>
        <w:rPr>
          <w:rFonts w:ascii="Arial" w:eastAsia="Times New Roman" w:hAnsi="Arial" w:cs="Arial"/>
          <w:color w:val="222222"/>
          <w:szCs w:val="20"/>
          <w:lang w:eastAsia="en-IN"/>
        </w:rPr>
      </w:pPr>
      <w:proofErr w:type="spellStart"/>
      <w:r w:rsidRPr="0052602E">
        <w:rPr>
          <w:rFonts w:ascii="Arial" w:hAnsi="Arial" w:cs="Arial"/>
          <w:color w:val="000000" w:themeColor="text1"/>
          <w:sz w:val="24"/>
          <w:szCs w:val="24"/>
        </w:rPr>
        <w:t>RoE</w:t>
      </w:r>
      <w:proofErr w:type="spellEnd"/>
      <w:r w:rsidR="00934D6B" w:rsidRPr="0052602E">
        <w:rPr>
          <w:rFonts w:ascii="Arial" w:hAnsi="Arial" w:cs="Arial"/>
          <w:color w:val="000000" w:themeColor="text1"/>
          <w:sz w:val="24"/>
          <w:szCs w:val="24"/>
        </w:rPr>
        <w:t xml:space="preserve"> = </w:t>
      </w:r>
      <w:r w:rsidRPr="0052602E">
        <w:rPr>
          <w:rFonts w:ascii="Arial" w:eastAsia="Times New Roman" w:hAnsi="Arial" w:cs="Arial"/>
          <w:color w:val="222222"/>
          <w:sz w:val="24"/>
          <w:lang w:eastAsia="en-IN"/>
        </w:rPr>
        <w:t>Net Profit / Shareholders Equity* 100</w:t>
      </w:r>
    </w:p>
    <w:p w:rsidR="00934D6B" w:rsidRPr="004049C8" w:rsidRDefault="00934D6B" w:rsidP="00934D6B">
      <w:pPr>
        <w:jc w:val="center"/>
        <w:rPr>
          <w:rFonts w:ascii="OpenSans" w:eastAsia="Times New Roman" w:hAnsi="OpenSans" w:cs="Calibri"/>
          <w:color w:val="222222"/>
          <w:sz w:val="20"/>
          <w:szCs w:val="20"/>
          <w:lang w:eastAsia="en-IN"/>
        </w:rPr>
      </w:pPr>
    </w:p>
    <w:p w:rsidR="00934D6B" w:rsidRDefault="00934D6B" w:rsidP="00934D6B">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934D6B" w:rsidTr="00F31DC7">
        <w:trPr>
          <w:trHeight w:val="482"/>
        </w:trPr>
        <w:tc>
          <w:tcPr>
            <w:tcW w:w="1780" w:type="dxa"/>
          </w:tcPr>
          <w:p w:rsidR="00934D6B" w:rsidRPr="0052602E" w:rsidRDefault="00934D6B" w:rsidP="00F31DC7">
            <w:pPr>
              <w:jc w:val="center"/>
              <w:rPr>
                <w:rFonts w:ascii="Arial" w:eastAsia="Times New Roman" w:hAnsi="Arial" w:cs="Arial"/>
                <w:noProof/>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noProof/>
                <w:color w:val="222222"/>
                <w:sz w:val="24"/>
                <w:szCs w:val="24"/>
                <w:lang w:eastAsia="en-IN"/>
              </w:rPr>
              <w:t>Year</w:t>
            </w:r>
          </w:p>
        </w:tc>
        <w:tc>
          <w:tcPr>
            <w:tcW w:w="1780"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2020</w:t>
            </w:r>
          </w:p>
        </w:tc>
        <w:tc>
          <w:tcPr>
            <w:tcW w:w="1780"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2019</w:t>
            </w:r>
          </w:p>
        </w:tc>
        <w:tc>
          <w:tcPr>
            <w:tcW w:w="1780"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2018</w:t>
            </w:r>
          </w:p>
        </w:tc>
        <w:tc>
          <w:tcPr>
            <w:tcW w:w="1781"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2017</w:t>
            </w:r>
          </w:p>
        </w:tc>
        <w:tc>
          <w:tcPr>
            <w:tcW w:w="1781" w:type="dxa"/>
          </w:tcPr>
          <w:p w:rsidR="00934D6B" w:rsidRPr="0052602E" w:rsidRDefault="00934D6B" w:rsidP="00F31DC7">
            <w:pPr>
              <w:jc w:val="center"/>
              <w:rPr>
                <w:rFonts w:ascii="Arial" w:eastAsia="Times New Roman" w:hAnsi="Arial" w:cs="Arial"/>
                <w:color w:val="222222"/>
                <w:sz w:val="24"/>
                <w:szCs w:val="24"/>
                <w:lang w:eastAsia="en-IN"/>
              </w:rPr>
            </w:pPr>
          </w:p>
          <w:p w:rsidR="00934D6B" w:rsidRPr="0052602E" w:rsidRDefault="00934D6B" w:rsidP="00F31DC7">
            <w:pPr>
              <w:jc w:val="center"/>
              <w:rPr>
                <w:rFonts w:ascii="Arial" w:eastAsia="Times New Roman" w:hAnsi="Arial" w:cs="Arial"/>
                <w:color w:val="222222"/>
                <w:sz w:val="24"/>
                <w:szCs w:val="24"/>
                <w:lang w:eastAsia="en-IN"/>
              </w:rPr>
            </w:pPr>
            <w:r w:rsidRPr="0052602E">
              <w:rPr>
                <w:rFonts w:ascii="Arial" w:eastAsia="Times New Roman" w:hAnsi="Arial" w:cs="Arial"/>
                <w:color w:val="222222"/>
                <w:sz w:val="24"/>
                <w:szCs w:val="24"/>
                <w:lang w:eastAsia="en-IN"/>
              </w:rPr>
              <w:t>2016</w:t>
            </w:r>
          </w:p>
        </w:tc>
      </w:tr>
      <w:tr w:rsidR="004F13D4" w:rsidTr="00F31DC7">
        <w:trPr>
          <w:trHeight w:val="466"/>
        </w:trPr>
        <w:tc>
          <w:tcPr>
            <w:tcW w:w="1780" w:type="dxa"/>
            <w:vAlign w:val="bottom"/>
          </w:tcPr>
          <w:p w:rsidR="004F13D4" w:rsidRPr="0052602E" w:rsidRDefault="003B163A" w:rsidP="00F31DC7">
            <w:pPr>
              <w:jc w:val="center"/>
              <w:rPr>
                <w:rFonts w:ascii="Arial" w:hAnsi="Arial" w:cs="Arial"/>
                <w:color w:val="000000"/>
                <w:sz w:val="24"/>
                <w:szCs w:val="24"/>
              </w:rPr>
            </w:pPr>
            <w:proofErr w:type="spellStart"/>
            <w:r w:rsidRPr="0052602E">
              <w:rPr>
                <w:rFonts w:ascii="Arial" w:hAnsi="Arial" w:cs="Arial"/>
                <w:color w:val="000000"/>
                <w:sz w:val="24"/>
                <w:szCs w:val="24"/>
              </w:rPr>
              <w:t>RoE</w:t>
            </w:r>
            <w:proofErr w:type="spellEnd"/>
          </w:p>
        </w:tc>
        <w:tc>
          <w:tcPr>
            <w:tcW w:w="1780"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22.43</w:t>
            </w:r>
          </w:p>
        </w:tc>
        <w:tc>
          <w:tcPr>
            <w:tcW w:w="1780"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22.86</w:t>
            </w:r>
          </w:p>
        </w:tc>
        <w:tc>
          <w:tcPr>
            <w:tcW w:w="1780"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22.04</w:t>
            </w:r>
          </w:p>
        </w:tc>
        <w:tc>
          <w:tcPr>
            <w:tcW w:w="1781"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18.83</w:t>
            </w:r>
          </w:p>
        </w:tc>
        <w:tc>
          <w:tcPr>
            <w:tcW w:w="1781" w:type="dxa"/>
            <w:vAlign w:val="bottom"/>
          </w:tcPr>
          <w:p w:rsidR="004F13D4" w:rsidRPr="0052602E" w:rsidRDefault="004F13D4" w:rsidP="00817E48">
            <w:pPr>
              <w:jc w:val="center"/>
              <w:rPr>
                <w:rFonts w:ascii="Arial" w:hAnsi="Arial" w:cs="Arial"/>
                <w:color w:val="000000"/>
                <w:sz w:val="24"/>
                <w:szCs w:val="24"/>
              </w:rPr>
            </w:pPr>
            <w:r w:rsidRPr="0052602E">
              <w:rPr>
                <w:rFonts w:ascii="Arial" w:hAnsi="Arial" w:cs="Arial"/>
                <w:color w:val="000000"/>
                <w:sz w:val="24"/>
                <w:szCs w:val="24"/>
              </w:rPr>
              <w:t>19.29</w:t>
            </w:r>
          </w:p>
        </w:tc>
      </w:tr>
    </w:tbl>
    <w:p w:rsidR="00934D6B" w:rsidRDefault="00934D6B" w:rsidP="004049C8">
      <w:pPr>
        <w:jc w:val="center"/>
        <w:rPr>
          <w:rFonts w:ascii="Arial" w:hAnsi="Arial" w:cs="Arial"/>
          <w:sz w:val="28"/>
          <w:szCs w:val="28"/>
        </w:rPr>
      </w:pPr>
    </w:p>
    <w:p w:rsidR="00934D6B" w:rsidRDefault="004F13D4" w:rsidP="004049C8">
      <w:pPr>
        <w:jc w:val="center"/>
        <w:rPr>
          <w:rFonts w:ascii="Arial" w:hAnsi="Arial" w:cs="Arial"/>
          <w:sz w:val="28"/>
          <w:szCs w:val="28"/>
        </w:rPr>
      </w:pPr>
      <w:r>
        <w:rPr>
          <w:noProof/>
          <w:lang w:eastAsia="en-IN"/>
        </w:rPr>
        <w:drawing>
          <wp:inline distT="0" distB="0" distL="0" distR="0" wp14:anchorId="43B57986" wp14:editId="2403D489">
            <wp:extent cx="4572000" cy="27432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934D6B" w:rsidRDefault="00934D6B" w:rsidP="004049C8">
      <w:pPr>
        <w:jc w:val="center"/>
        <w:rPr>
          <w:rFonts w:ascii="Arial" w:hAnsi="Arial" w:cs="Arial"/>
          <w:sz w:val="28"/>
          <w:szCs w:val="28"/>
        </w:rPr>
      </w:pPr>
    </w:p>
    <w:p w:rsidR="00D245DF" w:rsidRDefault="0052602E" w:rsidP="00D245DF">
      <w:pPr>
        <w:rPr>
          <w:rFonts w:ascii="Arial" w:hAnsi="Arial" w:cs="Arial"/>
          <w:color w:val="222222"/>
          <w:sz w:val="24"/>
          <w:szCs w:val="24"/>
          <w:shd w:val="clear" w:color="auto" w:fill="FFFFFF"/>
        </w:rPr>
      </w:pPr>
      <w:r w:rsidRPr="00D245DF">
        <w:rPr>
          <w:rFonts w:ascii="Arial" w:hAnsi="Arial" w:cs="Arial"/>
          <w:b/>
          <w:sz w:val="24"/>
          <w:szCs w:val="24"/>
          <w:u w:val="single"/>
        </w:rPr>
        <w:t>Analysis</w:t>
      </w:r>
      <w:r>
        <w:rPr>
          <w:rFonts w:ascii="Arial" w:hAnsi="Arial" w:cs="Arial"/>
          <w:sz w:val="24"/>
          <w:szCs w:val="24"/>
        </w:rPr>
        <w:t xml:space="preserve"> </w:t>
      </w:r>
      <w:proofErr w:type="gramStart"/>
      <w:r w:rsidR="00D245DF">
        <w:rPr>
          <w:rFonts w:ascii="Arial" w:hAnsi="Arial" w:cs="Arial"/>
          <w:sz w:val="24"/>
          <w:szCs w:val="24"/>
        </w:rPr>
        <w:t xml:space="preserve">- </w:t>
      </w:r>
      <w:r w:rsidR="00D245DF">
        <w:rPr>
          <w:rFonts w:ascii="Arial" w:hAnsi="Arial" w:cs="Arial"/>
          <w:color w:val="222222"/>
          <w:shd w:val="clear" w:color="auto" w:fill="FFFFFF"/>
        </w:rPr>
        <w:t> </w:t>
      </w:r>
      <w:proofErr w:type="spellStart"/>
      <w:r w:rsidR="00D245DF">
        <w:rPr>
          <w:rFonts w:ascii="Arial" w:hAnsi="Arial" w:cs="Arial"/>
          <w:color w:val="222222"/>
          <w:sz w:val="24"/>
          <w:szCs w:val="24"/>
          <w:shd w:val="clear" w:color="auto" w:fill="FFFFFF"/>
        </w:rPr>
        <w:t>Ro</w:t>
      </w:r>
      <w:r w:rsidR="00D245DF" w:rsidRPr="0052602E">
        <w:rPr>
          <w:rFonts w:ascii="Arial" w:hAnsi="Arial" w:cs="Arial"/>
          <w:color w:val="222222"/>
          <w:sz w:val="24"/>
          <w:szCs w:val="24"/>
          <w:shd w:val="clear" w:color="auto" w:fill="FFFFFF"/>
        </w:rPr>
        <w:t>E</w:t>
      </w:r>
      <w:proofErr w:type="spellEnd"/>
      <w:proofErr w:type="gramEnd"/>
      <w:r w:rsidR="00D245DF" w:rsidRPr="0052602E">
        <w:rPr>
          <w:rFonts w:ascii="Arial" w:hAnsi="Arial" w:cs="Arial"/>
          <w:color w:val="222222"/>
          <w:sz w:val="24"/>
          <w:szCs w:val="24"/>
          <w:shd w:val="clear" w:color="auto" w:fill="FFFFFF"/>
        </w:rPr>
        <w:t xml:space="preserve"> is a measure of management's </w:t>
      </w:r>
      <w:r w:rsidR="00D245DF">
        <w:rPr>
          <w:rFonts w:ascii="Arial" w:hAnsi="Arial" w:cs="Arial"/>
          <w:color w:val="222222"/>
          <w:sz w:val="24"/>
          <w:szCs w:val="24"/>
          <w:shd w:val="clear" w:color="auto" w:fill="FFFFFF"/>
        </w:rPr>
        <w:t xml:space="preserve">ability to generate income from </w:t>
      </w:r>
      <w:r w:rsidR="00D245DF" w:rsidRPr="0052602E">
        <w:rPr>
          <w:rFonts w:ascii="Arial" w:hAnsi="Arial" w:cs="Arial"/>
          <w:color w:val="222222"/>
          <w:sz w:val="24"/>
          <w:szCs w:val="24"/>
          <w:shd w:val="clear" w:color="auto" w:fill="FFFFFF"/>
        </w:rPr>
        <w:t>the </w:t>
      </w:r>
      <w:r w:rsidR="00D245DF" w:rsidRPr="0052602E">
        <w:rPr>
          <w:rFonts w:ascii="Arial" w:hAnsi="Arial" w:cs="Arial"/>
          <w:b/>
          <w:bCs/>
          <w:color w:val="222222"/>
          <w:sz w:val="24"/>
          <w:szCs w:val="24"/>
          <w:shd w:val="clear" w:color="auto" w:fill="FFFFFF"/>
        </w:rPr>
        <w:t>equity</w:t>
      </w:r>
      <w:r w:rsidR="00D245DF" w:rsidRPr="0052602E">
        <w:rPr>
          <w:rFonts w:ascii="Arial" w:hAnsi="Arial" w:cs="Arial"/>
          <w:color w:val="222222"/>
          <w:sz w:val="24"/>
          <w:szCs w:val="24"/>
          <w:shd w:val="clear" w:color="auto" w:fill="FFFFFF"/>
        </w:rPr>
        <w:t> available to it. ROEs of 15-20% are generally considered </w:t>
      </w:r>
      <w:r w:rsidR="00D245DF" w:rsidRPr="0052602E">
        <w:rPr>
          <w:rFonts w:ascii="Arial" w:hAnsi="Arial" w:cs="Arial"/>
          <w:b/>
          <w:bCs/>
          <w:color w:val="222222"/>
          <w:sz w:val="24"/>
          <w:szCs w:val="24"/>
          <w:shd w:val="clear" w:color="auto" w:fill="FFFFFF"/>
        </w:rPr>
        <w:t>good</w:t>
      </w:r>
      <w:r w:rsidR="00D245DF" w:rsidRPr="0052602E">
        <w:rPr>
          <w:rFonts w:ascii="Arial" w:hAnsi="Arial" w:cs="Arial"/>
          <w:color w:val="222222"/>
          <w:sz w:val="24"/>
          <w:szCs w:val="24"/>
          <w:shd w:val="clear" w:color="auto" w:fill="FFFFFF"/>
        </w:rPr>
        <w:t>. ROE is also a factor in stock valuation, in association with other financial ratios.</w:t>
      </w:r>
    </w:p>
    <w:p w:rsidR="00D245DF" w:rsidRPr="0052602E" w:rsidRDefault="00D245DF" w:rsidP="00D245DF">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Here Company has on average </w:t>
      </w:r>
      <w:proofErr w:type="spellStart"/>
      <w:r>
        <w:rPr>
          <w:rFonts w:ascii="Arial" w:hAnsi="Arial" w:cs="Arial"/>
          <w:color w:val="222222"/>
          <w:sz w:val="24"/>
          <w:szCs w:val="24"/>
          <w:shd w:val="clear" w:color="auto" w:fill="FFFFFF"/>
        </w:rPr>
        <w:t>RoE</w:t>
      </w:r>
      <w:proofErr w:type="spellEnd"/>
      <w:r>
        <w:rPr>
          <w:rFonts w:ascii="Arial" w:hAnsi="Arial" w:cs="Arial"/>
          <w:color w:val="222222"/>
          <w:sz w:val="24"/>
          <w:szCs w:val="24"/>
          <w:shd w:val="clear" w:color="auto" w:fill="FFFFFF"/>
        </w:rPr>
        <w:t xml:space="preserve"> of 22.50 for the last three years which is quite good when compared to the standard </w:t>
      </w:r>
      <w:proofErr w:type="spellStart"/>
      <w:r>
        <w:rPr>
          <w:rFonts w:ascii="Arial" w:hAnsi="Arial" w:cs="Arial"/>
          <w:color w:val="222222"/>
          <w:sz w:val="24"/>
          <w:szCs w:val="24"/>
          <w:shd w:val="clear" w:color="auto" w:fill="FFFFFF"/>
        </w:rPr>
        <w:t>RoE</w:t>
      </w:r>
      <w:proofErr w:type="spellEnd"/>
      <w:r>
        <w:rPr>
          <w:rFonts w:ascii="Arial" w:hAnsi="Arial" w:cs="Arial"/>
          <w:color w:val="222222"/>
          <w:sz w:val="24"/>
          <w:szCs w:val="24"/>
          <w:shd w:val="clear" w:color="auto" w:fill="FFFFFF"/>
        </w:rPr>
        <w:t>.</w:t>
      </w:r>
    </w:p>
    <w:p w:rsidR="00934D6B" w:rsidRPr="0052602E" w:rsidRDefault="00934D6B" w:rsidP="0052602E">
      <w:pPr>
        <w:rPr>
          <w:rFonts w:ascii="Arial" w:hAnsi="Arial" w:cs="Arial"/>
          <w:color w:val="222222"/>
          <w:sz w:val="24"/>
          <w:szCs w:val="24"/>
          <w:shd w:val="clear" w:color="auto" w:fill="FFFFFF"/>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D245DF" w:rsidRDefault="00D245DF" w:rsidP="00D245DF">
      <w:pPr>
        <w:autoSpaceDE w:val="0"/>
        <w:autoSpaceDN w:val="0"/>
        <w:adjustRightInd w:val="0"/>
        <w:spacing w:after="0" w:line="240" w:lineRule="auto"/>
        <w:ind w:right="-24"/>
        <w:rPr>
          <w:rFonts w:ascii="Arial" w:hAnsi="Arial" w:cs="Arial"/>
          <w:sz w:val="28"/>
          <w:szCs w:val="28"/>
        </w:rPr>
      </w:pPr>
    </w:p>
    <w:p w:rsidR="00934D6B" w:rsidRPr="00D245DF" w:rsidRDefault="003B163A" w:rsidP="00D245DF">
      <w:pPr>
        <w:pStyle w:val="ListParagraph"/>
        <w:numPr>
          <w:ilvl w:val="0"/>
          <w:numId w:val="3"/>
        </w:numPr>
        <w:autoSpaceDE w:val="0"/>
        <w:autoSpaceDN w:val="0"/>
        <w:adjustRightInd w:val="0"/>
        <w:spacing w:after="0" w:line="240" w:lineRule="auto"/>
        <w:ind w:right="-24"/>
        <w:rPr>
          <w:rFonts w:ascii="Arial" w:hAnsi="Arial" w:cs="Arial"/>
          <w:b/>
          <w:color w:val="000000" w:themeColor="text1"/>
          <w:sz w:val="28"/>
          <w:szCs w:val="28"/>
        </w:rPr>
      </w:pPr>
      <w:r w:rsidRPr="00D245DF">
        <w:rPr>
          <w:rFonts w:ascii="Arial" w:hAnsi="Arial" w:cs="Arial"/>
          <w:b/>
          <w:color w:val="000000" w:themeColor="text1"/>
          <w:sz w:val="28"/>
          <w:szCs w:val="28"/>
          <w:u w:val="single"/>
        </w:rPr>
        <w:t>Return on Assets</w:t>
      </w:r>
      <w:r w:rsidR="00934D6B" w:rsidRPr="00D245DF">
        <w:rPr>
          <w:rFonts w:ascii="Arial" w:hAnsi="Arial" w:cs="Arial"/>
          <w:b/>
          <w:color w:val="000000" w:themeColor="text1"/>
          <w:sz w:val="28"/>
          <w:szCs w:val="28"/>
          <w:u w:val="single"/>
        </w:rPr>
        <w:t xml:space="preserve"> </w:t>
      </w:r>
      <w:r w:rsidRPr="00D245DF">
        <w:rPr>
          <w:rFonts w:ascii="Arial" w:hAnsi="Arial" w:cs="Arial"/>
          <w:b/>
          <w:color w:val="000000" w:themeColor="text1"/>
          <w:sz w:val="28"/>
          <w:szCs w:val="28"/>
          <w:u w:val="single"/>
        </w:rPr>
        <w:t>(</w:t>
      </w:r>
      <w:proofErr w:type="spellStart"/>
      <w:r w:rsidRPr="00D245DF">
        <w:rPr>
          <w:rFonts w:ascii="Arial" w:hAnsi="Arial" w:cs="Arial"/>
          <w:b/>
          <w:color w:val="000000" w:themeColor="text1"/>
          <w:sz w:val="28"/>
          <w:szCs w:val="28"/>
          <w:u w:val="single"/>
        </w:rPr>
        <w:t>RoA</w:t>
      </w:r>
      <w:proofErr w:type="spellEnd"/>
      <w:r w:rsidR="00934D6B" w:rsidRPr="00D245DF">
        <w:rPr>
          <w:rFonts w:ascii="Arial" w:hAnsi="Arial" w:cs="Arial"/>
          <w:b/>
          <w:color w:val="000000" w:themeColor="text1"/>
          <w:sz w:val="28"/>
          <w:szCs w:val="28"/>
          <w:u w:val="single"/>
        </w:rPr>
        <w:t>)</w:t>
      </w:r>
      <w:r w:rsidR="00934D6B" w:rsidRPr="00D245DF">
        <w:rPr>
          <w:rFonts w:ascii="Arial" w:hAnsi="Arial" w:cs="Arial"/>
          <w:b/>
          <w:color w:val="000000" w:themeColor="text1"/>
          <w:sz w:val="28"/>
          <w:szCs w:val="28"/>
        </w:rPr>
        <w:t xml:space="preserve"> –</w:t>
      </w: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Pr="003B163A" w:rsidRDefault="00934D6B" w:rsidP="00934D6B">
      <w:pPr>
        <w:pStyle w:val="ListParagraph"/>
        <w:autoSpaceDE w:val="0"/>
        <w:autoSpaceDN w:val="0"/>
        <w:adjustRightInd w:val="0"/>
        <w:spacing w:after="0" w:line="240" w:lineRule="auto"/>
        <w:ind w:left="0" w:right="-24"/>
        <w:rPr>
          <w:rFonts w:ascii="Arial" w:hAnsi="Arial" w:cs="Arial"/>
          <w:b/>
          <w:color w:val="000000" w:themeColor="text1"/>
          <w:sz w:val="24"/>
          <w:szCs w:val="24"/>
        </w:rPr>
      </w:pPr>
    </w:p>
    <w:p w:rsidR="003B163A" w:rsidRPr="003B163A" w:rsidRDefault="003B163A" w:rsidP="003B163A">
      <w:pPr>
        <w:jc w:val="center"/>
        <w:rPr>
          <w:rFonts w:ascii="Arial" w:eastAsia="Times New Roman" w:hAnsi="Arial" w:cs="Arial"/>
          <w:sz w:val="24"/>
          <w:szCs w:val="24"/>
          <w:lang w:eastAsia="en-IN"/>
        </w:rPr>
      </w:pPr>
      <w:proofErr w:type="spellStart"/>
      <w:r w:rsidRPr="003B163A">
        <w:rPr>
          <w:rFonts w:ascii="Arial" w:hAnsi="Arial" w:cs="Arial"/>
          <w:color w:val="000000" w:themeColor="text1"/>
          <w:sz w:val="24"/>
          <w:szCs w:val="24"/>
        </w:rPr>
        <w:t>RoA</w:t>
      </w:r>
      <w:proofErr w:type="spellEnd"/>
      <w:r w:rsidR="00934D6B" w:rsidRPr="003B163A">
        <w:rPr>
          <w:rFonts w:ascii="Arial" w:hAnsi="Arial" w:cs="Arial"/>
          <w:color w:val="000000" w:themeColor="text1"/>
          <w:sz w:val="24"/>
          <w:szCs w:val="24"/>
        </w:rPr>
        <w:t xml:space="preserve"> = </w:t>
      </w:r>
      <w:r w:rsidRPr="003B163A">
        <w:rPr>
          <w:rFonts w:ascii="Arial" w:eastAsia="Times New Roman" w:hAnsi="Arial" w:cs="Arial"/>
          <w:sz w:val="24"/>
          <w:szCs w:val="24"/>
          <w:lang w:eastAsia="en-IN"/>
        </w:rPr>
        <w:t xml:space="preserve">(Net </w:t>
      </w:r>
      <w:proofErr w:type="spellStart"/>
      <w:r w:rsidRPr="003B163A">
        <w:rPr>
          <w:rFonts w:ascii="Arial" w:eastAsia="Times New Roman" w:hAnsi="Arial" w:cs="Arial"/>
          <w:sz w:val="24"/>
          <w:szCs w:val="24"/>
          <w:lang w:eastAsia="en-IN"/>
        </w:rPr>
        <w:t>profit+interest</w:t>
      </w:r>
      <w:proofErr w:type="spellEnd"/>
      <w:r w:rsidRPr="003B163A">
        <w:rPr>
          <w:rFonts w:ascii="Arial" w:eastAsia="Times New Roman" w:hAnsi="Arial" w:cs="Arial"/>
          <w:sz w:val="24"/>
          <w:szCs w:val="24"/>
          <w:lang w:eastAsia="en-IN"/>
        </w:rPr>
        <w:t>)/Total assets *100</w:t>
      </w:r>
    </w:p>
    <w:p w:rsidR="00934D6B" w:rsidRPr="004049C8" w:rsidRDefault="00934D6B" w:rsidP="00934D6B">
      <w:pPr>
        <w:jc w:val="center"/>
        <w:rPr>
          <w:rFonts w:ascii="OpenSans" w:eastAsia="Times New Roman" w:hAnsi="OpenSans" w:cs="Calibri"/>
          <w:color w:val="222222"/>
          <w:sz w:val="20"/>
          <w:szCs w:val="20"/>
          <w:lang w:eastAsia="en-IN"/>
        </w:rPr>
      </w:pPr>
    </w:p>
    <w:p w:rsidR="00934D6B" w:rsidRDefault="00934D6B" w:rsidP="00934D6B">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934D6B" w:rsidTr="00F31DC7">
        <w:trPr>
          <w:trHeight w:val="482"/>
        </w:trPr>
        <w:tc>
          <w:tcPr>
            <w:tcW w:w="1780" w:type="dxa"/>
          </w:tcPr>
          <w:p w:rsidR="00934D6B" w:rsidRPr="00D245DF" w:rsidRDefault="00934D6B" w:rsidP="00F31DC7">
            <w:pPr>
              <w:jc w:val="center"/>
              <w:rPr>
                <w:rFonts w:ascii="Arial" w:eastAsia="Times New Roman" w:hAnsi="Arial" w:cs="Arial"/>
                <w:noProof/>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noProof/>
                <w:color w:val="222222"/>
                <w:sz w:val="24"/>
                <w:szCs w:val="24"/>
                <w:lang w:eastAsia="en-IN"/>
              </w:rPr>
              <w:t>Year</w:t>
            </w:r>
          </w:p>
        </w:tc>
        <w:tc>
          <w:tcPr>
            <w:tcW w:w="1780"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2020</w:t>
            </w:r>
          </w:p>
        </w:tc>
        <w:tc>
          <w:tcPr>
            <w:tcW w:w="1780"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2019</w:t>
            </w:r>
          </w:p>
        </w:tc>
        <w:tc>
          <w:tcPr>
            <w:tcW w:w="1780"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2018</w:t>
            </w:r>
          </w:p>
        </w:tc>
        <w:tc>
          <w:tcPr>
            <w:tcW w:w="1781"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2017</w:t>
            </w:r>
          </w:p>
        </w:tc>
        <w:tc>
          <w:tcPr>
            <w:tcW w:w="1781"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2016</w:t>
            </w:r>
          </w:p>
        </w:tc>
      </w:tr>
      <w:tr w:rsidR="003B163A" w:rsidTr="00F31DC7">
        <w:trPr>
          <w:trHeight w:val="466"/>
        </w:trPr>
        <w:tc>
          <w:tcPr>
            <w:tcW w:w="1780" w:type="dxa"/>
            <w:vAlign w:val="bottom"/>
          </w:tcPr>
          <w:p w:rsidR="003B163A" w:rsidRPr="00D245DF" w:rsidRDefault="003B163A" w:rsidP="00F31DC7">
            <w:pPr>
              <w:jc w:val="center"/>
              <w:rPr>
                <w:rFonts w:ascii="Arial" w:hAnsi="Arial" w:cs="Arial"/>
                <w:color w:val="000000"/>
                <w:sz w:val="24"/>
                <w:szCs w:val="24"/>
              </w:rPr>
            </w:pPr>
            <w:proofErr w:type="spellStart"/>
            <w:r w:rsidRPr="00D245DF">
              <w:rPr>
                <w:rFonts w:ascii="Arial" w:hAnsi="Arial" w:cs="Arial"/>
                <w:color w:val="000000"/>
                <w:sz w:val="24"/>
                <w:szCs w:val="24"/>
              </w:rPr>
              <w:t>RoA</w:t>
            </w:r>
            <w:proofErr w:type="spellEnd"/>
          </w:p>
        </w:tc>
        <w:tc>
          <w:tcPr>
            <w:tcW w:w="1780" w:type="dxa"/>
            <w:vAlign w:val="bottom"/>
          </w:tcPr>
          <w:p w:rsidR="003B163A" w:rsidRPr="00D245DF" w:rsidRDefault="003B163A" w:rsidP="00817E48">
            <w:pPr>
              <w:jc w:val="center"/>
              <w:rPr>
                <w:rFonts w:ascii="Arial" w:hAnsi="Arial" w:cs="Arial"/>
                <w:color w:val="000000"/>
                <w:sz w:val="24"/>
                <w:szCs w:val="24"/>
              </w:rPr>
            </w:pPr>
            <w:r w:rsidRPr="00D245DF">
              <w:rPr>
                <w:rFonts w:ascii="Arial" w:hAnsi="Arial" w:cs="Arial"/>
                <w:color w:val="000000"/>
                <w:sz w:val="24"/>
                <w:szCs w:val="24"/>
              </w:rPr>
              <w:t>12.27</w:t>
            </w:r>
          </w:p>
        </w:tc>
        <w:tc>
          <w:tcPr>
            <w:tcW w:w="1780" w:type="dxa"/>
            <w:vAlign w:val="bottom"/>
          </w:tcPr>
          <w:p w:rsidR="003B163A" w:rsidRPr="00D245DF" w:rsidRDefault="003B163A" w:rsidP="00817E48">
            <w:pPr>
              <w:jc w:val="center"/>
              <w:rPr>
                <w:rFonts w:ascii="Arial" w:hAnsi="Arial" w:cs="Arial"/>
                <w:color w:val="000000"/>
                <w:sz w:val="24"/>
                <w:szCs w:val="24"/>
              </w:rPr>
            </w:pPr>
            <w:r w:rsidRPr="00D245DF">
              <w:rPr>
                <w:rFonts w:ascii="Arial" w:hAnsi="Arial" w:cs="Arial"/>
                <w:color w:val="000000"/>
                <w:sz w:val="24"/>
                <w:szCs w:val="24"/>
              </w:rPr>
              <w:t>12.32</w:t>
            </w:r>
          </w:p>
        </w:tc>
        <w:tc>
          <w:tcPr>
            <w:tcW w:w="1780" w:type="dxa"/>
            <w:vAlign w:val="bottom"/>
          </w:tcPr>
          <w:p w:rsidR="003B163A" w:rsidRPr="00D245DF" w:rsidRDefault="003B163A" w:rsidP="00817E48">
            <w:pPr>
              <w:jc w:val="center"/>
              <w:rPr>
                <w:rFonts w:ascii="Arial" w:hAnsi="Arial" w:cs="Arial"/>
                <w:color w:val="000000"/>
                <w:sz w:val="24"/>
                <w:szCs w:val="24"/>
              </w:rPr>
            </w:pPr>
            <w:r w:rsidRPr="00D245DF">
              <w:rPr>
                <w:rFonts w:ascii="Arial" w:hAnsi="Arial" w:cs="Arial"/>
                <w:color w:val="000000"/>
                <w:sz w:val="24"/>
                <w:szCs w:val="24"/>
              </w:rPr>
              <w:t>12.33</w:t>
            </w:r>
          </w:p>
        </w:tc>
        <w:tc>
          <w:tcPr>
            <w:tcW w:w="1781" w:type="dxa"/>
            <w:vAlign w:val="bottom"/>
          </w:tcPr>
          <w:p w:rsidR="003B163A" w:rsidRPr="00D245DF" w:rsidRDefault="003B163A" w:rsidP="00817E48">
            <w:pPr>
              <w:jc w:val="center"/>
              <w:rPr>
                <w:rFonts w:ascii="Arial" w:hAnsi="Arial" w:cs="Arial"/>
                <w:color w:val="000000"/>
                <w:sz w:val="24"/>
                <w:szCs w:val="24"/>
              </w:rPr>
            </w:pPr>
            <w:r w:rsidRPr="00D245DF">
              <w:rPr>
                <w:rFonts w:ascii="Arial" w:hAnsi="Arial" w:cs="Arial"/>
                <w:color w:val="000000"/>
                <w:sz w:val="24"/>
                <w:szCs w:val="24"/>
              </w:rPr>
              <w:t>9.94</w:t>
            </w:r>
          </w:p>
        </w:tc>
        <w:tc>
          <w:tcPr>
            <w:tcW w:w="1781" w:type="dxa"/>
            <w:vAlign w:val="bottom"/>
          </w:tcPr>
          <w:p w:rsidR="003B163A" w:rsidRPr="00D245DF" w:rsidRDefault="003B163A" w:rsidP="00817E48">
            <w:pPr>
              <w:jc w:val="center"/>
              <w:rPr>
                <w:rFonts w:ascii="Arial" w:hAnsi="Arial" w:cs="Arial"/>
                <w:color w:val="000000"/>
                <w:sz w:val="24"/>
                <w:szCs w:val="24"/>
              </w:rPr>
            </w:pPr>
            <w:r w:rsidRPr="00D245DF">
              <w:rPr>
                <w:rFonts w:ascii="Arial" w:hAnsi="Arial" w:cs="Arial"/>
                <w:color w:val="000000"/>
                <w:sz w:val="24"/>
                <w:szCs w:val="24"/>
              </w:rPr>
              <w:t>11.33</w:t>
            </w:r>
          </w:p>
        </w:tc>
      </w:tr>
    </w:tbl>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3B163A" w:rsidP="004049C8">
      <w:pPr>
        <w:jc w:val="center"/>
        <w:rPr>
          <w:rFonts w:ascii="Arial" w:hAnsi="Arial" w:cs="Arial"/>
          <w:sz w:val="28"/>
          <w:szCs w:val="28"/>
        </w:rPr>
      </w:pPr>
      <w:r>
        <w:rPr>
          <w:noProof/>
          <w:lang w:eastAsia="en-IN"/>
        </w:rPr>
        <w:drawing>
          <wp:inline distT="0" distB="0" distL="0" distR="0" wp14:anchorId="03B2D87E" wp14:editId="7F27FA97">
            <wp:extent cx="4572000" cy="27432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934D6B" w:rsidRDefault="00934D6B" w:rsidP="004049C8">
      <w:pPr>
        <w:jc w:val="center"/>
        <w:rPr>
          <w:rFonts w:ascii="Arial" w:hAnsi="Arial" w:cs="Arial"/>
          <w:sz w:val="28"/>
          <w:szCs w:val="28"/>
        </w:rPr>
      </w:pPr>
    </w:p>
    <w:p w:rsidR="00934D6B" w:rsidRDefault="00D245DF" w:rsidP="00D245DF">
      <w:pPr>
        <w:rPr>
          <w:rFonts w:ascii="Arial" w:hAnsi="Arial" w:cs="Arial"/>
          <w:color w:val="222222"/>
          <w:sz w:val="24"/>
          <w:szCs w:val="24"/>
          <w:shd w:val="clear" w:color="auto" w:fill="FFFFFF"/>
        </w:rPr>
      </w:pPr>
      <w:r w:rsidRPr="00D245DF">
        <w:rPr>
          <w:rFonts w:ascii="Arial" w:hAnsi="Arial" w:cs="Arial"/>
          <w:b/>
          <w:sz w:val="24"/>
          <w:szCs w:val="24"/>
          <w:u w:val="single"/>
        </w:rPr>
        <w:t>Analysis</w:t>
      </w:r>
      <w:r w:rsidRPr="00D245DF">
        <w:rPr>
          <w:rFonts w:ascii="Arial" w:hAnsi="Arial" w:cs="Arial"/>
          <w:b/>
          <w:sz w:val="24"/>
          <w:szCs w:val="24"/>
        </w:rPr>
        <w:t xml:space="preserve"> - </w:t>
      </w:r>
      <w:r w:rsidRPr="00D245DF">
        <w:rPr>
          <w:rFonts w:ascii="Arial" w:hAnsi="Arial" w:cs="Arial"/>
          <w:b/>
          <w:bCs/>
          <w:color w:val="222222"/>
          <w:sz w:val="24"/>
          <w:szCs w:val="24"/>
          <w:shd w:val="clear" w:color="auto" w:fill="FFFFFF"/>
        </w:rPr>
        <w:t>Return on assets</w:t>
      </w:r>
      <w:r w:rsidRPr="00D245DF">
        <w:rPr>
          <w:rFonts w:ascii="Arial" w:hAnsi="Arial" w:cs="Arial"/>
          <w:color w:val="222222"/>
          <w:sz w:val="24"/>
          <w:szCs w:val="24"/>
          <w:shd w:val="clear" w:color="auto" w:fill="FFFFFF"/>
        </w:rPr>
        <w:t> gives an indication of the capital intensity of the company, which will depend on the industry; companies that require large initial investments will generally have lower </w:t>
      </w:r>
      <w:r w:rsidRPr="00D245DF">
        <w:rPr>
          <w:rFonts w:ascii="Arial" w:hAnsi="Arial" w:cs="Arial"/>
          <w:b/>
          <w:bCs/>
          <w:color w:val="222222"/>
          <w:sz w:val="24"/>
          <w:szCs w:val="24"/>
          <w:shd w:val="clear" w:color="auto" w:fill="FFFFFF"/>
        </w:rPr>
        <w:t>return on assets</w:t>
      </w:r>
      <w:r w:rsidRPr="00D245DF">
        <w:rPr>
          <w:rFonts w:ascii="Arial" w:hAnsi="Arial" w:cs="Arial"/>
          <w:color w:val="222222"/>
          <w:sz w:val="24"/>
          <w:szCs w:val="24"/>
          <w:shd w:val="clear" w:color="auto" w:fill="FFFFFF"/>
        </w:rPr>
        <w:t>. ... ROAs over 5% are generally considered </w:t>
      </w:r>
      <w:r w:rsidRPr="00D245DF">
        <w:rPr>
          <w:rFonts w:ascii="Arial" w:hAnsi="Arial" w:cs="Arial"/>
          <w:b/>
          <w:bCs/>
          <w:color w:val="222222"/>
          <w:sz w:val="24"/>
          <w:szCs w:val="24"/>
          <w:shd w:val="clear" w:color="auto" w:fill="FFFFFF"/>
        </w:rPr>
        <w:t>good</w:t>
      </w:r>
      <w:r w:rsidRPr="00D245DF">
        <w:rPr>
          <w:rFonts w:ascii="Arial" w:hAnsi="Arial" w:cs="Arial"/>
          <w:color w:val="222222"/>
          <w:sz w:val="24"/>
          <w:szCs w:val="24"/>
          <w:shd w:val="clear" w:color="auto" w:fill="FFFFFF"/>
        </w:rPr>
        <w:t>.</w:t>
      </w:r>
    </w:p>
    <w:p w:rsidR="00D245DF" w:rsidRPr="00D245DF" w:rsidRDefault="00D245DF" w:rsidP="00D245DF">
      <w:pPr>
        <w:rPr>
          <w:rFonts w:ascii="Arial" w:hAnsi="Arial" w:cs="Arial"/>
          <w:b/>
          <w:sz w:val="24"/>
          <w:szCs w:val="24"/>
        </w:rPr>
      </w:pPr>
      <w:r>
        <w:rPr>
          <w:rFonts w:ascii="Arial" w:hAnsi="Arial" w:cs="Arial"/>
          <w:color w:val="222222"/>
          <w:sz w:val="24"/>
          <w:szCs w:val="24"/>
          <w:shd w:val="clear" w:color="auto" w:fill="FFFFFF"/>
        </w:rPr>
        <w:t xml:space="preserve">Here company has </w:t>
      </w:r>
      <w:proofErr w:type="spellStart"/>
      <w:r>
        <w:rPr>
          <w:rFonts w:ascii="Arial" w:hAnsi="Arial" w:cs="Arial"/>
          <w:color w:val="222222"/>
          <w:sz w:val="24"/>
          <w:szCs w:val="24"/>
          <w:shd w:val="clear" w:color="auto" w:fill="FFFFFF"/>
        </w:rPr>
        <w:t>RoA</w:t>
      </w:r>
      <w:proofErr w:type="spellEnd"/>
      <w:r>
        <w:rPr>
          <w:rFonts w:ascii="Arial" w:hAnsi="Arial" w:cs="Arial"/>
          <w:color w:val="222222"/>
          <w:sz w:val="24"/>
          <w:szCs w:val="24"/>
          <w:shd w:val="clear" w:color="auto" w:fill="FFFFFF"/>
        </w:rPr>
        <w:t xml:space="preserve"> over 10 % which is nearly double of the standard </w:t>
      </w:r>
      <w:proofErr w:type="spellStart"/>
      <w:r>
        <w:rPr>
          <w:rFonts w:ascii="Arial" w:hAnsi="Arial" w:cs="Arial"/>
          <w:color w:val="222222"/>
          <w:sz w:val="24"/>
          <w:szCs w:val="24"/>
          <w:shd w:val="clear" w:color="auto" w:fill="FFFFFF"/>
        </w:rPr>
        <w:t>RoA</w:t>
      </w:r>
      <w:proofErr w:type="spellEnd"/>
      <w:r>
        <w:rPr>
          <w:rFonts w:ascii="Arial" w:hAnsi="Arial" w:cs="Arial"/>
          <w:color w:val="222222"/>
          <w:sz w:val="24"/>
          <w:szCs w:val="24"/>
          <w:shd w:val="clear" w:color="auto" w:fill="FFFFFF"/>
        </w:rPr>
        <w:t xml:space="preserve"> so company is utilising its assets very well and generating huge returns on that which is a good </w:t>
      </w:r>
      <w:proofErr w:type="gramStart"/>
      <w:r>
        <w:rPr>
          <w:rFonts w:ascii="Arial" w:hAnsi="Arial" w:cs="Arial"/>
          <w:color w:val="222222"/>
          <w:sz w:val="24"/>
          <w:szCs w:val="24"/>
          <w:shd w:val="clear" w:color="auto" w:fill="FFFFFF"/>
        </w:rPr>
        <w:t>sign .</w:t>
      </w:r>
      <w:proofErr w:type="gramEnd"/>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D245DF" w:rsidRDefault="00D245DF" w:rsidP="00D245DF">
      <w:pPr>
        <w:spacing w:after="0" w:line="240" w:lineRule="auto"/>
        <w:rPr>
          <w:rFonts w:ascii="Arial" w:hAnsi="Arial" w:cs="Arial"/>
          <w:sz w:val="28"/>
          <w:szCs w:val="28"/>
        </w:rPr>
      </w:pPr>
    </w:p>
    <w:p w:rsidR="00934D6B" w:rsidRPr="00D245DF" w:rsidRDefault="00753E97" w:rsidP="00D245DF">
      <w:pPr>
        <w:pStyle w:val="ListParagraph"/>
        <w:numPr>
          <w:ilvl w:val="0"/>
          <w:numId w:val="3"/>
        </w:numPr>
        <w:spacing w:after="0" w:line="240" w:lineRule="auto"/>
        <w:rPr>
          <w:rFonts w:ascii="Arial" w:eastAsia="Times New Roman" w:hAnsi="Arial" w:cs="Arial"/>
          <w:b/>
          <w:sz w:val="28"/>
          <w:szCs w:val="28"/>
          <w:lang w:eastAsia="en-IN"/>
        </w:rPr>
      </w:pPr>
      <w:r w:rsidRPr="00D245DF">
        <w:rPr>
          <w:rFonts w:ascii="Arial" w:eastAsia="Times New Roman" w:hAnsi="Arial" w:cs="Arial"/>
          <w:b/>
          <w:sz w:val="28"/>
          <w:szCs w:val="28"/>
          <w:u w:val="single"/>
          <w:lang w:eastAsia="en-IN"/>
        </w:rPr>
        <w:t>Asset Turnover R</w:t>
      </w:r>
      <w:r w:rsidR="003B163A" w:rsidRPr="00D245DF">
        <w:rPr>
          <w:rFonts w:ascii="Arial" w:eastAsia="Times New Roman" w:hAnsi="Arial" w:cs="Arial"/>
          <w:b/>
          <w:sz w:val="28"/>
          <w:szCs w:val="28"/>
          <w:u w:val="single"/>
          <w:lang w:eastAsia="en-IN"/>
        </w:rPr>
        <w:t>atio</w:t>
      </w:r>
      <w:r w:rsidR="00934D6B" w:rsidRPr="00D245DF">
        <w:rPr>
          <w:rFonts w:ascii="Arial" w:hAnsi="Arial" w:cs="Arial"/>
          <w:b/>
          <w:color w:val="000000" w:themeColor="text1"/>
          <w:sz w:val="28"/>
          <w:szCs w:val="28"/>
        </w:rPr>
        <w:t xml:space="preserve"> –</w:t>
      </w: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934D6B" w:rsidRDefault="00934D6B" w:rsidP="00934D6B">
      <w:pPr>
        <w:pStyle w:val="ListParagraph"/>
        <w:autoSpaceDE w:val="0"/>
        <w:autoSpaceDN w:val="0"/>
        <w:adjustRightInd w:val="0"/>
        <w:spacing w:after="0" w:line="240" w:lineRule="auto"/>
        <w:ind w:left="0" w:right="-24"/>
        <w:rPr>
          <w:rFonts w:ascii="Arial" w:hAnsi="Arial" w:cs="Arial"/>
          <w:b/>
          <w:color w:val="000000" w:themeColor="text1"/>
          <w:szCs w:val="24"/>
        </w:rPr>
      </w:pPr>
    </w:p>
    <w:p w:rsidR="00817E48" w:rsidRPr="00D245DF" w:rsidRDefault="00753E97" w:rsidP="00817E48">
      <w:pPr>
        <w:jc w:val="center"/>
        <w:rPr>
          <w:rFonts w:ascii="Arial" w:eastAsia="Times New Roman" w:hAnsi="Arial" w:cs="Arial"/>
          <w:sz w:val="24"/>
          <w:szCs w:val="24"/>
          <w:lang w:eastAsia="en-IN"/>
        </w:rPr>
      </w:pPr>
      <w:r w:rsidRPr="00D245DF">
        <w:rPr>
          <w:rFonts w:ascii="Arial" w:eastAsia="Times New Roman" w:hAnsi="Arial" w:cs="Arial"/>
          <w:sz w:val="24"/>
          <w:szCs w:val="24"/>
          <w:lang w:eastAsia="en-IN"/>
        </w:rPr>
        <w:t xml:space="preserve">Asset Turnover </w:t>
      </w:r>
      <w:proofErr w:type="gramStart"/>
      <w:r w:rsidRPr="00D245DF">
        <w:rPr>
          <w:rFonts w:ascii="Arial" w:eastAsia="Times New Roman" w:hAnsi="Arial" w:cs="Arial"/>
          <w:sz w:val="24"/>
          <w:szCs w:val="24"/>
          <w:lang w:eastAsia="en-IN"/>
        </w:rPr>
        <w:t>R</w:t>
      </w:r>
      <w:r w:rsidR="003B163A" w:rsidRPr="00D245DF">
        <w:rPr>
          <w:rFonts w:ascii="Arial" w:eastAsia="Times New Roman" w:hAnsi="Arial" w:cs="Arial"/>
          <w:sz w:val="24"/>
          <w:szCs w:val="24"/>
          <w:lang w:eastAsia="en-IN"/>
        </w:rPr>
        <w:t xml:space="preserve">atio </w:t>
      </w:r>
      <w:r w:rsidR="00934D6B" w:rsidRPr="00D245DF">
        <w:rPr>
          <w:rFonts w:ascii="Arial" w:hAnsi="Arial" w:cs="Arial"/>
          <w:color w:val="000000" w:themeColor="text1"/>
          <w:sz w:val="24"/>
          <w:szCs w:val="24"/>
        </w:rPr>
        <w:t xml:space="preserve"> =</w:t>
      </w:r>
      <w:proofErr w:type="gramEnd"/>
      <w:r w:rsidR="00934D6B" w:rsidRPr="00D245DF">
        <w:rPr>
          <w:rFonts w:ascii="Arial" w:hAnsi="Arial" w:cs="Arial"/>
          <w:color w:val="000000" w:themeColor="text1"/>
          <w:sz w:val="24"/>
          <w:szCs w:val="24"/>
        </w:rPr>
        <w:t xml:space="preserve"> </w:t>
      </w:r>
      <w:r w:rsidR="00817E48" w:rsidRPr="00D245DF">
        <w:rPr>
          <w:rFonts w:ascii="Arial" w:eastAsia="Times New Roman" w:hAnsi="Arial" w:cs="Arial"/>
          <w:sz w:val="24"/>
          <w:szCs w:val="24"/>
          <w:lang w:eastAsia="en-IN"/>
        </w:rPr>
        <w:t>Sales/Total assets</w:t>
      </w:r>
    </w:p>
    <w:p w:rsidR="00934D6B" w:rsidRPr="00817E48" w:rsidRDefault="00934D6B" w:rsidP="00817E48">
      <w:pPr>
        <w:spacing w:after="0" w:line="240" w:lineRule="auto"/>
        <w:jc w:val="center"/>
        <w:rPr>
          <w:rFonts w:ascii="Arial" w:eastAsia="Times New Roman" w:hAnsi="Arial" w:cs="Arial"/>
          <w:sz w:val="20"/>
          <w:szCs w:val="20"/>
          <w:lang w:eastAsia="en-IN"/>
        </w:rPr>
      </w:pPr>
    </w:p>
    <w:p w:rsidR="00934D6B" w:rsidRDefault="00934D6B" w:rsidP="00934D6B">
      <w:pPr>
        <w:rPr>
          <w:rFonts w:ascii="Arial" w:hAnsi="Arial" w:cs="Arial"/>
          <w:sz w:val="28"/>
          <w:szCs w:val="28"/>
        </w:rPr>
      </w:pPr>
    </w:p>
    <w:tbl>
      <w:tblPr>
        <w:tblStyle w:val="TableGrid"/>
        <w:tblW w:w="0" w:type="auto"/>
        <w:tblLook w:val="04A0" w:firstRow="1" w:lastRow="0" w:firstColumn="1" w:lastColumn="0" w:noHBand="0" w:noVBand="1"/>
      </w:tblPr>
      <w:tblGrid>
        <w:gridCol w:w="1951"/>
        <w:gridCol w:w="1609"/>
        <w:gridCol w:w="1780"/>
        <w:gridCol w:w="1780"/>
        <w:gridCol w:w="1781"/>
        <w:gridCol w:w="1781"/>
      </w:tblGrid>
      <w:tr w:rsidR="00934D6B" w:rsidTr="00D245DF">
        <w:trPr>
          <w:trHeight w:val="482"/>
        </w:trPr>
        <w:tc>
          <w:tcPr>
            <w:tcW w:w="1951" w:type="dxa"/>
          </w:tcPr>
          <w:p w:rsidR="00934D6B" w:rsidRPr="00D245DF" w:rsidRDefault="00934D6B" w:rsidP="00F31DC7">
            <w:pPr>
              <w:jc w:val="center"/>
              <w:rPr>
                <w:rFonts w:ascii="Arial" w:eastAsia="Times New Roman" w:hAnsi="Arial" w:cs="Arial"/>
                <w:noProof/>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noProof/>
                <w:color w:val="222222"/>
                <w:sz w:val="24"/>
                <w:szCs w:val="24"/>
                <w:lang w:eastAsia="en-IN"/>
              </w:rPr>
              <w:t>Year</w:t>
            </w:r>
          </w:p>
        </w:tc>
        <w:tc>
          <w:tcPr>
            <w:tcW w:w="1609"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2020</w:t>
            </w:r>
          </w:p>
        </w:tc>
        <w:tc>
          <w:tcPr>
            <w:tcW w:w="1780"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2019</w:t>
            </w:r>
          </w:p>
        </w:tc>
        <w:tc>
          <w:tcPr>
            <w:tcW w:w="1780"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2018</w:t>
            </w:r>
          </w:p>
        </w:tc>
        <w:tc>
          <w:tcPr>
            <w:tcW w:w="1781"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2017</w:t>
            </w:r>
          </w:p>
        </w:tc>
        <w:tc>
          <w:tcPr>
            <w:tcW w:w="1781" w:type="dxa"/>
          </w:tcPr>
          <w:p w:rsidR="00934D6B" w:rsidRPr="00D245DF" w:rsidRDefault="00934D6B" w:rsidP="00F31DC7">
            <w:pPr>
              <w:jc w:val="center"/>
              <w:rPr>
                <w:rFonts w:ascii="Arial" w:eastAsia="Times New Roman" w:hAnsi="Arial" w:cs="Arial"/>
                <w:color w:val="222222"/>
                <w:sz w:val="24"/>
                <w:szCs w:val="24"/>
                <w:lang w:eastAsia="en-IN"/>
              </w:rPr>
            </w:pPr>
          </w:p>
          <w:p w:rsidR="00934D6B" w:rsidRPr="00D245DF" w:rsidRDefault="00934D6B" w:rsidP="00F31DC7">
            <w:pPr>
              <w:jc w:val="center"/>
              <w:rPr>
                <w:rFonts w:ascii="Arial" w:eastAsia="Times New Roman" w:hAnsi="Arial" w:cs="Arial"/>
                <w:color w:val="222222"/>
                <w:sz w:val="24"/>
                <w:szCs w:val="24"/>
                <w:lang w:eastAsia="en-IN"/>
              </w:rPr>
            </w:pPr>
            <w:r w:rsidRPr="00D245DF">
              <w:rPr>
                <w:rFonts w:ascii="Arial" w:eastAsia="Times New Roman" w:hAnsi="Arial" w:cs="Arial"/>
                <w:color w:val="222222"/>
                <w:sz w:val="24"/>
                <w:szCs w:val="24"/>
                <w:lang w:eastAsia="en-IN"/>
              </w:rPr>
              <w:t>2016</w:t>
            </w:r>
          </w:p>
        </w:tc>
      </w:tr>
      <w:tr w:rsidR="00817E48" w:rsidTr="00D245DF">
        <w:trPr>
          <w:trHeight w:val="466"/>
        </w:trPr>
        <w:tc>
          <w:tcPr>
            <w:tcW w:w="1951" w:type="dxa"/>
            <w:vAlign w:val="bottom"/>
          </w:tcPr>
          <w:p w:rsidR="00817E48" w:rsidRPr="00D245DF" w:rsidRDefault="00753E97" w:rsidP="00F31DC7">
            <w:pPr>
              <w:jc w:val="center"/>
              <w:rPr>
                <w:rFonts w:ascii="Arial" w:hAnsi="Arial" w:cs="Arial"/>
                <w:color w:val="000000"/>
                <w:sz w:val="24"/>
                <w:szCs w:val="24"/>
              </w:rPr>
            </w:pPr>
            <w:r w:rsidRPr="00D245DF">
              <w:rPr>
                <w:rFonts w:ascii="Arial" w:hAnsi="Arial" w:cs="Arial"/>
                <w:color w:val="000000"/>
                <w:sz w:val="24"/>
                <w:szCs w:val="24"/>
              </w:rPr>
              <w:t>Asset Turnover R</w:t>
            </w:r>
            <w:r w:rsidR="00817E48" w:rsidRPr="00D245DF">
              <w:rPr>
                <w:rFonts w:ascii="Arial" w:hAnsi="Arial" w:cs="Arial"/>
                <w:color w:val="000000"/>
                <w:sz w:val="24"/>
                <w:szCs w:val="24"/>
              </w:rPr>
              <w:t>atio</w:t>
            </w:r>
          </w:p>
        </w:tc>
        <w:tc>
          <w:tcPr>
            <w:tcW w:w="1609" w:type="dxa"/>
            <w:vAlign w:val="bottom"/>
          </w:tcPr>
          <w:p w:rsidR="00817E48" w:rsidRPr="00D245DF" w:rsidRDefault="00817E48" w:rsidP="00817E48">
            <w:pPr>
              <w:jc w:val="center"/>
              <w:rPr>
                <w:rFonts w:ascii="Arial" w:hAnsi="Arial" w:cs="Arial"/>
                <w:color w:val="000000"/>
                <w:sz w:val="24"/>
                <w:szCs w:val="24"/>
              </w:rPr>
            </w:pPr>
            <w:r w:rsidRPr="00D245DF">
              <w:rPr>
                <w:rFonts w:ascii="Arial" w:hAnsi="Arial" w:cs="Arial"/>
                <w:color w:val="000000"/>
                <w:sz w:val="24"/>
                <w:szCs w:val="24"/>
              </w:rPr>
              <w:t>1.56</w:t>
            </w:r>
          </w:p>
        </w:tc>
        <w:tc>
          <w:tcPr>
            <w:tcW w:w="1780" w:type="dxa"/>
            <w:vAlign w:val="bottom"/>
          </w:tcPr>
          <w:p w:rsidR="00817E48" w:rsidRPr="00D245DF" w:rsidRDefault="00817E48" w:rsidP="00817E48">
            <w:pPr>
              <w:jc w:val="center"/>
              <w:rPr>
                <w:rFonts w:ascii="Arial" w:hAnsi="Arial" w:cs="Arial"/>
                <w:color w:val="000000"/>
                <w:sz w:val="24"/>
                <w:szCs w:val="24"/>
              </w:rPr>
            </w:pPr>
            <w:r w:rsidRPr="00D245DF">
              <w:rPr>
                <w:rFonts w:ascii="Arial" w:hAnsi="Arial" w:cs="Arial"/>
                <w:color w:val="000000"/>
                <w:sz w:val="24"/>
                <w:szCs w:val="24"/>
              </w:rPr>
              <w:t>1.70</w:t>
            </w:r>
          </w:p>
        </w:tc>
        <w:tc>
          <w:tcPr>
            <w:tcW w:w="1780" w:type="dxa"/>
            <w:vAlign w:val="bottom"/>
          </w:tcPr>
          <w:p w:rsidR="00817E48" w:rsidRPr="00D245DF" w:rsidRDefault="00817E48" w:rsidP="00817E48">
            <w:pPr>
              <w:jc w:val="center"/>
              <w:rPr>
                <w:rFonts w:ascii="Arial" w:hAnsi="Arial" w:cs="Arial"/>
                <w:color w:val="000000"/>
                <w:sz w:val="24"/>
                <w:szCs w:val="24"/>
              </w:rPr>
            </w:pPr>
            <w:r w:rsidRPr="00D245DF">
              <w:rPr>
                <w:rFonts w:ascii="Arial" w:hAnsi="Arial" w:cs="Arial"/>
                <w:color w:val="000000"/>
                <w:sz w:val="24"/>
                <w:szCs w:val="24"/>
              </w:rPr>
              <w:t>1.71</w:t>
            </w:r>
          </w:p>
        </w:tc>
        <w:tc>
          <w:tcPr>
            <w:tcW w:w="1781" w:type="dxa"/>
            <w:vAlign w:val="bottom"/>
          </w:tcPr>
          <w:p w:rsidR="00817E48" w:rsidRPr="00D245DF" w:rsidRDefault="00817E48" w:rsidP="00817E48">
            <w:pPr>
              <w:jc w:val="center"/>
              <w:rPr>
                <w:rFonts w:ascii="Arial" w:hAnsi="Arial" w:cs="Arial"/>
                <w:color w:val="000000"/>
                <w:sz w:val="24"/>
                <w:szCs w:val="24"/>
              </w:rPr>
            </w:pPr>
            <w:r w:rsidRPr="00D245DF">
              <w:rPr>
                <w:rFonts w:ascii="Arial" w:hAnsi="Arial" w:cs="Arial"/>
                <w:color w:val="000000"/>
                <w:sz w:val="24"/>
                <w:szCs w:val="24"/>
              </w:rPr>
              <w:t>1.56</w:t>
            </w:r>
          </w:p>
        </w:tc>
        <w:tc>
          <w:tcPr>
            <w:tcW w:w="1781" w:type="dxa"/>
            <w:vAlign w:val="bottom"/>
          </w:tcPr>
          <w:p w:rsidR="00817E48" w:rsidRPr="00D245DF" w:rsidRDefault="00817E48" w:rsidP="00817E48">
            <w:pPr>
              <w:jc w:val="center"/>
              <w:rPr>
                <w:rFonts w:ascii="Arial" w:hAnsi="Arial" w:cs="Arial"/>
                <w:color w:val="000000"/>
                <w:sz w:val="24"/>
                <w:szCs w:val="24"/>
              </w:rPr>
            </w:pPr>
            <w:r w:rsidRPr="00D245DF">
              <w:rPr>
                <w:rFonts w:ascii="Arial" w:hAnsi="Arial" w:cs="Arial"/>
                <w:color w:val="000000"/>
                <w:sz w:val="24"/>
                <w:szCs w:val="24"/>
              </w:rPr>
              <w:t>1.79</w:t>
            </w:r>
          </w:p>
        </w:tc>
      </w:tr>
    </w:tbl>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E23C84" w:rsidP="004049C8">
      <w:pPr>
        <w:jc w:val="center"/>
        <w:rPr>
          <w:rFonts w:ascii="Arial" w:hAnsi="Arial" w:cs="Arial"/>
          <w:sz w:val="28"/>
          <w:szCs w:val="28"/>
        </w:rPr>
      </w:pPr>
      <w:r>
        <w:rPr>
          <w:noProof/>
          <w:lang w:eastAsia="en-IN"/>
        </w:rPr>
        <w:drawing>
          <wp:inline distT="0" distB="0" distL="0" distR="0" wp14:anchorId="7232AC76" wp14:editId="6902AE26">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B163A" w:rsidRDefault="003B163A" w:rsidP="004049C8">
      <w:pPr>
        <w:jc w:val="center"/>
        <w:rPr>
          <w:rFonts w:ascii="Arial" w:hAnsi="Arial" w:cs="Arial"/>
          <w:sz w:val="28"/>
          <w:szCs w:val="28"/>
        </w:rPr>
      </w:pPr>
    </w:p>
    <w:p w:rsidR="003B163A" w:rsidRPr="006874C1" w:rsidRDefault="006874C1" w:rsidP="00E23C84">
      <w:pPr>
        <w:rPr>
          <w:rFonts w:ascii="Arial" w:hAnsi="Arial" w:cs="Arial"/>
          <w:color w:val="222222"/>
          <w:sz w:val="24"/>
          <w:szCs w:val="24"/>
          <w:shd w:val="clear" w:color="auto" w:fill="FFFFFF"/>
        </w:rPr>
      </w:pPr>
      <w:r w:rsidRPr="006874C1">
        <w:rPr>
          <w:rFonts w:ascii="Arial" w:hAnsi="Arial" w:cs="Arial"/>
          <w:b/>
          <w:sz w:val="24"/>
          <w:szCs w:val="24"/>
          <w:u w:val="single"/>
        </w:rPr>
        <w:t>Analysis</w:t>
      </w:r>
      <w:r>
        <w:rPr>
          <w:rFonts w:ascii="Arial" w:hAnsi="Arial" w:cs="Arial"/>
          <w:b/>
          <w:sz w:val="24"/>
          <w:szCs w:val="24"/>
        </w:rPr>
        <w:t xml:space="preserve"> - </w:t>
      </w:r>
      <w:r w:rsidRPr="006874C1">
        <w:rPr>
          <w:rFonts w:ascii="Arial" w:hAnsi="Arial" w:cs="Arial"/>
          <w:color w:val="222222"/>
          <w:sz w:val="24"/>
          <w:szCs w:val="24"/>
          <w:shd w:val="clear" w:color="auto" w:fill="FFFFFF"/>
        </w:rPr>
        <w:t>The </w:t>
      </w:r>
      <w:r w:rsidRPr="006874C1">
        <w:rPr>
          <w:rFonts w:ascii="Arial" w:hAnsi="Arial" w:cs="Arial"/>
          <w:b/>
          <w:bCs/>
          <w:color w:val="222222"/>
          <w:sz w:val="24"/>
          <w:szCs w:val="24"/>
          <w:shd w:val="clear" w:color="auto" w:fill="FFFFFF"/>
        </w:rPr>
        <w:t>asset turnover ratio</w:t>
      </w:r>
      <w:r w:rsidRPr="006874C1">
        <w:rPr>
          <w:rFonts w:ascii="Arial" w:hAnsi="Arial" w:cs="Arial"/>
          <w:color w:val="222222"/>
          <w:sz w:val="24"/>
          <w:szCs w:val="24"/>
          <w:shd w:val="clear" w:color="auto" w:fill="FFFFFF"/>
        </w:rPr>
        <w:t> measures the efficiency of a company's </w:t>
      </w:r>
      <w:r w:rsidRPr="006874C1">
        <w:rPr>
          <w:rFonts w:ascii="Arial" w:hAnsi="Arial" w:cs="Arial"/>
          <w:b/>
          <w:bCs/>
          <w:color w:val="222222"/>
          <w:sz w:val="24"/>
          <w:szCs w:val="24"/>
          <w:shd w:val="clear" w:color="auto" w:fill="FFFFFF"/>
        </w:rPr>
        <w:t>assets</w:t>
      </w:r>
      <w:r w:rsidRPr="006874C1">
        <w:rPr>
          <w:rFonts w:ascii="Arial" w:hAnsi="Arial" w:cs="Arial"/>
          <w:color w:val="222222"/>
          <w:sz w:val="24"/>
          <w:szCs w:val="24"/>
          <w:shd w:val="clear" w:color="auto" w:fill="FFFFFF"/>
        </w:rPr>
        <w:t> to generate revenue or sales. It compares the dollar amount of sales or revenues to its total </w:t>
      </w:r>
      <w:r w:rsidRPr="006874C1">
        <w:rPr>
          <w:rFonts w:ascii="Arial" w:hAnsi="Arial" w:cs="Arial"/>
          <w:b/>
          <w:bCs/>
          <w:color w:val="222222"/>
          <w:sz w:val="24"/>
          <w:szCs w:val="24"/>
          <w:shd w:val="clear" w:color="auto" w:fill="FFFFFF"/>
        </w:rPr>
        <w:t>assets</w:t>
      </w:r>
      <w:r w:rsidRPr="006874C1">
        <w:rPr>
          <w:rFonts w:ascii="Arial" w:hAnsi="Arial" w:cs="Arial"/>
          <w:color w:val="222222"/>
          <w:sz w:val="24"/>
          <w:szCs w:val="24"/>
          <w:shd w:val="clear" w:color="auto" w:fill="FFFFFF"/>
        </w:rPr>
        <w:t>. The </w:t>
      </w:r>
      <w:r w:rsidRPr="006874C1">
        <w:rPr>
          <w:rFonts w:ascii="Arial" w:hAnsi="Arial" w:cs="Arial"/>
          <w:b/>
          <w:bCs/>
          <w:color w:val="222222"/>
          <w:sz w:val="24"/>
          <w:szCs w:val="24"/>
          <w:shd w:val="clear" w:color="auto" w:fill="FFFFFF"/>
        </w:rPr>
        <w:t>asset turnover ratio</w:t>
      </w:r>
      <w:r w:rsidRPr="006874C1">
        <w:rPr>
          <w:rFonts w:ascii="Arial" w:hAnsi="Arial" w:cs="Arial"/>
          <w:color w:val="222222"/>
          <w:sz w:val="24"/>
          <w:szCs w:val="24"/>
          <w:shd w:val="clear" w:color="auto" w:fill="FFFFFF"/>
        </w:rPr>
        <w:t> calculates the net sales as a percentage of its total </w:t>
      </w:r>
      <w:r w:rsidRPr="006874C1">
        <w:rPr>
          <w:rFonts w:ascii="Arial" w:hAnsi="Arial" w:cs="Arial"/>
          <w:b/>
          <w:bCs/>
          <w:color w:val="222222"/>
          <w:sz w:val="24"/>
          <w:szCs w:val="24"/>
          <w:shd w:val="clear" w:color="auto" w:fill="FFFFFF"/>
        </w:rPr>
        <w:t>assets</w:t>
      </w:r>
      <w:r w:rsidRPr="006874C1">
        <w:rPr>
          <w:rFonts w:ascii="Arial" w:hAnsi="Arial" w:cs="Arial"/>
          <w:color w:val="222222"/>
          <w:sz w:val="24"/>
          <w:szCs w:val="24"/>
          <w:shd w:val="clear" w:color="auto" w:fill="FFFFFF"/>
        </w:rPr>
        <w:t>.</w:t>
      </w:r>
    </w:p>
    <w:p w:rsidR="006874C1" w:rsidRPr="006874C1" w:rsidRDefault="006874C1" w:rsidP="00E23C84">
      <w:pPr>
        <w:rPr>
          <w:rFonts w:ascii="Arial" w:hAnsi="Arial" w:cs="Arial"/>
          <w:color w:val="222222"/>
          <w:sz w:val="24"/>
          <w:szCs w:val="24"/>
          <w:shd w:val="clear" w:color="auto" w:fill="FFFFFF"/>
        </w:rPr>
      </w:pPr>
      <w:r w:rsidRPr="006874C1">
        <w:rPr>
          <w:rFonts w:ascii="Arial" w:hAnsi="Arial" w:cs="Arial"/>
          <w:color w:val="222222"/>
          <w:sz w:val="24"/>
          <w:szCs w:val="24"/>
          <w:shd w:val="clear" w:color="auto" w:fill="FFFFFF"/>
        </w:rPr>
        <w:t>In the retail sector, an </w:t>
      </w:r>
      <w:r w:rsidRPr="006874C1">
        <w:rPr>
          <w:rFonts w:ascii="Arial" w:hAnsi="Arial" w:cs="Arial"/>
          <w:b/>
          <w:bCs/>
          <w:color w:val="222222"/>
          <w:sz w:val="24"/>
          <w:szCs w:val="24"/>
          <w:shd w:val="clear" w:color="auto" w:fill="FFFFFF"/>
        </w:rPr>
        <w:t>asset turnover ratio</w:t>
      </w:r>
      <w:r w:rsidRPr="006874C1">
        <w:rPr>
          <w:rFonts w:ascii="Arial" w:hAnsi="Arial" w:cs="Arial"/>
          <w:color w:val="222222"/>
          <w:sz w:val="24"/>
          <w:szCs w:val="24"/>
          <w:shd w:val="clear" w:color="auto" w:fill="FFFFFF"/>
        </w:rPr>
        <w:t> of 2.5 or more could be considered </w:t>
      </w:r>
      <w:r w:rsidRPr="006874C1">
        <w:rPr>
          <w:rFonts w:ascii="Arial" w:hAnsi="Arial" w:cs="Arial"/>
          <w:b/>
          <w:bCs/>
          <w:color w:val="222222"/>
          <w:sz w:val="24"/>
          <w:szCs w:val="24"/>
          <w:shd w:val="clear" w:color="auto" w:fill="FFFFFF"/>
        </w:rPr>
        <w:t>good</w:t>
      </w:r>
      <w:r w:rsidRPr="006874C1">
        <w:rPr>
          <w:rFonts w:ascii="Arial" w:hAnsi="Arial" w:cs="Arial"/>
          <w:color w:val="222222"/>
          <w:sz w:val="24"/>
          <w:szCs w:val="24"/>
          <w:shd w:val="clear" w:color="auto" w:fill="FFFFFF"/>
        </w:rPr>
        <w:t>, while a company in the utilities sector is more likely to aim for an </w:t>
      </w:r>
      <w:r w:rsidRPr="006874C1">
        <w:rPr>
          <w:rFonts w:ascii="Arial" w:hAnsi="Arial" w:cs="Arial"/>
          <w:b/>
          <w:bCs/>
          <w:color w:val="222222"/>
          <w:sz w:val="24"/>
          <w:szCs w:val="24"/>
          <w:shd w:val="clear" w:color="auto" w:fill="FFFFFF"/>
        </w:rPr>
        <w:t>asset turnover ratio</w:t>
      </w:r>
      <w:r w:rsidRPr="006874C1">
        <w:rPr>
          <w:rFonts w:ascii="Arial" w:hAnsi="Arial" w:cs="Arial"/>
          <w:color w:val="222222"/>
          <w:sz w:val="24"/>
          <w:szCs w:val="24"/>
          <w:shd w:val="clear" w:color="auto" w:fill="FFFFFF"/>
        </w:rPr>
        <w:t> that's between 0.25 and 0.5.</w:t>
      </w:r>
    </w:p>
    <w:p w:rsidR="006874C1" w:rsidRPr="006874C1" w:rsidRDefault="006874C1" w:rsidP="00E23C84">
      <w:pPr>
        <w:rPr>
          <w:rFonts w:ascii="Arial" w:hAnsi="Arial" w:cs="Arial"/>
          <w:b/>
          <w:sz w:val="24"/>
          <w:szCs w:val="24"/>
        </w:rPr>
      </w:pPr>
      <w:r w:rsidRPr="006874C1">
        <w:rPr>
          <w:rFonts w:ascii="Arial" w:hAnsi="Arial" w:cs="Arial"/>
          <w:color w:val="222222"/>
          <w:sz w:val="24"/>
          <w:szCs w:val="24"/>
          <w:shd w:val="clear" w:color="auto" w:fill="FFFFFF"/>
        </w:rPr>
        <w:t xml:space="preserve">Here asset turnover ratio is 1.56 for the year 2020 which is good for the </w:t>
      </w:r>
      <w:proofErr w:type="gramStart"/>
      <w:r w:rsidRPr="006874C1">
        <w:rPr>
          <w:rFonts w:ascii="Arial" w:hAnsi="Arial" w:cs="Arial"/>
          <w:color w:val="222222"/>
          <w:sz w:val="24"/>
          <w:szCs w:val="24"/>
          <w:shd w:val="clear" w:color="auto" w:fill="FFFFFF"/>
        </w:rPr>
        <w:t>company .</w:t>
      </w:r>
      <w:proofErr w:type="gramEnd"/>
      <w:r w:rsidRPr="006874C1">
        <w:rPr>
          <w:rFonts w:ascii="Arial" w:hAnsi="Arial" w:cs="Arial"/>
          <w:color w:val="222222"/>
          <w:sz w:val="24"/>
          <w:szCs w:val="24"/>
          <w:shd w:val="clear" w:color="auto" w:fill="FFFFFF"/>
        </w:rPr>
        <w:t xml:space="preserve"> </w:t>
      </w:r>
    </w:p>
    <w:p w:rsidR="003B163A" w:rsidRDefault="003B163A" w:rsidP="004049C8">
      <w:pPr>
        <w:jc w:val="center"/>
        <w:rPr>
          <w:rFonts w:ascii="Arial" w:hAnsi="Arial" w:cs="Arial"/>
          <w:sz w:val="28"/>
          <w:szCs w:val="28"/>
        </w:rPr>
      </w:pPr>
    </w:p>
    <w:p w:rsidR="003B163A" w:rsidRDefault="003B163A" w:rsidP="004049C8">
      <w:pPr>
        <w:jc w:val="center"/>
        <w:rPr>
          <w:rFonts w:ascii="Arial" w:hAnsi="Arial" w:cs="Arial"/>
          <w:sz w:val="28"/>
          <w:szCs w:val="28"/>
        </w:rPr>
      </w:pPr>
    </w:p>
    <w:p w:rsidR="003B163A" w:rsidRDefault="003B163A" w:rsidP="004049C8">
      <w:pPr>
        <w:jc w:val="center"/>
        <w:rPr>
          <w:rFonts w:ascii="Arial" w:hAnsi="Arial" w:cs="Arial"/>
          <w:sz w:val="28"/>
          <w:szCs w:val="28"/>
        </w:rPr>
      </w:pPr>
    </w:p>
    <w:p w:rsidR="003B163A" w:rsidRDefault="003B163A" w:rsidP="006874C1">
      <w:pPr>
        <w:rPr>
          <w:rFonts w:ascii="Arial" w:hAnsi="Arial" w:cs="Arial"/>
          <w:sz w:val="28"/>
          <w:szCs w:val="28"/>
        </w:rPr>
      </w:pPr>
    </w:p>
    <w:p w:rsidR="00817E48" w:rsidRDefault="00817E48" w:rsidP="003B163A">
      <w:pPr>
        <w:pStyle w:val="ListParagraph"/>
        <w:autoSpaceDE w:val="0"/>
        <w:autoSpaceDN w:val="0"/>
        <w:adjustRightInd w:val="0"/>
        <w:spacing w:after="0" w:line="240" w:lineRule="auto"/>
        <w:ind w:left="0" w:right="-24"/>
        <w:rPr>
          <w:rFonts w:ascii="Arial" w:hAnsi="Arial" w:cs="Arial"/>
          <w:sz w:val="28"/>
          <w:szCs w:val="28"/>
        </w:rPr>
      </w:pPr>
    </w:p>
    <w:p w:rsidR="003B163A" w:rsidRPr="002823A0" w:rsidRDefault="00910B0F" w:rsidP="002823A0">
      <w:pPr>
        <w:pStyle w:val="ListParagraph"/>
        <w:numPr>
          <w:ilvl w:val="0"/>
          <w:numId w:val="3"/>
        </w:numPr>
        <w:tabs>
          <w:tab w:val="left" w:pos="4008"/>
        </w:tabs>
        <w:rPr>
          <w:rFonts w:ascii="Arial" w:hAnsi="Arial" w:cs="Arial"/>
          <w:b/>
          <w:color w:val="000000" w:themeColor="text1"/>
          <w:sz w:val="28"/>
          <w:szCs w:val="28"/>
        </w:rPr>
      </w:pPr>
      <w:r w:rsidRPr="002823A0">
        <w:rPr>
          <w:rFonts w:ascii="Arial" w:eastAsia="Times New Roman" w:hAnsi="Arial" w:cs="Arial"/>
          <w:b/>
          <w:sz w:val="28"/>
          <w:szCs w:val="32"/>
          <w:u w:val="single"/>
          <w:lang w:eastAsia="en-IN"/>
        </w:rPr>
        <w:t>Inventory Turnover Ratio</w:t>
      </w:r>
      <w:r w:rsidR="003B163A" w:rsidRPr="002823A0">
        <w:rPr>
          <w:rFonts w:ascii="Arial" w:hAnsi="Arial" w:cs="Arial"/>
          <w:b/>
          <w:color w:val="000000" w:themeColor="text1"/>
          <w:sz w:val="28"/>
          <w:szCs w:val="28"/>
        </w:rPr>
        <w:t xml:space="preserve"> –</w:t>
      </w:r>
      <w:r w:rsidRPr="002823A0">
        <w:rPr>
          <w:rFonts w:ascii="Arial" w:hAnsi="Arial" w:cs="Arial"/>
          <w:b/>
          <w:color w:val="000000" w:themeColor="text1"/>
          <w:sz w:val="28"/>
          <w:szCs w:val="28"/>
        </w:rPr>
        <w:tab/>
      </w:r>
    </w:p>
    <w:p w:rsidR="00910B0F" w:rsidRDefault="00910B0F" w:rsidP="00910B0F">
      <w:pPr>
        <w:tabs>
          <w:tab w:val="left" w:pos="4008"/>
        </w:tabs>
        <w:rPr>
          <w:rFonts w:ascii="Arial" w:hAnsi="Arial" w:cs="Arial"/>
          <w:b/>
          <w:color w:val="000000" w:themeColor="text1"/>
          <w:sz w:val="28"/>
          <w:szCs w:val="28"/>
        </w:rPr>
      </w:pPr>
    </w:p>
    <w:p w:rsidR="00910B0F" w:rsidRDefault="00910B0F" w:rsidP="00910B0F">
      <w:pPr>
        <w:jc w:val="center"/>
        <w:rPr>
          <w:rFonts w:ascii="Arial" w:eastAsia="Times New Roman" w:hAnsi="Arial" w:cs="Arial"/>
          <w:sz w:val="24"/>
          <w:szCs w:val="24"/>
          <w:lang w:eastAsia="en-IN"/>
        </w:rPr>
      </w:pPr>
      <w:r w:rsidRPr="00910B0F">
        <w:rPr>
          <w:rFonts w:ascii="Arial" w:eastAsia="Times New Roman" w:hAnsi="Arial" w:cs="Arial"/>
          <w:sz w:val="24"/>
          <w:szCs w:val="24"/>
          <w:lang w:eastAsia="en-IN"/>
        </w:rPr>
        <w:t>Inventory Turnover Ratio</w:t>
      </w:r>
      <w:r>
        <w:rPr>
          <w:rFonts w:ascii="Arial" w:eastAsia="Times New Roman" w:hAnsi="Arial" w:cs="Arial"/>
          <w:sz w:val="24"/>
          <w:szCs w:val="24"/>
          <w:lang w:eastAsia="en-IN"/>
        </w:rPr>
        <w:t xml:space="preserve"> = Cost of Goods Sold / Inventory</w:t>
      </w:r>
    </w:p>
    <w:p w:rsidR="00910B0F" w:rsidRPr="00910B0F" w:rsidRDefault="00910B0F" w:rsidP="00910B0F">
      <w:pPr>
        <w:jc w:val="center"/>
        <w:rPr>
          <w:rFonts w:ascii="Arial" w:eastAsia="Times New Roman" w:hAnsi="Arial" w:cs="Arial"/>
          <w:sz w:val="24"/>
          <w:szCs w:val="24"/>
          <w:lang w:eastAsia="en-IN"/>
        </w:rPr>
      </w:pPr>
    </w:p>
    <w:tbl>
      <w:tblPr>
        <w:tblW w:w="4560" w:type="dxa"/>
        <w:tblInd w:w="93" w:type="dxa"/>
        <w:tblLook w:val="04A0" w:firstRow="1" w:lastRow="0" w:firstColumn="1" w:lastColumn="0" w:noHBand="0" w:noVBand="1"/>
      </w:tblPr>
      <w:tblGrid>
        <w:gridCol w:w="4560"/>
      </w:tblGrid>
      <w:tr w:rsidR="00910B0F" w:rsidRPr="00910B0F" w:rsidTr="00910B0F">
        <w:trPr>
          <w:trHeight w:val="408"/>
        </w:trPr>
        <w:tc>
          <w:tcPr>
            <w:tcW w:w="4560" w:type="dxa"/>
            <w:tcBorders>
              <w:top w:val="nil"/>
              <w:left w:val="nil"/>
              <w:bottom w:val="nil"/>
              <w:right w:val="nil"/>
            </w:tcBorders>
            <w:shd w:val="clear" w:color="auto" w:fill="auto"/>
            <w:noWrap/>
            <w:vAlign w:val="bottom"/>
          </w:tcPr>
          <w:p w:rsidR="00910B0F" w:rsidRPr="00910B0F" w:rsidRDefault="00910B0F" w:rsidP="00910B0F">
            <w:pPr>
              <w:spacing w:after="0" w:line="240" w:lineRule="auto"/>
              <w:rPr>
                <w:rFonts w:ascii="Arial" w:eastAsia="Times New Roman" w:hAnsi="Arial" w:cs="Arial"/>
                <w:sz w:val="24"/>
                <w:szCs w:val="24"/>
                <w:lang w:eastAsia="en-IN"/>
              </w:rPr>
            </w:pPr>
          </w:p>
        </w:tc>
      </w:tr>
    </w:tbl>
    <w:tbl>
      <w:tblPr>
        <w:tblStyle w:val="TableGrid"/>
        <w:tblW w:w="0" w:type="auto"/>
        <w:tblInd w:w="675" w:type="dxa"/>
        <w:tblLook w:val="04A0" w:firstRow="1" w:lastRow="0" w:firstColumn="1" w:lastColumn="0" w:noHBand="0" w:noVBand="1"/>
      </w:tblPr>
      <w:tblGrid>
        <w:gridCol w:w="1560"/>
        <w:gridCol w:w="1842"/>
        <w:gridCol w:w="1701"/>
        <w:gridCol w:w="1843"/>
        <w:gridCol w:w="1843"/>
      </w:tblGrid>
      <w:tr w:rsidR="00C629CD" w:rsidRPr="00910B0F" w:rsidTr="00E3574A">
        <w:trPr>
          <w:trHeight w:val="482"/>
        </w:trPr>
        <w:tc>
          <w:tcPr>
            <w:tcW w:w="1560" w:type="dxa"/>
          </w:tcPr>
          <w:p w:rsidR="00C629CD" w:rsidRPr="00910B0F" w:rsidRDefault="00C629CD" w:rsidP="00F31DC7">
            <w:pPr>
              <w:jc w:val="center"/>
              <w:rPr>
                <w:rFonts w:ascii="Arial" w:eastAsia="Times New Roman" w:hAnsi="Arial" w:cs="Arial"/>
                <w:noProof/>
                <w:color w:val="222222"/>
                <w:sz w:val="24"/>
                <w:szCs w:val="20"/>
                <w:lang w:eastAsia="en-IN"/>
              </w:rPr>
            </w:pPr>
          </w:p>
          <w:p w:rsidR="00C629CD" w:rsidRPr="00910B0F" w:rsidRDefault="00C629CD" w:rsidP="00F31DC7">
            <w:pPr>
              <w:jc w:val="center"/>
              <w:rPr>
                <w:rFonts w:ascii="Arial" w:eastAsia="Times New Roman" w:hAnsi="Arial" w:cs="Arial"/>
                <w:color w:val="222222"/>
                <w:sz w:val="24"/>
                <w:szCs w:val="20"/>
                <w:lang w:eastAsia="en-IN"/>
              </w:rPr>
            </w:pPr>
            <w:r w:rsidRPr="00910B0F">
              <w:rPr>
                <w:rFonts w:ascii="Arial" w:eastAsia="Times New Roman" w:hAnsi="Arial" w:cs="Arial"/>
                <w:noProof/>
                <w:color w:val="222222"/>
                <w:sz w:val="24"/>
                <w:szCs w:val="20"/>
                <w:lang w:eastAsia="en-IN"/>
              </w:rPr>
              <w:t>Year</w:t>
            </w:r>
          </w:p>
        </w:tc>
        <w:tc>
          <w:tcPr>
            <w:tcW w:w="1842" w:type="dxa"/>
          </w:tcPr>
          <w:p w:rsidR="00C629CD" w:rsidRPr="00910B0F" w:rsidRDefault="00C629CD" w:rsidP="00F31DC7">
            <w:pPr>
              <w:jc w:val="center"/>
              <w:rPr>
                <w:rFonts w:ascii="Arial" w:eastAsia="Times New Roman" w:hAnsi="Arial" w:cs="Arial"/>
                <w:color w:val="222222"/>
                <w:sz w:val="24"/>
                <w:szCs w:val="20"/>
                <w:lang w:eastAsia="en-IN"/>
              </w:rPr>
            </w:pPr>
          </w:p>
          <w:p w:rsidR="00C629CD" w:rsidRPr="00910B0F" w:rsidRDefault="00C629CD" w:rsidP="00F31DC7">
            <w:pPr>
              <w:jc w:val="center"/>
              <w:rPr>
                <w:rFonts w:ascii="Arial" w:eastAsia="Times New Roman" w:hAnsi="Arial" w:cs="Arial"/>
                <w:color w:val="222222"/>
                <w:sz w:val="24"/>
                <w:szCs w:val="20"/>
                <w:lang w:eastAsia="en-IN"/>
              </w:rPr>
            </w:pPr>
            <w:r w:rsidRPr="00910B0F">
              <w:rPr>
                <w:rFonts w:ascii="Arial" w:eastAsia="Times New Roman" w:hAnsi="Arial" w:cs="Arial"/>
                <w:color w:val="222222"/>
                <w:sz w:val="24"/>
                <w:szCs w:val="20"/>
                <w:lang w:eastAsia="en-IN"/>
              </w:rPr>
              <w:t>2020</w:t>
            </w:r>
          </w:p>
        </w:tc>
        <w:tc>
          <w:tcPr>
            <w:tcW w:w="1701" w:type="dxa"/>
          </w:tcPr>
          <w:p w:rsidR="00C629CD" w:rsidRPr="00910B0F" w:rsidRDefault="00C629CD" w:rsidP="00F31DC7">
            <w:pPr>
              <w:jc w:val="center"/>
              <w:rPr>
                <w:rFonts w:ascii="Arial" w:eastAsia="Times New Roman" w:hAnsi="Arial" w:cs="Arial"/>
                <w:color w:val="222222"/>
                <w:sz w:val="24"/>
                <w:szCs w:val="20"/>
                <w:lang w:eastAsia="en-IN"/>
              </w:rPr>
            </w:pPr>
          </w:p>
          <w:p w:rsidR="00C629CD" w:rsidRPr="00910B0F" w:rsidRDefault="00C629CD" w:rsidP="00F31DC7">
            <w:pPr>
              <w:jc w:val="center"/>
              <w:rPr>
                <w:rFonts w:ascii="Arial" w:eastAsia="Times New Roman" w:hAnsi="Arial" w:cs="Arial"/>
                <w:color w:val="222222"/>
                <w:sz w:val="24"/>
                <w:szCs w:val="20"/>
                <w:lang w:eastAsia="en-IN"/>
              </w:rPr>
            </w:pPr>
            <w:r w:rsidRPr="00910B0F">
              <w:rPr>
                <w:rFonts w:ascii="Arial" w:eastAsia="Times New Roman" w:hAnsi="Arial" w:cs="Arial"/>
                <w:color w:val="222222"/>
                <w:sz w:val="24"/>
                <w:szCs w:val="20"/>
                <w:lang w:eastAsia="en-IN"/>
              </w:rPr>
              <w:t>2019</w:t>
            </w:r>
          </w:p>
        </w:tc>
        <w:tc>
          <w:tcPr>
            <w:tcW w:w="1843" w:type="dxa"/>
          </w:tcPr>
          <w:p w:rsidR="00C629CD" w:rsidRPr="00910B0F" w:rsidRDefault="00C629CD" w:rsidP="00F31DC7">
            <w:pPr>
              <w:jc w:val="center"/>
              <w:rPr>
                <w:rFonts w:ascii="Arial" w:eastAsia="Times New Roman" w:hAnsi="Arial" w:cs="Arial"/>
                <w:color w:val="222222"/>
                <w:sz w:val="24"/>
                <w:szCs w:val="20"/>
                <w:lang w:eastAsia="en-IN"/>
              </w:rPr>
            </w:pPr>
          </w:p>
          <w:p w:rsidR="00C629CD" w:rsidRPr="00910B0F" w:rsidRDefault="00C629CD" w:rsidP="00F31DC7">
            <w:pPr>
              <w:jc w:val="center"/>
              <w:rPr>
                <w:rFonts w:ascii="Arial" w:eastAsia="Times New Roman" w:hAnsi="Arial" w:cs="Arial"/>
                <w:color w:val="222222"/>
                <w:sz w:val="24"/>
                <w:szCs w:val="20"/>
                <w:lang w:eastAsia="en-IN"/>
              </w:rPr>
            </w:pPr>
            <w:r w:rsidRPr="00910B0F">
              <w:rPr>
                <w:rFonts w:ascii="Arial" w:eastAsia="Times New Roman" w:hAnsi="Arial" w:cs="Arial"/>
                <w:color w:val="222222"/>
                <w:sz w:val="24"/>
                <w:szCs w:val="20"/>
                <w:lang w:eastAsia="en-IN"/>
              </w:rPr>
              <w:t>2018</w:t>
            </w:r>
          </w:p>
        </w:tc>
        <w:tc>
          <w:tcPr>
            <w:tcW w:w="1843" w:type="dxa"/>
          </w:tcPr>
          <w:p w:rsidR="00C629CD" w:rsidRPr="00910B0F" w:rsidRDefault="00C629CD" w:rsidP="00F31DC7">
            <w:pPr>
              <w:jc w:val="center"/>
              <w:rPr>
                <w:rFonts w:ascii="Arial" w:eastAsia="Times New Roman" w:hAnsi="Arial" w:cs="Arial"/>
                <w:color w:val="222222"/>
                <w:sz w:val="24"/>
                <w:szCs w:val="20"/>
                <w:lang w:eastAsia="en-IN"/>
              </w:rPr>
            </w:pPr>
          </w:p>
          <w:p w:rsidR="00C629CD" w:rsidRPr="00910B0F" w:rsidRDefault="00C629CD" w:rsidP="00F31DC7">
            <w:pPr>
              <w:jc w:val="center"/>
              <w:rPr>
                <w:rFonts w:ascii="Arial" w:eastAsia="Times New Roman" w:hAnsi="Arial" w:cs="Arial"/>
                <w:color w:val="222222"/>
                <w:sz w:val="24"/>
                <w:szCs w:val="20"/>
                <w:lang w:eastAsia="en-IN"/>
              </w:rPr>
            </w:pPr>
            <w:r w:rsidRPr="00910B0F">
              <w:rPr>
                <w:rFonts w:ascii="Arial" w:eastAsia="Times New Roman" w:hAnsi="Arial" w:cs="Arial"/>
                <w:color w:val="222222"/>
                <w:sz w:val="24"/>
                <w:szCs w:val="20"/>
                <w:lang w:eastAsia="en-IN"/>
              </w:rPr>
              <w:t>2017</w:t>
            </w:r>
          </w:p>
        </w:tc>
      </w:tr>
      <w:tr w:rsidR="00C629CD" w:rsidRPr="00910B0F" w:rsidTr="00E3574A">
        <w:trPr>
          <w:trHeight w:val="466"/>
        </w:trPr>
        <w:tc>
          <w:tcPr>
            <w:tcW w:w="1560" w:type="dxa"/>
            <w:vAlign w:val="bottom"/>
          </w:tcPr>
          <w:p w:rsidR="00C629CD" w:rsidRPr="00910B0F" w:rsidRDefault="00C629CD" w:rsidP="00F31DC7">
            <w:pPr>
              <w:jc w:val="center"/>
              <w:rPr>
                <w:rFonts w:ascii="Arial" w:hAnsi="Arial" w:cs="Arial"/>
                <w:color w:val="000000"/>
              </w:rPr>
            </w:pPr>
            <w:r w:rsidRPr="00910B0F">
              <w:rPr>
                <w:rFonts w:ascii="Arial" w:eastAsia="Times New Roman" w:hAnsi="Arial" w:cs="Arial"/>
                <w:sz w:val="24"/>
                <w:szCs w:val="24"/>
                <w:lang w:eastAsia="en-IN"/>
              </w:rPr>
              <w:t>Inventory Turnover Ratio</w:t>
            </w:r>
          </w:p>
        </w:tc>
        <w:tc>
          <w:tcPr>
            <w:tcW w:w="1842" w:type="dxa"/>
            <w:vAlign w:val="bottom"/>
          </w:tcPr>
          <w:p w:rsidR="00C629CD" w:rsidRPr="00E3574A" w:rsidRDefault="00C629CD" w:rsidP="00C629CD">
            <w:pPr>
              <w:jc w:val="center"/>
              <w:rPr>
                <w:rFonts w:ascii="Arial" w:hAnsi="Arial" w:cs="Arial"/>
                <w:color w:val="000000"/>
                <w:sz w:val="24"/>
              </w:rPr>
            </w:pPr>
            <w:r w:rsidRPr="00E3574A">
              <w:rPr>
                <w:rFonts w:ascii="Arial" w:hAnsi="Arial" w:cs="Arial"/>
                <w:color w:val="000000"/>
                <w:sz w:val="24"/>
              </w:rPr>
              <w:t>1.48</w:t>
            </w:r>
          </w:p>
        </w:tc>
        <w:tc>
          <w:tcPr>
            <w:tcW w:w="1701" w:type="dxa"/>
            <w:vAlign w:val="bottom"/>
          </w:tcPr>
          <w:p w:rsidR="00C629CD" w:rsidRPr="00E3574A" w:rsidRDefault="00C629CD" w:rsidP="00C629CD">
            <w:pPr>
              <w:jc w:val="center"/>
              <w:rPr>
                <w:rFonts w:ascii="Arial" w:hAnsi="Arial" w:cs="Arial"/>
                <w:color w:val="000000"/>
                <w:sz w:val="24"/>
              </w:rPr>
            </w:pPr>
            <w:r w:rsidRPr="00E3574A">
              <w:rPr>
                <w:rFonts w:ascii="Arial" w:hAnsi="Arial" w:cs="Arial"/>
                <w:color w:val="000000"/>
                <w:sz w:val="24"/>
              </w:rPr>
              <w:t>1.58</w:t>
            </w:r>
          </w:p>
        </w:tc>
        <w:tc>
          <w:tcPr>
            <w:tcW w:w="1843" w:type="dxa"/>
            <w:vAlign w:val="bottom"/>
          </w:tcPr>
          <w:p w:rsidR="00C629CD" w:rsidRPr="00E3574A" w:rsidRDefault="00C629CD" w:rsidP="00C629CD">
            <w:pPr>
              <w:jc w:val="center"/>
              <w:rPr>
                <w:rFonts w:ascii="Arial" w:hAnsi="Arial" w:cs="Arial"/>
                <w:color w:val="000000"/>
                <w:sz w:val="24"/>
              </w:rPr>
            </w:pPr>
            <w:r w:rsidRPr="00E3574A">
              <w:rPr>
                <w:rFonts w:ascii="Arial" w:hAnsi="Arial" w:cs="Arial"/>
                <w:color w:val="000000"/>
                <w:sz w:val="24"/>
              </w:rPr>
              <w:t>1.60</w:t>
            </w:r>
          </w:p>
        </w:tc>
        <w:tc>
          <w:tcPr>
            <w:tcW w:w="1843" w:type="dxa"/>
            <w:vAlign w:val="bottom"/>
          </w:tcPr>
          <w:p w:rsidR="00C629CD" w:rsidRPr="00E3574A" w:rsidRDefault="00C629CD" w:rsidP="00C629CD">
            <w:pPr>
              <w:jc w:val="center"/>
              <w:rPr>
                <w:rFonts w:ascii="Arial" w:hAnsi="Arial" w:cs="Arial"/>
                <w:color w:val="000000"/>
                <w:sz w:val="24"/>
              </w:rPr>
            </w:pPr>
            <w:r w:rsidRPr="00E3574A">
              <w:rPr>
                <w:rFonts w:ascii="Arial" w:hAnsi="Arial" w:cs="Arial"/>
                <w:color w:val="000000"/>
                <w:sz w:val="24"/>
              </w:rPr>
              <w:t>1.64</w:t>
            </w:r>
          </w:p>
        </w:tc>
      </w:tr>
    </w:tbl>
    <w:p w:rsidR="00934D6B" w:rsidRDefault="00934D6B" w:rsidP="004049C8">
      <w:pPr>
        <w:jc w:val="center"/>
        <w:rPr>
          <w:rFonts w:ascii="Arial" w:hAnsi="Arial" w:cs="Arial"/>
          <w:sz w:val="28"/>
          <w:szCs w:val="28"/>
        </w:rPr>
      </w:pPr>
    </w:p>
    <w:p w:rsidR="00934D6B" w:rsidRDefault="00E3574A" w:rsidP="004049C8">
      <w:pPr>
        <w:jc w:val="center"/>
        <w:rPr>
          <w:rFonts w:ascii="Arial" w:hAnsi="Arial" w:cs="Arial"/>
          <w:sz w:val="28"/>
          <w:szCs w:val="28"/>
        </w:rPr>
      </w:pPr>
      <w:r>
        <w:rPr>
          <w:noProof/>
          <w:lang w:eastAsia="en-IN"/>
        </w:rPr>
        <w:drawing>
          <wp:inline distT="0" distB="0" distL="0" distR="0" wp14:anchorId="5F68819A" wp14:editId="1D70BE85">
            <wp:extent cx="4572000" cy="27432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34D6B" w:rsidRDefault="00934D6B" w:rsidP="004049C8">
      <w:pPr>
        <w:jc w:val="center"/>
        <w:rPr>
          <w:rFonts w:ascii="Arial" w:hAnsi="Arial" w:cs="Arial"/>
          <w:sz w:val="28"/>
          <w:szCs w:val="28"/>
        </w:rPr>
      </w:pPr>
    </w:p>
    <w:p w:rsidR="00934D6B" w:rsidRPr="006874C1" w:rsidRDefault="006874C1" w:rsidP="006874C1">
      <w:pPr>
        <w:rPr>
          <w:rFonts w:ascii="Arial" w:hAnsi="Arial" w:cs="Arial"/>
          <w:color w:val="222222"/>
          <w:sz w:val="24"/>
          <w:szCs w:val="24"/>
          <w:shd w:val="clear" w:color="auto" w:fill="FFFFFF"/>
        </w:rPr>
      </w:pPr>
      <w:r w:rsidRPr="006874C1">
        <w:rPr>
          <w:rFonts w:ascii="Arial" w:hAnsi="Arial" w:cs="Arial"/>
          <w:b/>
          <w:sz w:val="24"/>
          <w:szCs w:val="24"/>
          <w:u w:val="single"/>
        </w:rPr>
        <w:t>Analysis</w:t>
      </w:r>
      <w:r>
        <w:rPr>
          <w:rFonts w:ascii="Arial" w:hAnsi="Arial" w:cs="Arial"/>
          <w:b/>
          <w:sz w:val="24"/>
          <w:szCs w:val="24"/>
        </w:rPr>
        <w:t xml:space="preserve">- </w:t>
      </w:r>
      <w:r w:rsidRPr="006874C1">
        <w:rPr>
          <w:rFonts w:ascii="Arial" w:hAnsi="Arial" w:cs="Arial"/>
          <w:b/>
          <w:bCs/>
          <w:color w:val="222222"/>
          <w:sz w:val="24"/>
          <w:szCs w:val="24"/>
          <w:shd w:val="clear" w:color="auto" w:fill="FFFFFF"/>
        </w:rPr>
        <w:t>Inventory turnover</w:t>
      </w:r>
      <w:r w:rsidRPr="006874C1">
        <w:rPr>
          <w:rFonts w:ascii="Arial" w:hAnsi="Arial" w:cs="Arial"/>
          <w:color w:val="222222"/>
          <w:sz w:val="24"/>
          <w:szCs w:val="24"/>
          <w:shd w:val="clear" w:color="auto" w:fill="FFFFFF"/>
        </w:rPr>
        <w:t> is a </w:t>
      </w:r>
      <w:r w:rsidRPr="006874C1">
        <w:rPr>
          <w:rFonts w:ascii="Arial" w:hAnsi="Arial" w:cs="Arial"/>
          <w:b/>
          <w:bCs/>
          <w:color w:val="222222"/>
          <w:sz w:val="24"/>
          <w:szCs w:val="24"/>
          <w:shd w:val="clear" w:color="auto" w:fill="FFFFFF"/>
        </w:rPr>
        <w:t>ratio</w:t>
      </w:r>
      <w:r w:rsidRPr="006874C1">
        <w:rPr>
          <w:rFonts w:ascii="Arial" w:hAnsi="Arial" w:cs="Arial"/>
          <w:color w:val="222222"/>
          <w:sz w:val="24"/>
          <w:szCs w:val="24"/>
          <w:shd w:val="clear" w:color="auto" w:fill="FFFFFF"/>
        </w:rPr>
        <w:t> showing how many times a company has sold and replaced </w:t>
      </w:r>
      <w:r w:rsidRPr="006874C1">
        <w:rPr>
          <w:rFonts w:ascii="Arial" w:hAnsi="Arial" w:cs="Arial"/>
          <w:b/>
          <w:bCs/>
          <w:color w:val="222222"/>
          <w:sz w:val="24"/>
          <w:szCs w:val="24"/>
          <w:shd w:val="clear" w:color="auto" w:fill="FFFFFF"/>
        </w:rPr>
        <w:t>inventory</w:t>
      </w:r>
      <w:r w:rsidRPr="006874C1">
        <w:rPr>
          <w:rFonts w:ascii="Arial" w:hAnsi="Arial" w:cs="Arial"/>
          <w:color w:val="222222"/>
          <w:sz w:val="24"/>
          <w:szCs w:val="24"/>
          <w:shd w:val="clear" w:color="auto" w:fill="FFFFFF"/>
        </w:rPr>
        <w:t> during a given period. For most industries, a </w:t>
      </w:r>
      <w:r w:rsidRPr="006874C1">
        <w:rPr>
          <w:rFonts w:ascii="Arial" w:hAnsi="Arial" w:cs="Arial"/>
          <w:b/>
          <w:bCs/>
          <w:color w:val="222222"/>
          <w:sz w:val="24"/>
          <w:szCs w:val="24"/>
          <w:shd w:val="clear" w:color="auto" w:fill="FFFFFF"/>
        </w:rPr>
        <w:t>good inventory turnover ratio</w:t>
      </w:r>
      <w:r w:rsidRPr="006874C1">
        <w:rPr>
          <w:rFonts w:ascii="Arial" w:hAnsi="Arial" w:cs="Arial"/>
          <w:color w:val="222222"/>
          <w:sz w:val="24"/>
          <w:szCs w:val="24"/>
          <w:shd w:val="clear" w:color="auto" w:fill="FFFFFF"/>
        </w:rPr>
        <w:t> is between 5 and 10. </w:t>
      </w:r>
    </w:p>
    <w:p w:rsidR="006874C1" w:rsidRPr="006874C1" w:rsidRDefault="006874C1" w:rsidP="006874C1">
      <w:pPr>
        <w:rPr>
          <w:rFonts w:ascii="Arial" w:hAnsi="Arial" w:cs="Arial"/>
          <w:b/>
          <w:sz w:val="24"/>
          <w:szCs w:val="24"/>
        </w:rPr>
      </w:pPr>
      <w:r w:rsidRPr="006874C1">
        <w:rPr>
          <w:rFonts w:ascii="Arial" w:hAnsi="Arial" w:cs="Arial"/>
          <w:color w:val="222222"/>
          <w:sz w:val="24"/>
          <w:szCs w:val="24"/>
          <w:shd w:val="clear" w:color="auto" w:fill="FFFFFF"/>
        </w:rPr>
        <w:t xml:space="preserve">Here it is 1.50 on </w:t>
      </w:r>
      <w:proofErr w:type="gramStart"/>
      <w:r w:rsidRPr="006874C1">
        <w:rPr>
          <w:rFonts w:ascii="Arial" w:hAnsi="Arial" w:cs="Arial"/>
          <w:color w:val="222222"/>
          <w:sz w:val="24"/>
          <w:szCs w:val="24"/>
          <w:shd w:val="clear" w:color="auto" w:fill="FFFFFF"/>
        </w:rPr>
        <w:t>average</w:t>
      </w:r>
      <w:proofErr w:type="gramEnd"/>
      <w:r w:rsidRPr="006874C1">
        <w:rPr>
          <w:rFonts w:ascii="Arial" w:hAnsi="Arial" w:cs="Arial"/>
          <w:color w:val="222222"/>
          <w:sz w:val="24"/>
          <w:szCs w:val="24"/>
          <w:shd w:val="clear" w:color="auto" w:fill="FFFFFF"/>
        </w:rPr>
        <w:t xml:space="preserve"> for the last four years but as Titan also include Jewellery Brand which is a luxurious item so though the ratio is less than average industry but it is on average good</w:t>
      </w:r>
      <w:r>
        <w:rPr>
          <w:rFonts w:ascii="Arial" w:hAnsi="Arial" w:cs="Arial"/>
          <w:color w:val="222222"/>
          <w:sz w:val="24"/>
          <w:szCs w:val="24"/>
          <w:shd w:val="clear" w:color="auto" w:fill="FFFFFF"/>
        </w:rPr>
        <w:t>.</w:t>
      </w: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817E48" w:rsidRPr="00817E48" w:rsidRDefault="00817E48" w:rsidP="00817E48">
      <w:pPr>
        <w:spacing w:after="0" w:line="240" w:lineRule="auto"/>
        <w:jc w:val="center"/>
        <w:rPr>
          <w:rFonts w:ascii="Arial" w:eastAsia="Times New Roman" w:hAnsi="Arial" w:cs="Arial"/>
          <w:b/>
          <w:bCs/>
          <w:color w:val="000000"/>
          <w:sz w:val="24"/>
          <w:szCs w:val="24"/>
          <w:lang w:eastAsia="en-IN"/>
        </w:rPr>
      </w:pPr>
    </w:p>
    <w:p w:rsidR="00817E48" w:rsidRPr="00817E48" w:rsidRDefault="00817E48" w:rsidP="00817E48">
      <w:pPr>
        <w:spacing w:after="0" w:line="240" w:lineRule="auto"/>
        <w:jc w:val="center"/>
        <w:rPr>
          <w:rFonts w:ascii="Arial" w:eastAsia="Times New Roman" w:hAnsi="Arial" w:cs="Arial"/>
          <w:b/>
          <w:bCs/>
          <w:color w:val="000000"/>
          <w:sz w:val="40"/>
          <w:szCs w:val="24"/>
          <w:u w:val="single"/>
          <w:lang w:eastAsia="en-IN"/>
        </w:rPr>
      </w:pPr>
      <w:r w:rsidRPr="00817E48">
        <w:rPr>
          <w:rFonts w:ascii="Arial" w:eastAsia="Times New Roman" w:hAnsi="Arial" w:cs="Arial"/>
          <w:b/>
          <w:bCs/>
          <w:color w:val="000000"/>
          <w:sz w:val="40"/>
          <w:szCs w:val="24"/>
          <w:u w:val="single"/>
          <w:lang w:eastAsia="en-IN"/>
        </w:rPr>
        <w:t>Leverage Ratio</w:t>
      </w:r>
      <w:r>
        <w:rPr>
          <w:rFonts w:ascii="Arial" w:eastAsia="Times New Roman" w:hAnsi="Arial" w:cs="Arial"/>
          <w:b/>
          <w:bCs/>
          <w:color w:val="000000"/>
          <w:sz w:val="40"/>
          <w:szCs w:val="24"/>
          <w:u w:val="single"/>
          <w:lang w:eastAsia="en-IN"/>
        </w:rPr>
        <w:t>s</w:t>
      </w:r>
    </w:p>
    <w:p w:rsidR="003B163A" w:rsidRPr="00817E48" w:rsidRDefault="003B163A" w:rsidP="00817E48">
      <w:pPr>
        <w:pStyle w:val="ListParagraph"/>
        <w:autoSpaceDE w:val="0"/>
        <w:autoSpaceDN w:val="0"/>
        <w:adjustRightInd w:val="0"/>
        <w:spacing w:after="0" w:line="240" w:lineRule="auto"/>
        <w:ind w:left="0" w:right="-24"/>
        <w:jc w:val="center"/>
        <w:rPr>
          <w:rFonts w:ascii="Arial" w:hAnsi="Arial" w:cs="Arial"/>
          <w:sz w:val="44"/>
          <w:szCs w:val="28"/>
          <w:u w:val="single"/>
        </w:rPr>
      </w:pPr>
    </w:p>
    <w:p w:rsidR="003B163A" w:rsidRPr="002823A0" w:rsidRDefault="004B5EAC" w:rsidP="002823A0">
      <w:pPr>
        <w:pStyle w:val="ListParagraph"/>
        <w:numPr>
          <w:ilvl w:val="0"/>
          <w:numId w:val="3"/>
        </w:numPr>
        <w:spacing w:after="0" w:line="240" w:lineRule="auto"/>
        <w:rPr>
          <w:rFonts w:ascii="Arial" w:eastAsia="Times New Roman" w:hAnsi="Arial" w:cs="Arial"/>
          <w:b/>
          <w:color w:val="222222"/>
          <w:sz w:val="28"/>
          <w:szCs w:val="28"/>
          <w:lang w:eastAsia="en-IN"/>
        </w:rPr>
      </w:pPr>
      <w:r w:rsidRPr="002823A0">
        <w:rPr>
          <w:rFonts w:ascii="Arial" w:eastAsia="Times New Roman" w:hAnsi="Arial" w:cs="Arial"/>
          <w:b/>
          <w:color w:val="222222"/>
          <w:sz w:val="28"/>
          <w:szCs w:val="28"/>
          <w:u w:val="single"/>
          <w:lang w:eastAsia="en-IN"/>
        </w:rPr>
        <w:t>Debt to Equity Ratio</w:t>
      </w:r>
      <w:r w:rsidRPr="002823A0">
        <w:rPr>
          <w:rFonts w:ascii="Arial" w:eastAsia="Times New Roman" w:hAnsi="Arial" w:cs="Arial"/>
          <w:b/>
          <w:color w:val="222222"/>
          <w:sz w:val="28"/>
          <w:szCs w:val="28"/>
          <w:lang w:eastAsia="en-IN"/>
        </w:rPr>
        <w:t xml:space="preserve"> </w:t>
      </w:r>
      <w:r w:rsidR="003B163A" w:rsidRPr="002823A0">
        <w:rPr>
          <w:rFonts w:ascii="Arial" w:hAnsi="Arial" w:cs="Arial"/>
          <w:b/>
          <w:color w:val="000000" w:themeColor="text1"/>
          <w:sz w:val="28"/>
          <w:szCs w:val="28"/>
        </w:rPr>
        <w:t>–</w:t>
      </w: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Pr="002823A0" w:rsidRDefault="004B5EAC" w:rsidP="004B5EAC">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Debt to Equity Ratio</w:t>
      </w:r>
      <w:r w:rsidR="003B163A" w:rsidRPr="002823A0">
        <w:rPr>
          <w:rFonts w:ascii="Arial" w:hAnsi="Arial" w:cs="Arial"/>
          <w:color w:val="000000" w:themeColor="text1"/>
          <w:sz w:val="24"/>
          <w:szCs w:val="24"/>
        </w:rPr>
        <w:t xml:space="preserve"> = </w:t>
      </w:r>
      <w:r w:rsidRPr="002823A0">
        <w:rPr>
          <w:rFonts w:ascii="Arial" w:eastAsia="Times New Roman" w:hAnsi="Arial" w:cs="Arial"/>
          <w:color w:val="222222"/>
          <w:sz w:val="24"/>
          <w:szCs w:val="24"/>
          <w:lang w:eastAsia="en-IN"/>
        </w:rPr>
        <w:t>Total Debt/Total Equity</w:t>
      </w:r>
    </w:p>
    <w:p w:rsidR="003B163A" w:rsidRDefault="003B163A" w:rsidP="003B163A">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3B163A" w:rsidTr="00F31DC7">
        <w:trPr>
          <w:trHeight w:val="482"/>
        </w:trPr>
        <w:tc>
          <w:tcPr>
            <w:tcW w:w="1780" w:type="dxa"/>
          </w:tcPr>
          <w:p w:rsidR="003B163A" w:rsidRPr="002823A0" w:rsidRDefault="003B163A" w:rsidP="00F31DC7">
            <w:pPr>
              <w:jc w:val="center"/>
              <w:rPr>
                <w:rFonts w:ascii="Arial" w:eastAsia="Times New Roman" w:hAnsi="Arial" w:cs="Arial"/>
                <w:noProof/>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noProof/>
                <w:color w:val="222222"/>
                <w:sz w:val="24"/>
                <w:szCs w:val="24"/>
                <w:lang w:eastAsia="en-IN"/>
              </w:rPr>
              <w:t>Year</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2020</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2019</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2018</w:t>
            </w:r>
          </w:p>
        </w:tc>
        <w:tc>
          <w:tcPr>
            <w:tcW w:w="178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2017</w:t>
            </w:r>
          </w:p>
        </w:tc>
        <w:tc>
          <w:tcPr>
            <w:tcW w:w="178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2016</w:t>
            </w:r>
          </w:p>
        </w:tc>
      </w:tr>
      <w:tr w:rsidR="004B5EAC" w:rsidTr="00F31DC7">
        <w:trPr>
          <w:trHeight w:val="466"/>
        </w:trPr>
        <w:tc>
          <w:tcPr>
            <w:tcW w:w="1780" w:type="dxa"/>
            <w:vAlign w:val="bottom"/>
          </w:tcPr>
          <w:p w:rsidR="004B5EAC" w:rsidRPr="002823A0" w:rsidRDefault="004B5EAC" w:rsidP="004B5EAC">
            <w:pPr>
              <w:jc w:val="center"/>
              <w:rPr>
                <w:rFonts w:ascii="Arial" w:hAnsi="Arial" w:cs="Arial"/>
                <w:color w:val="222222"/>
                <w:sz w:val="24"/>
                <w:szCs w:val="24"/>
              </w:rPr>
            </w:pPr>
            <w:r w:rsidRPr="002823A0">
              <w:rPr>
                <w:rFonts w:ascii="Arial" w:hAnsi="Arial" w:cs="Arial"/>
                <w:color w:val="222222"/>
                <w:sz w:val="24"/>
                <w:szCs w:val="24"/>
              </w:rPr>
              <w:t>Debt to Equity Ratio</w:t>
            </w:r>
          </w:p>
        </w:tc>
        <w:tc>
          <w:tcPr>
            <w:tcW w:w="1780" w:type="dxa"/>
            <w:vAlign w:val="bottom"/>
          </w:tcPr>
          <w:p w:rsidR="004B5EAC" w:rsidRPr="002823A0" w:rsidRDefault="004B5EAC" w:rsidP="004B5EAC">
            <w:pPr>
              <w:jc w:val="center"/>
              <w:rPr>
                <w:rFonts w:ascii="Arial" w:hAnsi="Arial" w:cs="Arial"/>
                <w:color w:val="000000"/>
                <w:sz w:val="24"/>
                <w:szCs w:val="24"/>
              </w:rPr>
            </w:pPr>
            <w:r w:rsidRPr="002823A0">
              <w:rPr>
                <w:rFonts w:ascii="Arial" w:hAnsi="Arial" w:cs="Arial"/>
                <w:color w:val="000000"/>
                <w:sz w:val="24"/>
                <w:szCs w:val="24"/>
              </w:rPr>
              <w:t>1.03</w:t>
            </w:r>
          </w:p>
        </w:tc>
        <w:tc>
          <w:tcPr>
            <w:tcW w:w="1780" w:type="dxa"/>
            <w:vAlign w:val="bottom"/>
          </w:tcPr>
          <w:p w:rsidR="004B5EAC" w:rsidRPr="002823A0" w:rsidRDefault="004B5EAC" w:rsidP="004B5EAC">
            <w:pPr>
              <w:jc w:val="center"/>
              <w:rPr>
                <w:rFonts w:ascii="Arial" w:hAnsi="Arial" w:cs="Arial"/>
                <w:color w:val="000000"/>
                <w:sz w:val="24"/>
                <w:szCs w:val="24"/>
              </w:rPr>
            </w:pPr>
            <w:r w:rsidRPr="002823A0">
              <w:rPr>
                <w:rFonts w:ascii="Arial" w:hAnsi="Arial" w:cs="Arial"/>
                <w:color w:val="000000"/>
                <w:sz w:val="24"/>
                <w:szCs w:val="24"/>
              </w:rPr>
              <w:t>0.93</w:t>
            </w:r>
          </w:p>
        </w:tc>
        <w:tc>
          <w:tcPr>
            <w:tcW w:w="1780" w:type="dxa"/>
            <w:vAlign w:val="bottom"/>
          </w:tcPr>
          <w:p w:rsidR="004B5EAC" w:rsidRPr="002823A0" w:rsidRDefault="004B5EAC" w:rsidP="004B5EAC">
            <w:pPr>
              <w:jc w:val="center"/>
              <w:rPr>
                <w:rFonts w:ascii="Arial" w:hAnsi="Arial" w:cs="Arial"/>
                <w:color w:val="000000"/>
                <w:sz w:val="24"/>
                <w:szCs w:val="24"/>
              </w:rPr>
            </w:pPr>
            <w:r w:rsidRPr="002823A0">
              <w:rPr>
                <w:rFonts w:ascii="Arial" w:hAnsi="Arial" w:cs="Arial"/>
                <w:color w:val="000000"/>
                <w:sz w:val="24"/>
                <w:szCs w:val="24"/>
              </w:rPr>
              <w:t>0.87</w:t>
            </w:r>
          </w:p>
        </w:tc>
        <w:tc>
          <w:tcPr>
            <w:tcW w:w="1781" w:type="dxa"/>
            <w:vAlign w:val="bottom"/>
          </w:tcPr>
          <w:p w:rsidR="004B5EAC" w:rsidRPr="002823A0" w:rsidRDefault="004B5EAC" w:rsidP="004B5EAC">
            <w:pPr>
              <w:jc w:val="center"/>
              <w:rPr>
                <w:rFonts w:ascii="Arial" w:hAnsi="Arial" w:cs="Arial"/>
                <w:color w:val="000000"/>
                <w:sz w:val="24"/>
                <w:szCs w:val="24"/>
              </w:rPr>
            </w:pPr>
            <w:r w:rsidRPr="002823A0">
              <w:rPr>
                <w:rFonts w:ascii="Arial" w:hAnsi="Arial" w:cs="Arial"/>
                <w:color w:val="000000"/>
                <w:sz w:val="24"/>
                <w:szCs w:val="24"/>
              </w:rPr>
              <w:t>0.98</w:t>
            </w:r>
          </w:p>
        </w:tc>
        <w:tc>
          <w:tcPr>
            <w:tcW w:w="1781" w:type="dxa"/>
            <w:vAlign w:val="bottom"/>
          </w:tcPr>
          <w:p w:rsidR="004B5EAC" w:rsidRPr="002823A0" w:rsidRDefault="004B5EAC" w:rsidP="004B5EAC">
            <w:pPr>
              <w:jc w:val="center"/>
              <w:rPr>
                <w:rFonts w:ascii="Arial" w:hAnsi="Arial" w:cs="Arial"/>
                <w:color w:val="000000"/>
                <w:sz w:val="24"/>
                <w:szCs w:val="24"/>
              </w:rPr>
            </w:pPr>
            <w:r w:rsidRPr="002823A0">
              <w:rPr>
                <w:rFonts w:ascii="Arial" w:hAnsi="Arial" w:cs="Arial"/>
                <w:color w:val="000000"/>
                <w:sz w:val="24"/>
                <w:szCs w:val="24"/>
              </w:rPr>
              <w:t>0.81</w:t>
            </w:r>
          </w:p>
        </w:tc>
      </w:tr>
    </w:tbl>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4B5EAC" w:rsidP="004049C8">
      <w:pPr>
        <w:jc w:val="center"/>
        <w:rPr>
          <w:rFonts w:ascii="Arial" w:hAnsi="Arial" w:cs="Arial"/>
          <w:sz w:val="28"/>
          <w:szCs w:val="28"/>
        </w:rPr>
      </w:pPr>
      <w:r>
        <w:rPr>
          <w:noProof/>
          <w:lang w:eastAsia="en-IN"/>
        </w:rPr>
        <w:drawing>
          <wp:inline distT="0" distB="0" distL="0" distR="0" wp14:anchorId="73344614" wp14:editId="11319801">
            <wp:extent cx="4572000" cy="2743200"/>
            <wp:effectExtent l="0" t="0" r="19050" b="190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34D6B" w:rsidRDefault="00934D6B" w:rsidP="004049C8">
      <w:pPr>
        <w:jc w:val="center"/>
        <w:rPr>
          <w:rFonts w:ascii="Arial" w:hAnsi="Arial" w:cs="Arial"/>
          <w:sz w:val="28"/>
          <w:szCs w:val="28"/>
        </w:rPr>
      </w:pPr>
    </w:p>
    <w:p w:rsidR="006874C1" w:rsidRDefault="006874C1" w:rsidP="006874C1">
      <w:pPr>
        <w:rPr>
          <w:rFonts w:ascii="Arial" w:hAnsi="Arial" w:cs="Arial"/>
          <w:color w:val="000000" w:themeColor="text1"/>
          <w:sz w:val="24"/>
          <w:szCs w:val="24"/>
          <w:shd w:val="clear" w:color="auto" w:fill="FFFFFF"/>
        </w:rPr>
      </w:pPr>
      <w:r w:rsidRPr="006874C1">
        <w:rPr>
          <w:rFonts w:ascii="Arial" w:hAnsi="Arial" w:cs="Arial"/>
          <w:b/>
          <w:sz w:val="24"/>
          <w:szCs w:val="28"/>
          <w:u w:val="single"/>
        </w:rPr>
        <w:t>Analysis</w:t>
      </w:r>
      <w:r w:rsidRPr="006874C1">
        <w:rPr>
          <w:rFonts w:ascii="Arial" w:hAnsi="Arial" w:cs="Arial"/>
          <w:b/>
          <w:sz w:val="24"/>
          <w:szCs w:val="28"/>
        </w:rPr>
        <w:t xml:space="preserve"> -</w:t>
      </w:r>
      <w:r>
        <w:rPr>
          <w:rFonts w:ascii="Arial" w:hAnsi="Arial" w:cs="Arial"/>
          <w:b/>
          <w:sz w:val="24"/>
          <w:szCs w:val="28"/>
        </w:rPr>
        <w:t xml:space="preserve"> </w:t>
      </w:r>
      <w:r w:rsidRPr="00172F66">
        <w:rPr>
          <w:rFonts w:ascii="Arial" w:hAnsi="Arial" w:cs="Arial"/>
          <w:color w:val="000000" w:themeColor="text1"/>
          <w:sz w:val="24"/>
          <w:szCs w:val="24"/>
          <w:shd w:val="clear" w:color="auto" w:fill="FFFFFF"/>
        </w:rPr>
        <w:t>The debt-to-equity ratio is a financial ratio indicating the relative proportion of shareholders' equity and debt used to finance a company's assets. A </w:t>
      </w:r>
      <w:r w:rsidRPr="00172F66">
        <w:rPr>
          <w:rFonts w:ascii="Arial" w:hAnsi="Arial" w:cs="Arial"/>
          <w:b/>
          <w:bCs/>
          <w:color w:val="000000" w:themeColor="text1"/>
          <w:sz w:val="24"/>
          <w:szCs w:val="24"/>
          <w:shd w:val="clear" w:color="auto" w:fill="FFFFFF"/>
        </w:rPr>
        <w:t>good debt</w:t>
      </w:r>
      <w:r w:rsidRPr="00172F66">
        <w:rPr>
          <w:rFonts w:ascii="Arial" w:hAnsi="Arial" w:cs="Arial"/>
          <w:color w:val="000000" w:themeColor="text1"/>
          <w:sz w:val="24"/>
          <w:szCs w:val="24"/>
          <w:shd w:val="clear" w:color="auto" w:fill="FFFFFF"/>
        </w:rPr>
        <w:t> to </w:t>
      </w:r>
      <w:r w:rsidRPr="00172F66">
        <w:rPr>
          <w:rFonts w:ascii="Arial" w:hAnsi="Arial" w:cs="Arial"/>
          <w:b/>
          <w:bCs/>
          <w:color w:val="000000" w:themeColor="text1"/>
          <w:sz w:val="24"/>
          <w:szCs w:val="24"/>
          <w:shd w:val="clear" w:color="auto" w:fill="FFFFFF"/>
        </w:rPr>
        <w:t>equity ratio</w:t>
      </w:r>
      <w:r w:rsidRPr="00172F66">
        <w:rPr>
          <w:rFonts w:ascii="Arial" w:hAnsi="Arial" w:cs="Arial"/>
          <w:color w:val="000000" w:themeColor="text1"/>
          <w:sz w:val="24"/>
          <w:szCs w:val="24"/>
          <w:shd w:val="clear" w:color="auto" w:fill="FFFFFF"/>
        </w:rPr>
        <w:t> is around 1 to 1.5. However, the ideal </w:t>
      </w:r>
      <w:r w:rsidRPr="00172F66">
        <w:rPr>
          <w:rFonts w:ascii="Arial" w:hAnsi="Arial" w:cs="Arial"/>
          <w:b/>
          <w:bCs/>
          <w:color w:val="000000" w:themeColor="text1"/>
          <w:sz w:val="24"/>
          <w:szCs w:val="24"/>
          <w:shd w:val="clear" w:color="auto" w:fill="FFFFFF"/>
        </w:rPr>
        <w:t>debt</w:t>
      </w:r>
      <w:r w:rsidRPr="00172F66">
        <w:rPr>
          <w:rFonts w:ascii="Arial" w:hAnsi="Arial" w:cs="Arial"/>
          <w:color w:val="000000" w:themeColor="text1"/>
          <w:sz w:val="24"/>
          <w:szCs w:val="24"/>
          <w:shd w:val="clear" w:color="auto" w:fill="FFFFFF"/>
        </w:rPr>
        <w:t> to </w:t>
      </w:r>
      <w:r w:rsidRPr="00172F66">
        <w:rPr>
          <w:rFonts w:ascii="Arial" w:hAnsi="Arial" w:cs="Arial"/>
          <w:b/>
          <w:bCs/>
          <w:color w:val="000000" w:themeColor="text1"/>
          <w:sz w:val="24"/>
          <w:szCs w:val="24"/>
          <w:shd w:val="clear" w:color="auto" w:fill="FFFFFF"/>
        </w:rPr>
        <w:t>equity ratio</w:t>
      </w:r>
      <w:r w:rsidRPr="00172F66">
        <w:rPr>
          <w:rFonts w:ascii="Arial" w:hAnsi="Arial" w:cs="Arial"/>
          <w:color w:val="000000" w:themeColor="text1"/>
          <w:sz w:val="24"/>
          <w:szCs w:val="24"/>
          <w:shd w:val="clear" w:color="auto" w:fill="FFFFFF"/>
        </w:rPr>
        <w:t> will vary depending on the industry because some industries use more </w:t>
      </w:r>
      <w:r w:rsidRPr="00172F66">
        <w:rPr>
          <w:rFonts w:ascii="Arial" w:hAnsi="Arial" w:cs="Arial"/>
          <w:b/>
          <w:bCs/>
          <w:color w:val="000000" w:themeColor="text1"/>
          <w:sz w:val="24"/>
          <w:szCs w:val="24"/>
          <w:shd w:val="clear" w:color="auto" w:fill="FFFFFF"/>
        </w:rPr>
        <w:t>debt</w:t>
      </w:r>
      <w:r w:rsidRPr="00172F66">
        <w:rPr>
          <w:rFonts w:ascii="Arial" w:hAnsi="Arial" w:cs="Arial"/>
          <w:color w:val="000000" w:themeColor="text1"/>
          <w:sz w:val="24"/>
          <w:szCs w:val="24"/>
          <w:shd w:val="clear" w:color="auto" w:fill="FFFFFF"/>
        </w:rPr>
        <w:t> financing than others. Capital-intensive industries like the financial and manufacturing industries often have higher ratios that can be greater than 2.</w:t>
      </w:r>
    </w:p>
    <w:p w:rsidR="00172F66" w:rsidRPr="006874C1" w:rsidRDefault="00172F66" w:rsidP="006874C1">
      <w:pPr>
        <w:rPr>
          <w:rFonts w:ascii="Arial" w:hAnsi="Arial" w:cs="Arial"/>
          <w:b/>
          <w:sz w:val="24"/>
          <w:szCs w:val="28"/>
        </w:rPr>
      </w:pPr>
      <w:r>
        <w:rPr>
          <w:rFonts w:ascii="Arial" w:hAnsi="Arial" w:cs="Arial"/>
          <w:color w:val="000000" w:themeColor="text1"/>
          <w:sz w:val="24"/>
          <w:szCs w:val="24"/>
          <w:shd w:val="clear" w:color="auto" w:fill="FFFFFF"/>
        </w:rPr>
        <w:t>Here in Titan it is only 1.03 which is perfect with respect to the standard equity ratio.</w:t>
      </w: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2823A0" w:rsidRDefault="002823A0" w:rsidP="002823A0">
      <w:pPr>
        <w:spacing w:after="0" w:line="240" w:lineRule="auto"/>
        <w:rPr>
          <w:rFonts w:ascii="Arial" w:eastAsia="Times New Roman" w:hAnsi="Arial" w:cs="Arial"/>
          <w:b/>
          <w:color w:val="222222"/>
          <w:sz w:val="28"/>
          <w:szCs w:val="28"/>
          <w:u w:val="single"/>
          <w:lang w:eastAsia="en-IN"/>
        </w:rPr>
      </w:pPr>
    </w:p>
    <w:p w:rsidR="003B163A" w:rsidRPr="002823A0" w:rsidRDefault="00753E97" w:rsidP="002823A0">
      <w:pPr>
        <w:pStyle w:val="ListParagraph"/>
        <w:numPr>
          <w:ilvl w:val="0"/>
          <w:numId w:val="3"/>
        </w:numPr>
        <w:spacing w:after="0" w:line="240" w:lineRule="auto"/>
        <w:rPr>
          <w:rFonts w:ascii="Arial" w:eastAsia="Times New Roman" w:hAnsi="Arial" w:cs="Arial"/>
          <w:color w:val="222222"/>
          <w:sz w:val="20"/>
          <w:szCs w:val="20"/>
          <w:lang w:eastAsia="en-IN"/>
        </w:rPr>
      </w:pPr>
      <w:r w:rsidRPr="002823A0">
        <w:rPr>
          <w:rFonts w:ascii="Arial" w:eastAsia="Times New Roman" w:hAnsi="Arial" w:cs="Arial"/>
          <w:b/>
          <w:color w:val="222222"/>
          <w:sz w:val="28"/>
          <w:szCs w:val="28"/>
          <w:u w:val="single"/>
          <w:lang w:eastAsia="en-IN"/>
        </w:rPr>
        <w:t>Debt to Asset Ratio</w:t>
      </w:r>
      <w:r w:rsidRPr="002823A0">
        <w:rPr>
          <w:rFonts w:ascii="Arial" w:eastAsia="Times New Roman" w:hAnsi="Arial" w:cs="Arial"/>
          <w:color w:val="222222"/>
          <w:sz w:val="20"/>
          <w:szCs w:val="20"/>
          <w:lang w:eastAsia="en-IN"/>
        </w:rPr>
        <w:t xml:space="preserve"> </w:t>
      </w:r>
      <w:r w:rsidR="003B163A" w:rsidRPr="002823A0">
        <w:rPr>
          <w:rFonts w:ascii="Arial" w:hAnsi="Arial" w:cs="Arial"/>
          <w:b/>
          <w:color w:val="000000" w:themeColor="text1"/>
          <w:sz w:val="28"/>
          <w:szCs w:val="28"/>
        </w:rPr>
        <w:t>–</w:t>
      </w: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753E97" w:rsidRPr="002823A0" w:rsidRDefault="00753E97" w:rsidP="00753E9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Debt to Asset Ratio</w:t>
      </w:r>
      <w:r w:rsidR="003B163A" w:rsidRPr="002823A0">
        <w:rPr>
          <w:rFonts w:ascii="Arial" w:hAnsi="Arial" w:cs="Arial"/>
          <w:color w:val="000000" w:themeColor="text1"/>
          <w:sz w:val="24"/>
          <w:szCs w:val="24"/>
        </w:rPr>
        <w:t xml:space="preserve"> = </w:t>
      </w:r>
      <w:r w:rsidRPr="002823A0">
        <w:rPr>
          <w:rFonts w:ascii="Arial" w:eastAsia="Times New Roman" w:hAnsi="Arial" w:cs="Arial"/>
          <w:color w:val="222222"/>
          <w:sz w:val="24"/>
          <w:szCs w:val="24"/>
          <w:lang w:eastAsia="en-IN"/>
        </w:rPr>
        <w:t>Total Debt / Total Assets * 100</w:t>
      </w:r>
    </w:p>
    <w:p w:rsidR="003B163A" w:rsidRDefault="003B163A" w:rsidP="003B163A">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3B163A" w:rsidTr="00F31DC7">
        <w:trPr>
          <w:trHeight w:val="482"/>
        </w:trPr>
        <w:tc>
          <w:tcPr>
            <w:tcW w:w="1780" w:type="dxa"/>
          </w:tcPr>
          <w:p w:rsidR="003B163A" w:rsidRPr="002823A0" w:rsidRDefault="003B163A" w:rsidP="00F31DC7">
            <w:pPr>
              <w:jc w:val="center"/>
              <w:rPr>
                <w:rFonts w:ascii="Arial" w:eastAsia="Times New Roman" w:hAnsi="Arial" w:cs="Arial"/>
                <w:noProof/>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noProof/>
                <w:color w:val="222222"/>
                <w:sz w:val="24"/>
                <w:szCs w:val="24"/>
                <w:lang w:eastAsia="en-IN"/>
              </w:rPr>
              <w:t>Year</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2020</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2019</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2018</w:t>
            </w:r>
          </w:p>
        </w:tc>
        <w:tc>
          <w:tcPr>
            <w:tcW w:w="178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2017</w:t>
            </w:r>
          </w:p>
        </w:tc>
        <w:tc>
          <w:tcPr>
            <w:tcW w:w="178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2016</w:t>
            </w:r>
          </w:p>
        </w:tc>
      </w:tr>
      <w:tr w:rsidR="00753E97" w:rsidTr="00F31DC7">
        <w:trPr>
          <w:trHeight w:val="466"/>
        </w:trPr>
        <w:tc>
          <w:tcPr>
            <w:tcW w:w="1780" w:type="dxa"/>
            <w:vAlign w:val="bottom"/>
          </w:tcPr>
          <w:p w:rsidR="00753E97" w:rsidRPr="002823A0" w:rsidRDefault="00753E97" w:rsidP="00753E97">
            <w:pPr>
              <w:jc w:val="center"/>
              <w:rPr>
                <w:rFonts w:ascii="Arial" w:hAnsi="Arial" w:cs="Arial"/>
                <w:color w:val="222222"/>
                <w:sz w:val="24"/>
                <w:szCs w:val="24"/>
              </w:rPr>
            </w:pPr>
            <w:r w:rsidRPr="002823A0">
              <w:rPr>
                <w:rFonts w:ascii="Arial" w:hAnsi="Arial" w:cs="Arial"/>
                <w:color w:val="222222"/>
                <w:sz w:val="24"/>
                <w:szCs w:val="24"/>
              </w:rPr>
              <w:t>Debt to Asset Ratio</w:t>
            </w:r>
          </w:p>
        </w:tc>
        <w:tc>
          <w:tcPr>
            <w:tcW w:w="1780" w:type="dxa"/>
            <w:vAlign w:val="bottom"/>
          </w:tcPr>
          <w:p w:rsidR="00753E97" w:rsidRPr="002823A0" w:rsidRDefault="00753E97" w:rsidP="00753E97">
            <w:pPr>
              <w:jc w:val="center"/>
              <w:rPr>
                <w:rFonts w:ascii="Arial" w:hAnsi="Arial" w:cs="Arial"/>
                <w:color w:val="000000"/>
                <w:sz w:val="24"/>
                <w:szCs w:val="24"/>
              </w:rPr>
            </w:pPr>
            <w:r w:rsidRPr="002823A0">
              <w:rPr>
                <w:rFonts w:ascii="Arial" w:hAnsi="Arial" w:cs="Arial"/>
                <w:color w:val="000000"/>
                <w:sz w:val="24"/>
                <w:szCs w:val="24"/>
              </w:rPr>
              <w:t>50.75</w:t>
            </w:r>
          </w:p>
        </w:tc>
        <w:tc>
          <w:tcPr>
            <w:tcW w:w="1780" w:type="dxa"/>
            <w:vAlign w:val="bottom"/>
          </w:tcPr>
          <w:p w:rsidR="00753E97" w:rsidRPr="002823A0" w:rsidRDefault="00753E97" w:rsidP="00753E97">
            <w:pPr>
              <w:jc w:val="center"/>
              <w:rPr>
                <w:rFonts w:ascii="Arial" w:hAnsi="Arial" w:cs="Arial"/>
                <w:color w:val="000000"/>
                <w:sz w:val="24"/>
                <w:szCs w:val="24"/>
              </w:rPr>
            </w:pPr>
            <w:r w:rsidRPr="002823A0">
              <w:rPr>
                <w:rFonts w:ascii="Arial" w:hAnsi="Arial" w:cs="Arial"/>
                <w:color w:val="000000"/>
                <w:sz w:val="24"/>
                <w:szCs w:val="24"/>
              </w:rPr>
              <w:t>48.07</w:t>
            </w:r>
          </w:p>
        </w:tc>
        <w:tc>
          <w:tcPr>
            <w:tcW w:w="1780" w:type="dxa"/>
            <w:vAlign w:val="bottom"/>
          </w:tcPr>
          <w:p w:rsidR="00753E97" w:rsidRPr="002823A0" w:rsidRDefault="00753E97" w:rsidP="00753E97">
            <w:pPr>
              <w:jc w:val="center"/>
              <w:rPr>
                <w:rFonts w:ascii="Arial" w:hAnsi="Arial" w:cs="Arial"/>
                <w:color w:val="000000"/>
                <w:sz w:val="24"/>
                <w:szCs w:val="24"/>
              </w:rPr>
            </w:pPr>
            <w:r w:rsidRPr="002823A0">
              <w:rPr>
                <w:rFonts w:ascii="Arial" w:hAnsi="Arial" w:cs="Arial"/>
                <w:color w:val="000000"/>
                <w:sz w:val="24"/>
                <w:szCs w:val="24"/>
              </w:rPr>
              <w:t>46.58</w:t>
            </w:r>
          </w:p>
        </w:tc>
        <w:tc>
          <w:tcPr>
            <w:tcW w:w="1781" w:type="dxa"/>
            <w:vAlign w:val="bottom"/>
          </w:tcPr>
          <w:p w:rsidR="00753E97" w:rsidRPr="002823A0" w:rsidRDefault="00753E97" w:rsidP="00753E97">
            <w:pPr>
              <w:jc w:val="center"/>
              <w:rPr>
                <w:rFonts w:ascii="Arial" w:hAnsi="Arial" w:cs="Arial"/>
                <w:color w:val="000000"/>
                <w:sz w:val="24"/>
                <w:szCs w:val="24"/>
              </w:rPr>
            </w:pPr>
            <w:r w:rsidRPr="002823A0">
              <w:rPr>
                <w:rFonts w:ascii="Arial" w:hAnsi="Arial" w:cs="Arial"/>
                <w:color w:val="000000"/>
                <w:sz w:val="24"/>
                <w:szCs w:val="24"/>
              </w:rPr>
              <w:t>49.56</w:t>
            </w:r>
          </w:p>
        </w:tc>
        <w:tc>
          <w:tcPr>
            <w:tcW w:w="1781" w:type="dxa"/>
            <w:vAlign w:val="bottom"/>
          </w:tcPr>
          <w:p w:rsidR="00753E97" w:rsidRPr="002823A0" w:rsidRDefault="00753E97" w:rsidP="00753E97">
            <w:pPr>
              <w:jc w:val="center"/>
              <w:rPr>
                <w:rFonts w:ascii="Arial" w:hAnsi="Arial" w:cs="Arial"/>
                <w:color w:val="000000"/>
                <w:sz w:val="24"/>
                <w:szCs w:val="24"/>
              </w:rPr>
            </w:pPr>
            <w:r w:rsidRPr="002823A0">
              <w:rPr>
                <w:rFonts w:ascii="Arial" w:hAnsi="Arial" w:cs="Arial"/>
                <w:color w:val="000000"/>
                <w:sz w:val="24"/>
                <w:szCs w:val="24"/>
              </w:rPr>
              <w:t>44.74</w:t>
            </w:r>
          </w:p>
        </w:tc>
      </w:tr>
    </w:tbl>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753E97" w:rsidP="004049C8">
      <w:pPr>
        <w:jc w:val="center"/>
        <w:rPr>
          <w:rFonts w:ascii="Arial" w:hAnsi="Arial" w:cs="Arial"/>
          <w:sz w:val="28"/>
          <w:szCs w:val="28"/>
        </w:rPr>
      </w:pPr>
      <w:r>
        <w:rPr>
          <w:noProof/>
          <w:lang w:eastAsia="en-IN"/>
        </w:rPr>
        <w:drawing>
          <wp:inline distT="0" distB="0" distL="0" distR="0" wp14:anchorId="3D4CF32F" wp14:editId="22449675">
            <wp:extent cx="4572000" cy="2743200"/>
            <wp:effectExtent l="0" t="0" r="19050"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34D6B" w:rsidRDefault="00934D6B" w:rsidP="004049C8">
      <w:pPr>
        <w:jc w:val="center"/>
        <w:rPr>
          <w:rFonts w:ascii="Arial" w:hAnsi="Arial" w:cs="Arial"/>
          <w:sz w:val="28"/>
          <w:szCs w:val="28"/>
        </w:rPr>
      </w:pPr>
    </w:p>
    <w:p w:rsidR="00934D6B" w:rsidRPr="00172F66" w:rsidRDefault="00172F66" w:rsidP="00172F66">
      <w:pPr>
        <w:rPr>
          <w:rFonts w:ascii="Arial" w:hAnsi="Arial" w:cs="Arial"/>
          <w:color w:val="222222"/>
          <w:sz w:val="24"/>
          <w:szCs w:val="24"/>
          <w:shd w:val="clear" w:color="auto" w:fill="FFFFFF"/>
        </w:rPr>
      </w:pPr>
      <w:r w:rsidRPr="00172F66">
        <w:rPr>
          <w:rFonts w:ascii="Arial" w:hAnsi="Arial" w:cs="Arial"/>
          <w:b/>
          <w:sz w:val="24"/>
          <w:szCs w:val="28"/>
          <w:u w:val="single"/>
        </w:rPr>
        <w:t>Analysis</w:t>
      </w:r>
      <w:r>
        <w:rPr>
          <w:rFonts w:ascii="Arial" w:hAnsi="Arial" w:cs="Arial"/>
          <w:sz w:val="24"/>
          <w:szCs w:val="28"/>
        </w:rPr>
        <w:t xml:space="preserve"> </w:t>
      </w:r>
      <w:r w:rsidRPr="00172F66">
        <w:rPr>
          <w:rFonts w:ascii="Arial" w:hAnsi="Arial" w:cs="Arial"/>
          <w:b/>
          <w:sz w:val="24"/>
          <w:szCs w:val="24"/>
        </w:rPr>
        <w:t xml:space="preserve">- </w:t>
      </w:r>
      <w:r w:rsidRPr="00172F66">
        <w:rPr>
          <w:rFonts w:ascii="Arial" w:hAnsi="Arial" w:cs="Arial"/>
          <w:color w:val="222222"/>
          <w:sz w:val="24"/>
          <w:szCs w:val="24"/>
          <w:shd w:val="clear" w:color="auto" w:fill="FFFFFF"/>
        </w:rPr>
        <w:t>The </w:t>
      </w:r>
      <w:r w:rsidRPr="00172F66">
        <w:rPr>
          <w:rFonts w:ascii="Arial" w:hAnsi="Arial" w:cs="Arial"/>
          <w:b/>
          <w:bCs/>
          <w:color w:val="222222"/>
          <w:sz w:val="24"/>
          <w:szCs w:val="24"/>
          <w:shd w:val="clear" w:color="auto" w:fill="FFFFFF"/>
        </w:rPr>
        <w:t>debt to asset ratio</w:t>
      </w:r>
      <w:r w:rsidRPr="00172F66">
        <w:rPr>
          <w:rFonts w:ascii="Arial" w:hAnsi="Arial" w:cs="Arial"/>
          <w:color w:val="222222"/>
          <w:sz w:val="24"/>
          <w:szCs w:val="24"/>
          <w:shd w:val="clear" w:color="auto" w:fill="FFFFFF"/>
        </w:rPr>
        <w:t>, or total </w:t>
      </w:r>
      <w:r w:rsidRPr="00172F66">
        <w:rPr>
          <w:rFonts w:ascii="Arial" w:hAnsi="Arial" w:cs="Arial"/>
          <w:b/>
          <w:bCs/>
          <w:color w:val="222222"/>
          <w:sz w:val="24"/>
          <w:szCs w:val="24"/>
          <w:shd w:val="clear" w:color="auto" w:fill="FFFFFF"/>
        </w:rPr>
        <w:t>debt</w:t>
      </w:r>
      <w:r w:rsidRPr="00172F66">
        <w:rPr>
          <w:rFonts w:ascii="Arial" w:hAnsi="Arial" w:cs="Arial"/>
          <w:color w:val="222222"/>
          <w:sz w:val="24"/>
          <w:szCs w:val="24"/>
          <w:shd w:val="clear" w:color="auto" w:fill="FFFFFF"/>
        </w:rPr>
        <w:t> to total </w:t>
      </w:r>
      <w:r w:rsidRPr="00172F66">
        <w:rPr>
          <w:rFonts w:ascii="Arial" w:hAnsi="Arial" w:cs="Arial"/>
          <w:b/>
          <w:bCs/>
          <w:color w:val="222222"/>
          <w:sz w:val="24"/>
          <w:szCs w:val="24"/>
          <w:shd w:val="clear" w:color="auto" w:fill="FFFFFF"/>
        </w:rPr>
        <w:t>assets</w:t>
      </w:r>
      <w:r>
        <w:rPr>
          <w:rFonts w:ascii="Arial" w:hAnsi="Arial" w:cs="Arial"/>
          <w:color w:val="222222"/>
          <w:sz w:val="24"/>
          <w:szCs w:val="24"/>
          <w:shd w:val="clear" w:color="auto" w:fill="FFFFFF"/>
        </w:rPr>
        <w:t xml:space="preserve">, measures a </w:t>
      </w:r>
      <w:r w:rsidRPr="00172F66">
        <w:rPr>
          <w:rFonts w:ascii="Arial" w:hAnsi="Arial" w:cs="Arial"/>
          <w:color w:val="222222"/>
          <w:sz w:val="24"/>
          <w:szCs w:val="24"/>
          <w:shd w:val="clear" w:color="auto" w:fill="FFFFFF"/>
        </w:rPr>
        <w:t>company's </w:t>
      </w:r>
      <w:r w:rsidRPr="00172F66">
        <w:rPr>
          <w:rFonts w:ascii="Arial" w:hAnsi="Arial" w:cs="Arial"/>
          <w:b/>
          <w:bCs/>
          <w:color w:val="222222"/>
          <w:sz w:val="24"/>
          <w:szCs w:val="24"/>
          <w:shd w:val="clear" w:color="auto" w:fill="FFFFFF"/>
        </w:rPr>
        <w:t>assets</w:t>
      </w:r>
      <w:r w:rsidRPr="00172F66">
        <w:rPr>
          <w:rFonts w:ascii="Arial" w:hAnsi="Arial" w:cs="Arial"/>
          <w:color w:val="222222"/>
          <w:sz w:val="24"/>
          <w:szCs w:val="24"/>
          <w:shd w:val="clear" w:color="auto" w:fill="FFFFFF"/>
        </w:rPr>
        <w:t> that are financed by liabilities, or </w:t>
      </w:r>
      <w:r w:rsidRPr="00172F66">
        <w:rPr>
          <w:rFonts w:ascii="Arial" w:hAnsi="Arial" w:cs="Arial"/>
          <w:b/>
          <w:bCs/>
          <w:color w:val="222222"/>
          <w:sz w:val="24"/>
          <w:szCs w:val="24"/>
          <w:shd w:val="clear" w:color="auto" w:fill="FFFFFF"/>
        </w:rPr>
        <w:t>debts</w:t>
      </w:r>
      <w:r w:rsidRPr="00172F66">
        <w:rPr>
          <w:rFonts w:ascii="Arial" w:hAnsi="Arial" w:cs="Arial"/>
          <w:color w:val="222222"/>
          <w:sz w:val="24"/>
          <w:szCs w:val="24"/>
          <w:shd w:val="clear" w:color="auto" w:fill="FFFFFF"/>
        </w:rPr>
        <w:t>, rather than its equity. This </w:t>
      </w:r>
      <w:r w:rsidRPr="00172F66">
        <w:rPr>
          <w:rFonts w:ascii="Arial" w:hAnsi="Arial" w:cs="Arial"/>
          <w:b/>
          <w:bCs/>
          <w:color w:val="222222"/>
          <w:sz w:val="24"/>
          <w:szCs w:val="24"/>
          <w:shd w:val="clear" w:color="auto" w:fill="FFFFFF"/>
        </w:rPr>
        <w:t>ratio</w:t>
      </w:r>
      <w:r w:rsidRPr="00172F66">
        <w:rPr>
          <w:rFonts w:ascii="Arial" w:hAnsi="Arial" w:cs="Arial"/>
          <w:color w:val="222222"/>
          <w:sz w:val="24"/>
          <w:szCs w:val="24"/>
          <w:shd w:val="clear" w:color="auto" w:fill="FFFFFF"/>
        </w:rPr>
        <w:t> can be used to measure a company's growth through its acquired </w:t>
      </w:r>
      <w:r w:rsidRPr="00172F66">
        <w:rPr>
          <w:rFonts w:ascii="Arial" w:hAnsi="Arial" w:cs="Arial"/>
          <w:b/>
          <w:bCs/>
          <w:color w:val="222222"/>
          <w:sz w:val="24"/>
          <w:szCs w:val="24"/>
          <w:shd w:val="clear" w:color="auto" w:fill="FFFFFF"/>
        </w:rPr>
        <w:t>assets</w:t>
      </w:r>
      <w:r w:rsidRPr="00172F66">
        <w:rPr>
          <w:rFonts w:ascii="Arial" w:hAnsi="Arial" w:cs="Arial"/>
          <w:color w:val="222222"/>
          <w:sz w:val="24"/>
          <w:szCs w:val="24"/>
          <w:shd w:val="clear" w:color="auto" w:fill="FFFFFF"/>
        </w:rPr>
        <w:t> over time.</w:t>
      </w:r>
    </w:p>
    <w:p w:rsidR="00172F66" w:rsidRPr="00172F66" w:rsidRDefault="00172F66" w:rsidP="00172F66">
      <w:pPr>
        <w:rPr>
          <w:rFonts w:ascii="Arial" w:hAnsi="Arial" w:cs="Arial"/>
          <w:color w:val="222222"/>
          <w:sz w:val="24"/>
          <w:szCs w:val="24"/>
          <w:shd w:val="clear" w:color="auto" w:fill="FFFFFF"/>
        </w:rPr>
      </w:pPr>
      <w:r w:rsidRPr="00172F66">
        <w:rPr>
          <w:rFonts w:ascii="Arial" w:hAnsi="Arial" w:cs="Arial"/>
          <w:color w:val="222222"/>
          <w:sz w:val="24"/>
          <w:szCs w:val="24"/>
          <w:shd w:val="clear" w:color="auto" w:fill="FFFFFF"/>
        </w:rPr>
        <w:t>A lower </w:t>
      </w:r>
      <w:r w:rsidRPr="00172F66">
        <w:rPr>
          <w:rFonts w:ascii="Arial" w:hAnsi="Arial" w:cs="Arial"/>
          <w:b/>
          <w:bCs/>
          <w:color w:val="222222"/>
          <w:sz w:val="24"/>
          <w:szCs w:val="24"/>
          <w:shd w:val="clear" w:color="auto" w:fill="FFFFFF"/>
        </w:rPr>
        <w:t>debt-to-asset ratio</w:t>
      </w:r>
      <w:r w:rsidRPr="00172F66">
        <w:rPr>
          <w:rFonts w:ascii="Arial" w:hAnsi="Arial" w:cs="Arial"/>
          <w:color w:val="222222"/>
          <w:sz w:val="24"/>
          <w:szCs w:val="24"/>
          <w:shd w:val="clear" w:color="auto" w:fill="FFFFFF"/>
        </w:rPr>
        <w:t> suggests a stronger financial structure, just as a higher </w:t>
      </w:r>
      <w:r w:rsidRPr="00172F66">
        <w:rPr>
          <w:rFonts w:ascii="Arial" w:hAnsi="Arial" w:cs="Arial"/>
          <w:b/>
          <w:bCs/>
          <w:color w:val="222222"/>
          <w:sz w:val="24"/>
          <w:szCs w:val="24"/>
          <w:shd w:val="clear" w:color="auto" w:fill="FFFFFF"/>
        </w:rPr>
        <w:t>debt-to-asset ratio</w:t>
      </w:r>
      <w:r w:rsidRPr="00172F66">
        <w:rPr>
          <w:rFonts w:ascii="Arial" w:hAnsi="Arial" w:cs="Arial"/>
          <w:color w:val="222222"/>
          <w:sz w:val="24"/>
          <w:szCs w:val="24"/>
          <w:shd w:val="clear" w:color="auto" w:fill="FFFFFF"/>
        </w:rPr>
        <w:t> suggests higher risk. Generally, a </w:t>
      </w:r>
      <w:r w:rsidRPr="00172F66">
        <w:rPr>
          <w:rFonts w:ascii="Arial" w:hAnsi="Arial" w:cs="Arial"/>
          <w:b/>
          <w:bCs/>
          <w:color w:val="222222"/>
          <w:sz w:val="24"/>
          <w:szCs w:val="24"/>
          <w:shd w:val="clear" w:color="auto" w:fill="FFFFFF"/>
        </w:rPr>
        <w:t>ratio</w:t>
      </w:r>
      <w:r w:rsidRPr="00172F66">
        <w:rPr>
          <w:rFonts w:ascii="Arial" w:hAnsi="Arial" w:cs="Arial"/>
          <w:color w:val="222222"/>
          <w:sz w:val="24"/>
          <w:szCs w:val="24"/>
          <w:shd w:val="clear" w:color="auto" w:fill="FFFFFF"/>
        </w:rPr>
        <w:t xml:space="preserve"> of 0.4 – 40 </w:t>
      </w:r>
      <w:proofErr w:type="spellStart"/>
      <w:r w:rsidRPr="00172F66">
        <w:rPr>
          <w:rFonts w:ascii="Arial" w:hAnsi="Arial" w:cs="Arial"/>
          <w:color w:val="222222"/>
          <w:sz w:val="24"/>
          <w:szCs w:val="24"/>
          <w:shd w:val="clear" w:color="auto" w:fill="FFFFFF"/>
        </w:rPr>
        <w:t>percent</w:t>
      </w:r>
      <w:proofErr w:type="spellEnd"/>
      <w:r w:rsidRPr="00172F66">
        <w:rPr>
          <w:rFonts w:ascii="Arial" w:hAnsi="Arial" w:cs="Arial"/>
          <w:color w:val="222222"/>
          <w:sz w:val="24"/>
          <w:szCs w:val="24"/>
          <w:shd w:val="clear" w:color="auto" w:fill="FFFFFF"/>
        </w:rPr>
        <w:t xml:space="preserve"> – or lower is considered a </w:t>
      </w:r>
      <w:r w:rsidRPr="00172F66">
        <w:rPr>
          <w:rFonts w:ascii="Arial" w:hAnsi="Arial" w:cs="Arial"/>
          <w:b/>
          <w:bCs/>
          <w:color w:val="222222"/>
          <w:sz w:val="24"/>
          <w:szCs w:val="24"/>
          <w:shd w:val="clear" w:color="auto" w:fill="FFFFFF"/>
        </w:rPr>
        <w:t>good debt ratio</w:t>
      </w:r>
      <w:r w:rsidRPr="00172F66">
        <w:rPr>
          <w:rFonts w:ascii="Arial" w:hAnsi="Arial" w:cs="Arial"/>
          <w:color w:val="222222"/>
          <w:sz w:val="24"/>
          <w:szCs w:val="24"/>
          <w:shd w:val="clear" w:color="auto" w:fill="FFFFFF"/>
        </w:rPr>
        <w:t>.</w:t>
      </w:r>
    </w:p>
    <w:p w:rsidR="00172F66" w:rsidRPr="00172F66" w:rsidRDefault="00172F66" w:rsidP="00172F66">
      <w:pPr>
        <w:spacing w:line="240" w:lineRule="auto"/>
        <w:rPr>
          <w:rFonts w:ascii="Arial" w:hAnsi="Arial" w:cs="Arial"/>
          <w:color w:val="222222"/>
          <w:sz w:val="24"/>
          <w:szCs w:val="24"/>
          <w:shd w:val="clear" w:color="auto" w:fill="FFFFFF"/>
        </w:rPr>
      </w:pPr>
      <w:r w:rsidRPr="00172F66">
        <w:rPr>
          <w:rFonts w:ascii="Arial" w:hAnsi="Arial" w:cs="Arial"/>
          <w:color w:val="222222"/>
          <w:sz w:val="24"/>
          <w:szCs w:val="24"/>
          <w:shd w:val="clear" w:color="auto" w:fill="FFFFFF"/>
        </w:rPr>
        <w:t>Here it is 50.75 and also increasing at a rate of 2% per year so company should keep a check on it. Till this year it is still good.</w:t>
      </w:r>
    </w:p>
    <w:p w:rsidR="00172F66" w:rsidRPr="00172F66" w:rsidRDefault="00172F66" w:rsidP="00172F66">
      <w:pPr>
        <w:spacing w:line="240" w:lineRule="auto"/>
        <w:rPr>
          <w:rFonts w:ascii="Arial" w:hAnsi="Arial" w:cs="Arial"/>
          <w:sz w:val="24"/>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10B0F" w:rsidRDefault="00910B0F" w:rsidP="0031043F">
      <w:pPr>
        <w:rPr>
          <w:rFonts w:ascii="Arial" w:hAnsi="Arial" w:cs="Arial"/>
          <w:sz w:val="28"/>
          <w:szCs w:val="28"/>
        </w:rPr>
      </w:pPr>
    </w:p>
    <w:p w:rsidR="00934D6B" w:rsidRPr="00753E97" w:rsidRDefault="00E23C84" w:rsidP="00910B0F">
      <w:pPr>
        <w:jc w:val="center"/>
        <w:rPr>
          <w:rFonts w:ascii="Arial" w:hAnsi="Arial" w:cs="Arial"/>
          <w:b/>
          <w:sz w:val="40"/>
          <w:szCs w:val="40"/>
          <w:u w:val="single"/>
        </w:rPr>
      </w:pPr>
      <w:r>
        <w:rPr>
          <w:rFonts w:ascii="Arial" w:hAnsi="Arial" w:cs="Arial"/>
          <w:b/>
          <w:sz w:val="40"/>
          <w:szCs w:val="40"/>
          <w:u w:val="single"/>
        </w:rPr>
        <w:lastRenderedPageBreak/>
        <w:t>Coverage Ratio</w:t>
      </w:r>
    </w:p>
    <w:p w:rsidR="00753E97" w:rsidRDefault="00753E97" w:rsidP="003B163A">
      <w:pPr>
        <w:pStyle w:val="ListParagraph"/>
        <w:autoSpaceDE w:val="0"/>
        <w:autoSpaceDN w:val="0"/>
        <w:adjustRightInd w:val="0"/>
        <w:spacing w:after="0" w:line="240" w:lineRule="auto"/>
        <w:ind w:left="0" w:right="-24"/>
        <w:rPr>
          <w:rFonts w:ascii="Arial" w:hAnsi="Arial" w:cs="Arial"/>
          <w:b/>
          <w:color w:val="000000" w:themeColor="text1"/>
          <w:sz w:val="28"/>
          <w:szCs w:val="28"/>
          <w:u w:val="single"/>
        </w:rPr>
      </w:pPr>
    </w:p>
    <w:p w:rsidR="003B163A" w:rsidRPr="002823A0" w:rsidRDefault="00753E97" w:rsidP="002823A0">
      <w:pPr>
        <w:pStyle w:val="ListParagraph"/>
        <w:numPr>
          <w:ilvl w:val="0"/>
          <w:numId w:val="3"/>
        </w:numPr>
        <w:spacing w:after="0" w:line="240" w:lineRule="auto"/>
        <w:rPr>
          <w:rFonts w:ascii="Arial" w:eastAsia="Times New Roman" w:hAnsi="Arial" w:cs="Arial"/>
          <w:sz w:val="20"/>
          <w:szCs w:val="20"/>
          <w:lang w:eastAsia="en-IN"/>
        </w:rPr>
      </w:pPr>
      <w:r w:rsidRPr="002823A0">
        <w:rPr>
          <w:rFonts w:ascii="Arial" w:eastAsia="Times New Roman" w:hAnsi="Arial" w:cs="Arial"/>
          <w:b/>
          <w:sz w:val="28"/>
          <w:szCs w:val="28"/>
          <w:u w:val="single"/>
          <w:lang w:eastAsia="en-IN"/>
        </w:rPr>
        <w:t>Interest Coverage Ratio</w:t>
      </w:r>
      <w:r w:rsidRPr="002823A0">
        <w:rPr>
          <w:rFonts w:ascii="Arial" w:eastAsia="Times New Roman" w:hAnsi="Arial" w:cs="Arial"/>
          <w:sz w:val="20"/>
          <w:szCs w:val="20"/>
          <w:lang w:eastAsia="en-IN"/>
        </w:rPr>
        <w:t xml:space="preserve"> </w:t>
      </w:r>
      <w:r w:rsidR="003B163A" w:rsidRPr="002823A0">
        <w:rPr>
          <w:rFonts w:ascii="Arial" w:hAnsi="Arial" w:cs="Arial"/>
          <w:b/>
          <w:color w:val="000000" w:themeColor="text1"/>
          <w:sz w:val="28"/>
          <w:szCs w:val="28"/>
        </w:rPr>
        <w:t>–</w:t>
      </w: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753E97" w:rsidRPr="002823A0" w:rsidRDefault="00753E97" w:rsidP="00753E97">
      <w:pPr>
        <w:jc w:val="center"/>
        <w:rPr>
          <w:rFonts w:ascii="Arial" w:eastAsia="Times New Roman" w:hAnsi="Arial" w:cs="Arial"/>
          <w:sz w:val="24"/>
          <w:lang w:eastAsia="en-IN"/>
        </w:rPr>
      </w:pPr>
      <w:r w:rsidRPr="002823A0">
        <w:rPr>
          <w:rFonts w:ascii="Arial" w:eastAsia="Times New Roman" w:hAnsi="Arial" w:cs="Arial"/>
          <w:sz w:val="24"/>
          <w:lang w:eastAsia="en-IN"/>
        </w:rPr>
        <w:t>Interest Coverage Ratio</w:t>
      </w:r>
      <w:r w:rsidR="003B163A" w:rsidRPr="002823A0">
        <w:rPr>
          <w:rFonts w:ascii="Arial" w:hAnsi="Arial" w:cs="Arial"/>
          <w:color w:val="000000" w:themeColor="text1"/>
          <w:sz w:val="24"/>
        </w:rPr>
        <w:t xml:space="preserve"> = </w:t>
      </w:r>
      <w:r w:rsidRPr="002823A0">
        <w:rPr>
          <w:rFonts w:ascii="Arial" w:eastAsia="Times New Roman" w:hAnsi="Arial" w:cs="Arial"/>
          <w:sz w:val="24"/>
          <w:lang w:eastAsia="en-IN"/>
        </w:rPr>
        <w:t>EBIT/ Interest expense</w:t>
      </w:r>
    </w:p>
    <w:p w:rsidR="003B163A" w:rsidRPr="00753E97" w:rsidRDefault="003B163A" w:rsidP="00753E97">
      <w:pPr>
        <w:spacing w:after="0" w:line="240" w:lineRule="auto"/>
        <w:jc w:val="center"/>
        <w:rPr>
          <w:rFonts w:ascii="Arial" w:eastAsia="Times New Roman" w:hAnsi="Arial" w:cs="Arial"/>
          <w:sz w:val="20"/>
          <w:szCs w:val="20"/>
          <w:lang w:eastAsia="en-IN"/>
        </w:rPr>
      </w:pPr>
    </w:p>
    <w:p w:rsidR="003B163A" w:rsidRDefault="003B163A" w:rsidP="003B163A">
      <w:pPr>
        <w:rPr>
          <w:rFonts w:ascii="Arial" w:hAnsi="Arial" w:cs="Arial"/>
          <w:sz w:val="28"/>
          <w:szCs w:val="28"/>
        </w:rPr>
      </w:pPr>
    </w:p>
    <w:tbl>
      <w:tblPr>
        <w:tblStyle w:val="TableGrid"/>
        <w:tblW w:w="0" w:type="auto"/>
        <w:tblLook w:val="04A0" w:firstRow="1" w:lastRow="0" w:firstColumn="1" w:lastColumn="0" w:noHBand="0" w:noVBand="1"/>
      </w:tblPr>
      <w:tblGrid>
        <w:gridCol w:w="2235"/>
        <w:gridCol w:w="1701"/>
        <w:gridCol w:w="1559"/>
        <w:gridCol w:w="1701"/>
        <w:gridCol w:w="1705"/>
        <w:gridCol w:w="1781"/>
      </w:tblGrid>
      <w:tr w:rsidR="003B163A" w:rsidTr="002823A0">
        <w:trPr>
          <w:trHeight w:val="482"/>
        </w:trPr>
        <w:tc>
          <w:tcPr>
            <w:tcW w:w="2235" w:type="dxa"/>
          </w:tcPr>
          <w:p w:rsidR="003B163A" w:rsidRPr="002823A0" w:rsidRDefault="003B163A" w:rsidP="00F31DC7">
            <w:pPr>
              <w:jc w:val="center"/>
              <w:rPr>
                <w:rFonts w:ascii="Arial" w:eastAsia="Times New Roman" w:hAnsi="Arial" w:cs="Arial"/>
                <w:noProof/>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noProof/>
                <w:color w:val="222222"/>
                <w:sz w:val="24"/>
                <w:szCs w:val="24"/>
                <w:lang w:eastAsia="en-IN"/>
              </w:rPr>
              <w:t>Year</w:t>
            </w:r>
          </w:p>
        </w:tc>
        <w:tc>
          <w:tcPr>
            <w:tcW w:w="170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2020</w:t>
            </w:r>
          </w:p>
        </w:tc>
        <w:tc>
          <w:tcPr>
            <w:tcW w:w="1559"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2019</w:t>
            </w:r>
          </w:p>
        </w:tc>
        <w:tc>
          <w:tcPr>
            <w:tcW w:w="170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2018</w:t>
            </w:r>
          </w:p>
        </w:tc>
        <w:tc>
          <w:tcPr>
            <w:tcW w:w="1705"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2017</w:t>
            </w:r>
          </w:p>
        </w:tc>
        <w:tc>
          <w:tcPr>
            <w:tcW w:w="178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2016</w:t>
            </w:r>
          </w:p>
        </w:tc>
      </w:tr>
      <w:tr w:rsidR="00753E97" w:rsidTr="002823A0">
        <w:trPr>
          <w:trHeight w:val="466"/>
        </w:trPr>
        <w:tc>
          <w:tcPr>
            <w:tcW w:w="2235" w:type="dxa"/>
            <w:vAlign w:val="bottom"/>
          </w:tcPr>
          <w:p w:rsidR="00753E97" w:rsidRPr="002823A0" w:rsidRDefault="00753E97" w:rsidP="00753E97">
            <w:pPr>
              <w:jc w:val="center"/>
              <w:rPr>
                <w:rFonts w:ascii="Arial" w:hAnsi="Arial" w:cs="Arial"/>
                <w:sz w:val="24"/>
                <w:szCs w:val="24"/>
              </w:rPr>
            </w:pPr>
            <w:r w:rsidRPr="002823A0">
              <w:rPr>
                <w:rFonts w:ascii="Arial" w:hAnsi="Arial" w:cs="Arial"/>
                <w:sz w:val="24"/>
                <w:szCs w:val="24"/>
              </w:rPr>
              <w:t>Interest Coverage Ratio</w:t>
            </w:r>
          </w:p>
        </w:tc>
        <w:tc>
          <w:tcPr>
            <w:tcW w:w="1701" w:type="dxa"/>
            <w:vAlign w:val="bottom"/>
          </w:tcPr>
          <w:p w:rsidR="00753E97" w:rsidRPr="002823A0" w:rsidRDefault="00753E97" w:rsidP="00753E97">
            <w:pPr>
              <w:jc w:val="center"/>
              <w:rPr>
                <w:rFonts w:ascii="Calibri" w:hAnsi="Calibri" w:cs="Calibri"/>
                <w:color w:val="000000"/>
                <w:sz w:val="24"/>
                <w:szCs w:val="24"/>
              </w:rPr>
            </w:pPr>
            <w:r w:rsidRPr="002823A0">
              <w:rPr>
                <w:rFonts w:ascii="Calibri" w:hAnsi="Calibri" w:cs="Calibri"/>
                <w:color w:val="000000"/>
                <w:sz w:val="24"/>
                <w:szCs w:val="24"/>
              </w:rPr>
              <w:t>12.75</w:t>
            </w:r>
          </w:p>
        </w:tc>
        <w:tc>
          <w:tcPr>
            <w:tcW w:w="1559" w:type="dxa"/>
            <w:vAlign w:val="bottom"/>
          </w:tcPr>
          <w:p w:rsidR="00753E97" w:rsidRPr="002823A0" w:rsidRDefault="00753E97" w:rsidP="00753E97">
            <w:pPr>
              <w:jc w:val="center"/>
              <w:rPr>
                <w:rFonts w:ascii="Calibri" w:hAnsi="Calibri" w:cs="Calibri"/>
                <w:color w:val="000000"/>
                <w:sz w:val="24"/>
                <w:szCs w:val="24"/>
              </w:rPr>
            </w:pPr>
            <w:r w:rsidRPr="002823A0">
              <w:rPr>
                <w:rFonts w:ascii="Calibri" w:hAnsi="Calibri" w:cs="Calibri"/>
                <w:color w:val="000000"/>
                <w:sz w:val="24"/>
                <w:szCs w:val="24"/>
              </w:rPr>
              <w:t>34.80</w:t>
            </w:r>
          </w:p>
        </w:tc>
        <w:tc>
          <w:tcPr>
            <w:tcW w:w="1701" w:type="dxa"/>
            <w:vAlign w:val="bottom"/>
          </w:tcPr>
          <w:p w:rsidR="00753E97" w:rsidRPr="002823A0" w:rsidRDefault="00753E97" w:rsidP="00753E97">
            <w:pPr>
              <w:jc w:val="center"/>
              <w:rPr>
                <w:rFonts w:ascii="Calibri" w:hAnsi="Calibri" w:cs="Calibri"/>
                <w:color w:val="000000"/>
                <w:sz w:val="24"/>
                <w:szCs w:val="24"/>
              </w:rPr>
            </w:pPr>
            <w:r w:rsidRPr="002823A0">
              <w:rPr>
                <w:rFonts w:ascii="Calibri" w:hAnsi="Calibri" w:cs="Calibri"/>
                <w:color w:val="000000"/>
                <w:sz w:val="24"/>
                <w:szCs w:val="24"/>
              </w:rPr>
              <w:t>28.60</w:t>
            </w:r>
          </w:p>
        </w:tc>
        <w:tc>
          <w:tcPr>
            <w:tcW w:w="1705" w:type="dxa"/>
            <w:vAlign w:val="bottom"/>
          </w:tcPr>
          <w:p w:rsidR="00753E97" w:rsidRPr="002823A0" w:rsidRDefault="00753E97" w:rsidP="00753E97">
            <w:pPr>
              <w:jc w:val="center"/>
              <w:rPr>
                <w:rFonts w:ascii="Calibri" w:hAnsi="Calibri" w:cs="Calibri"/>
                <w:color w:val="000000"/>
                <w:sz w:val="24"/>
                <w:szCs w:val="24"/>
              </w:rPr>
            </w:pPr>
            <w:r w:rsidRPr="002823A0">
              <w:rPr>
                <w:rFonts w:ascii="Calibri" w:hAnsi="Calibri" w:cs="Calibri"/>
                <w:color w:val="000000"/>
                <w:sz w:val="24"/>
                <w:szCs w:val="24"/>
              </w:rPr>
              <w:t>27.69</w:t>
            </w:r>
          </w:p>
        </w:tc>
        <w:tc>
          <w:tcPr>
            <w:tcW w:w="1781" w:type="dxa"/>
            <w:vAlign w:val="bottom"/>
          </w:tcPr>
          <w:p w:rsidR="00753E97" w:rsidRPr="002823A0" w:rsidRDefault="00753E97" w:rsidP="00753E97">
            <w:pPr>
              <w:jc w:val="center"/>
              <w:rPr>
                <w:rFonts w:ascii="Calibri" w:hAnsi="Calibri" w:cs="Calibri"/>
                <w:color w:val="000000"/>
                <w:sz w:val="24"/>
                <w:szCs w:val="24"/>
              </w:rPr>
            </w:pPr>
            <w:r w:rsidRPr="002823A0">
              <w:rPr>
                <w:rFonts w:ascii="Calibri" w:hAnsi="Calibri" w:cs="Calibri"/>
                <w:color w:val="000000"/>
                <w:sz w:val="24"/>
                <w:szCs w:val="24"/>
              </w:rPr>
              <w:t>19.75</w:t>
            </w:r>
          </w:p>
        </w:tc>
      </w:tr>
    </w:tbl>
    <w:p w:rsidR="00934D6B" w:rsidRDefault="00934D6B" w:rsidP="004049C8">
      <w:pPr>
        <w:jc w:val="center"/>
        <w:rPr>
          <w:rFonts w:ascii="Arial" w:hAnsi="Arial" w:cs="Arial"/>
          <w:sz w:val="28"/>
          <w:szCs w:val="28"/>
        </w:rPr>
      </w:pPr>
    </w:p>
    <w:p w:rsidR="00934D6B" w:rsidRDefault="008B7DA3" w:rsidP="004049C8">
      <w:pPr>
        <w:jc w:val="center"/>
        <w:rPr>
          <w:rFonts w:ascii="Arial" w:hAnsi="Arial" w:cs="Arial"/>
          <w:sz w:val="28"/>
          <w:szCs w:val="28"/>
        </w:rPr>
      </w:pPr>
      <w:r>
        <w:rPr>
          <w:noProof/>
          <w:lang w:eastAsia="en-IN"/>
        </w:rPr>
        <w:drawing>
          <wp:inline distT="0" distB="0" distL="0" distR="0" wp14:anchorId="7C7537F4" wp14:editId="1F43710C">
            <wp:extent cx="4572000" cy="274320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34D6B" w:rsidRDefault="00934D6B" w:rsidP="004049C8">
      <w:pPr>
        <w:jc w:val="center"/>
        <w:rPr>
          <w:rFonts w:ascii="Arial" w:hAnsi="Arial" w:cs="Arial"/>
          <w:sz w:val="28"/>
          <w:szCs w:val="28"/>
        </w:rPr>
      </w:pPr>
    </w:p>
    <w:p w:rsidR="00934D6B" w:rsidRDefault="00172F66" w:rsidP="00172F66">
      <w:pPr>
        <w:rPr>
          <w:rFonts w:ascii="Arial" w:hAnsi="Arial" w:cs="Arial"/>
          <w:sz w:val="24"/>
          <w:szCs w:val="21"/>
          <w:shd w:val="clear" w:color="auto" w:fill="FFFFFF"/>
        </w:rPr>
      </w:pPr>
      <w:r w:rsidRPr="00172F66">
        <w:rPr>
          <w:rFonts w:ascii="Arial" w:hAnsi="Arial" w:cs="Arial"/>
          <w:b/>
          <w:sz w:val="24"/>
          <w:szCs w:val="28"/>
          <w:u w:val="single"/>
        </w:rPr>
        <w:t>Analysis</w:t>
      </w:r>
      <w:r>
        <w:rPr>
          <w:rFonts w:ascii="Arial" w:hAnsi="Arial" w:cs="Arial"/>
          <w:sz w:val="24"/>
          <w:szCs w:val="28"/>
        </w:rPr>
        <w:t xml:space="preserve"> </w:t>
      </w:r>
      <w:r w:rsidRPr="00172F66">
        <w:rPr>
          <w:rFonts w:ascii="Arial" w:hAnsi="Arial" w:cs="Arial"/>
          <w:b/>
          <w:sz w:val="24"/>
          <w:szCs w:val="28"/>
        </w:rPr>
        <w:t>-</w:t>
      </w:r>
      <w:r>
        <w:rPr>
          <w:rFonts w:ascii="Arial" w:hAnsi="Arial" w:cs="Arial"/>
          <w:b/>
          <w:sz w:val="24"/>
          <w:szCs w:val="28"/>
        </w:rPr>
        <w:t xml:space="preserve"> </w:t>
      </w:r>
      <w:r w:rsidRPr="00172F66">
        <w:rPr>
          <w:rFonts w:ascii="Arial" w:hAnsi="Arial" w:cs="Arial"/>
          <w:sz w:val="24"/>
          <w:szCs w:val="21"/>
          <w:shd w:val="clear" w:color="auto" w:fill="FFFFFF"/>
        </w:rPr>
        <w:t>The </w:t>
      </w:r>
      <w:r w:rsidRPr="00172F66">
        <w:rPr>
          <w:rStyle w:val="Emphasis"/>
          <w:rFonts w:ascii="Arial" w:hAnsi="Arial" w:cs="Arial"/>
          <w:b/>
          <w:bCs/>
          <w:i w:val="0"/>
          <w:iCs w:val="0"/>
          <w:sz w:val="24"/>
          <w:szCs w:val="21"/>
          <w:shd w:val="clear" w:color="auto" w:fill="FFFFFF"/>
        </w:rPr>
        <w:t>interest coverage ratio</w:t>
      </w:r>
      <w:r w:rsidRPr="00172F66">
        <w:rPr>
          <w:rFonts w:ascii="Arial" w:hAnsi="Arial" w:cs="Arial"/>
          <w:sz w:val="24"/>
          <w:szCs w:val="21"/>
          <w:shd w:val="clear" w:color="auto" w:fill="FFFFFF"/>
        </w:rPr>
        <w:t> is used to determine how easily a company can pay its </w:t>
      </w:r>
      <w:r w:rsidRPr="00172F66">
        <w:rPr>
          <w:rStyle w:val="Emphasis"/>
          <w:rFonts w:ascii="Arial" w:hAnsi="Arial" w:cs="Arial"/>
          <w:b/>
          <w:bCs/>
          <w:i w:val="0"/>
          <w:iCs w:val="0"/>
          <w:sz w:val="24"/>
          <w:szCs w:val="21"/>
          <w:shd w:val="clear" w:color="auto" w:fill="FFFFFF"/>
        </w:rPr>
        <w:t>interest</w:t>
      </w:r>
      <w:r w:rsidRPr="00172F66">
        <w:rPr>
          <w:rFonts w:ascii="Arial" w:hAnsi="Arial" w:cs="Arial"/>
          <w:sz w:val="24"/>
          <w:szCs w:val="21"/>
          <w:shd w:val="clear" w:color="auto" w:fill="FFFFFF"/>
        </w:rPr>
        <w:t> expenses on outstanding debt.</w:t>
      </w:r>
    </w:p>
    <w:p w:rsidR="00172F66" w:rsidRPr="00172F66" w:rsidRDefault="00172F66" w:rsidP="00172F66">
      <w:pPr>
        <w:rPr>
          <w:rFonts w:ascii="Arial" w:hAnsi="Arial" w:cs="Arial"/>
          <w:sz w:val="24"/>
          <w:szCs w:val="28"/>
        </w:rPr>
      </w:pPr>
      <w:r>
        <w:rPr>
          <w:rFonts w:ascii="Arial" w:hAnsi="Arial" w:cs="Arial"/>
          <w:sz w:val="24"/>
          <w:szCs w:val="21"/>
          <w:shd w:val="clear" w:color="auto" w:fill="FFFFFF"/>
        </w:rPr>
        <w:t xml:space="preserve">The company was having a good </w:t>
      </w:r>
      <w:proofErr w:type="spellStart"/>
      <w:r>
        <w:rPr>
          <w:rFonts w:ascii="Arial" w:hAnsi="Arial" w:cs="Arial"/>
          <w:sz w:val="24"/>
          <w:szCs w:val="21"/>
          <w:shd w:val="clear" w:color="auto" w:fill="FFFFFF"/>
        </w:rPr>
        <w:t>coverge</w:t>
      </w:r>
      <w:proofErr w:type="spellEnd"/>
      <w:r>
        <w:rPr>
          <w:rFonts w:ascii="Arial" w:hAnsi="Arial" w:cs="Arial"/>
          <w:sz w:val="24"/>
          <w:szCs w:val="21"/>
          <w:shd w:val="clear" w:color="auto" w:fill="FFFFFF"/>
        </w:rPr>
        <w:t xml:space="preserve"> ratio from the last 4 years but somehow</w:t>
      </w:r>
      <w:r w:rsidR="008F12E4">
        <w:rPr>
          <w:rFonts w:ascii="Arial" w:hAnsi="Arial" w:cs="Arial"/>
          <w:sz w:val="24"/>
          <w:szCs w:val="21"/>
          <w:shd w:val="clear" w:color="auto" w:fill="FFFFFF"/>
        </w:rPr>
        <w:t xml:space="preserve"> it fall for the year 2020. It is due to the reason as companies Finance Cost tripled for the year 2020 which means company had to pay a lot interest this year due to its loans.</w:t>
      </w: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6230FC">
      <w:pPr>
        <w:rPr>
          <w:rFonts w:ascii="Arial" w:hAnsi="Arial" w:cs="Arial"/>
          <w:sz w:val="28"/>
          <w:szCs w:val="28"/>
        </w:rPr>
      </w:pPr>
    </w:p>
    <w:p w:rsidR="0012224D" w:rsidRPr="0012224D" w:rsidRDefault="0012224D" w:rsidP="0012224D">
      <w:pPr>
        <w:spacing w:after="0" w:line="240" w:lineRule="auto"/>
        <w:jc w:val="center"/>
        <w:rPr>
          <w:rFonts w:ascii="Arial" w:eastAsia="Times New Roman" w:hAnsi="Arial" w:cs="Arial"/>
          <w:b/>
          <w:bCs/>
          <w:color w:val="000000"/>
          <w:sz w:val="40"/>
          <w:szCs w:val="40"/>
          <w:u w:val="single"/>
          <w:lang w:eastAsia="en-IN"/>
        </w:rPr>
      </w:pPr>
      <w:r w:rsidRPr="0012224D">
        <w:rPr>
          <w:rFonts w:ascii="Arial" w:eastAsia="Times New Roman" w:hAnsi="Arial" w:cs="Arial"/>
          <w:b/>
          <w:bCs/>
          <w:color w:val="000000"/>
          <w:sz w:val="40"/>
          <w:szCs w:val="40"/>
          <w:u w:val="single"/>
          <w:lang w:eastAsia="en-IN"/>
        </w:rPr>
        <w:lastRenderedPageBreak/>
        <w:t>Solvency Ratios</w:t>
      </w:r>
    </w:p>
    <w:p w:rsidR="0012224D" w:rsidRDefault="0012224D" w:rsidP="0012224D">
      <w:pPr>
        <w:pStyle w:val="ListParagraph"/>
        <w:autoSpaceDE w:val="0"/>
        <w:autoSpaceDN w:val="0"/>
        <w:adjustRightInd w:val="0"/>
        <w:spacing w:after="0" w:line="240" w:lineRule="auto"/>
        <w:ind w:left="0" w:right="-24"/>
        <w:jc w:val="center"/>
        <w:rPr>
          <w:rFonts w:ascii="Arial" w:hAnsi="Arial" w:cs="Arial"/>
          <w:sz w:val="28"/>
          <w:szCs w:val="28"/>
        </w:rPr>
      </w:pPr>
    </w:p>
    <w:p w:rsidR="0012224D" w:rsidRDefault="0012224D" w:rsidP="003B163A">
      <w:pPr>
        <w:pStyle w:val="ListParagraph"/>
        <w:autoSpaceDE w:val="0"/>
        <w:autoSpaceDN w:val="0"/>
        <w:adjustRightInd w:val="0"/>
        <w:spacing w:after="0" w:line="240" w:lineRule="auto"/>
        <w:ind w:left="0" w:right="-24"/>
        <w:rPr>
          <w:rFonts w:ascii="Arial" w:hAnsi="Arial" w:cs="Arial"/>
          <w:sz w:val="28"/>
          <w:szCs w:val="28"/>
        </w:rPr>
      </w:pPr>
    </w:p>
    <w:p w:rsidR="003B163A" w:rsidRPr="002823A0" w:rsidRDefault="0012224D" w:rsidP="002823A0">
      <w:pPr>
        <w:pStyle w:val="ListParagraph"/>
        <w:numPr>
          <w:ilvl w:val="0"/>
          <w:numId w:val="3"/>
        </w:numPr>
        <w:spacing w:after="0" w:line="240" w:lineRule="auto"/>
        <w:rPr>
          <w:rFonts w:ascii="Arial" w:eastAsia="Times New Roman" w:hAnsi="Arial" w:cs="Arial"/>
          <w:sz w:val="20"/>
          <w:szCs w:val="20"/>
          <w:lang w:eastAsia="en-IN"/>
        </w:rPr>
      </w:pPr>
      <w:r w:rsidRPr="002823A0">
        <w:rPr>
          <w:rFonts w:ascii="Arial" w:eastAsia="Times New Roman" w:hAnsi="Arial" w:cs="Arial"/>
          <w:b/>
          <w:sz w:val="28"/>
          <w:szCs w:val="20"/>
          <w:u w:val="single"/>
          <w:lang w:eastAsia="en-IN"/>
        </w:rPr>
        <w:t>Current ratio</w:t>
      </w:r>
      <w:r w:rsidRPr="002823A0">
        <w:rPr>
          <w:rFonts w:ascii="Arial" w:eastAsia="Times New Roman" w:hAnsi="Arial" w:cs="Arial"/>
          <w:sz w:val="20"/>
          <w:szCs w:val="20"/>
          <w:lang w:eastAsia="en-IN"/>
        </w:rPr>
        <w:t xml:space="preserve"> </w:t>
      </w:r>
      <w:r w:rsidR="003B163A" w:rsidRPr="002823A0">
        <w:rPr>
          <w:rFonts w:ascii="Arial" w:hAnsi="Arial" w:cs="Arial"/>
          <w:b/>
          <w:color w:val="000000" w:themeColor="text1"/>
          <w:sz w:val="28"/>
          <w:szCs w:val="28"/>
        </w:rPr>
        <w:t>–</w:t>
      </w: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12224D" w:rsidRPr="0012224D" w:rsidRDefault="0012224D" w:rsidP="0012224D">
      <w:pPr>
        <w:jc w:val="center"/>
        <w:rPr>
          <w:rFonts w:ascii="Arial" w:eastAsia="Times New Roman" w:hAnsi="Arial" w:cs="Arial"/>
          <w:lang w:eastAsia="en-IN"/>
        </w:rPr>
      </w:pPr>
      <w:r w:rsidRPr="002823A0">
        <w:rPr>
          <w:rFonts w:ascii="Arial" w:eastAsia="Times New Roman" w:hAnsi="Arial" w:cs="Arial"/>
          <w:sz w:val="24"/>
          <w:lang w:eastAsia="en-IN"/>
        </w:rPr>
        <w:t xml:space="preserve">Current ratio </w:t>
      </w:r>
      <w:r w:rsidR="003B163A" w:rsidRPr="002823A0">
        <w:rPr>
          <w:rFonts w:ascii="Arial" w:hAnsi="Arial" w:cs="Arial"/>
          <w:color w:val="000000" w:themeColor="text1"/>
          <w:sz w:val="24"/>
        </w:rPr>
        <w:t xml:space="preserve">= </w:t>
      </w:r>
      <w:r w:rsidRPr="002823A0">
        <w:rPr>
          <w:rFonts w:ascii="Arial" w:eastAsia="Times New Roman" w:hAnsi="Arial" w:cs="Arial"/>
          <w:sz w:val="24"/>
          <w:lang w:eastAsia="en-IN"/>
        </w:rPr>
        <w:t>Current assets/current liabilities</w:t>
      </w:r>
    </w:p>
    <w:p w:rsidR="003B163A" w:rsidRDefault="003B163A" w:rsidP="003B163A">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3B163A" w:rsidTr="00F31DC7">
        <w:trPr>
          <w:trHeight w:val="482"/>
        </w:trPr>
        <w:tc>
          <w:tcPr>
            <w:tcW w:w="1780" w:type="dxa"/>
          </w:tcPr>
          <w:p w:rsidR="003B163A" w:rsidRPr="002823A0" w:rsidRDefault="003B163A" w:rsidP="00F31DC7">
            <w:pPr>
              <w:jc w:val="center"/>
              <w:rPr>
                <w:rFonts w:ascii="Arial" w:eastAsia="Times New Roman" w:hAnsi="Arial" w:cs="Arial"/>
                <w:noProof/>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noProof/>
                <w:color w:val="222222"/>
                <w:sz w:val="24"/>
                <w:szCs w:val="24"/>
                <w:lang w:eastAsia="en-IN"/>
              </w:rPr>
              <w:t>Year</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2020</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2019</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2018</w:t>
            </w:r>
          </w:p>
        </w:tc>
        <w:tc>
          <w:tcPr>
            <w:tcW w:w="178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2017</w:t>
            </w:r>
          </w:p>
        </w:tc>
        <w:tc>
          <w:tcPr>
            <w:tcW w:w="178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2016</w:t>
            </w:r>
          </w:p>
        </w:tc>
      </w:tr>
      <w:tr w:rsidR="0012224D" w:rsidTr="00F31DC7">
        <w:trPr>
          <w:trHeight w:val="466"/>
        </w:trPr>
        <w:tc>
          <w:tcPr>
            <w:tcW w:w="1780" w:type="dxa"/>
            <w:vAlign w:val="bottom"/>
          </w:tcPr>
          <w:p w:rsidR="0012224D" w:rsidRPr="002823A0" w:rsidRDefault="0012224D" w:rsidP="0012224D">
            <w:pPr>
              <w:jc w:val="center"/>
              <w:rPr>
                <w:rFonts w:ascii="Arial" w:hAnsi="Arial" w:cs="Arial"/>
                <w:sz w:val="24"/>
                <w:szCs w:val="24"/>
              </w:rPr>
            </w:pPr>
            <w:r w:rsidRPr="002823A0">
              <w:rPr>
                <w:rFonts w:ascii="Arial" w:hAnsi="Arial" w:cs="Arial"/>
                <w:sz w:val="24"/>
                <w:szCs w:val="24"/>
              </w:rPr>
              <w:t>Current ratio</w:t>
            </w:r>
          </w:p>
        </w:tc>
        <w:tc>
          <w:tcPr>
            <w:tcW w:w="1780"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1.80</w:t>
            </w:r>
          </w:p>
        </w:tc>
        <w:tc>
          <w:tcPr>
            <w:tcW w:w="1780"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1.76</w:t>
            </w:r>
          </w:p>
        </w:tc>
        <w:tc>
          <w:tcPr>
            <w:tcW w:w="1780"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1.76</w:t>
            </w:r>
          </w:p>
        </w:tc>
        <w:tc>
          <w:tcPr>
            <w:tcW w:w="1781"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1.67</w:t>
            </w:r>
          </w:p>
        </w:tc>
        <w:tc>
          <w:tcPr>
            <w:tcW w:w="1781"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1.89</w:t>
            </w:r>
          </w:p>
        </w:tc>
      </w:tr>
    </w:tbl>
    <w:p w:rsidR="00934D6B" w:rsidRDefault="00934D6B" w:rsidP="004049C8">
      <w:pPr>
        <w:jc w:val="center"/>
        <w:rPr>
          <w:rFonts w:ascii="Arial" w:hAnsi="Arial" w:cs="Arial"/>
          <w:sz w:val="28"/>
          <w:szCs w:val="28"/>
        </w:rPr>
      </w:pPr>
    </w:p>
    <w:p w:rsidR="00934D6B" w:rsidRDefault="0012224D" w:rsidP="004049C8">
      <w:pPr>
        <w:jc w:val="center"/>
        <w:rPr>
          <w:rFonts w:ascii="Arial" w:hAnsi="Arial" w:cs="Arial"/>
          <w:sz w:val="28"/>
          <w:szCs w:val="28"/>
        </w:rPr>
      </w:pPr>
      <w:r>
        <w:rPr>
          <w:noProof/>
          <w:lang w:eastAsia="en-IN"/>
        </w:rPr>
        <w:drawing>
          <wp:inline distT="0" distB="0" distL="0" distR="0" wp14:anchorId="6FE7BC7D" wp14:editId="5F436533">
            <wp:extent cx="4572000" cy="2743200"/>
            <wp:effectExtent l="0" t="0" r="19050"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F12E4" w:rsidRDefault="008F12E4" w:rsidP="008F12E4">
      <w:pPr>
        <w:rPr>
          <w:rFonts w:ascii="Arial" w:hAnsi="Arial" w:cs="Arial"/>
          <w:b/>
          <w:sz w:val="24"/>
          <w:szCs w:val="28"/>
          <w:u w:val="single"/>
        </w:rPr>
      </w:pPr>
    </w:p>
    <w:p w:rsidR="00934D6B" w:rsidRPr="008F12E4" w:rsidRDefault="008F12E4" w:rsidP="008F12E4">
      <w:pPr>
        <w:rPr>
          <w:rFonts w:ascii="Arial" w:hAnsi="Arial" w:cs="Arial"/>
          <w:color w:val="000000" w:themeColor="text1"/>
          <w:sz w:val="24"/>
          <w:szCs w:val="24"/>
          <w:shd w:val="clear" w:color="auto" w:fill="FFFFFF"/>
        </w:rPr>
      </w:pPr>
      <w:r w:rsidRPr="008F12E4">
        <w:rPr>
          <w:rFonts w:ascii="Arial" w:hAnsi="Arial" w:cs="Arial"/>
          <w:b/>
          <w:sz w:val="24"/>
          <w:szCs w:val="28"/>
          <w:u w:val="single"/>
        </w:rPr>
        <w:t>Analysis</w:t>
      </w:r>
      <w:r>
        <w:rPr>
          <w:rFonts w:ascii="Arial" w:hAnsi="Arial" w:cs="Arial"/>
          <w:sz w:val="24"/>
          <w:szCs w:val="28"/>
        </w:rPr>
        <w:t xml:space="preserve"> </w:t>
      </w:r>
      <w:r w:rsidRPr="008F12E4">
        <w:rPr>
          <w:rFonts w:ascii="Arial" w:hAnsi="Arial" w:cs="Arial"/>
          <w:b/>
          <w:sz w:val="24"/>
          <w:szCs w:val="28"/>
        </w:rPr>
        <w:t>-</w:t>
      </w:r>
      <w:r>
        <w:rPr>
          <w:rFonts w:ascii="Arial" w:hAnsi="Arial" w:cs="Arial"/>
          <w:b/>
          <w:sz w:val="24"/>
          <w:szCs w:val="28"/>
        </w:rPr>
        <w:t xml:space="preserve"> </w:t>
      </w:r>
      <w:r w:rsidRPr="008F12E4">
        <w:rPr>
          <w:rFonts w:ascii="Arial" w:hAnsi="Arial" w:cs="Arial"/>
          <w:color w:val="000000" w:themeColor="text1"/>
          <w:sz w:val="24"/>
          <w:szCs w:val="24"/>
          <w:shd w:val="clear" w:color="auto" w:fill="FFFFFF"/>
        </w:rPr>
        <w:t>The current ratio is a liquidity ratio that measures whether a firm has enough resources to meet its short-term obligations. It compares a firm's current assets to its current liabilities, and is expressed as follows: The current ratio is an indication of a firm's liquidity.</w:t>
      </w:r>
    </w:p>
    <w:p w:rsidR="008F12E4" w:rsidRPr="008F12E4" w:rsidRDefault="008F12E4" w:rsidP="008F12E4">
      <w:pPr>
        <w:rPr>
          <w:rFonts w:ascii="Arial" w:hAnsi="Arial" w:cs="Arial"/>
          <w:color w:val="000000" w:themeColor="text1"/>
          <w:sz w:val="24"/>
          <w:szCs w:val="24"/>
          <w:shd w:val="clear" w:color="auto" w:fill="FFFFFF"/>
        </w:rPr>
      </w:pPr>
      <w:r w:rsidRPr="008F12E4">
        <w:rPr>
          <w:rFonts w:ascii="Arial" w:hAnsi="Arial" w:cs="Arial"/>
          <w:color w:val="000000" w:themeColor="text1"/>
          <w:sz w:val="24"/>
          <w:szCs w:val="24"/>
          <w:shd w:val="clear" w:color="auto" w:fill="FFFFFF"/>
        </w:rPr>
        <w:t>A </w:t>
      </w:r>
      <w:r w:rsidRPr="008F12E4">
        <w:rPr>
          <w:rFonts w:ascii="Arial" w:hAnsi="Arial" w:cs="Arial"/>
          <w:b/>
          <w:bCs/>
          <w:color w:val="000000" w:themeColor="text1"/>
          <w:sz w:val="24"/>
          <w:szCs w:val="24"/>
          <w:shd w:val="clear" w:color="auto" w:fill="FFFFFF"/>
        </w:rPr>
        <w:t>good current ratio</w:t>
      </w:r>
      <w:r w:rsidRPr="008F12E4">
        <w:rPr>
          <w:rFonts w:ascii="Arial" w:hAnsi="Arial" w:cs="Arial"/>
          <w:color w:val="000000" w:themeColor="text1"/>
          <w:sz w:val="24"/>
          <w:szCs w:val="24"/>
          <w:shd w:val="clear" w:color="auto" w:fill="FFFFFF"/>
        </w:rPr>
        <w:t xml:space="preserve"> is </w:t>
      </w:r>
      <w:proofErr w:type="gramStart"/>
      <w:r w:rsidRPr="008F12E4">
        <w:rPr>
          <w:rFonts w:ascii="Arial" w:hAnsi="Arial" w:cs="Arial"/>
          <w:color w:val="000000" w:themeColor="text1"/>
          <w:sz w:val="24"/>
          <w:szCs w:val="24"/>
          <w:shd w:val="clear" w:color="auto" w:fill="FFFFFF"/>
        </w:rPr>
        <w:t>between 1.2 to 2, which means that the business has 2 times more </w:t>
      </w:r>
      <w:r w:rsidRPr="008F12E4">
        <w:rPr>
          <w:rFonts w:ascii="Arial" w:hAnsi="Arial" w:cs="Arial"/>
          <w:b/>
          <w:bCs/>
          <w:color w:val="000000" w:themeColor="text1"/>
          <w:sz w:val="24"/>
          <w:szCs w:val="24"/>
          <w:shd w:val="clear" w:color="auto" w:fill="FFFFFF"/>
        </w:rPr>
        <w:t>current</w:t>
      </w:r>
      <w:r w:rsidRPr="008F12E4">
        <w:rPr>
          <w:rFonts w:ascii="Arial" w:hAnsi="Arial" w:cs="Arial"/>
          <w:color w:val="000000" w:themeColor="text1"/>
          <w:sz w:val="24"/>
          <w:szCs w:val="24"/>
          <w:shd w:val="clear" w:color="auto" w:fill="FFFFFF"/>
        </w:rPr>
        <w:t> assets than liabilities to covers its debts</w:t>
      </w:r>
      <w:proofErr w:type="gramEnd"/>
      <w:r w:rsidRPr="008F12E4">
        <w:rPr>
          <w:rFonts w:ascii="Arial" w:hAnsi="Arial" w:cs="Arial"/>
          <w:color w:val="000000" w:themeColor="text1"/>
          <w:sz w:val="24"/>
          <w:szCs w:val="24"/>
          <w:shd w:val="clear" w:color="auto" w:fill="FFFFFF"/>
        </w:rPr>
        <w:t xml:space="preserve">. </w:t>
      </w:r>
      <w:proofErr w:type="gramStart"/>
      <w:r w:rsidRPr="008F12E4">
        <w:rPr>
          <w:rFonts w:ascii="Arial" w:hAnsi="Arial" w:cs="Arial"/>
          <w:color w:val="000000" w:themeColor="text1"/>
          <w:sz w:val="24"/>
          <w:szCs w:val="24"/>
          <w:shd w:val="clear" w:color="auto" w:fill="FFFFFF"/>
        </w:rPr>
        <w:t>A </w:t>
      </w:r>
      <w:r w:rsidRPr="008F12E4">
        <w:rPr>
          <w:rFonts w:ascii="Arial" w:hAnsi="Arial" w:cs="Arial"/>
          <w:b/>
          <w:bCs/>
          <w:color w:val="000000" w:themeColor="text1"/>
          <w:sz w:val="24"/>
          <w:szCs w:val="24"/>
          <w:shd w:val="clear" w:color="auto" w:fill="FFFFFF"/>
        </w:rPr>
        <w:t>current ratio</w:t>
      </w:r>
      <w:r w:rsidRPr="008F12E4">
        <w:rPr>
          <w:rFonts w:ascii="Arial" w:hAnsi="Arial" w:cs="Arial"/>
          <w:color w:val="000000" w:themeColor="text1"/>
          <w:sz w:val="24"/>
          <w:szCs w:val="24"/>
          <w:shd w:val="clear" w:color="auto" w:fill="FFFFFF"/>
        </w:rPr>
        <w:t> below 1 means that the company doesn't have enough liquid assets to cover its short-term liabilities.</w:t>
      </w:r>
      <w:proofErr w:type="gramEnd"/>
    </w:p>
    <w:p w:rsidR="008F12E4" w:rsidRPr="008F12E4" w:rsidRDefault="008F12E4" w:rsidP="008F12E4">
      <w:pPr>
        <w:rPr>
          <w:rFonts w:ascii="Arial" w:hAnsi="Arial" w:cs="Arial"/>
          <w:color w:val="000000" w:themeColor="text1"/>
          <w:sz w:val="24"/>
          <w:szCs w:val="24"/>
        </w:rPr>
      </w:pPr>
      <w:r w:rsidRPr="008F12E4">
        <w:rPr>
          <w:rFonts w:ascii="Arial" w:hAnsi="Arial" w:cs="Arial"/>
          <w:color w:val="000000" w:themeColor="text1"/>
          <w:sz w:val="24"/>
          <w:szCs w:val="24"/>
          <w:shd w:val="clear" w:color="auto" w:fill="FFFFFF"/>
        </w:rPr>
        <w:t xml:space="preserve">Here in Titan the current ratio is 1.8 which means currently company has nearly 2 times current assets as </w:t>
      </w:r>
      <w:proofErr w:type="gramStart"/>
      <w:r w:rsidRPr="008F12E4">
        <w:rPr>
          <w:rFonts w:ascii="Arial" w:hAnsi="Arial" w:cs="Arial"/>
          <w:color w:val="000000" w:themeColor="text1"/>
          <w:sz w:val="24"/>
          <w:szCs w:val="24"/>
          <w:shd w:val="clear" w:color="auto" w:fill="FFFFFF"/>
        </w:rPr>
        <w:t>current liabilities which is</w:t>
      </w:r>
      <w:proofErr w:type="gramEnd"/>
      <w:r w:rsidRPr="008F12E4">
        <w:rPr>
          <w:rFonts w:ascii="Arial" w:hAnsi="Arial" w:cs="Arial"/>
          <w:color w:val="000000" w:themeColor="text1"/>
          <w:sz w:val="24"/>
          <w:szCs w:val="24"/>
          <w:shd w:val="clear" w:color="auto" w:fill="FFFFFF"/>
        </w:rPr>
        <w:t xml:space="preserve"> very good sign of health.</w:t>
      </w: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6230FC" w:rsidRDefault="006230FC" w:rsidP="008F12E4">
      <w:pPr>
        <w:rPr>
          <w:rFonts w:ascii="Arial" w:hAnsi="Arial" w:cs="Arial"/>
          <w:sz w:val="28"/>
          <w:szCs w:val="28"/>
        </w:rPr>
      </w:pPr>
    </w:p>
    <w:p w:rsidR="0012224D" w:rsidRDefault="0012224D" w:rsidP="003B163A">
      <w:pPr>
        <w:pStyle w:val="ListParagraph"/>
        <w:autoSpaceDE w:val="0"/>
        <w:autoSpaceDN w:val="0"/>
        <w:adjustRightInd w:val="0"/>
        <w:spacing w:after="0" w:line="240" w:lineRule="auto"/>
        <w:ind w:left="0" w:right="-24"/>
        <w:rPr>
          <w:rFonts w:ascii="Arial" w:hAnsi="Arial" w:cs="Arial"/>
          <w:sz w:val="28"/>
          <w:szCs w:val="28"/>
        </w:rPr>
      </w:pPr>
    </w:p>
    <w:p w:rsidR="003B163A" w:rsidRPr="002823A0" w:rsidRDefault="0012224D" w:rsidP="002823A0">
      <w:pPr>
        <w:pStyle w:val="ListParagraph"/>
        <w:numPr>
          <w:ilvl w:val="0"/>
          <w:numId w:val="3"/>
        </w:numPr>
        <w:spacing w:after="0" w:line="240" w:lineRule="auto"/>
        <w:rPr>
          <w:rFonts w:ascii="Arial" w:eastAsia="Times New Roman" w:hAnsi="Arial" w:cs="Arial"/>
          <w:sz w:val="20"/>
          <w:szCs w:val="20"/>
          <w:lang w:eastAsia="en-IN"/>
        </w:rPr>
      </w:pPr>
      <w:r w:rsidRPr="002823A0">
        <w:rPr>
          <w:rFonts w:ascii="Arial" w:eastAsia="Times New Roman" w:hAnsi="Arial" w:cs="Arial"/>
          <w:b/>
          <w:sz w:val="28"/>
          <w:szCs w:val="20"/>
          <w:u w:val="single"/>
          <w:lang w:eastAsia="en-IN"/>
        </w:rPr>
        <w:t>Acid test ratio</w:t>
      </w:r>
      <w:r w:rsidR="003B163A" w:rsidRPr="002823A0">
        <w:rPr>
          <w:rFonts w:ascii="Arial" w:hAnsi="Arial" w:cs="Arial"/>
          <w:b/>
          <w:color w:val="000000" w:themeColor="text1"/>
          <w:sz w:val="40"/>
          <w:szCs w:val="28"/>
        </w:rPr>
        <w:t xml:space="preserve"> </w:t>
      </w:r>
      <w:r w:rsidR="003B163A" w:rsidRPr="002823A0">
        <w:rPr>
          <w:rFonts w:ascii="Arial" w:hAnsi="Arial" w:cs="Arial"/>
          <w:b/>
          <w:color w:val="000000" w:themeColor="text1"/>
          <w:sz w:val="28"/>
          <w:szCs w:val="28"/>
        </w:rPr>
        <w:t>–</w:t>
      </w: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12224D" w:rsidRPr="002823A0" w:rsidRDefault="0012224D" w:rsidP="0012224D">
      <w:pPr>
        <w:jc w:val="center"/>
        <w:rPr>
          <w:rFonts w:ascii="Arial" w:eastAsia="Times New Roman" w:hAnsi="Arial" w:cs="Arial"/>
          <w:sz w:val="24"/>
          <w:lang w:eastAsia="en-IN"/>
        </w:rPr>
      </w:pPr>
      <w:r w:rsidRPr="002823A0">
        <w:rPr>
          <w:rFonts w:ascii="Arial" w:eastAsia="Times New Roman" w:hAnsi="Arial" w:cs="Arial"/>
          <w:sz w:val="24"/>
          <w:lang w:eastAsia="en-IN"/>
        </w:rPr>
        <w:t>Acid test ratio</w:t>
      </w:r>
      <w:r w:rsidR="003B163A" w:rsidRPr="002823A0">
        <w:rPr>
          <w:rFonts w:ascii="Arial" w:hAnsi="Arial" w:cs="Arial"/>
          <w:color w:val="000000" w:themeColor="text1"/>
          <w:sz w:val="24"/>
        </w:rPr>
        <w:t xml:space="preserve"> = </w:t>
      </w:r>
      <w:r w:rsidRPr="002823A0">
        <w:rPr>
          <w:rFonts w:ascii="Arial" w:eastAsia="Times New Roman" w:hAnsi="Arial" w:cs="Arial"/>
          <w:sz w:val="24"/>
          <w:lang w:eastAsia="en-IN"/>
        </w:rPr>
        <w:t>(Current assets - inventory)/Current liabilities</w:t>
      </w:r>
    </w:p>
    <w:p w:rsidR="003B163A" w:rsidRDefault="003B163A" w:rsidP="003B163A">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3B163A" w:rsidTr="00F31DC7">
        <w:trPr>
          <w:trHeight w:val="482"/>
        </w:trPr>
        <w:tc>
          <w:tcPr>
            <w:tcW w:w="1780" w:type="dxa"/>
          </w:tcPr>
          <w:p w:rsidR="003B163A" w:rsidRPr="002823A0" w:rsidRDefault="003B163A" w:rsidP="00F31DC7">
            <w:pPr>
              <w:jc w:val="center"/>
              <w:rPr>
                <w:rFonts w:ascii="Arial" w:eastAsia="Times New Roman" w:hAnsi="Arial" w:cs="Arial"/>
                <w:noProof/>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noProof/>
                <w:color w:val="222222"/>
                <w:sz w:val="24"/>
                <w:szCs w:val="24"/>
                <w:lang w:eastAsia="en-IN"/>
              </w:rPr>
              <w:t>Year</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2020</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2019</w:t>
            </w:r>
          </w:p>
        </w:tc>
        <w:tc>
          <w:tcPr>
            <w:tcW w:w="1780"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2018</w:t>
            </w:r>
          </w:p>
        </w:tc>
        <w:tc>
          <w:tcPr>
            <w:tcW w:w="178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2017</w:t>
            </w:r>
          </w:p>
        </w:tc>
        <w:tc>
          <w:tcPr>
            <w:tcW w:w="1781" w:type="dxa"/>
          </w:tcPr>
          <w:p w:rsidR="003B163A" w:rsidRPr="002823A0" w:rsidRDefault="003B163A" w:rsidP="00F31DC7">
            <w:pPr>
              <w:jc w:val="center"/>
              <w:rPr>
                <w:rFonts w:ascii="Arial" w:eastAsia="Times New Roman" w:hAnsi="Arial" w:cs="Arial"/>
                <w:color w:val="222222"/>
                <w:sz w:val="24"/>
                <w:szCs w:val="24"/>
                <w:lang w:eastAsia="en-IN"/>
              </w:rPr>
            </w:pPr>
          </w:p>
          <w:p w:rsidR="003B163A" w:rsidRPr="002823A0" w:rsidRDefault="003B163A" w:rsidP="00F31DC7">
            <w:pPr>
              <w:jc w:val="center"/>
              <w:rPr>
                <w:rFonts w:ascii="Arial" w:eastAsia="Times New Roman" w:hAnsi="Arial" w:cs="Arial"/>
                <w:color w:val="222222"/>
                <w:sz w:val="24"/>
                <w:szCs w:val="24"/>
                <w:lang w:eastAsia="en-IN"/>
              </w:rPr>
            </w:pPr>
            <w:r w:rsidRPr="002823A0">
              <w:rPr>
                <w:rFonts w:ascii="Arial" w:eastAsia="Times New Roman" w:hAnsi="Arial" w:cs="Arial"/>
                <w:color w:val="222222"/>
                <w:sz w:val="24"/>
                <w:szCs w:val="24"/>
                <w:lang w:eastAsia="en-IN"/>
              </w:rPr>
              <w:t>2016</w:t>
            </w:r>
          </w:p>
        </w:tc>
      </w:tr>
      <w:tr w:rsidR="0012224D" w:rsidTr="00F31DC7">
        <w:trPr>
          <w:trHeight w:val="466"/>
        </w:trPr>
        <w:tc>
          <w:tcPr>
            <w:tcW w:w="1780" w:type="dxa"/>
            <w:vAlign w:val="bottom"/>
          </w:tcPr>
          <w:p w:rsidR="0012224D" w:rsidRPr="002823A0" w:rsidRDefault="0012224D" w:rsidP="0012224D">
            <w:pPr>
              <w:jc w:val="center"/>
              <w:rPr>
                <w:rFonts w:ascii="Arial" w:hAnsi="Arial" w:cs="Arial"/>
                <w:sz w:val="24"/>
                <w:szCs w:val="24"/>
              </w:rPr>
            </w:pPr>
            <w:r w:rsidRPr="002823A0">
              <w:rPr>
                <w:rFonts w:ascii="Arial" w:hAnsi="Arial" w:cs="Arial"/>
                <w:sz w:val="24"/>
                <w:szCs w:val="24"/>
              </w:rPr>
              <w:t>Acid test ratio</w:t>
            </w:r>
          </w:p>
        </w:tc>
        <w:tc>
          <w:tcPr>
            <w:tcW w:w="1780"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0.61</w:t>
            </w:r>
          </w:p>
        </w:tc>
        <w:tc>
          <w:tcPr>
            <w:tcW w:w="1780"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0.64</w:t>
            </w:r>
          </w:p>
        </w:tc>
        <w:tc>
          <w:tcPr>
            <w:tcW w:w="1780"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0.58</w:t>
            </w:r>
          </w:p>
        </w:tc>
        <w:tc>
          <w:tcPr>
            <w:tcW w:w="1781"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0.62</w:t>
            </w:r>
          </w:p>
        </w:tc>
        <w:tc>
          <w:tcPr>
            <w:tcW w:w="1781" w:type="dxa"/>
            <w:vAlign w:val="bottom"/>
          </w:tcPr>
          <w:p w:rsidR="0012224D" w:rsidRPr="002823A0" w:rsidRDefault="0012224D" w:rsidP="0012224D">
            <w:pPr>
              <w:jc w:val="center"/>
              <w:rPr>
                <w:rFonts w:ascii="Arial" w:hAnsi="Arial" w:cs="Arial"/>
                <w:color w:val="000000"/>
                <w:sz w:val="24"/>
                <w:szCs w:val="24"/>
              </w:rPr>
            </w:pPr>
            <w:r w:rsidRPr="002823A0">
              <w:rPr>
                <w:rFonts w:ascii="Arial" w:hAnsi="Arial" w:cs="Arial"/>
                <w:color w:val="000000"/>
                <w:sz w:val="24"/>
                <w:szCs w:val="24"/>
              </w:rPr>
              <w:t>0.60</w:t>
            </w:r>
          </w:p>
        </w:tc>
      </w:tr>
    </w:tbl>
    <w:p w:rsidR="00934D6B" w:rsidRDefault="00934D6B" w:rsidP="004049C8">
      <w:pPr>
        <w:jc w:val="center"/>
        <w:rPr>
          <w:rFonts w:ascii="Arial" w:hAnsi="Arial" w:cs="Arial"/>
          <w:sz w:val="28"/>
          <w:szCs w:val="28"/>
        </w:rPr>
      </w:pPr>
    </w:p>
    <w:p w:rsidR="004806EA" w:rsidRDefault="004806EA" w:rsidP="004049C8">
      <w:pPr>
        <w:jc w:val="center"/>
        <w:rPr>
          <w:rFonts w:ascii="Arial" w:hAnsi="Arial" w:cs="Arial"/>
          <w:sz w:val="28"/>
          <w:szCs w:val="28"/>
        </w:rPr>
      </w:pPr>
    </w:p>
    <w:p w:rsidR="00934D6B" w:rsidRDefault="0012224D" w:rsidP="004049C8">
      <w:pPr>
        <w:jc w:val="center"/>
        <w:rPr>
          <w:rFonts w:ascii="Arial" w:hAnsi="Arial" w:cs="Arial"/>
          <w:sz w:val="28"/>
          <w:szCs w:val="28"/>
        </w:rPr>
      </w:pPr>
      <w:r>
        <w:rPr>
          <w:noProof/>
          <w:lang w:eastAsia="en-IN"/>
        </w:rPr>
        <w:drawing>
          <wp:inline distT="0" distB="0" distL="0" distR="0" wp14:anchorId="11C58976" wp14:editId="7B2EF2A5">
            <wp:extent cx="4572000" cy="2743200"/>
            <wp:effectExtent l="0" t="0" r="1905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934D6B" w:rsidRDefault="00934D6B" w:rsidP="004049C8">
      <w:pPr>
        <w:jc w:val="center"/>
        <w:rPr>
          <w:rFonts w:ascii="Arial" w:hAnsi="Arial" w:cs="Arial"/>
          <w:sz w:val="28"/>
          <w:szCs w:val="28"/>
        </w:rPr>
      </w:pPr>
    </w:p>
    <w:p w:rsidR="00934D6B" w:rsidRPr="008F12E4" w:rsidRDefault="008F12E4" w:rsidP="008F12E4">
      <w:pPr>
        <w:rPr>
          <w:rFonts w:ascii="Arial" w:hAnsi="Arial" w:cs="Arial"/>
          <w:sz w:val="24"/>
          <w:szCs w:val="24"/>
          <w:shd w:val="clear" w:color="auto" w:fill="FFFFFF"/>
        </w:rPr>
      </w:pPr>
      <w:r w:rsidRPr="008F12E4">
        <w:rPr>
          <w:rFonts w:ascii="Arial" w:hAnsi="Arial" w:cs="Arial"/>
          <w:b/>
          <w:sz w:val="24"/>
          <w:szCs w:val="28"/>
          <w:u w:val="single"/>
        </w:rPr>
        <w:t>Analysis</w:t>
      </w:r>
      <w:r>
        <w:rPr>
          <w:rFonts w:ascii="Arial" w:hAnsi="Arial" w:cs="Arial"/>
          <w:sz w:val="24"/>
          <w:szCs w:val="28"/>
        </w:rPr>
        <w:t xml:space="preserve"> </w:t>
      </w:r>
      <w:proofErr w:type="gramStart"/>
      <w:r w:rsidRPr="008F12E4">
        <w:rPr>
          <w:rFonts w:ascii="Arial" w:hAnsi="Arial" w:cs="Arial"/>
          <w:b/>
          <w:sz w:val="24"/>
          <w:szCs w:val="28"/>
        </w:rPr>
        <w:t>-</w:t>
      </w:r>
      <w:r>
        <w:rPr>
          <w:rFonts w:ascii="Arial" w:hAnsi="Arial" w:cs="Arial"/>
          <w:b/>
          <w:sz w:val="24"/>
          <w:szCs w:val="28"/>
        </w:rPr>
        <w:t xml:space="preserve"> </w:t>
      </w:r>
      <w:r>
        <w:rPr>
          <w:rFonts w:ascii="Arial" w:hAnsi="Arial" w:cs="Arial"/>
          <w:color w:val="4D5156"/>
          <w:sz w:val="21"/>
          <w:szCs w:val="21"/>
          <w:shd w:val="clear" w:color="auto" w:fill="FFFFFF"/>
        </w:rPr>
        <w:t xml:space="preserve"> </w:t>
      </w:r>
      <w:r w:rsidRPr="008F12E4">
        <w:rPr>
          <w:rFonts w:ascii="Arial" w:hAnsi="Arial" w:cs="Arial"/>
          <w:sz w:val="24"/>
          <w:szCs w:val="24"/>
          <w:shd w:val="clear" w:color="auto" w:fill="FFFFFF"/>
        </w:rPr>
        <w:t>The</w:t>
      </w:r>
      <w:proofErr w:type="gramEnd"/>
      <w:r w:rsidRPr="008F12E4">
        <w:rPr>
          <w:rFonts w:ascii="Arial" w:hAnsi="Arial" w:cs="Arial"/>
          <w:sz w:val="24"/>
          <w:szCs w:val="24"/>
          <w:shd w:val="clear" w:color="auto" w:fill="FFFFFF"/>
        </w:rPr>
        <w:t xml:space="preserve"> acid-test ratio is a type of liquidity ratio, which measures the ability of a company to use its near cash or quick assets to extinguish or retire its current liabilities immediately.</w:t>
      </w:r>
    </w:p>
    <w:p w:rsidR="008F12E4" w:rsidRDefault="008F12E4" w:rsidP="008F12E4">
      <w:pPr>
        <w:rPr>
          <w:rFonts w:ascii="Arial" w:hAnsi="Arial" w:cs="Arial"/>
          <w:sz w:val="24"/>
          <w:szCs w:val="24"/>
          <w:shd w:val="clear" w:color="auto" w:fill="FFFFFF"/>
        </w:rPr>
      </w:pPr>
      <w:r w:rsidRPr="008F12E4">
        <w:rPr>
          <w:rFonts w:ascii="Arial" w:hAnsi="Arial" w:cs="Arial"/>
          <w:sz w:val="24"/>
          <w:szCs w:val="24"/>
          <w:shd w:val="clear" w:color="auto" w:fill="FFFFFF"/>
        </w:rPr>
        <w:t>A result of 1 is considered to be the normal </w:t>
      </w:r>
      <w:r>
        <w:rPr>
          <w:rFonts w:ascii="Arial" w:hAnsi="Arial" w:cs="Arial"/>
          <w:b/>
          <w:bCs/>
          <w:sz w:val="24"/>
          <w:szCs w:val="24"/>
          <w:shd w:val="clear" w:color="auto" w:fill="FFFFFF"/>
        </w:rPr>
        <w:t>acid-test</w:t>
      </w:r>
      <w:r w:rsidRPr="008F12E4">
        <w:rPr>
          <w:rFonts w:ascii="Arial" w:hAnsi="Arial" w:cs="Arial"/>
          <w:b/>
          <w:bCs/>
          <w:sz w:val="24"/>
          <w:szCs w:val="24"/>
          <w:shd w:val="clear" w:color="auto" w:fill="FFFFFF"/>
        </w:rPr>
        <w:t xml:space="preserve"> ratio</w:t>
      </w:r>
      <w:r w:rsidRPr="008F12E4">
        <w:rPr>
          <w:rFonts w:ascii="Arial" w:hAnsi="Arial" w:cs="Arial"/>
          <w:sz w:val="24"/>
          <w:szCs w:val="24"/>
          <w:shd w:val="clear" w:color="auto" w:fill="FFFFFF"/>
        </w:rPr>
        <w:t xml:space="preserve">. ... A company that has </w:t>
      </w:r>
      <w:proofErr w:type="gramStart"/>
      <w:r w:rsidRPr="008F12E4">
        <w:rPr>
          <w:rFonts w:ascii="Arial" w:hAnsi="Arial" w:cs="Arial"/>
          <w:sz w:val="24"/>
          <w:szCs w:val="24"/>
          <w:shd w:val="clear" w:color="auto" w:fill="FFFFFF"/>
        </w:rPr>
        <w:t>a</w:t>
      </w:r>
      <w:proofErr w:type="gramEnd"/>
      <w:r w:rsidRPr="008F12E4">
        <w:rPr>
          <w:rFonts w:ascii="Arial" w:hAnsi="Arial" w:cs="Arial"/>
          <w:sz w:val="24"/>
          <w:szCs w:val="24"/>
          <w:shd w:val="clear" w:color="auto" w:fill="FFFFFF"/>
        </w:rPr>
        <w:t> </w:t>
      </w:r>
      <w:r>
        <w:rPr>
          <w:rFonts w:ascii="Arial" w:hAnsi="Arial" w:cs="Arial"/>
          <w:b/>
          <w:bCs/>
          <w:sz w:val="24"/>
          <w:szCs w:val="24"/>
          <w:shd w:val="clear" w:color="auto" w:fill="FFFFFF"/>
        </w:rPr>
        <w:t>acid-test</w:t>
      </w:r>
      <w:r w:rsidRPr="008F12E4">
        <w:rPr>
          <w:rFonts w:ascii="Arial" w:hAnsi="Arial" w:cs="Arial"/>
          <w:b/>
          <w:bCs/>
          <w:sz w:val="24"/>
          <w:szCs w:val="24"/>
          <w:shd w:val="clear" w:color="auto" w:fill="FFFFFF"/>
        </w:rPr>
        <w:t xml:space="preserve"> ratio</w:t>
      </w:r>
      <w:r w:rsidRPr="008F12E4">
        <w:rPr>
          <w:rFonts w:ascii="Arial" w:hAnsi="Arial" w:cs="Arial"/>
          <w:sz w:val="24"/>
          <w:szCs w:val="24"/>
          <w:shd w:val="clear" w:color="auto" w:fill="FFFFFF"/>
        </w:rPr>
        <w:t> of less than 1 may not be able to fully pay off its current liabilities in the short term, while a company having a </w:t>
      </w:r>
      <w:r>
        <w:rPr>
          <w:rFonts w:ascii="Arial" w:hAnsi="Arial" w:cs="Arial"/>
          <w:b/>
          <w:bCs/>
          <w:sz w:val="24"/>
          <w:szCs w:val="24"/>
          <w:shd w:val="clear" w:color="auto" w:fill="FFFFFF"/>
        </w:rPr>
        <w:t>acid-test</w:t>
      </w:r>
      <w:r w:rsidRPr="008F12E4">
        <w:rPr>
          <w:rFonts w:ascii="Arial" w:hAnsi="Arial" w:cs="Arial"/>
          <w:b/>
          <w:bCs/>
          <w:sz w:val="24"/>
          <w:szCs w:val="24"/>
          <w:shd w:val="clear" w:color="auto" w:fill="FFFFFF"/>
        </w:rPr>
        <w:t xml:space="preserve"> ratio</w:t>
      </w:r>
      <w:r w:rsidRPr="008F12E4">
        <w:rPr>
          <w:rFonts w:ascii="Arial" w:hAnsi="Arial" w:cs="Arial"/>
          <w:sz w:val="24"/>
          <w:szCs w:val="24"/>
          <w:shd w:val="clear" w:color="auto" w:fill="FFFFFF"/>
        </w:rPr>
        <w:t> higher than 1 can instantly get rid of its current liabilities.</w:t>
      </w:r>
    </w:p>
    <w:p w:rsidR="008F12E4" w:rsidRPr="008F12E4" w:rsidRDefault="008F12E4" w:rsidP="008F12E4">
      <w:pPr>
        <w:rPr>
          <w:rFonts w:ascii="Arial" w:hAnsi="Arial" w:cs="Arial"/>
          <w:sz w:val="24"/>
          <w:szCs w:val="24"/>
        </w:rPr>
      </w:pPr>
      <w:r>
        <w:rPr>
          <w:rFonts w:ascii="Arial" w:hAnsi="Arial" w:cs="Arial"/>
          <w:sz w:val="24"/>
          <w:szCs w:val="24"/>
          <w:shd w:val="clear" w:color="auto" w:fill="FFFFFF"/>
        </w:rPr>
        <w:t xml:space="preserve">Here the figure is 0.61 which is not bad and quite well for the company like TITAN. TITAN is </w:t>
      </w:r>
      <w:proofErr w:type="spellStart"/>
      <w:proofErr w:type="gramStart"/>
      <w:r>
        <w:rPr>
          <w:rFonts w:ascii="Arial" w:hAnsi="Arial" w:cs="Arial"/>
          <w:sz w:val="24"/>
          <w:szCs w:val="24"/>
          <w:shd w:val="clear" w:color="auto" w:fill="FFFFFF"/>
        </w:rPr>
        <w:t>a</w:t>
      </w:r>
      <w:proofErr w:type="spellEnd"/>
      <w:proofErr w:type="gramEnd"/>
      <w:r>
        <w:rPr>
          <w:rFonts w:ascii="Arial" w:hAnsi="Arial" w:cs="Arial"/>
          <w:sz w:val="24"/>
          <w:szCs w:val="24"/>
          <w:shd w:val="clear" w:color="auto" w:fill="FFFFFF"/>
        </w:rPr>
        <w:t xml:space="preserve"> international level company and still has a value of 0.61 which is </w:t>
      </w:r>
      <w:r w:rsidR="00A9413A">
        <w:rPr>
          <w:rFonts w:ascii="Arial" w:hAnsi="Arial" w:cs="Arial"/>
          <w:sz w:val="24"/>
          <w:szCs w:val="24"/>
          <w:shd w:val="clear" w:color="auto" w:fill="FFFFFF"/>
        </w:rPr>
        <w:t>sign of great health of the company.</w:t>
      </w:r>
      <w:r>
        <w:rPr>
          <w:rFonts w:ascii="Arial" w:hAnsi="Arial" w:cs="Arial"/>
          <w:sz w:val="24"/>
          <w:szCs w:val="24"/>
          <w:shd w:val="clear" w:color="auto" w:fill="FFFFFF"/>
        </w:rPr>
        <w:t xml:space="preserve"> </w:t>
      </w: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D245DF" w:rsidRDefault="00D245DF" w:rsidP="003B163A">
      <w:pPr>
        <w:pStyle w:val="ListParagraph"/>
        <w:autoSpaceDE w:val="0"/>
        <w:autoSpaceDN w:val="0"/>
        <w:adjustRightInd w:val="0"/>
        <w:spacing w:after="0" w:line="240" w:lineRule="auto"/>
        <w:ind w:left="0" w:right="-24"/>
        <w:rPr>
          <w:rFonts w:ascii="Arial" w:hAnsi="Arial" w:cs="Arial"/>
          <w:b/>
          <w:color w:val="000000" w:themeColor="text1"/>
          <w:sz w:val="28"/>
          <w:szCs w:val="28"/>
          <w:u w:val="single"/>
        </w:rPr>
      </w:pPr>
    </w:p>
    <w:p w:rsidR="002823A0" w:rsidRPr="002823A0" w:rsidRDefault="002823A0" w:rsidP="002823A0">
      <w:pPr>
        <w:pStyle w:val="ListParagraph"/>
        <w:autoSpaceDE w:val="0"/>
        <w:autoSpaceDN w:val="0"/>
        <w:adjustRightInd w:val="0"/>
        <w:spacing w:after="0" w:line="240" w:lineRule="auto"/>
        <w:ind w:left="0" w:right="-24"/>
        <w:jc w:val="center"/>
        <w:rPr>
          <w:rFonts w:ascii="Arial" w:hAnsi="Arial" w:cs="Arial"/>
          <w:b/>
          <w:color w:val="000000" w:themeColor="text1"/>
          <w:sz w:val="40"/>
          <w:szCs w:val="28"/>
          <w:u w:val="single"/>
        </w:rPr>
      </w:pPr>
      <w:r w:rsidRPr="002823A0">
        <w:rPr>
          <w:rFonts w:ascii="Arial" w:hAnsi="Arial" w:cs="Arial"/>
          <w:b/>
          <w:color w:val="000000" w:themeColor="text1"/>
          <w:sz w:val="40"/>
          <w:szCs w:val="28"/>
          <w:u w:val="single"/>
        </w:rPr>
        <w:t>Valuation Ratios</w:t>
      </w:r>
    </w:p>
    <w:p w:rsidR="002823A0" w:rsidRDefault="002823A0" w:rsidP="003B163A">
      <w:pPr>
        <w:pStyle w:val="ListParagraph"/>
        <w:autoSpaceDE w:val="0"/>
        <w:autoSpaceDN w:val="0"/>
        <w:adjustRightInd w:val="0"/>
        <w:spacing w:after="0" w:line="240" w:lineRule="auto"/>
        <w:ind w:left="0" w:right="-24"/>
        <w:rPr>
          <w:rFonts w:ascii="Arial" w:hAnsi="Arial" w:cs="Arial"/>
          <w:b/>
          <w:color w:val="000000" w:themeColor="text1"/>
          <w:sz w:val="28"/>
          <w:szCs w:val="28"/>
          <w:u w:val="single"/>
        </w:rPr>
      </w:pPr>
    </w:p>
    <w:p w:rsidR="006230FC" w:rsidRDefault="006230FC" w:rsidP="003B163A">
      <w:pPr>
        <w:pStyle w:val="ListParagraph"/>
        <w:autoSpaceDE w:val="0"/>
        <w:autoSpaceDN w:val="0"/>
        <w:adjustRightInd w:val="0"/>
        <w:spacing w:after="0" w:line="240" w:lineRule="auto"/>
        <w:ind w:left="0" w:right="-24"/>
        <w:rPr>
          <w:rFonts w:ascii="Arial" w:hAnsi="Arial" w:cs="Arial"/>
          <w:b/>
          <w:color w:val="000000" w:themeColor="text1"/>
          <w:sz w:val="28"/>
          <w:szCs w:val="28"/>
          <w:u w:val="single"/>
        </w:rPr>
      </w:pPr>
    </w:p>
    <w:p w:rsidR="003B163A" w:rsidRPr="00934D6B" w:rsidRDefault="006230FC" w:rsidP="006230FC">
      <w:pPr>
        <w:pStyle w:val="ListParagraph"/>
        <w:numPr>
          <w:ilvl w:val="0"/>
          <w:numId w:val="3"/>
        </w:numPr>
        <w:autoSpaceDE w:val="0"/>
        <w:autoSpaceDN w:val="0"/>
        <w:adjustRightInd w:val="0"/>
        <w:spacing w:after="0" w:line="240" w:lineRule="auto"/>
        <w:ind w:right="-24"/>
        <w:rPr>
          <w:rFonts w:ascii="Arial" w:hAnsi="Arial" w:cs="Arial"/>
          <w:b/>
          <w:color w:val="000000" w:themeColor="text1"/>
          <w:sz w:val="28"/>
          <w:szCs w:val="28"/>
        </w:rPr>
      </w:pPr>
      <w:r>
        <w:rPr>
          <w:rFonts w:ascii="Arial" w:hAnsi="Arial" w:cs="Arial"/>
          <w:b/>
          <w:color w:val="000000" w:themeColor="text1"/>
          <w:sz w:val="28"/>
          <w:szCs w:val="28"/>
          <w:u w:val="single"/>
        </w:rPr>
        <w:t>Price to Sales (P/S) Ratio</w:t>
      </w:r>
      <w:r w:rsidR="003B163A" w:rsidRPr="00934D6B">
        <w:rPr>
          <w:rFonts w:ascii="Arial" w:hAnsi="Arial" w:cs="Arial"/>
          <w:b/>
          <w:color w:val="000000" w:themeColor="text1"/>
          <w:sz w:val="28"/>
          <w:szCs w:val="28"/>
        </w:rPr>
        <w:t xml:space="preserve"> –</w:t>
      </w: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3B163A" w:rsidRDefault="003B163A" w:rsidP="003B163A">
      <w:pPr>
        <w:pStyle w:val="ListParagraph"/>
        <w:autoSpaceDE w:val="0"/>
        <w:autoSpaceDN w:val="0"/>
        <w:adjustRightInd w:val="0"/>
        <w:spacing w:after="0" w:line="240" w:lineRule="auto"/>
        <w:ind w:left="0" w:right="-24"/>
        <w:rPr>
          <w:rFonts w:ascii="Arial" w:hAnsi="Arial" w:cs="Arial"/>
          <w:b/>
          <w:color w:val="000000" w:themeColor="text1"/>
          <w:szCs w:val="24"/>
        </w:rPr>
      </w:pPr>
    </w:p>
    <w:p w:rsidR="006230FC" w:rsidRPr="006230FC" w:rsidRDefault="006230FC" w:rsidP="006230FC">
      <w:pPr>
        <w:jc w:val="center"/>
        <w:rPr>
          <w:rFonts w:ascii="Arial" w:eastAsia="Times New Roman" w:hAnsi="Arial" w:cs="Arial"/>
          <w:color w:val="222222"/>
          <w:sz w:val="24"/>
          <w:szCs w:val="20"/>
          <w:lang w:eastAsia="en-IN"/>
        </w:rPr>
      </w:pPr>
      <w:r w:rsidRPr="006230FC">
        <w:rPr>
          <w:rFonts w:ascii="Arial" w:eastAsia="Times New Roman" w:hAnsi="Arial" w:cs="Arial"/>
          <w:color w:val="222222"/>
          <w:sz w:val="24"/>
          <w:szCs w:val="20"/>
          <w:lang w:eastAsia="en-IN"/>
        </w:rPr>
        <w:t xml:space="preserve">Price to Sales (P/S) </w:t>
      </w:r>
      <w:proofErr w:type="gramStart"/>
      <w:r w:rsidRPr="006230FC">
        <w:rPr>
          <w:rFonts w:ascii="Arial" w:eastAsia="Times New Roman" w:hAnsi="Arial" w:cs="Arial"/>
          <w:color w:val="222222"/>
          <w:sz w:val="24"/>
          <w:szCs w:val="20"/>
          <w:lang w:eastAsia="en-IN"/>
        </w:rPr>
        <w:t xml:space="preserve">Ratio </w:t>
      </w:r>
      <w:r w:rsidR="003B163A" w:rsidRPr="006230FC">
        <w:rPr>
          <w:rFonts w:ascii="Arial" w:hAnsi="Arial" w:cs="Arial"/>
          <w:color w:val="000000" w:themeColor="text1"/>
          <w:sz w:val="32"/>
          <w:szCs w:val="24"/>
        </w:rPr>
        <w:t xml:space="preserve"> </w:t>
      </w:r>
      <w:r w:rsidR="003B163A" w:rsidRPr="006230FC">
        <w:rPr>
          <w:rFonts w:ascii="Arial" w:hAnsi="Arial" w:cs="Arial"/>
          <w:color w:val="000000" w:themeColor="text1"/>
          <w:sz w:val="24"/>
          <w:szCs w:val="24"/>
        </w:rPr>
        <w:t>=</w:t>
      </w:r>
      <w:proofErr w:type="gramEnd"/>
      <w:r w:rsidR="003B163A" w:rsidRPr="006230FC">
        <w:rPr>
          <w:rFonts w:ascii="Arial" w:hAnsi="Arial" w:cs="Arial"/>
          <w:color w:val="000000" w:themeColor="text1"/>
          <w:sz w:val="24"/>
          <w:szCs w:val="24"/>
        </w:rPr>
        <w:t xml:space="preserve"> </w:t>
      </w:r>
      <w:r w:rsidRPr="006230FC">
        <w:rPr>
          <w:rFonts w:ascii="Arial" w:eastAsia="Times New Roman" w:hAnsi="Arial" w:cs="Arial"/>
          <w:color w:val="222222"/>
          <w:sz w:val="24"/>
          <w:szCs w:val="20"/>
          <w:lang w:eastAsia="en-IN"/>
        </w:rPr>
        <w:t>Current Share Price / Sales per Share</w:t>
      </w:r>
    </w:p>
    <w:p w:rsidR="003B163A" w:rsidRPr="006230FC" w:rsidRDefault="003B163A" w:rsidP="006230FC">
      <w:pPr>
        <w:spacing w:after="0" w:line="240" w:lineRule="auto"/>
        <w:jc w:val="center"/>
        <w:rPr>
          <w:rFonts w:ascii="Arial" w:eastAsia="Times New Roman" w:hAnsi="Arial" w:cs="Arial"/>
          <w:color w:val="222222"/>
          <w:sz w:val="20"/>
          <w:szCs w:val="20"/>
          <w:lang w:eastAsia="en-IN"/>
        </w:rPr>
      </w:pPr>
    </w:p>
    <w:p w:rsidR="003B163A" w:rsidRDefault="003B163A" w:rsidP="003B163A">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3B163A" w:rsidTr="00F31DC7">
        <w:trPr>
          <w:trHeight w:val="482"/>
        </w:trPr>
        <w:tc>
          <w:tcPr>
            <w:tcW w:w="1780" w:type="dxa"/>
          </w:tcPr>
          <w:p w:rsidR="003B163A" w:rsidRPr="006230FC" w:rsidRDefault="003B163A" w:rsidP="00F31DC7">
            <w:pPr>
              <w:jc w:val="center"/>
              <w:rPr>
                <w:rFonts w:ascii="Arial" w:eastAsia="Times New Roman" w:hAnsi="Arial" w:cs="Arial"/>
                <w:noProof/>
                <w:color w:val="222222"/>
                <w:sz w:val="24"/>
                <w:szCs w:val="24"/>
                <w:lang w:eastAsia="en-IN"/>
              </w:rPr>
            </w:pPr>
          </w:p>
          <w:p w:rsidR="003B163A" w:rsidRPr="006230FC" w:rsidRDefault="003B163A" w:rsidP="00F31DC7">
            <w:pPr>
              <w:jc w:val="center"/>
              <w:rPr>
                <w:rFonts w:ascii="Arial" w:eastAsia="Times New Roman" w:hAnsi="Arial" w:cs="Arial"/>
                <w:color w:val="222222"/>
                <w:sz w:val="24"/>
                <w:szCs w:val="24"/>
                <w:lang w:eastAsia="en-IN"/>
              </w:rPr>
            </w:pPr>
            <w:r w:rsidRPr="006230FC">
              <w:rPr>
                <w:rFonts w:ascii="Arial" w:eastAsia="Times New Roman" w:hAnsi="Arial" w:cs="Arial"/>
                <w:noProof/>
                <w:color w:val="222222"/>
                <w:sz w:val="24"/>
                <w:szCs w:val="24"/>
                <w:lang w:eastAsia="en-IN"/>
              </w:rPr>
              <w:t>Year</w:t>
            </w:r>
          </w:p>
        </w:tc>
        <w:tc>
          <w:tcPr>
            <w:tcW w:w="1780" w:type="dxa"/>
          </w:tcPr>
          <w:p w:rsidR="003B163A" w:rsidRPr="006230FC" w:rsidRDefault="003B163A" w:rsidP="00F31DC7">
            <w:pPr>
              <w:jc w:val="center"/>
              <w:rPr>
                <w:rFonts w:ascii="Arial" w:eastAsia="Times New Roman" w:hAnsi="Arial" w:cs="Arial"/>
                <w:color w:val="222222"/>
                <w:sz w:val="24"/>
                <w:szCs w:val="24"/>
                <w:lang w:eastAsia="en-IN"/>
              </w:rPr>
            </w:pPr>
          </w:p>
          <w:p w:rsidR="003B163A" w:rsidRPr="006230FC" w:rsidRDefault="003B163A" w:rsidP="00F31DC7">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2020</w:t>
            </w:r>
          </w:p>
        </w:tc>
        <w:tc>
          <w:tcPr>
            <w:tcW w:w="1780" w:type="dxa"/>
          </w:tcPr>
          <w:p w:rsidR="003B163A" w:rsidRPr="006230FC" w:rsidRDefault="003B163A" w:rsidP="00F31DC7">
            <w:pPr>
              <w:jc w:val="center"/>
              <w:rPr>
                <w:rFonts w:ascii="Arial" w:eastAsia="Times New Roman" w:hAnsi="Arial" w:cs="Arial"/>
                <w:color w:val="222222"/>
                <w:sz w:val="24"/>
                <w:szCs w:val="24"/>
                <w:lang w:eastAsia="en-IN"/>
              </w:rPr>
            </w:pPr>
          </w:p>
          <w:p w:rsidR="003B163A" w:rsidRPr="006230FC" w:rsidRDefault="003B163A" w:rsidP="00F31DC7">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2019</w:t>
            </w:r>
          </w:p>
        </w:tc>
        <w:tc>
          <w:tcPr>
            <w:tcW w:w="1780" w:type="dxa"/>
          </w:tcPr>
          <w:p w:rsidR="003B163A" w:rsidRPr="006230FC" w:rsidRDefault="003B163A" w:rsidP="00F31DC7">
            <w:pPr>
              <w:jc w:val="center"/>
              <w:rPr>
                <w:rFonts w:ascii="Arial" w:eastAsia="Times New Roman" w:hAnsi="Arial" w:cs="Arial"/>
                <w:color w:val="222222"/>
                <w:sz w:val="24"/>
                <w:szCs w:val="24"/>
                <w:lang w:eastAsia="en-IN"/>
              </w:rPr>
            </w:pPr>
          </w:p>
          <w:p w:rsidR="003B163A" w:rsidRPr="006230FC" w:rsidRDefault="003B163A" w:rsidP="00F31DC7">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2018</w:t>
            </w:r>
          </w:p>
        </w:tc>
        <w:tc>
          <w:tcPr>
            <w:tcW w:w="1781" w:type="dxa"/>
          </w:tcPr>
          <w:p w:rsidR="003B163A" w:rsidRPr="006230FC" w:rsidRDefault="003B163A" w:rsidP="00F31DC7">
            <w:pPr>
              <w:jc w:val="center"/>
              <w:rPr>
                <w:rFonts w:ascii="Arial" w:eastAsia="Times New Roman" w:hAnsi="Arial" w:cs="Arial"/>
                <w:color w:val="222222"/>
                <w:sz w:val="24"/>
                <w:szCs w:val="24"/>
                <w:lang w:eastAsia="en-IN"/>
              </w:rPr>
            </w:pPr>
          </w:p>
          <w:p w:rsidR="003B163A" w:rsidRPr="006230FC" w:rsidRDefault="003B163A" w:rsidP="00F31DC7">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2017</w:t>
            </w:r>
          </w:p>
        </w:tc>
        <w:tc>
          <w:tcPr>
            <w:tcW w:w="1781" w:type="dxa"/>
          </w:tcPr>
          <w:p w:rsidR="003B163A" w:rsidRPr="006230FC" w:rsidRDefault="003B163A" w:rsidP="00F31DC7">
            <w:pPr>
              <w:jc w:val="center"/>
              <w:rPr>
                <w:rFonts w:ascii="Arial" w:eastAsia="Times New Roman" w:hAnsi="Arial" w:cs="Arial"/>
                <w:color w:val="222222"/>
                <w:sz w:val="24"/>
                <w:szCs w:val="24"/>
                <w:lang w:eastAsia="en-IN"/>
              </w:rPr>
            </w:pPr>
          </w:p>
          <w:p w:rsidR="003B163A" w:rsidRPr="006230FC" w:rsidRDefault="003B163A" w:rsidP="00F31DC7">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2016</w:t>
            </w:r>
          </w:p>
        </w:tc>
      </w:tr>
      <w:tr w:rsidR="006230FC" w:rsidTr="00F31DC7">
        <w:trPr>
          <w:trHeight w:val="466"/>
        </w:trPr>
        <w:tc>
          <w:tcPr>
            <w:tcW w:w="1780" w:type="dxa"/>
            <w:vAlign w:val="bottom"/>
          </w:tcPr>
          <w:p w:rsidR="006230FC" w:rsidRPr="006230FC" w:rsidRDefault="006230FC" w:rsidP="006230FC">
            <w:pPr>
              <w:jc w:val="center"/>
              <w:rPr>
                <w:rFonts w:ascii="Arial" w:hAnsi="Arial" w:cs="Arial"/>
                <w:color w:val="222222"/>
                <w:sz w:val="24"/>
                <w:szCs w:val="24"/>
              </w:rPr>
            </w:pPr>
            <w:r w:rsidRPr="006230FC">
              <w:rPr>
                <w:rFonts w:ascii="Arial" w:hAnsi="Arial" w:cs="Arial"/>
                <w:color w:val="222222"/>
                <w:sz w:val="24"/>
                <w:szCs w:val="24"/>
              </w:rPr>
              <w:t>Price to Sales (P/S) Ratio</w:t>
            </w:r>
          </w:p>
        </w:tc>
        <w:tc>
          <w:tcPr>
            <w:tcW w:w="1780" w:type="dxa"/>
            <w:vAlign w:val="bottom"/>
          </w:tcPr>
          <w:p w:rsidR="006230FC" w:rsidRPr="006230FC" w:rsidRDefault="006230FC" w:rsidP="006230FC">
            <w:pPr>
              <w:jc w:val="center"/>
              <w:rPr>
                <w:rFonts w:ascii="Arial" w:hAnsi="Arial" w:cs="Arial"/>
                <w:color w:val="000000"/>
                <w:sz w:val="24"/>
                <w:szCs w:val="24"/>
              </w:rPr>
            </w:pPr>
            <w:r w:rsidRPr="006230FC">
              <w:rPr>
                <w:rFonts w:ascii="Arial" w:hAnsi="Arial" w:cs="Arial"/>
                <w:color w:val="000000"/>
                <w:sz w:val="24"/>
                <w:szCs w:val="24"/>
              </w:rPr>
              <w:t>4.75</w:t>
            </w:r>
          </w:p>
        </w:tc>
        <w:tc>
          <w:tcPr>
            <w:tcW w:w="1780" w:type="dxa"/>
            <w:vAlign w:val="bottom"/>
          </w:tcPr>
          <w:p w:rsidR="006230FC" w:rsidRPr="006230FC" w:rsidRDefault="006230FC" w:rsidP="006230FC">
            <w:pPr>
              <w:jc w:val="center"/>
              <w:rPr>
                <w:rFonts w:ascii="Arial" w:hAnsi="Arial" w:cs="Arial"/>
                <w:color w:val="000000"/>
                <w:sz w:val="24"/>
                <w:szCs w:val="24"/>
              </w:rPr>
            </w:pPr>
            <w:r w:rsidRPr="006230FC">
              <w:rPr>
                <w:rFonts w:ascii="Arial" w:hAnsi="Arial" w:cs="Arial"/>
                <w:color w:val="000000"/>
                <w:sz w:val="24"/>
                <w:szCs w:val="24"/>
              </w:rPr>
              <w:t>5.04</w:t>
            </w:r>
          </w:p>
        </w:tc>
        <w:tc>
          <w:tcPr>
            <w:tcW w:w="1780" w:type="dxa"/>
            <w:vAlign w:val="bottom"/>
          </w:tcPr>
          <w:p w:rsidR="006230FC" w:rsidRPr="006230FC" w:rsidRDefault="006230FC" w:rsidP="006230FC">
            <w:pPr>
              <w:jc w:val="center"/>
              <w:rPr>
                <w:rFonts w:ascii="Arial" w:hAnsi="Arial" w:cs="Arial"/>
                <w:color w:val="000000"/>
                <w:sz w:val="24"/>
                <w:szCs w:val="24"/>
              </w:rPr>
            </w:pPr>
            <w:r>
              <w:rPr>
                <w:rFonts w:ascii="Arial" w:hAnsi="Arial" w:cs="Arial"/>
                <w:color w:val="000000"/>
                <w:sz w:val="24"/>
                <w:szCs w:val="24"/>
              </w:rPr>
              <w:t xml:space="preserve">  </w:t>
            </w:r>
            <w:r w:rsidRPr="006230FC">
              <w:rPr>
                <w:rFonts w:ascii="Arial" w:hAnsi="Arial" w:cs="Arial"/>
                <w:color w:val="000000"/>
                <w:sz w:val="24"/>
                <w:szCs w:val="24"/>
              </w:rPr>
              <w:t>6.19</w:t>
            </w:r>
          </w:p>
        </w:tc>
        <w:tc>
          <w:tcPr>
            <w:tcW w:w="1781" w:type="dxa"/>
            <w:vAlign w:val="bottom"/>
          </w:tcPr>
          <w:p w:rsidR="006230FC" w:rsidRPr="006230FC" w:rsidRDefault="006230FC" w:rsidP="006230FC">
            <w:pPr>
              <w:jc w:val="center"/>
              <w:rPr>
                <w:rFonts w:ascii="Arial" w:hAnsi="Arial" w:cs="Arial"/>
                <w:color w:val="000000"/>
                <w:sz w:val="24"/>
                <w:szCs w:val="24"/>
              </w:rPr>
            </w:pPr>
            <w:r>
              <w:rPr>
                <w:rFonts w:ascii="Arial" w:hAnsi="Arial" w:cs="Arial"/>
                <w:color w:val="000000"/>
                <w:sz w:val="24"/>
                <w:szCs w:val="24"/>
              </w:rPr>
              <w:t xml:space="preserve">    </w:t>
            </w:r>
            <w:r w:rsidRPr="006230FC">
              <w:rPr>
                <w:rFonts w:ascii="Arial" w:hAnsi="Arial" w:cs="Arial"/>
                <w:color w:val="000000"/>
                <w:sz w:val="24"/>
                <w:szCs w:val="24"/>
              </w:rPr>
              <w:t>7.64</w:t>
            </w:r>
          </w:p>
        </w:tc>
        <w:tc>
          <w:tcPr>
            <w:tcW w:w="1781" w:type="dxa"/>
            <w:vAlign w:val="bottom"/>
          </w:tcPr>
          <w:p w:rsidR="006230FC" w:rsidRPr="006230FC" w:rsidRDefault="006230FC" w:rsidP="006230FC">
            <w:pPr>
              <w:jc w:val="center"/>
              <w:rPr>
                <w:rFonts w:ascii="Arial" w:hAnsi="Arial" w:cs="Arial"/>
                <w:color w:val="000000"/>
                <w:sz w:val="24"/>
                <w:szCs w:val="24"/>
              </w:rPr>
            </w:pPr>
            <w:r>
              <w:rPr>
                <w:rFonts w:ascii="Arial" w:hAnsi="Arial" w:cs="Arial"/>
                <w:color w:val="000000"/>
                <w:sz w:val="24"/>
                <w:szCs w:val="24"/>
              </w:rPr>
              <w:t xml:space="preserve">  </w:t>
            </w:r>
            <w:r w:rsidRPr="006230FC">
              <w:rPr>
                <w:rFonts w:ascii="Arial" w:hAnsi="Arial" w:cs="Arial"/>
                <w:color w:val="000000"/>
                <w:sz w:val="24"/>
                <w:szCs w:val="24"/>
              </w:rPr>
              <w:t>8.84</w:t>
            </w:r>
          </w:p>
        </w:tc>
      </w:tr>
    </w:tbl>
    <w:p w:rsidR="00934D6B" w:rsidRDefault="00934D6B" w:rsidP="004049C8">
      <w:pPr>
        <w:jc w:val="center"/>
        <w:rPr>
          <w:rFonts w:ascii="Arial" w:hAnsi="Arial" w:cs="Arial"/>
          <w:sz w:val="28"/>
          <w:szCs w:val="28"/>
        </w:rPr>
      </w:pPr>
    </w:p>
    <w:p w:rsidR="004806EA" w:rsidRDefault="004806EA" w:rsidP="004049C8">
      <w:pPr>
        <w:jc w:val="center"/>
        <w:rPr>
          <w:rFonts w:ascii="Arial" w:hAnsi="Arial" w:cs="Arial"/>
          <w:sz w:val="28"/>
          <w:szCs w:val="28"/>
        </w:rPr>
      </w:pPr>
    </w:p>
    <w:p w:rsidR="00934D6B" w:rsidRDefault="006230FC" w:rsidP="004049C8">
      <w:pPr>
        <w:jc w:val="center"/>
        <w:rPr>
          <w:rFonts w:ascii="Arial" w:hAnsi="Arial" w:cs="Arial"/>
          <w:sz w:val="28"/>
          <w:szCs w:val="28"/>
        </w:rPr>
      </w:pPr>
      <w:r>
        <w:rPr>
          <w:noProof/>
          <w:lang w:eastAsia="en-IN"/>
        </w:rPr>
        <w:drawing>
          <wp:inline distT="0" distB="0" distL="0" distR="0" wp14:anchorId="328E944B" wp14:editId="662EBB26">
            <wp:extent cx="4572000" cy="27432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934D6B" w:rsidRDefault="00934D6B" w:rsidP="004049C8">
      <w:pPr>
        <w:jc w:val="center"/>
        <w:rPr>
          <w:rFonts w:ascii="Arial" w:hAnsi="Arial" w:cs="Arial"/>
          <w:sz w:val="28"/>
          <w:szCs w:val="28"/>
        </w:rPr>
      </w:pPr>
    </w:p>
    <w:p w:rsidR="00A9413A" w:rsidRDefault="00A9413A" w:rsidP="00A9413A">
      <w:pPr>
        <w:rPr>
          <w:rFonts w:ascii="Arial" w:hAnsi="Arial" w:cs="Arial"/>
          <w:sz w:val="24"/>
          <w:szCs w:val="21"/>
          <w:shd w:val="clear" w:color="auto" w:fill="FFFFFF"/>
        </w:rPr>
      </w:pPr>
      <w:r w:rsidRPr="00A9413A">
        <w:rPr>
          <w:rFonts w:ascii="Arial" w:hAnsi="Arial" w:cs="Arial"/>
          <w:b/>
          <w:sz w:val="24"/>
          <w:szCs w:val="28"/>
          <w:u w:val="single"/>
        </w:rPr>
        <w:t>Analysis</w:t>
      </w:r>
      <w:r>
        <w:rPr>
          <w:rFonts w:ascii="Arial" w:hAnsi="Arial" w:cs="Arial"/>
          <w:sz w:val="24"/>
          <w:szCs w:val="28"/>
        </w:rPr>
        <w:t xml:space="preserve"> </w:t>
      </w:r>
      <w:r w:rsidRPr="00A9413A">
        <w:rPr>
          <w:rFonts w:ascii="Arial" w:hAnsi="Arial" w:cs="Arial"/>
          <w:b/>
          <w:sz w:val="24"/>
          <w:szCs w:val="28"/>
        </w:rPr>
        <w:t>-</w:t>
      </w:r>
      <w:r>
        <w:rPr>
          <w:rFonts w:ascii="Arial" w:hAnsi="Arial" w:cs="Arial"/>
          <w:b/>
          <w:sz w:val="24"/>
          <w:szCs w:val="28"/>
        </w:rPr>
        <w:t xml:space="preserve"> </w:t>
      </w:r>
      <w:r w:rsidRPr="00A9413A">
        <w:rPr>
          <w:rFonts w:ascii="Arial" w:hAnsi="Arial" w:cs="Arial"/>
          <w:sz w:val="24"/>
          <w:szCs w:val="21"/>
          <w:shd w:val="clear" w:color="auto" w:fill="FFFFFF"/>
        </w:rPr>
        <w:t>The </w:t>
      </w:r>
      <w:r w:rsidRPr="00A9413A">
        <w:rPr>
          <w:rStyle w:val="Emphasis"/>
          <w:rFonts w:ascii="Arial" w:hAnsi="Arial" w:cs="Arial"/>
          <w:b/>
          <w:bCs/>
          <w:i w:val="0"/>
          <w:iCs w:val="0"/>
          <w:sz w:val="24"/>
          <w:szCs w:val="21"/>
          <w:shd w:val="clear" w:color="auto" w:fill="FFFFFF"/>
        </w:rPr>
        <w:t>price-to-sales</w:t>
      </w:r>
      <w:r w:rsidRPr="00A9413A">
        <w:rPr>
          <w:rFonts w:ascii="Arial" w:hAnsi="Arial" w:cs="Arial"/>
          <w:sz w:val="24"/>
          <w:szCs w:val="21"/>
          <w:shd w:val="clear" w:color="auto" w:fill="FFFFFF"/>
        </w:rPr>
        <w:t> (P/S) </w:t>
      </w:r>
      <w:r w:rsidRPr="00A9413A">
        <w:rPr>
          <w:rStyle w:val="Emphasis"/>
          <w:rFonts w:ascii="Arial" w:hAnsi="Arial" w:cs="Arial"/>
          <w:b/>
          <w:bCs/>
          <w:i w:val="0"/>
          <w:iCs w:val="0"/>
          <w:sz w:val="24"/>
          <w:szCs w:val="21"/>
          <w:shd w:val="clear" w:color="auto" w:fill="FFFFFF"/>
        </w:rPr>
        <w:t>ratio</w:t>
      </w:r>
      <w:r w:rsidRPr="00A9413A">
        <w:rPr>
          <w:rFonts w:ascii="Arial" w:hAnsi="Arial" w:cs="Arial"/>
          <w:sz w:val="24"/>
          <w:szCs w:val="21"/>
          <w:shd w:val="clear" w:color="auto" w:fill="FFFFFF"/>
        </w:rPr>
        <w:t> is a </w:t>
      </w:r>
      <w:r w:rsidRPr="00A9413A">
        <w:rPr>
          <w:rStyle w:val="Emphasis"/>
          <w:rFonts w:ascii="Arial" w:hAnsi="Arial" w:cs="Arial"/>
          <w:b/>
          <w:bCs/>
          <w:i w:val="0"/>
          <w:iCs w:val="0"/>
          <w:sz w:val="24"/>
          <w:szCs w:val="21"/>
          <w:shd w:val="clear" w:color="auto" w:fill="FFFFFF"/>
        </w:rPr>
        <w:t>sales</w:t>
      </w:r>
      <w:r w:rsidRPr="00A9413A">
        <w:rPr>
          <w:rFonts w:ascii="Arial" w:hAnsi="Arial" w:cs="Arial"/>
          <w:sz w:val="24"/>
          <w:szCs w:val="21"/>
          <w:shd w:val="clear" w:color="auto" w:fill="FFFFFF"/>
        </w:rPr>
        <w:t> multiple that looks at a company's stock </w:t>
      </w:r>
      <w:r w:rsidRPr="00A9413A">
        <w:rPr>
          <w:rStyle w:val="Emphasis"/>
          <w:rFonts w:ascii="Arial" w:hAnsi="Arial" w:cs="Arial"/>
          <w:b/>
          <w:bCs/>
          <w:i w:val="0"/>
          <w:iCs w:val="0"/>
          <w:sz w:val="24"/>
          <w:szCs w:val="21"/>
          <w:shd w:val="clear" w:color="auto" w:fill="FFFFFF"/>
        </w:rPr>
        <w:t>price</w:t>
      </w:r>
      <w:r w:rsidRPr="00A9413A">
        <w:rPr>
          <w:rFonts w:ascii="Arial" w:hAnsi="Arial" w:cs="Arial"/>
          <w:sz w:val="24"/>
          <w:szCs w:val="21"/>
          <w:shd w:val="clear" w:color="auto" w:fill="FFFFFF"/>
        </w:rPr>
        <w:t> relative to its revenues.</w:t>
      </w:r>
    </w:p>
    <w:p w:rsidR="00A9413A" w:rsidRPr="00A9413A" w:rsidRDefault="00A9413A" w:rsidP="00A9413A">
      <w:pPr>
        <w:rPr>
          <w:rFonts w:ascii="Arial" w:hAnsi="Arial" w:cs="Arial"/>
          <w:b/>
          <w:sz w:val="24"/>
          <w:szCs w:val="28"/>
        </w:rPr>
      </w:pPr>
      <w:r>
        <w:rPr>
          <w:rFonts w:ascii="Arial" w:hAnsi="Arial" w:cs="Arial"/>
          <w:sz w:val="24"/>
          <w:szCs w:val="21"/>
          <w:shd w:val="clear" w:color="auto" w:fill="FFFFFF"/>
        </w:rPr>
        <w:t>Here it is decreasing every year so it is early alarm for the company to start looking into the matter and investors should also be a little car</w:t>
      </w:r>
      <w:r w:rsidR="00C80786">
        <w:rPr>
          <w:rFonts w:ascii="Arial" w:hAnsi="Arial" w:cs="Arial"/>
          <w:sz w:val="24"/>
          <w:szCs w:val="21"/>
          <w:shd w:val="clear" w:color="auto" w:fill="FFFFFF"/>
        </w:rPr>
        <w:t>eful and do a thorough research</w:t>
      </w:r>
      <w:bookmarkStart w:id="0" w:name="_GoBack"/>
      <w:bookmarkEnd w:id="0"/>
      <w:r>
        <w:rPr>
          <w:rFonts w:ascii="Arial" w:hAnsi="Arial" w:cs="Arial"/>
          <w:sz w:val="24"/>
          <w:szCs w:val="21"/>
          <w:shd w:val="clear" w:color="auto" w:fill="FFFFFF"/>
        </w:rPr>
        <w:t xml:space="preserve"> before investing</w:t>
      </w: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4806EA" w:rsidRDefault="004806EA" w:rsidP="004806EA">
      <w:pPr>
        <w:rPr>
          <w:rFonts w:ascii="Arial" w:hAnsi="Arial" w:cs="Arial"/>
          <w:sz w:val="28"/>
          <w:szCs w:val="28"/>
        </w:rPr>
      </w:pPr>
    </w:p>
    <w:p w:rsidR="005969FF" w:rsidRDefault="005969FF" w:rsidP="005969FF">
      <w:pPr>
        <w:autoSpaceDE w:val="0"/>
        <w:autoSpaceDN w:val="0"/>
        <w:adjustRightInd w:val="0"/>
        <w:spacing w:after="0" w:line="240" w:lineRule="auto"/>
        <w:ind w:right="-24"/>
        <w:rPr>
          <w:rFonts w:ascii="Arial" w:hAnsi="Arial" w:cs="Arial"/>
          <w:b/>
          <w:color w:val="000000" w:themeColor="text1"/>
          <w:sz w:val="28"/>
          <w:szCs w:val="28"/>
          <w:u w:val="single"/>
        </w:rPr>
      </w:pPr>
    </w:p>
    <w:p w:rsidR="005969FF" w:rsidRPr="005969FF" w:rsidRDefault="005969FF" w:rsidP="005969FF">
      <w:pPr>
        <w:pStyle w:val="ListParagraph"/>
        <w:numPr>
          <w:ilvl w:val="0"/>
          <w:numId w:val="3"/>
        </w:numPr>
        <w:autoSpaceDE w:val="0"/>
        <w:autoSpaceDN w:val="0"/>
        <w:adjustRightInd w:val="0"/>
        <w:spacing w:after="0" w:line="240" w:lineRule="auto"/>
        <w:ind w:right="-24"/>
        <w:rPr>
          <w:rFonts w:ascii="Arial" w:hAnsi="Arial" w:cs="Arial"/>
          <w:b/>
          <w:color w:val="000000" w:themeColor="text1"/>
          <w:sz w:val="28"/>
          <w:szCs w:val="28"/>
          <w:u w:val="single"/>
        </w:rPr>
      </w:pPr>
      <w:r w:rsidRPr="005969FF">
        <w:rPr>
          <w:rFonts w:ascii="Arial" w:hAnsi="Arial" w:cs="Arial"/>
          <w:b/>
          <w:color w:val="000000" w:themeColor="text1"/>
          <w:sz w:val="28"/>
          <w:szCs w:val="28"/>
          <w:u w:val="single"/>
        </w:rPr>
        <w:t xml:space="preserve">Price </w:t>
      </w:r>
      <w:r>
        <w:rPr>
          <w:rFonts w:ascii="Arial" w:hAnsi="Arial" w:cs="Arial"/>
          <w:b/>
          <w:color w:val="000000" w:themeColor="text1"/>
          <w:sz w:val="28"/>
          <w:szCs w:val="28"/>
          <w:u w:val="single"/>
        </w:rPr>
        <w:t>to Earnings</w:t>
      </w:r>
      <w:r w:rsidRPr="005969FF">
        <w:rPr>
          <w:rFonts w:ascii="Arial" w:hAnsi="Arial" w:cs="Arial"/>
          <w:b/>
          <w:color w:val="000000" w:themeColor="text1"/>
          <w:sz w:val="28"/>
          <w:szCs w:val="28"/>
          <w:u w:val="single"/>
        </w:rPr>
        <w:t xml:space="preserve"> Ratio</w:t>
      </w:r>
      <w:r w:rsidRPr="005969FF">
        <w:rPr>
          <w:rFonts w:ascii="Arial" w:hAnsi="Arial" w:cs="Arial"/>
          <w:b/>
          <w:color w:val="000000" w:themeColor="text1"/>
          <w:sz w:val="28"/>
          <w:szCs w:val="28"/>
        </w:rPr>
        <w:t xml:space="preserve"> –</w:t>
      </w:r>
    </w:p>
    <w:p w:rsidR="005969FF" w:rsidRDefault="005969FF" w:rsidP="005969FF">
      <w:pPr>
        <w:pStyle w:val="ListParagraph"/>
        <w:autoSpaceDE w:val="0"/>
        <w:autoSpaceDN w:val="0"/>
        <w:adjustRightInd w:val="0"/>
        <w:spacing w:after="0" w:line="240" w:lineRule="auto"/>
        <w:ind w:left="0" w:right="-24"/>
        <w:rPr>
          <w:rFonts w:ascii="Arial" w:hAnsi="Arial" w:cs="Arial"/>
          <w:b/>
          <w:color w:val="000000" w:themeColor="text1"/>
          <w:szCs w:val="24"/>
        </w:rPr>
      </w:pPr>
    </w:p>
    <w:p w:rsidR="005969FF" w:rsidRDefault="005969FF" w:rsidP="005969FF">
      <w:pPr>
        <w:pStyle w:val="ListParagraph"/>
        <w:autoSpaceDE w:val="0"/>
        <w:autoSpaceDN w:val="0"/>
        <w:adjustRightInd w:val="0"/>
        <w:spacing w:after="0" w:line="240" w:lineRule="auto"/>
        <w:ind w:left="0" w:right="-24"/>
        <w:rPr>
          <w:rFonts w:ascii="Arial" w:hAnsi="Arial" w:cs="Arial"/>
          <w:b/>
          <w:color w:val="000000" w:themeColor="text1"/>
          <w:szCs w:val="24"/>
        </w:rPr>
      </w:pPr>
    </w:p>
    <w:p w:rsidR="005969FF" w:rsidRDefault="005969FF" w:rsidP="005969FF">
      <w:pPr>
        <w:pStyle w:val="ListParagraph"/>
        <w:autoSpaceDE w:val="0"/>
        <w:autoSpaceDN w:val="0"/>
        <w:adjustRightInd w:val="0"/>
        <w:spacing w:after="0" w:line="240" w:lineRule="auto"/>
        <w:ind w:left="0" w:right="-24"/>
        <w:rPr>
          <w:rFonts w:ascii="Arial" w:hAnsi="Arial" w:cs="Arial"/>
          <w:b/>
          <w:color w:val="000000" w:themeColor="text1"/>
          <w:szCs w:val="24"/>
        </w:rPr>
      </w:pPr>
    </w:p>
    <w:p w:rsidR="005969FF" w:rsidRDefault="005969FF" w:rsidP="005969FF">
      <w:pPr>
        <w:pStyle w:val="ListParagraph"/>
        <w:autoSpaceDE w:val="0"/>
        <w:autoSpaceDN w:val="0"/>
        <w:adjustRightInd w:val="0"/>
        <w:spacing w:after="0" w:line="240" w:lineRule="auto"/>
        <w:ind w:left="0" w:right="-24"/>
        <w:rPr>
          <w:rFonts w:ascii="Arial" w:hAnsi="Arial" w:cs="Arial"/>
          <w:b/>
          <w:color w:val="000000" w:themeColor="text1"/>
          <w:szCs w:val="24"/>
        </w:rPr>
      </w:pPr>
    </w:p>
    <w:p w:rsidR="005969FF" w:rsidRPr="005969FF" w:rsidRDefault="005969FF" w:rsidP="005969FF">
      <w:pPr>
        <w:jc w:val="center"/>
        <w:rPr>
          <w:rFonts w:ascii="Arial" w:eastAsia="Times New Roman" w:hAnsi="Arial" w:cs="Arial"/>
          <w:color w:val="222222"/>
          <w:sz w:val="24"/>
          <w:szCs w:val="24"/>
          <w:lang w:eastAsia="en-IN"/>
        </w:rPr>
      </w:pPr>
      <w:r w:rsidRPr="005969FF">
        <w:rPr>
          <w:rFonts w:ascii="Arial" w:eastAsia="Times New Roman" w:hAnsi="Arial" w:cs="Arial"/>
          <w:color w:val="222222"/>
          <w:sz w:val="24"/>
          <w:szCs w:val="24"/>
          <w:lang w:eastAsia="en-IN"/>
        </w:rPr>
        <w:t xml:space="preserve">Price to </w:t>
      </w:r>
      <w:proofErr w:type="spellStart"/>
      <w:r w:rsidRPr="005969FF">
        <w:rPr>
          <w:rFonts w:ascii="Arial" w:eastAsia="Times New Roman" w:hAnsi="Arial" w:cs="Arial"/>
          <w:color w:val="222222"/>
          <w:sz w:val="24"/>
          <w:szCs w:val="24"/>
          <w:lang w:eastAsia="en-IN"/>
        </w:rPr>
        <w:t>Earning</w:t>
      </w:r>
      <w:proofErr w:type="spellEnd"/>
      <w:r w:rsidRPr="005969FF">
        <w:rPr>
          <w:rFonts w:ascii="Arial" w:eastAsia="Times New Roman" w:hAnsi="Arial" w:cs="Arial"/>
          <w:color w:val="222222"/>
          <w:sz w:val="24"/>
          <w:szCs w:val="24"/>
          <w:lang w:eastAsia="en-IN"/>
        </w:rPr>
        <w:t xml:space="preserve"> Ratio </w:t>
      </w:r>
      <w:r w:rsidRPr="005969FF">
        <w:rPr>
          <w:rFonts w:ascii="Arial" w:hAnsi="Arial" w:cs="Arial"/>
          <w:color w:val="000000" w:themeColor="text1"/>
          <w:sz w:val="24"/>
          <w:szCs w:val="24"/>
        </w:rPr>
        <w:t xml:space="preserve">= </w:t>
      </w:r>
      <w:r w:rsidRPr="005969FF">
        <w:rPr>
          <w:rFonts w:ascii="Arial" w:eastAsia="Times New Roman" w:hAnsi="Arial" w:cs="Arial"/>
          <w:color w:val="222222"/>
          <w:sz w:val="24"/>
          <w:szCs w:val="24"/>
          <w:lang w:eastAsia="en-IN"/>
        </w:rPr>
        <w:t>Current Market Price / EPS</w:t>
      </w:r>
    </w:p>
    <w:p w:rsidR="005969FF" w:rsidRPr="006230FC" w:rsidRDefault="005969FF" w:rsidP="005969FF">
      <w:pPr>
        <w:spacing w:after="0" w:line="240" w:lineRule="auto"/>
        <w:jc w:val="center"/>
        <w:rPr>
          <w:rFonts w:ascii="Arial" w:eastAsia="Times New Roman" w:hAnsi="Arial" w:cs="Arial"/>
          <w:color w:val="222222"/>
          <w:sz w:val="20"/>
          <w:szCs w:val="20"/>
          <w:lang w:eastAsia="en-IN"/>
        </w:rPr>
      </w:pPr>
    </w:p>
    <w:p w:rsidR="005969FF" w:rsidRDefault="005969FF" w:rsidP="005969FF">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5969FF" w:rsidTr="00E23C84">
        <w:trPr>
          <w:trHeight w:val="482"/>
        </w:trPr>
        <w:tc>
          <w:tcPr>
            <w:tcW w:w="1780" w:type="dxa"/>
          </w:tcPr>
          <w:p w:rsidR="005969FF" w:rsidRPr="006230FC" w:rsidRDefault="005969FF" w:rsidP="00E23C84">
            <w:pPr>
              <w:jc w:val="center"/>
              <w:rPr>
                <w:rFonts w:ascii="Arial" w:eastAsia="Times New Roman" w:hAnsi="Arial" w:cs="Arial"/>
                <w:noProof/>
                <w:color w:val="222222"/>
                <w:sz w:val="24"/>
                <w:szCs w:val="24"/>
                <w:lang w:eastAsia="en-IN"/>
              </w:rPr>
            </w:pPr>
          </w:p>
          <w:p w:rsidR="005969FF" w:rsidRPr="006230FC" w:rsidRDefault="005969FF" w:rsidP="00E23C84">
            <w:pPr>
              <w:jc w:val="center"/>
              <w:rPr>
                <w:rFonts w:ascii="Arial" w:eastAsia="Times New Roman" w:hAnsi="Arial" w:cs="Arial"/>
                <w:color w:val="222222"/>
                <w:sz w:val="24"/>
                <w:szCs w:val="24"/>
                <w:lang w:eastAsia="en-IN"/>
              </w:rPr>
            </w:pPr>
            <w:r w:rsidRPr="006230FC">
              <w:rPr>
                <w:rFonts w:ascii="Arial" w:eastAsia="Times New Roman" w:hAnsi="Arial" w:cs="Arial"/>
                <w:noProof/>
                <w:color w:val="222222"/>
                <w:sz w:val="24"/>
                <w:szCs w:val="24"/>
                <w:lang w:eastAsia="en-IN"/>
              </w:rPr>
              <w:t>Year</w:t>
            </w:r>
          </w:p>
        </w:tc>
        <w:tc>
          <w:tcPr>
            <w:tcW w:w="1780" w:type="dxa"/>
          </w:tcPr>
          <w:p w:rsidR="005969FF" w:rsidRPr="006230FC" w:rsidRDefault="005969FF" w:rsidP="00E23C84">
            <w:pPr>
              <w:jc w:val="center"/>
              <w:rPr>
                <w:rFonts w:ascii="Arial" w:eastAsia="Times New Roman" w:hAnsi="Arial" w:cs="Arial"/>
                <w:color w:val="222222"/>
                <w:sz w:val="24"/>
                <w:szCs w:val="24"/>
                <w:lang w:eastAsia="en-IN"/>
              </w:rPr>
            </w:pPr>
          </w:p>
          <w:p w:rsidR="005969FF" w:rsidRPr="006230FC" w:rsidRDefault="005969FF"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2020</w:t>
            </w:r>
          </w:p>
        </w:tc>
        <w:tc>
          <w:tcPr>
            <w:tcW w:w="1780" w:type="dxa"/>
          </w:tcPr>
          <w:p w:rsidR="005969FF" w:rsidRPr="006230FC" w:rsidRDefault="005969FF" w:rsidP="00E23C84">
            <w:pPr>
              <w:jc w:val="center"/>
              <w:rPr>
                <w:rFonts w:ascii="Arial" w:eastAsia="Times New Roman" w:hAnsi="Arial" w:cs="Arial"/>
                <w:color w:val="222222"/>
                <w:sz w:val="24"/>
                <w:szCs w:val="24"/>
                <w:lang w:eastAsia="en-IN"/>
              </w:rPr>
            </w:pPr>
          </w:p>
          <w:p w:rsidR="005969FF" w:rsidRPr="006230FC" w:rsidRDefault="005969FF"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2019</w:t>
            </w:r>
          </w:p>
        </w:tc>
        <w:tc>
          <w:tcPr>
            <w:tcW w:w="1780" w:type="dxa"/>
          </w:tcPr>
          <w:p w:rsidR="005969FF" w:rsidRPr="006230FC" w:rsidRDefault="005969FF" w:rsidP="00E23C84">
            <w:pPr>
              <w:jc w:val="center"/>
              <w:rPr>
                <w:rFonts w:ascii="Arial" w:eastAsia="Times New Roman" w:hAnsi="Arial" w:cs="Arial"/>
                <w:color w:val="222222"/>
                <w:sz w:val="24"/>
                <w:szCs w:val="24"/>
                <w:lang w:eastAsia="en-IN"/>
              </w:rPr>
            </w:pPr>
          </w:p>
          <w:p w:rsidR="005969FF" w:rsidRPr="006230FC" w:rsidRDefault="005969FF"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2018</w:t>
            </w:r>
          </w:p>
        </w:tc>
        <w:tc>
          <w:tcPr>
            <w:tcW w:w="1781" w:type="dxa"/>
          </w:tcPr>
          <w:p w:rsidR="005969FF" w:rsidRPr="006230FC" w:rsidRDefault="005969FF" w:rsidP="00E23C84">
            <w:pPr>
              <w:jc w:val="center"/>
              <w:rPr>
                <w:rFonts w:ascii="Arial" w:eastAsia="Times New Roman" w:hAnsi="Arial" w:cs="Arial"/>
                <w:color w:val="222222"/>
                <w:sz w:val="24"/>
                <w:szCs w:val="24"/>
                <w:lang w:eastAsia="en-IN"/>
              </w:rPr>
            </w:pPr>
          </w:p>
          <w:p w:rsidR="005969FF" w:rsidRPr="006230FC" w:rsidRDefault="005969FF"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2017</w:t>
            </w:r>
          </w:p>
        </w:tc>
        <w:tc>
          <w:tcPr>
            <w:tcW w:w="1781" w:type="dxa"/>
          </w:tcPr>
          <w:p w:rsidR="005969FF" w:rsidRPr="006230FC" w:rsidRDefault="005969FF" w:rsidP="00E23C84">
            <w:pPr>
              <w:jc w:val="center"/>
              <w:rPr>
                <w:rFonts w:ascii="Arial" w:eastAsia="Times New Roman" w:hAnsi="Arial" w:cs="Arial"/>
                <w:color w:val="222222"/>
                <w:sz w:val="24"/>
                <w:szCs w:val="24"/>
                <w:lang w:eastAsia="en-IN"/>
              </w:rPr>
            </w:pPr>
          </w:p>
          <w:p w:rsidR="005969FF" w:rsidRPr="006230FC" w:rsidRDefault="005969FF"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2016</w:t>
            </w:r>
          </w:p>
        </w:tc>
      </w:tr>
      <w:tr w:rsidR="005969FF" w:rsidTr="00E23C84">
        <w:trPr>
          <w:trHeight w:val="466"/>
        </w:trPr>
        <w:tc>
          <w:tcPr>
            <w:tcW w:w="1780" w:type="dxa"/>
            <w:vAlign w:val="bottom"/>
          </w:tcPr>
          <w:p w:rsidR="005969FF" w:rsidRPr="005969FF" w:rsidRDefault="005969FF" w:rsidP="005969FF">
            <w:pPr>
              <w:jc w:val="center"/>
              <w:rPr>
                <w:rFonts w:ascii="Arial" w:hAnsi="Arial" w:cs="Arial"/>
                <w:color w:val="222222"/>
                <w:sz w:val="24"/>
                <w:szCs w:val="24"/>
              </w:rPr>
            </w:pPr>
            <w:r w:rsidRPr="005969FF">
              <w:rPr>
                <w:rFonts w:ascii="Arial" w:hAnsi="Arial" w:cs="Arial"/>
                <w:color w:val="222222"/>
                <w:sz w:val="24"/>
                <w:szCs w:val="24"/>
              </w:rPr>
              <w:t xml:space="preserve">Price to </w:t>
            </w:r>
            <w:proofErr w:type="spellStart"/>
            <w:r w:rsidRPr="005969FF">
              <w:rPr>
                <w:rFonts w:ascii="Arial" w:hAnsi="Arial" w:cs="Arial"/>
                <w:color w:val="222222"/>
                <w:sz w:val="24"/>
                <w:szCs w:val="24"/>
              </w:rPr>
              <w:t>Earning</w:t>
            </w:r>
            <w:proofErr w:type="spellEnd"/>
            <w:r w:rsidRPr="005969FF">
              <w:rPr>
                <w:rFonts w:ascii="Arial" w:hAnsi="Arial" w:cs="Arial"/>
                <w:color w:val="222222"/>
                <w:sz w:val="24"/>
                <w:szCs w:val="24"/>
              </w:rPr>
              <w:t xml:space="preserve"> Ratio</w:t>
            </w:r>
          </w:p>
        </w:tc>
        <w:tc>
          <w:tcPr>
            <w:tcW w:w="1780" w:type="dxa"/>
            <w:vAlign w:val="bottom"/>
          </w:tcPr>
          <w:p w:rsidR="005969FF" w:rsidRPr="005969FF" w:rsidRDefault="005969FF" w:rsidP="005969FF">
            <w:pPr>
              <w:jc w:val="center"/>
              <w:rPr>
                <w:rFonts w:ascii="Arial" w:hAnsi="Arial" w:cs="Arial"/>
                <w:color w:val="000000"/>
                <w:sz w:val="24"/>
                <w:szCs w:val="24"/>
              </w:rPr>
            </w:pPr>
            <w:r w:rsidRPr="005969FF">
              <w:rPr>
                <w:rFonts w:ascii="Arial" w:hAnsi="Arial" w:cs="Arial"/>
                <w:color w:val="000000"/>
                <w:sz w:val="24"/>
                <w:szCs w:val="24"/>
              </w:rPr>
              <w:t>67.23</w:t>
            </w:r>
          </w:p>
        </w:tc>
        <w:tc>
          <w:tcPr>
            <w:tcW w:w="1780" w:type="dxa"/>
            <w:vAlign w:val="bottom"/>
          </w:tcPr>
          <w:p w:rsidR="005969FF" w:rsidRPr="005969FF" w:rsidRDefault="005969FF" w:rsidP="005969FF">
            <w:pPr>
              <w:jc w:val="center"/>
              <w:rPr>
                <w:rFonts w:ascii="Arial" w:hAnsi="Arial" w:cs="Arial"/>
                <w:color w:val="000000"/>
                <w:sz w:val="24"/>
                <w:szCs w:val="24"/>
              </w:rPr>
            </w:pPr>
            <w:r w:rsidRPr="005969FF">
              <w:rPr>
                <w:rFonts w:ascii="Arial" w:hAnsi="Arial" w:cs="Arial"/>
                <w:color w:val="000000"/>
                <w:sz w:val="24"/>
                <w:szCs w:val="24"/>
              </w:rPr>
              <w:t xml:space="preserve"> </w:t>
            </w:r>
            <w:r>
              <w:rPr>
                <w:rFonts w:ascii="Arial" w:hAnsi="Arial" w:cs="Arial"/>
                <w:color w:val="000000"/>
                <w:sz w:val="24"/>
                <w:szCs w:val="24"/>
              </w:rPr>
              <w:t xml:space="preserve"> </w:t>
            </w:r>
            <w:r w:rsidRPr="005969FF">
              <w:rPr>
                <w:rFonts w:ascii="Arial" w:hAnsi="Arial" w:cs="Arial"/>
                <w:color w:val="000000"/>
                <w:sz w:val="24"/>
                <w:szCs w:val="24"/>
              </w:rPr>
              <w:t>72.34</w:t>
            </w:r>
          </w:p>
        </w:tc>
        <w:tc>
          <w:tcPr>
            <w:tcW w:w="1780" w:type="dxa"/>
            <w:vAlign w:val="bottom"/>
          </w:tcPr>
          <w:p w:rsidR="005969FF" w:rsidRPr="005969FF" w:rsidRDefault="005969FF" w:rsidP="005969FF">
            <w:pPr>
              <w:jc w:val="center"/>
              <w:rPr>
                <w:rFonts w:ascii="Arial" w:hAnsi="Arial" w:cs="Arial"/>
                <w:color w:val="000000"/>
                <w:sz w:val="24"/>
                <w:szCs w:val="24"/>
              </w:rPr>
            </w:pPr>
            <w:r>
              <w:rPr>
                <w:rFonts w:ascii="Arial" w:hAnsi="Arial" w:cs="Arial"/>
                <w:color w:val="000000"/>
                <w:sz w:val="24"/>
                <w:szCs w:val="24"/>
              </w:rPr>
              <w:t xml:space="preserve">  </w:t>
            </w:r>
            <w:r w:rsidRPr="005969FF">
              <w:rPr>
                <w:rFonts w:ascii="Arial" w:hAnsi="Arial" w:cs="Arial"/>
                <w:color w:val="000000"/>
                <w:sz w:val="24"/>
                <w:szCs w:val="24"/>
              </w:rPr>
              <w:t>89.73</w:t>
            </w:r>
          </w:p>
        </w:tc>
        <w:tc>
          <w:tcPr>
            <w:tcW w:w="1781" w:type="dxa"/>
            <w:vAlign w:val="bottom"/>
          </w:tcPr>
          <w:p w:rsidR="005969FF" w:rsidRPr="005969FF" w:rsidRDefault="005969FF" w:rsidP="005969FF">
            <w:pPr>
              <w:jc w:val="center"/>
              <w:rPr>
                <w:rFonts w:ascii="Arial" w:hAnsi="Arial" w:cs="Arial"/>
                <w:color w:val="000000"/>
                <w:sz w:val="24"/>
                <w:szCs w:val="24"/>
              </w:rPr>
            </w:pPr>
            <w:r w:rsidRPr="005969FF">
              <w:rPr>
                <w:rFonts w:ascii="Arial" w:hAnsi="Arial" w:cs="Arial"/>
                <w:color w:val="000000"/>
                <w:sz w:val="24"/>
                <w:szCs w:val="24"/>
              </w:rPr>
              <w:t>125.50</w:t>
            </w:r>
          </w:p>
        </w:tc>
        <w:tc>
          <w:tcPr>
            <w:tcW w:w="1781" w:type="dxa"/>
            <w:vAlign w:val="bottom"/>
          </w:tcPr>
          <w:p w:rsidR="005969FF" w:rsidRPr="005969FF" w:rsidRDefault="005969FF" w:rsidP="005969FF">
            <w:pPr>
              <w:jc w:val="center"/>
              <w:rPr>
                <w:rFonts w:ascii="Arial" w:hAnsi="Arial" w:cs="Arial"/>
                <w:color w:val="000000"/>
                <w:sz w:val="24"/>
                <w:szCs w:val="24"/>
              </w:rPr>
            </w:pPr>
            <w:r w:rsidRPr="005969FF">
              <w:rPr>
                <w:rFonts w:ascii="Arial" w:hAnsi="Arial" w:cs="Arial"/>
                <w:color w:val="000000"/>
                <w:sz w:val="24"/>
                <w:szCs w:val="24"/>
              </w:rPr>
              <w:t>148.73</w:t>
            </w:r>
          </w:p>
        </w:tc>
      </w:tr>
    </w:tbl>
    <w:p w:rsidR="00934D6B" w:rsidRDefault="00934D6B" w:rsidP="005969FF">
      <w:pPr>
        <w:rPr>
          <w:rFonts w:ascii="Arial" w:hAnsi="Arial" w:cs="Arial"/>
          <w:sz w:val="28"/>
          <w:szCs w:val="28"/>
        </w:rPr>
      </w:pPr>
    </w:p>
    <w:p w:rsidR="004806EA" w:rsidRDefault="004806EA" w:rsidP="005969FF">
      <w:pPr>
        <w:rPr>
          <w:rFonts w:ascii="Arial" w:hAnsi="Arial" w:cs="Arial"/>
          <w:sz w:val="28"/>
          <w:szCs w:val="28"/>
        </w:rPr>
      </w:pPr>
    </w:p>
    <w:p w:rsidR="00934D6B" w:rsidRDefault="009E36D0" w:rsidP="004049C8">
      <w:pPr>
        <w:jc w:val="center"/>
        <w:rPr>
          <w:rFonts w:ascii="Arial" w:hAnsi="Arial" w:cs="Arial"/>
          <w:sz w:val="28"/>
          <w:szCs w:val="28"/>
        </w:rPr>
      </w:pPr>
      <w:r>
        <w:rPr>
          <w:noProof/>
          <w:lang w:eastAsia="en-IN"/>
        </w:rPr>
        <w:drawing>
          <wp:inline distT="0" distB="0" distL="0" distR="0" wp14:anchorId="68F1B2AD" wp14:editId="5E319D36">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34D6B" w:rsidRDefault="00934D6B" w:rsidP="004049C8">
      <w:pPr>
        <w:jc w:val="center"/>
        <w:rPr>
          <w:rFonts w:ascii="Arial" w:hAnsi="Arial" w:cs="Arial"/>
          <w:sz w:val="28"/>
          <w:szCs w:val="28"/>
        </w:rPr>
      </w:pPr>
    </w:p>
    <w:p w:rsidR="00934D6B" w:rsidRPr="004273C4" w:rsidRDefault="00A9413A" w:rsidP="00A9413A">
      <w:pPr>
        <w:rPr>
          <w:rFonts w:ascii="Arial" w:hAnsi="Arial" w:cs="Arial"/>
          <w:color w:val="222222"/>
          <w:sz w:val="24"/>
          <w:shd w:val="clear" w:color="auto" w:fill="FFFFFF"/>
        </w:rPr>
      </w:pPr>
      <w:r w:rsidRPr="00A9413A">
        <w:rPr>
          <w:rFonts w:ascii="Arial" w:hAnsi="Arial" w:cs="Arial"/>
          <w:b/>
          <w:sz w:val="24"/>
          <w:szCs w:val="28"/>
          <w:u w:val="single"/>
        </w:rPr>
        <w:t>Analysis</w:t>
      </w:r>
      <w:r>
        <w:rPr>
          <w:rFonts w:ascii="Arial" w:hAnsi="Arial" w:cs="Arial"/>
          <w:sz w:val="24"/>
          <w:szCs w:val="28"/>
        </w:rPr>
        <w:t xml:space="preserve"> </w:t>
      </w:r>
      <w:r w:rsidRPr="00A9413A">
        <w:rPr>
          <w:rFonts w:ascii="Arial" w:hAnsi="Arial" w:cs="Arial"/>
          <w:b/>
          <w:sz w:val="24"/>
          <w:szCs w:val="28"/>
        </w:rPr>
        <w:t>-</w:t>
      </w:r>
      <w:r>
        <w:rPr>
          <w:rFonts w:ascii="Arial" w:hAnsi="Arial" w:cs="Arial"/>
          <w:b/>
          <w:sz w:val="24"/>
          <w:szCs w:val="28"/>
        </w:rPr>
        <w:t xml:space="preserve"> </w:t>
      </w:r>
      <w:r w:rsidRPr="004273C4">
        <w:rPr>
          <w:rFonts w:ascii="Arial" w:hAnsi="Arial" w:cs="Arial"/>
          <w:color w:val="222222"/>
          <w:sz w:val="24"/>
          <w:shd w:val="clear" w:color="auto" w:fill="FFFFFF"/>
        </w:rPr>
        <w:t>The price-to-earnings ratio indicates the dollar amount an investor can expect to invest in a company in order to receive </w:t>
      </w:r>
      <w:r w:rsidRPr="004273C4">
        <w:rPr>
          <w:rFonts w:ascii="Arial" w:hAnsi="Arial" w:cs="Arial"/>
          <w:b/>
          <w:bCs/>
          <w:color w:val="222222"/>
          <w:sz w:val="24"/>
          <w:shd w:val="clear" w:color="auto" w:fill="FFFFFF"/>
        </w:rPr>
        <w:t>one dollar</w:t>
      </w:r>
      <w:r w:rsidRPr="004273C4">
        <w:rPr>
          <w:rFonts w:ascii="Arial" w:hAnsi="Arial" w:cs="Arial"/>
          <w:color w:val="222222"/>
          <w:sz w:val="24"/>
          <w:shd w:val="clear" w:color="auto" w:fill="FFFFFF"/>
        </w:rPr>
        <w:t> of that company's earnings. This is why the P/E is sometimes referred to as the price multiple because it shows how much investors are willing to pay per dollar of earnings.</w:t>
      </w:r>
    </w:p>
    <w:p w:rsidR="00A9413A" w:rsidRPr="004273C4" w:rsidRDefault="00A9413A" w:rsidP="00A9413A">
      <w:pPr>
        <w:rPr>
          <w:rFonts w:ascii="Arial" w:hAnsi="Arial" w:cs="Arial"/>
          <w:color w:val="222222"/>
          <w:sz w:val="24"/>
          <w:shd w:val="clear" w:color="auto" w:fill="FFFFFF"/>
        </w:rPr>
      </w:pPr>
      <w:r w:rsidRPr="004273C4">
        <w:rPr>
          <w:rFonts w:ascii="Arial" w:hAnsi="Arial" w:cs="Arial"/>
          <w:color w:val="222222"/>
          <w:sz w:val="24"/>
          <w:shd w:val="clear" w:color="auto" w:fill="FFFFFF"/>
        </w:rPr>
        <w:t>A higher </w:t>
      </w:r>
      <w:r w:rsidRPr="004273C4">
        <w:rPr>
          <w:rFonts w:ascii="Arial" w:hAnsi="Arial" w:cs="Arial"/>
          <w:b/>
          <w:bCs/>
          <w:color w:val="222222"/>
          <w:sz w:val="24"/>
          <w:shd w:val="clear" w:color="auto" w:fill="FFFFFF"/>
        </w:rPr>
        <w:t>P/E ratio</w:t>
      </w:r>
      <w:r w:rsidRPr="004273C4">
        <w:rPr>
          <w:rFonts w:ascii="Arial" w:hAnsi="Arial" w:cs="Arial"/>
          <w:color w:val="222222"/>
          <w:sz w:val="24"/>
          <w:shd w:val="clear" w:color="auto" w:fill="FFFFFF"/>
        </w:rPr>
        <w:t> shows that investors are willing to pay a higher share </w:t>
      </w:r>
      <w:r w:rsidRPr="004273C4">
        <w:rPr>
          <w:rFonts w:ascii="Arial" w:hAnsi="Arial" w:cs="Arial"/>
          <w:b/>
          <w:bCs/>
          <w:color w:val="222222"/>
          <w:sz w:val="24"/>
          <w:shd w:val="clear" w:color="auto" w:fill="FFFFFF"/>
        </w:rPr>
        <w:t>price</w:t>
      </w:r>
      <w:r w:rsidRPr="004273C4">
        <w:rPr>
          <w:rFonts w:ascii="Arial" w:hAnsi="Arial" w:cs="Arial"/>
          <w:color w:val="222222"/>
          <w:sz w:val="24"/>
          <w:shd w:val="clear" w:color="auto" w:fill="FFFFFF"/>
        </w:rPr>
        <w:t> today because of growth expectations in the future.</w:t>
      </w:r>
    </w:p>
    <w:p w:rsidR="00A9413A" w:rsidRPr="004273C4" w:rsidRDefault="00A9413A" w:rsidP="00A9413A">
      <w:pPr>
        <w:rPr>
          <w:rFonts w:ascii="Arial" w:hAnsi="Arial" w:cs="Arial"/>
          <w:sz w:val="28"/>
          <w:szCs w:val="28"/>
        </w:rPr>
      </w:pPr>
      <w:r w:rsidRPr="004273C4">
        <w:rPr>
          <w:rFonts w:ascii="Arial" w:hAnsi="Arial" w:cs="Arial"/>
          <w:color w:val="222222"/>
          <w:sz w:val="24"/>
          <w:shd w:val="clear" w:color="auto" w:fill="FFFFFF"/>
        </w:rPr>
        <w:t xml:space="preserve">Here P/E ratio is decreasing for the last five years but still it is quite high means still it is </w:t>
      </w:r>
      <w:proofErr w:type="gramStart"/>
      <w:r w:rsidRPr="004273C4">
        <w:rPr>
          <w:rFonts w:ascii="Arial" w:hAnsi="Arial" w:cs="Arial"/>
          <w:color w:val="222222"/>
          <w:sz w:val="24"/>
          <w:shd w:val="clear" w:color="auto" w:fill="FFFFFF"/>
        </w:rPr>
        <w:t>a</w:t>
      </w:r>
      <w:proofErr w:type="gramEnd"/>
      <w:r w:rsidRPr="004273C4">
        <w:rPr>
          <w:rFonts w:ascii="Arial" w:hAnsi="Arial" w:cs="Arial"/>
          <w:color w:val="222222"/>
          <w:sz w:val="24"/>
          <w:shd w:val="clear" w:color="auto" w:fill="FFFFFF"/>
        </w:rPr>
        <w:t xml:space="preserve"> investible grade company but investors should still keep </w:t>
      </w:r>
      <w:proofErr w:type="spellStart"/>
      <w:r w:rsidRPr="004273C4">
        <w:rPr>
          <w:rFonts w:ascii="Arial" w:hAnsi="Arial" w:cs="Arial"/>
          <w:color w:val="222222"/>
          <w:sz w:val="24"/>
          <w:shd w:val="clear" w:color="auto" w:fill="FFFFFF"/>
        </w:rPr>
        <w:t>a</w:t>
      </w:r>
      <w:proofErr w:type="spellEnd"/>
      <w:r w:rsidRPr="004273C4">
        <w:rPr>
          <w:rFonts w:ascii="Arial" w:hAnsi="Arial" w:cs="Arial"/>
          <w:color w:val="222222"/>
          <w:sz w:val="24"/>
          <w:shd w:val="clear" w:color="auto" w:fill="FFFFFF"/>
        </w:rPr>
        <w:t xml:space="preserve"> eye on the company for good future returns. </w:t>
      </w:r>
    </w:p>
    <w:p w:rsidR="00934D6B" w:rsidRDefault="00934D6B" w:rsidP="004049C8">
      <w:pPr>
        <w:jc w:val="center"/>
        <w:rPr>
          <w:rFonts w:ascii="Arial" w:hAnsi="Arial" w:cs="Arial"/>
          <w:sz w:val="28"/>
          <w:szCs w:val="28"/>
        </w:rPr>
      </w:pPr>
    </w:p>
    <w:p w:rsidR="00934D6B" w:rsidRDefault="00934D6B" w:rsidP="004049C8">
      <w:pPr>
        <w:jc w:val="center"/>
        <w:rPr>
          <w:rFonts w:ascii="Arial" w:hAnsi="Arial" w:cs="Arial"/>
          <w:sz w:val="28"/>
          <w:szCs w:val="28"/>
        </w:rPr>
      </w:pPr>
    </w:p>
    <w:p w:rsidR="00C36D99" w:rsidRDefault="00C36D99" w:rsidP="004273C4">
      <w:pPr>
        <w:rPr>
          <w:rFonts w:ascii="Arial" w:hAnsi="Arial" w:cs="Arial"/>
          <w:sz w:val="28"/>
          <w:szCs w:val="28"/>
        </w:rPr>
      </w:pPr>
    </w:p>
    <w:p w:rsidR="00C36D99" w:rsidRDefault="00C36D99" w:rsidP="00C36D99">
      <w:pPr>
        <w:autoSpaceDE w:val="0"/>
        <w:autoSpaceDN w:val="0"/>
        <w:adjustRightInd w:val="0"/>
        <w:spacing w:after="0" w:line="240" w:lineRule="auto"/>
        <w:ind w:right="-24"/>
        <w:rPr>
          <w:rFonts w:ascii="Arial" w:hAnsi="Arial" w:cs="Arial"/>
          <w:b/>
          <w:color w:val="000000" w:themeColor="text1"/>
          <w:sz w:val="28"/>
          <w:szCs w:val="28"/>
          <w:u w:val="single"/>
        </w:rPr>
      </w:pPr>
    </w:p>
    <w:p w:rsidR="00C36D99" w:rsidRPr="00C36D99" w:rsidRDefault="00C36D99" w:rsidP="00C36D99">
      <w:pPr>
        <w:pStyle w:val="ListParagraph"/>
        <w:numPr>
          <w:ilvl w:val="0"/>
          <w:numId w:val="3"/>
        </w:numPr>
        <w:autoSpaceDE w:val="0"/>
        <w:autoSpaceDN w:val="0"/>
        <w:adjustRightInd w:val="0"/>
        <w:spacing w:after="0" w:line="240" w:lineRule="auto"/>
        <w:ind w:right="-24"/>
        <w:rPr>
          <w:rFonts w:ascii="Arial" w:hAnsi="Arial" w:cs="Arial"/>
          <w:b/>
          <w:color w:val="000000" w:themeColor="text1"/>
          <w:sz w:val="28"/>
          <w:szCs w:val="28"/>
        </w:rPr>
      </w:pPr>
      <w:r w:rsidRPr="00C36D99">
        <w:rPr>
          <w:rFonts w:ascii="Arial" w:hAnsi="Arial" w:cs="Arial"/>
          <w:b/>
          <w:color w:val="000000" w:themeColor="text1"/>
          <w:sz w:val="28"/>
          <w:szCs w:val="28"/>
          <w:u w:val="single"/>
        </w:rPr>
        <w:t>Price to Book Value Ratio</w:t>
      </w:r>
      <w:r w:rsidRPr="00C36D99">
        <w:rPr>
          <w:rFonts w:ascii="Arial" w:hAnsi="Arial" w:cs="Arial"/>
          <w:b/>
          <w:color w:val="000000" w:themeColor="text1"/>
          <w:sz w:val="28"/>
          <w:szCs w:val="28"/>
        </w:rPr>
        <w:t xml:space="preserve"> –</w:t>
      </w:r>
    </w:p>
    <w:p w:rsidR="00C36D99" w:rsidRDefault="00C36D99" w:rsidP="00C36D99">
      <w:pPr>
        <w:pStyle w:val="ListParagraph"/>
        <w:autoSpaceDE w:val="0"/>
        <w:autoSpaceDN w:val="0"/>
        <w:adjustRightInd w:val="0"/>
        <w:spacing w:after="0" w:line="240" w:lineRule="auto"/>
        <w:ind w:left="0" w:right="-24"/>
        <w:rPr>
          <w:rFonts w:ascii="Arial" w:hAnsi="Arial" w:cs="Arial"/>
          <w:b/>
          <w:color w:val="000000" w:themeColor="text1"/>
          <w:szCs w:val="24"/>
        </w:rPr>
      </w:pPr>
    </w:p>
    <w:p w:rsidR="00C36D99" w:rsidRDefault="00C36D99" w:rsidP="00C36D99">
      <w:pPr>
        <w:pStyle w:val="ListParagraph"/>
        <w:autoSpaceDE w:val="0"/>
        <w:autoSpaceDN w:val="0"/>
        <w:adjustRightInd w:val="0"/>
        <w:spacing w:after="0" w:line="240" w:lineRule="auto"/>
        <w:ind w:left="0" w:right="-24"/>
        <w:rPr>
          <w:rFonts w:ascii="Arial" w:hAnsi="Arial" w:cs="Arial"/>
          <w:b/>
          <w:color w:val="000000" w:themeColor="text1"/>
          <w:szCs w:val="24"/>
        </w:rPr>
      </w:pPr>
    </w:p>
    <w:p w:rsidR="00C36D99" w:rsidRDefault="00C36D99" w:rsidP="00C36D99">
      <w:pPr>
        <w:pStyle w:val="ListParagraph"/>
        <w:autoSpaceDE w:val="0"/>
        <w:autoSpaceDN w:val="0"/>
        <w:adjustRightInd w:val="0"/>
        <w:spacing w:after="0" w:line="240" w:lineRule="auto"/>
        <w:ind w:left="0" w:right="-24"/>
        <w:rPr>
          <w:rFonts w:ascii="Arial" w:hAnsi="Arial" w:cs="Arial"/>
          <w:b/>
          <w:color w:val="000000" w:themeColor="text1"/>
          <w:szCs w:val="24"/>
        </w:rPr>
      </w:pPr>
    </w:p>
    <w:p w:rsidR="00C36D99" w:rsidRDefault="00C36D99" w:rsidP="00C36D99">
      <w:pPr>
        <w:pStyle w:val="ListParagraph"/>
        <w:autoSpaceDE w:val="0"/>
        <w:autoSpaceDN w:val="0"/>
        <w:adjustRightInd w:val="0"/>
        <w:spacing w:after="0" w:line="240" w:lineRule="auto"/>
        <w:ind w:left="0" w:right="-24"/>
        <w:rPr>
          <w:rFonts w:ascii="Arial" w:hAnsi="Arial" w:cs="Arial"/>
          <w:b/>
          <w:color w:val="000000" w:themeColor="text1"/>
          <w:szCs w:val="24"/>
        </w:rPr>
      </w:pPr>
    </w:p>
    <w:p w:rsidR="00C36D99" w:rsidRPr="00C36D99" w:rsidRDefault="00C36D99" w:rsidP="00C36D99">
      <w:pPr>
        <w:jc w:val="center"/>
        <w:rPr>
          <w:rFonts w:ascii="Arial" w:eastAsia="Times New Roman" w:hAnsi="Arial" w:cs="Arial"/>
          <w:color w:val="000000"/>
          <w:sz w:val="20"/>
          <w:szCs w:val="20"/>
          <w:lang w:eastAsia="en-IN"/>
        </w:rPr>
      </w:pPr>
      <w:r>
        <w:rPr>
          <w:rFonts w:ascii="Arial" w:eastAsia="Times New Roman" w:hAnsi="Arial" w:cs="Arial"/>
          <w:color w:val="222222"/>
          <w:sz w:val="24"/>
          <w:szCs w:val="20"/>
          <w:lang w:eastAsia="en-IN"/>
        </w:rPr>
        <w:t>Price to Book Value</w:t>
      </w:r>
      <w:r w:rsidRPr="006230FC">
        <w:rPr>
          <w:rFonts w:ascii="Arial" w:eastAsia="Times New Roman" w:hAnsi="Arial" w:cs="Arial"/>
          <w:color w:val="222222"/>
          <w:sz w:val="24"/>
          <w:szCs w:val="20"/>
          <w:lang w:eastAsia="en-IN"/>
        </w:rPr>
        <w:t xml:space="preserve"> </w:t>
      </w:r>
      <w:proofErr w:type="gramStart"/>
      <w:r w:rsidRPr="006230FC">
        <w:rPr>
          <w:rFonts w:ascii="Arial" w:eastAsia="Times New Roman" w:hAnsi="Arial" w:cs="Arial"/>
          <w:color w:val="222222"/>
          <w:sz w:val="24"/>
          <w:szCs w:val="20"/>
          <w:lang w:eastAsia="en-IN"/>
        </w:rPr>
        <w:t xml:space="preserve">Ratio </w:t>
      </w:r>
      <w:r w:rsidRPr="006230FC">
        <w:rPr>
          <w:rFonts w:ascii="Arial" w:hAnsi="Arial" w:cs="Arial"/>
          <w:color w:val="000000" w:themeColor="text1"/>
          <w:sz w:val="32"/>
          <w:szCs w:val="24"/>
        </w:rPr>
        <w:t xml:space="preserve"> </w:t>
      </w:r>
      <w:r w:rsidRPr="006230FC">
        <w:rPr>
          <w:rFonts w:ascii="Arial" w:hAnsi="Arial" w:cs="Arial"/>
          <w:color w:val="000000" w:themeColor="text1"/>
          <w:sz w:val="24"/>
          <w:szCs w:val="24"/>
        </w:rPr>
        <w:t>=</w:t>
      </w:r>
      <w:proofErr w:type="gramEnd"/>
      <w:r w:rsidRPr="006230FC">
        <w:rPr>
          <w:rFonts w:ascii="Arial" w:hAnsi="Arial" w:cs="Arial"/>
          <w:color w:val="000000" w:themeColor="text1"/>
          <w:sz w:val="24"/>
          <w:szCs w:val="24"/>
        </w:rPr>
        <w:t xml:space="preserve"> </w:t>
      </w:r>
      <w:r w:rsidRPr="00C36D99">
        <w:rPr>
          <w:rFonts w:ascii="Arial" w:eastAsia="Times New Roman" w:hAnsi="Arial" w:cs="Arial"/>
          <w:color w:val="000000"/>
          <w:sz w:val="24"/>
          <w:szCs w:val="20"/>
          <w:lang w:eastAsia="en-IN"/>
        </w:rPr>
        <w:t>Current Market Price / Book Value</w:t>
      </w:r>
    </w:p>
    <w:p w:rsidR="00C36D99" w:rsidRDefault="00C36D99" w:rsidP="00C36D99">
      <w:pPr>
        <w:rPr>
          <w:rFonts w:ascii="Arial" w:eastAsia="Times New Roman" w:hAnsi="Arial" w:cs="Arial"/>
          <w:color w:val="222222"/>
          <w:sz w:val="24"/>
          <w:szCs w:val="20"/>
          <w:lang w:eastAsia="en-IN"/>
        </w:rPr>
      </w:pPr>
    </w:p>
    <w:p w:rsidR="00C36D99" w:rsidRDefault="00C36D99" w:rsidP="00C36D99">
      <w:pPr>
        <w:rPr>
          <w:rFonts w:ascii="Arial" w:hAnsi="Arial" w:cs="Arial"/>
          <w:sz w:val="28"/>
          <w:szCs w:val="28"/>
        </w:rPr>
      </w:pP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C36D99" w:rsidTr="00E23C84">
        <w:trPr>
          <w:trHeight w:val="482"/>
        </w:trPr>
        <w:tc>
          <w:tcPr>
            <w:tcW w:w="1780" w:type="dxa"/>
          </w:tcPr>
          <w:p w:rsidR="00C36D99" w:rsidRPr="006230FC" w:rsidRDefault="00C36D99" w:rsidP="00E23C84">
            <w:pPr>
              <w:jc w:val="center"/>
              <w:rPr>
                <w:rFonts w:ascii="Arial" w:eastAsia="Times New Roman" w:hAnsi="Arial" w:cs="Arial"/>
                <w:noProof/>
                <w:color w:val="222222"/>
                <w:sz w:val="24"/>
                <w:szCs w:val="24"/>
                <w:lang w:eastAsia="en-IN"/>
              </w:rPr>
            </w:pPr>
          </w:p>
          <w:p w:rsidR="00C36D99" w:rsidRPr="006230FC" w:rsidRDefault="00C36D99" w:rsidP="00E23C84">
            <w:pPr>
              <w:jc w:val="center"/>
              <w:rPr>
                <w:rFonts w:ascii="Arial" w:eastAsia="Times New Roman" w:hAnsi="Arial" w:cs="Arial"/>
                <w:color w:val="222222"/>
                <w:sz w:val="24"/>
                <w:szCs w:val="24"/>
                <w:lang w:eastAsia="en-IN"/>
              </w:rPr>
            </w:pPr>
            <w:r w:rsidRPr="006230FC">
              <w:rPr>
                <w:rFonts w:ascii="Arial" w:eastAsia="Times New Roman" w:hAnsi="Arial" w:cs="Arial"/>
                <w:noProof/>
                <w:color w:val="222222"/>
                <w:sz w:val="24"/>
                <w:szCs w:val="24"/>
                <w:lang w:eastAsia="en-IN"/>
              </w:rPr>
              <w:t>Year</w:t>
            </w:r>
          </w:p>
        </w:tc>
        <w:tc>
          <w:tcPr>
            <w:tcW w:w="1780" w:type="dxa"/>
          </w:tcPr>
          <w:p w:rsidR="00C36D99" w:rsidRPr="006230FC" w:rsidRDefault="00C36D99" w:rsidP="00E23C84">
            <w:pPr>
              <w:jc w:val="center"/>
              <w:rPr>
                <w:rFonts w:ascii="Arial" w:eastAsia="Times New Roman" w:hAnsi="Arial" w:cs="Arial"/>
                <w:color w:val="222222"/>
                <w:sz w:val="24"/>
                <w:szCs w:val="24"/>
                <w:lang w:eastAsia="en-IN"/>
              </w:rPr>
            </w:pPr>
          </w:p>
          <w:p w:rsidR="00C36D99" w:rsidRPr="006230FC" w:rsidRDefault="00C36D99"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2020</w:t>
            </w:r>
          </w:p>
        </w:tc>
        <w:tc>
          <w:tcPr>
            <w:tcW w:w="1780" w:type="dxa"/>
          </w:tcPr>
          <w:p w:rsidR="00C36D99" w:rsidRPr="006230FC" w:rsidRDefault="00C36D99" w:rsidP="00E23C84">
            <w:pPr>
              <w:jc w:val="center"/>
              <w:rPr>
                <w:rFonts w:ascii="Arial" w:eastAsia="Times New Roman" w:hAnsi="Arial" w:cs="Arial"/>
                <w:color w:val="222222"/>
                <w:sz w:val="24"/>
                <w:szCs w:val="24"/>
                <w:lang w:eastAsia="en-IN"/>
              </w:rPr>
            </w:pPr>
          </w:p>
          <w:p w:rsidR="00C36D99" w:rsidRPr="006230FC" w:rsidRDefault="00C36D99"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2019</w:t>
            </w:r>
          </w:p>
        </w:tc>
        <w:tc>
          <w:tcPr>
            <w:tcW w:w="1780" w:type="dxa"/>
          </w:tcPr>
          <w:p w:rsidR="00C36D99" w:rsidRPr="006230FC" w:rsidRDefault="00C36D99" w:rsidP="00E23C84">
            <w:pPr>
              <w:jc w:val="center"/>
              <w:rPr>
                <w:rFonts w:ascii="Arial" w:eastAsia="Times New Roman" w:hAnsi="Arial" w:cs="Arial"/>
                <w:color w:val="222222"/>
                <w:sz w:val="24"/>
                <w:szCs w:val="24"/>
                <w:lang w:eastAsia="en-IN"/>
              </w:rPr>
            </w:pPr>
          </w:p>
          <w:p w:rsidR="00C36D99" w:rsidRPr="006230FC" w:rsidRDefault="00C36D99"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2018</w:t>
            </w:r>
          </w:p>
        </w:tc>
        <w:tc>
          <w:tcPr>
            <w:tcW w:w="1781" w:type="dxa"/>
          </w:tcPr>
          <w:p w:rsidR="00C36D99" w:rsidRPr="006230FC" w:rsidRDefault="00C36D99" w:rsidP="00E23C84">
            <w:pPr>
              <w:jc w:val="center"/>
              <w:rPr>
                <w:rFonts w:ascii="Arial" w:eastAsia="Times New Roman" w:hAnsi="Arial" w:cs="Arial"/>
                <w:color w:val="222222"/>
                <w:sz w:val="24"/>
                <w:szCs w:val="24"/>
                <w:lang w:eastAsia="en-IN"/>
              </w:rPr>
            </w:pPr>
          </w:p>
          <w:p w:rsidR="00C36D99" w:rsidRPr="006230FC" w:rsidRDefault="00C36D99"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2017</w:t>
            </w:r>
          </w:p>
        </w:tc>
        <w:tc>
          <w:tcPr>
            <w:tcW w:w="1781" w:type="dxa"/>
          </w:tcPr>
          <w:p w:rsidR="00C36D99" w:rsidRPr="006230FC" w:rsidRDefault="00C36D99" w:rsidP="00E23C84">
            <w:pPr>
              <w:jc w:val="center"/>
              <w:rPr>
                <w:rFonts w:ascii="Arial" w:eastAsia="Times New Roman" w:hAnsi="Arial" w:cs="Arial"/>
                <w:color w:val="222222"/>
                <w:sz w:val="24"/>
                <w:szCs w:val="24"/>
                <w:lang w:eastAsia="en-IN"/>
              </w:rPr>
            </w:pPr>
          </w:p>
          <w:p w:rsidR="00C36D99" w:rsidRPr="006230FC" w:rsidRDefault="00C36D99" w:rsidP="00E23C84">
            <w:pPr>
              <w:jc w:val="center"/>
              <w:rPr>
                <w:rFonts w:ascii="Arial" w:eastAsia="Times New Roman" w:hAnsi="Arial" w:cs="Arial"/>
                <w:color w:val="222222"/>
                <w:sz w:val="24"/>
                <w:szCs w:val="24"/>
                <w:lang w:eastAsia="en-IN"/>
              </w:rPr>
            </w:pPr>
            <w:r w:rsidRPr="006230FC">
              <w:rPr>
                <w:rFonts w:ascii="Arial" w:eastAsia="Times New Roman" w:hAnsi="Arial" w:cs="Arial"/>
                <w:color w:val="222222"/>
                <w:sz w:val="24"/>
                <w:szCs w:val="24"/>
                <w:lang w:eastAsia="en-IN"/>
              </w:rPr>
              <w:t>2016</w:t>
            </w:r>
          </w:p>
        </w:tc>
      </w:tr>
      <w:tr w:rsidR="00C36D99" w:rsidTr="00E23C84">
        <w:trPr>
          <w:trHeight w:val="466"/>
        </w:trPr>
        <w:tc>
          <w:tcPr>
            <w:tcW w:w="1780" w:type="dxa"/>
            <w:vAlign w:val="bottom"/>
          </w:tcPr>
          <w:p w:rsidR="00C36D99" w:rsidRPr="006230FC" w:rsidRDefault="004273C4" w:rsidP="00E23C84">
            <w:pPr>
              <w:jc w:val="center"/>
              <w:rPr>
                <w:rFonts w:ascii="Arial" w:hAnsi="Arial" w:cs="Arial"/>
                <w:color w:val="222222"/>
                <w:sz w:val="24"/>
                <w:szCs w:val="24"/>
              </w:rPr>
            </w:pPr>
            <w:r>
              <w:rPr>
                <w:rFonts w:ascii="Arial" w:hAnsi="Arial" w:cs="Arial"/>
                <w:color w:val="222222"/>
                <w:sz w:val="24"/>
                <w:szCs w:val="24"/>
              </w:rPr>
              <w:t>Price to  Book Value</w:t>
            </w:r>
            <w:r w:rsidR="00C36D99" w:rsidRPr="006230FC">
              <w:rPr>
                <w:rFonts w:ascii="Arial" w:hAnsi="Arial" w:cs="Arial"/>
                <w:color w:val="222222"/>
                <w:sz w:val="24"/>
                <w:szCs w:val="24"/>
              </w:rPr>
              <w:t xml:space="preserve"> Ratio</w:t>
            </w:r>
          </w:p>
        </w:tc>
        <w:tc>
          <w:tcPr>
            <w:tcW w:w="1780" w:type="dxa"/>
            <w:vAlign w:val="bottom"/>
          </w:tcPr>
          <w:p w:rsidR="00C36D99" w:rsidRPr="006230FC" w:rsidRDefault="00C36D99" w:rsidP="00E23C84">
            <w:pPr>
              <w:jc w:val="center"/>
              <w:rPr>
                <w:rFonts w:ascii="Arial" w:hAnsi="Arial" w:cs="Arial"/>
                <w:color w:val="000000"/>
                <w:sz w:val="24"/>
                <w:szCs w:val="24"/>
              </w:rPr>
            </w:pPr>
            <w:r>
              <w:rPr>
                <w:rFonts w:ascii="Arial" w:hAnsi="Arial" w:cs="Arial"/>
                <w:color w:val="000000"/>
                <w:sz w:val="24"/>
                <w:szCs w:val="24"/>
              </w:rPr>
              <w:t xml:space="preserve">  16.86</w:t>
            </w:r>
          </w:p>
        </w:tc>
        <w:tc>
          <w:tcPr>
            <w:tcW w:w="1780" w:type="dxa"/>
            <w:vAlign w:val="bottom"/>
          </w:tcPr>
          <w:p w:rsidR="00C36D99" w:rsidRPr="006230FC" w:rsidRDefault="00C36D99" w:rsidP="00E23C84">
            <w:pPr>
              <w:jc w:val="center"/>
              <w:rPr>
                <w:rFonts w:ascii="Arial" w:hAnsi="Arial" w:cs="Arial"/>
                <w:color w:val="000000"/>
                <w:sz w:val="24"/>
                <w:szCs w:val="24"/>
              </w:rPr>
            </w:pPr>
            <w:r>
              <w:rPr>
                <w:rFonts w:ascii="Arial" w:hAnsi="Arial" w:cs="Arial"/>
                <w:color w:val="000000"/>
                <w:sz w:val="24"/>
                <w:szCs w:val="24"/>
              </w:rPr>
              <w:t>15.67</w:t>
            </w:r>
          </w:p>
        </w:tc>
        <w:tc>
          <w:tcPr>
            <w:tcW w:w="1780" w:type="dxa"/>
            <w:vAlign w:val="bottom"/>
          </w:tcPr>
          <w:p w:rsidR="00C36D99" w:rsidRPr="006230FC" w:rsidRDefault="00C36D99" w:rsidP="00E23C84">
            <w:pPr>
              <w:jc w:val="center"/>
              <w:rPr>
                <w:rFonts w:ascii="Arial" w:hAnsi="Arial" w:cs="Arial"/>
                <w:color w:val="000000"/>
                <w:sz w:val="24"/>
                <w:szCs w:val="24"/>
              </w:rPr>
            </w:pPr>
            <w:r>
              <w:rPr>
                <w:rFonts w:ascii="Arial" w:hAnsi="Arial" w:cs="Arial"/>
                <w:color w:val="000000"/>
                <w:sz w:val="24"/>
                <w:szCs w:val="24"/>
              </w:rPr>
              <w:t xml:space="preserve">  12.63</w:t>
            </w:r>
          </w:p>
        </w:tc>
        <w:tc>
          <w:tcPr>
            <w:tcW w:w="1781" w:type="dxa"/>
            <w:vAlign w:val="bottom"/>
          </w:tcPr>
          <w:p w:rsidR="00C36D99" w:rsidRPr="006230FC" w:rsidRDefault="00C36D99" w:rsidP="00E23C84">
            <w:pPr>
              <w:jc w:val="center"/>
              <w:rPr>
                <w:rFonts w:ascii="Arial" w:hAnsi="Arial" w:cs="Arial"/>
                <w:color w:val="000000"/>
                <w:sz w:val="24"/>
                <w:szCs w:val="24"/>
              </w:rPr>
            </w:pPr>
            <w:r>
              <w:rPr>
                <w:rFonts w:ascii="Arial" w:hAnsi="Arial" w:cs="Arial"/>
                <w:color w:val="000000"/>
                <w:sz w:val="24"/>
                <w:szCs w:val="24"/>
              </w:rPr>
              <w:t>9.03</w:t>
            </w:r>
          </w:p>
        </w:tc>
        <w:tc>
          <w:tcPr>
            <w:tcW w:w="1781" w:type="dxa"/>
            <w:vAlign w:val="bottom"/>
          </w:tcPr>
          <w:p w:rsidR="00C36D99" w:rsidRPr="006230FC" w:rsidRDefault="00C36D99" w:rsidP="00E23C84">
            <w:pPr>
              <w:jc w:val="center"/>
              <w:rPr>
                <w:rFonts w:ascii="Arial" w:hAnsi="Arial" w:cs="Arial"/>
                <w:color w:val="000000"/>
                <w:sz w:val="24"/>
                <w:szCs w:val="24"/>
              </w:rPr>
            </w:pPr>
            <w:r>
              <w:rPr>
                <w:rFonts w:ascii="Arial" w:hAnsi="Arial" w:cs="Arial"/>
                <w:color w:val="000000"/>
                <w:sz w:val="24"/>
                <w:szCs w:val="24"/>
              </w:rPr>
              <w:t xml:space="preserve">  7.62</w:t>
            </w:r>
          </w:p>
        </w:tc>
      </w:tr>
    </w:tbl>
    <w:p w:rsidR="00C36D99" w:rsidRDefault="00C36D99" w:rsidP="004049C8">
      <w:pPr>
        <w:jc w:val="center"/>
        <w:rPr>
          <w:rFonts w:ascii="Arial" w:hAnsi="Arial" w:cs="Arial"/>
          <w:sz w:val="28"/>
          <w:szCs w:val="28"/>
        </w:rPr>
      </w:pPr>
    </w:p>
    <w:p w:rsidR="004806EA" w:rsidRDefault="004806EA" w:rsidP="004049C8">
      <w:pPr>
        <w:jc w:val="center"/>
        <w:rPr>
          <w:rFonts w:ascii="Arial" w:hAnsi="Arial" w:cs="Arial"/>
          <w:sz w:val="28"/>
          <w:szCs w:val="28"/>
        </w:rPr>
      </w:pPr>
    </w:p>
    <w:p w:rsidR="00C36D99" w:rsidRDefault="00C36D99" w:rsidP="004049C8">
      <w:pPr>
        <w:jc w:val="center"/>
        <w:rPr>
          <w:rFonts w:ascii="Arial" w:hAnsi="Arial" w:cs="Arial"/>
          <w:sz w:val="28"/>
          <w:szCs w:val="28"/>
        </w:rPr>
      </w:pPr>
      <w:r>
        <w:rPr>
          <w:noProof/>
          <w:lang w:eastAsia="en-IN"/>
        </w:rPr>
        <w:drawing>
          <wp:inline distT="0" distB="0" distL="0" distR="0" wp14:anchorId="3A2FAACA" wp14:editId="169895C3">
            <wp:extent cx="4572000" cy="27432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273C4" w:rsidRDefault="004273C4" w:rsidP="004049C8">
      <w:pPr>
        <w:jc w:val="center"/>
        <w:rPr>
          <w:rFonts w:ascii="Arial" w:hAnsi="Arial" w:cs="Arial"/>
          <w:sz w:val="28"/>
          <w:szCs w:val="28"/>
        </w:rPr>
      </w:pPr>
    </w:p>
    <w:p w:rsidR="004273C4" w:rsidRPr="004273C4" w:rsidRDefault="004273C4" w:rsidP="004273C4">
      <w:pPr>
        <w:rPr>
          <w:rFonts w:ascii="Arial" w:hAnsi="Arial" w:cs="Arial"/>
          <w:color w:val="222222"/>
          <w:sz w:val="24"/>
          <w:szCs w:val="24"/>
          <w:shd w:val="clear" w:color="auto" w:fill="FFFFFF"/>
        </w:rPr>
      </w:pPr>
      <w:r w:rsidRPr="004273C4">
        <w:rPr>
          <w:rFonts w:ascii="Arial" w:hAnsi="Arial" w:cs="Arial"/>
          <w:b/>
          <w:sz w:val="24"/>
          <w:szCs w:val="28"/>
          <w:u w:val="single"/>
        </w:rPr>
        <w:t>Analysis</w:t>
      </w:r>
      <w:r>
        <w:rPr>
          <w:rFonts w:ascii="Arial" w:hAnsi="Arial" w:cs="Arial"/>
          <w:sz w:val="24"/>
          <w:szCs w:val="28"/>
        </w:rPr>
        <w:t xml:space="preserve"> </w:t>
      </w:r>
      <w:r w:rsidRPr="004273C4">
        <w:rPr>
          <w:rFonts w:ascii="Arial" w:hAnsi="Arial" w:cs="Arial"/>
          <w:b/>
          <w:sz w:val="24"/>
          <w:szCs w:val="24"/>
        </w:rPr>
        <w:t xml:space="preserve">- </w:t>
      </w:r>
      <w:r w:rsidRPr="004273C4">
        <w:rPr>
          <w:rFonts w:ascii="Arial" w:hAnsi="Arial" w:cs="Arial"/>
          <w:color w:val="4D5156"/>
          <w:sz w:val="24"/>
          <w:szCs w:val="24"/>
          <w:shd w:val="clear" w:color="auto" w:fill="FFFFFF"/>
        </w:rPr>
        <w:t>The price-to-book ratio, or P/B ratio, is a financial ratio used to compare a company's current market price to its book value. </w:t>
      </w:r>
      <w:r w:rsidRPr="004273C4">
        <w:rPr>
          <w:rFonts w:ascii="Arial" w:hAnsi="Arial" w:cs="Arial"/>
          <w:color w:val="222222"/>
          <w:sz w:val="24"/>
          <w:szCs w:val="24"/>
          <w:shd w:val="clear" w:color="auto" w:fill="FFFFFF"/>
        </w:rPr>
        <w:t> The market </w:t>
      </w:r>
      <w:r w:rsidRPr="004273C4">
        <w:rPr>
          <w:rFonts w:ascii="Arial" w:hAnsi="Arial" w:cs="Arial"/>
          <w:b/>
          <w:bCs/>
          <w:color w:val="222222"/>
          <w:sz w:val="24"/>
          <w:szCs w:val="24"/>
          <w:shd w:val="clear" w:color="auto" w:fill="FFFFFF"/>
        </w:rPr>
        <w:t>value</w:t>
      </w:r>
      <w:r w:rsidRPr="004273C4">
        <w:rPr>
          <w:rFonts w:ascii="Arial" w:hAnsi="Arial" w:cs="Arial"/>
          <w:color w:val="222222"/>
          <w:sz w:val="24"/>
          <w:szCs w:val="24"/>
          <w:shd w:val="clear" w:color="auto" w:fill="FFFFFF"/>
        </w:rPr>
        <w:t> of a company is its share </w:t>
      </w:r>
      <w:r w:rsidRPr="004273C4">
        <w:rPr>
          <w:rFonts w:ascii="Arial" w:hAnsi="Arial" w:cs="Arial"/>
          <w:b/>
          <w:bCs/>
          <w:color w:val="222222"/>
          <w:sz w:val="24"/>
          <w:szCs w:val="24"/>
          <w:shd w:val="clear" w:color="auto" w:fill="FFFFFF"/>
        </w:rPr>
        <w:t>price</w:t>
      </w:r>
      <w:r w:rsidRPr="004273C4">
        <w:rPr>
          <w:rFonts w:ascii="Arial" w:hAnsi="Arial" w:cs="Arial"/>
          <w:color w:val="222222"/>
          <w:sz w:val="24"/>
          <w:szCs w:val="24"/>
          <w:shd w:val="clear" w:color="auto" w:fill="FFFFFF"/>
        </w:rPr>
        <w:t> multiplied by the number of outstanding shares. </w:t>
      </w:r>
    </w:p>
    <w:p w:rsidR="004273C4" w:rsidRDefault="004273C4" w:rsidP="004273C4">
      <w:pPr>
        <w:rPr>
          <w:rFonts w:ascii="Arial" w:hAnsi="Arial" w:cs="Arial"/>
          <w:color w:val="222222"/>
          <w:sz w:val="24"/>
          <w:szCs w:val="24"/>
          <w:shd w:val="clear" w:color="auto" w:fill="FFFFFF"/>
        </w:rPr>
      </w:pPr>
      <w:r w:rsidRPr="004273C4">
        <w:rPr>
          <w:rFonts w:ascii="Arial" w:hAnsi="Arial" w:cs="Arial"/>
          <w:color w:val="222222"/>
          <w:sz w:val="24"/>
          <w:szCs w:val="24"/>
          <w:shd w:val="clear" w:color="auto" w:fill="FFFFFF"/>
        </w:rPr>
        <w:t>Here in TITAN ratio is quite high and increasing from last five years which is quite a good sign. People are willing to invest 16 times its book value which is something investors are always looking around so it is quite good</w:t>
      </w:r>
      <w:r w:rsidR="00E678D2">
        <w:rPr>
          <w:rFonts w:ascii="Arial" w:hAnsi="Arial" w:cs="Arial"/>
          <w:color w:val="222222"/>
          <w:sz w:val="24"/>
          <w:szCs w:val="24"/>
          <w:shd w:val="clear" w:color="auto" w:fill="FFFFFF"/>
        </w:rPr>
        <w:t>.</w:t>
      </w:r>
    </w:p>
    <w:p w:rsidR="00E678D2" w:rsidRDefault="00E678D2" w:rsidP="004273C4">
      <w:pPr>
        <w:rPr>
          <w:rFonts w:ascii="Arial" w:hAnsi="Arial" w:cs="Arial"/>
          <w:color w:val="222222"/>
          <w:sz w:val="24"/>
          <w:szCs w:val="24"/>
          <w:shd w:val="clear" w:color="auto" w:fill="FFFFFF"/>
        </w:rPr>
      </w:pPr>
    </w:p>
    <w:p w:rsidR="00E678D2" w:rsidRDefault="00E678D2" w:rsidP="004273C4">
      <w:pPr>
        <w:rPr>
          <w:rFonts w:ascii="Arial" w:hAnsi="Arial" w:cs="Arial"/>
          <w:color w:val="222222"/>
          <w:sz w:val="24"/>
          <w:szCs w:val="24"/>
          <w:shd w:val="clear" w:color="auto" w:fill="FFFFFF"/>
        </w:rPr>
      </w:pPr>
    </w:p>
    <w:p w:rsidR="00E678D2" w:rsidRDefault="00E678D2" w:rsidP="004273C4">
      <w:pPr>
        <w:rPr>
          <w:rFonts w:ascii="Arial" w:hAnsi="Arial" w:cs="Arial"/>
          <w:color w:val="222222"/>
          <w:sz w:val="24"/>
          <w:szCs w:val="24"/>
          <w:shd w:val="clear" w:color="auto" w:fill="FFFFFF"/>
        </w:rPr>
      </w:pPr>
    </w:p>
    <w:p w:rsidR="00E678D2" w:rsidRDefault="00E678D2" w:rsidP="004273C4">
      <w:pPr>
        <w:rPr>
          <w:rFonts w:ascii="Arial" w:hAnsi="Arial" w:cs="Arial"/>
          <w:color w:val="222222"/>
          <w:sz w:val="24"/>
          <w:szCs w:val="24"/>
          <w:shd w:val="clear" w:color="auto" w:fill="FFFFFF"/>
        </w:rPr>
      </w:pPr>
    </w:p>
    <w:p w:rsidR="00E678D2" w:rsidRDefault="00E678D2" w:rsidP="004273C4">
      <w:pPr>
        <w:rPr>
          <w:rFonts w:ascii="Arial" w:hAnsi="Arial" w:cs="Arial"/>
          <w:color w:val="222222"/>
          <w:sz w:val="24"/>
          <w:szCs w:val="24"/>
          <w:shd w:val="clear" w:color="auto" w:fill="FFFFFF"/>
        </w:rPr>
      </w:pPr>
    </w:p>
    <w:p w:rsidR="00E678D2" w:rsidRDefault="00E678D2" w:rsidP="004273C4">
      <w:pPr>
        <w:rPr>
          <w:rFonts w:ascii="Arial" w:hAnsi="Arial" w:cs="Arial"/>
          <w:b/>
          <w:sz w:val="36"/>
          <w:szCs w:val="24"/>
          <w:u w:val="single"/>
        </w:rPr>
      </w:pPr>
      <w:r w:rsidRPr="00E678D2">
        <w:rPr>
          <w:rFonts w:ascii="Arial" w:hAnsi="Arial" w:cs="Arial"/>
          <w:b/>
          <w:sz w:val="36"/>
          <w:szCs w:val="24"/>
          <w:u w:val="single"/>
        </w:rPr>
        <w:lastRenderedPageBreak/>
        <w:t>Recommendations</w:t>
      </w:r>
      <w:r>
        <w:rPr>
          <w:rFonts w:ascii="Arial" w:hAnsi="Arial" w:cs="Arial"/>
          <w:b/>
          <w:sz w:val="36"/>
          <w:szCs w:val="24"/>
          <w:u w:val="single"/>
        </w:rPr>
        <w:t>-</w:t>
      </w:r>
    </w:p>
    <w:p w:rsidR="00ED75C5" w:rsidRDefault="00ED75C5" w:rsidP="004273C4">
      <w:pPr>
        <w:rPr>
          <w:rFonts w:ascii="Arial" w:hAnsi="Arial" w:cs="Arial"/>
          <w:b/>
          <w:sz w:val="36"/>
          <w:szCs w:val="24"/>
          <w:u w:val="single"/>
        </w:rPr>
      </w:pPr>
    </w:p>
    <w:p w:rsidR="00E678D2" w:rsidRDefault="00FD31A1" w:rsidP="004273C4">
      <w:pPr>
        <w:rPr>
          <w:rFonts w:ascii="Arial" w:hAnsi="Arial" w:cs="Arial"/>
          <w:sz w:val="36"/>
          <w:szCs w:val="24"/>
        </w:rPr>
      </w:pPr>
      <w:r>
        <w:rPr>
          <w:rFonts w:ascii="Arial" w:hAnsi="Arial" w:cs="Arial"/>
          <w:noProof/>
          <w:sz w:val="36"/>
          <w:szCs w:val="24"/>
          <w:lang w:eastAsia="en-IN"/>
        </w:rPr>
        <w:drawing>
          <wp:inline distT="0" distB="0" distL="0" distR="0">
            <wp:extent cx="6697980" cy="3767613"/>
            <wp:effectExtent l="0" t="0" r="7620" b="4445"/>
            <wp:docPr id="31" name="Picture 31" descr="C:\Users\Devendra Maurya\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endra Maurya\Pictures\Screenshots\Screenshot (17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692437" cy="3764495"/>
                    </a:xfrm>
                    <a:prstGeom prst="rect">
                      <a:avLst/>
                    </a:prstGeom>
                    <a:noFill/>
                    <a:ln>
                      <a:noFill/>
                    </a:ln>
                  </pic:spPr>
                </pic:pic>
              </a:graphicData>
            </a:graphic>
          </wp:inline>
        </w:drawing>
      </w:r>
    </w:p>
    <w:p w:rsidR="00ED75C5" w:rsidRDefault="00ED75C5" w:rsidP="004273C4">
      <w:pPr>
        <w:rPr>
          <w:rFonts w:ascii="Arial" w:hAnsi="Arial" w:cs="Arial"/>
          <w:sz w:val="28"/>
          <w:szCs w:val="28"/>
        </w:rPr>
      </w:pPr>
    </w:p>
    <w:p w:rsidR="00FD31A1" w:rsidRPr="00FD31A1" w:rsidRDefault="00FD31A1" w:rsidP="004273C4">
      <w:pPr>
        <w:rPr>
          <w:rFonts w:ascii="Arial" w:hAnsi="Arial" w:cs="Arial"/>
          <w:sz w:val="28"/>
          <w:szCs w:val="28"/>
        </w:rPr>
      </w:pPr>
      <w:r>
        <w:rPr>
          <w:rFonts w:ascii="Arial" w:hAnsi="Arial" w:cs="Arial"/>
          <w:sz w:val="28"/>
          <w:szCs w:val="28"/>
        </w:rPr>
        <w:t xml:space="preserve">From Last one month Titan share prices have moved from </w:t>
      </w:r>
      <w:proofErr w:type="spellStart"/>
      <w:r>
        <w:rPr>
          <w:rFonts w:ascii="Arial" w:hAnsi="Arial" w:cs="Arial"/>
          <w:sz w:val="28"/>
          <w:szCs w:val="28"/>
        </w:rPr>
        <w:t>Rs</w:t>
      </w:r>
      <w:proofErr w:type="spellEnd"/>
      <w:r>
        <w:rPr>
          <w:rFonts w:ascii="Arial" w:hAnsi="Arial" w:cs="Arial"/>
          <w:sz w:val="28"/>
          <w:szCs w:val="28"/>
        </w:rPr>
        <w:t xml:space="preserve">. 946 (lowest) to      </w:t>
      </w:r>
      <w:proofErr w:type="spellStart"/>
      <w:r>
        <w:rPr>
          <w:rFonts w:ascii="Arial" w:hAnsi="Arial" w:cs="Arial"/>
          <w:sz w:val="28"/>
          <w:szCs w:val="28"/>
        </w:rPr>
        <w:t>Rs</w:t>
      </w:r>
      <w:proofErr w:type="spellEnd"/>
      <w:r>
        <w:rPr>
          <w:rFonts w:ascii="Arial" w:hAnsi="Arial" w:cs="Arial"/>
          <w:sz w:val="28"/>
          <w:szCs w:val="28"/>
        </w:rPr>
        <w:t>. 1139.20 (current market price). So we can say share price is in uptrend and is increasing steadily. So it is a good investment opportunities for long term traders. They can go long and remain invested as company</w:t>
      </w:r>
      <w:r w:rsidR="00ED75C5">
        <w:rPr>
          <w:rFonts w:ascii="Arial" w:hAnsi="Arial" w:cs="Arial"/>
          <w:sz w:val="28"/>
          <w:szCs w:val="28"/>
        </w:rPr>
        <w:t xml:space="preserve"> is fundamentally strong and</w:t>
      </w:r>
      <w:r>
        <w:rPr>
          <w:rFonts w:ascii="Arial" w:hAnsi="Arial" w:cs="Arial"/>
          <w:sz w:val="28"/>
          <w:szCs w:val="28"/>
        </w:rPr>
        <w:t xml:space="preserve"> India most successful investor </w:t>
      </w:r>
      <w:r w:rsidR="00ED75C5">
        <w:rPr>
          <w:rFonts w:ascii="Arial" w:hAnsi="Arial" w:cs="Arial"/>
          <w:sz w:val="28"/>
          <w:szCs w:val="28"/>
        </w:rPr>
        <w:t xml:space="preserve">has also invested in it. </w:t>
      </w:r>
    </w:p>
    <w:sectPr w:rsidR="00FD31A1" w:rsidRPr="00FD31A1" w:rsidSect="00B60CC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utigerLTStd-Light">
    <w:panose1 w:val="00000000000000000000"/>
    <w:charset w:val="00"/>
    <w:family w:val="swiss"/>
    <w:notTrueType/>
    <w:pitch w:val="default"/>
    <w:sig w:usb0="00000003" w:usb1="00000000" w:usb2="00000000" w:usb3="00000000" w:csb0="00000001" w:csb1="00000000"/>
  </w:font>
  <w:font w:name="Roboto">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96544"/>
    <w:multiLevelType w:val="hybridMultilevel"/>
    <w:tmpl w:val="8B387B60"/>
    <w:lvl w:ilvl="0" w:tplc="F6BE731C">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CB16401"/>
    <w:multiLevelType w:val="hybridMultilevel"/>
    <w:tmpl w:val="ABFC9452"/>
    <w:lvl w:ilvl="0" w:tplc="ABFEE332">
      <w:start w:val="4"/>
      <w:numFmt w:val="decimal"/>
      <w:lvlText w:val="%1.)"/>
      <w:lvlJc w:val="left"/>
      <w:pPr>
        <w:ind w:left="720" w:hanging="360"/>
      </w:pPr>
      <w:rPr>
        <w:rFonts w:eastAsiaTheme="minorHAnsi" w:hint="default"/>
        <w:b/>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03A5244"/>
    <w:multiLevelType w:val="hybridMultilevel"/>
    <w:tmpl w:val="1D48B074"/>
    <w:lvl w:ilvl="0" w:tplc="CA70D9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0450BF5"/>
    <w:multiLevelType w:val="hybridMultilevel"/>
    <w:tmpl w:val="ABFC9452"/>
    <w:lvl w:ilvl="0" w:tplc="ABFEE332">
      <w:start w:val="4"/>
      <w:numFmt w:val="decimal"/>
      <w:lvlText w:val="%1.)"/>
      <w:lvlJc w:val="left"/>
      <w:pPr>
        <w:ind w:left="644" w:hanging="360"/>
      </w:pPr>
      <w:rPr>
        <w:rFonts w:eastAsiaTheme="minorHAnsi" w:hint="default"/>
        <w:b/>
        <w:color w:val="auto"/>
        <w:sz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nsid w:val="72212D2C"/>
    <w:multiLevelType w:val="hybridMultilevel"/>
    <w:tmpl w:val="ABFC9452"/>
    <w:lvl w:ilvl="0" w:tplc="ABFEE332">
      <w:start w:val="4"/>
      <w:numFmt w:val="decimal"/>
      <w:lvlText w:val="%1.)"/>
      <w:lvlJc w:val="left"/>
      <w:pPr>
        <w:ind w:left="720" w:hanging="360"/>
      </w:pPr>
      <w:rPr>
        <w:rFonts w:eastAsiaTheme="minorHAnsi" w:hint="default"/>
        <w:b/>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79DC"/>
    <w:rsid w:val="000A334E"/>
    <w:rsid w:val="000E45BB"/>
    <w:rsid w:val="0012224D"/>
    <w:rsid w:val="00172F66"/>
    <w:rsid w:val="001752F3"/>
    <w:rsid w:val="0019709B"/>
    <w:rsid w:val="001D0363"/>
    <w:rsid w:val="00226BB2"/>
    <w:rsid w:val="0026008D"/>
    <w:rsid w:val="002823A0"/>
    <w:rsid w:val="002879DC"/>
    <w:rsid w:val="002B2D0E"/>
    <w:rsid w:val="002D50EF"/>
    <w:rsid w:val="0031043F"/>
    <w:rsid w:val="00345BCC"/>
    <w:rsid w:val="00364A42"/>
    <w:rsid w:val="003B163A"/>
    <w:rsid w:val="003C1D90"/>
    <w:rsid w:val="004049C8"/>
    <w:rsid w:val="004273C4"/>
    <w:rsid w:val="004806EA"/>
    <w:rsid w:val="004B5EAC"/>
    <w:rsid w:val="004B746C"/>
    <w:rsid w:val="004F13D4"/>
    <w:rsid w:val="0052602E"/>
    <w:rsid w:val="00531E88"/>
    <w:rsid w:val="0053318F"/>
    <w:rsid w:val="00543408"/>
    <w:rsid w:val="005969FF"/>
    <w:rsid w:val="005B2904"/>
    <w:rsid w:val="006230FC"/>
    <w:rsid w:val="006874C1"/>
    <w:rsid w:val="007028F2"/>
    <w:rsid w:val="00753E97"/>
    <w:rsid w:val="007C4807"/>
    <w:rsid w:val="00812637"/>
    <w:rsid w:val="00817E48"/>
    <w:rsid w:val="0082346A"/>
    <w:rsid w:val="00873920"/>
    <w:rsid w:val="008B7DA3"/>
    <w:rsid w:val="008F12E4"/>
    <w:rsid w:val="00910B0F"/>
    <w:rsid w:val="00934D6B"/>
    <w:rsid w:val="009C75BB"/>
    <w:rsid w:val="009E36D0"/>
    <w:rsid w:val="00A02473"/>
    <w:rsid w:val="00A77328"/>
    <w:rsid w:val="00A9413A"/>
    <w:rsid w:val="00B02131"/>
    <w:rsid w:val="00B60CCC"/>
    <w:rsid w:val="00BC4840"/>
    <w:rsid w:val="00BD52CC"/>
    <w:rsid w:val="00C36D99"/>
    <w:rsid w:val="00C566DB"/>
    <w:rsid w:val="00C629CD"/>
    <w:rsid w:val="00C7237D"/>
    <w:rsid w:val="00C80786"/>
    <w:rsid w:val="00CD6446"/>
    <w:rsid w:val="00CD6D61"/>
    <w:rsid w:val="00D245DF"/>
    <w:rsid w:val="00DB287B"/>
    <w:rsid w:val="00E10F45"/>
    <w:rsid w:val="00E23C84"/>
    <w:rsid w:val="00E3574A"/>
    <w:rsid w:val="00E678D2"/>
    <w:rsid w:val="00E80BEB"/>
    <w:rsid w:val="00ED75C5"/>
    <w:rsid w:val="00F31DC7"/>
    <w:rsid w:val="00F50738"/>
    <w:rsid w:val="00F831F5"/>
    <w:rsid w:val="00FA6B58"/>
    <w:rsid w:val="00FD31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6">
    <w:name w:val="heading 6"/>
    <w:basedOn w:val="Normal"/>
    <w:next w:val="Normal"/>
    <w:link w:val="Heading6Char"/>
    <w:semiHidden/>
    <w:unhideWhenUsed/>
    <w:qFormat/>
    <w:rsid w:val="00345BCC"/>
    <w:pPr>
      <w:keepNext/>
      <w:keepLines/>
      <w:spacing w:before="200" w:after="0"/>
      <w:outlineLvl w:val="5"/>
    </w:pPr>
    <w:rPr>
      <w:rFonts w:asciiTheme="majorHAnsi" w:eastAsiaTheme="majorEastAsia" w:hAnsiTheme="majorHAnsi" w:cstheme="majorBidi"/>
      <w:i/>
      <w:iCs/>
      <w:color w:val="3C3D3E"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0C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60CCC"/>
    <w:rPr>
      <w:rFonts w:eastAsiaTheme="minorEastAsia"/>
      <w:lang w:val="en-US" w:eastAsia="ja-JP"/>
    </w:rPr>
  </w:style>
  <w:style w:type="paragraph" w:styleId="BalloonText">
    <w:name w:val="Balloon Text"/>
    <w:basedOn w:val="Normal"/>
    <w:link w:val="BalloonTextChar"/>
    <w:uiPriority w:val="99"/>
    <w:semiHidden/>
    <w:unhideWhenUsed/>
    <w:rsid w:val="00B60C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CCC"/>
    <w:rPr>
      <w:rFonts w:ascii="Tahoma" w:hAnsi="Tahoma" w:cs="Tahoma"/>
      <w:sz w:val="16"/>
      <w:szCs w:val="16"/>
    </w:rPr>
  </w:style>
  <w:style w:type="character" w:customStyle="1" w:styleId="Heading6Char">
    <w:name w:val="Heading 6 Char"/>
    <w:basedOn w:val="DefaultParagraphFont"/>
    <w:link w:val="Heading6"/>
    <w:semiHidden/>
    <w:rsid w:val="00345BCC"/>
    <w:rPr>
      <w:rFonts w:asciiTheme="majorHAnsi" w:eastAsiaTheme="majorEastAsia" w:hAnsiTheme="majorHAnsi" w:cstheme="majorBidi"/>
      <w:i/>
      <w:iCs/>
      <w:color w:val="3C3D3E" w:themeColor="accent1" w:themeShade="7F"/>
      <w:lang w:val="en-US"/>
    </w:rPr>
  </w:style>
  <w:style w:type="paragraph" w:styleId="ListParagraph">
    <w:name w:val="List Paragraph"/>
    <w:basedOn w:val="Normal"/>
    <w:uiPriority w:val="34"/>
    <w:qFormat/>
    <w:rsid w:val="00345BCC"/>
    <w:pPr>
      <w:ind w:left="720"/>
      <w:contextualSpacing/>
    </w:pPr>
  </w:style>
  <w:style w:type="table" w:styleId="TableGrid">
    <w:name w:val="Table Grid"/>
    <w:basedOn w:val="TableNormal"/>
    <w:rsid w:val="00345B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345BCC"/>
    <w:pPr>
      <w:spacing w:after="0" w:line="240" w:lineRule="auto"/>
    </w:pPr>
    <w:tblPr>
      <w:tblStyleRowBandSize w:val="1"/>
      <w:tblStyleColBandSize w:val="1"/>
      <w:tblInd w:w="0" w:type="dxa"/>
      <w:tblBorders>
        <w:top w:val="single" w:sz="8" w:space="0" w:color="797B7E" w:themeColor="accent1"/>
        <w:left w:val="single" w:sz="8" w:space="0" w:color="797B7E" w:themeColor="accent1"/>
        <w:bottom w:val="single" w:sz="8" w:space="0" w:color="797B7E" w:themeColor="accent1"/>
        <w:right w:val="single" w:sz="8" w:space="0" w:color="797B7E"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97B7E" w:themeFill="accent1"/>
      </w:tcPr>
    </w:tblStylePr>
    <w:tblStylePr w:type="lastRow">
      <w:pPr>
        <w:spacing w:before="0" w:after="0" w:line="240" w:lineRule="auto"/>
      </w:pPr>
      <w:rPr>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tcBorders>
      </w:tcPr>
    </w:tblStylePr>
    <w:tblStylePr w:type="firstCol">
      <w:rPr>
        <w:b/>
        <w:bCs/>
      </w:rPr>
    </w:tblStylePr>
    <w:tblStylePr w:type="lastCol">
      <w:rPr>
        <w:b/>
        <w:bCs/>
      </w:r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style>
  <w:style w:type="character" w:customStyle="1" w:styleId="xn-location">
    <w:name w:val="xn-location"/>
    <w:basedOn w:val="DefaultParagraphFont"/>
    <w:rsid w:val="00531E88"/>
  </w:style>
  <w:style w:type="character" w:customStyle="1" w:styleId="xn-chron">
    <w:name w:val="xn-chron"/>
    <w:basedOn w:val="DefaultParagraphFont"/>
    <w:rsid w:val="003C1D90"/>
  </w:style>
  <w:style w:type="character" w:customStyle="1" w:styleId="ilad1">
    <w:name w:val="il_ad1"/>
    <w:basedOn w:val="DefaultParagraphFont"/>
    <w:rsid w:val="00543408"/>
  </w:style>
  <w:style w:type="character" w:customStyle="1" w:styleId="ilad2">
    <w:name w:val="il_ad2"/>
    <w:basedOn w:val="DefaultParagraphFont"/>
    <w:rsid w:val="00543408"/>
  </w:style>
  <w:style w:type="paragraph" w:styleId="NormalWeb">
    <w:name w:val="Normal (Web)"/>
    <w:basedOn w:val="Normal"/>
    <w:uiPriority w:val="99"/>
    <w:unhideWhenUsed/>
    <w:rsid w:val="00E10F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10F45"/>
    <w:rPr>
      <w:color w:val="0000FF"/>
      <w:u w:val="single"/>
    </w:rPr>
  </w:style>
  <w:style w:type="character" w:styleId="Emphasis">
    <w:name w:val="Emphasis"/>
    <w:basedOn w:val="DefaultParagraphFont"/>
    <w:uiPriority w:val="20"/>
    <w:qFormat/>
    <w:rsid w:val="00172F6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6">
    <w:name w:val="heading 6"/>
    <w:basedOn w:val="Normal"/>
    <w:next w:val="Normal"/>
    <w:link w:val="Heading6Char"/>
    <w:semiHidden/>
    <w:unhideWhenUsed/>
    <w:qFormat/>
    <w:rsid w:val="00345BCC"/>
    <w:pPr>
      <w:keepNext/>
      <w:keepLines/>
      <w:spacing w:before="200" w:after="0"/>
      <w:outlineLvl w:val="5"/>
    </w:pPr>
    <w:rPr>
      <w:rFonts w:asciiTheme="majorHAnsi" w:eastAsiaTheme="majorEastAsia" w:hAnsiTheme="majorHAnsi" w:cstheme="majorBidi"/>
      <w:i/>
      <w:iCs/>
      <w:color w:val="3C3D3E"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0C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60CCC"/>
    <w:rPr>
      <w:rFonts w:eastAsiaTheme="minorEastAsia"/>
      <w:lang w:val="en-US" w:eastAsia="ja-JP"/>
    </w:rPr>
  </w:style>
  <w:style w:type="paragraph" w:styleId="BalloonText">
    <w:name w:val="Balloon Text"/>
    <w:basedOn w:val="Normal"/>
    <w:link w:val="BalloonTextChar"/>
    <w:uiPriority w:val="99"/>
    <w:semiHidden/>
    <w:unhideWhenUsed/>
    <w:rsid w:val="00B60C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CCC"/>
    <w:rPr>
      <w:rFonts w:ascii="Tahoma" w:hAnsi="Tahoma" w:cs="Tahoma"/>
      <w:sz w:val="16"/>
      <w:szCs w:val="16"/>
    </w:rPr>
  </w:style>
  <w:style w:type="character" w:customStyle="1" w:styleId="Heading6Char">
    <w:name w:val="Heading 6 Char"/>
    <w:basedOn w:val="DefaultParagraphFont"/>
    <w:link w:val="Heading6"/>
    <w:semiHidden/>
    <w:rsid w:val="00345BCC"/>
    <w:rPr>
      <w:rFonts w:asciiTheme="majorHAnsi" w:eastAsiaTheme="majorEastAsia" w:hAnsiTheme="majorHAnsi" w:cstheme="majorBidi"/>
      <w:i/>
      <w:iCs/>
      <w:color w:val="3C3D3E" w:themeColor="accent1" w:themeShade="7F"/>
      <w:lang w:val="en-US"/>
    </w:rPr>
  </w:style>
  <w:style w:type="paragraph" w:styleId="ListParagraph">
    <w:name w:val="List Paragraph"/>
    <w:basedOn w:val="Normal"/>
    <w:uiPriority w:val="34"/>
    <w:qFormat/>
    <w:rsid w:val="00345BCC"/>
    <w:pPr>
      <w:ind w:left="720"/>
      <w:contextualSpacing/>
    </w:pPr>
  </w:style>
  <w:style w:type="table" w:styleId="TableGrid">
    <w:name w:val="Table Grid"/>
    <w:basedOn w:val="TableNormal"/>
    <w:rsid w:val="00345B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345BCC"/>
    <w:pPr>
      <w:spacing w:after="0" w:line="240" w:lineRule="auto"/>
    </w:pPr>
    <w:tblPr>
      <w:tblStyleRowBandSize w:val="1"/>
      <w:tblStyleColBandSize w:val="1"/>
      <w:tblInd w:w="0" w:type="dxa"/>
      <w:tblBorders>
        <w:top w:val="single" w:sz="8" w:space="0" w:color="797B7E" w:themeColor="accent1"/>
        <w:left w:val="single" w:sz="8" w:space="0" w:color="797B7E" w:themeColor="accent1"/>
        <w:bottom w:val="single" w:sz="8" w:space="0" w:color="797B7E" w:themeColor="accent1"/>
        <w:right w:val="single" w:sz="8" w:space="0" w:color="797B7E"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97B7E" w:themeFill="accent1"/>
      </w:tcPr>
    </w:tblStylePr>
    <w:tblStylePr w:type="lastRow">
      <w:pPr>
        <w:spacing w:before="0" w:after="0" w:line="240" w:lineRule="auto"/>
      </w:pPr>
      <w:rPr>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tcBorders>
      </w:tcPr>
    </w:tblStylePr>
    <w:tblStylePr w:type="firstCol">
      <w:rPr>
        <w:b/>
        <w:bCs/>
      </w:rPr>
    </w:tblStylePr>
    <w:tblStylePr w:type="lastCol">
      <w:rPr>
        <w:b/>
        <w:bCs/>
      </w:r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style>
  <w:style w:type="character" w:customStyle="1" w:styleId="xn-location">
    <w:name w:val="xn-location"/>
    <w:basedOn w:val="DefaultParagraphFont"/>
    <w:rsid w:val="00531E88"/>
  </w:style>
  <w:style w:type="character" w:customStyle="1" w:styleId="xn-chron">
    <w:name w:val="xn-chron"/>
    <w:basedOn w:val="DefaultParagraphFont"/>
    <w:rsid w:val="003C1D90"/>
  </w:style>
  <w:style w:type="character" w:customStyle="1" w:styleId="ilad1">
    <w:name w:val="il_ad1"/>
    <w:basedOn w:val="DefaultParagraphFont"/>
    <w:rsid w:val="00543408"/>
  </w:style>
  <w:style w:type="character" w:customStyle="1" w:styleId="ilad2">
    <w:name w:val="il_ad2"/>
    <w:basedOn w:val="DefaultParagraphFont"/>
    <w:rsid w:val="00543408"/>
  </w:style>
  <w:style w:type="paragraph" w:styleId="NormalWeb">
    <w:name w:val="Normal (Web)"/>
    <w:basedOn w:val="Normal"/>
    <w:uiPriority w:val="99"/>
    <w:unhideWhenUsed/>
    <w:rsid w:val="00E10F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10F45"/>
    <w:rPr>
      <w:color w:val="0000FF"/>
      <w:u w:val="single"/>
    </w:rPr>
  </w:style>
  <w:style w:type="character" w:styleId="Emphasis">
    <w:name w:val="Emphasis"/>
    <w:basedOn w:val="DefaultParagraphFont"/>
    <w:uiPriority w:val="20"/>
    <w:qFormat/>
    <w:rsid w:val="00172F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96965">
      <w:bodyDiv w:val="1"/>
      <w:marLeft w:val="0"/>
      <w:marRight w:val="0"/>
      <w:marTop w:val="0"/>
      <w:marBottom w:val="0"/>
      <w:divBdr>
        <w:top w:val="none" w:sz="0" w:space="0" w:color="auto"/>
        <w:left w:val="none" w:sz="0" w:space="0" w:color="auto"/>
        <w:bottom w:val="none" w:sz="0" w:space="0" w:color="auto"/>
        <w:right w:val="none" w:sz="0" w:space="0" w:color="auto"/>
      </w:divBdr>
    </w:div>
    <w:div w:id="38281522">
      <w:bodyDiv w:val="1"/>
      <w:marLeft w:val="0"/>
      <w:marRight w:val="0"/>
      <w:marTop w:val="0"/>
      <w:marBottom w:val="0"/>
      <w:divBdr>
        <w:top w:val="none" w:sz="0" w:space="0" w:color="auto"/>
        <w:left w:val="none" w:sz="0" w:space="0" w:color="auto"/>
        <w:bottom w:val="none" w:sz="0" w:space="0" w:color="auto"/>
        <w:right w:val="none" w:sz="0" w:space="0" w:color="auto"/>
      </w:divBdr>
    </w:div>
    <w:div w:id="54820140">
      <w:bodyDiv w:val="1"/>
      <w:marLeft w:val="0"/>
      <w:marRight w:val="0"/>
      <w:marTop w:val="0"/>
      <w:marBottom w:val="0"/>
      <w:divBdr>
        <w:top w:val="none" w:sz="0" w:space="0" w:color="auto"/>
        <w:left w:val="none" w:sz="0" w:space="0" w:color="auto"/>
        <w:bottom w:val="none" w:sz="0" w:space="0" w:color="auto"/>
        <w:right w:val="none" w:sz="0" w:space="0" w:color="auto"/>
      </w:divBdr>
    </w:div>
    <w:div w:id="59446773">
      <w:bodyDiv w:val="1"/>
      <w:marLeft w:val="0"/>
      <w:marRight w:val="0"/>
      <w:marTop w:val="0"/>
      <w:marBottom w:val="0"/>
      <w:divBdr>
        <w:top w:val="none" w:sz="0" w:space="0" w:color="auto"/>
        <w:left w:val="none" w:sz="0" w:space="0" w:color="auto"/>
        <w:bottom w:val="none" w:sz="0" w:space="0" w:color="auto"/>
        <w:right w:val="none" w:sz="0" w:space="0" w:color="auto"/>
      </w:divBdr>
    </w:div>
    <w:div w:id="69617029">
      <w:bodyDiv w:val="1"/>
      <w:marLeft w:val="0"/>
      <w:marRight w:val="0"/>
      <w:marTop w:val="0"/>
      <w:marBottom w:val="0"/>
      <w:divBdr>
        <w:top w:val="none" w:sz="0" w:space="0" w:color="auto"/>
        <w:left w:val="none" w:sz="0" w:space="0" w:color="auto"/>
        <w:bottom w:val="none" w:sz="0" w:space="0" w:color="auto"/>
        <w:right w:val="none" w:sz="0" w:space="0" w:color="auto"/>
      </w:divBdr>
    </w:div>
    <w:div w:id="309142728">
      <w:bodyDiv w:val="1"/>
      <w:marLeft w:val="0"/>
      <w:marRight w:val="0"/>
      <w:marTop w:val="0"/>
      <w:marBottom w:val="0"/>
      <w:divBdr>
        <w:top w:val="none" w:sz="0" w:space="0" w:color="auto"/>
        <w:left w:val="none" w:sz="0" w:space="0" w:color="auto"/>
        <w:bottom w:val="none" w:sz="0" w:space="0" w:color="auto"/>
        <w:right w:val="none" w:sz="0" w:space="0" w:color="auto"/>
      </w:divBdr>
    </w:div>
    <w:div w:id="853878930">
      <w:bodyDiv w:val="1"/>
      <w:marLeft w:val="0"/>
      <w:marRight w:val="0"/>
      <w:marTop w:val="0"/>
      <w:marBottom w:val="0"/>
      <w:divBdr>
        <w:top w:val="none" w:sz="0" w:space="0" w:color="auto"/>
        <w:left w:val="none" w:sz="0" w:space="0" w:color="auto"/>
        <w:bottom w:val="none" w:sz="0" w:space="0" w:color="auto"/>
        <w:right w:val="none" w:sz="0" w:space="0" w:color="auto"/>
      </w:divBdr>
    </w:div>
    <w:div w:id="855653740">
      <w:bodyDiv w:val="1"/>
      <w:marLeft w:val="0"/>
      <w:marRight w:val="0"/>
      <w:marTop w:val="0"/>
      <w:marBottom w:val="0"/>
      <w:divBdr>
        <w:top w:val="none" w:sz="0" w:space="0" w:color="auto"/>
        <w:left w:val="none" w:sz="0" w:space="0" w:color="auto"/>
        <w:bottom w:val="none" w:sz="0" w:space="0" w:color="auto"/>
        <w:right w:val="none" w:sz="0" w:space="0" w:color="auto"/>
      </w:divBdr>
    </w:div>
    <w:div w:id="869688479">
      <w:bodyDiv w:val="1"/>
      <w:marLeft w:val="0"/>
      <w:marRight w:val="0"/>
      <w:marTop w:val="0"/>
      <w:marBottom w:val="0"/>
      <w:divBdr>
        <w:top w:val="none" w:sz="0" w:space="0" w:color="auto"/>
        <w:left w:val="none" w:sz="0" w:space="0" w:color="auto"/>
        <w:bottom w:val="none" w:sz="0" w:space="0" w:color="auto"/>
        <w:right w:val="none" w:sz="0" w:space="0" w:color="auto"/>
      </w:divBdr>
    </w:div>
    <w:div w:id="884104942">
      <w:bodyDiv w:val="1"/>
      <w:marLeft w:val="0"/>
      <w:marRight w:val="0"/>
      <w:marTop w:val="0"/>
      <w:marBottom w:val="0"/>
      <w:divBdr>
        <w:top w:val="none" w:sz="0" w:space="0" w:color="auto"/>
        <w:left w:val="none" w:sz="0" w:space="0" w:color="auto"/>
        <w:bottom w:val="none" w:sz="0" w:space="0" w:color="auto"/>
        <w:right w:val="none" w:sz="0" w:space="0" w:color="auto"/>
      </w:divBdr>
    </w:div>
    <w:div w:id="919294279">
      <w:bodyDiv w:val="1"/>
      <w:marLeft w:val="0"/>
      <w:marRight w:val="0"/>
      <w:marTop w:val="0"/>
      <w:marBottom w:val="0"/>
      <w:divBdr>
        <w:top w:val="none" w:sz="0" w:space="0" w:color="auto"/>
        <w:left w:val="none" w:sz="0" w:space="0" w:color="auto"/>
        <w:bottom w:val="none" w:sz="0" w:space="0" w:color="auto"/>
        <w:right w:val="none" w:sz="0" w:space="0" w:color="auto"/>
      </w:divBdr>
    </w:div>
    <w:div w:id="940987160">
      <w:bodyDiv w:val="1"/>
      <w:marLeft w:val="0"/>
      <w:marRight w:val="0"/>
      <w:marTop w:val="0"/>
      <w:marBottom w:val="0"/>
      <w:divBdr>
        <w:top w:val="none" w:sz="0" w:space="0" w:color="auto"/>
        <w:left w:val="none" w:sz="0" w:space="0" w:color="auto"/>
        <w:bottom w:val="none" w:sz="0" w:space="0" w:color="auto"/>
        <w:right w:val="none" w:sz="0" w:space="0" w:color="auto"/>
      </w:divBdr>
    </w:div>
    <w:div w:id="998800872">
      <w:bodyDiv w:val="1"/>
      <w:marLeft w:val="0"/>
      <w:marRight w:val="0"/>
      <w:marTop w:val="0"/>
      <w:marBottom w:val="0"/>
      <w:divBdr>
        <w:top w:val="none" w:sz="0" w:space="0" w:color="auto"/>
        <w:left w:val="none" w:sz="0" w:space="0" w:color="auto"/>
        <w:bottom w:val="none" w:sz="0" w:space="0" w:color="auto"/>
        <w:right w:val="none" w:sz="0" w:space="0" w:color="auto"/>
      </w:divBdr>
    </w:div>
    <w:div w:id="1021585338">
      <w:bodyDiv w:val="1"/>
      <w:marLeft w:val="0"/>
      <w:marRight w:val="0"/>
      <w:marTop w:val="0"/>
      <w:marBottom w:val="0"/>
      <w:divBdr>
        <w:top w:val="none" w:sz="0" w:space="0" w:color="auto"/>
        <w:left w:val="none" w:sz="0" w:space="0" w:color="auto"/>
        <w:bottom w:val="none" w:sz="0" w:space="0" w:color="auto"/>
        <w:right w:val="none" w:sz="0" w:space="0" w:color="auto"/>
      </w:divBdr>
    </w:div>
    <w:div w:id="1055203280">
      <w:bodyDiv w:val="1"/>
      <w:marLeft w:val="0"/>
      <w:marRight w:val="0"/>
      <w:marTop w:val="0"/>
      <w:marBottom w:val="0"/>
      <w:divBdr>
        <w:top w:val="none" w:sz="0" w:space="0" w:color="auto"/>
        <w:left w:val="none" w:sz="0" w:space="0" w:color="auto"/>
        <w:bottom w:val="none" w:sz="0" w:space="0" w:color="auto"/>
        <w:right w:val="none" w:sz="0" w:space="0" w:color="auto"/>
      </w:divBdr>
    </w:div>
    <w:div w:id="1063719288">
      <w:bodyDiv w:val="1"/>
      <w:marLeft w:val="0"/>
      <w:marRight w:val="0"/>
      <w:marTop w:val="0"/>
      <w:marBottom w:val="0"/>
      <w:divBdr>
        <w:top w:val="none" w:sz="0" w:space="0" w:color="auto"/>
        <w:left w:val="none" w:sz="0" w:space="0" w:color="auto"/>
        <w:bottom w:val="none" w:sz="0" w:space="0" w:color="auto"/>
        <w:right w:val="none" w:sz="0" w:space="0" w:color="auto"/>
      </w:divBdr>
    </w:div>
    <w:div w:id="1075130747">
      <w:bodyDiv w:val="1"/>
      <w:marLeft w:val="0"/>
      <w:marRight w:val="0"/>
      <w:marTop w:val="0"/>
      <w:marBottom w:val="0"/>
      <w:divBdr>
        <w:top w:val="none" w:sz="0" w:space="0" w:color="auto"/>
        <w:left w:val="none" w:sz="0" w:space="0" w:color="auto"/>
        <w:bottom w:val="none" w:sz="0" w:space="0" w:color="auto"/>
        <w:right w:val="none" w:sz="0" w:space="0" w:color="auto"/>
      </w:divBdr>
    </w:div>
    <w:div w:id="1089502197">
      <w:bodyDiv w:val="1"/>
      <w:marLeft w:val="0"/>
      <w:marRight w:val="0"/>
      <w:marTop w:val="0"/>
      <w:marBottom w:val="0"/>
      <w:divBdr>
        <w:top w:val="none" w:sz="0" w:space="0" w:color="auto"/>
        <w:left w:val="none" w:sz="0" w:space="0" w:color="auto"/>
        <w:bottom w:val="none" w:sz="0" w:space="0" w:color="auto"/>
        <w:right w:val="none" w:sz="0" w:space="0" w:color="auto"/>
      </w:divBdr>
    </w:div>
    <w:div w:id="1141194211">
      <w:bodyDiv w:val="1"/>
      <w:marLeft w:val="0"/>
      <w:marRight w:val="0"/>
      <w:marTop w:val="0"/>
      <w:marBottom w:val="0"/>
      <w:divBdr>
        <w:top w:val="none" w:sz="0" w:space="0" w:color="auto"/>
        <w:left w:val="none" w:sz="0" w:space="0" w:color="auto"/>
        <w:bottom w:val="none" w:sz="0" w:space="0" w:color="auto"/>
        <w:right w:val="none" w:sz="0" w:space="0" w:color="auto"/>
      </w:divBdr>
    </w:div>
    <w:div w:id="1252273884">
      <w:bodyDiv w:val="1"/>
      <w:marLeft w:val="0"/>
      <w:marRight w:val="0"/>
      <w:marTop w:val="0"/>
      <w:marBottom w:val="0"/>
      <w:divBdr>
        <w:top w:val="none" w:sz="0" w:space="0" w:color="auto"/>
        <w:left w:val="none" w:sz="0" w:space="0" w:color="auto"/>
        <w:bottom w:val="none" w:sz="0" w:space="0" w:color="auto"/>
        <w:right w:val="none" w:sz="0" w:space="0" w:color="auto"/>
      </w:divBdr>
    </w:div>
    <w:div w:id="1254585090">
      <w:bodyDiv w:val="1"/>
      <w:marLeft w:val="0"/>
      <w:marRight w:val="0"/>
      <w:marTop w:val="0"/>
      <w:marBottom w:val="0"/>
      <w:divBdr>
        <w:top w:val="none" w:sz="0" w:space="0" w:color="auto"/>
        <w:left w:val="none" w:sz="0" w:space="0" w:color="auto"/>
        <w:bottom w:val="none" w:sz="0" w:space="0" w:color="auto"/>
        <w:right w:val="none" w:sz="0" w:space="0" w:color="auto"/>
      </w:divBdr>
    </w:div>
    <w:div w:id="1305501496">
      <w:bodyDiv w:val="1"/>
      <w:marLeft w:val="0"/>
      <w:marRight w:val="0"/>
      <w:marTop w:val="0"/>
      <w:marBottom w:val="0"/>
      <w:divBdr>
        <w:top w:val="none" w:sz="0" w:space="0" w:color="auto"/>
        <w:left w:val="none" w:sz="0" w:space="0" w:color="auto"/>
        <w:bottom w:val="none" w:sz="0" w:space="0" w:color="auto"/>
        <w:right w:val="none" w:sz="0" w:space="0" w:color="auto"/>
      </w:divBdr>
    </w:div>
    <w:div w:id="1316950541">
      <w:bodyDiv w:val="1"/>
      <w:marLeft w:val="0"/>
      <w:marRight w:val="0"/>
      <w:marTop w:val="0"/>
      <w:marBottom w:val="0"/>
      <w:divBdr>
        <w:top w:val="none" w:sz="0" w:space="0" w:color="auto"/>
        <w:left w:val="none" w:sz="0" w:space="0" w:color="auto"/>
        <w:bottom w:val="none" w:sz="0" w:space="0" w:color="auto"/>
        <w:right w:val="none" w:sz="0" w:space="0" w:color="auto"/>
      </w:divBdr>
    </w:div>
    <w:div w:id="1382175031">
      <w:bodyDiv w:val="1"/>
      <w:marLeft w:val="0"/>
      <w:marRight w:val="0"/>
      <w:marTop w:val="0"/>
      <w:marBottom w:val="0"/>
      <w:divBdr>
        <w:top w:val="none" w:sz="0" w:space="0" w:color="auto"/>
        <w:left w:val="none" w:sz="0" w:space="0" w:color="auto"/>
        <w:bottom w:val="none" w:sz="0" w:space="0" w:color="auto"/>
        <w:right w:val="none" w:sz="0" w:space="0" w:color="auto"/>
      </w:divBdr>
    </w:div>
    <w:div w:id="1416778018">
      <w:bodyDiv w:val="1"/>
      <w:marLeft w:val="0"/>
      <w:marRight w:val="0"/>
      <w:marTop w:val="0"/>
      <w:marBottom w:val="0"/>
      <w:divBdr>
        <w:top w:val="none" w:sz="0" w:space="0" w:color="auto"/>
        <w:left w:val="none" w:sz="0" w:space="0" w:color="auto"/>
        <w:bottom w:val="none" w:sz="0" w:space="0" w:color="auto"/>
        <w:right w:val="none" w:sz="0" w:space="0" w:color="auto"/>
      </w:divBdr>
    </w:div>
    <w:div w:id="1421944163">
      <w:bodyDiv w:val="1"/>
      <w:marLeft w:val="0"/>
      <w:marRight w:val="0"/>
      <w:marTop w:val="0"/>
      <w:marBottom w:val="0"/>
      <w:divBdr>
        <w:top w:val="none" w:sz="0" w:space="0" w:color="auto"/>
        <w:left w:val="none" w:sz="0" w:space="0" w:color="auto"/>
        <w:bottom w:val="none" w:sz="0" w:space="0" w:color="auto"/>
        <w:right w:val="none" w:sz="0" w:space="0" w:color="auto"/>
      </w:divBdr>
    </w:div>
    <w:div w:id="1434011309">
      <w:bodyDiv w:val="1"/>
      <w:marLeft w:val="0"/>
      <w:marRight w:val="0"/>
      <w:marTop w:val="0"/>
      <w:marBottom w:val="0"/>
      <w:divBdr>
        <w:top w:val="none" w:sz="0" w:space="0" w:color="auto"/>
        <w:left w:val="none" w:sz="0" w:space="0" w:color="auto"/>
        <w:bottom w:val="none" w:sz="0" w:space="0" w:color="auto"/>
        <w:right w:val="none" w:sz="0" w:space="0" w:color="auto"/>
      </w:divBdr>
    </w:div>
    <w:div w:id="1512912574">
      <w:bodyDiv w:val="1"/>
      <w:marLeft w:val="0"/>
      <w:marRight w:val="0"/>
      <w:marTop w:val="0"/>
      <w:marBottom w:val="0"/>
      <w:divBdr>
        <w:top w:val="none" w:sz="0" w:space="0" w:color="auto"/>
        <w:left w:val="none" w:sz="0" w:space="0" w:color="auto"/>
        <w:bottom w:val="none" w:sz="0" w:space="0" w:color="auto"/>
        <w:right w:val="none" w:sz="0" w:space="0" w:color="auto"/>
      </w:divBdr>
    </w:div>
    <w:div w:id="1527711911">
      <w:bodyDiv w:val="1"/>
      <w:marLeft w:val="0"/>
      <w:marRight w:val="0"/>
      <w:marTop w:val="0"/>
      <w:marBottom w:val="0"/>
      <w:divBdr>
        <w:top w:val="none" w:sz="0" w:space="0" w:color="auto"/>
        <w:left w:val="none" w:sz="0" w:space="0" w:color="auto"/>
        <w:bottom w:val="none" w:sz="0" w:space="0" w:color="auto"/>
        <w:right w:val="none" w:sz="0" w:space="0" w:color="auto"/>
      </w:divBdr>
    </w:div>
    <w:div w:id="1535776374">
      <w:bodyDiv w:val="1"/>
      <w:marLeft w:val="0"/>
      <w:marRight w:val="0"/>
      <w:marTop w:val="0"/>
      <w:marBottom w:val="0"/>
      <w:divBdr>
        <w:top w:val="none" w:sz="0" w:space="0" w:color="auto"/>
        <w:left w:val="none" w:sz="0" w:space="0" w:color="auto"/>
        <w:bottom w:val="none" w:sz="0" w:space="0" w:color="auto"/>
        <w:right w:val="none" w:sz="0" w:space="0" w:color="auto"/>
      </w:divBdr>
    </w:div>
    <w:div w:id="1575429082">
      <w:bodyDiv w:val="1"/>
      <w:marLeft w:val="0"/>
      <w:marRight w:val="0"/>
      <w:marTop w:val="0"/>
      <w:marBottom w:val="0"/>
      <w:divBdr>
        <w:top w:val="none" w:sz="0" w:space="0" w:color="auto"/>
        <w:left w:val="none" w:sz="0" w:space="0" w:color="auto"/>
        <w:bottom w:val="none" w:sz="0" w:space="0" w:color="auto"/>
        <w:right w:val="none" w:sz="0" w:space="0" w:color="auto"/>
      </w:divBdr>
    </w:div>
    <w:div w:id="1599288281">
      <w:bodyDiv w:val="1"/>
      <w:marLeft w:val="0"/>
      <w:marRight w:val="0"/>
      <w:marTop w:val="0"/>
      <w:marBottom w:val="0"/>
      <w:divBdr>
        <w:top w:val="none" w:sz="0" w:space="0" w:color="auto"/>
        <w:left w:val="none" w:sz="0" w:space="0" w:color="auto"/>
        <w:bottom w:val="none" w:sz="0" w:space="0" w:color="auto"/>
        <w:right w:val="none" w:sz="0" w:space="0" w:color="auto"/>
      </w:divBdr>
    </w:div>
    <w:div w:id="1638947352">
      <w:bodyDiv w:val="1"/>
      <w:marLeft w:val="0"/>
      <w:marRight w:val="0"/>
      <w:marTop w:val="0"/>
      <w:marBottom w:val="0"/>
      <w:divBdr>
        <w:top w:val="none" w:sz="0" w:space="0" w:color="auto"/>
        <w:left w:val="none" w:sz="0" w:space="0" w:color="auto"/>
        <w:bottom w:val="none" w:sz="0" w:space="0" w:color="auto"/>
        <w:right w:val="none" w:sz="0" w:space="0" w:color="auto"/>
      </w:divBdr>
    </w:div>
    <w:div w:id="1657025945">
      <w:bodyDiv w:val="1"/>
      <w:marLeft w:val="0"/>
      <w:marRight w:val="0"/>
      <w:marTop w:val="0"/>
      <w:marBottom w:val="0"/>
      <w:divBdr>
        <w:top w:val="none" w:sz="0" w:space="0" w:color="auto"/>
        <w:left w:val="none" w:sz="0" w:space="0" w:color="auto"/>
        <w:bottom w:val="none" w:sz="0" w:space="0" w:color="auto"/>
        <w:right w:val="none" w:sz="0" w:space="0" w:color="auto"/>
      </w:divBdr>
    </w:div>
    <w:div w:id="1728795482">
      <w:bodyDiv w:val="1"/>
      <w:marLeft w:val="0"/>
      <w:marRight w:val="0"/>
      <w:marTop w:val="0"/>
      <w:marBottom w:val="0"/>
      <w:divBdr>
        <w:top w:val="none" w:sz="0" w:space="0" w:color="auto"/>
        <w:left w:val="none" w:sz="0" w:space="0" w:color="auto"/>
        <w:bottom w:val="none" w:sz="0" w:space="0" w:color="auto"/>
        <w:right w:val="none" w:sz="0" w:space="0" w:color="auto"/>
      </w:divBdr>
    </w:div>
    <w:div w:id="1740514624">
      <w:bodyDiv w:val="1"/>
      <w:marLeft w:val="0"/>
      <w:marRight w:val="0"/>
      <w:marTop w:val="0"/>
      <w:marBottom w:val="0"/>
      <w:divBdr>
        <w:top w:val="none" w:sz="0" w:space="0" w:color="auto"/>
        <w:left w:val="none" w:sz="0" w:space="0" w:color="auto"/>
        <w:bottom w:val="none" w:sz="0" w:space="0" w:color="auto"/>
        <w:right w:val="none" w:sz="0" w:space="0" w:color="auto"/>
      </w:divBdr>
    </w:div>
    <w:div w:id="1750150121">
      <w:bodyDiv w:val="1"/>
      <w:marLeft w:val="0"/>
      <w:marRight w:val="0"/>
      <w:marTop w:val="0"/>
      <w:marBottom w:val="0"/>
      <w:divBdr>
        <w:top w:val="none" w:sz="0" w:space="0" w:color="auto"/>
        <w:left w:val="none" w:sz="0" w:space="0" w:color="auto"/>
        <w:bottom w:val="none" w:sz="0" w:space="0" w:color="auto"/>
        <w:right w:val="none" w:sz="0" w:space="0" w:color="auto"/>
      </w:divBdr>
    </w:div>
    <w:div w:id="1782608952">
      <w:bodyDiv w:val="1"/>
      <w:marLeft w:val="0"/>
      <w:marRight w:val="0"/>
      <w:marTop w:val="0"/>
      <w:marBottom w:val="0"/>
      <w:divBdr>
        <w:top w:val="none" w:sz="0" w:space="0" w:color="auto"/>
        <w:left w:val="none" w:sz="0" w:space="0" w:color="auto"/>
        <w:bottom w:val="none" w:sz="0" w:space="0" w:color="auto"/>
        <w:right w:val="none" w:sz="0" w:space="0" w:color="auto"/>
      </w:divBdr>
    </w:div>
    <w:div w:id="1799378645">
      <w:bodyDiv w:val="1"/>
      <w:marLeft w:val="0"/>
      <w:marRight w:val="0"/>
      <w:marTop w:val="0"/>
      <w:marBottom w:val="0"/>
      <w:divBdr>
        <w:top w:val="none" w:sz="0" w:space="0" w:color="auto"/>
        <w:left w:val="none" w:sz="0" w:space="0" w:color="auto"/>
        <w:bottom w:val="none" w:sz="0" w:space="0" w:color="auto"/>
        <w:right w:val="none" w:sz="0" w:space="0" w:color="auto"/>
      </w:divBdr>
    </w:div>
    <w:div w:id="1803771278">
      <w:bodyDiv w:val="1"/>
      <w:marLeft w:val="0"/>
      <w:marRight w:val="0"/>
      <w:marTop w:val="0"/>
      <w:marBottom w:val="0"/>
      <w:divBdr>
        <w:top w:val="none" w:sz="0" w:space="0" w:color="auto"/>
        <w:left w:val="none" w:sz="0" w:space="0" w:color="auto"/>
        <w:bottom w:val="none" w:sz="0" w:space="0" w:color="auto"/>
        <w:right w:val="none" w:sz="0" w:space="0" w:color="auto"/>
      </w:divBdr>
    </w:div>
    <w:div w:id="1858500428">
      <w:bodyDiv w:val="1"/>
      <w:marLeft w:val="0"/>
      <w:marRight w:val="0"/>
      <w:marTop w:val="0"/>
      <w:marBottom w:val="0"/>
      <w:divBdr>
        <w:top w:val="none" w:sz="0" w:space="0" w:color="auto"/>
        <w:left w:val="none" w:sz="0" w:space="0" w:color="auto"/>
        <w:bottom w:val="none" w:sz="0" w:space="0" w:color="auto"/>
        <w:right w:val="none" w:sz="0" w:space="0" w:color="auto"/>
      </w:divBdr>
    </w:div>
    <w:div w:id="1869755119">
      <w:bodyDiv w:val="1"/>
      <w:marLeft w:val="0"/>
      <w:marRight w:val="0"/>
      <w:marTop w:val="0"/>
      <w:marBottom w:val="0"/>
      <w:divBdr>
        <w:top w:val="none" w:sz="0" w:space="0" w:color="auto"/>
        <w:left w:val="none" w:sz="0" w:space="0" w:color="auto"/>
        <w:bottom w:val="none" w:sz="0" w:space="0" w:color="auto"/>
        <w:right w:val="none" w:sz="0" w:space="0" w:color="auto"/>
      </w:divBdr>
    </w:div>
    <w:div w:id="1899321398">
      <w:bodyDiv w:val="1"/>
      <w:marLeft w:val="0"/>
      <w:marRight w:val="0"/>
      <w:marTop w:val="0"/>
      <w:marBottom w:val="0"/>
      <w:divBdr>
        <w:top w:val="none" w:sz="0" w:space="0" w:color="auto"/>
        <w:left w:val="none" w:sz="0" w:space="0" w:color="auto"/>
        <w:bottom w:val="none" w:sz="0" w:space="0" w:color="auto"/>
        <w:right w:val="none" w:sz="0" w:space="0" w:color="auto"/>
      </w:divBdr>
    </w:div>
    <w:div w:id="1911689950">
      <w:bodyDiv w:val="1"/>
      <w:marLeft w:val="0"/>
      <w:marRight w:val="0"/>
      <w:marTop w:val="0"/>
      <w:marBottom w:val="0"/>
      <w:divBdr>
        <w:top w:val="none" w:sz="0" w:space="0" w:color="auto"/>
        <w:left w:val="none" w:sz="0" w:space="0" w:color="auto"/>
        <w:bottom w:val="none" w:sz="0" w:space="0" w:color="auto"/>
        <w:right w:val="none" w:sz="0" w:space="0" w:color="auto"/>
      </w:divBdr>
    </w:div>
    <w:div w:id="1941179095">
      <w:bodyDiv w:val="1"/>
      <w:marLeft w:val="0"/>
      <w:marRight w:val="0"/>
      <w:marTop w:val="0"/>
      <w:marBottom w:val="0"/>
      <w:divBdr>
        <w:top w:val="none" w:sz="0" w:space="0" w:color="auto"/>
        <w:left w:val="none" w:sz="0" w:space="0" w:color="auto"/>
        <w:bottom w:val="none" w:sz="0" w:space="0" w:color="auto"/>
        <w:right w:val="none" w:sz="0" w:space="0" w:color="auto"/>
      </w:divBdr>
    </w:div>
    <w:div w:id="1959331004">
      <w:bodyDiv w:val="1"/>
      <w:marLeft w:val="0"/>
      <w:marRight w:val="0"/>
      <w:marTop w:val="0"/>
      <w:marBottom w:val="0"/>
      <w:divBdr>
        <w:top w:val="none" w:sz="0" w:space="0" w:color="auto"/>
        <w:left w:val="none" w:sz="0" w:space="0" w:color="auto"/>
        <w:bottom w:val="none" w:sz="0" w:space="0" w:color="auto"/>
        <w:right w:val="none" w:sz="0" w:space="0" w:color="auto"/>
      </w:divBdr>
    </w:div>
    <w:div w:id="2046521508">
      <w:bodyDiv w:val="1"/>
      <w:marLeft w:val="0"/>
      <w:marRight w:val="0"/>
      <w:marTop w:val="0"/>
      <w:marBottom w:val="0"/>
      <w:divBdr>
        <w:top w:val="none" w:sz="0" w:space="0" w:color="auto"/>
        <w:left w:val="none" w:sz="0" w:space="0" w:color="auto"/>
        <w:bottom w:val="none" w:sz="0" w:space="0" w:color="auto"/>
        <w:right w:val="none" w:sz="0" w:space="0" w:color="auto"/>
      </w:divBdr>
    </w:div>
    <w:div w:id="2053385955">
      <w:bodyDiv w:val="1"/>
      <w:marLeft w:val="0"/>
      <w:marRight w:val="0"/>
      <w:marTop w:val="0"/>
      <w:marBottom w:val="0"/>
      <w:divBdr>
        <w:top w:val="none" w:sz="0" w:space="0" w:color="auto"/>
        <w:left w:val="none" w:sz="0" w:space="0" w:color="auto"/>
        <w:bottom w:val="none" w:sz="0" w:space="0" w:color="auto"/>
        <w:right w:val="none" w:sz="0" w:space="0" w:color="auto"/>
      </w:divBdr>
    </w:div>
    <w:div w:id="2090730397">
      <w:bodyDiv w:val="1"/>
      <w:marLeft w:val="0"/>
      <w:marRight w:val="0"/>
      <w:marTop w:val="0"/>
      <w:marBottom w:val="0"/>
      <w:divBdr>
        <w:top w:val="none" w:sz="0" w:space="0" w:color="auto"/>
        <w:left w:val="none" w:sz="0" w:space="0" w:color="auto"/>
        <w:bottom w:val="none" w:sz="0" w:space="0" w:color="auto"/>
        <w:right w:val="none" w:sz="0" w:space="0" w:color="auto"/>
      </w:divBdr>
    </w:div>
    <w:div w:id="2105877389">
      <w:bodyDiv w:val="1"/>
      <w:marLeft w:val="0"/>
      <w:marRight w:val="0"/>
      <w:marTop w:val="0"/>
      <w:marBottom w:val="0"/>
      <w:divBdr>
        <w:top w:val="none" w:sz="0" w:space="0" w:color="auto"/>
        <w:left w:val="none" w:sz="0" w:space="0" w:color="auto"/>
        <w:bottom w:val="none" w:sz="0" w:space="0" w:color="auto"/>
        <w:right w:val="none" w:sz="0" w:space="0" w:color="auto"/>
      </w:divBdr>
    </w:div>
    <w:div w:id="214519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en.wikipedia.org/wiki/Tata_Motors" TargetMode="External"/><Relationship Id="rId39" Type="http://schemas.openxmlformats.org/officeDocument/2006/relationships/image" Target="media/image12.png"/><Relationship Id="rId21" Type="http://schemas.openxmlformats.org/officeDocument/2006/relationships/hyperlink" Target="https://en.wikipedia.org/wiki/Tata_Chemicals" TargetMode="External"/><Relationship Id="rId34" Type="http://schemas.openxmlformats.org/officeDocument/2006/relationships/hyperlink" Target="https://www.mbaskool.com/brandguide/lifestyle-and-retail.html" TargetMode="External"/><Relationship Id="rId42" Type="http://schemas.microsoft.com/office/2007/relationships/hdphoto" Target="media/hdphoto7.wdp"/><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chart" Target="charts/chart1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en.wikipedia.org/wiki/Voltas" TargetMode="External"/><Relationship Id="rId11" Type="http://schemas.openxmlformats.org/officeDocument/2006/relationships/image" Target="media/image3.png"/><Relationship Id="rId24" Type="http://schemas.openxmlformats.org/officeDocument/2006/relationships/hyperlink" Target="https://en.wikipedia.org/wiki/Tata_Consumer_Products" TargetMode="External"/><Relationship Id="rId32" Type="http://schemas.openxmlformats.org/officeDocument/2006/relationships/hyperlink" Target="https://en.wikipedia.org/wiki/Trent_(Westside)" TargetMode="External"/><Relationship Id="rId37" Type="http://schemas.openxmlformats.org/officeDocument/2006/relationships/image" Target="media/image11.png"/><Relationship Id="rId40" Type="http://schemas.microsoft.com/office/2007/relationships/hdphoto" Target="media/hdphoto6.wdp"/><Relationship Id="rId45" Type="http://schemas.openxmlformats.org/officeDocument/2006/relationships/chart" Target="charts/chart3.xml"/><Relationship Id="rId53" Type="http://schemas.openxmlformats.org/officeDocument/2006/relationships/chart" Target="charts/chart11.xml"/><Relationship Id="rId58" Type="http://schemas.openxmlformats.org/officeDocument/2006/relationships/image" Target="media/image14.png"/><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image" Target="media/image9.png"/><Relationship Id="rId14" Type="http://schemas.microsoft.com/office/2007/relationships/hdphoto" Target="media/hdphoto3.wdp"/><Relationship Id="rId22" Type="http://schemas.openxmlformats.org/officeDocument/2006/relationships/hyperlink" Target="https://en.wikipedia.org/wiki/Tata_Communications" TargetMode="External"/><Relationship Id="rId27" Type="http://schemas.openxmlformats.org/officeDocument/2006/relationships/hyperlink" Target="https://en.wikipedia.org/wiki/Tata_Power" TargetMode="External"/><Relationship Id="rId30" Type="http://schemas.openxmlformats.org/officeDocument/2006/relationships/hyperlink" Target="https://en.wikipedia.org/wiki/Tata_Cliq" TargetMode="External"/><Relationship Id="rId35" Type="http://schemas.openxmlformats.org/officeDocument/2006/relationships/image" Target="media/image10.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chart" Target="charts/chart14.xml"/><Relationship Id="rId8" Type="http://schemas.openxmlformats.org/officeDocument/2006/relationships/image" Target="media/image1.png"/><Relationship Id="rId51" Type="http://schemas.openxmlformats.org/officeDocument/2006/relationships/chart" Target="charts/chart9.xml"/><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hyperlink" Target="https://en.wikipedia.org/wiki/Elxsi" TargetMode="External"/><Relationship Id="rId33" Type="http://schemas.openxmlformats.org/officeDocument/2006/relationships/hyperlink" Target="https://en.wikipedia.org/wiki/Indian_Hotels_Company_Limited" TargetMode="External"/><Relationship Id="rId38" Type="http://schemas.microsoft.com/office/2007/relationships/hdphoto" Target="media/hdphoto5.wdp"/><Relationship Id="rId46" Type="http://schemas.openxmlformats.org/officeDocument/2006/relationships/chart" Target="charts/chart4.xml"/><Relationship Id="rId59" Type="http://schemas.openxmlformats.org/officeDocument/2006/relationships/fontTable" Target="fontTable.xml"/><Relationship Id="rId20" Type="http://schemas.openxmlformats.org/officeDocument/2006/relationships/hyperlink" Target="https://en.wikipedia.org/wiki/Tata_Sons" TargetMode="External"/><Relationship Id="rId41" Type="http://schemas.openxmlformats.org/officeDocument/2006/relationships/image" Target="media/image13.png"/><Relationship Id="rId54"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n.wikipedia.org/wiki/Tata_Consultancy_Services" TargetMode="External"/><Relationship Id="rId28" Type="http://schemas.openxmlformats.org/officeDocument/2006/relationships/hyperlink" Target="https://en.wikipedia.org/wiki/Tata_Steel" TargetMode="External"/><Relationship Id="rId36" Type="http://schemas.microsoft.com/office/2007/relationships/hdphoto" Target="media/hdphoto4.wdp"/><Relationship Id="rId49" Type="http://schemas.openxmlformats.org/officeDocument/2006/relationships/chart" Target="charts/chart7.xml"/><Relationship Id="rId57" Type="http://schemas.openxmlformats.org/officeDocument/2006/relationships/chart" Target="charts/chart15.xml"/><Relationship Id="rId10" Type="http://schemas.openxmlformats.org/officeDocument/2006/relationships/image" Target="media/image2.png"/><Relationship Id="rId31" Type="http://schemas.openxmlformats.org/officeDocument/2006/relationships/hyperlink" Target="https://en.wikipedia.org/wiki/Titan_Company" TargetMode="External"/><Relationship Id="rId44" Type="http://schemas.openxmlformats.org/officeDocument/2006/relationships/chart" Target="charts/chart2.xml"/><Relationship Id="rId52" Type="http://schemas.openxmlformats.org/officeDocument/2006/relationships/chart" Target="charts/chart10.xml"/><Relationship Id="rId60" Type="http://schemas.openxmlformats.org/officeDocument/2006/relationships/glossaryDocument" Target="glossary/document.xml"/><Relationship Id="rId4" Type="http://schemas.openxmlformats.org/officeDocument/2006/relationships/styles" Target="styles.xml"/><Relationship Id="rId9" Type="http://schemas.microsoft.com/office/2007/relationships/hdphoto" Target="media/hdphoto1.wdp"/></Relationships>
</file>

<file path=word/charts/_rels/chart1.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evendra%20Maurya\AppData\Roaming\Microsoft\Excel\Financial%20Ratios%20(version%201).xlsb"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evendra%20Maurya\Desktop\Financial%20Rat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Sheet1!$C$35</c:f>
              <c:strCache>
                <c:ptCount val="1"/>
                <c:pt idx="0">
                  <c:v>EBITDA</c:v>
                </c:pt>
              </c:strCache>
            </c:strRef>
          </c:tx>
          <c:xVal>
            <c:numRef>
              <c:f>Sheet1!$D$34:$H$34</c:f>
              <c:numCache>
                <c:formatCode>General</c:formatCode>
                <c:ptCount val="5"/>
                <c:pt idx="0">
                  <c:v>2020</c:v>
                </c:pt>
                <c:pt idx="1">
                  <c:v>2019</c:v>
                </c:pt>
                <c:pt idx="2">
                  <c:v>2018</c:v>
                </c:pt>
                <c:pt idx="3">
                  <c:v>2017</c:v>
                </c:pt>
                <c:pt idx="4">
                  <c:v>2016</c:v>
                </c:pt>
              </c:numCache>
            </c:numRef>
          </c:xVal>
          <c:yVal>
            <c:numRef>
              <c:f>Sheet1!$D$35:$H$35</c:f>
              <c:numCache>
                <c:formatCode>_("₹"* #,##0.00_);_("₹"* \(#,##0.00\);_("₹"* "-"??_);_(@_)</c:formatCode>
                <c:ptCount val="5"/>
                <c:pt idx="0">
                  <c:v>246658</c:v>
                </c:pt>
                <c:pt idx="1">
                  <c:v>199149</c:v>
                </c:pt>
                <c:pt idx="2">
                  <c:v>164469</c:v>
                </c:pt>
                <c:pt idx="3">
                  <c:v>115549</c:v>
                </c:pt>
                <c:pt idx="4">
                  <c:v>93474</c:v>
                </c:pt>
              </c:numCache>
            </c:numRef>
          </c:yVal>
          <c:smooth val="1"/>
        </c:ser>
        <c:dLbls>
          <c:showLegendKey val="0"/>
          <c:showVal val="0"/>
          <c:showCatName val="0"/>
          <c:showSerName val="0"/>
          <c:showPercent val="0"/>
          <c:showBubbleSize val="0"/>
        </c:dLbls>
        <c:axId val="290792000"/>
        <c:axId val="290792576"/>
      </c:scatterChart>
      <c:valAx>
        <c:axId val="290792000"/>
        <c:scaling>
          <c:orientation val="minMax"/>
        </c:scaling>
        <c:delete val="0"/>
        <c:axPos val="b"/>
        <c:title>
          <c:tx>
            <c:rich>
              <a:bodyPr/>
              <a:lstStyle/>
              <a:p>
                <a:pPr>
                  <a:defRPr/>
                </a:pPr>
                <a:r>
                  <a:rPr lang="en-IN"/>
                  <a:t>Year</a:t>
                </a:r>
              </a:p>
            </c:rich>
          </c:tx>
          <c:overlay val="0"/>
        </c:title>
        <c:numFmt formatCode="General" sourceLinked="1"/>
        <c:majorTickMark val="none"/>
        <c:minorTickMark val="none"/>
        <c:tickLblPos val="nextTo"/>
        <c:crossAx val="290792576"/>
        <c:crosses val="autoZero"/>
        <c:crossBetween val="midCat"/>
      </c:valAx>
      <c:valAx>
        <c:axId val="290792576"/>
        <c:scaling>
          <c:orientation val="minMax"/>
        </c:scaling>
        <c:delete val="0"/>
        <c:axPos val="l"/>
        <c:majorGridlines/>
        <c:title>
          <c:tx>
            <c:rich>
              <a:bodyPr/>
              <a:lstStyle/>
              <a:p>
                <a:pPr>
                  <a:defRPr/>
                </a:pPr>
                <a:r>
                  <a:rPr lang="en-IN"/>
                  <a:t>EBITDA</a:t>
                </a:r>
              </a:p>
            </c:rich>
          </c:tx>
          <c:overlay val="0"/>
        </c:title>
        <c:numFmt formatCode="_(&quot;₹&quot;* #,##0.00_);_(&quot;₹&quot;* \(#,##0.00\);_(&quot;₹&quot;* &quot;-&quot;??_);_(@_)" sourceLinked="1"/>
        <c:majorTickMark val="none"/>
        <c:minorTickMark val="none"/>
        <c:tickLblPos val="nextTo"/>
        <c:crossAx val="290792000"/>
        <c:crosses val="autoZero"/>
        <c:crossBetween val="midCat"/>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1"/>
          <c:order val="0"/>
          <c:tx>
            <c:strRef>
              <c:f>Sheet1!$C$52</c:f>
              <c:strCache>
                <c:ptCount val="1"/>
                <c:pt idx="0">
                  <c:v>Interest coverage ratio</c:v>
                </c:pt>
              </c:strCache>
            </c:strRef>
          </c:tx>
          <c:invertIfNegative val="0"/>
          <c:cat>
            <c:numRef>
              <c:f>Sheet1!$D$34:$H$34</c:f>
              <c:numCache>
                <c:formatCode>General</c:formatCode>
                <c:ptCount val="5"/>
                <c:pt idx="0">
                  <c:v>2020</c:v>
                </c:pt>
                <c:pt idx="1">
                  <c:v>2019</c:v>
                </c:pt>
                <c:pt idx="2">
                  <c:v>2018</c:v>
                </c:pt>
                <c:pt idx="3">
                  <c:v>2017</c:v>
                </c:pt>
                <c:pt idx="4">
                  <c:v>2016</c:v>
                </c:pt>
              </c:numCache>
            </c:numRef>
          </c:cat>
          <c:val>
            <c:numRef>
              <c:f>Sheet1!$D$52:$H$52</c:f>
              <c:numCache>
                <c:formatCode>0.00</c:formatCode>
                <c:ptCount val="5"/>
                <c:pt idx="0">
                  <c:v>12.749714148161521</c:v>
                </c:pt>
                <c:pt idx="1">
                  <c:v>34.804910544347166</c:v>
                </c:pt>
                <c:pt idx="2">
                  <c:v>28.595238095238095</c:v>
                </c:pt>
                <c:pt idx="3">
                  <c:v>27.68839427662957</c:v>
                </c:pt>
                <c:pt idx="4">
                  <c:v>19.748583569405099</c:v>
                </c:pt>
              </c:numCache>
            </c:numRef>
          </c:val>
        </c:ser>
        <c:dLbls>
          <c:showLegendKey val="0"/>
          <c:showVal val="0"/>
          <c:showCatName val="0"/>
          <c:showSerName val="0"/>
          <c:showPercent val="0"/>
          <c:showBubbleSize val="0"/>
        </c:dLbls>
        <c:gapWidth val="150"/>
        <c:axId val="134413824"/>
        <c:axId val="234261312"/>
      </c:barChart>
      <c:catAx>
        <c:axId val="134413824"/>
        <c:scaling>
          <c:orientation val="minMax"/>
        </c:scaling>
        <c:delete val="0"/>
        <c:axPos val="b"/>
        <c:numFmt formatCode="General" sourceLinked="1"/>
        <c:majorTickMark val="out"/>
        <c:minorTickMark val="none"/>
        <c:tickLblPos val="nextTo"/>
        <c:crossAx val="234261312"/>
        <c:crosses val="autoZero"/>
        <c:auto val="1"/>
        <c:lblAlgn val="ctr"/>
        <c:lblOffset val="100"/>
        <c:noMultiLvlLbl val="0"/>
      </c:catAx>
      <c:valAx>
        <c:axId val="234261312"/>
        <c:scaling>
          <c:orientation val="minMax"/>
        </c:scaling>
        <c:delete val="0"/>
        <c:axPos val="l"/>
        <c:majorGridlines/>
        <c:numFmt formatCode="0.00" sourceLinked="1"/>
        <c:majorTickMark val="out"/>
        <c:minorTickMark val="none"/>
        <c:tickLblPos val="nextTo"/>
        <c:crossAx val="134413824"/>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title>
    <c:autoTitleDeleted val="0"/>
    <c:plotArea>
      <c:layout/>
      <c:scatterChart>
        <c:scatterStyle val="smoothMarker"/>
        <c:varyColors val="0"/>
        <c:ser>
          <c:idx val="0"/>
          <c:order val="0"/>
          <c:tx>
            <c:strRef>
              <c:f>Sheet1!$C$55</c:f>
              <c:strCache>
                <c:ptCount val="1"/>
                <c:pt idx="0">
                  <c:v>Current ratio</c:v>
                </c:pt>
              </c:strCache>
            </c:strRef>
          </c:tx>
          <c:xVal>
            <c:numRef>
              <c:f>Sheet1!$D$34:$H$34</c:f>
              <c:numCache>
                <c:formatCode>General</c:formatCode>
                <c:ptCount val="5"/>
                <c:pt idx="0">
                  <c:v>2020</c:v>
                </c:pt>
                <c:pt idx="1">
                  <c:v>2019</c:v>
                </c:pt>
                <c:pt idx="2">
                  <c:v>2018</c:v>
                </c:pt>
                <c:pt idx="3">
                  <c:v>2017</c:v>
                </c:pt>
                <c:pt idx="4">
                  <c:v>2016</c:v>
                </c:pt>
              </c:numCache>
            </c:numRef>
          </c:xVal>
          <c:yVal>
            <c:numRef>
              <c:f>Sheet1!$D$55:$H$55</c:f>
              <c:numCache>
                <c:formatCode>0.00</c:formatCode>
                <c:ptCount val="5"/>
                <c:pt idx="0">
                  <c:v>1.7986688112608971</c:v>
                </c:pt>
                <c:pt idx="1">
                  <c:v>1.7552952893940421</c:v>
                </c:pt>
                <c:pt idx="2">
                  <c:v>1.7613767501355617</c:v>
                </c:pt>
                <c:pt idx="3">
                  <c:v>1.67250058462258</c:v>
                </c:pt>
                <c:pt idx="4">
                  <c:v>1.8887558133535771</c:v>
                </c:pt>
              </c:numCache>
            </c:numRef>
          </c:yVal>
          <c:smooth val="1"/>
        </c:ser>
        <c:dLbls>
          <c:showLegendKey val="0"/>
          <c:showVal val="0"/>
          <c:showCatName val="0"/>
          <c:showSerName val="0"/>
          <c:showPercent val="0"/>
          <c:showBubbleSize val="0"/>
        </c:dLbls>
        <c:axId val="234263040"/>
        <c:axId val="234263616"/>
      </c:scatterChart>
      <c:valAx>
        <c:axId val="234263040"/>
        <c:scaling>
          <c:orientation val="minMax"/>
        </c:scaling>
        <c:delete val="0"/>
        <c:axPos val="b"/>
        <c:numFmt formatCode="General" sourceLinked="1"/>
        <c:majorTickMark val="out"/>
        <c:minorTickMark val="none"/>
        <c:tickLblPos val="nextTo"/>
        <c:crossAx val="234263616"/>
        <c:crosses val="autoZero"/>
        <c:crossBetween val="midCat"/>
      </c:valAx>
      <c:valAx>
        <c:axId val="234263616"/>
        <c:scaling>
          <c:orientation val="minMax"/>
        </c:scaling>
        <c:delete val="0"/>
        <c:axPos val="l"/>
        <c:majorGridlines/>
        <c:numFmt formatCode="0.00" sourceLinked="1"/>
        <c:majorTickMark val="out"/>
        <c:minorTickMark val="none"/>
        <c:tickLblPos val="nextTo"/>
        <c:crossAx val="234263040"/>
        <c:crosses val="autoZero"/>
        <c:crossBetween val="midCat"/>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stacked"/>
        <c:varyColors val="0"/>
        <c:ser>
          <c:idx val="1"/>
          <c:order val="0"/>
          <c:tx>
            <c:strRef>
              <c:f>Sheet1!$C$56</c:f>
              <c:strCache>
                <c:ptCount val="1"/>
                <c:pt idx="0">
                  <c:v>Acid test ratio</c:v>
                </c:pt>
              </c:strCache>
            </c:strRef>
          </c:tx>
          <c:invertIfNegative val="0"/>
          <c:cat>
            <c:numRef>
              <c:f>Sheet1!$D$34:$H$34</c:f>
              <c:numCache>
                <c:formatCode>General</c:formatCode>
                <c:ptCount val="5"/>
                <c:pt idx="0">
                  <c:v>2020</c:v>
                </c:pt>
                <c:pt idx="1">
                  <c:v>2019</c:v>
                </c:pt>
                <c:pt idx="2">
                  <c:v>2018</c:v>
                </c:pt>
                <c:pt idx="3">
                  <c:v>2017</c:v>
                </c:pt>
                <c:pt idx="4">
                  <c:v>2016</c:v>
                </c:pt>
              </c:numCache>
            </c:numRef>
          </c:cat>
          <c:val>
            <c:numRef>
              <c:f>Sheet1!$D$56:$H$56</c:f>
              <c:numCache>
                <c:formatCode>0.00</c:formatCode>
                <c:ptCount val="5"/>
                <c:pt idx="0">
                  <c:v>0.61265784539371371</c:v>
                </c:pt>
                <c:pt idx="1">
                  <c:v>0.64136120382355688</c:v>
                </c:pt>
                <c:pt idx="2">
                  <c:v>0.58232415221834466</c:v>
                </c:pt>
                <c:pt idx="3">
                  <c:v>0.62418245147632589</c:v>
                </c:pt>
                <c:pt idx="4">
                  <c:v>0.59663249286919862</c:v>
                </c:pt>
              </c:numCache>
            </c:numRef>
          </c:val>
        </c:ser>
        <c:dLbls>
          <c:showLegendKey val="0"/>
          <c:showVal val="0"/>
          <c:showCatName val="0"/>
          <c:showSerName val="0"/>
          <c:showPercent val="0"/>
          <c:showBubbleSize val="0"/>
        </c:dLbls>
        <c:gapWidth val="150"/>
        <c:overlap val="100"/>
        <c:axId val="134411264"/>
        <c:axId val="234265344"/>
      </c:barChart>
      <c:catAx>
        <c:axId val="134411264"/>
        <c:scaling>
          <c:orientation val="minMax"/>
        </c:scaling>
        <c:delete val="0"/>
        <c:axPos val="b"/>
        <c:numFmt formatCode="General" sourceLinked="1"/>
        <c:majorTickMark val="out"/>
        <c:minorTickMark val="none"/>
        <c:tickLblPos val="nextTo"/>
        <c:crossAx val="234265344"/>
        <c:crosses val="autoZero"/>
        <c:auto val="1"/>
        <c:lblAlgn val="ctr"/>
        <c:lblOffset val="100"/>
        <c:noMultiLvlLbl val="0"/>
      </c:catAx>
      <c:valAx>
        <c:axId val="234265344"/>
        <c:scaling>
          <c:orientation val="minMax"/>
        </c:scaling>
        <c:delete val="0"/>
        <c:axPos val="l"/>
        <c:majorGridlines/>
        <c:numFmt formatCode="0.00" sourceLinked="1"/>
        <c:majorTickMark val="out"/>
        <c:minorTickMark val="none"/>
        <c:tickLblPos val="nextTo"/>
        <c:crossAx val="134411264"/>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stacked"/>
        <c:varyColors val="0"/>
        <c:ser>
          <c:idx val="1"/>
          <c:order val="0"/>
          <c:tx>
            <c:strRef>
              <c:f>Sheet1!$C$61</c:f>
              <c:strCache>
                <c:ptCount val="1"/>
                <c:pt idx="0">
                  <c:v>Price to Sales (P/S) Ratio </c:v>
                </c:pt>
              </c:strCache>
            </c:strRef>
          </c:tx>
          <c:invertIfNegative val="0"/>
          <c:cat>
            <c:numRef>
              <c:f>Sheet1!$D$36:$H$36</c:f>
              <c:numCache>
                <c:formatCode>General</c:formatCode>
                <c:ptCount val="5"/>
                <c:pt idx="0">
                  <c:v>2020</c:v>
                </c:pt>
                <c:pt idx="1">
                  <c:v>2019</c:v>
                </c:pt>
                <c:pt idx="2">
                  <c:v>2018</c:v>
                </c:pt>
                <c:pt idx="3">
                  <c:v>2017</c:v>
                </c:pt>
                <c:pt idx="4">
                  <c:v>2016</c:v>
                </c:pt>
              </c:numCache>
            </c:numRef>
          </c:cat>
          <c:val>
            <c:numRef>
              <c:f>Sheet1!$D$61:$H$61</c:f>
              <c:numCache>
                <c:formatCode>_("₹"* #,##0.00_);_("₹"* \(#,##0.00\);_("₹"* "-"??_);_(@_)</c:formatCode>
                <c:ptCount val="5"/>
                <c:pt idx="0">
                  <c:v>4.7450288045378466</c:v>
                </c:pt>
                <c:pt idx="1">
                  <c:v>5.0405754109969916</c:v>
                </c:pt>
                <c:pt idx="2">
                  <c:v>6.1938086344869525</c:v>
                </c:pt>
                <c:pt idx="3">
                  <c:v>7.6395048417200373</c:v>
                </c:pt>
                <c:pt idx="4">
                  <c:v>8.8385255406827508</c:v>
                </c:pt>
              </c:numCache>
            </c:numRef>
          </c:val>
        </c:ser>
        <c:dLbls>
          <c:showLegendKey val="0"/>
          <c:showVal val="0"/>
          <c:showCatName val="0"/>
          <c:showSerName val="0"/>
          <c:showPercent val="0"/>
          <c:showBubbleSize val="0"/>
        </c:dLbls>
        <c:gapWidth val="150"/>
        <c:overlap val="100"/>
        <c:axId val="134412288"/>
        <c:axId val="234512960"/>
      </c:barChart>
      <c:catAx>
        <c:axId val="134412288"/>
        <c:scaling>
          <c:orientation val="minMax"/>
        </c:scaling>
        <c:delete val="0"/>
        <c:axPos val="b"/>
        <c:numFmt formatCode="General" sourceLinked="1"/>
        <c:majorTickMark val="out"/>
        <c:minorTickMark val="none"/>
        <c:tickLblPos val="nextTo"/>
        <c:crossAx val="234512960"/>
        <c:crosses val="autoZero"/>
        <c:auto val="1"/>
        <c:lblAlgn val="ctr"/>
        <c:lblOffset val="100"/>
        <c:noMultiLvlLbl val="0"/>
      </c:catAx>
      <c:valAx>
        <c:axId val="234512960"/>
        <c:scaling>
          <c:orientation val="minMax"/>
        </c:scaling>
        <c:delete val="0"/>
        <c:axPos val="l"/>
        <c:majorGridlines/>
        <c:numFmt formatCode="_(&quot;₹&quot;* #,##0.00_);_(&quot;₹&quot;* \(#,##0.00\);_(&quot;₹&quot;* &quot;-&quot;??_);_(@_)" sourceLinked="1"/>
        <c:majorTickMark val="out"/>
        <c:minorTickMark val="none"/>
        <c:tickLblPos val="nextTo"/>
        <c:crossAx val="134412288"/>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1"/>
          <c:order val="0"/>
          <c:tx>
            <c:strRef>
              <c:f>Sheet1!$C$64</c:f>
              <c:strCache>
                <c:ptCount val="1"/>
                <c:pt idx="0">
                  <c:v>Price to Earning Ratio</c:v>
                </c:pt>
              </c:strCache>
            </c:strRef>
          </c:tx>
          <c:invertIfNegative val="0"/>
          <c:cat>
            <c:numRef>
              <c:f>Sheet1!$D$36:$H$36</c:f>
              <c:numCache>
                <c:formatCode>General</c:formatCode>
                <c:ptCount val="5"/>
                <c:pt idx="0">
                  <c:v>2020</c:v>
                </c:pt>
                <c:pt idx="1">
                  <c:v>2019</c:v>
                </c:pt>
                <c:pt idx="2">
                  <c:v>2018</c:v>
                </c:pt>
                <c:pt idx="3">
                  <c:v>2017</c:v>
                </c:pt>
                <c:pt idx="4">
                  <c:v>2016</c:v>
                </c:pt>
              </c:numCache>
            </c:numRef>
          </c:cat>
          <c:val>
            <c:numRef>
              <c:f>Sheet1!$D$64:$H$64</c:f>
              <c:numCache>
                <c:formatCode>_("₹"* #,##0.00_);_("₹"* \(#,##0.00\);_("₹"* "-"??_);_(@_)</c:formatCode>
                <c:ptCount val="5"/>
                <c:pt idx="0">
                  <c:v>67.22650945994161</c:v>
                </c:pt>
                <c:pt idx="1">
                  <c:v>72.344349295446534</c:v>
                </c:pt>
                <c:pt idx="2">
                  <c:v>89.73027069961563</c:v>
                </c:pt>
                <c:pt idx="3">
                  <c:v>125.49859610796516</c:v>
                </c:pt>
                <c:pt idx="4">
                  <c:v>148.72767167799915</c:v>
                </c:pt>
              </c:numCache>
            </c:numRef>
          </c:val>
        </c:ser>
        <c:dLbls>
          <c:showLegendKey val="0"/>
          <c:showVal val="0"/>
          <c:showCatName val="0"/>
          <c:showSerName val="0"/>
          <c:showPercent val="0"/>
          <c:showBubbleSize val="0"/>
        </c:dLbls>
        <c:gapWidth val="150"/>
        <c:axId val="234942464"/>
        <c:axId val="234514688"/>
      </c:barChart>
      <c:catAx>
        <c:axId val="234942464"/>
        <c:scaling>
          <c:orientation val="minMax"/>
        </c:scaling>
        <c:delete val="0"/>
        <c:axPos val="b"/>
        <c:numFmt formatCode="General" sourceLinked="1"/>
        <c:majorTickMark val="out"/>
        <c:minorTickMark val="none"/>
        <c:tickLblPos val="nextTo"/>
        <c:crossAx val="234514688"/>
        <c:crosses val="autoZero"/>
        <c:auto val="1"/>
        <c:lblAlgn val="ctr"/>
        <c:lblOffset val="100"/>
        <c:noMultiLvlLbl val="0"/>
      </c:catAx>
      <c:valAx>
        <c:axId val="234514688"/>
        <c:scaling>
          <c:orientation val="minMax"/>
        </c:scaling>
        <c:delete val="0"/>
        <c:axPos val="l"/>
        <c:majorGridlines/>
        <c:numFmt formatCode="_(&quot;₹&quot;* #,##0.00_);_(&quot;₹&quot;* \(#,##0.00\);_(&quot;₹&quot;* &quot;-&quot;??_);_(@_)" sourceLinked="1"/>
        <c:majorTickMark val="out"/>
        <c:minorTickMark val="none"/>
        <c:tickLblPos val="nextTo"/>
        <c:crossAx val="234942464"/>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stacked"/>
        <c:varyColors val="0"/>
        <c:ser>
          <c:idx val="1"/>
          <c:order val="0"/>
          <c:tx>
            <c:strRef>
              <c:f>Sheet1!$C$65</c:f>
              <c:strCache>
                <c:ptCount val="1"/>
                <c:pt idx="0">
                  <c:v>Price to Book Value Ratio </c:v>
                </c:pt>
              </c:strCache>
            </c:strRef>
          </c:tx>
          <c:invertIfNegative val="0"/>
          <c:cat>
            <c:numRef>
              <c:f>Sheet1!$D$36:$H$36</c:f>
              <c:numCache>
                <c:formatCode>General</c:formatCode>
                <c:ptCount val="5"/>
                <c:pt idx="0">
                  <c:v>2020</c:v>
                </c:pt>
                <c:pt idx="1">
                  <c:v>2019</c:v>
                </c:pt>
                <c:pt idx="2">
                  <c:v>2018</c:v>
                </c:pt>
                <c:pt idx="3">
                  <c:v>2017</c:v>
                </c:pt>
                <c:pt idx="4">
                  <c:v>2016</c:v>
                </c:pt>
              </c:numCache>
            </c:numRef>
          </c:cat>
          <c:val>
            <c:numRef>
              <c:f>Sheet1!$D$65:$H$65</c:f>
              <c:numCache>
                <c:formatCode>_("₹"* #,##0.00_);_("₹"* \(#,##0.00\);_("₹"* "-"??_);_(@_)</c:formatCode>
                <c:ptCount val="5"/>
                <c:pt idx="0">
                  <c:v>16.85867686876308</c:v>
                </c:pt>
                <c:pt idx="1">
                  <c:v>15.666047328334111</c:v>
                </c:pt>
                <c:pt idx="2">
                  <c:v>12.630631682746664</c:v>
                </c:pt>
                <c:pt idx="3">
                  <c:v>9.0307783126513268</c:v>
                </c:pt>
                <c:pt idx="4">
                  <c:v>7.6203035199377291</c:v>
                </c:pt>
              </c:numCache>
            </c:numRef>
          </c:val>
        </c:ser>
        <c:dLbls>
          <c:showLegendKey val="0"/>
          <c:showVal val="0"/>
          <c:showCatName val="0"/>
          <c:showSerName val="0"/>
          <c:showPercent val="0"/>
          <c:showBubbleSize val="0"/>
        </c:dLbls>
        <c:gapWidth val="150"/>
        <c:overlap val="100"/>
        <c:axId val="234733568"/>
        <c:axId val="234516416"/>
      </c:barChart>
      <c:catAx>
        <c:axId val="234733568"/>
        <c:scaling>
          <c:orientation val="minMax"/>
        </c:scaling>
        <c:delete val="0"/>
        <c:axPos val="b"/>
        <c:numFmt formatCode="General" sourceLinked="1"/>
        <c:majorTickMark val="out"/>
        <c:minorTickMark val="none"/>
        <c:tickLblPos val="nextTo"/>
        <c:crossAx val="234516416"/>
        <c:crosses val="autoZero"/>
        <c:auto val="1"/>
        <c:lblAlgn val="ctr"/>
        <c:lblOffset val="100"/>
        <c:noMultiLvlLbl val="0"/>
      </c:catAx>
      <c:valAx>
        <c:axId val="234516416"/>
        <c:scaling>
          <c:orientation val="minMax"/>
        </c:scaling>
        <c:delete val="0"/>
        <c:axPos val="l"/>
        <c:majorGridlines/>
        <c:numFmt formatCode="_(&quot;₹&quot;* #,##0.00_);_(&quot;₹&quot;* \(#,##0.00\);_(&quot;₹&quot;* &quot;-&quot;??_);_(@_)" sourceLinked="1"/>
        <c:majorTickMark val="out"/>
        <c:minorTickMark val="none"/>
        <c:tickLblPos val="nextTo"/>
        <c:crossAx val="23473356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Sheet1!$C$37</c:f>
              <c:strCache>
                <c:ptCount val="1"/>
                <c:pt idx="0">
                  <c:v>PBT</c:v>
                </c:pt>
              </c:strCache>
            </c:strRef>
          </c:tx>
          <c:xVal>
            <c:numRef>
              <c:f>Sheet1!$D$34:$H$34</c:f>
              <c:numCache>
                <c:formatCode>General</c:formatCode>
                <c:ptCount val="5"/>
                <c:pt idx="0">
                  <c:v>2020</c:v>
                </c:pt>
                <c:pt idx="1">
                  <c:v>2019</c:v>
                </c:pt>
                <c:pt idx="2">
                  <c:v>2018</c:v>
                </c:pt>
                <c:pt idx="3">
                  <c:v>2017</c:v>
                </c:pt>
                <c:pt idx="4">
                  <c:v>2016</c:v>
                </c:pt>
              </c:numCache>
            </c:numRef>
          </c:xVal>
          <c:yVal>
            <c:numRef>
              <c:f>Sheet1!$D$37:$H$37</c:f>
              <c:numCache>
                <c:formatCode>_("₹"* #,##0.00_);_("₹"* \(#,##0.00\);_("₹"* "-"??_);_(@_)</c:formatCode>
                <c:ptCount val="5"/>
                <c:pt idx="0">
                  <c:v>210568</c:v>
                </c:pt>
                <c:pt idx="1">
                  <c:v>195905</c:v>
                </c:pt>
                <c:pt idx="2">
                  <c:v>154920</c:v>
                </c:pt>
                <c:pt idx="3">
                  <c:v>107771</c:v>
                </c:pt>
                <c:pt idx="4">
                  <c:v>86811</c:v>
                </c:pt>
              </c:numCache>
            </c:numRef>
          </c:yVal>
          <c:smooth val="1"/>
        </c:ser>
        <c:dLbls>
          <c:showLegendKey val="0"/>
          <c:showVal val="0"/>
          <c:showCatName val="0"/>
          <c:showSerName val="0"/>
          <c:showPercent val="0"/>
          <c:showBubbleSize val="0"/>
        </c:dLbls>
        <c:axId val="290793728"/>
        <c:axId val="290794304"/>
      </c:scatterChart>
      <c:valAx>
        <c:axId val="290793728"/>
        <c:scaling>
          <c:orientation val="minMax"/>
        </c:scaling>
        <c:delete val="0"/>
        <c:axPos val="b"/>
        <c:numFmt formatCode="General" sourceLinked="1"/>
        <c:majorTickMark val="out"/>
        <c:minorTickMark val="none"/>
        <c:tickLblPos val="nextTo"/>
        <c:crossAx val="290794304"/>
        <c:crosses val="autoZero"/>
        <c:crossBetween val="midCat"/>
      </c:valAx>
      <c:valAx>
        <c:axId val="290794304"/>
        <c:scaling>
          <c:orientation val="minMax"/>
        </c:scaling>
        <c:delete val="0"/>
        <c:axPos val="l"/>
        <c:majorGridlines/>
        <c:numFmt formatCode="_(&quot;₹&quot;* #,##0.00_);_(&quot;₹&quot;* \(#,##0.00\);_(&quot;₹&quot;* &quot;-&quot;??_);_(@_)" sourceLinked="1"/>
        <c:majorTickMark val="out"/>
        <c:minorTickMark val="none"/>
        <c:tickLblPos val="nextTo"/>
        <c:crossAx val="290793728"/>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Sheet1!$C$38</c:f>
              <c:strCache>
                <c:ptCount val="1"/>
                <c:pt idx="0">
                  <c:v>PAT</c:v>
                </c:pt>
              </c:strCache>
            </c:strRef>
          </c:tx>
          <c:marker>
            <c:symbol val="none"/>
          </c:marker>
          <c:xVal>
            <c:numRef>
              <c:f>Sheet1!$D$34:$H$34</c:f>
              <c:numCache>
                <c:formatCode>General</c:formatCode>
                <c:ptCount val="5"/>
                <c:pt idx="0">
                  <c:v>2020</c:v>
                </c:pt>
                <c:pt idx="1">
                  <c:v>2019</c:v>
                </c:pt>
                <c:pt idx="2">
                  <c:v>2018</c:v>
                </c:pt>
                <c:pt idx="3">
                  <c:v>2017</c:v>
                </c:pt>
                <c:pt idx="4">
                  <c:v>2016</c:v>
                </c:pt>
              </c:numCache>
            </c:numRef>
          </c:xVal>
          <c:yVal>
            <c:numRef>
              <c:f>Sheet1!$D$38:$H$38</c:f>
              <c:numCache>
                <c:formatCode>_("₹"* #,##0.00_);_("₹"* \(#,##0.00\);_("₹"* "-"??_);_(@_)</c:formatCode>
                <c:ptCount val="5"/>
                <c:pt idx="0">
                  <c:v>149669</c:v>
                </c:pt>
                <c:pt idx="1">
                  <c:v>139081</c:v>
                </c:pt>
                <c:pt idx="2">
                  <c:v>112133</c:v>
                </c:pt>
                <c:pt idx="3">
                  <c:v>80174</c:v>
                </c:pt>
                <c:pt idx="4">
                  <c:v>67652</c:v>
                </c:pt>
              </c:numCache>
            </c:numRef>
          </c:yVal>
          <c:smooth val="1"/>
        </c:ser>
        <c:dLbls>
          <c:showLegendKey val="0"/>
          <c:showVal val="0"/>
          <c:showCatName val="0"/>
          <c:showSerName val="0"/>
          <c:showPercent val="0"/>
          <c:showBubbleSize val="0"/>
        </c:dLbls>
        <c:axId val="290796032"/>
        <c:axId val="290796608"/>
      </c:scatterChart>
      <c:valAx>
        <c:axId val="290796032"/>
        <c:scaling>
          <c:orientation val="minMax"/>
        </c:scaling>
        <c:delete val="0"/>
        <c:axPos val="b"/>
        <c:numFmt formatCode="General" sourceLinked="1"/>
        <c:majorTickMark val="out"/>
        <c:minorTickMark val="none"/>
        <c:tickLblPos val="nextTo"/>
        <c:crossAx val="290796608"/>
        <c:crosses val="autoZero"/>
        <c:crossBetween val="midCat"/>
      </c:valAx>
      <c:valAx>
        <c:axId val="290796608"/>
        <c:scaling>
          <c:orientation val="minMax"/>
        </c:scaling>
        <c:delete val="0"/>
        <c:axPos val="l"/>
        <c:majorGridlines/>
        <c:numFmt formatCode="_(&quot;₹&quot;* #,##0.00_);_(&quot;₹&quot;* \(#,##0.00\);_(&quot;₹&quot;* &quot;-&quot;??_);_(@_)" sourceLinked="1"/>
        <c:majorTickMark val="out"/>
        <c:minorTickMark val="none"/>
        <c:tickLblPos val="nextTo"/>
        <c:crossAx val="290796032"/>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Sheet1!$C$40</c:f>
              <c:strCache>
                <c:ptCount val="1"/>
                <c:pt idx="0">
                  <c:v>Return on Equity (RoE)</c:v>
                </c:pt>
              </c:strCache>
            </c:strRef>
          </c:tx>
          <c:xVal>
            <c:numRef>
              <c:f>Sheet1!$D$34:$H$34</c:f>
              <c:numCache>
                <c:formatCode>General</c:formatCode>
                <c:ptCount val="5"/>
                <c:pt idx="0">
                  <c:v>2020</c:v>
                </c:pt>
                <c:pt idx="1">
                  <c:v>2019</c:v>
                </c:pt>
                <c:pt idx="2">
                  <c:v>2018</c:v>
                </c:pt>
                <c:pt idx="3">
                  <c:v>2017</c:v>
                </c:pt>
                <c:pt idx="4">
                  <c:v>2016</c:v>
                </c:pt>
              </c:numCache>
            </c:numRef>
          </c:xVal>
          <c:yVal>
            <c:numRef>
              <c:f>Sheet1!$D$40:$H$40</c:f>
              <c:numCache>
                <c:formatCode>0.00</c:formatCode>
                <c:ptCount val="5"/>
                <c:pt idx="0">
                  <c:v>22.428538246555224</c:v>
                </c:pt>
                <c:pt idx="1">
                  <c:v>22.859260744580663</c:v>
                </c:pt>
                <c:pt idx="2">
                  <c:v>22.038458665974851</c:v>
                </c:pt>
                <c:pt idx="3">
                  <c:v>18.825755974771884</c:v>
                </c:pt>
                <c:pt idx="4">
                  <c:v>19.294522970213446</c:v>
                </c:pt>
              </c:numCache>
            </c:numRef>
          </c:yVal>
          <c:smooth val="1"/>
        </c:ser>
        <c:dLbls>
          <c:showLegendKey val="0"/>
          <c:showVal val="0"/>
          <c:showCatName val="0"/>
          <c:showSerName val="0"/>
          <c:showPercent val="0"/>
          <c:showBubbleSize val="0"/>
        </c:dLbls>
        <c:axId val="290798336"/>
        <c:axId val="290798912"/>
      </c:scatterChart>
      <c:valAx>
        <c:axId val="290798336"/>
        <c:scaling>
          <c:orientation val="minMax"/>
        </c:scaling>
        <c:delete val="0"/>
        <c:axPos val="b"/>
        <c:numFmt formatCode="General" sourceLinked="1"/>
        <c:majorTickMark val="out"/>
        <c:minorTickMark val="none"/>
        <c:tickLblPos val="nextTo"/>
        <c:crossAx val="290798912"/>
        <c:crosses val="autoZero"/>
        <c:crossBetween val="midCat"/>
      </c:valAx>
      <c:valAx>
        <c:axId val="290798912"/>
        <c:scaling>
          <c:orientation val="minMax"/>
        </c:scaling>
        <c:delete val="0"/>
        <c:axPos val="l"/>
        <c:majorGridlines/>
        <c:numFmt formatCode="0.00" sourceLinked="1"/>
        <c:majorTickMark val="out"/>
        <c:minorTickMark val="none"/>
        <c:tickLblPos val="nextTo"/>
        <c:crossAx val="290798336"/>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Sheet1!$C$41</c:f>
              <c:strCache>
                <c:ptCount val="1"/>
                <c:pt idx="0">
                  <c:v>Return on Assets</c:v>
                </c:pt>
              </c:strCache>
            </c:strRef>
          </c:tx>
          <c:xVal>
            <c:numRef>
              <c:f>Sheet1!$D$34:$H$34</c:f>
              <c:numCache>
                <c:formatCode>General</c:formatCode>
                <c:ptCount val="5"/>
                <c:pt idx="0">
                  <c:v>2020</c:v>
                </c:pt>
                <c:pt idx="1">
                  <c:v>2019</c:v>
                </c:pt>
                <c:pt idx="2">
                  <c:v>2018</c:v>
                </c:pt>
                <c:pt idx="3">
                  <c:v>2017</c:v>
                </c:pt>
                <c:pt idx="4">
                  <c:v>2016</c:v>
                </c:pt>
              </c:numCache>
            </c:numRef>
          </c:xVal>
          <c:yVal>
            <c:numRef>
              <c:f>Sheet1!$D$41:$H$41</c:f>
              <c:numCache>
                <c:formatCode>0.00</c:formatCode>
                <c:ptCount val="5"/>
                <c:pt idx="0">
                  <c:v>12.272219717058345</c:v>
                </c:pt>
                <c:pt idx="1">
                  <c:v>12.320266319540769</c:v>
                </c:pt>
                <c:pt idx="2">
                  <c:v>12.329106561069107</c:v>
                </c:pt>
                <c:pt idx="3">
                  <c:v>9.9433823703598421</c:v>
                </c:pt>
                <c:pt idx="4">
                  <c:v>11.329598197048139</c:v>
                </c:pt>
              </c:numCache>
            </c:numRef>
          </c:yVal>
          <c:smooth val="1"/>
        </c:ser>
        <c:dLbls>
          <c:showLegendKey val="0"/>
          <c:showVal val="0"/>
          <c:showCatName val="0"/>
          <c:showSerName val="0"/>
          <c:showPercent val="0"/>
          <c:showBubbleSize val="0"/>
        </c:dLbls>
        <c:axId val="234235008"/>
        <c:axId val="234235584"/>
      </c:scatterChart>
      <c:valAx>
        <c:axId val="234235008"/>
        <c:scaling>
          <c:orientation val="minMax"/>
        </c:scaling>
        <c:delete val="0"/>
        <c:axPos val="b"/>
        <c:numFmt formatCode="General" sourceLinked="1"/>
        <c:majorTickMark val="out"/>
        <c:minorTickMark val="none"/>
        <c:tickLblPos val="nextTo"/>
        <c:crossAx val="234235584"/>
        <c:crosses val="autoZero"/>
        <c:crossBetween val="midCat"/>
      </c:valAx>
      <c:valAx>
        <c:axId val="234235584"/>
        <c:scaling>
          <c:orientation val="minMax"/>
        </c:scaling>
        <c:delete val="0"/>
        <c:axPos val="l"/>
        <c:majorGridlines/>
        <c:numFmt formatCode="0.00" sourceLinked="1"/>
        <c:majorTickMark val="out"/>
        <c:minorTickMark val="none"/>
        <c:tickLblPos val="nextTo"/>
        <c:crossAx val="234235008"/>
        <c:crosses val="autoZero"/>
        <c:crossBetween val="midCat"/>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1"/>
          <c:order val="0"/>
          <c:tx>
            <c:strRef>
              <c:f>Sheet1!$C$46</c:f>
              <c:strCache>
                <c:ptCount val="1"/>
              </c:strCache>
            </c:strRef>
          </c:tx>
          <c:invertIfNegative val="0"/>
          <c:cat>
            <c:numLit>
              <c:formatCode>General</c:formatCode>
              <c:ptCount val="5"/>
              <c:pt idx="0">
                <c:v>2020</c:v>
              </c:pt>
              <c:pt idx="1">
                <c:v>2019</c:v>
              </c:pt>
              <c:pt idx="2">
                <c:v>2018</c:v>
              </c:pt>
              <c:pt idx="3">
                <c:v>2017</c:v>
              </c:pt>
              <c:pt idx="4">
                <c:v>2016</c:v>
              </c:pt>
            </c:numLit>
          </c:cat>
          <c:val>
            <c:numRef>
              <c:f>Sheet1!$D$46:$H$46</c:f>
              <c:numCache>
                <c:formatCode>0.00</c:formatCode>
                <c:ptCount val="5"/>
                <c:pt idx="0">
                  <c:v>1.5649519291442893</c:v>
                </c:pt>
                <c:pt idx="1">
                  <c:v>1.7038868141951728</c:v>
                </c:pt>
                <c:pt idx="2">
                  <c:v>1.7056333281185525</c:v>
                </c:pt>
                <c:pt idx="3">
                  <c:v>1.5600229787032431</c:v>
                </c:pt>
                <c:pt idx="4">
                  <c:v>1.7941167663491013</c:v>
                </c:pt>
              </c:numCache>
            </c:numRef>
          </c:val>
        </c:ser>
        <c:dLbls>
          <c:showLegendKey val="0"/>
          <c:showVal val="0"/>
          <c:showCatName val="0"/>
          <c:showSerName val="0"/>
          <c:showPercent val="0"/>
          <c:showBubbleSize val="0"/>
        </c:dLbls>
        <c:gapWidth val="150"/>
        <c:axId val="134413312"/>
        <c:axId val="234237312"/>
      </c:barChart>
      <c:catAx>
        <c:axId val="134413312"/>
        <c:scaling>
          <c:orientation val="minMax"/>
        </c:scaling>
        <c:delete val="0"/>
        <c:axPos val="b"/>
        <c:numFmt formatCode="General" sourceLinked="1"/>
        <c:majorTickMark val="out"/>
        <c:minorTickMark val="none"/>
        <c:tickLblPos val="nextTo"/>
        <c:crossAx val="234237312"/>
        <c:crosses val="autoZero"/>
        <c:auto val="1"/>
        <c:lblAlgn val="ctr"/>
        <c:lblOffset val="100"/>
        <c:noMultiLvlLbl val="0"/>
      </c:catAx>
      <c:valAx>
        <c:axId val="234237312"/>
        <c:scaling>
          <c:orientation val="minMax"/>
        </c:scaling>
        <c:delete val="0"/>
        <c:axPos val="l"/>
        <c:majorGridlines/>
        <c:numFmt formatCode="0.00" sourceLinked="1"/>
        <c:majorTickMark val="out"/>
        <c:minorTickMark val="none"/>
        <c:tickLblPos val="nextTo"/>
        <c:crossAx val="13441331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stacked"/>
        <c:varyColors val="0"/>
        <c:ser>
          <c:idx val="1"/>
          <c:order val="0"/>
          <c:tx>
            <c:strRef>
              <c:f>Sheet1!$C$47</c:f>
              <c:strCache>
                <c:ptCount val="1"/>
                <c:pt idx="0">
                  <c:v>Inventory Turnover Ratio</c:v>
                </c:pt>
              </c:strCache>
            </c:strRef>
          </c:tx>
          <c:invertIfNegative val="0"/>
          <c:cat>
            <c:numRef>
              <c:f>Sheet1!$D$36:$H$36</c:f>
              <c:numCache>
                <c:formatCode>General</c:formatCode>
                <c:ptCount val="5"/>
                <c:pt idx="0">
                  <c:v>2020</c:v>
                </c:pt>
                <c:pt idx="1">
                  <c:v>2019</c:v>
                </c:pt>
                <c:pt idx="2">
                  <c:v>2018</c:v>
                </c:pt>
                <c:pt idx="3">
                  <c:v>2017</c:v>
                </c:pt>
                <c:pt idx="4">
                  <c:v>2016</c:v>
                </c:pt>
              </c:numCache>
            </c:numRef>
          </c:cat>
          <c:val>
            <c:numRef>
              <c:f>Sheet1!$D$47:$G$47</c:f>
              <c:numCache>
                <c:formatCode>0.00</c:formatCode>
                <c:ptCount val="4"/>
                <c:pt idx="0">
                  <c:v>1.4782438065995473</c:v>
                </c:pt>
                <c:pt idx="1">
                  <c:v>1.5793343202411767</c:v>
                </c:pt>
                <c:pt idx="2">
                  <c:v>1.5956076451009646</c:v>
                </c:pt>
                <c:pt idx="3">
                  <c:v>1.6432292406826183</c:v>
                </c:pt>
              </c:numCache>
            </c:numRef>
          </c:val>
        </c:ser>
        <c:dLbls>
          <c:showLegendKey val="0"/>
          <c:showVal val="0"/>
          <c:showCatName val="0"/>
          <c:showSerName val="0"/>
          <c:showPercent val="0"/>
          <c:showBubbleSize val="0"/>
        </c:dLbls>
        <c:gapWidth val="150"/>
        <c:overlap val="100"/>
        <c:axId val="255706624"/>
        <c:axId val="234239040"/>
      </c:barChart>
      <c:catAx>
        <c:axId val="255706624"/>
        <c:scaling>
          <c:orientation val="minMax"/>
        </c:scaling>
        <c:delete val="0"/>
        <c:axPos val="b"/>
        <c:numFmt formatCode="General" sourceLinked="1"/>
        <c:majorTickMark val="out"/>
        <c:minorTickMark val="none"/>
        <c:tickLblPos val="nextTo"/>
        <c:crossAx val="234239040"/>
        <c:crosses val="autoZero"/>
        <c:auto val="1"/>
        <c:lblAlgn val="ctr"/>
        <c:lblOffset val="100"/>
        <c:noMultiLvlLbl val="0"/>
      </c:catAx>
      <c:valAx>
        <c:axId val="234239040"/>
        <c:scaling>
          <c:orientation val="minMax"/>
        </c:scaling>
        <c:delete val="0"/>
        <c:axPos val="l"/>
        <c:majorGridlines/>
        <c:numFmt formatCode="0.00" sourceLinked="1"/>
        <c:majorTickMark val="out"/>
        <c:minorTickMark val="none"/>
        <c:tickLblPos val="nextTo"/>
        <c:crossAx val="255706624"/>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title>
    <c:autoTitleDeleted val="0"/>
    <c:plotArea>
      <c:layout/>
      <c:scatterChart>
        <c:scatterStyle val="smoothMarker"/>
        <c:varyColors val="0"/>
        <c:ser>
          <c:idx val="0"/>
          <c:order val="0"/>
          <c:tx>
            <c:strRef>
              <c:f>Sheet1!$C$48</c:f>
              <c:strCache>
                <c:ptCount val="1"/>
                <c:pt idx="0">
                  <c:v>Debt to Equity Ratio</c:v>
                </c:pt>
              </c:strCache>
            </c:strRef>
          </c:tx>
          <c:xVal>
            <c:numRef>
              <c:f>Sheet1!$D$34:$H$34</c:f>
              <c:numCache>
                <c:formatCode>General</c:formatCode>
                <c:ptCount val="5"/>
                <c:pt idx="0">
                  <c:v>2020</c:v>
                </c:pt>
                <c:pt idx="1">
                  <c:v>2019</c:v>
                </c:pt>
                <c:pt idx="2">
                  <c:v>2018</c:v>
                </c:pt>
                <c:pt idx="3">
                  <c:v>2017</c:v>
                </c:pt>
                <c:pt idx="4">
                  <c:v>2016</c:v>
                </c:pt>
              </c:numCache>
            </c:numRef>
          </c:xVal>
          <c:yVal>
            <c:numRef>
              <c:f>Sheet1!$D$48:$H$48</c:f>
              <c:numCache>
                <c:formatCode>0.00</c:formatCode>
                <c:ptCount val="5"/>
                <c:pt idx="0">
                  <c:v>1.0304938447359941</c:v>
                </c:pt>
                <c:pt idx="1">
                  <c:v>0.92551070554531967</c:v>
                </c:pt>
                <c:pt idx="2">
                  <c:v>0.87187454550457344</c:v>
                </c:pt>
                <c:pt idx="3">
                  <c:v>0.982417334704631</c:v>
                </c:pt>
                <c:pt idx="4">
                  <c:v>0.80965296553612376</c:v>
                </c:pt>
              </c:numCache>
            </c:numRef>
          </c:yVal>
          <c:smooth val="1"/>
        </c:ser>
        <c:dLbls>
          <c:showLegendKey val="0"/>
          <c:showVal val="0"/>
          <c:showCatName val="0"/>
          <c:showSerName val="0"/>
          <c:showPercent val="0"/>
          <c:showBubbleSize val="0"/>
        </c:dLbls>
        <c:axId val="234240768"/>
        <c:axId val="234241344"/>
      </c:scatterChart>
      <c:valAx>
        <c:axId val="234240768"/>
        <c:scaling>
          <c:orientation val="minMax"/>
        </c:scaling>
        <c:delete val="0"/>
        <c:axPos val="b"/>
        <c:numFmt formatCode="General" sourceLinked="1"/>
        <c:majorTickMark val="out"/>
        <c:minorTickMark val="none"/>
        <c:tickLblPos val="nextTo"/>
        <c:crossAx val="234241344"/>
        <c:crosses val="autoZero"/>
        <c:crossBetween val="midCat"/>
      </c:valAx>
      <c:valAx>
        <c:axId val="234241344"/>
        <c:scaling>
          <c:orientation val="minMax"/>
        </c:scaling>
        <c:delete val="0"/>
        <c:axPos val="l"/>
        <c:majorGridlines/>
        <c:numFmt formatCode="0.00" sourceLinked="1"/>
        <c:majorTickMark val="out"/>
        <c:minorTickMark val="none"/>
        <c:tickLblPos val="nextTo"/>
        <c:crossAx val="234240768"/>
        <c:crosses val="autoZero"/>
        <c:crossBetween val="midCat"/>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title>
    <c:autoTitleDeleted val="0"/>
    <c:plotArea>
      <c:layout/>
      <c:scatterChart>
        <c:scatterStyle val="smoothMarker"/>
        <c:varyColors val="0"/>
        <c:ser>
          <c:idx val="0"/>
          <c:order val="0"/>
          <c:tx>
            <c:strRef>
              <c:f>Sheet1!$C$49</c:f>
              <c:strCache>
                <c:ptCount val="1"/>
                <c:pt idx="0">
                  <c:v>Debt to Asset Ratio</c:v>
                </c:pt>
              </c:strCache>
            </c:strRef>
          </c:tx>
          <c:xVal>
            <c:numRef>
              <c:f>Sheet1!$D$34:$H$34</c:f>
              <c:numCache>
                <c:formatCode>General</c:formatCode>
                <c:ptCount val="5"/>
                <c:pt idx="0">
                  <c:v>2020</c:v>
                </c:pt>
                <c:pt idx="1">
                  <c:v>2019</c:v>
                </c:pt>
                <c:pt idx="2">
                  <c:v>2018</c:v>
                </c:pt>
                <c:pt idx="3">
                  <c:v>2017</c:v>
                </c:pt>
                <c:pt idx="4">
                  <c:v>2016</c:v>
                </c:pt>
              </c:numCache>
            </c:numRef>
          </c:xVal>
          <c:yVal>
            <c:numRef>
              <c:f>Sheet1!$D$49:$H$49</c:f>
              <c:numCache>
                <c:formatCode>0.00</c:formatCode>
                <c:ptCount val="5"/>
                <c:pt idx="0">
                  <c:v>50.750897246377988</c:v>
                </c:pt>
                <c:pt idx="1">
                  <c:v>48.06572629692068</c:v>
                </c:pt>
                <c:pt idx="2">
                  <c:v>46.577616411229904</c:v>
                </c:pt>
                <c:pt idx="3">
                  <c:v>49.556534716793408</c:v>
                </c:pt>
                <c:pt idx="4">
                  <c:v>44.740786269828135</c:v>
                </c:pt>
              </c:numCache>
            </c:numRef>
          </c:yVal>
          <c:smooth val="1"/>
        </c:ser>
        <c:dLbls>
          <c:showLegendKey val="0"/>
          <c:showVal val="0"/>
          <c:showCatName val="0"/>
          <c:showSerName val="0"/>
          <c:showPercent val="0"/>
          <c:showBubbleSize val="0"/>
        </c:dLbls>
        <c:axId val="234259584"/>
        <c:axId val="234260160"/>
      </c:scatterChart>
      <c:valAx>
        <c:axId val="234259584"/>
        <c:scaling>
          <c:orientation val="minMax"/>
        </c:scaling>
        <c:delete val="0"/>
        <c:axPos val="b"/>
        <c:numFmt formatCode="General" sourceLinked="1"/>
        <c:majorTickMark val="out"/>
        <c:minorTickMark val="none"/>
        <c:tickLblPos val="nextTo"/>
        <c:crossAx val="234260160"/>
        <c:crosses val="autoZero"/>
        <c:crossBetween val="midCat"/>
      </c:valAx>
      <c:valAx>
        <c:axId val="234260160"/>
        <c:scaling>
          <c:orientation val="minMax"/>
        </c:scaling>
        <c:delete val="0"/>
        <c:axPos val="l"/>
        <c:majorGridlines/>
        <c:numFmt formatCode="0.00" sourceLinked="1"/>
        <c:majorTickMark val="out"/>
        <c:minorTickMark val="none"/>
        <c:tickLblPos val="nextTo"/>
        <c:crossAx val="234259584"/>
        <c:crosses val="autoZero"/>
        <c:crossBetween val="midCat"/>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utigerLTStd-Light">
    <w:panose1 w:val="00000000000000000000"/>
    <w:charset w:val="00"/>
    <w:family w:val="swiss"/>
    <w:notTrueType/>
    <w:pitch w:val="default"/>
    <w:sig w:usb0="00000003" w:usb1="00000000" w:usb2="00000000" w:usb3="00000000" w:csb0="00000001" w:csb1="00000000"/>
  </w:font>
  <w:font w:name="Roboto">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6C3"/>
    <w:rsid w:val="0001163D"/>
    <w:rsid w:val="000D206C"/>
    <w:rsid w:val="000E054D"/>
    <w:rsid w:val="004C4D75"/>
    <w:rsid w:val="0056733D"/>
    <w:rsid w:val="005A6C33"/>
    <w:rsid w:val="007E796D"/>
    <w:rsid w:val="0092142B"/>
    <w:rsid w:val="00A614C8"/>
    <w:rsid w:val="00C036C3"/>
    <w:rsid w:val="00FD6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264B205BCE487F915AA643861BD398">
    <w:name w:val="85264B205BCE487F915AA643861BD398"/>
    <w:rsid w:val="00C036C3"/>
  </w:style>
  <w:style w:type="paragraph" w:customStyle="1" w:styleId="38ADD0C2911B47A9ADB186A37887B95F">
    <w:name w:val="38ADD0C2911B47A9ADB186A37887B95F"/>
    <w:rsid w:val="00C036C3"/>
  </w:style>
  <w:style w:type="paragraph" w:customStyle="1" w:styleId="C77C59F6989C4E449D870903FAF82695">
    <w:name w:val="C77C59F6989C4E449D870903FAF82695"/>
    <w:rsid w:val="00C036C3"/>
  </w:style>
  <w:style w:type="paragraph" w:customStyle="1" w:styleId="63B0B12D723242C99E62CDE475E6DD2F">
    <w:name w:val="63B0B12D723242C99E62CDE475E6DD2F"/>
    <w:rsid w:val="00C036C3"/>
  </w:style>
  <w:style w:type="paragraph" w:customStyle="1" w:styleId="02C7F9AA286C4226A412FE81ECAF3D52">
    <w:name w:val="02C7F9AA286C4226A412FE81ECAF3D52"/>
    <w:rsid w:val="00C036C3"/>
  </w:style>
  <w:style w:type="paragraph" w:customStyle="1" w:styleId="EC97C96DBFC347CEBE6D241D140597EE">
    <w:name w:val="EC97C96DBFC347CEBE6D241D140597EE"/>
    <w:rsid w:val="00C036C3"/>
  </w:style>
  <w:style w:type="paragraph" w:customStyle="1" w:styleId="B9E8B9D624834D7C9822482906383605">
    <w:name w:val="B9E8B9D624834D7C9822482906383605"/>
    <w:rsid w:val="00C036C3"/>
  </w:style>
  <w:style w:type="paragraph" w:customStyle="1" w:styleId="0C01334839624352A64E5FC1B4736B23">
    <w:name w:val="0C01334839624352A64E5FC1B4736B23"/>
    <w:rsid w:val="00C036C3"/>
  </w:style>
  <w:style w:type="paragraph" w:customStyle="1" w:styleId="EB23447D887F4E2AB55C4DCC929ED2CA">
    <w:name w:val="EB23447D887F4E2AB55C4DCC929ED2CA"/>
    <w:rsid w:val="00C036C3"/>
  </w:style>
  <w:style w:type="paragraph" w:customStyle="1" w:styleId="CCF2AB6E6D174237B265A445E04D9845">
    <w:name w:val="CCF2AB6E6D174237B265A445E04D9845"/>
    <w:rsid w:val="00C036C3"/>
  </w:style>
  <w:style w:type="paragraph" w:customStyle="1" w:styleId="3635A7F1BDC94B06A0430E2391555D0B">
    <w:name w:val="3635A7F1BDC94B06A0430E2391555D0B"/>
    <w:rsid w:val="00C036C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264B205BCE487F915AA643861BD398">
    <w:name w:val="85264B205BCE487F915AA643861BD398"/>
    <w:rsid w:val="00C036C3"/>
  </w:style>
  <w:style w:type="paragraph" w:customStyle="1" w:styleId="38ADD0C2911B47A9ADB186A37887B95F">
    <w:name w:val="38ADD0C2911B47A9ADB186A37887B95F"/>
    <w:rsid w:val="00C036C3"/>
  </w:style>
  <w:style w:type="paragraph" w:customStyle="1" w:styleId="C77C59F6989C4E449D870903FAF82695">
    <w:name w:val="C77C59F6989C4E449D870903FAF82695"/>
    <w:rsid w:val="00C036C3"/>
  </w:style>
  <w:style w:type="paragraph" w:customStyle="1" w:styleId="63B0B12D723242C99E62CDE475E6DD2F">
    <w:name w:val="63B0B12D723242C99E62CDE475E6DD2F"/>
    <w:rsid w:val="00C036C3"/>
  </w:style>
  <w:style w:type="paragraph" w:customStyle="1" w:styleId="02C7F9AA286C4226A412FE81ECAF3D52">
    <w:name w:val="02C7F9AA286C4226A412FE81ECAF3D52"/>
    <w:rsid w:val="00C036C3"/>
  </w:style>
  <w:style w:type="paragraph" w:customStyle="1" w:styleId="EC97C96DBFC347CEBE6D241D140597EE">
    <w:name w:val="EC97C96DBFC347CEBE6D241D140597EE"/>
    <w:rsid w:val="00C036C3"/>
  </w:style>
  <w:style w:type="paragraph" w:customStyle="1" w:styleId="B9E8B9D624834D7C9822482906383605">
    <w:name w:val="B9E8B9D624834D7C9822482906383605"/>
    <w:rsid w:val="00C036C3"/>
  </w:style>
  <w:style w:type="paragraph" w:customStyle="1" w:styleId="0C01334839624352A64E5FC1B4736B23">
    <w:name w:val="0C01334839624352A64E5FC1B4736B23"/>
    <w:rsid w:val="00C036C3"/>
  </w:style>
  <w:style w:type="paragraph" w:customStyle="1" w:styleId="EB23447D887F4E2AB55C4DCC929ED2CA">
    <w:name w:val="EB23447D887F4E2AB55C4DCC929ED2CA"/>
    <w:rsid w:val="00C036C3"/>
  </w:style>
  <w:style w:type="paragraph" w:customStyle="1" w:styleId="CCF2AB6E6D174237B265A445E04D9845">
    <w:name w:val="CCF2AB6E6D174237B265A445E04D9845"/>
    <w:rsid w:val="00C036C3"/>
  </w:style>
  <w:style w:type="paragraph" w:customStyle="1" w:styleId="3635A7F1BDC94B06A0430E2391555D0B">
    <w:name w:val="3635A7F1BDC94B06A0430E2391555D0B"/>
    <w:rsid w:val="00C036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2020-08-24T00:00:00</PublishDate>
  <Abstract>This report is the financial analysis of the company Titan Company Limited for the year 2020. This report contains company overview , detailed financial analysis and recommendations for future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973970-EE37-4692-B7F6-FD5BE9CF4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TotalTime>
  <Pages>37</Pages>
  <Words>4340</Words>
  <Characters>24742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Financial Report</vt:lpstr>
    </vt:vector>
  </TitlesOfParts>
  <Company>Titan Company Limited</Company>
  <LinksUpToDate>false</LinksUpToDate>
  <CharactersWithSpaces>29024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Report</dc:title>
  <dc:subject/>
  <dc:creator>Devendra Kumar Maurya</dc:creator>
  <cp:keywords/>
  <dc:description/>
  <cp:lastModifiedBy>Devendra Maurya</cp:lastModifiedBy>
  <cp:revision>12</cp:revision>
  <dcterms:created xsi:type="dcterms:W3CDTF">2020-08-21T15:17:00Z</dcterms:created>
  <dcterms:modified xsi:type="dcterms:W3CDTF">2020-10-19T12:23:00Z</dcterms:modified>
</cp:coreProperties>
</file>