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CHAMARRAS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Deportiva (Con Escudo)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Nivel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Preescolar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Primaria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4–16, CH, MD, GD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Secundaria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12–16, CH–EXG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Bachillerato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12–16, CH–EXG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Liso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CH, MD, GD, 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Punto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MD, GD, 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No heredar precios de Chamarra Básica a Chamarra Deportiva.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prenda ya tiene precio mayor marcado, se respeta.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