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PLAYERAS DEPORTIVAS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2, 4, 6, 8, 10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$175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MD, GD, EXG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GD, EXG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MD, GD, 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MD, GD, 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Polos por escuela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1"/>
              <w:gridCol w:w="2561"/>
              <w:gridCol w:w="2561"/>
            </w:tblGrid>
            <w:tr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Conalep · SABES (Bachillerato)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Precios especiales en caja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1"/>
              <w:gridCol w:w="2561"/>
              <w:gridCol w:w="2561"/>
            </w:tblGrid>
            <w:tr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CBTIS 148 · Deportiva Ad hoc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$150</w:t>
                  </w:r>
                </w:p>
              </w:tc>
            </w:tr>
            <w:tr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Vicente Guerrero · Playera Blanca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$89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José María Morelos y Pavón · Polo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18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$199</w:t>
                  </w:r>
                </w:p>
              </w:tc>
            </w:tr>
            <w:tr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ESTV 663 · Polo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32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Los polos por escuela siguen la escalera de su nivel.</w:t>
      </w:r>
    </w:p>
    <w:p>
      <w:pPr>
        <w:spacing w:before="0" w:after="40"/>
      </w:pPr>
      <w:r>
        <w:rPr>
          <w:i/>
          <w:color w:val="666666"/>
          <w:sz w:val="17"/>
        </w:rPr>
        <w:t xml:space="preserve">  Si una playera ya tiene precio mayor marcado, se respeta.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