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2.emf" ContentType="image/x-emf"/>
  <Override PartName="/word/media/image1.jpeg" ContentType="image/jpeg"/>
  <Override PartName="/word/media/image3.png" ContentType="image/png"/>
  <Override PartName="/word/media/image4.jpeg" ContentType="image/jpeg"/>
  <Override PartName="/word/media/image5.png" ContentType="image/png"/>
  <Override PartName="/word/media/image6.png" ContentType="image/png"/>
  <Override PartName="/word/media/image7.png" ContentType="image/png"/>
  <Override PartName="/word/media/image8.jpeg" ContentType="image/jpeg"/>
  <Override PartName="/word/media/image9.emf" ContentType="image/x-emf"/>
  <Override PartName="/word/media/image10.emf" ContentType="image/x-emf"/>
  <Override PartName="/word/media/image11.emf" ContentType="image/x-emf"/>
  <Override PartName="/word/media/image2.png" ContentType="image/png"/>
  <Override PartName="/word/media/image13.emf" ContentType="image/x-emf"/>
  <Override PartName="/word/media/image14.emf" ContentType="image/x-emf"/>
  <Override PartName="/word/media/image15.emf" ContentType="image/x-emf"/>
  <Override PartName="/word/media/image16.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PENGARUH RASIO FUNDAMENTAL DAN AI DISCLOSURE TERHADAP NILAI PASAR PERUSAHAAN TEKNOLOGI</w:t>
      </w:r>
      <w:r>
        <w:br/>
      </w:r>
      <w:r>
        <w:t xml:space="preserve">(Studi pada Perusahaan Sektor Teknologi yang Terdaftar di BEI Tahun 2019-2025)</w:t>
      </w:r>
    </w:p>
    <w:p>
      <w:pPr>
        <w:pStyle w:val="BodyText"/>
      </w:pPr>
      <w:r>
        <w:t xml:space="preserve">TESIS</w:t>
      </w:r>
    </w:p>
    <w:p>
      <w:pPr>
        <w:pStyle w:val="BodyText"/>
      </w:pPr>
      <w:r>
        <w:t xml:space="preserve">Diajukan sebagai salah satu syarat untuk memperoleh gelar Magister Akuntansi</w:t>
      </w:r>
    </w:p>
    <w:p>
      <w:pPr>
        <w:pStyle w:val="BodyText"/>
      </w:pPr>
      <w:r>
        <w:t xml:space="preserve">Disusun oleh:</w:t>
      </w:r>
      <w:r>
        <w:br/>
      </w:r>
      <w:r>
        <w:t xml:space="preserve">[Nama Mahasiswa]</w:t>
      </w:r>
      <w:r>
        <w:br/>
      </w:r>
      <w:r>
        <w:t xml:space="preserve">[NIM]</w:t>
      </w:r>
    </w:p>
    <w:p>
      <w:pPr>
        <w:pStyle w:val="BodyText"/>
      </w:pPr>
      <w:r>
        <w:t xml:space="preserve">PROGRAM STUDI MAGISTER AKUNTANSI</w:t>
      </w:r>
      <w:r>
        <w:br/>
      </w:r>
      <w:r>
        <w:t xml:space="preserve">[NAMA KAMPUS]</w:t>
      </w:r>
      <w:r>
        <w:br/>
      </w:r>
      <w:r>
        <w:t xml:space="preserve">[KOTA]</w:t>
      </w:r>
      <w:r>
        <w:br/>
      </w:r>
      <w:r>
        <w:t xml:space="preserve">2026</w:t>
      </w:r>
    </w:p>
    <w:p>
      <w:pPr>
        <w:pStyle w:val="BodyText"/>
      </w:pPr>
      <w:r>
        <w:t xml:space="preserve">LEMBAR PERNYATAAN ORISINALITAS</w:t>
      </w:r>
    </w:p>
    <w:p>
      <w:pPr>
        <w:pStyle w:val="BodyText"/>
      </w:pPr>
      <w:r>
        <w:t xml:space="preserve">Saya yang bertanda tangan di bawah ini menyatakan bahwa tesis dengan judul:</w:t>
      </w:r>
    </w:p>
    <w:p>
      <w:pPr>
        <w:pStyle w:val="BodyText"/>
      </w:pPr>
      <w:r>
        <w:t xml:space="preserve">Pengaruh Rasio Fundamental dan AI Disclosure terhadap Nilai Pasar Perusahaan Teknologi (Studi pada Perusahaan Sektor Teknologi yang Terdaftar di BEI Tahun 2019-2025)</w:t>
      </w:r>
    </w:p>
    <w:p>
      <w:pPr>
        <w:pStyle w:val="BodyText"/>
      </w:pPr>
      <w:r>
        <w:t xml:space="preserve">merupakan hasil karya saya sendiri. Apabila di kemudian hari ditemukan pelanggaran etika akademik, saya bersedia menerima konsekuensi sesuai ketentuan yang berlaku.</w:t>
      </w:r>
    </w:p>
    <w:p>
      <w:pPr>
        <w:pStyle w:val="BodyText"/>
      </w:pPr>
      <w:r>
        <w:t xml:space="preserve">[Kota], [Tanggal]</w:t>
      </w:r>
      <w:r>
        <w:br/>
      </w:r>
      <w:r>
        <w:t xml:space="preserve">Yang membuat pernyataan,</w:t>
      </w:r>
    </w:p>
    <w:p>
      <w:pPr>
        <w:pStyle w:val="BodyText"/>
      </w:pPr>
      <w:r>
        <w:t xml:space="preserve">[Nama Mahasiswa]</w:t>
      </w:r>
      <w:r>
        <w:br/>
      </w:r>
      <w:r>
        <w:t xml:space="preserve">[NIM]</w:t>
      </w:r>
    </w:p>
    <w:p>
      <w:pPr>
        <w:pStyle w:val="BodyText"/>
      </w:pPr>
      <w:r>
        <w:t xml:space="preserve">KATA PENGANTAR</w:t>
      </w:r>
    </w:p>
    <w:p>
      <w:pPr>
        <w:pStyle w:val="BodyText"/>
      </w:pPr>
      <w:r>
        <w:t xml:space="preserve">Puji syukur kepada Tuhan Yang Maha Esa atas selesainya penyusunan tesis ini. Tesis ini disusun untuk memenuhi salah satu syarat memperoleh gelar Magister Akuntansi. Penulis mengucapkan terima kasih kepada pembimbing, dosen penguji, keluarga, dan seluruh pihak yang telah memberikan dukungan.</w:t>
      </w:r>
    </w:p>
    <w:p>
      <w:pPr>
        <w:pStyle w:val="BodyText"/>
      </w:pPr>
      <w:r>
        <w:t xml:space="preserve">Penulis menyadari tesis ini masih memiliki keterbatasan, sehingga saran dan kritik konstruktif sangat diharapkan.</w:t>
      </w:r>
    </w:p>
    <w:p>
      <w:pPr>
        <w:pStyle w:val="BodyText"/>
      </w:pPr>
      <w:r>
        <w:t xml:space="preserve">[Kota], [Tanggal]</w:t>
      </w:r>
      <w:r>
        <w:br/>
      </w:r>
      <w:r>
        <w:t xml:space="preserve">Penulis</w:t>
      </w:r>
    </w:p>
    <w:p>
      <w:pPr>
        <w:pStyle w:val="BodyText"/>
      </w:pPr>
      <w:r>
        <w:t xml:space="preserve">[Nama Mahasiswa]</w:t>
      </w:r>
    </w:p>
    <w:p>
      <w:pPr>
        <w:pStyle w:val="BodyText"/>
      </w:pPr>
      <w:r>
        <w:t xml:space="preserve">HALAMAN PERSETUJUAN PUBLIKASI KARYA ILMIAH</w:t>
      </w:r>
    </w:p>
    <w:p>
      <w:pPr>
        <w:pStyle w:val="BodyText"/>
      </w:pPr>
      <w:r>
        <w:t xml:space="preserve">Saya menyetujui tesis ini dipublikasikan untuk kepentingan akademik dengan tetap mencantumkan nama penulis dan hak cipta sesuai ketentuan kampus.</w:t>
      </w:r>
    </w:p>
    <w:p>
      <w:pPr>
        <w:pStyle w:val="BodyText"/>
      </w:pPr>
      <w:r>
        <w:t xml:space="preserve">[Kota], [Tanggal]</w:t>
      </w:r>
      <w:r>
        <w:br/>
      </w:r>
      <w:r>
        <w:t xml:space="preserve">[Nama Mahasiswa]</w:t>
      </w:r>
    </w:p>
    <w:p>
      <w:pPr>
        <w:pStyle w:val="BodyText"/>
      </w:pPr>
      <w:r>
        <w:t xml:space="preserve">DAFTAR ISI</w:t>
      </w:r>
    </w:p>
    <w:p>
      <w:pPr>
        <w:pStyle w:val="BodyText"/>
      </w:pPr>
      <w:r>
        <w:t xml:space="preserve">ABSTRAK</w:t>
      </w:r>
      <w:r>
        <w:br/>
      </w:r>
      <w:r>
        <w:t xml:space="preserve">ABSTRACT</w:t>
      </w:r>
      <w:r>
        <w:br/>
      </w:r>
      <w:r>
        <w:t xml:space="preserve">BAB I PENDAHULUAN</w:t>
      </w:r>
      <w:r>
        <w:br/>
      </w:r>
      <w:r>
        <w:t xml:space="preserve">BAB II TINJAUAN PUSTAKA DAN PENGEMBANGAN HIPOTESIS</w:t>
      </w:r>
      <w:r>
        <w:br/>
      </w:r>
      <w:r>
        <w:t xml:space="preserve">BAB III METODOLOGI PENELITIAN</w:t>
      </w:r>
      <w:r>
        <w:br/>
      </w:r>
      <w:r>
        <w:t xml:space="preserve">BAB IV ANALISIS DATA DAN PEMBAHASAN</w:t>
      </w:r>
      <w:r>
        <w:br/>
      </w:r>
      <w:r>
        <w:t xml:space="preserve">BAB V PENUTUP</w:t>
      </w:r>
      <w:r>
        <w:br/>
      </w:r>
      <w:r>
        <w:t xml:space="preserve">DAFTAR PUSTAKA</w:t>
      </w:r>
      <w:r>
        <w:br/>
      </w:r>
      <w:r>
        <w:t xml:space="preserve">LAMPIRAN</w:t>
      </w:r>
    </w:p>
    <w:p>
      <w:pPr>
        <w:pStyle w:val="BodyText"/>
      </w:pPr>
      <w:r>
        <w:t xml:space="preserve">ABSTRAK</w:t>
      </w:r>
    </w:p>
    <w:p>
      <w:pPr>
        <w:pStyle w:val="BodyText"/>
      </w:pPr>
      <w:r>
        <w:t xml:space="preserve">Penelitian ini menganalisis pengaruh rasio fundamental terhadap harga saham, return saham, dan nilai perusahaan sektor teknologi di BEI periode 2019-2025, dengan memasukkan AI Disclosure Index sebagai variabel moderasi dan variabel rezim post-2023 sebagai indikator perubahan era Generative AI. Pendekatan yang digunakan adalah kuantitatif dengan data panel sekunder. Model empiris meliputi model baseline, model moderasi AI disclosure, dan model structural break.</w:t>
      </w:r>
    </w:p>
    <w:p>
      <w:pPr>
        <w:pStyle w:val="BodyText"/>
      </w:pPr>
      <w:r>
        <w:t xml:space="preserve">Kontribusi penelitian adalah memperluas literatur value relevance rasio fundamental pada konteks sektor teknologi Indonesia serta menyediakan pipeline analisis yang dapat direplikasi (pengolahan data, uji asumsi, model panel, robustness checks, dan ringkasan keputusan hipotesis).</w:t>
      </w:r>
    </w:p>
    <w:p>
      <w:pPr>
        <w:pStyle w:val="BodyText"/>
      </w:pPr>
      <w:r>
        <w:t xml:space="preserve">Kata kunci: rasio fundamental, AI disclosure, nilai perusahaan, data panel, sektor teknologi BEI.</w:t>
      </w:r>
    </w:p>
    <w:p>
      <w:pPr>
        <w:pStyle w:val="BodyText"/>
      </w:pPr>
      <w:r>
        <w:t xml:space="preserve">ABSTRACT</w:t>
      </w:r>
    </w:p>
    <w:p>
      <w:pPr>
        <w:pStyle w:val="BodyText"/>
      </w:pPr>
      <w:r>
        <w:t xml:space="preserve">This study examines the effect of fundamental ratios on stock price, stock return, and firm value in Indonesian technology-sector listed firms during 2019-2025, incorporating AI Disclosure Index as a moderation variable and post-2023 regime variable as a proxy for the Generative AI era shift. The study applies a quantitative panel-data design using secondary data.</w:t>
      </w:r>
    </w:p>
    <w:p>
      <w:pPr>
        <w:pStyle w:val="BodyText"/>
      </w:pPr>
      <w:r>
        <w:t xml:space="preserve">The contribution lies in extending value-relevance evidence for fundamental ratios in the Indonesian technology context and providing a reproducible analysis pipeline (data processing, assumption tests, panel models, robustness checks, and hypothesis decision summary).</w:t>
      </w:r>
    </w:p>
    <w:p>
      <w:pPr>
        <w:pStyle w:val="BodyText"/>
      </w:pPr>
      <w:r>
        <w:t xml:space="preserve">Keywords: fundamental ratios, AI disclosure, firm value, panel data, IDX technology sector.</w:t>
      </w:r>
    </w:p>
    <w:bookmarkStart w:id="71" w:name="bab-i-pendahuluan"/>
    <w:p>
      <w:pPr>
        <w:pStyle w:val="Heading1"/>
      </w:pPr>
      <w:r>
        <w:t xml:space="preserve">BAB I PENDAHULUAN</w:t>
      </w:r>
    </w:p>
    <w:bookmarkStart w:id="66" w:name="latar-belakang"/>
    <w:p>
      <w:pPr>
        <w:pStyle w:val="Heading2"/>
      </w:pPr>
      <w:r>
        <w:t xml:space="preserve">1.1 Latar Belakang</w:t>
      </w:r>
    </w:p>
    <w:p>
      <w:pPr>
        <w:pStyle w:val="FirstParagraph"/>
      </w:pPr>
      <w:r>
        <w:t xml:space="preserve">Sektor teknologi di Bursa Efek Indonesia menunjukkan dinamika pertumbuhan dan volatilitas yang tinggi sepanjang 2019-2025. Dalam periode yang sama, narasi adopsi AI dan transformasi digital meningkat pada pengungkapan korporasi. Kondisi ini menimbulkan pertanyaan mengenai relevansi rasio fundamental tradisional dalam menjelaskan indikator pasar.</w:t>
      </w:r>
    </w:p>
    <w:p>
      <w:pPr>
        <w:pStyle w:val="BodyText"/>
      </w:pPr>
      <w:r>
        <w:t xml:space="preserve">Studi terdahulu menunjukkan hasil yang belum konsisten pada hubungan rasio fundamental dengan harga saham, return, dan nilai perusahaan. Selain itu, penelitian yang secara eksplisit memasukkan AI disclosure sebagai variabel moderasi pada konteks sektor teknologi Indonesia masih terbatas.</w:t>
      </w:r>
    </w:p>
    <w:bookmarkEnd w:id="66"/>
    <w:bookmarkStart w:id="67" w:name="rumusan-masalah"/>
    <w:p>
      <w:pPr>
        <w:pStyle w:val="Heading2"/>
      </w:pPr>
      <w:r>
        <w:t xml:space="preserve">1.2 Rumusan Masalah</w:t>
      </w:r>
    </w:p>
    <w:p>
      <w:pPr>
        <w:pStyle w:val="Compact"/>
        <w:numPr>
          <w:ilvl w:val="0"/>
          <w:numId w:val="1001"/>
        </w:numPr>
      </w:pPr>
      <w:r>
        <w:t xml:space="preserve">Apakah rasio fundamental berpengaruh terhadap harga saham, return saham, dan nilai perusahaan?</w:t>
      </w:r>
    </w:p>
    <w:p>
      <w:pPr>
        <w:pStyle w:val="Compact"/>
        <w:numPr>
          <w:ilvl w:val="0"/>
          <w:numId w:val="1001"/>
        </w:numPr>
      </w:pPr>
      <w:r>
        <w:t xml:space="preserve">Apakah AI Disclosure Index memoderasi hubungan rasio fundamental dengan variabel dependen?</w:t>
      </w:r>
    </w:p>
    <w:p>
      <w:pPr>
        <w:pStyle w:val="Compact"/>
        <w:numPr>
          <w:ilvl w:val="0"/>
          <w:numId w:val="1001"/>
        </w:numPr>
      </w:pPr>
      <w:r>
        <w:t xml:space="preserve">Apakah terjadi perubahan sensitivitas hubungan tersebut setelah 2023 (era GenAI)?</w:t>
      </w:r>
    </w:p>
    <w:bookmarkEnd w:id="67"/>
    <w:bookmarkStart w:id="68" w:name="tujuan-penelitian"/>
    <w:p>
      <w:pPr>
        <w:pStyle w:val="Heading2"/>
      </w:pPr>
      <w:r>
        <w:t xml:space="preserve">1.3 Tujuan Penelitian</w:t>
      </w:r>
    </w:p>
    <w:p>
      <w:pPr>
        <w:pStyle w:val="Compact"/>
        <w:numPr>
          <w:ilvl w:val="0"/>
          <w:numId w:val="1002"/>
        </w:numPr>
      </w:pPr>
      <w:r>
        <w:t xml:space="preserve">Menguji pengaruh rasio fundamental terhadap price, return, dan Tobin’s Q.</w:t>
      </w:r>
    </w:p>
    <w:p>
      <w:pPr>
        <w:pStyle w:val="Compact"/>
        <w:numPr>
          <w:ilvl w:val="0"/>
          <w:numId w:val="1002"/>
        </w:numPr>
      </w:pPr>
      <w:r>
        <w:t xml:space="preserve">Menguji moderasi AI Disclosure Index.</w:t>
      </w:r>
    </w:p>
    <w:p>
      <w:pPr>
        <w:pStyle w:val="Compact"/>
        <w:numPr>
          <w:ilvl w:val="0"/>
          <w:numId w:val="1002"/>
        </w:numPr>
      </w:pPr>
      <w:r>
        <w:t xml:space="preserve">Menguji structural break pada periode post-2023.</w:t>
      </w:r>
    </w:p>
    <w:bookmarkEnd w:id="68"/>
    <w:bookmarkStart w:id="69" w:name="manfaat-penelitian"/>
    <w:p>
      <w:pPr>
        <w:pStyle w:val="Heading2"/>
      </w:pPr>
      <w:r>
        <w:t xml:space="preserve">1.4 Manfaat Penelitian</w:t>
      </w:r>
    </w:p>
    <w:p>
      <w:pPr>
        <w:pStyle w:val="Compact"/>
        <w:numPr>
          <w:ilvl w:val="0"/>
          <w:numId w:val="1003"/>
        </w:numPr>
      </w:pPr>
      <w:r>
        <w:t xml:space="preserve">Manfaat teoretis: memperkaya literatur akuntansi pasar modal dan digital disclosure.</w:t>
      </w:r>
    </w:p>
    <w:p>
      <w:pPr>
        <w:pStyle w:val="Compact"/>
        <w:numPr>
          <w:ilvl w:val="0"/>
          <w:numId w:val="1003"/>
        </w:numPr>
      </w:pPr>
      <w:r>
        <w:t xml:space="preserve">Manfaat praktis: memberikan masukan bagi investor, manajemen, dan regulator.</w:t>
      </w:r>
    </w:p>
    <w:bookmarkEnd w:id="69"/>
    <w:bookmarkStart w:id="70" w:name="kontribusi-penelitian"/>
    <w:p>
      <w:pPr>
        <w:pStyle w:val="Heading2"/>
      </w:pPr>
      <w:r>
        <w:t xml:space="preserve">1.5 Kontribusi Penelitian</w:t>
      </w:r>
    </w:p>
    <w:p>
      <w:pPr>
        <w:pStyle w:val="Compact"/>
        <w:numPr>
          <w:ilvl w:val="0"/>
          <w:numId w:val="1004"/>
        </w:numPr>
      </w:pPr>
      <w:r>
        <w:t xml:space="preserve">Kontribusi konteks: fokus sektor teknologi BEI dengan horizon 2019-2025.</w:t>
      </w:r>
    </w:p>
    <w:p>
      <w:pPr>
        <w:pStyle w:val="Compact"/>
        <w:numPr>
          <w:ilvl w:val="0"/>
          <w:numId w:val="1004"/>
        </w:numPr>
      </w:pPr>
      <w:r>
        <w:t xml:space="preserve">Kontribusi variabel: integrasi rasio fundamental, AI disclosure, dan dummy rezim.</w:t>
      </w:r>
    </w:p>
    <w:p>
      <w:pPr>
        <w:pStyle w:val="Compact"/>
        <w:numPr>
          <w:ilvl w:val="0"/>
          <w:numId w:val="1004"/>
        </w:numPr>
      </w:pPr>
      <w:r>
        <w:t xml:space="preserve">Kontribusi metodologi: pipeline analisis reproducible hingga keputusan hipotesis.</w:t>
      </w:r>
    </w:p>
    <w:bookmarkEnd w:id="70"/>
    <w:bookmarkEnd w:id="71"/>
    <w:bookmarkStart w:id="81" w:name="X665de6410ad8d81b03486f48ddf0715de930407"/>
    <w:p>
      <w:pPr>
        <w:pStyle w:val="Heading1"/>
      </w:pPr>
      <w:r>
        <w:t xml:space="preserve">BAB II TINJAUAN PUSTAKA DAN PENGEMBANGAN HIPOTESIS</w:t>
      </w:r>
    </w:p>
    <w:bookmarkStart w:id="76" w:name="landasan-teori"/>
    <w:p>
      <w:pPr>
        <w:pStyle w:val="Heading2"/>
      </w:pPr>
      <w:r>
        <w:t xml:space="preserve">2.1 Landasan Teori</w:t>
      </w:r>
    </w:p>
    <w:bookmarkStart w:id="72" w:name="signaling-theory"/>
    <w:p>
      <w:pPr>
        <w:pStyle w:val="Heading3"/>
      </w:pPr>
      <w:r>
        <w:t xml:space="preserve">2.1.1 Signaling Theory</w:t>
      </w:r>
    </w:p>
    <w:p>
      <w:pPr>
        <w:pStyle w:val="FirstParagraph"/>
      </w:pPr>
      <w:r>
        <w:t xml:space="preserve">Informasi keuangan dan non-keuangan menjadi sinyal bagi investor dalam menilai prospek perusahaan.</w:t>
      </w:r>
    </w:p>
    <w:bookmarkEnd w:id="72"/>
    <w:bookmarkStart w:id="73" w:name="efficient-market-hypothesis"/>
    <w:p>
      <w:pPr>
        <w:pStyle w:val="Heading3"/>
      </w:pPr>
      <w:r>
        <w:t xml:space="preserve">2.1.2 Efficient Market Hypothesis</w:t>
      </w:r>
    </w:p>
    <w:p>
      <w:pPr>
        <w:pStyle w:val="FirstParagraph"/>
      </w:pPr>
      <w:r>
        <w:t xml:space="preserve">Harga pasar merefleksikan informasi yang tersedia dengan tingkat efisiensi tertentu.</w:t>
      </w:r>
    </w:p>
    <w:bookmarkEnd w:id="73"/>
    <w:bookmarkStart w:id="74" w:name="resource-based-view"/>
    <w:p>
      <w:pPr>
        <w:pStyle w:val="Heading3"/>
      </w:pPr>
      <w:r>
        <w:t xml:space="preserve">2.1.3 Resource-Based View</w:t>
      </w:r>
    </w:p>
    <w:p>
      <w:pPr>
        <w:pStyle w:val="FirstParagraph"/>
      </w:pPr>
      <w:r>
        <w:t xml:space="preserve">Kapabilitas teknologi dan aset tidak berwujud dapat menjadi sumber keunggulan kompetitif.</w:t>
      </w:r>
    </w:p>
    <w:bookmarkEnd w:id="74"/>
    <w:bookmarkStart w:id="75" w:name="value-relevance-theory"/>
    <w:p>
      <w:pPr>
        <w:pStyle w:val="Heading3"/>
      </w:pPr>
      <w:r>
        <w:t xml:space="preserve">2.1.4 Value Relevance Theory</w:t>
      </w:r>
    </w:p>
    <w:p>
      <w:pPr>
        <w:pStyle w:val="FirstParagraph"/>
      </w:pPr>
      <w:r>
        <w:t xml:space="preserve">Angka akuntansi dipandang relevan apabila menjelaskan variasi nilai pasar perusahaan.</w:t>
      </w:r>
    </w:p>
    <w:bookmarkEnd w:id="75"/>
    <w:bookmarkEnd w:id="76"/>
    <w:bookmarkStart w:id="77" w:name="rasio-fundamental-dan-nilai-pasar"/>
    <w:p>
      <w:pPr>
        <w:pStyle w:val="Heading2"/>
      </w:pPr>
      <w:r>
        <w:t xml:space="preserve">2.2 Rasio Fundamental dan Nilai Pasar</w:t>
      </w:r>
    </w:p>
    <w:p>
      <w:pPr>
        <w:pStyle w:val="FirstParagraph"/>
      </w:pPr>
      <w:r>
        <w:t xml:space="preserve">Rasio profitabilitas, likuiditas, leverage, dan efisiensi lazim digunakan untuk memprediksi price, return, dan firm value.</w:t>
      </w:r>
    </w:p>
    <w:bookmarkEnd w:id="77"/>
    <w:bookmarkStart w:id="78" w:name="ai-disclosure-dan-transformasi-digital"/>
    <w:p>
      <w:pPr>
        <w:pStyle w:val="Heading2"/>
      </w:pPr>
      <w:r>
        <w:t xml:space="preserve">2.3 AI Disclosure dan Transformasi Digital</w:t>
      </w:r>
    </w:p>
    <w:p>
      <w:pPr>
        <w:pStyle w:val="FirstParagraph"/>
      </w:pPr>
      <w:r>
        <w:t xml:space="preserve">AI disclosure mencerminkan intensitas narasi adopsi teknologi, yang berpotensi memperkuat atau melemahkan sinyal fundamental.</w:t>
      </w:r>
    </w:p>
    <w:bookmarkEnd w:id="78"/>
    <w:bookmarkStart w:id="79" w:name="penelitian-terdahulu"/>
    <w:p>
      <w:pPr>
        <w:pStyle w:val="Heading2"/>
      </w:pPr>
      <w:r>
        <w:t xml:space="preserve">2.4 Penelitian Terdahulu</w:t>
      </w:r>
    </w:p>
    <w:p>
      <w:pPr>
        <w:pStyle w:val="FirstParagraph"/>
      </w:pPr>
      <w:r>
        <w:t xml:space="preserve">Ringkasan penelitian terdahulu mengacu pada:</w:t>
      </w:r>
      <w:r>
        <w:t xml:space="preserve"> </w:t>
      </w:r>
      <w:r>
        <w:t xml:space="preserve">1.</w:t>
      </w:r>
      <w:r>
        <w:t xml:space="preserve"> </w:t>
      </w:r>
      <w:r>
        <w:rPr>
          <w:rStyle w:val="VerbatimChar"/>
        </w:rPr>
        <w:t xml:space="preserve">output/literatur_tesis.md</w:t>
      </w:r>
      <w:r>
        <w:t xml:space="preserve"> </w:t>
      </w:r>
      <w:r>
        <w:t xml:space="preserve">2.</w:t>
      </w:r>
      <w:r>
        <w:t xml:space="preserve"> </w:t>
      </w:r>
      <w:r>
        <w:rPr>
          <w:rStyle w:val="VerbatimChar"/>
        </w:rPr>
        <w:t xml:space="preserve">output/literatur_jurnal.md</w:t>
      </w:r>
    </w:p>
    <w:p>
      <w:pPr>
        <w:pStyle w:val="BodyText"/>
      </w:pPr>
      <w:r>
        <w:t xml:space="preserve">Referensi format/struktur tesis yang dijadikan acuan utama:</w:t>
      </w:r>
      <w:r>
        <w:t xml:space="preserve"> </w:t>
      </w:r>
      <w:r>
        <w:t xml:space="preserve">1. https://repo.undiksha.ac.id/23085/</w:t>
      </w:r>
      <w:r>
        <w:t xml:space="preserve"> </w:t>
      </w:r>
      <w:r>
        <w:t xml:space="preserve">2. https://digilib.itb.ac.id/gdl/view/79966</w:t>
      </w:r>
      <w:r>
        <w:t xml:space="preserve"> </w:t>
      </w:r>
      <w:r>
        <w:t xml:space="preserve">3. https://repository.unissula.ac.id/43161/</w:t>
      </w:r>
      <w:r>
        <w:t xml:space="preserve"> </w:t>
      </w:r>
      <w:r>
        <w:t xml:space="preserve">4. https://scholar.unand.ac.id/511212/</w:t>
      </w:r>
      <w:r>
        <w:t xml:space="preserve"> </w:t>
      </w:r>
      <w:r>
        <w:t xml:space="preserve">5. https://repository.unair.ac.id/110062</w:t>
      </w:r>
      <w:r>
        <w:t xml:space="preserve"> </w:t>
      </w:r>
      <w:r>
        <w:t xml:space="preserve">6. https://sps.ums.ac.id/pedoman-penulisan-tesis/</w:t>
      </w:r>
      <w:r>
        <w:t xml:space="preserve"> </w:t>
      </w:r>
      <w:r>
        <w:t xml:space="preserve">7. https://fe.unj.ac.id/wp-content/uploads/2023/02/Pedoman-Penulisan-Tesis-magister-akuntansi.pdf</w:t>
      </w:r>
    </w:p>
    <w:bookmarkEnd w:id="79"/>
    <w:bookmarkStart w:id="80" w:name="pengembangan-hipotesis"/>
    <w:p>
      <w:pPr>
        <w:pStyle w:val="Heading2"/>
      </w:pPr>
      <w:r>
        <w:t xml:space="preserve">2.5 Pengembangan Hipotesis</w:t>
      </w:r>
    </w:p>
    <w:p>
      <w:pPr>
        <w:pStyle w:val="FirstParagraph"/>
      </w:pPr>
      <w:r>
        <w:t xml:space="preserve">H1: ROA berpengaruh positif terhadap variabel pasar (PRICE, RET, TQ).</w:t>
      </w:r>
      <w:r>
        <w:br/>
      </w:r>
      <w:r>
        <w:t xml:space="preserve">H2: DER berpengaruh negatif terhadap variabel pasar.</w:t>
      </w:r>
      <w:r>
        <w:br/>
      </w:r>
      <w:r>
        <w:t xml:space="preserve">H3: EPS berpengaruh positif terhadap variabel pasar.</w:t>
      </w:r>
      <w:r>
        <w:br/>
      </w:r>
      <w:r>
        <w:t xml:space="preserve">H4: AI Disclosure Index memoderasi pengaruh rasio fundamental terhadap variabel pasar.</w:t>
      </w:r>
      <w:r>
        <w:br/>
      </w:r>
      <w:r>
        <w:t xml:space="preserve">H5: Dummy post-2023 memoderasi pengaruh rasio fundamental terhadap variabel pasar.</w:t>
      </w:r>
    </w:p>
    <w:bookmarkEnd w:id="80"/>
    <w:bookmarkEnd w:id="81"/>
    <w:bookmarkStart w:id="91" w:name="bab-iii-metodologi-penelitian"/>
    <w:p>
      <w:pPr>
        <w:pStyle w:val="Heading1"/>
      </w:pPr>
      <w:r>
        <w:t xml:space="preserve">BAB III METODOLOGI PENELITIAN</w:t>
      </w:r>
    </w:p>
    <w:bookmarkStart w:id="82" w:name="ruang-lingkup-penelitian"/>
    <w:p>
      <w:pPr>
        <w:pStyle w:val="Heading2"/>
      </w:pPr>
      <w:r>
        <w:t xml:space="preserve">3.1 Ruang Lingkup Penelitian</w:t>
      </w:r>
    </w:p>
    <w:p>
      <w:pPr>
        <w:pStyle w:val="FirstParagraph"/>
      </w:pPr>
      <w:r>
        <w:t xml:space="preserve">Objek penelitian adalah perusahaan sektor teknologi BEI, periode 2019-2025, menggunakan data sekunder.</w:t>
      </w:r>
    </w:p>
    <w:bookmarkEnd w:id="82"/>
    <w:bookmarkStart w:id="83" w:name="sampel-dan-data-penelitian"/>
    <w:p>
      <w:pPr>
        <w:pStyle w:val="Heading2"/>
      </w:pPr>
      <w:r>
        <w:t xml:space="preserve">3.2 Sampel dan Data Penelitian</w:t>
      </w:r>
    </w:p>
    <w:p>
      <w:pPr>
        <w:pStyle w:val="FirstParagraph"/>
      </w:pPr>
      <w:r>
        <w:t xml:space="preserve">Sampel ditentukan dengan purposive sampling berdasarkan kriteria kelengkapan laporan keuangan, annual report, data harga, status listing, dan kesesuaian sektor.</w:t>
      </w:r>
    </w:p>
    <w:p>
      <w:pPr>
        <w:pStyle w:val="BodyText"/>
      </w:pPr>
      <w:r>
        <w:t xml:space="preserve">Pipeline teknis:</w:t>
      </w:r>
      <w:r>
        <w:t xml:space="preserve"> </w:t>
      </w:r>
      <w:r>
        <w:t xml:space="preserve">1.</w:t>
      </w:r>
      <w:r>
        <w:t xml:space="preserve"> </w:t>
      </w:r>
      <w:r>
        <w:rPr>
          <w:rStyle w:val="VerbatimChar"/>
        </w:rPr>
        <w:t xml:space="preserve">scripts/ingest_idx_population.ps1</w:t>
      </w:r>
      <w:r>
        <w:t xml:space="preserve"> </w:t>
      </w:r>
      <w:r>
        <w:t xml:space="preserve">2.</w:t>
      </w:r>
      <w:r>
        <w:t xml:space="preserve"> </w:t>
      </w:r>
      <w:r>
        <w:rPr>
          <w:rStyle w:val="VerbatimChar"/>
        </w:rPr>
        <w:t xml:space="preserve">scripts/estimate_sample.ps1</w:t>
      </w:r>
    </w:p>
    <w:bookmarkEnd w:id="83"/>
    <w:bookmarkStart w:id="87" w:name="Xab16e2327ccec179a59b1e61966b6a45fe56e58"/>
    <w:p>
      <w:pPr>
        <w:pStyle w:val="Heading2"/>
      </w:pPr>
      <w:r>
        <w:t xml:space="preserve">3.3 Jenis dan Definisi Operasional Variabel Penelitian</w:t>
      </w:r>
    </w:p>
    <w:bookmarkStart w:id="84" w:name="variabel-dependen"/>
    <w:p>
      <w:pPr>
        <w:pStyle w:val="Heading3"/>
      </w:pPr>
      <w:r>
        <w:t xml:space="preserve">3.3.1 Variabel Dependen</w:t>
      </w:r>
    </w:p>
    <w:p>
      <w:pPr>
        <w:pStyle w:val="Compact"/>
        <w:numPr>
          <w:ilvl w:val="0"/>
          <w:numId w:val="1005"/>
        </w:numPr>
      </w:pPr>
      <w:r>
        <w:t xml:space="preserve">PRICE</w:t>
      </w:r>
    </w:p>
    <w:p>
      <w:pPr>
        <w:pStyle w:val="Compact"/>
        <w:numPr>
          <w:ilvl w:val="0"/>
          <w:numId w:val="1005"/>
        </w:numPr>
      </w:pPr>
      <w:r>
        <w:t xml:space="preserve">RET</w:t>
      </w:r>
    </w:p>
    <w:p>
      <w:pPr>
        <w:pStyle w:val="Compact"/>
        <w:numPr>
          <w:ilvl w:val="0"/>
          <w:numId w:val="1005"/>
        </w:numPr>
      </w:pPr>
      <w:r>
        <w:t xml:space="preserve">TQ</w:t>
      </w:r>
    </w:p>
    <w:bookmarkEnd w:id="84"/>
    <w:bookmarkStart w:id="85" w:name="variabel-independen"/>
    <w:p>
      <w:pPr>
        <w:pStyle w:val="Heading3"/>
      </w:pPr>
      <w:r>
        <w:t xml:space="preserve">3.3.2 Variabel Independen</w:t>
      </w:r>
    </w:p>
    <w:p>
      <w:pPr>
        <w:pStyle w:val="FirstParagraph"/>
      </w:pPr>
      <w:r>
        <w:t xml:space="preserve">ROA, ROE, NPM, CR, DER, TATO, EPS</w:t>
      </w:r>
    </w:p>
    <w:bookmarkEnd w:id="85"/>
    <w:bookmarkStart w:id="86" w:name="variabel-kontrol-dan-moderasi"/>
    <w:p>
      <w:pPr>
        <w:pStyle w:val="Heading3"/>
      </w:pPr>
      <w:r>
        <w:t xml:space="preserve">3.3.3 Variabel Kontrol dan Moderasi</w:t>
      </w:r>
    </w:p>
    <w:p>
      <w:pPr>
        <w:pStyle w:val="FirstParagraph"/>
      </w:pPr>
      <w:r>
        <w:t xml:space="preserve">SIZE, GROWTH, AGE, VOL, AID, DGENAI, II</w:t>
      </w:r>
    </w:p>
    <w:bookmarkEnd w:id="86"/>
    <w:bookmarkEnd w:id="87"/>
    <w:bookmarkStart w:id="88" w:name="model-penelitian"/>
    <w:p>
      <w:pPr>
        <w:pStyle w:val="Heading2"/>
      </w:pPr>
      <w:r>
        <w:t xml:space="preserve">3.4 Model Penelitian</w:t>
      </w:r>
    </w:p>
    <w:p>
      <w:pPr>
        <w:pStyle w:val="FirstParagraph"/>
      </w:pPr>
      <w:r>
        <w:t xml:space="preserve">Model baseline, model moderasi AID, dan model structural break (post-2023).</w:t>
      </w:r>
    </w:p>
    <w:bookmarkEnd w:id="88"/>
    <w:bookmarkStart w:id="89" w:name="metode-dan-teknik-analisis"/>
    <w:p>
      <w:pPr>
        <w:pStyle w:val="Heading2"/>
      </w:pPr>
      <w:r>
        <w:t xml:space="preserve">3.5 Metode dan Teknik Analisis</w:t>
      </w:r>
    </w:p>
    <w:p>
      <w:pPr>
        <w:pStyle w:val="Compact"/>
        <w:numPr>
          <w:ilvl w:val="0"/>
          <w:numId w:val="1006"/>
        </w:numPr>
      </w:pPr>
      <w:r>
        <w:t xml:space="preserve">Statistik deskriptif dan korelasi</w:t>
      </w:r>
    </w:p>
    <w:p>
      <w:pPr>
        <w:pStyle w:val="Compact"/>
        <w:numPr>
          <w:ilvl w:val="0"/>
          <w:numId w:val="1006"/>
        </w:numPr>
      </w:pPr>
      <w:r>
        <w:t xml:space="preserve">Uji asumsi klasik</w:t>
      </w:r>
    </w:p>
    <w:p>
      <w:pPr>
        <w:pStyle w:val="Compact"/>
        <w:numPr>
          <w:ilvl w:val="0"/>
          <w:numId w:val="1006"/>
        </w:numPr>
      </w:pPr>
      <w:r>
        <w:t xml:space="preserve">Pemilihan model panel</w:t>
      </w:r>
    </w:p>
    <w:p>
      <w:pPr>
        <w:pStyle w:val="Compact"/>
        <w:numPr>
          <w:ilvl w:val="0"/>
          <w:numId w:val="1006"/>
        </w:numPr>
      </w:pPr>
      <w:r>
        <w:t xml:space="preserve">Estimasi 9 regresi utama</w:t>
      </w:r>
    </w:p>
    <w:p>
      <w:pPr>
        <w:pStyle w:val="Compact"/>
        <w:numPr>
          <w:ilvl w:val="0"/>
          <w:numId w:val="1006"/>
        </w:numPr>
      </w:pPr>
      <w:r>
        <w:t xml:space="preserve">Robustness checks</w:t>
      </w:r>
    </w:p>
    <w:p>
      <w:pPr>
        <w:pStyle w:val="Compact"/>
        <w:numPr>
          <w:ilvl w:val="0"/>
          <w:numId w:val="1006"/>
        </w:numPr>
      </w:pPr>
      <w:r>
        <w:t xml:space="preserve">Keputusan hipotesis</w:t>
      </w:r>
    </w:p>
    <w:bookmarkEnd w:id="89"/>
    <w:bookmarkStart w:id="90" w:name="pengestimasian-model-regresi-data-panel"/>
    <w:p>
      <w:pPr>
        <w:pStyle w:val="Heading2"/>
      </w:pPr>
      <w:r>
        <w:t xml:space="preserve">3.6 Pengestimasian Model Regresi Data Panel</w:t>
      </w:r>
    </w:p>
    <w:p>
      <w:pPr>
        <w:pStyle w:val="FirstParagraph"/>
      </w:pPr>
      <w:r>
        <w:t xml:space="preserve">Implementasi otomatis merujuk ke script dalam proyek:</w:t>
      </w:r>
      <w:r>
        <w:t xml:space="preserve"> </w:t>
      </w:r>
      <w:r>
        <w:t xml:space="preserve">1.</w:t>
      </w:r>
      <w:r>
        <w:t xml:space="preserve"> </w:t>
      </w:r>
      <w:r>
        <w:rPr>
          <w:rStyle w:val="VerbatimChar"/>
        </w:rPr>
        <w:t xml:space="preserve">scripts/eviews_run.ps1</w:t>
      </w:r>
      <w:r>
        <w:t xml:space="preserve"> </w:t>
      </w:r>
      <w:r>
        <w:t xml:space="preserve">2.</w:t>
      </w:r>
      <w:r>
        <w:t xml:space="preserve"> </w:t>
      </w:r>
      <w:r>
        <w:rPr>
          <w:rStyle w:val="VerbatimChar"/>
        </w:rPr>
        <w:t xml:space="preserve">scripts/assumption_tests.ps1</w:t>
      </w:r>
      <w:r>
        <w:t xml:space="preserve"> </w:t>
      </w:r>
      <w:r>
        <w:t xml:space="preserve">3.</w:t>
      </w:r>
      <w:r>
        <w:t xml:space="preserve"> </w:t>
      </w:r>
      <w:r>
        <w:rPr>
          <w:rStyle w:val="VerbatimChar"/>
        </w:rPr>
        <w:t xml:space="preserve">scripts/panel_model_selection.ps1</w:t>
      </w:r>
      <w:r>
        <w:t xml:space="preserve"> </w:t>
      </w:r>
      <w:r>
        <w:t xml:space="preserve">4.</w:t>
      </w:r>
      <w:r>
        <w:t xml:space="preserve"> </w:t>
      </w:r>
      <w:r>
        <w:rPr>
          <w:rStyle w:val="VerbatimChar"/>
        </w:rPr>
        <w:t xml:space="preserve">scripts/robustness_checks.ps1</w:t>
      </w:r>
      <w:r>
        <w:t xml:space="preserve"> </w:t>
      </w:r>
      <w:r>
        <w:t xml:space="preserve">5.</w:t>
      </w:r>
      <w:r>
        <w:t xml:space="preserve"> </w:t>
      </w:r>
      <w:r>
        <w:rPr>
          <w:rStyle w:val="VerbatimChar"/>
        </w:rPr>
        <w:t xml:space="preserve">scripts/hypothesis_decision.ps1</w:t>
      </w:r>
    </w:p>
    <w:bookmarkEnd w:id="90"/>
    <w:bookmarkEnd w:id="91"/>
    <w:bookmarkStart w:id="99" w:name="bab-iv-analisis-data-dan-pembahasan"/>
    <w:p>
      <w:pPr>
        <w:pStyle w:val="Heading1"/>
      </w:pPr>
      <w:r>
        <w:t xml:space="preserve">BAB IV ANALISIS DATA DAN PEMBAHASAN</w:t>
      </w:r>
    </w:p>
    <w:bookmarkStart w:id="92" w:name="deskripsi-data-penelitian"/>
    <w:p>
      <w:pPr>
        <w:pStyle w:val="Heading2"/>
      </w:pPr>
      <w:r>
        <w:t xml:space="preserve">4.1 Deskripsi Data Penelitian</w:t>
      </w:r>
    </w:p>
    <w:p>
      <w:pPr>
        <w:pStyle w:val="FirstParagraph"/>
      </w:pPr>
      <w:r>
        <w:t xml:space="preserve">Deskripsi populasi, sampel, dan sebaran observasi panel disusun dari hasil pipeline seleksi.</w:t>
      </w:r>
    </w:p>
    <w:bookmarkEnd w:id="92"/>
    <w:bookmarkStart w:id="93" w:name="statistik-deskriptif"/>
    <w:p>
      <w:pPr>
        <w:pStyle w:val="Heading2"/>
      </w:pPr>
      <w:r>
        <w:t xml:space="preserve">4.2 Statistik Deskriptif</w:t>
      </w:r>
    </w:p>
    <w:p>
      <w:pPr>
        <w:pStyle w:val="FirstParagraph"/>
      </w:pPr>
      <w:r>
        <w:t xml:space="preserve">Merujuk pada:</w:t>
      </w:r>
      <w:r>
        <w:t xml:space="preserve"> </w:t>
      </w:r>
      <w:r>
        <w:t xml:space="preserve">1.</w:t>
      </w:r>
      <w:r>
        <w:t xml:space="preserve"> </w:t>
      </w:r>
      <w:r>
        <w:rPr>
          <w:rStyle w:val="VerbatimChar"/>
        </w:rPr>
        <w:t xml:space="preserve">output/descriptive_stats.md</w:t>
      </w:r>
      <w:r>
        <w:t xml:space="preserve"> </w:t>
      </w:r>
      <w:r>
        <w:t xml:space="preserve">2.</w:t>
      </w:r>
      <w:r>
        <w:t xml:space="preserve"> </w:t>
      </w:r>
      <w:r>
        <w:rPr>
          <w:rStyle w:val="VerbatimChar"/>
        </w:rPr>
        <w:t xml:space="preserve">output/correlation_matrix.csv</w:t>
      </w:r>
    </w:p>
    <w:bookmarkEnd w:id="93"/>
    <w:bookmarkStart w:id="94" w:name="uji-asumsi-dan-pemilihan-model"/>
    <w:p>
      <w:pPr>
        <w:pStyle w:val="Heading2"/>
      </w:pPr>
      <w:r>
        <w:t xml:space="preserve">4.3 Uji Asumsi dan Pemilihan Model</w:t>
      </w:r>
    </w:p>
    <w:p>
      <w:pPr>
        <w:pStyle w:val="FirstParagraph"/>
      </w:pPr>
      <w:r>
        <w:t xml:space="preserve">Merujuk pada:</w:t>
      </w:r>
      <w:r>
        <w:t xml:space="preserve"> </w:t>
      </w:r>
      <w:r>
        <w:t xml:space="preserve">1.</w:t>
      </w:r>
      <w:r>
        <w:t xml:space="preserve"> </w:t>
      </w:r>
      <w:r>
        <w:rPr>
          <w:rStyle w:val="VerbatimChar"/>
        </w:rPr>
        <w:t xml:space="preserve">output/assumption_tests.md</w:t>
      </w:r>
      <w:r>
        <w:t xml:space="preserve"> </w:t>
      </w:r>
      <w:r>
        <w:t xml:space="preserve">2.</w:t>
      </w:r>
      <w:r>
        <w:t xml:space="preserve"> </w:t>
      </w:r>
      <w:r>
        <w:rPr>
          <w:rStyle w:val="VerbatimChar"/>
        </w:rPr>
        <w:t xml:space="preserve">output/vif_table.csv</w:t>
      </w:r>
      <w:r>
        <w:t xml:space="preserve"> </w:t>
      </w:r>
      <w:r>
        <w:t xml:space="preserve">3.</w:t>
      </w:r>
      <w:r>
        <w:t xml:space="preserve"> </w:t>
      </w:r>
      <w:r>
        <w:rPr>
          <w:rStyle w:val="VerbatimChar"/>
        </w:rPr>
        <w:t xml:space="preserve">output/panel_model_selection.md</w:t>
      </w:r>
    </w:p>
    <w:bookmarkEnd w:id="94"/>
    <w:bookmarkStart w:id="95" w:name="X15e366df49032548177869eab1a80b4183884ac"/>
    <w:p>
      <w:pPr>
        <w:pStyle w:val="Heading2"/>
      </w:pPr>
      <w:r>
        <w:t xml:space="preserve">4.4 Hasil Estimasi Model Baseline, Moderasi, dan Structural Break</w:t>
      </w:r>
    </w:p>
    <w:p>
      <w:pPr>
        <w:pStyle w:val="FirstParagraph"/>
      </w:pPr>
      <w:r>
        <w:t xml:space="preserve">Rujukan output:</w:t>
      </w:r>
      <w:r>
        <w:t xml:space="preserve"> </w:t>
      </w:r>
      <w:r>
        <w:t xml:space="preserve">1.</w:t>
      </w:r>
      <w:r>
        <w:t xml:space="preserve"> </w:t>
      </w:r>
      <w:r>
        <w:rPr>
          <w:rStyle w:val="VerbatimChar"/>
        </w:rPr>
        <w:t xml:space="preserve">output/eviews/eq_price_base.txt</w:t>
      </w:r>
      <w:r>
        <w:t xml:space="preserve"> </w:t>
      </w:r>
      <w:r>
        <w:t xml:space="preserve">2.</w:t>
      </w:r>
      <w:r>
        <w:t xml:space="preserve"> </w:t>
      </w:r>
      <w:r>
        <w:rPr>
          <w:rStyle w:val="VerbatimChar"/>
        </w:rPr>
        <w:t xml:space="preserve">output/eviews/eq_ret_base.txt</w:t>
      </w:r>
      <w:r>
        <w:t xml:space="preserve"> </w:t>
      </w:r>
      <w:r>
        <w:t xml:space="preserve">3.</w:t>
      </w:r>
      <w:r>
        <w:t xml:space="preserve"> </w:t>
      </w:r>
      <w:r>
        <w:rPr>
          <w:rStyle w:val="VerbatimChar"/>
        </w:rPr>
        <w:t xml:space="preserve">output/eviews/eq_tq_base.txt</w:t>
      </w:r>
      <w:r>
        <w:t xml:space="preserve"> </w:t>
      </w:r>
      <w:r>
        <w:t xml:space="preserve">4.</w:t>
      </w:r>
      <w:r>
        <w:t xml:space="preserve"> </w:t>
      </w:r>
      <w:r>
        <w:rPr>
          <w:rStyle w:val="VerbatimChar"/>
        </w:rPr>
        <w:t xml:space="preserve">output/eviews/eq_price_aid.txt</w:t>
      </w:r>
      <w:r>
        <w:t xml:space="preserve"> </w:t>
      </w:r>
      <w:r>
        <w:t xml:space="preserve">5.</w:t>
      </w:r>
      <w:r>
        <w:t xml:space="preserve"> </w:t>
      </w:r>
      <w:r>
        <w:rPr>
          <w:rStyle w:val="VerbatimChar"/>
        </w:rPr>
        <w:t xml:space="preserve">output/eviews/eq_ret_aid.txt</w:t>
      </w:r>
      <w:r>
        <w:t xml:space="preserve"> </w:t>
      </w:r>
      <w:r>
        <w:t xml:space="preserve">6.</w:t>
      </w:r>
      <w:r>
        <w:t xml:space="preserve"> </w:t>
      </w:r>
      <w:r>
        <w:rPr>
          <w:rStyle w:val="VerbatimChar"/>
        </w:rPr>
        <w:t xml:space="preserve">output/eviews/eq_tq_aid.txt</w:t>
      </w:r>
      <w:r>
        <w:t xml:space="preserve"> </w:t>
      </w:r>
      <w:r>
        <w:t xml:space="preserve">7.</w:t>
      </w:r>
      <w:r>
        <w:t xml:space="preserve"> </w:t>
      </w:r>
      <w:r>
        <w:rPr>
          <w:rStyle w:val="VerbatimChar"/>
        </w:rPr>
        <w:t xml:space="preserve">output/eviews/eq_price_break.txt</w:t>
      </w:r>
      <w:r>
        <w:t xml:space="preserve"> </w:t>
      </w:r>
      <w:r>
        <w:t xml:space="preserve">8.</w:t>
      </w:r>
      <w:r>
        <w:t xml:space="preserve"> </w:t>
      </w:r>
      <w:r>
        <w:rPr>
          <w:rStyle w:val="VerbatimChar"/>
        </w:rPr>
        <w:t xml:space="preserve">output/eviews/eq_ret_break.txt</w:t>
      </w:r>
      <w:r>
        <w:t xml:space="preserve"> </w:t>
      </w:r>
      <w:r>
        <w:t xml:space="preserve">9.</w:t>
      </w:r>
      <w:r>
        <w:t xml:space="preserve"> </w:t>
      </w:r>
      <w:r>
        <w:rPr>
          <w:rStyle w:val="VerbatimChar"/>
        </w:rPr>
        <w:t xml:space="preserve">output/eviews/eq_tq_break.txt</w:t>
      </w:r>
    </w:p>
    <w:bookmarkEnd w:id="95"/>
    <w:bookmarkStart w:id="96" w:name="robustness-checks"/>
    <w:p>
      <w:pPr>
        <w:pStyle w:val="Heading2"/>
      </w:pPr>
      <w:r>
        <w:t xml:space="preserve">4.5 Robustness Checks</w:t>
      </w:r>
    </w:p>
    <w:p>
      <w:pPr>
        <w:pStyle w:val="FirstParagraph"/>
      </w:pPr>
      <w:r>
        <w:t xml:space="preserve">Merujuk pada:</w:t>
      </w:r>
      <w:r>
        <w:t xml:space="preserve"> </w:t>
      </w:r>
      <w:r>
        <w:t xml:space="preserve">1.</w:t>
      </w:r>
      <w:r>
        <w:t xml:space="preserve"> </w:t>
      </w:r>
      <w:r>
        <w:rPr>
          <w:rStyle w:val="VerbatimChar"/>
        </w:rPr>
        <w:t xml:space="preserve">output/robustness_checks.md</w:t>
      </w:r>
      <w:r>
        <w:t xml:space="preserve"> </w:t>
      </w:r>
      <w:r>
        <w:t xml:space="preserve">2. folder</w:t>
      </w:r>
      <w:r>
        <w:t xml:space="preserve"> </w:t>
      </w:r>
      <w:r>
        <w:rPr>
          <w:rStyle w:val="VerbatimChar"/>
        </w:rPr>
        <w:t xml:space="preserve">output/robustness/</w:t>
      </w:r>
    </w:p>
    <w:bookmarkEnd w:id="96"/>
    <w:bookmarkStart w:id="97" w:name="hasil-uji-hipotesis"/>
    <w:p>
      <w:pPr>
        <w:pStyle w:val="Heading2"/>
      </w:pPr>
      <w:r>
        <w:t xml:space="preserve">4.6 Hasil Uji Hipotesis</w:t>
      </w:r>
    </w:p>
    <w:p>
      <w:pPr>
        <w:pStyle w:val="FirstParagraph"/>
      </w:pPr>
      <w:r>
        <w:t xml:space="preserve">Merujuk pada:</w:t>
      </w:r>
      <w:r>
        <w:t xml:space="preserve"> </w:t>
      </w:r>
      <w:r>
        <w:t xml:space="preserve">1.</w:t>
      </w:r>
      <w:r>
        <w:t xml:space="preserve"> </w:t>
      </w:r>
      <w:r>
        <w:rPr>
          <w:rStyle w:val="VerbatimChar"/>
        </w:rPr>
        <w:t xml:space="preserve">output/hypothesis_results.csv</w:t>
      </w:r>
      <w:r>
        <w:t xml:space="preserve"> </w:t>
      </w:r>
      <w:r>
        <w:t xml:space="preserve">2.</w:t>
      </w:r>
      <w:r>
        <w:t xml:space="preserve"> </w:t>
      </w:r>
      <w:r>
        <w:rPr>
          <w:rStyle w:val="VerbatimChar"/>
        </w:rPr>
        <w:t xml:space="preserve">output/hypothesis_decision.md</w:t>
      </w:r>
    </w:p>
    <w:bookmarkEnd w:id="97"/>
    <w:bookmarkStart w:id="98" w:name="pembahasan"/>
    <w:p>
      <w:pPr>
        <w:pStyle w:val="Heading2"/>
      </w:pPr>
      <w:r>
        <w:t xml:space="preserve">4.7 Pembahasan</w:t>
      </w:r>
    </w:p>
    <w:p>
      <w:pPr>
        <w:pStyle w:val="FirstParagraph"/>
      </w:pPr>
      <w:r>
        <w:t xml:space="preserve">Pembahasan akhir diisi saat hasil regresi final dataset tersedia penuh.</w:t>
      </w:r>
    </w:p>
    <w:bookmarkEnd w:id="98"/>
    <w:bookmarkEnd w:id="99"/>
    <w:bookmarkStart w:id="104" w:name="bab-v-penutup"/>
    <w:p>
      <w:pPr>
        <w:pStyle w:val="Heading1"/>
      </w:pPr>
      <w:r>
        <w:t xml:space="preserve">BAB V PENUTUP</w:t>
      </w:r>
    </w:p>
    <w:bookmarkStart w:id="100" w:name="kesimpulan"/>
    <w:p>
      <w:pPr>
        <w:pStyle w:val="Heading2"/>
      </w:pPr>
      <w:r>
        <w:t xml:space="preserve">5.1 Kesimpulan</w:t>
      </w:r>
    </w:p>
    <w:p>
      <w:pPr>
        <w:pStyle w:val="FirstParagraph"/>
      </w:pPr>
      <w:r>
        <w:t xml:space="preserve">Kesimpulan final akan dirumuskan setelah seluruh estimasi model pada dataset final selesai.</w:t>
      </w:r>
    </w:p>
    <w:bookmarkEnd w:id="100"/>
    <w:bookmarkStart w:id="101" w:name="implikasi"/>
    <w:p>
      <w:pPr>
        <w:pStyle w:val="Heading2"/>
      </w:pPr>
      <w:r>
        <w:t xml:space="preserve">5.2 Implikasi</w:t>
      </w:r>
    </w:p>
    <w:p>
      <w:pPr>
        <w:pStyle w:val="Compact"/>
        <w:numPr>
          <w:ilvl w:val="0"/>
          <w:numId w:val="1007"/>
        </w:numPr>
      </w:pPr>
      <w:r>
        <w:t xml:space="preserve">Implikasi teoretis: penguatan bukti value relevance pada era AI.</w:t>
      </w:r>
    </w:p>
    <w:p>
      <w:pPr>
        <w:pStyle w:val="Compact"/>
        <w:numPr>
          <w:ilvl w:val="0"/>
          <w:numId w:val="1007"/>
        </w:numPr>
      </w:pPr>
      <w:r>
        <w:t xml:space="preserve">Implikasi praktis: dukungan keputusan investor dan strategi disclosure emiten.</w:t>
      </w:r>
    </w:p>
    <w:bookmarkEnd w:id="101"/>
    <w:bookmarkStart w:id="102" w:name="keterbatasan-penelitian"/>
    <w:p>
      <w:pPr>
        <w:pStyle w:val="Heading2"/>
      </w:pPr>
      <w:r>
        <w:t xml:space="preserve">5.3 Keterbatasan Penelitian</w:t>
      </w:r>
    </w:p>
    <w:p>
      <w:pPr>
        <w:pStyle w:val="Compact"/>
        <w:numPr>
          <w:ilvl w:val="0"/>
          <w:numId w:val="1008"/>
        </w:numPr>
      </w:pPr>
      <w:r>
        <w:t xml:space="preserve">Keterbatasan kelengkapan data publik.</w:t>
      </w:r>
    </w:p>
    <w:p>
      <w:pPr>
        <w:pStyle w:val="Compact"/>
        <w:numPr>
          <w:ilvl w:val="0"/>
          <w:numId w:val="1008"/>
        </w:numPr>
      </w:pPr>
      <w:r>
        <w:t xml:space="preserve">Potensi endogeneity dan small-sample issue pada subsampel tertentu.</w:t>
      </w:r>
    </w:p>
    <w:bookmarkEnd w:id="102"/>
    <w:bookmarkStart w:id="103" w:name="saran"/>
    <w:p>
      <w:pPr>
        <w:pStyle w:val="Heading2"/>
      </w:pPr>
      <w:r>
        <w:t xml:space="preserve">5.4 Saran</w:t>
      </w:r>
    </w:p>
    <w:p>
      <w:pPr>
        <w:pStyle w:val="Compact"/>
        <w:numPr>
          <w:ilvl w:val="0"/>
          <w:numId w:val="1009"/>
        </w:numPr>
      </w:pPr>
      <w:r>
        <w:t xml:space="preserve">Perluasan cakupan emiten dan periode.</w:t>
      </w:r>
    </w:p>
    <w:p>
      <w:pPr>
        <w:pStyle w:val="Compact"/>
        <w:numPr>
          <w:ilvl w:val="0"/>
          <w:numId w:val="1009"/>
        </w:numPr>
      </w:pPr>
      <w:r>
        <w:t xml:space="preserve">Estimasi System GMM lanjutan.</w:t>
      </w:r>
    </w:p>
    <w:p>
      <w:pPr>
        <w:pStyle w:val="Compact"/>
        <w:numPr>
          <w:ilvl w:val="0"/>
          <w:numId w:val="1009"/>
        </w:numPr>
      </w:pPr>
      <w:r>
        <w:t xml:space="preserve">Pengembangan indeks AI disclosure yang lebih granular.</w:t>
      </w:r>
    </w:p>
    <w:bookmarkEnd w:id="103"/>
    <w:bookmarkEnd w:id="104"/>
    <w:bookmarkStart w:id="105" w:name="daftar-pustaka-draft"/>
    <w:p>
      <w:pPr>
        <w:pStyle w:val="Heading1"/>
      </w:pPr>
      <w:r>
        <w:t xml:space="preserve">DAFTAR PUSTAKA (DRAFT)</w:t>
      </w:r>
    </w:p>
    <w:p>
      <w:pPr>
        <w:pStyle w:val="FirstParagraph"/>
      </w:pPr>
      <w:r>
        <w:t xml:space="preserve">Daftar pustaka final disesuaikan gaya sitasi kampus.</w:t>
      </w:r>
    </w:p>
    <w:p>
      <w:pPr>
        <w:pStyle w:val="BodyText"/>
      </w:pPr>
      <w:r>
        <w:t xml:space="preserve">Sumber utama penyusunan format dan substansi:</w:t>
      </w:r>
      <w:r>
        <w:t xml:space="preserve"> </w:t>
      </w:r>
      <w:r>
        <w:t xml:space="preserve">1.</w:t>
      </w:r>
      <w:r>
        <w:t xml:space="preserve"> </w:t>
      </w:r>
      <w:r>
        <w:rPr>
          <w:rStyle w:val="VerbatimChar"/>
        </w:rPr>
        <w:t xml:space="preserve">output/literatur_jurnal.md</w:t>
      </w:r>
      <w:r>
        <w:t xml:space="preserve"> </w:t>
      </w:r>
      <w:r>
        <w:t xml:space="preserve">2.</w:t>
      </w:r>
      <w:r>
        <w:t xml:space="preserve"> </w:t>
      </w:r>
      <w:r>
        <w:rPr>
          <w:rStyle w:val="VerbatimChar"/>
        </w:rPr>
        <w:t xml:space="preserve">output/literatur_tesis.md</w:t>
      </w:r>
      <w:r>
        <w:t xml:space="preserve"> </w:t>
      </w:r>
      <w:r>
        <w:t xml:space="preserve">3. Pedoman dan contoh tesis pada tautan di Bab II.</w:t>
      </w:r>
    </w:p>
    <w:bookmarkEnd w:id="105"/>
    <w:bookmarkStart w:id="106" w:name="lampiran-draft"/>
    <w:p>
      <w:pPr>
        <w:pStyle w:val="Heading1"/>
      </w:pPr>
      <w:r>
        <w:t xml:space="preserve">LAMPIRAN (DRAFT)</w:t>
      </w:r>
    </w:p>
    <w:p>
      <w:pPr>
        <w:pStyle w:val="Compact"/>
        <w:numPr>
          <w:ilvl w:val="0"/>
          <w:numId w:val="1010"/>
        </w:numPr>
      </w:pPr>
      <w:r>
        <w:t xml:space="preserve">Definisi operasional variabel</w:t>
      </w:r>
    </w:p>
    <w:p>
      <w:pPr>
        <w:pStyle w:val="Compact"/>
        <w:numPr>
          <w:ilvl w:val="0"/>
          <w:numId w:val="1010"/>
        </w:numPr>
      </w:pPr>
      <w:r>
        <w:t xml:space="preserve">Daftar sampel emiten</w:t>
      </w:r>
    </w:p>
    <w:p>
      <w:pPr>
        <w:pStyle w:val="Compact"/>
        <w:numPr>
          <w:ilvl w:val="0"/>
          <w:numId w:val="1010"/>
        </w:numPr>
      </w:pPr>
      <w:r>
        <w:t xml:space="preserve">Output statistik deskriptif</w:t>
      </w:r>
    </w:p>
    <w:p>
      <w:pPr>
        <w:pStyle w:val="Compact"/>
        <w:numPr>
          <w:ilvl w:val="0"/>
          <w:numId w:val="1010"/>
        </w:numPr>
      </w:pPr>
      <w:r>
        <w:t xml:space="preserve">Output uji asumsi</w:t>
      </w:r>
    </w:p>
    <w:p>
      <w:pPr>
        <w:pStyle w:val="Compact"/>
        <w:numPr>
          <w:ilvl w:val="0"/>
          <w:numId w:val="1010"/>
        </w:numPr>
      </w:pPr>
      <w:r>
        <w:t xml:space="preserve">Output model panel</w:t>
      </w:r>
    </w:p>
    <w:p>
      <w:pPr>
        <w:pStyle w:val="Compact"/>
        <w:numPr>
          <w:ilvl w:val="0"/>
          <w:numId w:val="1010"/>
        </w:numPr>
      </w:pPr>
      <w:r>
        <w:t xml:space="preserve">Output robustness checks</w:t>
      </w:r>
    </w:p>
    <w:p>
      <w:pPr>
        <w:pStyle w:val="Compact"/>
        <w:numPr>
          <w:ilvl w:val="0"/>
          <w:numId w:val="1010"/>
        </w:numPr>
      </w:pPr>
      <w:r>
        <w:t xml:space="preserve">Tabel keputusan hipotesis</w:t>
      </w:r>
    </w:p>
    <w:bookmarkEnd w:id="106"/>
    <w:sectPr w:rsidR="002459A2" w:rsidSect="006735ED">
      <w:headerReference r:id="rId14" w:type="default"/>
      <w:pgSz w:h="16834" w:w="11909"/>
      <w:pgMar w:bottom="1701" w:footer="720" w:gutter="0" w:header="720" w:left="2268" w:right="1701" w:top="1701"/>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rebuchet MS">
    <w:altName w:val="Trebuchet MS"/>
    <w:panose1 w:val="020B0603020202020204"/>
    <w:charset w:val="00"/>
    <w:family w:val="swiss"/>
    <w:pitch w:val="variable"/>
    <w:sig w:usb0="00000687" w:usb1="00000000" w:usb2="00000000" w:usb3="00000000" w:csb0="000000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C750D" w14:textId="77777777" w:rsidR="007D5C5E" w:rsidRPr="009D6A90" w:rsidRDefault="00000000">
    <w:pPr>
      <w:jc w:val="center"/>
      <w:rPr>
        <w:rFonts w:ascii="Times New Roman" w:hAnsi="Times New Roman" w:cs="Times New Roman"/>
        <w:b/>
        <w:bCs/>
        <w:sz w:val="24"/>
        <w:szCs w:val="24"/>
      </w:rPr>
    </w:pPr>
    <w:r w:rsidRPr="009D6A90">
      <w:rPr>
        <w:rFonts w:ascii="Times New Roman" w:hAnsi="Times New Roman" w:cs="Times New Roman"/>
        <w:b/>
        <w:bCs/>
        <w:sz w:val="24"/>
        <w:szCs w:val="24"/>
      </w:rPr>
      <w:fldChar w:fldCharType="begin"/>
    </w:r>
    <w:r w:rsidRPr="009D6A90">
      <w:rPr>
        <w:rFonts w:ascii="Times New Roman" w:hAnsi="Times New Roman" w:cs="Times New Roman"/>
        <w:b/>
        <w:bCs/>
        <w:sz w:val="24"/>
        <w:szCs w:val="24"/>
      </w:rPr>
      <w:instrText>PAGE \* MERGEFORMAT</w:instrText>
    </w:r>
    <w:r w:rsidRPr="009D6A90">
      <w:rPr>
        <w:rFonts w:ascii="Times New Roman" w:hAnsi="Times New Roman" w:cs="Times New Roman"/>
        <w:b/>
        <w:bCs/>
        <w:sz w:val="24"/>
        <w:szCs w:val="24"/>
      </w:rPr>
      <w:fldChar w:fldCharType="separate"/>
    </w:r>
    <w:r w:rsidRPr="009D6A90">
      <w:rPr>
        <w:rFonts w:ascii="Times New Roman" w:hAnsi="Times New Roman" w:cs="Times New Roman"/>
        <w:b/>
        <w:bCs/>
        <w:sz w:val="24"/>
        <w:szCs w:val="24"/>
      </w:rPr>
      <w:t>1</w:t>
    </w:r>
    <w:r w:rsidRPr="009D6A90">
      <w:rPr>
        <w:rFonts w:ascii="Times New Roman" w:hAnsi="Times New Roman" w:cs="Times New Roman"/>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3AB9A" w14:textId="7657F8B4" w:rsidR="007D5C5E" w:rsidRPr="009D6A90" w:rsidRDefault="008D4EA2">
    <w:pPr>
      <w:jc w:val="center"/>
      <w:rPr>
        <w:b/>
        <w:bCs/>
      </w:rPr>
    </w:pPr>
    <w:r>
      <w:rPr>
        <w:b/>
        <w:bCs/>
        <w:noProof/>
      </w:rPr>
      <mc:AlternateContent>
        <mc:Choice Requires="wps">
          <w:drawing>
            <wp:anchor distT="0" distB="0" distL="114300" distR="114300" simplePos="0" relativeHeight="251659264" behindDoc="0" locked="0" layoutInCell="1" allowOverlap="1" wp14:anchorId="27ECFCFD" wp14:editId="04AB4C25">
              <wp:simplePos x="0" y="0"/>
              <wp:positionH relativeFrom="column">
                <wp:posOffset>4097020</wp:posOffset>
              </wp:positionH>
              <wp:positionV relativeFrom="paragraph">
                <wp:posOffset>224155</wp:posOffset>
              </wp:positionV>
              <wp:extent cx="1860550" cy="304800"/>
              <wp:effectExtent l="0" t="0" r="6350" b="0"/>
              <wp:wrapNone/>
              <wp:docPr id="1646143051" name="Text Box 10"/>
              <wp:cNvGraphicFramePr/>
              <a:graphic xmlns:a="http://schemas.openxmlformats.org/drawingml/2006/main">
                <a:graphicData uri="http://schemas.microsoft.com/office/word/2010/wordprocessingShape">
                  <wps:wsp>
                    <wps:cNvSpPr txBox="1"/>
                    <wps:spPr>
                      <a:xfrm>
                        <a:off x="0" y="0"/>
                        <a:ext cx="1860550" cy="304800"/>
                      </a:xfrm>
                      <a:prstGeom prst="rect">
                        <a:avLst/>
                      </a:prstGeom>
                      <a:solidFill>
                        <a:schemeClr val="lt1"/>
                      </a:solidFill>
                      <a:ln w="6350">
                        <a:noFill/>
                      </a:ln>
                    </wps:spPr>
                    <wps:txbx>
                      <w:txbxContent>
                        <w:p w14:paraId="3B2C7952" w14:textId="7178DAFA" w:rsidR="008D4EA2" w:rsidRPr="008D4EA2" w:rsidRDefault="008D4EA2" w:rsidP="008D4EA2">
                          <w:pPr>
                            <w:jc w:val="right"/>
                            <w:rPr>
                              <w:b/>
                              <w:bCs/>
                              <w:sz w:val="18"/>
                              <w:szCs w:val="18"/>
                            </w:rPr>
                          </w:pPr>
                          <w:r w:rsidRPr="008D4EA2">
                            <w:rPr>
                              <w:b/>
                              <w:bCs/>
                              <w:sz w:val="18"/>
                              <w:szCs w:val="18"/>
                            </w:rPr>
                            <w:t>STIE</w:t>
                          </w:r>
                          <w:r w:rsidR="00373021">
                            <w:rPr>
                              <w:b/>
                              <w:bCs/>
                              <w:sz w:val="18"/>
                              <w:szCs w:val="18"/>
                            </w:rPr>
                            <w:t>-</w:t>
                          </w:r>
                          <w:r w:rsidRPr="008D4EA2">
                            <w:rPr>
                              <w:b/>
                              <w:bCs/>
                              <w:sz w:val="18"/>
                              <w:szCs w:val="18"/>
                            </w:rPr>
                            <w:t>YKPN Yogyakarta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7ECFCFD" id="_x0000_t202" coordsize="21600,21600" o:spt="202" path="m,l,21600r21600,l21600,xe">
              <v:stroke joinstyle="miter"/>
              <v:path gradientshapeok="t" o:connecttype="rect"/>
            </v:shapetype>
            <v:shape id="Text Box 10" o:spid="_x0000_s1032" type="#_x0000_t202" style="position:absolute;left:0;text-align:left;margin-left:322.6pt;margin-top:17.65pt;width:146.5pt;height:2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xOKKwIAAFQEAAAOAAAAZHJzL2Uyb0RvYy54bWysVEuP2jAQvlfqf7B8LwksUDYirCgrqkpo&#10;dyW22rNxbBLJ8bi2IaG/vmMnPLrtqerFmfGM5/F9M5k/tLUiR2FdBTqnw0FKidAcikrvc/r9df1p&#10;RonzTBdMgRY5PQlHHxYfP8wbk4kRlKAKYQkG0S5rTE5L702WJI6XomZuAEZoNEqwNfOo2n1SWNZg&#10;9FolozSdJg3Ywljgwjm8feyMdBHjSym4f5bSCU9UTrE2H08bz104k8WcZXvLTFnxvgz2D1XUrNKY&#10;9BLqkXlGDrb6I1RdcQsOpB9wqBOQsuIi9oDdDNN33WxLZkTsBcFx5gKT+39h+dNxa14s8e0XaJHA&#10;AEhjXObwMvTTSluHL1ZK0I4Qni6widYTHh7NpulkgiaOtrt0PEsjrsn1tbHOfxVQkyDk1CItES12&#10;3DiPGdH17BKSOVBVsa6UikoYBbFSlhwZkqh8rBFf/OalNGlyOr3DMsIjDeF5F1lpTHDtKUi+3bV9&#10;ozsoTti/hW40nOHrCovcMOdfmMVZwL5wvv0zHlIBJoFeoqQE+/Nv98EfKUIrJQ3OVk7djwOzghL1&#10;TSN598PxOAxjVMaTzyNU7K1ld2vRh3oF2PkQN8nwKAZ/r86itFC/4RosQ1Y0Mc0xd079WVz5buJx&#10;jbhYLqMTjp9hfqO3hofQAbRAwWv7xqzpefLI8BOcp5Bl7+jqfDu4lwcPsopcBoA7VHvccXQjxf2a&#10;hd241aPX9Wew+AUAAP//AwBQSwMEFAAGAAgAAAAhALqSx8LgAAAACQEAAA8AAABkcnMvZG93bnJl&#10;di54bWxMj01PwzAMhu9I/IfISFwQS1nYKKXphBAwiRsrH+KWNaataJyqydry7zEnONp+9fh5883s&#10;OjHiEFpPGi4WCQikytuWag0v5cN5CiJEQ9Z0nlDDNwbYFMdHucmsn+gZx12sBUMoZEZDE2OfSRmq&#10;Bp0JC98j8e3TD85EHoda2sFMDHedXCbJWjrTEn9oTI93DVZfu4PT8HFWvz+F+fF1UivV32/H8urN&#10;llqfnsy3NyAizvEvDL/6rA4FO+39gWwQnYb15WrJUQ2MAMGBa5XyYq8hVQpkkcv/DYofAAAA//8D&#10;AFBLAQItABQABgAIAAAAIQC2gziS/gAAAOEBAAATAAAAAAAAAAAAAAAAAAAAAABbQ29udGVudF9U&#10;eXBlc10ueG1sUEsBAi0AFAAGAAgAAAAhADj9If/WAAAAlAEAAAsAAAAAAAAAAAAAAAAALwEAAF9y&#10;ZWxzLy5yZWxzUEsBAi0AFAAGAAgAAAAhAC6jE4orAgAAVAQAAA4AAAAAAAAAAAAAAAAALgIAAGRy&#10;cy9lMm9Eb2MueG1sUEsBAi0AFAAGAAgAAAAhALqSx8LgAAAACQEAAA8AAAAAAAAAAAAAAAAAhQQA&#10;AGRycy9kb3ducmV2LnhtbFBLBQYAAAAABAAEAPMAAACSBQAAAAA=&#10;" fillcolor="white [3201]" stroked="f" strokeweight=".5pt">
              <v:textbox>
                <w:txbxContent>
                  <w:p w14:paraId="3B2C7952" w14:textId="7178DAFA" w:rsidR="008D4EA2" w:rsidRPr="008D4EA2" w:rsidRDefault="008D4EA2" w:rsidP="008D4EA2">
                    <w:pPr>
                      <w:jc w:val="right"/>
                      <w:rPr>
                        <w:b/>
                        <w:bCs/>
                        <w:sz w:val="18"/>
                        <w:szCs w:val="18"/>
                      </w:rPr>
                    </w:pPr>
                    <w:r w:rsidRPr="008D4EA2">
                      <w:rPr>
                        <w:b/>
                        <w:bCs/>
                        <w:sz w:val="18"/>
                        <w:szCs w:val="18"/>
                      </w:rPr>
                      <w:t>STIE</w:t>
                    </w:r>
                    <w:r w:rsidR="00373021">
                      <w:rPr>
                        <w:b/>
                        <w:bCs/>
                        <w:sz w:val="18"/>
                        <w:szCs w:val="18"/>
                      </w:rPr>
                      <w:t>-</w:t>
                    </w:r>
                    <w:r w:rsidRPr="008D4EA2">
                      <w:rPr>
                        <w:b/>
                        <w:bCs/>
                        <w:sz w:val="18"/>
                        <w:szCs w:val="18"/>
                      </w:rPr>
                      <w:t>YKPN Yogyakarta</w:t>
                    </w:r>
                  </w:p>
                </w:txbxContent>
              </v:textbox>
            </v:shape>
          </w:pict>
        </mc:Fallback>
      </mc:AlternateContent>
    </w:r>
    <w:r w:rsidRPr="009D6A90">
      <w:rPr>
        <w:b/>
        <w:bCs/>
      </w:rPr>
      <w:fldChar w:fldCharType="begin"/>
    </w:r>
    <w:r w:rsidRPr="009D6A90">
      <w:rPr>
        <w:b/>
        <w:bCs/>
      </w:rPr>
      <w:instrText>PAGE \* MERGEFORMAT</w:instrText>
    </w:r>
    <w:r w:rsidRPr="009D6A90">
      <w:rPr>
        <w:b/>
        <w:bCs/>
      </w:rPr>
      <w:fldChar w:fldCharType="separate"/>
    </w:r>
    <w:r w:rsidRPr="009D6A90">
      <w:rPr>
        <w:rFonts w:ascii="Times New Roman" w:hAnsi="Times New Roman"/>
        <w:b/>
        <w:bCs/>
        <w:sz w:val="24"/>
        <w:szCs w:val="24"/>
      </w:rPr>
      <w:t>1</w:t>
    </w:r>
    <w:r w:rsidRPr="009D6A90">
      <w:rPr>
        <w:rFonts w:ascii="Times New Roman" w:hAnsi="Times New Roman"/>
        <w:b/>
        <w:bCs/>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FA878" w14:textId="77777777" w:rsidR="001760AE" w:rsidRDefault="001760AE">
    <w:pPr>
      <w:spacing w:line="360" w:lineRule="auto"/>
      <w:rPr>
        <w:rFonts w:ascii="Times New Roman" w:eastAsia="Times New Roman" w:hAnsi="Times New Roman" w:cs="Times New Roman"/>
        <w:b/>
        <w:sz w:val="24"/>
        <w:szCs w:val="24"/>
      </w:rPr>
    </w:pPr>
  </w:p>
  <w:p w14:paraId="22AEC7DB" w14:textId="77777777" w:rsidR="001760AE" w:rsidRDefault="001760AE">
    <w:pPr>
      <w:rPr>
        <w:rFonts w:ascii="Times New Roman" w:eastAsia="Times New Roman" w:hAnsi="Times New Roman" w:cs="Times New Roman"/>
        <w:b/>
        <w:sz w:val="24"/>
        <w:szCs w:val="24"/>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EB6425"/>
    <w:multiLevelType w:val="multilevel"/>
    <w:tmpl w:val="552E473C"/>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
    <w:nsid w:val="045C736F"/>
    <w:multiLevelType w:val="multilevel"/>
    <w:tmpl w:val="74B249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
    <w:nsid w:val="057471CF"/>
    <w:multiLevelType w:val="hybridMultilevel"/>
    <w:tmpl w:val="FFC8647A"/>
    <w:lvl w:ilvl="0" w:tplc="0421000F">
      <w:start w:val="1"/>
      <w:numFmt w:val="decimal"/>
      <w:lvlText w:val="%1."/>
      <w:lvlJc w:val="left"/>
      <w:pPr>
        <w:ind w:hanging="360" w:left="720"/>
      </w:pPr>
      <w:rPr>
        <w:rFonts w:hint="default"/>
      </w:rPr>
    </w:lvl>
    <w:lvl w:ilvl="1" w:tentative="1" w:tplc="04210019">
      <w:start w:val="1"/>
      <w:numFmt w:val="lowerLetter"/>
      <w:lvlText w:val="%2."/>
      <w:lvlJc w:val="left"/>
      <w:pPr>
        <w:ind w:hanging="360" w:left="1440"/>
      </w:pPr>
    </w:lvl>
    <w:lvl w:ilvl="2" w:tentative="1" w:tplc="0421001B">
      <w:start w:val="1"/>
      <w:numFmt w:val="lowerRoman"/>
      <w:lvlText w:val="%3."/>
      <w:lvlJc w:val="right"/>
      <w:pPr>
        <w:ind w:hanging="180" w:left="2160"/>
      </w:pPr>
    </w:lvl>
    <w:lvl w:ilvl="3" w:tentative="1" w:tplc="0421000F">
      <w:start w:val="1"/>
      <w:numFmt w:val="decimal"/>
      <w:lvlText w:val="%4."/>
      <w:lvlJc w:val="left"/>
      <w:pPr>
        <w:ind w:hanging="360" w:left="2880"/>
      </w:pPr>
    </w:lvl>
    <w:lvl w:ilvl="4" w:tentative="1" w:tplc="04210019">
      <w:start w:val="1"/>
      <w:numFmt w:val="lowerLetter"/>
      <w:lvlText w:val="%5."/>
      <w:lvlJc w:val="left"/>
      <w:pPr>
        <w:ind w:hanging="360" w:left="3600"/>
      </w:pPr>
    </w:lvl>
    <w:lvl w:ilvl="5" w:tentative="1" w:tplc="0421001B">
      <w:start w:val="1"/>
      <w:numFmt w:val="lowerRoman"/>
      <w:lvlText w:val="%6."/>
      <w:lvlJc w:val="right"/>
      <w:pPr>
        <w:ind w:hanging="180" w:left="4320"/>
      </w:pPr>
    </w:lvl>
    <w:lvl w:ilvl="6" w:tentative="1" w:tplc="0421000F">
      <w:start w:val="1"/>
      <w:numFmt w:val="decimal"/>
      <w:lvlText w:val="%7."/>
      <w:lvlJc w:val="left"/>
      <w:pPr>
        <w:ind w:hanging="360" w:left="5040"/>
      </w:pPr>
    </w:lvl>
    <w:lvl w:ilvl="7" w:tentative="1" w:tplc="04210019">
      <w:start w:val="1"/>
      <w:numFmt w:val="lowerLetter"/>
      <w:lvlText w:val="%8."/>
      <w:lvlJc w:val="left"/>
      <w:pPr>
        <w:ind w:hanging="360" w:left="5760"/>
      </w:pPr>
    </w:lvl>
    <w:lvl w:ilvl="8" w:tentative="1" w:tplc="0421001B">
      <w:start w:val="1"/>
      <w:numFmt w:val="lowerRoman"/>
      <w:lvlText w:val="%9."/>
      <w:lvlJc w:val="right"/>
      <w:pPr>
        <w:ind w:hanging="180" w:left="6480"/>
      </w:pPr>
    </w:lvl>
  </w:abstractNum>
  <w:abstractNum w15:restartNumberingAfterBreak="0" w:abstractNumId="3">
    <w:nsid w:val="0C152120"/>
    <w:multiLevelType w:val="multilevel"/>
    <w:tmpl w:val="EBDE3864"/>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4">
    <w:nsid w:val="0C820571"/>
    <w:multiLevelType w:val="hybridMultilevel"/>
    <w:tmpl w:val="CC18686E"/>
    <w:lvl w:ilvl="0" w:tplc="B9406ED8">
      <w:start w:val="1"/>
      <w:numFmt w:val="decimal"/>
      <w:lvlText w:val="%1."/>
      <w:lvlJc w:val="righ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13E908E9"/>
    <w:multiLevelType w:val="multilevel"/>
    <w:tmpl w:val="0A1A064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14286C49"/>
    <w:multiLevelType w:val="multilevel"/>
    <w:tmpl w:val="0BDC694E"/>
    <w:lvl w:ilvl="0">
      <w:start w:val="3"/>
      <w:numFmt w:val="decimal"/>
      <w:lvlText w:val="%1"/>
      <w:lvlJc w:val="left"/>
      <w:pPr>
        <w:ind w:hanging="612" w:left="612"/>
      </w:pPr>
      <w:rPr>
        <w:rFonts w:hint="default"/>
      </w:rPr>
    </w:lvl>
    <w:lvl w:ilvl="1">
      <w:start w:val="5"/>
      <w:numFmt w:val="decimal"/>
      <w:lvlText w:val="%1.%2"/>
      <w:lvlJc w:val="left"/>
      <w:pPr>
        <w:ind w:hanging="612" w:left="612"/>
      </w:pPr>
      <w:rPr>
        <w:rFonts w:hint="default"/>
      </w:rPr>
    </w:lvl>
    <w:lvl w:ilvl="2">
      <w:start w:val="3"/>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15:restartNumberingAfterBreak="0" w:abstractNumId="7">
    <w:nsid w:val="14B22654"/>
    <w:multiLevelType w:val="multilevel"/>
    <w:tmpl w:val="45A88CB4"/>
    <w:lvl w:ilvl="0">
      <w:start w:val="1"/>
      <w:numFmt w:val="decimal"/>
      <w:lvlText w:val="%1."/>
      <w:lvlJc w:val="left"/>
      <w:pPr>
        <w:ind w:hanging="360" w:left="1440"/>
      </w:pPr>
      <w:rPr>
        <w:u w:val="none"/>
      </w:rPr>
    </w:lvl>
    <w:lvl w:ilvl="1">
      <w:start w:val="1"/>
      <w:numFmt w:val="lowerLetter"/>
      <w:lvlText w:val="%2."/>
      <w:lvlJc w:val="left"/>
      <w:pPr>
        <w:ind w:hanging="360" w:left="2160"/>
      </w:pPr>
      <w:rPr>
        <w:u w:val="none"/>
      </w:rPr>
    </w:lvl>
    <w:lvl w:ilvl="2">
      <w:start w:val="1"/>
      <w:numFmt w:val="lowerRoman"/>
      <w:lvlText w:val="%3."/>
      <w:lvlJc w:val="right"/>
      <w:pPr>
        <w:ind w:hanging="360" w:left="2880"/>
      </w:pPr>
      <w:rPr>
        <w:u w:val="none"/>
      </w:rPr>
    </w:lvl>
    <w:lvl w:ilvl="3">
      <w:start w:val="1"/>
      <w:numFmt w:val="decimal"/>
      <w:lvlText w:val="%4."/>
      <w:lvlJc w:val="left"/>
      <w:pPr>
        <w:ind w:hanging="360" w:left="3600"/>
      </w:pPr>
      <w:rPr>
        <w:u w:val="none"/>
      </w:rPr>
    </w:lvl>
    <w:lvl w:ilvl="4">
      <w:start w:val="1"/>
      <w:numFmt w:val="lowerLetter"/>
      <w:lvlText w:val="%5."/>
      <w:lvlJc w:val="left"/>
      <w:pPr>
        <w:ind w:hanging="360" w:left="4320"/>
      </w:pPr>
      <w:rPr>
        <w:u w:val="none"/>
      </w:rPr>
    </w:lvl>
    <w:lvl w:ilvl="5">
      <w:start w:val="1"/>
      <w:numFmt w:val="lowerRoman"/>
      <w:lvlText w:val="%6."/>
      <w:lvlJc w:val="right"/>
      <w:pPr>
        <w:ind w:hanging="360" w:left="5040"/>
      </w:pPr>
      <w:rPr>
        <w:u w:val="none"/>
      </w:rPr>
    </w:lvl>
    <w:lvl w:ilvl="6">
      <w:start w:val="1"/>
      <w:numFmt w:val="decimal"/>
      <w:lvlText w:val="%7."/>
      <w:lvlJc w:val="left"/>
      <w:pPr>
        <w:ind w:hanging="360" w:left="5760"/>
      </w:pPr>
      <w:rPr>
        <w:u w:val="none"/>
      </w:rPr>
    </w:lvl>
    <w:lvl w:ilvl="7">
      <w:start w:val="1"/>
      <w:numFmt w:val="lowerLetter"/>
      <w:lvlText w:val="%8."/>
      <w:lvlJc w:val="left"/>
      <w:pPr>
        <w:ind w:hanging="360" w:left="6480"/>
      </w:pPr>
      <w:rPr>
        <w:u w:val="none"/>
      </w:rPr>
    </w:lvl>
    <w:lvl w:ilvl="8">
      <w:start w:val="1"/>
      <w:numFmt w:val="lowerRoman"/>
      <w:lvlText w:val="%9."/>
      <w:lvlJc w:val="right"/>
      <w:pPr>
        <w:ind w:hanging="360" w:left="7200"/>
      </w:pPr>
      <w:rPr>
        <w:u w:val="none"/>
      </w:rPr>
    </w:lvl>
  </w:abstractNum>
  <w:abstractNum w15:restartNumberingAfterBreak="0" w:abstractNumId="8">
    <w:nsid w:val="164C0DBE"/>
    <w:multiLevelType w:val="multilevel"/>
    <w:tmpl w:val="C3041CC4"/>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9">
    <w:nsid w:val="1A0A16DB"/>
    <w:multiLevelType w:val="multilevel"/>
    <w:tmpl w:val="88E64950"/>
    <w:lvl w:ilvl="0">
      <w:start w:val="3"/>
      <w:numFmt w:val="decimal"/>
      <w:lvlText w:val="%1"/>
      <w:lvlJc w:val="left"/>
      <w:pPr>
        <w:ind w:hanging="612" w:left="612"/>
      </w:pPr>
      <w:rPr>
        <w:rFonts w:hint="default"/>
        <w:i/>
      </w:rPr>
    </w:lvl>
    <w:lvl w:ilvl="1">
      <w:start w:val="5"/>
      <w:numFmt w:val="decimal"/>
      <w:lvlText w:val="%1.%2"/>
      <w:lvlJc w:val="left"/>
      <w:pPr>
        <w:ind w:hanging="612" w:left="612"/>
      </w:pPr>
      <w:rPr>
        <w:rFonts w:hint="default"/>
        <w:i/>
      </w:rPr>
    </w:lvl>
    <w:lvl w:ilvl="2">
      <w:start w:val="1"/>
      <w:numFmt w:val="decimal"/>
      <w:lvlText w:val="%1.%2.%3"/>
      <w:lvlJc w:val="left"/>
      <w:pPr>
        <w:ind w:hanging="720" w:left="720"/>
      </w:pPr>
      <w:rPr>
        <w:rFonts w:hint="default"/>
        <w:i/>
      </w:rPr>
    </w:lvl>
    <w:lvl w:ilvl="3">
      <w:start w:val="2"/>
      <w:numFmt w:val="decimal"/>
      <w:lvlText w:val="%1.%2.%3.%4"/>
      <w:lvlJc w:val="left"/>
      <w:pPr>
        <w:ind w:hanging="720" w:left="720"/>
      </w:pPr>
      <w:rPr>
        <w:rFonts w:hint="default"/>
        <w:i w:val="0"/>
        <w:iCs/>
      </w:rPr>
    </w:lvl>
    <w:lvl w:ilvl="4">
      <w:start w:val="1"/>
      <w:numFmt w:val="decimal"/>
      <w:lvlText w:val="%1.%2.%3.%4.%5"/>
      <w:lvlJc w:val="left"/>
      <w:pPr>
        <w:ind w:hanging="1080" w:left="1080"/>
      </w:pPr>
      <w:rPr>
        <w:rFonts w:hint="default"/>
        <w:i/>
      </w:rPr>
    </w:lvl>
    <w:lvl w:ilvl="5">
      <w:start w:val="1"/>
      <w:numFmt w:val="decimal"/>
      <w:lvlText w:val="%1.%2.%3.%4.%5.%6"/>
      <w:lvlJc w:val="left"/>
      <w:pPr>
        <w:ind w:hanging="1080" w:left="1080"/>
      </w:pPr>
      <w:rPr>
        <w:rFonts w:hint="default"/>
        <w:i/>
      </w:rPr>
    </w:lvl>
    <w:lvl w:ilvl="6">
      <w:start w:val="1"/>
      <w:numFmt w:val="decimal"/>
      <w:lvlText w:val="%1.%2.%3.%4.%5.%6.%7"/>
      <w:lvlJc w:val="left"/>
      <w:pPr>
        <w:ind w:hanging="1440" w:left="1440"/>
      </w:pPr>
      <w:rPr>
        <w:rFonts w:hint="default"/>
        <w:i/>
      </w:rPr>
    </w:lvl>
    <w:lvl w:ilvl="7">
      <w:start w:val="1"/>
      <w:numFmt w:val="decimal"/>
      <w:lvlText w:val="%1.%2.%3.%4.%5.%6.%7.%8"/>
      <w:lvlJc w:val="left"/>
      <w:pPr>
        <w:ind w:hanging="1440" w:left="1440"/>
      </w:pPr>
      <w:rPr>
        <w:rFonts w:hint="default"/>
        <w:i/>
      </w:rPr>
    </w:lvl>
    <w:lvl w:ilvl="8">
      <w:start w:val="1"/>
      <w:numFmt w:val="decimal"/>
      <w:lvlText w:val="%1.%2.%3.%4.%5.%6.%7.%8.%9"/>
      <w:lvlJc w:val="left"/>
      <w:pPr>
        <w:ind w:hanging="1440" w:left="1440"/>
      </w:pPr>
      <w:rPr>
        <w:rFonts w:hint="default"/>
        <w:i/>
      </w:rPr>
    </w:lvl>
  </w:abstractNum>
  <w:abstractNum w15:restartNumberingAfterBreak="0" w:abstractNumId="10">
    <w:nsid w:val="1D284318"/>
    <w:multiLevelType w:val="multilevel"/>
    <w:tmpl w:val="611A84F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1">
    <w:nsid w:val="205D3B57"/>
    <w:multiLevelType w:val="multilevel"/>
    <w:tmpl w:val="9780B35A"/>
    <w:lvl w:ilvl="0">
      <w:start w:val="3"/>
      <w:numFmt w:val="decimal"/>
      <w:lvlText w:val="%1"/>
      <w:lvlJc w:val="left"/>
      <w:pPr>
        <w:ind w:hanging="612" w:left="612"/>
      </w:pPr>
      <w:rPr>
        <w:rFonts w:hint="default"/>
        <w:i w:val="0"/>
      </w:rPr>
    </w:lvl>
    <w:lvl w:ilvl="1">
      <w:start w:val="5"/>
      <w:numFmt w:val="decimal"/>
      <w:lvlText w:val="%1.%2"/>
      <w:lvlJc w:val="left"/>
      <w:pPr>
        <w:ind w:hanging="612" w:left="1692"/>
      </w:pPr>
      <w:rPr>
        <w:rFonts w:hint="default"/>
        <w:i w:val="0"/>
      </w:rPr>
    </w:lvl>
    <w:lvl w:ilvl="2">
      <w:start w:val="2"/>
      <w:numFmt w:val="decimal"/>
      <w:lvlText w:val="%1.%2.%3"/>
      <w:lvlJc w:val="left"/>
      <w:pPr>
        <w:ind w:hanging="720" w:left="2880"/>
      </w:pPr>
      <w:rPr>
        <w:rFonts w:hint="default"/>
        <w:i w:val="0"/>
      </w:rPr>
    </w:lvl>
    <w:lvl w:ilvl="3">
      <w:start w:val="1"/>
      <w:numFmt w:val="decimal"/>
      <w:lvlText w:val="%1.%2.%3.%4"/>
      <w:lvlJc w:val="left"/>
      <w:pPr>
        <w:ind w:hanging="720" w:left="1713"/>
      </w:pPr>
      <w:rPr>
        <w:rFonts w:hint="default"/>
        <w:i w:val="0"/>
      </w:rPr>
    </w:lvl>
    <w:lvl w:ilvl="4">
      <w:start w:val="1"/>
      <w:numFmt w:val="decimal"/>
      <w:lvlText w:val="%1.%2.%3.%4.%5"/>
      <w:lvlJc w:val="left"/>
      <w:pPr>
        <w:ind w:hanging="1080" w:left="3349"/>
      </w:pPr>
      <w:rPr>
        <w:rFonts w:hint="default"/>
        <w:i w:val="0"/>
      </w:rPr>
    </w:lvl>
    <w:lvl w:ilvl="5">
      <w:start w:val="1"/>
      <w:numFmt w:val="decimal"/>
      <w:lvlText w:val="%1.%2.%3.%4.%5.%6"/>
      <w:lvlJc w:val="left"/>
      <w:pPr>
        <w:ind w:hanging="1080" w:left="6480"/>
      </w:pPr>
      <w:rPr>
        <w:rFonts w:hint="default"/>
        <w:i w:val="0"/>
      </w:rPr>
    </w:lvl>
    <w:lvl w:ilvl="6">
      <w:start w:val="1"/>
      <w:numFmt w:val="decimal"/>
      <w:lvlText w:val="%1.%2.%3.%4.%5.%6.%7"/>
      <w:lvlJc w:val="left"/>
      <w:pPr>
        <w:ind w:hanging="1440" w:left="7920"/>
      </w:pPr>
      <w:rPr>
        <w:rFonts w:hint="default"/>
        <w:i w:val="0"/>
      </w:rPr>
    </w:lvl>
    <w:lvl w:ilvl="7">
      <w:start w:val="1"/>
      <w:numFmt w:val="decimal"/>
      <w:lvlText w:val="%1.%2.%3.%4.%5.%6.%7.%8"/>
      <w:lvlJc w:val="left"/>
      <w:pPr>
        <w:ind w:hanging="1440" w:left="9000"/>
      </w:pPr>
      <w:rPr>
        <w:rFonts w:hint="default"/>
        <w:i w:val="0"/>
      </w:rPr>
    </w:lvl>
    <w:lvl w:ilvl="8">
      <w:start w:val="1"/>
      <w:numFmt w:val="decimal"/>
      <w:lvlText w:val="%1.%2.%3.%4.%5.%6.%7.%8.%9"/>
      <w:lvlJc w:val="left"/>
      <w:pPr>
        <w:ind w:hanging="1440" w:left="10080"/>
      </w:pPr>
      <w:rPr>
        <w:rFonts w:hint="default"/>
        <w:i w:val="0"/>
      </w:rPr>
    </w:lvl>
  </w:abstractNum>
  <w:abstractNum w15:restartNumberingAfterBreak="0" w:abstractNumId="12">
    <w:nsid w:val="2175361D"/>
    <w:multiLevelType w:val="multilevel"/>
    <w:tmpl w:val="55C4D2DC"/>
    <w:lvl w:ilvl="0">
      <w:start w:val="1"/>
      <w:numFmt w:val="decimal"/>
      <w:lvlText w:val="%1."/>
      <w:lvlJc w:val="left"/>
      <w:pPr>
        <w:ind w:hanging="360" w:left="1440"/>
      </w:pPr>
      <w:rPr>
        <w:u w:val="none"/>
      </w:rPr>
    </w:lvl>
    <w:lvl w:ilvl="1">
      <w:start w:val="1"/>
      <w:numFmt w:val="lowerLetter"/>
      <w:lvlText w:val="%2."/>
      <w:lvlJc w:val="left"/>
      <w:pPr>
        <w:ind w:hanging="360" w:left="2160"/>
      </w:pPr>
      <w:rPr>
        <w:u w:val="none"/>
      </w:rPr>
    </w:lvl>
    <w:lvl w:ilvl="2">
      <w:start w:val="1"/>
      <w:numFmt w:val="lowerRoman"/>
      <w:lvlText w:val="%3."/>
      <w:lvlJc w:val="right"/>
      <w:pPr>
        <w:ind w:hanging="360" w:left="2880"/>
      </w:pPr>
      <w:rPr>
        <w:u w:val="none"/>
      </w:rPr>
    </w:lvl>
    <w:lvl w:ilvl="3">
      <w:start w:val="1"/>
      <w:numFmt w:val="decimal"/>
      <w:lvlText w:val="%4."/>
      <w:lvlJc w:val="left"/>
      <w:pPr>
        <w:ind w:hanging="360" w:left="3600"/>
      </w:pPr>
      <w:rPr>
        <w:u w:val="none"/>
      </w:rPr>
    </w:lvl>
    <w:lvl w:ilvl="4">
      <w:start w:val="1"/>
      <w:numFmt w:val="lowerLetter"/>
      <w:lvlText w:val="%5."/>
      <w:lvlJc w:val="left"/>
      <w:pPr>
        <w:ind w:hanging="360" w:left="4320"/>
      </w:pPr>
      <w:rPr>
        <w:u w:val="none"/>
      </w:rPr>
    </w:lvl>
    <w:lvl w:ilvl="5">
      <w:start w:val="1"/>
      <w:numFmt w:val="lowerRoman"/>
      <w:lvlText w:val="%6."/>
      <w:lvlJc w:val="right"/>
      <w:pPr>
        <w:ind w:hanging="360" w:left="5040"/>
      </w:pPr>
      <w:rPr>
        <w:u w:val="none"/>
      </w:rPr>
    </w:lvl>
    <w:lvl w:ilvl="6">
      <w:start w:val="1"/>
      <w:numFmt w:val="decimal"/>
      <w:lvlText w:val="%7."/>
      <w:lvlJc w:val="left"/>
      <w:pPr>
        <w:ind w:hanging="360" w:left="5760"/>
      </w:pPr>
      <w:rPr>
        <w:u w:val="none"/>
      </w:rPr>
    </w:lvl>
    <w:lvl w:ilvl="7">
      <w:start w:val="1"/>
      <w:numFmt w:val="lowerLetter"/>
      <w:lvlText w:val="%8."/>
      <w:lvlJc w:val="left"/>
      <w:pPr>
        <w:ind w:hanging="360" w:left="6480"/>
      </w:pPr>
      <w:rPr>
        <w:u w:val="none"/>
      </w:rPr>
    </w:lvl>
    <w:lvl w:ilvl="8">
      <w:start w:val="1"/>
      <w:numFmt w:val="lowerRoman"/>
      <w:lvlText w:val="%9."/>
      <w:lvlJc w:val="right"/>
      <w:pPr>
        <w:ind w:hanging="360" w:left="7200"/>
      </w:pPr>
      <w:rPr>
        <w:u w:val="none"/>
      </w:rPr>
    </w:lvl>
  </w:abstractNum>
  <w:abstractNum w15:restartNumberingAfterBreak="0" w:abstractNumId="13">
    <w:nsid w:val="21CB1D59"/>
    <w:multiLevelType w:val="hybridMultilevel"/>
    <w:tmpl w:val="6616EA20"/>
    <w:lvl w:ilvl="0" w:tplc="6E82F168">
      <w:start w:val="1"/>
      <w:numFmt w:val="upperLetter"/>
      <w:lvlText w:val="%1."/>
      <w:lvlJc w:val="left"/>
      <w:pPr>
        <w:ind w:hanging="360" w:left="6172"/>
      </w:pPr>
      <w:rPr>
        <w:rFonts w:hint="default"/>
        <w:color w:val="0000FF"/>
      </w:rPr>
    </w:lvl>
    <w:lvl w:ilvl="1" w:tentative="1" w:tplc="04210019">
      <w:start w:val="1"/>
      <w:numFmt w:val="lowerLetter"/>
      <w:lvlText w:val="%2."/>
      <w:lvlJc w:val="left"/>
      <w:pPr>
        <w:ind w:hanging="360" w:left="1440"/>
      </w:pPr>
    </w:lvl>
    <w:lvl w:ilvl="2" w:tentative="1" w:tplc="0421001B">
      <w:start w:val="1"/>
      <w:numFmt w:val="lowerRoman"/>
      <w:lvlText w:val="%3."/>
      <w:lvlJc w:val="right"/>
      <w:pPr>
        <w:ind w:hanging="180" w:left="2160"/>
      </w:pPr>
    </w:lvl>
    <w:lvl w:ilvl="3" w:tentative="1" w:tplc="0421000F">
      <w:start w:val="1"/>
      <w:numFmt w:val="decimal"/>
      <w:lvlText w:val="%4."/>
      <w:lvlJc w:val="left"/>
      <w:pPr>
        <w:ind w:hanging="360" w:left="2880"/>
      </w:pPr>
    </w:lvl>
    <w:lvl w:ilvl="4" w:tentative="1" w:tplc="04210019">
      <w:start w:val="1"/>
      <w:numFmt w:val="lowerLetter"/>
      <w:lvlText w:val="%5."/>
      <w:lvlJc w:val="left"/>
      <w:pPr>
        <w:ind w:hanging="360" w:left="3600"/>
      </w:pPr>
    </w:lvl>
    <w:lvl w:ilvl="5" w:tentative="1" w:tplc="0421001B">
      <w:start w:val="1"/>
      <w:numFmt w:val="lowerRoman"/>
      <w:lvlText w:val="%6."/>
      <w:lvlJc w:val="right"/>
      <w:pPr>
        <w:ind w:hanging="180" w:left="4320"/>
      </w:pPr>
    </w:lvl>
    <w:lvl w:ilvl="6" w:tentative="1" w:tplc="0421000F">
      <w:start w:val="1"/>
      <w:numFmt w:val="decimal"/>
      <w:lvlText w:val="%7."/>
      <w:lvlJc w:val="left"/>
      <w:pPr>
        <w:ind w:hanging="360" w:left="5040"/>
      </w:pPr>
    </w:lvl>
    <w:lvl w:ilvl="7" w:tentative="1" w:tplc="04210019">
      <w:start w:val="1"/>
      <w:numFmt w:val="lowerLetter"/>
      <w:lvlText w:val="%8."/>
      <w:lvlJc w:val="left"/>
      <w:pPr>
        <w:ind w:hanging="360" w:left="5760"/>
      </w:pPr>
    </w:lvl>
    <w:lvl w:ilvl="8" w:tentative="1" w:tplc="0421001B">
      <w:start w:val="1"/>
      <w:numFmt w:val="lowerRoman"/>
      <w:lvlText w:val="%9."/>
      <w:lvlJc w:val="right"/>
      <w:pPr>
        <w:ind w:hanging="180" w:left="6480"/>
      </w:pPr>
    </w:lvl>
  </w:abstractNum>
  <w:abstractNum w15:restartNumberingAfterBreak="0" w:abstractNumId="14">
    <w:nsid w:val="26D02346"/>
    <w:multiLevelType w:val="multilevel"/>
    <w:tmpl w:val="C2DAA98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15">
    <w:nsid w:val="2D583FA7"/>
    <w:multiLevelType w:val="multilevel"/>
    <w:tmpl w:val="4E265AC6"/>
    <w:lvl w:ilvl="0">
      <w:start w:val="1"/>
      <w:numFmt w:val="decimal"/>
      <w:lvlText w:val="%1."/>
      <w:lvlJc w:val="left"/>
      <w:pPr>
        <w:ind w:hanging="360" w:left="1440"/>
      </w:pPr>
      <w:rPr>
        <w:u w:val="none"/>
      </w:rPr>
    </w:lvl>
    <w:lvl w:ilvl="1">
      <w:start w:val="1"/>
      <w:numFmt w:val="lowerLetter"/>
      <w:lvlText w:val="%2."/>
      <w:lvlJc w:val="left"/>
      <w:pPr>
        <w:ind w:hanging="360" w:left="2160"/>
      </w:pPr>
      <w:rPr>
        <w:u w:val="none"/>
      </w:rPr>
    </w:lvl>
    <w:lvl w:ilvl="2">
      <w:start w:val="1"/>
      <w:numFmt w:val="lowerRoman"/>
      <w:lvlText w:val="%3."/>
      <w:lvlJc w:val="right"/>
      <w:pPr>
        <w:ind w:hanging="360" w:left="2880"/>
      </w:pPr>
      <w:rPr>
        <w:u w:val="none"/>
      </w:rPr>
    </w:lvl>
    <w:lvl w:ilvl="3">
      <w:start w:val="1"/>
      <w:numFmt w:val="decimal"/>
      <w:lvlText w:val="%4."/>
      <w:lvlJc w:val="left"/>
      <w:pPr>
        <w:ind w:hanging="360" w:left="3600"/>
      </w:pPr>
      <w:rPr>
        <w:u w:val="none"/>
      </w:rPr>
    </w:lvl>
    <w:lvl w:ilvl="4">
      <w:start w:val="1"/>
      <w:numFmt w:val="lowerLetter"/>
      <w:lvlText w:val="%5."/>
      <w:lvlJc w:val="left"/>
      <w:pPr>
        <w:ind w:hanging="360" w:left="4320"/>
      </w:pPr>
      <w:rPr>
        <w:u w:val="none"/>
      </w:rPr>
    </w:lvl>
    <w:lvl w:ilvl="5">
      <w:start w:val="1"/>
      <w:numFmt w:val="lowerRoman"/>
      <w:lvlText w:val="%6."/>
      <w:lvlJc w:val="right"/>
      <w:pPr>
        <w:ind w:hanging="360" w:left="5040"/>
      </w:pPr>
      <w:rPr>
        <w:u w:val="none"/>
      </w:rPr>
    </w:lvl>
    <w:lvl w:ilvl="6">
      <w:start w:val="1"/>
      <w:numFmt w:val="decimal"/>
      <w:lvlText w:val="%7."/>
      <w:lvlJc w:val="left"/>
      <w:pPr>
        <w:ind w:hanging="360" w:left="5760"/>
      </w:pPr>
      <w:rPr>
        <w:u w:val="none"/>
      </w:rPr>
    </w:lvl>
    <w:lvl w:ilvl="7">
      <w:start w:val="1"/>
      <w:numFmt w:val="lowerLetter"/>
      <w:lvlText w:val="%8."/>
      <w:lvlJc w:val="left"/>
      <w:pPr>
        <w:ind w:hanging="360" w:left="6480"/>
      </w:pPr>
      <w:rPr>
        <w:u w:val="none"/>
      </w:rPr>
    </w:lvl>
    <w:lvl w:ilvl="8">
      <w:start w:val="1"/>
      <w:numFmt w:val="lowerRoman"/>
      <w:lvlText w:val="%9."/>
      <w:lvlJc w:val="right"/>
      <w:pPr>
        <w:ind w:hanging="360" w:left="7200"/>
      </w:pPr>
      <w:rPr>
        <w:u w:val="none"/>
      </w:rPr>
    </w:lvl>
  </w:abstractNum>
  <w:abstractNum w15:restartNumberingAfterBreak="0" w:abstractNumId="16">
    <w:nsid w:val="2D641A67"/>
    <w:multiLevelType w:val="multilevel"/>
    <w:tmpl w:val="57ACF612"/>
    <w:lvl w:ilvl="0">
      <w:start w:val="3"/>
      <w:numFmt w:val="decimal"/>
      <w:lvlText w:val="%1."/>
      <w:lvlJc w:val="left"/>
      <w:pPr>
        <w:ind w:hanging="360" w:left="720"/>
      </w:pPr>
      <w:rPr>
        <w:rFonts w:hint="default"/>
        <w:u w:val="none"/>
      </w:rPr>
    </w:lvl>
    <w:lvl w:ilvl="1">
      <w:start w:val="2"/>
      <w:numFmt w:val="lowerLetter"/>
      <w:lvlText w:val="%2."/>
      <w:lvlJc w:val="left"/>
      <w:pPr>
        <w:ind w:hanging="360" w:left="1440"/>
      </w:pPr>
      <w:rPr>
        <w:rFonts w:hint="default"/>
        <w:u w:val="none"/>
      </w:rPr>
    </w:lvl>
    <w:lvl w:ilvl="2">
      <w:start w:val="1"/>
      <w:numFmt w:val="lowerRoman"/>
      <w:lvlText w:val="%3."/>
      <w:lvlJc w:val="left"/>
      <w:pPr>
        <w:ind w:hanging="360" w:left="2160"/>
      </w:pPr>
      <w:rPr>
        <w:rFonts w:hint="default"/>
        <w:u w:val="none"/>
      </w:rPr>
    </w:lvl>
    <w:lvl w:ilvl="3">
      <w:start w:val="1"/>
      <w:numFmt w:val="decimal"/>
      <w:lvlText w:val="%4."/>
      <w:lvlJc w:val="left"/>
      <w:pPr>
        <w:ind w:hanging="360" w:left="2880"/>
      </w:pPr>
      <w:rPr>
        <w:rFonts w:hint="default"/>
        <w:u w:val="none"/>
      </w:rPr>
    </w:lvl>
    <w:lvl w:ilvl="4">
      <w:start w:val="1"/>
      <w:numFmt w:val="lowerLetter"/>
      <w:lvlText w:val="%5."/>
      <w:lvlJc w:val="left"/>
      <w:pPr>
        <w:ind w:hanging="360" w:left="3600"/>
      </w:pPr>
      <w:rPr>
        <w:rFonts w:hint="default"/>
        <w:u w:val="none"/>
      </w:rPr>
    </w:lvl>
    <w:lvl w:ilvl="5">
      <w:start w:val="1"/>
      <w:numFmt w:val="lowerRoman"/>
      <w:lvlText w:val="%6."/>
      <w:lvlJc w:val="left"/>
      <w:pPr>
        <w:ind w:hanging="360" w:left="4320"/>
      </w:pPr>
      <w:rPr>
        <w:rFonts w:hint="default"/>
        <w:u w:val="none"/>
      </w:rPr>
    </w:lvl>
    <w:lvl w:ilvl="6">
      <w:start w:val="1"/>
      <w:numFmt w:val="decimal"/>
      <w:lvlText w:val="%7."/>
      <w:lvlJc w:val="left"/>
      <w:pPr>
        <w:ind w:hanging="360" w:left="5040"/>
      </w:pPr>
      <w:rPr>
        <w:rFonts w:hint="default"/>
        <w:u w:val="none"/>
      </w:rPr>
    </w:lvl>
    <w:lvl w:ilvl="7">
      <w:start w:val="1"/>
      <w:numFmt w:val="lowerLetter"/>
      <w:lvlText w:val="%8."/>
      <w:lvlJc w:val="left"/>
      <w:pPr>
        <w:ind w:hanging="360" w:left="5760"/>
      </w:pPr>
      <w:rPr>
        <w:rFonts w:hint="default"/>
        <w:u w:val="none"/>
      </w:rPr>
    </w:lvl>
    <w:lvl w:ilvl="8">
      <w:start w:val="1"/>
      <w:numFmt w:val="lowerRoman"/>
      <w:lvlText w:val="%9."/>
      <w:lvlJc w:val="left"/>
      <w:pPr>
        <w:ind w:hanging="360" w:left="6480"/>
      </w:pPr>
      <w:rPr>
        <w:rFonts w:hint="default"/>
        <w:u w:val="none"/>
      </w:rPr>
    </w:lvl>
  </w:abstractNum>
  <w:abstractNum w15:restartNumberingAfterBreak="0" w:abstractNumId="17">
    <w:nsid w:val="30A570B5"/>
    <w:multiLevelType w:val="multilevel"/>
    <w:tmpl w:val="2640D980"/>
    <w:lvl w:ilvl="0">
      <w:start w:val="1"/>
      <w:numFmt w:val="decimal"/>
      <w:lvlText w:val="%1."/>
      <w:lvlJc w:val="left"/>
      <w:pPr>
        <w:ind w:hanging="360" w:left="1440"/>
      </w:pPr>
      <w:rPr>
        <w:u w:val="none"/>
      </w:rPr>
    </w:lvl>
    <w:lvl w:ilvl="1">
      <w:start w:val="1"/>
      <w:numFmt w:val="lowerLetter"/>
      <w:lvlText w:val="%2."/>
      <w:lvlJc w:val="left"/>
      <w:pPr>
        <w:ind w:hanging="360" w:left="2160"/>
      </w:pPr>
      <w:rPr>
        <w:u w:val="none"/>
      </w:rPr>
    </w:lvl>
    <w:lvl w:ilvl="2">
      <w:start w:val="1"/>
      <w:numFmt w:val="lowerRoman"/>
      <w:lvlText w:val="%3."/>
      <w:lvlJc w:val="right"/>
      <w:pPr>
        <w:ind w:hanging="360" w:left="2880"/>
      </w:pPr>
      <w:rPr>
        <w:u w:val="none"/>
      </w:rPr>
    </w:lvl>
    <w:lvl w:ilvl="3">
      <w:start w:val="1"/>
      <w:numFmt w:val="decimal"/>
      <w:lvlText w:val="%4."/>
      <w:lvlJc w:val="left"/>
      <w:pPr>
        <w:ind w:hanging="360" w:left="3600"/>
      </w:pPr>
      <w:rPr>
        <w:u w:val="none"/>
      </w:rPr>
    </w:lvl>
    <w:lvl w:ilvl="4">
      <w:start w:val="1"/>
      <w:numFmt w:val="lowerLetter"/>
      <w:lvlText w:val="%5."/>
      <w:lvlJc w:val="left"/>
      <w:pPr>
        <w:ind w:hanging="360" w:left="4320"/>
      </w:pPr>
      <w:rPr>
        <w:u w:val="none"/>
      </w:rPr>
    </w:lvl>
    <w:lvl w:ilvl="5">
      <w:start w:val="1"/>
      <w:numFmt w:val="lowerRoman"/>
      <w:lvlText w:val="%6."/>
      <w:lvlJc w:val="right"/>
      <w:pPr>
        <w:ind w:hanging="360" w:left="5040"/>
      </w:pPr>
      <w:rPr>
        <w:u w:val="none"/>
      </w:rPr>
    </w:lvl>
    <w:lvl w:ilvl="6">
      <w:start w:val="1"/>
      <w:numFmt w:val="decimal"/>
      <w:lvlText w:val="%7."/>
      <w:lvlJc w:val="left"/>
      <w:pPr>
        <w:ind w:hanging="360" w:left="5760"/>
      </w:pPr>
      <w:rPr>
        <w:u w:val="none"/>
      </w:rPr>
    </w:lvl>
    <w:lvl w:ilvl="7">
      <w:start w:val="1"/>
      <w:numFmt w:val="lowerLetter"/>
      <w:lvlText w:val="%8."/>
      <w:lvlJc w:val="left"/>
      <w:pPr>
        <w:ind w:hanging="360" w:left="6480"/>
      </w:pPr>
      <w:rPr>
        <w:u w:val="none"/>
      </w:rPr>
    </w:lvl>
    <w:lvl w:ilvl="8">
      <w:start w:val="1"/>
      <w:numFmt w:val="lowerRoman"/>
      <w:lvlText w:val="%9."/>
      <w:lvlJc w:val="right"/>
      <w:pPr>
        <w:ind w:hanging="360" w:left="7200"/>
      </w:pPr>
      <w:rPr>
        <w:u w:val="none"/>
      </w:rPr>
    </w:lvl>
  </w:abstractNum>
  <w:abstractNum w15:restartNumberingAfterBreak="0" w:abstractNumId="18">
    <w:nsid w:val="32E23990"/>
    <w:multiLevelType w:val="multilevel"/>
    <w:tmpl w:val="25988A36"/>
    <w:lvl w:ilvl="0">
      <w:start w:val="3"/>
      <w:numFmt w:val="decimal"/>
      <w:lvlText w:val="%1."/>
      <w:lvlJc w:val="left"/>
      <w:pPr>
        <w:ind w:hanging="504" w:left="504"/>
      </w:pPr>
      <w:rPr>
        <w:rFonts w:hint="default"/>
      </w:rPr>
    </w:lvl>
    <w:lvl w:ilvl="1">
      <w:start w:val="5"/>
      <w:numFmt w:val="decimal"/>
      <w:lvlText w:val="%1.%2."/>
      <w:lvlJc w:val="left"/>
      <w:pPr>
        <w:ind w:hanging="504" w:left="2844"/>
      </w:pPr>
      <w:rPr>
        <w:rFonts w:hint="default"/>
      </w:rPr>
    </w:lvl>
    <w:lvl w:ilvl="2">
      <w:start w:val="1"/>
      <w:numFmt w:val="decimal"/>
      <w:lvlText w:val="%1.%2.%3."/>
      <w:lvlJc w:val="left"/>
      <w:pPr>
        <w:ind w:hanging="720" w:left="5541"/>
      </w:pPr>
      <w:rPr>
        <w:rFonts w:hint="default"/>
      </w:rPr>
    </w:lvl>
    <w:lvl w:ilvl="3">
      <w:start w:val="1"/>
      <w:numFmt w:val="decimal"/>
      <w:lvlText w:val="%1.%2.%3.%4."/>
      <w:lvlJc w:val="left"/>
      <w:pPr>
        <w:ind w:hanging="720" w:left="7740"/>
      </w:pPr>
      <w:rPr>
        <w:rFonts w:hint="default"/>
      </w:rPr>
    </w:lvl>
    <w:lvl w:ilvl="4">
      <w:start w:val="1"/>
      <w:numFmt w:val="decimal"/>
      <w:lvlText w:val="%1.%2.%3.%4.%5."/>
      <w:lvlJc w:val="left"/>
      <w:pPr>
        <w:ind w:hanging="1080" w:left="10440"/>
      </w:pPr>
      <w:rPr>
        <w:rFonts w:hint="default"/>
      </w:rPr>
    </w:lvl>
    <w:lvl w:ilvl="5">
      <w:start w:val="1"/>
      <w:numFmt w:val="decimal"/>
      <w:lvlText w:val="%1.%2.%3.%4.%5.%6."/>
      <w:lvlJc w:val="left"/>
      <w:pPr>
        <w:ind w:hanging="1080" w:left="12780"/>
      </w:pPr>
      <w:rPr>
        <w:rFonts w:hint="default"/>
      </w:rPr>
    </w:lvl>
    <w:lvl w:ilvl="6">
      <w:start w:val="1"/>
      <w:numFmt w:val="decimal"/>
      <w:lvlText w:val="%1.%2.%3.%4.%5.%6.%7."/>
      <w:lvlJc w:val="left"/>
      <w:pPr>
        <w:ind w:hanging="1440" w:left="15480"/>
      </w:pPr>
      <w:rPr>
        <w:rFonts w:hint="default"/>
      </w:rPr>
    </w:lvl>
    <w:lvl w:ilvl="7">
      <w:start w:val="1"/>
      <w:numFmt w:val="decimal"/>
      <w:lvlText w:val="%1.%2.%3.%4.%5.%6.%7.%8."/>
      <w:lvlJc w:val="left"/>
      <w:pPr>
        <w:ind w:hanging="1440" w:left="17820"/>
      </w:pPr>
      <w:rPr>
        <w:rFonts w:hint="default"/>
      </w:rPr>
    </w:lvl>
    <w:lvl w:ilvl="8">
      <w:start w:val="1"/>
      <w:numFmt w:val="decimal"/>
      <w:lvlText w:val="%1.%2.%3.%4.%5.%6.%7.%8.%9."/>
      <w:lvlJc w:val="left"/>
      <w:pPr>
        <w:ind w:hanging="1800" w:left="20520"/>
      </w:pPr>
      <w:rPr>
        <w:rFonts w:hint="default"/>
      </w:rPr>
    </w:lvl>
  </w:abstractNum>
  <w:abstractNum w15:restartNumberingAfterBreak="0" w:abstractNumId="19">
    <w:nsid w:val="334F0E95"/>
    <w:multiLevelType w:val="multilevel"/>
    <w:tmpl w:val="23E0977C"/>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20">
    <w:nsid w:val="35FA748B"/>
    <w:multiLevelType w:val="multilevel"/>
    <w:tmpl w:val="9BDA9C3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376A1353"/>
    <w:multiLevelType w:val="hybridMultilevel"/>
    <w:tmpl w:val="D98C87D8"/>
    <w:lvl w:ilvl="0" w:tplc="5BB00504">
      <w:numFmt w:val="bullet"/>
      <w:lvlText w:val="-"/>
      <w:lvlJc w:val="left"/>
      <w:pPr>
        <w:ind w:hanging="360" w:left="720"/>
      </w:pPr>
      <w:rPr>
        <w:rFonts w:ascii="Times New Roman" w:cs="Times New Roman" w:eastAsia="Times New Roman" w:hAnsi="Times New Roman" w:hint="default"/>
      </w:rPr>
    </w:lvl>
    <w:lvl w:ilvl="1" w:tentative="1" w:tplc="04210003">
      <w:start w:val="1"/>
      <w:numFmt w:val="bullet"/>
      <w:lvlText w:val="o"/>
      <w:lvlJc w:val="left"/>
      <w:pPr>
        <w:ind w:hanging="360" w:left="1440"/>
      </w:pPr>
      <w:rPr>
        <w:rFonts w:ascii="Courier New" w:cs="Courier New" w:hAnsi="Courier New" w:hint="default"/>
      </w:rPr>
    </w:lvl>
    <w:lvl w:ilvl="2" w:tentative="1" w:tplc="04210005">
      <w:start w:val="1"/>
      <w:numFmt w:val="bullet"/>
      <w:lvlText w:val=""/>
      <w:lvlJc w:val="left"/>
      <w:pPr>
        <w:ind w:hanging="360" w:left="2160"/>
      </w:pPr>
      <w:rPr>
        <w:rFonts w:ascii="Wingdings" w:hAnsi="Wingdings" w:hint="default"/>
      </w:rPr>
    </w:lvl>
    <w:lvl w:ilvl="3" w:tentative="1" w:tplc="04210001">
      <w:start w:val="1"/>
      <w:numFmt w:val="bullet"/>
      <w:lvlText w:val=""/>
      <w:lvlJc w:val="left"/>
      <w:pPr>
        <w:ind w:hanging="360" w:left="2880"/>
      </w:pPr>
      <w:rPr>
        <w:rFonts w:ascii="Symbol" w:hAnsi="Symbol" w:hint="default"/>
      </w:rPr>
    </w:lvl>
    <w:lvl w:ilvl="4" w:tentative="1" w:tplc="04210003">
      <w:start w:val="1"/>
      <w:numFmt w:val="bullet"/>
      <w:lvlText w:val="o"/>
      <w:lvlJc w:val="left"/>
      <w:pPr>
        <w:ind w:hanging="360" w:left="3600"/>
      </w:pPr>
      <w:rPr>
        <w:rFonts w:ascii="Courier New" w:cs="Courier New" w:hAnsi="Courier New" w:hint="default"/>
      </w:rPr>
    </w:lvl>
    <w:lvl w:ilvl="5" w:tentative="1" w:tplc="04210005">
      <w:start w:val="1"/>
      <w:numFmt w:val="bullet"/>
      <w:lvlText w:val=""/>
      <w:lvlJc w:val="left"/>
      <w:pPr>
        <w:ind w:hanging="360" w:left="4320"/>
      </w:pPr>
      <w:rPr>
        <w:rFonts w:ascii="Wingdings" w:hAnsi="Wingdings" w:hint="default"/>
      </w:rPr>
    </w:lvl>
    <w:lvl w:ilvl="6" w:tentative="1" w:tplc="04210001">
      <w:start w:val="1"/>
      <w:numFmt w:val="bullet"/>
      <w:lvlText w:val=""/>
      <w:lvlJc w:val="left"/>
      <w:pPr>
        <w:ind w:hanging="360" w:left="5040"/>
      </w:pPr>
      <w:rPr>
        <w:rFonts w:ascii="Symbol" w:hAnsi="Symbol" w:hint="default"/>
      </w:rPr>
    </w:lvl>
    <w:lvl w:ilvl="7" w:tentative="1" w:tplc="04210003">
      <w:start w:val="1"/>
      <w:numFmt w:val="bullet"/>
      <w:lvlText w:val="o"/>
      <w:lvlJc w:val="left"/>
      <w:pPr>
        <w:ind w:hanging="360" w:left="5760"/>
      </w:pPr>
      <w:rPr>
        <w:rFonts w:ascii="Courier New" w:cs="Courier New" w:hAnsi="Courier New" w:hint="default"/>
      </w:rPr>
    </w:lvl>
    <w:lvl w:ilvl="8" w:tentative="1" w:tplc="04210005">
      <w:start w:val="1"/>
      <w:numFmt w:val="bullet"/>
      <w:lvlText w:val=""/>
      <w:lvlJc w:val="left"/>
      <w:pPr>
        <w:ind w:hanging="360" w:left="6480"/>
      </w:pPr>
      <w:rPr>
        <w:rFonts w:ascii="Wingdings" w:hAnsi="Wingdings" w:hint="default"/>
      </w:rPr>
    </w:lvl>
  </w:abstractNum>
  <w:abstractNum w15:restartNumberingAfterBreak="0" w:abstractNumId="22">
    <w:nsid w:val="3959497F"/>
    <w:multiLevelType w:val="multilevel"/>
    <w:tmpl w:val="C22EFAE6"/>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23">
    <w:nsid w:val="3B8B158E"/>
    <w:multiLevelType w:val="hybridMultilevel"/>
    <w:tmpl w:val="32D43B8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3BF55CED"/>
    <w:multiLevelType w:val="multilevel"/>
    <w:tmpl w:val="A53A1590"/>
    <w:lvl w:ilvl="0">
      <w:start w:val="1"/>
      <w:numFmt w:val="decimal"/>
      <w:lvlText w:val="%1"/>
      <w:lvlJc w:val="left"/>
      <w:pPr>
        <w:ind w:hanging="432" w:left="432"/>
      </w:pPr>
      <w:rPr>
        <w:rFonts w:hint="default"/>
        <w:b/>
      </w:rPr>
    </w:lvl>
    <w:lvl w:ilvl="1">
      <w:numFmt w:val="decimal"/>
      <w:lvlText w:val="%1.%2"/>
      <w:lvlJc w:val="left"/>
      <w:pPr>
        <w:ind w:hanging="432" w:left="432"/>
      </w:pPr>
      <w:rPr>
        <w:rFonts w:hint="default"/>
        <w:b/>
      </w:rPr>
    </w:lvl>
    <w:lvl w:ilvl="2">
      <w:start w:val="1"/>
      <w:numFmt w:val="decimal"/>
      <w:lvlText w:val="%1.%2.%3"/>
      <w:lvlJc w:val="left"/>
      <w:pPr>
        <w:ind w:hanging="720" w:left="720"/>
      </w:pPr>
      <w:rPr>
        <w:rFonts w:hint="default"/>
        <w:b/>
      </w:rPr>
    </w:lvl>
    <w:lvl w:ilvl="3">
      <w:start w:val="1"/>
      <w:numFmt w:val="decimal"/>
      <w:lvlText w:val="%1.%2.%3.%4"/>
      <w:lvlJc w:val="left"/>
      <w:pPr>
        <w:ind w:hanging="720" w:left="720"/>
      </w:pPr>
      <w:rPr>
        <w:rFonts w:hint="default"/>
        <w:b/>
      </w:rPr>
    </w:lvl>
    <w:lvl w:ilvl="4">
      <w:start w:val="1"/>
      <w:numFmt w:val="decimal"/>
      <w:lvlText w:val="%1.%2.%3.%4.%5"/>
      <w:lvlJc w:val="left"/>
      <w:pPr>
        <w:ind w:hanging="1080" w:left="1080"/>
      </w:pPr>
      <w:rPr>
        <w:rFonts w:hint="default"/>
        <w:b/>
      </w:rPr>
    </w:lvl>
    <w:lvl w:ilvl="5">
      <w:start w:val="1"/>
      <w:numFmt w:val="decimal"/>
      <w:lvlText w:val="%1.%2.%3.%4.%5.%6"/>
      <w:lvlJc w:val="left"/>
      <w:pPr>
        <w:ind w:hanging="1080" w:left="1080"/>
      </w:pPr>
      <w:rPr>
        <w:rFonts w:hint="default"/>
        <w:b/>
      </w:rPr>
    </w:lvl>
    <w:lvl w:ilvl="6">
      <w:start w:val="1"/>
      <w:numFmt w:val="decimal"/>
      <w:lvlText w:val="%1.%2.%3.%4.%5.%6.%7"/>
      <w:lvlJc w:val="left"/>
      <w:pPr>
        <w:ind w:hanging="1440" w:left="1440"/>
      </w:pPr>
      <w:rPr>
        <w:rFonts w:hint="default"/>
        <w:b/>
      </w:rPr>
    </w:lvl>
    <w:lvl w:ilvl="7">
      <w:start w:val="1"/>
      <w:numFmt w:val="decimal"/>
      <w:lvlText w:val="%1.%2.%3.%4.%5.%6.%7.%8"/>
      <w:lvlJc w:val="left"/>
      <w:pPr>
        <w:ind w:hanging="1440" w:left="1440"/>
      </w:pPr>
      <w:rPr>
        <w:rFonts w:hint="default"/>
        <w:b/>
      </w:rPr>
    </w:lvl>
    <w:lvl w:ilvl="8">
      <w:start w:val="1"/>
      <w:numFmt w:val="decimal"/>
      <w:lvlText w:val="%1.%2.%3.%4.%5.%6.%7.%8.%9"/>
      <w:lvlJc w:val="left"/>
      <w:pPr>
        <w:ind w:hanging="1800" w:left="1800"/>
      </w:pPr>
      <w:rPr>
        <w:rFonts w:hint="default"/>
        <w:b/>
      </w:rPr>
    </w:lvl>
  </w:abstractNum>
  <w:abstractNum w15:restartNumberingAfterBreak="0" w:abstractNumId="25">
    <w:nsid w:val="3C5D7634"/>
    <w:multiLevelType w:val="hybridMultilevel"/>
    <w:tmpl w:val="F91EAC44"/>
    <w:lvl w:ilvl="0" w:tplc="38090019">
      <w:start w:val="1"/>
      <w:numFmt w:val="lowerLetter"/>
      <w:lvlText w:val="%1."/>
      <w:lvlJc w:val="left"/>
      <w:pPr>
        <w:ind w:hanging="360" w:left="720"/>
      </w:p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6">
    <w:nsid w:val="41ED68A8"/>
    <w:multiLevelType w:val="multilevel"/>
    <w:tmpl w:val="805E2D3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7">
    <w:nsid w:val="44F414C4"/>
    <w:multiLevelType w:val="multilevel"/>
    <w:tmpl w:val="AAF02686"/>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28">
    <w:nsid w:val="4A100C83"/>
    <w:multiLevelType w:val="multilevel"/>
    <w:tmpl w:val="43B4E74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9">
    <w:nsid w:val="4B9A2444"/>
    <w:multiLevelType w:val="multilevel"/>
    <w:tmpl w:val="F8E04E48"/>
    <w:lvl w:ilvl="0">
      <w:start w:val="4"/>
      <w:numFmt w:val="decimal"/>
      <w:lvlText w:val="%1"/>
      <w:lvlJc w:val="left"/>
      <w:pPr>
        <w:ind w:hanging="660" w:left="660"/>
      </w:pPr>
      <w:rPr>
        <w:rFonts w:hint="default"/>
      </w:rPr>
    </w:lvl>
    <w:lvl w:ilvl="1">
      <w:start w:val="2"/>
      <w:numFmt w:val="decimal"/>
      <w:lvlText w:val="%1.%2"/>
      <w:lvlJc w:val="left"/>
      <w:pPr>
        <w:ind w:hanging="660" w:left="1500"/>
      </w:pPr>
      <w:rPr>
        <w:rFonts w:hint="default"/>
      </w:rPr>
    </w:lvl>
    <w:lvl w:ilvl="2">
      <w:start w:val="4"/>
      <w:numFmt w:val="decimal"/>
      <w:lvlText w:val="%1.%2.%3"/>
      <w:lvlJc w:val="left"/>
      <w:pPr>
        <w:ind w:hanging="720" w:left="2400"/>
      </w:pPr>
      <w:rPr>
        <w:rFonts w:hint="default"/>
      </w:rPr>
    </w:lvl>
    <w:lvl w:ilvl="3">
      <w:start w:val="1"/>
      <w:numFmt w:val="decimal"/>
      <w:lvlText w:val="%1.%2.%3.%4"/>
      <w:lvlJc w:val="left"/>
      <w:pPr>
        <w:ind w:hanging="720" w:left="3240"/>
      </w:pPr>
      <w:rPr>
        <w:rFonts w:hint="default"/>
      </w:rPr>
    </w:lvl>
    <w:lvl w:ilvl="4">
      <w:start w:val="1"/>
      <w:numFmt w:val="decimal"/>
      <w:lvlText w:val="%1.%2.%3.%4.%5"/>
      <w:lvlJc w:val="left"/>
      <w:pPr>
        <w:ind w:hanging="1080" w:left="4440"/>
      </w:pPr>
      <w:rPr>
        <w:rFonts w:hint="default"/>
      </w:rPr>
    </w:lvl>
    <w:lvl w:ilvl="5">
      <w:start w:val="1"/>
      <w:numFmt w:val="decimal"/>
      <w:lvlText w:val="%1.%2.%3.%4.%5.%6"/>
      <w:lvlJc w:val="left"/>
      <w:pPr>
        <w:ind w:hanging="1080" w:left="5280"/>
      </w:pPr>
      <w:rPr>
        <w:rFonts w:hint="default"/>
      </w:rPr>
    </w:lvl>
    <w:lvl w:ilvl="6">
      <w:start w:val="1"/>
      <w:numFmt w:val="decimal"/>
      <w:lvlText w:val="%1.%2.%3.%4.%5.%6.%7"/>
      <w:lvlJc w:val="left"/>
      <w:pPr>
        <w:ind w:hanging="1440" w:left="6480"/>
      </w:pPr>
      <w:rPr>
        <w:rFonts w:hint="default"/>
      </w:rPr>
    </w:lvl>
    <w:lvl w:ilvl="7">
      <w:start w:val="1"/>
      <w:numFmt w:val="decimal"/>
      <w:lvlText w:val="%1.%2.%3.%4.%5.%6.%7.%8"/>
      <w:lvlJc w:val="left"/>
      <w:pPr>
        <w:ind w:hanging="1440" w:left="7320"/>
      </w:pPr>
      <w:rPr>
        <w:rFonts w:hint="default"/>
      </w:rPr>
    </w:lvl>
    <w:lvl w:ilvl="8">
      <w:start w:val="1"/>
      <w:numFmt w:val="decimal"/>
      <w:lvlText w:val="%1.%2.%3.%4.%5.%6.%7.%8.%9"/>
      <w:lvlJc w:val="left"/>
      <w:pPr>
        <w:ind w:hanging="1800" w:left="8520"/>
      </w:pPr>
      <w:rPr>
        <w:rFonts w:hint="default"/>
      </w:rPr>
    </w:lvl>
  </w:abstractNum>
  <w:abstractNum w15:restartNumberingAfterBreak="0" w:abstractNumId="30">
    <w:nsid w:val="4D690681"/>
    <w:multiLevelType w:val="hybridMultilevel"/>
    <w:tmpl w:val="2CE008BA"/>
    <w:lvl w:ilvl="0" w:tplc="04090001">
      <w:start w:val="3"/>
      <w:numFmt w:val="bullet"/>
      <w:lvlText w:val=""/>
      <w:lvlJc w:val="left"/>
      <w:pPr>
        <w:ind w:hanging="360" w:left="720"/>
      </w:pPr>
      <w:rPr>
        <w:rFonts w:ascii="Symbol" w:cs="Times New Roman" w:eastAsia="Times New Roman"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1">
    <w:nsid w:val="515F6D6C"/>
    <w:multiLevelType w:val="multilevel"/>
    <w:tmpl w:val="1E7CE8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2">
    <w:nsid w:val="554F7DCB"/>
    <w:multiLevelType w:val="multilevel"/>
    <w:tmpl w:val="4B4E3E2C"/>
    <w:lvl w:ilvl="0">
      <w:start w:val="1"/>
      <w:numFmt w:val="lowerLetter"/>
      <w:lvlText w:val="%1."/>
      <w:lvlJc w:val="left"/>
      <w:pPr>
        <w:ind w:hanging="360" w:left="2160"/>
      </w:pPr>
      <w:rPr>
        <w:u w:val="none"/>
      </w:rPr>
    </w:lvl>
    <w:lvl w:ilvl="1">
      <w:start w:val="1"/>
      <w:numFmt w:val="lowerRoman"/>
      <w:lvlText w:val="%2."/>
      <w:lvlJc w:val="right"/>
      <w:pPr>
        <w:ind w:hanging="360" w:left="2880"/>
      </w:pPr>
      <w:rPr>
        <w:u w:val="none"/>
      </w:rPr>
    </w:lvl>
    <w:lvl w:ilvl="2">
      <w:start w:val="1"/>
      <w:numFmt w:val="decimal"/>
      <w:lvlText w:val="%3."/>
      <w:lvlJc w:val="left"/>
      <w:pPr>
        <w:ind w:hanging="360" w:left="3600"/>
      </w:pPr>
      <w:rPr>
        <w:u w:val="none"/>
      </w:rPr>
    </w:lvl>
    <w:lvl w:ilvl="3">
      <w:start w:val="1"/>
      <w:numFmt w:val="lowerLetter"/>
      <w:lvlText w:val="%4."/>
      <w:lvlJc w:val="left"/>
      <w:pPr>
        <w:ind w:hanging="360" w:left="4320"/>
      </w:pPr>
      <w:rPr>
        <w:u w:val="none"/>
      </w:rPr>
    </w:lvl>
    <w:lvl w:ilvl="4">
      <w:start w:val="1"/>
      <w:numFmt w:val="lowerRoman"/>
      <w:lvlText w:val="%5."/>
      <w:lvlJc w:val="right"/>
      <w:pPr>
        <w:ind w:hanging="360" w:left="5040"/>
      </w:pPr>
      <w:rPr>
        <w:u w:val="none"/>
      </w:rPr>
    </w:lvl>
    <w:lvl w:ilvl="5">
      <w:start w:val="1"/>
      <w:numFmt w:val="decimal"/>
      <w:lvlText w:val="%6."/>
      <w:lvlJc w:val="left"/>
      <w:pPr>
        <w:ind w:hanging="360" w:left="5760"/>
      </w:pPr>
      <w:rPr>
        <w:u w:val="none"/>
      </w:rPr>
    </w:lvl>
    <w:lvl w:ilvl="6">
      <w:start w:val="1"/>
      <w:numFmt w:val="lowerLetter"/>
      <w:lvlText w:val="%7."/>
      <w:lvlJc w:val="left"/>
      <w:pPr>
        <w:ind w:hanging="360" w:left="6480"/>
      </w:pPr>
      <w:rPr>
        <w:u w:val="none"/>
      </w:rPr>
    </w:lvl>
    <w:lvl w:ilvl="7">
      <w:start w:val="1"/>
      <w:numFmt w:val="lowerRoman"/>
      <w:lvlText w:val="%8."/>
      <w:lvlJc w:val="right"/>
      <w:pPr>
        <w:ind w:hanging="360" w:left="7200"/>
      </w:pPr>
      <w:rPr>
        <w:u w:val="none"/>
      </w:rPr>
    </w:lvl>
    <w:lvl w:ilvl="8">
      <w:start w:val="1"/>
      <w:numFmt w:val="decimal"/>
      <w:lvlText w:val="%9."/>
      <w:lvlJc w:val="left"/>
      <w:pPr>
        <w:ind w:hanging="360" w:left="7920"/>
      </w:pPr>
      <w:rPr>
        <w:u w:val="none"/>
      </w:rPr>
    </w:lvl>
  </w:abstractNum>
  <w:abstractNum w15:restartNumberingAfterBreak="0" w:abstractNumId="33">
    <w:nsid w:val="56EA1204"/>
    <w:multiLevelType w:val="multilevel"/>
    <w:tmpl w:val="923CAB8A"/>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34">
    <w:nsid w:val="57F92E3E"/>
    <w:multiLevelType w:val="multilevel"/>
    <w:tmpl w:val="EBDE3864"/>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35">
    <w:nsid w:val="5CAD17D1"/>
    <w:multiLevelType w:val="hybridMultilevel"/>
    <w:tmpl w:val="64E4E79A"/>
    <w:lvl w:ilvl="0" w:tplc="0421000F">
      <w:start w:val="1"/>
      <w:numFmt w:val="decimal"/>
      <w:lvlText w:val="%1."/>
      <w:lvlJc w:val="left"/>
      <w:pPr>
        <w:ind w:hanging="360" w:left="720"/>
      </w:pPr>
      <w:rPr>
        <w:rFonts w:hint="default"/>
      </w:rPr>
    </w:lvl>
    <w:lvl w:ilvl="1" w:tentative="1" w:tplc="04210019">
      <w:start w:val="1"/>
      <w:numFmt w:val="lowerLetter"/>
      <w:lvlText w:val="%2."/>
      <w:lvlJc w:val="left"/>
      <w:pPr>
        <w:ind w:hanging="360" w:left="1440"/>
      </w:pPr>
    </w:lvl>
    <w:lvl w:ilvl="2" w:tentative="1" w:tplc="0421001B">
      <w:start w:val="1"/>
      <w:numFmt w:val="lowerRoman"/>
      <w:lvlText w:val="%3."/>
      <w:lvlJc w:val="right"/>
      <w:pPr>
        <w:ind w:hanging="180" w:left="2160"/>
      </w:pPr>
    </w:lvl>
    <w:lvl w:ilvl="3" w:tentative="1" w:tplc="0421000F">
      <w:start w:val="1"/>
      <w:numFmt w:val="decimal"/>
      <w:lvlText w:val="%4."/>
      <w:lvlJc w:val="left"/>
      <w:pPr>
        <w:ind w:hanging="360" w:left="2880"/>
      </w:pPr>
    </w:lvl>
    <w:lvl w:ilvl="4" w:tentative="1" w:tplc="04210019">
      <w:start w:val="1"/>
      <w:numFmt w:val="lowerLetter"/>
      <w:lvlText w:val="%5."/>
      <w:lvlJc w:val="left"/>
      <w:pPr>
        <w:ind w:hanging="360" w:left="3600"/>
      </w:pPr>
    </w:lvl>
    <w:lvl w:ilvl="5" w:tentative="1" w:tplc="0421001B">
      <w:start w:val="1"/>
      <w:numFmt w:val="lowerRoman"/>
      <w:lvlText w:val="%6."/>
      <w:lvlJc w:val="right"/>
      <w:pPr>
        <w:ind w:hanging="180" w:left="4320"/>
      </w:pPr>
    </w:lvl>
    <w:lvl w:ilvl="6" w:tentative="1" w:tplc="0421000F">
      <w:start w:val="1"/>
      <w:numFmt w:val="decimal"/>
      <w:lvlText w:val="%7."/>
      <w:lvlJc w:val="left"/>
      <w:pPr>
        <w:ind w:hanging="360" w:left="5040"/>
      </w:pPr>
    </w:lvl>
    <w:lvl w:ilvl="7" w:tentative="1" w:tplc="04210019">
      <w:start w:val="1"/>
      <w:numFmt w:val="lowerLetter"/>
      <w:lvlText w:val="%8."/>
      <w:lvlJc w:val="left"/>
      <w:pPr>
        <w:ind w:hanging="360" w:left="5760"/>
      </w:pPr>
    </w:lvl>
    <w:lvl w:ilvl="8" w:tentative="1" w:tplc="0421001B">
      <w:start w:val="1"/>
      <w:numFmt w:val="lowerRoman"/>
      <w:lvlText w:val="%9."/>
      <w:lvlJc w:val="right"/>
      <w:pPr>
        <w:ind w:hanging="180" w:left="6480"/>
      </w:pPr>
    </w:lvl>
  </w:abstractNum>
  <w:abstractNum w15:restartNumberingAfterBreak="0" w:abstractNumId="36">
    <w:nsid w:val="5FF20F61"/>
    <w:multiLevelType w:val="multilevel"/>
    <w:tmpl w:val="D7A8D088"/>
    <w:lvl w:ilvl="0">
      <w:start w:val="4"/>
      <w:numFmt w:val="decimal"/>
      <w:lvlText w:val="%1"/>
      <w:lvlJc w:val="left"/>
      <w:pPr>
        <w:ind w:hanging="612" w:left="612"/>
      </w:pPr>
      <w:rPr>
        <w:rFonts w:hint="default"/>
      </w:rPr>
    </w:lvl>
    <w:lvl w:ilvl="1">
      <w:start w:val="2"/>
      <w:numFmt w:val="decimal"/>
      <w:lvlText w:val="%1.%2"/>
      <w:lvlJc w:val="left"/>
      <w:pPr>
        <w:ind w:hanging="612" w:left="612"/>
      </w:pPr>
      <w:rPr>
        <w:rFonts w:hint="default"/>
      </w:rPr>
    </w:lvl>
    <w:lvl w:ilvl="2">
      <w:start w:val="4"/>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5."/>
      <w:lvlJc w:val="left"/>
      <w:pPr>
        <w:ind w:hanging="1080" w:left="1080"/>
      </w:pPr>
      <w:rPr>
        <w:rFonts w:ascii="Times New Roman" w:cs="Times New Roman" w:eastAsia="Times New Roman" w:hAnsi="Times New Roman"/>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15:restartNumberingAfterBreak="0" w:abstractNumId="37">
    <w:nsid w:val="612460A7"/>
    <w:multiLevelType w:val="hybridMultilevel"/>
    <w:tmpl w:val="9D58DA8C"/>
    <w:lvl w:ilvl="0" w:tplc="04090001">
      <w:start w:val="3"/>
      <w:numFmt w:val="bullet"/>
      <w:lvlText w:val=""/>
      <w:lvlJc w:val="left"/>
      <w:pPr>
        <w:ind w:hanging="360" w:left="720"/>
      </w:pPr>
      <w:rPr>
        <w:rFonts w:ascii="Symbol" w:cs="Times New Roman" w:eastAsia="Times New Roman"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8">
    <w:nsid w:val="62D0048B"/>
    <w:multiLevelType w:val="multilevel"/>
    <w:tmpl w:val="FAE258B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9">
    <w:nsid w:val="6775459D"/>
    <w:multiLevelType w:val="multilevel"/>
    <w:tmpl w:val="AACA8E44"/>
    <w:lvl w:ilvl="0">
      <w:start w:val="1"/>
      <w:numFmt w:val="decimal"/>
      <w:lvlText w:val="%1."/>
      <w:lvlJc w:val="left"/>
      <w:pPr>
        <w:ind w:hanging="360" w:left="720"/>
      </w:pPr>
      <w:rPr>
        <w:rFonts w:eastAsiaTheme="minorHAnsi" w:hint="default"/>
      </w:rPr>
    </w:lvl>
    <w:lvl w:ilvl="1">
      <w:start w:val="2"/>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40">
    <w:nsid w:val="6BAA1CAB"/>
    <w:multiLevelType w:val="multilevel"/>
    <w:tmpl w:val="EBDE3864"/>
    <w:styleLink w:val="CurrentList1"/>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41">
    <w:nsid w:val="71076695"/>
    <w:multiLevelType w:val="multilevel"/>
    <w:tmpl w:val="5E9AB2E8"/>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lowerLetter"/>
      <w:lvlText w:val="%4."/>
      <w:lvlJc w:val="left"/>
      <w:pPr>
        <w:ind w:hanging="360" w:left="2880"/>
      </w:p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42">
    <w:nsid w:val="73C34951"/>
    <w:multiLevelType w:val="multilevel"/>
    <w:tmpl w:val="CDACDAB0"/>
    <w:lvl w:ilvl="0">
      <w:start w:val="1"/>
      <w:numFmt w:val="lowerLetter"/>
      <w:lvlText w:val="%1."/>
      <w:lvlJc w:val="left"/>
      <w:pPr>
        <w:ind w:hanging="360" w:left="786"/>
      </w:pPr>
      <w:rPr>
        <w:u w:val="none"/>
      </w:rPr>
    </w:lvl>
    <w:lvl w:ilvl="1">
      <w:start w:val="1"/>
      <w:numFmt w:val="lowerRoman"/>
      <w:lvlText w:val="%2."/>
      <w:lvlJc w:val="right"/>
      <w:pPr>
        <w:ind w:hanging="360" w:left="2880"/>
      </w:pPr>
      <w:rPr>
        <w:u w:val="none"/>
      </w:rPr>
    </w:lvl>
    <w:lvl w:ilvl="2">
      <w:start w:val="1"/>
      <w:numFmt w:val="decimal"/>
      <w:lvlText w:val="%3."/>
      <w:lvlJc w:val="left"/>
      <w:pPr>
        <w:ind w:hanging="360" w:left="3600"/>
      </w:pPr>
      <w:rPr>
        <w:u w:val="none"/>
      </w:rPr>
    </w:lvl>
    <w:lvl w:ilvl="3">
      <w:start w:val="1"/>
      <w:numFmt w:val="lowerLetter"/>
      <w:lvlText w:val="%4."/>
      <w:lvlJc w:val="left"/>
      <w:pPr>
        <w:ind w:hanging="360" w:left="4320"/>
      </w:pPr>
      <w:rPr>
        <w:u w:val="none"/>
      </w:rPr>
    </w:lvl>
    <w:lvl w:ilvl="4">
      <w:start w:val="1"/>
      <w:numFmt w:val="lowerRoman"/>
      <w:lvlText w:val="%5."/>
      <w:lvlJc w:val="right"/>
      <w:pPr>
        <w:ind w:hanging="360" w:left="5040"/>
      </w:pPr>
      <w:rPr>
        <w:u w:val="none"/>
      </w:rPr>
    </w:lvl>
    <w:lvl w:ilvl="5">
      <w:start w:val="1"/>
      <w:numFmt w:val="decimal"/>
      <w:lvlText w:val="%6."/>
      <w:lvlJc w:val="left"/>
      <w:pPr>
        <w:ind w:hanging="360" w:left="5760"/>
      </w:pPr>
      <w:rPr>
        <w:u w:val="none"/>
      </w:rPr>
    </w:lvl>
    <w:lvl w:ilvl="6">
      <w:start w:val="1"/>
      <w:numFmt w:val="lowerLetter"/>
      <w:lvlText w:val="%7."/>
      <w:lvlJc w:val="left"/>
      <w:pPr>
        <w:ind w:hanging="360" w:left="6480"/>
      </w:pPr>
      <w:rPr>
        <w:u w:val="none"/>
      </w:rPr>
    </w:lvl>
    <w:lvl w:ilvl="7">
      <w:start w:val="1"/>
      <w:numFmt w:val="lowerRoman"/>
      <w:lvlText w:val="%8."/>
      <w:lvlJc w:val="right"/>
      <w:pPr>
        <w:ind w:hanging="360" w:left="7200"/>
      </w:pPr>
      <w:rPr>
        <w:u w:val="none"/>
      </w:rPr>
    </w:lvl>
    <w:lvl w:ilvl="8">
      <w:start w:val="1"/>
      <w:numFmt w:val="decimal"/>
      <w:lvlText w:val="%9."/>
      <w:lvlJc w:val="left"/>
      <w:pPr>
        <w:ind w:hanging="360" w:left="7920"/>
      </w:pPr>
      <w:rPr>
        <w:u w:val="none"/>
      </w:rPr>
    </w:lvl>
  </w:abstractNum>
  <w:abstractNum w15:restartNumberingAfterBreak="0" w:abstractNumId="43">
    <w:nsid w:val="75854FB9"/>
    <w:multiLevelType w:val="multilevel"/>
    <w:tmpl w:val="BBA64AB4"/>
    <w:lvl w:ilvl="0">
      <w:start w:val="3"/>
      <w:numFmt w:val="decimal"/>
      <w:lvlText w:val="%1."/>
      <w:lvlJc w:val="left"/>
      <w:pPr>
        <w:ind w:hanging="360" w:left="720"/>
      </w:pPr>
      <w:rPr>
        <w:rFonts w:hint="default"/>
        <w:u w:val="none"/>
      </w:rPr>
    </w:lvl>
    <w:lvl w:ilvl="1">
      <w:start w:val="3"/>
      <w:numFmt w:val="lowerLetter"/>
      <w:lvlText w:val="%2."/>
      <w:lvlJc w:val="left"/>
      <w:pPr>
        <w:ind w:hanging="360" w:left="1440"/>
      </w:pPr>
      <w:rPr>
        <w:rFonts w:hint="default"/>
        <w:u w:val="none"/>
      </w:rPr>
    </w:lvl>
    <w:lvl w:ilvl="2">
      <w:start w:val="1"/>
      <w:numFmt w:val="lowerRoman"/>
      <w:lvlText w:val="%3."/>
      <w:lvlJc w:val="left"/>
      <w:pPr>
        <w:ind w:hanging="360" w:left="2160"/>
      </w:pPr>
      <w:rPr>
        <w:rFonts w:hint="default"/>
        <w:u w:val="none"/>
      </w:rPr>
    </w:lvl>
    <w:lvl w:ilvl="3">
      <w:start w:val="1"/>
      <w:numFmt w:val="decimal"/>
      <w:lvlText w:val="%4."/>
      <w:lvlJc w:val="left"/>
      <w:pPr>
        <w:ind w:hanging="360" w:left="2880"/>
      </w:pPr>
      <w:rPr>
        <w:rFonts w:hint="default"/>
        <w:u w:val="none"/>
      </w:rPr>
    </w:lvl>
    <w:lvl w:ilvl="4">
      <w:start w:val="1"/>
      <w:numFmt w:val="lowerLetter"/>
      <w:lvlText w:val="%5."/>
      <w:lvlJc w:val="left"/>
      <w:pPr>
        <w:ind w:hanging="360" w:left="3600"/>
      </w:pPr>
      <w:rPr>
        <w:rFonts w:hint="default"/>
        <w:u w:val="none"/>
      </w:rPr>
    </w:lvl>
    <w:lvl w:ilvl="5">
      <w:start w:val="1"/>
      <w:numFmt w:val="lowerRoman"/>
      <w:lvlText w:val="%6."/>
      <w:lvlJc w:val="left"/>
      <w:pPr>
        <w:ind w:hanging="360" w:left="4320"/>
      </w:pPr>
      <w:rPr>
        <w:rFonts w:hint="default"/>
        <w:u w:val="none"/>
      </w:rPr>
    </w:lvl>
    <w:lvl w:ilvl="6">
      <w:start w:val="1"/>
      <w:numFmt w:val="decimal"/>
      <w:lvlText w:val="%7."/>
      <w:lvlJc w:val="left"/>
      <w:pPr>
        <w:ind w:hanging="360" w:left="5040"/>
      </w:pPr>
      <w:rPr>
        <w:rFonts w:hint="default"/>
        <w:u w:val="none"/>
      </w:rPr>
    </w:lvl>
    <w:lvl w:ilvl="7">
      <w:start w:val="1"/>
      <w:numFmt w:val="lowerLetter"/>
      <w:lvlText w:val="%8."/>
      <w:lvlJc w:val="left"/>
      <w:pPr>
        <w:ind w:hanging="360" w:left="5760"/>
      </w:pPr>
      <w:rPr>
        <w:rFonts w:hint="default"/>
        <w:u w:val="none"/>
      </w:rPr>
    </w:lvl>
    <w:lvl w:ilvl="8">
      <w:start w:val="1"/>
      <w:numFmt w:val="lowerRoman"/>
      <w:lvlText w:val="%9."/>
      <w:lvlJc w:val="left"/>
      <w:pPr>
        <w:ind w:hanging="360" w:left="6480"/>
      </w:pPr>
      <w:rPr>
        <w:rFonts w:hint="default"/>
        <w:u w:val="none"/>
      </w:rPr>
    </w:lvl>
  </w:abstractNum>
  <w:abstractNum w15:restartNumberingAfterBreak="0" w:abstractNumId="44">
    <w:nsid w:val="77A9544C"/>
    <w:multiLevelType w:val="hybridMultilevel"/>
    <w:tmpl w:val="C278F1D4"/>
    <w:lvl w:ilvl="0" w:tplc="1AB61068">
      <w:start w:val="1"/>
      <w:numFmt w:val="decimal"/>
      <w:lvlText w:val="%1."/>
      <w:lvlJc w:val="left"/>
      <w:pPr>
        <w:ind w:hanging="360" w:left="644"/>
      </w:pPr>
      <w:rPr>
        <w:rFonts w:ascii="Times New Roman" w:eastAsia="Times New Roman" w:hAnsi="Times New Roman" w:hint="default"/>
        <w:sz w:val="24"/>
      </w:rPr>
    </w:lvl>
    <w:lvl w:ilvl="1" w:tentative="1" w:tplc="04090019">
      <w:start w:val="1"/>
      <w:numFmt w:val="lowerLetter"/>
      <w:lvlText w:val="%2."/>
      <w:lvlJc w:val="left"/>
      <w:pPr>
        <w:ind w:hanging="360" w:left="1364"/>
      </w:pPr>
    </w:lvl>
    <w:lvl w:ilvl="2" w:tentative="1" w:tplc="0409001B">
      <w:start w:val="1"/>
      <w:numFmt w:val="lowerRoman"/>
      <w:lvlText w:val="%3."/>
      <w:lvlJc w:val="right"/>
      <w:pPr>
        <w:ind w:hanging="180" w:left="2084"/>
      </w:pPr>
    </w:lvl>
    <w:lvl w:ilvl="3" w:tentative="1" w:tplc="0409000F">
      <w:start w:val="1"/>
      <w:numFmt w:val="decimal"/>
      <w:lvlText w:val="%4."/>
      <w:lvlJc w:val="left"/>
      <w:pPr>
        <w:ind w:hanging="360" w:left="2804"/>
      </w:pPr>
    </w:lvl>
    <w:lvl w:ilvl="4" w:tentative="1" w:tplc="04090019">
      <w:start w:val="1"/>
      <w:numFmt w:val="lowerLetter"/>
      <w:lvlText w:val="%5."/>
      <w:lvlJc w:val="left"/>
      <w:pPr>
        <w:ind w:hanging="360" w:left="3524"/>
      </w:pPr>
    </w:lvl>
    <w:lvl w:ilvl="5" w:tentative="1" w:tplc="0409001B">
      <w:start w:val="1"/>
      <w:numFmt w:val="lowerRoman"/>
      <w:lvlText w:val="%6."/>
      <w:lvlJc w:val="right"/>
      <w:pPr>
        <w:ind w:hanging="180" w:left="4244"/>
      </w:pPr>
    </w:lvl>
    <w:lvl w:ilvl="6" w:tentative="1" w:tplc="0409000F">
      <w:start w:val="1"/>
      <w:numFmt w:val="decimal"/>
      <w:lvlText w:val="%7."/>
      <w:lvlJc w:val="left"/>
      <w:pPr>
        <w:ind w:hanging="360" w:left="4964"/>
      </w:pPr>
    </w:lvl>
    <w:lvl w:ilvl="7" w:tentative="1" w:tplc="04090019">
      <w:start w:val="1"/>
      <w:numFmt w:val="lowerLetter"/>
      <w:lvlText w:val="%8."/>
      <w:lvlJc w:val="left"/>
      <w:pPr>
        <w:ind w:hanging="360" w:left="5684"/>
      </w:pPr>
    </w:lvl>
    <w:lvl w:ilvl="8" w:tentative="1" w:tplc="0409001B">
      <w:start w:val="1"/>
      <w:numFmt w:val="lowerRoman"/>
      <w:lvlText w:val="%9."/>
      <w:lvlJc w:val="right"/>
      <w:pPr>
        <w:ind w:hanging="180" w:left="6404"/>
      </w:pPr>
    </w:lvl>
  </w:abstractNum>
  <w:abstractNum w15:restartNumberingAfterBreak="0" w:abstractNumId="45">
    <w:nsid w:val="77C04548"/>
    <w:multiLevelType w:val="multilevel"/>
    <w:tmpl w:val="41106810"/>
    <w:lvl w:ilvl="0">
      <w:start w:val="1"/>
      <w:numFmt w:val="lowerLetter"/>
      <w:lvlText w:val="%1."/>
      <w:lvlJc w:val="left"/>
      <w:pPr>
        <w:ind w:hanging="360" w:left="720"/>
      </w:pPr>
      <w:rPr>
        <w:u w:val="none"/>
      </w:rPr>
    </w:lvl>
    <w:lvl w:ilvl="1">
      <w:start w:val="1"/>
      <w:numFmt w:val="lowerRoman"/>
      <w:lvlText w:val="%2."/>
      <w:lvlJc w:val="right"/>
      <w:pPr>
        <w:ind w:hanging="360" w:left="1440"/>
      </w:pPr>
      <w:rPr>
        <w:u w:val="none"/>
      </w:rPr>
    </w:lvl>
    <w:lvl w:ilvl="2">
      <w:start w:val="1"/>
      <w:numFmt w:val="decimal"/>
      <w:lvlText w:val="%3."/>
      <w:lvlJc w:val="left"/>
      <w:pPr>
        <w:ind w:hanging="360" w:left="2160"/>
      </w:pPr>
      <w:rPr>
        <w:u w:val="none"/>
      </w:rPr>
    </w:lvl>
    <w:lvl w:ilvl="3">
      <w:start w:val="1"/>
      <w:numFmt w:val="lowerLetter"/>
      <w:lvlText w:val="%4."/>
      <w:lvlJc w:val="left"/>
      <w:pPr>
        <w:ind w:hanging="360" w:left="2880"/>
      </w:pPr>
      <w:rPr>
        <w:u w:val="none"/>
      </w:rPr>
    </w:lvl>
    <w:lvl w:ilvl="4">
      <w:start w:val="1"/>
      <w:numFmt w:val="lowerRoman"/>
      <w:lvlText w:val="%5."/>
      <w:lvlJc w:val="right"/>
      <w:pPr>
        <w:ind w:hanging="360" w:left="3600"/>
      </w:pPr>
      <w:rPr>
        <w:u w:val="none"/>
      </w:rPr>
    </w:lvl>
    <w:lvl w:ilvl="5">
      <w:start w:val="1"/>
      <w:numFmt w:val="decimal"/>
      <w:lvlText w:val="%6."/>
      <w:lvlJc w:val="left"/>
      <w:pPr>
        <w:ind w:hanging="360" w:left="4320"/>
      </w:pPr>
      <w:rPr>
        <w:u w:val="none"/>
      </w:rPr>
    </w:lvl>
    <w:lvl w:ilvl="6">
      <w:start w:val="1"/>
      <w:numFmt w:val="lowerLetter"/>
      <w:lvlText w:val="%7."/>
      <w:lvlJc w:val="left"/>
      <w:pPr>
        <w:ind w:hanging="360" w:left="5040"/>
      </w:pPr>
      <w:rPr>
        <w:u w:val="none"/>
      </w:rPr>
    </w:lvl>
    <w:lvl w:ilvl="7">
      <w:start w:val="1"/>
      <w:numFmt w:val="lowerRoman"/>
      <w:lvlText w:val="%8."/>
      <w:lvlJc w:val="right"/>
      <w:pPr>
        <w:ind w:hanging="360" w:left="5760"/>
      </w:pPr>
      <w:rPr>
        <w:u w:val="none"/>
      </w:rPr>
    </w:lvl>
    <w:lvl w:ilvl="8">
      <w:start w:val="1"/>
      <w:numFmt w:val="decimal"/>
      <w:lvlText w:val="%9."/>
      <w:lvlJc w:val="left"/>
      <w:pPr>
        <w:ind w:hanging="360" w:left="6480"/>
      </w:pPr>
      <w:rPr>
        <w:u w:val="none"/>
      </w:rPr>
    </w:lvl>
  </w:abstractNum>
  <w:abstractNum w15:restartNumberingAfterBreak="0" w:abstractNumId="46">
    <w:nsid w:val="790F13DB"/>
    <w:multiLevelType w:val="multilevel"/>
    <w:tmpl w:val="0150D9CE"/>
    <w:lvl w:ilvl="0">
      <w:start w:val="3"/>
      <w:numFmt w:val="decimal"/>
      <w:lvlText w:val="%1."/>
      <w:lvlJc w:val="left"/>
      <w:pPr>
        <w:ind w:hanging="360" w:left="720"/>
      </w:pPr>
      <w:rPr>
        <w:rFonts w:hint="default"/>
        <w:u w:val="none"/>
      </w:rPr>
    </w:lvl>
    <w:lvl w:ilvl="1">
      <w:start w:val="2"/>
      <w:numFmt w:val="lowerLetter"/>
      <w:lvlText w:val="%2."/>
      <w:lvlJc w:val="left"/>
      <w:pPr>
        <w:ind w:hanging="360" w:left="1440"/>
      </w:pPr>
      <w:rPr>
        <w:rFonts w:hint="default"/>
        <w:i w:val="0"/>
        <w:iCs w:val="0"/>
        <w:u w:val="none"/>
      </w:rPr>
    </w:lvl>
    <w:lvl w:ilvl="2">
      <w:start w:val="1"/>
      <w:numFmt w:val="lowerRoman"/>
      <w:lvlText w:val="%3."/>
      <w:lvlJc w:val="left"/>
      <w:pPr>
        <w:ind w:hanging="360" w:left="2160"/>
      </w:pPr>
      <w:rPr>
        <w:rFonts w:hint="default"/>
        <w:u w:val="none"/>
      </w:rPr>
    </w:lvl>
    <w:lvl w:ilvl="3">
      <w:start w:val="1"/>
      <w:numFmt w:val="decimal"/>
      <w:lvlText w:val="%4."/>
      <w:lvlJc w:val="left"/>
      <w:pPr>
        <w:ind w:hanging="360" w:left="2880"/>
      </w:pPr>
      <w:rPr>
        <w:rFonts w:hint="default"/>
        <w:u w:val="none"/>
      </w:rPr>
    </w:lvl>
    <w:lvl w:ilvl="4">
      <w:start w:val="1"/>
      <w:numFmt w:val="lowerLetter"/>
      <w:lvlText w:val="%5."/>
      <w:lvlJc w:val="left"/>
      <w:pPr>
        <w:ind w:hanging="360" w:left="3600"/>
      </w:pPr>
      <w:rPr>
        <w:rFonts w:hint="default"/>
        <w:u w:val="none"/>
      </w:rPr>
    </w:lvl>
    <w:lvl w:ilvl="5">
      <w:start w:val="1"/>
      <w:numFmt w:val="lowerRoman"/>
      <w:lvlText w:val="%6."/>
      <w:lvlJc w:val="left"/>
      <w:pPr>
        <w:ind w:hanging="360" w:left="4320"/>
      </w:pPr>
      <w:rPr>
        <w:rFonts w:hint="default"/>
        <w:u w:val="none"/>
      </w:rPr>
    </w:lvl>
    <w:lvl w:ilvl="6">
      <w:start w:val="1"/>
      <w:numFmt w:val="decimal"/>
      <w:lvlText w:val="%7."/>
      <w:lvlJc w:val="left"/>
      <w:pPr>
        <w:ind w:hanging="360" w:left="5040"/>
      </w:pPr>
      <w:rPr>
        <w:rFonts w:hint="default"/>
        <w:u w:val="none"/>
      </w:rPr>
    </w:lvl>
    <w:lvl w:ilvl="7">
      <w:start w:val="1"/>
      <w:numFmt w:val="lowerLetter"/>
      <w:lvlText w:val="%8."/>
      <w:lvlJc w:val="left"/>
      <w:pPr>
        <w:ind w:hanging="360" w:left="5760"/>
      </w:pPr>
      <w:rPr>
        <w:rFonts w:hint="default"/>
        <w:u w:val="none"/>
      </w:rPr>
    </w:lvl>
    <w:lvl w:ilvl="8">
      <w:start w:val="1"/>
      <w:numFmt w:val="lowerRoman"/>
      <w:lvlText w:val="%9."/>
      <w:lvlJc w:val="left"/>
      <w:pPr>
        <w:ind w:hanging="360" w:left="6480"/>
      </w:pPr>
      <w:rPr>
        <w:rFonts w:hint="default"/>
        <w:u w:val="none"/>
      </w:rPr>
    </w:lvl>
  </w:abstractNum>
  <w:abstractNum w15:restartNumberingAfterBreak="0" w:abstractNumId="47">
    <w:nsid w:val="7B7F1001"/>
    <w:multiLevelType w:val="multilevel"/>
    <w:tmpl w:val="3FFABC88"/>
    <w:lvl w:ilvl="0">
      <w:start w:val="1"/>
      <w:numFmt w:val="lowerLetter"/>
      <w:lvlText w:val="%1."/>
      <w:lvlJc w:val="left"/>
      <w:pPr>
        <w:ind w:hanging="360" w:left="720"/>
      </w:pPr>
      <w:rPr>
        <w:u w:val="none"/>
      </w:rPr>
    </w:lvl>
    <w:lvl w:ilvl="1">
      <w:start w:val="1"/>
      <w:numFmt w:val="lowerRoman"/>
      <w:lvlText w:val="%2."/>
      <w:lvlJc w:val="right"/>
      <w:pPr>
        <w:ind w:hanging="360" w:left="1440"/>
      </w:pPr>
      <w:rPr>
        <w:u w:val="none"/>
      </w:rPr>
    </w:lvl>
    <w:lvl w:ilvl="2">
      <w:start w:val="1"/>
      <w:numFmt w:val="decimal"/>
      <w:lvlText w:val="%3."/>
      <w:lvlJc w:val="left"/>
      <w:pPr>
        <w:ind w:hanging="360" w:left="2160"/>
      </w:pPr>
      <w:rPr>
        <w:u w:val="none"/>
      </w:rPr>
    </w:lvl>
    <w:lvl w:ilvl="3">
      <w:start w:val="1"/>
      <w:numFmt w:val="lowerLetter"/>
      <w:lvlText w:val="%4."/>
      <w:lvlJc w:val="left"/>
      <w:pPr>
        <w:ind w:hanging="360" w:left="2880"/>
      </w:pPr>
      <w:rPr>
        <w:u w:val="none"/>
      </w:rPr>
    </w:lvl>
    <w:lvl w:ilvl="4">
      <w:start w:val="1"/>
      <w:numFmt w:val="lowerRoman"/>
      <w:lvlText w:val="%5."/>
      <w:lvlJc w:val="right"/>
      <w:pPr>
        <w:ind w:hanging="360" w:left="3600"/>
      </w:pPr>
      <w:rPr>
        <w:u w:val="none"/>
      </w:rPr>
    </w:lvl>
    <w:lvl w:ilvl="5">
      <w:start w:val="1"/>
      <w:numFmt w:val="decimal"/>
      <w:lvlText w:val="%6."/>
      <w:lvlJc w:val="left"/>
      <w:pPr>
        <w:ind w:hanging="360" w:left="4320"/>
      </w:pPr>
      <w:rPr>
        <w:u w:val="none"/>
      </w:rPr>
    </w:lvl>
    <w:lvl w:ilvl="6">
      <w:start w:val="1"/>
      <w:numFmt w:val="lowerLetter"/>
      <w:lvlText w:val="%7."/>
      <w:lvlJc w:val="left"/>
      <w:pPr>
        <w:ind w:hanging="360" w:left="5040"/>
      </w:pPr>
      <w:rPr>
        <w:u w:val="none"/>
      </w:rPr>
    </w:lvl>
    <w:lvl w:ilvl="7">
      <w:start w:val="1"/>
      <w:numFmt w:val="lowerRoman"/>
      <w:lvlText w:val="%8."/>
      <w:lvlJc w:val="right"/>
      <w:pPr>
        <w:ind w:hanging="360" w:left="5760"/>
      </w:pPr>
      <w:rPr>
        <w:u w:val="none"/>
      </w:rPr>
    </w:lvl>
    <w:lvl w:ilvl="8">
      <w:start w:val="1"/>
      <w:numFmt w:val="decimal"/>
      <w:lvlText w:val="%9."/>
      <w:lvlJc w:val="left"/>
      <w:pPr>
        <w:ind w:hanging="360" w:left="6480"/>
      </w:pPr>
      <w:rPr>
        <w:u w:val="none"/>
      </w:rPr>
    </w:lvl>
  </w:abstractNum>
  <w:abstractNum w15:restartNumberingAfterBreak="0" w:abstractNumId="48">
    <w:nsid w:val="7F3E4B34"/>
    <w:multiLevelType w:val="multilevel"/>
    <w:tmpl w:val="BD7E30E6"/>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701979227" w:numId="1">
    <w:abstractNumId w:val="26"/>
  </w:num>
  <w:num w16cid:durableId="906457086" w:numId="2">
    <w:abstractNumId w:val="31"/>
  </w:num>
  <w:num w16cid:durableId="207450619" w:numId="3">
    <w:abstractNumId w:val="1"/>
  </w:num>
  <w:num w16cid:durableId="1702701076" w:numId="4">
    <w:abstractNumId w:val="12"/>
  </w:num>
  <w:num w16cid:durableId="1227030772" w:numId="5">
    <w:abstractNumId w:val="20"/>
  </w:num>
  <w:num w16cid:durableId="1038820689" w:numId="6">
    <w:abstractNumId w:val="47"/>
  </w:num>
  <w:num w16cid:durableId="619530320" w:numId="7">
    <w:abstractNumId w:val="10"/>
  </w:num>
  <w:num w16cid:durableId="473064953" w:numId="8">
    <w:abstractNumId w:val="27"/>
  </w:num>
  <w:num w16cid:durableId="1460613696" w:numId="9">
    <w:abstractNumId w:val="33"/>
  </w:num>
  <w:num w16cid:durableId="531191240" w:numId="10">
    <w:abstractNumId w:val="42"/>
  </w:num>
  <w:num w16cid:durableId="1625116430" w:numId="11">
    <w:abstractNumId w:val="45"/>
  </w:num>
  <w:num w16cid:durableId="1054812120" w:numId="12">
    <w:abstractNumId w:val="19"/>
  </w:num>
  <w:num w16cid:durableId="258222376" w:numId="13">
    <w:abstractNumId w:val="15"/>
  </w:num>
  <w:num w16cid:durableId="906066142" w:numId="14">
    <w:abstractNumId w:val="22"/>
  </w:num>
  <w:num w16cid:durableId="365446110" w:numId="15">
    <w:abstractNumId w:val="3"/>
  </w:num>
  <w:num w16cid:durableId="1907104875" w:numId="16">
    <w:abstractNumId w:val="32"/>
  </w:num>
  <w:num w16cid:durableId="1536772638" w:numId="17">
    <w:abstractNumId w:val="41"/>
  </w:num>
  <w:num w16cid:durableId="633679384" w:numId="18">
    <w:abstractNumId w:val="17"/>
  </w:num>
  <w:num w16cid:durableId="8679" w:numId="19">
    <w:abstractNumId w:val="38"/>
  </w:num>
  <w:num w16cid:durableId="1183935752" w:numId="20">
    <w:abstractNumId w:val="0"/>
  </w:num>
  <w:num w16cid:durableId="1461611829" w:numId="21">
    <w:abstractNumId w:val="7"/>
  </w:num>
  <w:num w16cid:durableId="777262985" w:numId="22">
    <w:abstractNumId w:val="48"/>
  </w:num>
  <w:num w16cid:durableId="228655223" w:numId="23">
    <w:abstractNumId w:val="28"/>
  </w:num>
  <w:num w16cid:durableId="1656227666" w:numId="24">
    <w:abstractNumId w:val="35"/>
  </w:num>
  <w:num w16cid:durableId="38749420" w:numId="25">
    <w:abstractNumId w:val="2"/>
  </w:num>
  <w:num w16cid:durableId="1500269263" w:numId="26">
    <w:abstractNumId w:val="24"/>
  </w:num>
  <w:num w16cid:durableId="122582351" w:numId="27">
    <w:abstractNumId w:val="39"/>
  </w:num>
  <w:num w16cid:durableId="933822934" w:numId="28">
    <w:abstractNumId w:val="21"/>
  </w:num>
  <w:num w16cid:durableId="557788263" w:numId="29">
    <w:abstractNumId w:val="8"/>
  </w:num>
  <w:num w16cid:durableId="1695186585" w:numId="30">
    <w:abstractNumId w:val="13"/>
  </w:num>
  <w:num w16cid:durableId="1663392295" w:numId="31">
    <w:abstractNumId w:val="14"/>
  </w:num>
  <w:num w16cid:durableId="1458253612" w:numId="32">
    <w:abstractNumId w:val="46"/>
  </w:num>
  <w:num w16cid:durableId="1329359800" w:numId="33">
    <w:abstractNumId w:val="5"/>
  </w:num>
  <w:num w16cid:durableId="1962572481" w:numId="34">
    <w:abstractNumId w:val="40"/>
  </w:num>
  <w:num w16cid:durableId="976422831" w:numId="35">
    <w:abstractNumId w:val="34"/>
  </w:num>
  <w:num w16cid:durableId="2138135022" w:numId="36">
    <w:abstractNumId w:val="25"/>
  </w:num>
  <w:num w16cid:durableId="1270963682" w:numId="37">
    <w:abstractNumId w:val="43"/>
  </w:num>
  <w:num w16cid:durableId="2002729662" w:numId="38">
    <w:abstractNumId w:val="23"/>
  </w:num>
  <w:num w16cid:durableId="1665892257" w:numId="39">
    <w:abstractNumId w:val="30"/>
  </w:num>
  <w:num w16cid:durableId="2145154588" w:numId="40">
    <w:abstractNumId w:val="37"/>
  </w:num>
  <w:num w16cid:durableId="1079904843" w:numId="41">
    <w:abstractNumId w:val="4"/>
  </w:num>
  <w:num w16cid:durableId="1809664432" w:numId="42">
    <w:abstractNumId w:val="16"/>
  </w:num>
  <w:num w16cid:durableId="1133251954" w:numId="43">
    <w:abstractNumId w:val="29"/>
  </w:num>
  <w:num w16cid:durableId="1657487171" w:numId="44">
    <w:abstractNumId w:val="36"/>
  </w:num>
  <w:num w16cid:durableId="1631520065" w:numId="45">
    <w:abstractNumId w:val="18"/>
  </w:num>
  <w:num w16cid:durableId="334380023" w:numId="46">
    <w:abstractNumId w:val="9"/>
  </w:num>
  <w:num w16cid:durableId="113334025" w:numId="47">
    <w:abstractNumId w:val="11"/>
  </w:num>
  <w:num w16cid:durableId="879632552" w:numId="48">
    <w:abstractNumId w:val="6"/>
  </w:num>
  <w:num w16cid:durableId="2041010161" w:numId="49">
    <w:abstractNumId w:val="4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0AE"/>
    <w:rsid w:val="00000C94"/>
    <w:rsid w:val="000012F4"/>
    <w:rsid w:val="0000206C"/>
    <w:rsid w:val="00005AF1"/>
    <w:rsid w:val="00006BB2"/>
    <w:rsid w:val="00010EBA"/>
    <w:rsid w:val="00011593"/>
    <w:rsid w:val="00011754"/>
    <w:rsid w:val="0001440B"/>
    <w:rsid w:val="0001640A"/>
    <w:rsid w:val="00021912"/>
    <w:rsid w:val="000221ED"/>
    <w:rsid w:val="000227E1"/>
    <w:rsid w:val="0002327A"/>
    <w:rsid w:val="000253E4"/>
    <w:rsid w:val="00026BFF"/>
    <w:rsid w:val="00031808"/>
    <w:rsid w:val="00031B08"/>
    <w:rsid w:val="0003218C"/>
    <w:rsid w:val="000325E5"/>
    <w:rsid w:val="0003363B"/>
    <w:rsid w:val="000347D2"/>
    <w:rsid w:val="00036A1F"/>
    <w:rsid w:val="00037783"/>
    <w:rsid w:val="00040A64"/>
    <w:rsid w:val="00041A7F"/>
    <w:rsid w:val="0004355E"/>
    <w:rsid w:val="00043E4E"/>
    <w:rsid w:val="0004585C"/>
    <w:rsid w:val="00046483"/>
    <w:rsid w:val="00047243"/>
    <w:rsid w:val="000509BC"/>
    <w:rsid w:val="00051F1F"/>
    <w:rsid w:val="00052D3D"/>
    <w:rsid w:val="00052EA9"/>
    <w:rsid w:val="00055A05"/>
    <w:rsid w:val="000572E3"/>
    <w:rsid w:val="000625C6"/>
    <w:rsid w:val="00063AB8"/>
    <w:rsid w:val="00064865"/>
    <w:rsid w:val="0006596A"/>
    <w:rsid w:val="00066125"/>
    <w:rsid w:val="00070A03"/>
    <w:rsid w:val="000713E0"/>
    <w:rsid w:val="00072611"/>
    <w:rsid w:val="00073E00"/>
    <w:rsid w:val="000744D9"/>
    <w:rsid w:val="0007496E"/>
    <w:rsid w:val="00074E44"/>
    <w:rsid w:val="00075903"/>
    <w:rsid w:val="00081C94"/>
    <w:rsid w:val="00082FCF"/>
    <w:rsid w:val="00084034"/>
    <w:rsid w:val="0008458C"/>
    <w:rsid w:val="00087A85"/>
    <w:rsid w:val="00090ABB"/>
    <w:rsid w:val="0009233D"/>
    <w:rsid w:val="00095613"/>
    <w:rsid w:val="00095D4D"/>
    <w:rsid w:val="000A08EB"/>
    <w:rsid w:val="000A127D"/>
    <w:rsid w:val="000A3D3C"/>
    <w:rsid w:val="000A45C4"/>
    <w:rsid w:val="000A50C6"/>
    <w:rsid w:val="000A5D8C"/>
    <w:rsid w:val="000A6BD0"/>
    <w:rsid w:val="000A7A51"/>
    <w:rsid w:val="000A7EB0"/>
    <w:rsid w:val="000B2AC8"/>
    <w:rsid w:val="000B4A6E"/>
    <w:rsid w:val="000B4BC2"/>
    <w:rsid w:val="000B4DA8"/>
    <w:rsid w:val="000B544D"/>
    <w:rsid w:val="000B54ED"/>
    <w:rsid w:val="000B608A"/>
    <w:rsid w:val="000B6333"/>
    <w:rsid w:val="000B66BF"/>
    <w:rsid w:val="000C05EB"/>
    <w:rsid w:val="000C210F"/>
    <w:rsid w:val="000C478A"/>
    <w:rsid w:val="000C5BF5"/>
    <w:rsid w:val="000D09C3"/>
    <w:rsid w:val="000D0BAC"/>
    <w:rsid w:val="000D5437"/>
    <w:rsid w:val="000D5F5B"/>
    <w:rsid w:val="000D696A"/>
    <w:rsid w:val="000D6CA1"/>
    <w:rsid w:val="000D7512"/>
    <w:rsid w:val="000E170C"/>
    <w:rsid w:val="000E1E2A"/>
    <w:rsid w:val="000E273A"/>
    <w:rsid w:val="000E41D6"/>
    <w:rsid w:val="000E59F8"/>
    <w:rsid w:val="000F0E17"/>
    <w:rsid w:val="000F151E"/>
    <w:rsid w:val="000F2EA4"/>
    <w:rsid w:val="000F2FF5"/>
    <w:rsid w:val="000F63DF"/>
    <w:rsid w:val="000F63E5"/>
    <w:rsid w:val="000F7E72"/>
    <w:rsid w:val="001037DE"/>
    <w:rsid w:val="00105070"/>
    <w:rsid w:val="00105EE2"/>
    <w:rsid w:val="001105E9"/>
    <w:rsid w:val="001129A9"/>
    <w:rsid w:val="00115E38"/>
    <w:rsid w:val="0011720E"/>
    <w:rsid w:val="001237AA"/>
    <w:rsid w:val="00123D10"/>
    <w:rsid w:val="00125708"/>
    <w:rsid w:val="001260CD"/>
    <w:rsid w:val="001274F6"/>
    <w:rsid w:val="00127D5D"/>
    <w:rsid w:val="0013553E"/>
    <w:rsid w:val="00136A02"/>
    <w:rsid w:val="00137966"/>
    <w:rsid w:val="00141730"/>
    <w:rsid w:val="00141B05"/>
    <w:rsid w:val="0014244A"/>
    <w:rsid w:val="00143721"/>
    <w:rsid w:val="00143C4F"/>
    <w:rsid w:val="00143C92"/>
    <w:rsid w:val="0014532B"/>
    <w:rsid w:val="00147993"/>
    <w:rsid w:val="00150EA2"/>
    <w:rsid w:val="00152CE6"/>
    <w:rsid w:val="00153867"/>
    <w:rsid w:val="0015389F"/>
    <w:rsid w:val="0015499B"/>
    <w:rsid w:val="00154FCA"/>
    <w:rsid w:val="0016194A"/>
    <w:rsid w:val="001650B0"/>
    <w:rsid w:val="00165E4F"/>
    <w:rsid w:val="00165F94"/>
    <w:rsid w:val="00167023"/>
    <w:rsid w:val="0016791E"/>
    <w:rsid w:val="001708BE"/>
    <w:rsid w:val="001709AE"/>
    <w:rsid w:val="001760AE"/>
    <w:rsid w:val="0017696E"/>
    <w:rsid w:val="00177413"/>
    <w:rsid w:val="001776F6"/>
    <w:rsid w:val="00177902"/>
    <w:rsid w:val="00183925"/>
    <w:rsid w:val="00183B7B"/>
    <w:rsid w:val="00185039"/>
    <w:rsid w:val="0018548B"/>
    <w:rsid w:val="00187892"/>
    <w:rsid w:val="00187A32"/>
    <w:rsid w:val="00187BD5"/>
    <w:rsid w:val="00190020"/>
    <w:rsid w:val="00195970"/>
    <w:rsid w:val="00196B70"/>
    <w:rsid w:val="001A1699"/>
    <w:rsid w:val="001A2F1F"/>
    <w:rsid w:val="001A2FEA"/>
    <w:rsid w:val="001A58FE"/>
    <w:rsid w:val="001A6FA3"/>
    <w:rsid w:val="001B070E"/>
    <w:rsid w:val="001B0A84"/>
    <w:rsid w:val="001B1A43"/>
    <w:rsid w:val="001B64B3"/>
    <w:rsid w:val="001B74F2"/>
    <w:rsid w:val="001C4EB0"/>
    <w:rsid w:val="001C505C"/>
    <w:rsid w:val="001C6068"/>
    <w:rsid w:val="001D2A2E"/>
    <w:rsid w:val="001D3D59"/>
    <w:rsid w:val="001D6F34"/>
    <w:rsid w:val="001D77CC"/>
    <w:rsid w:val="001E062F"/>
    <w:rsid w:val="001E1726"/>
    <w:rsid w:val="001E1FE1"/>
    <w:rsid w:val="001E3252"/>
    <w:rsid w:val="001E5955"/>
    <w:rsid w:val="001E59D6"/>
    <w:rsid w:val="001F0074"/>
    <w:rsid w:val="001F03F2"/>
    <w:rsid w:val="001F26EA"/>
    <w:rsid w:val="001F275D"/>
    <w:rsid w:val="001F2FE2"/>
    <w:rsid w:val="001F2FF7"/>
    <w:rsid w:val="001F32DA"/>
    <w:rsid w:val="001F46AE"/>
    <w:rsid w:val="001F5196"/>
    <w:rsid w:val="001F5224"/>
    <w:rsid w:val="001F755F"/>
    <w:rsid w:val="001F7E81"/>
    <w:rsid w:val="00201791"/>
    <w:rsid w:val="002057DE"/>
    <w:rsid w:val="002061B4"/>
    <w:rsid w:val="00207261"/>
    <w:rsid w:val="00210849"/>
    <w:rsid w:val="002114D2"/>
    <w:rsid w:val="00211C3E"/>
    <w:rsid w:val="00213300"/>
    <w:rsid w:val="002148B1"/>
    <w:rsid w:val="00215973"/>
    <w:rsid w:val="0021603D"/>
    <w:rsid w:val="0021773B"/>
    <w:rsid w:val="00220E89"/>
    <w:rsid w:val="00220F71"/>
    <w:rsid w:val="00221BBE"/>
    <w:rsid w:val="00222D4E"/>
    <w:rsid w:val="00224799"/>
    <w:rsid w:val="00224E00"/>
    <w:rsid w:val="00227039"/>
    <w:rsid w:val="002308E0"/>
    <w:rsid w:val="00231558"/>
    <w:rsid w:val="00231801"/>
    <w:rsid w:val="0023430B"/>
    <w:rsid w:val="00240681"/>
    <w:rsid w:val="00240B37"/>
    <w:rsid w:val="002459A2"/>
    <w:rsid w:val="002510C1"/>
    <w:rsid w:val="00251C78"/>
    <w:rsid w:val="00252229"/>
    <w:rsid w:val="00253371"/>
    <w:rsid w:val="00254A70"/>
    <w:rsid w:val="002557CC"/>
    <w:rsid w:val="002568CE"/>
    <w:rsid w:val="002612D6"/>
    <w:rsid w:val="002617C8"/>
    <w:rsid w:val="0026562F"/>
    <w:rsid w:val="00266F52"/>
    <w:rsid w:val="00267044"/>
    <w:rsid w:val="00270334"/>
    <w:rsid w:val="002738B2"/>
    <w:rsid w:val="00274010"/>
    <w:rsid w:val="00274617"/>
    <w:rsid w:val="00275CF8"/>
    <w:rsid w:val="002775A0"/>
    <w:rsid w:val="00280FC6"/>
    <w:rsid w:val="00282B02"/>
    <w:rsid w:val="002836CA"/>
    <w:rsid w:val="00284054"/>
    <w:rsid w:val="002876CF"/>
    <w:rsid w:val="00287AE5"/>
    <w:rsid w:val="00290DBB"/>
    <w:rsid w:val="00294850"/>
    <w:rsid w:val="0029562B"/>
    <w:rsid w:val="002A051F"/>
    <w:rsid w:val="002A2078"/>
    <w:rsid w:val="002A2372"/>
    <w:rsid w:val="002A3A90"/>
    <w:rsid w:val="002A476A"/>
    <w:rsid w:val="002A65FB"/>
    <w:rsid w:val="002A6DB7"/>
    <w:rsid w:val="002A777F"/>
    <w:rsid w:val="002B10AF"/>
    <w:rsid w:val="002B1221"/>
    <w:rsid w:val="002B13FC"/>
    <w:rsid w:val="002B1F31"/>
    <w:rsid w:val="002B294C"/>
    <w:rsid w:val="002B2C9E"/>
    <w:rsid w:val="002B2F7E"/>
    <w:rsid w:val="002B4A34"/>
    <w:rsid w:val="002B752C"/>
    <w:rsid w:val="002B77A0"/>
    <w:rsid w:val="002C04C1"/>
    <w:rsid w:val="002C11E4"/>
    <w:rsid w:val="002C2E66"/>
    <w:rsid w:val="002C38EB"/>
    <w:rsid w:val="002C3B1B"/>
    <w:rsid w:val="002C5B32"/>
    <w:rsid w:val="002D22F7"/>
    <w:rsid w:val="002D3839"/>
    <w:rsid w:val="002D3A81"/>
    <w:rsid w:val="002D4988"/>
    <w:rsid w:val="002D4B06"/>
    <w:rsid w:val="002D52CF"/>
    <w:rsid w:val="002D5A5F"/>
    <w:rsid w:val="002D5B3A"/>
    <w:rsid w:val="002D60FE"/>
    <w:rsid w:val="002E116E"/>
    <w:rsid w:val="002E190B"/>
    <w:rsid w:val="002E4768"/>
    <w:rsid w:val="002F036F"/>
    <w:rsid w:val="002F14E8"/>
    <w:rsid w:val="002F1DF2"/>
    <w:rsid w:val="002F2485"/>
    <w:rsid w:val="002F328C"/>
    <w:rsid w:val="002F36D9"/>
    <w:rsid w:val="002F37F5"/>
    <w:rsid w:val="00300CC8"/>
    <w:rsid w:val="003013D6"/>
    <w:rsid w:val="003013E8"/>
    <w:rsid w:val="003016B6"/>
    <w:rsid w:val="00302369"/>
    <w:rsid w:val="003026C6"/>
    <w:rsid w:val="003069B0"/>
    <w:rsid w:val="00306F4B"/>
    <w:rsid w:val="0031101F"/>
    <w:rsid w:val="00311674"/>
    <w:rsid w:val="003137B9"/>
    <w:rsid w:val="00313C97"/>
    <w:rsid w:val="00314992"/>
    <w:rsid w:val="00314C89"/>
    <w:rsid w:val="0031689E"/>
    <w:rsid w:val="003172D5"/>
    <w:rsid w:val="00317CA9"/>
    <w:rsid w:val="00321FEE"/>
    <w:rsid w:val="00322AB3"/>
    <w:rsid w:val="0032367D"/>
    <w:rsid w:val="00323936"/>
    <w:rsid w:val="003243F2"/>
    <w:rsid w:val="003244CD"/>
    <w:rsid w:val="00324D59"/>
    <w:rsid w:val="00330673"/>
    <w:rsid w:val="003338E7"/>
    <w:rsid w:val="00333EE2"/>
    <w:rsid w:val="00335A53"/>
    <w:rsid w:val="0033756C"/>
    <w:rsid w:val="00337699"/>
    <w:rsid w:val="00340968"/>
    <w:rsid w:val="0034133E"/>
    <w:rsid w:val="003432D8"/>
    <w:rsid w:val="00344A83"/>
    <w:rsid w:val="00346698"/>
    <w:rsid w:val="00346F06"/>
    <w:rsid w:val="00353718"/>
    <w:rsid w:val="00353BF8"/>
    <w:rsid w:val="00353DD4"/>
    <w:rsid w:val="00354858"/>
    <w:rsid w:val="0035509E"/>
    <w:rsid w:val="0035565D"/>
    <w:rsid w:val="00355D38"/>
    <w:rsid w:val="00356776"/>
    <w:rsid w:val="003609F1"/>
    <w:rsid w:val="00361E7E"/>
    <w:rsid w:val="00362D5D"/>
    <w:rsid w:val="00364164"/>
    <w:rsid w:val="0036418B"/>
    <w:rsid w:val="003657A9"/>
    <w:rsid w:val="00370C14"/>
    <w:rsid w:val="00371D70"/>
    <w:rsid w:val="00372660"/>
    <w:rsid w:val="00373021"/>
    <w:rsid w:val="00375780"/>
    <w:rsid w:val="003757E7"/>
    <w:rsid w:val="00376CB7"/>
    <w:rsid w:val="0037722D"/>
    <w:rsid w:val="003779D2"/>
    <w:rsid w:val="003779DB"/>
    <w:rsid w:val="003817D5"/>
    <w:rsid w:val="00382551"/>
    <w:rsid w:val="00382852"/>
    <w:rsid w:val="00385673"/>
    <w:rsid w:val="00386DD5"/>
    <w:rsid w:val="003902C6"/>
    <w:rsid w:val="00390CE0"/>
    <w:rsid w:val="003920C3"/>
    <w:rsid w:val="00393580"/>
    <w:rsid w:val="003942CC"/>
    <w:rsid w:val="003A07DD"/>
    <w:rsid w:val="003A1C13"/>
    <w:rsid w:val="003A243A"/>
    <w:rsid w:val="003A26AA"/>
    <w:rsid w:val="003A33EA"/>
    <w:rsid w:val="003A7E8F"/>
    <w:rsid w:val="003B125B"/>
    <w:rsid w:val="003B141C"/>
    <w:rsid w:val="003B16C0"/>
    <w:rsid w:val="003B1E3A"/>
    <w:rsid w:val="003B2582"/>
    <w:rsid w:val="003B31C7"/>
    <w:rsid w:val="003B333B"/>
    <w:rsid w:val="003B5566"/>
    <w:rsid w:val="003B61FF"/>
    <w:rsid w:val="003C2EE6"/>
    <w:rsid w:val="003C6D4F"/>
    <w:rsid w:val="003D1570"/>
    <w:rsid w:val="003D1F26"/>
    <w:rsid w:val="003D328E"/>
    <w:rsid w:val="003D3DCB"/>
    <w:rsid w:val="003D5671"/>
    <w:rsid w:val="003D582D"/>
    <w:rsid w:val="003D5E48"/>
    <w:rsid w:val="003D643E"/>
    <w:rsid w:val="003D786E"/>
    <w:rsid w:val="003E0AF1"/>
    <w:rsid w:val="003E3A00"/>
    <w:rsid w:val="003E40AA"/>
    <w:rsid w:val="003E6F11"/>
    <w:rsid w:val="003E7ABC"/>
    <w:rsid w:val="003E7BED"/>
    <w:rsid w:val="003F0081"/>
    <w:rsid w:val="003F0A76"/>
    <w:rsid w:val="003F3B2B"/>
    <w:rsid w:val="003F50D0"/>
    <w:rsid w:val="003F69E2"/>
    <w:rsid w:val="00405432"/>
    <w:rsid w:val="004057C4"/>
    <w:rsid w:val="0041289A"/>
    <w:rsid w:val="0041677C"/>
    <w:rsid w:val="00417AED"/>
    <w:rsid w:val="00420B69"/>
    <w:rsid w:val="00420C00"/>
    <w:rsid w:val="00420E3D"/>
    <w:rsid w:val="00420F92"/>
    <w:rsid w:val="004210D4"/>
    <w:rsid w:val="00423890"/>
    <w:rsid w:val="00424A4E"/>
    <w:rsid w:val="00425E09"/>
    <w:rsid w:val="00426CF1"/>
    <w:rsid w:val="004275E3"/>
    <w:rsid w:val="004279D9"/>
    <w:rsid w:val="00427CD3"/>
    <w:rsid w:val="00433C93"/>
    <w:rsid w:val="00434063"/>
    <w:rsid w:val="00434AD8"/>
    <w:rsid w:val="00435F26"/>
    <w:rsid w:val="00436559"/>
    <w:rsid w:val="004374FC"/>
    <w:rsid w:val="00440009"/>
    <w:rsid w:val="00440C59"/>
    <w:rsid w:val="00443C19"/>
    <w:rsid w:val="00443D08"/>
    <w:rsid w:val="004444E9"/>
    <w:rsid w:val="00450877"/>
    <w:rsid w:val="0045111C"/>
    <w:rsid w:val="00451B05"/>
    <w:rsid w:val="00453E11"/>
    <w:rsid w:val="00456E5E"/>
    <w:rsid w:val="004608EE"/>
    <w:rsid w:val="00461EBD"/>
    <w:rsid w:val="00462D96"/>
    <w:rsid w:val="00464B11"/>
    <w:rsid w:val="00464B26"/>
    <w:rsid w:val="004651E5"/>
    <w:rsid w:val="00467404"/>
    <w:rsid w:val="004675E5"/>
    <w:rsid w:val="00470241"/>
    <w:rsid w:val="004726F5"/>
    <w:rsid w:val="00472E17"/>
    <w:rsid w:val="00474097"/>
    <w:rsid w:val="00475DF4"/>
    <w:rsid w:val="00477FE7"/>
    <w:rsid w:val="00481255"/>
    <w:rsid w:val="00484315"/>
    <w:rsid w:val="00485ADB"/>
    <w:rsid w:val="004860B2"/>
    <w:rsid w:val="00486273"/>
    <w:rsid w:val="00486830"/>
    <w:rsid w:val="00486BF6"/>
    <w:rsid w:val="0049015B"/>
    <w:rsid w:val="004905B8"/>
    <w:rsid w:val="00491222"/>
    <w:rsid w:val="00492DD7"/>
    <w:rsid w:val="0049460F"/>
    <w:rsid w:val="00494AC3"/>
    <w:rsid w:val="00494E23"/>
    <w:rsid w:val="00496248"/>
    <w:rsid w:val="004967FD"/>
    <w:rsid w:val="00497104"/>
    <w:rsid w:val="004A017B"/>
    <w:rsid w:val="004A0B96"/>
    <w:rsid w:val="004A1C54"/>
    <w:rsid w:val="004A2005"/>
    <w:rsid w:val="004A42FD"/>
    <w:rsid w:val="004A4BAA"/>
    <w:rsid w:val="004A5799"/>
    <w:rsid w:val="004B0346"/>
    <w:rsid w:val="004B04BE"/>
    <w:rsid w:val="004B1B1F"/>
    <w:rsid w:val="004B1E1F"/>
    <w:rsid w:val="004B31CD"/>
    <w:rsid w:val="004B455D"/>
    <w:rsid w:val="004B5F21"/>
    <w:rsid w:val="004B6601"/>
    <w:rsid w:val="004B797F"/>
    <w:rsid w:val="004C1FE1"/>
    <w:rsid w:val="004C28FF"/>
    <w:rsid w:val="004C2A99"/>
    <w:rsid w:val="004C4AE5"/>
    <w:rsid w:val="004C5C81"/>
    <w:rsid w:val="004C63B8"/>
    <w:rsid w:val="004C6A88"/>
    <w:rsid w:val="004C7AE0"/>
    <w:rsid w:val="004D12B3"/>
    <w:rsid w:val="004D4451"/>
    <w:rsid w:val="004D4BB7"/>
    <w:rsid w:val="004D4BF1"/>
    <w:rsid w:val="004D4CBC"/>
    <w:rsid w:val="004D544E"/>
    <w:rsid w:val="004D5C83"/>
    <w:rsid w:val="004E06BB"/>
    <w:rsid w:val="004E13F0"/>
    <w:rsid w:val="004E1F31"/>
    <w:rsid w:val="004E414A"/>
    <w:rsid w:val="004E6038"/>
    <w:rsid w:val="004E7872"/>
    <w:rsid w:val="004E7D49"/>
    <w:rsid w:val="004F0C99"/>
    <w:rsid w:val="004F1002"/>
    <w:rsid w:val="004F22AE"/>
    <w:rsid w:val="004F2B90"/>
    <w:rsid w:val="004F3376"/>
    <w:rsid w:val="004F3726"/>
    <w:rsid w:val="004F51A0"/>
    <w:rsid w:val="004F6092"/>
    <w:rsid w:val="004F62E9"/>
    <w:rsid w:val="004F702D"/>
    <w:rsid w:val="004F77AC"/>
    <w:rsid w:val="005009A8"/>
    <w:rsid w:val="00501BDA"/>
    <w:rsid w:val="00503F9B"/>
    <w:rsid w:val="00505898"/>
    <w:rsid w:val="005073D6"/>
    <w:rsid w:val="0051159D"/>
    <w:rsid w:val="00511CAD"/>
    <w:rsid w:val="00512C65"/>
    <w:rsid w:val="005131B1"/>
    <w:rsid w:val="00513487"/>
    <w:rsid w:val="0051361C"/>
    <w:rsid w:val="00514153"/>
    <w:rsid w:val="005146C7"/>
    <w:rsid w:val="00515CBF"/>
    <w:rsid w:val="0051799F"/>
    <w:rsid w:val="00517CFF"/>
    <w:rsid w:val="00520AB3"/>
    <w:rsid w:val="00522DEF"/>
    <w:rsid w:val="00524186"/>
    <w:rsid w:val="00524988"/>
    <w:rsid w:val="005259F2"/>
    <w:rsid w:val="00527294"/>
    <w:rsid w:val="00527646"/>
    <w:rsid w:val="00532990"/>
    <w:rsid w:val="005351E5"/>
    <w:rsid w:val="00536583"/>
    <w:rsid w:val="00536E1E"/>
    <w:rsid w:val="00540422"/>
    <w:rsid w:val="005409F8"/>
    <w:rsid w:val="00540AA9"/>
    <w:rsid w:val="00540DCE"/>
    <w:rsid w:val="00541FD2"/>
    <w:rsid w:val="00543219"/>
    <w:rsid w:val="0054477D"/>
    <w:rsid w:val="005448C7"/>
    <w:rsid w:val="0054613F"/>
    <w:rsid w:val="005467C7"/>
    <w:rsid w:val="00546E7A"/>
    <w:rsid w:val="005474A9"/>
    <w:rsid w:val="005501C0"/>
    <w:rsid w:val="0055072A"/>
    <w:rsid w:val="00553EA7"/>
    <w:rsid w:val="005549FA"/>
    <w:rsid w:val="00556898"/>
    <w:rsid w:val="005571D4"/>
    <w:rsid w:val="005634ED"/>
    <w:rsid w:val="00564831"/>
    <w:rsid w:val="0056563A"/>
    <w:rsid w:val="00566474"/>
    <w:rsid w:val="00567751"/>
    <w:rsid w:val="00570A52"/>
    <w:rsid w:val="00570F93"/>
    <w:rsid w:val="00572460"/>
    <w:rsid w:val="005734BA"/>
    <w:rsid w:val="00573884"/>
    <w:rsid w:val="0057389D"/>
    <w:rsid w:val="00574333"/>
    <w:rsid w:val="005749BC"/>
    <w:rsid w:val="005752B8"/>
    <w:rsid w:val="005822C5"/>
    <w:rsid w:val="00582462"/>
    <w:rsid w:val="005837DB"/>
    <w:rsid w:val="00584B30"/>
    <w:rsid w:val="00585F0C"/>
    <w:rsid w:val="0058779A"/>
    <w:rsid w:val="0058779D"/>
    <w:rsid w:val="00590458"/>
    <w:rsid w:val="005954FA"/>
    <w:rsid w:val="00595B51"/>
    <w:rsid w:val="00595CB0"/>
    <w:rsid w:val="005A16C1"/>
    <w:rsid w:val="005A1F2B"/>
    <w:rsid w:val="005A22B9"/>
    <w:rsid w:val="005A4330"/>
    <w:rsid w:val="005A4468"/>
    <w:rsid w:val="005A4656"/>
    <w:rsid w:val="005A7317"/>
    <w:rsid w:val="005A7606"/>
    <w:rsid w:val="005B01BF"/>
    <w:rsid w:val="005B1070"/>
    <w:rsid w:val="005B11CA"/>
    <w:rsid w:val="005B120C"/>
    <w:rsid w:val="005B1F12"/>
    <w:rsid w:val="005B486D"/>
    <w:rsid w:val="005B5A5A"/>
    <w:rsid w:val="005B5EAA"/>
    <w:rsid w:val="005B65E8"/>
    <w:rsid w:val="005B70BB"/>
    <w:rsid w:val="005C20EB"/>
    <w:rsid w:val="005C262C"/>
    <w:rsid w:val="005C2E4F"/>
    <w:rsid w:val="005C5BE9"/>
    <w:rsid w:val="005C7C7F"/>
    <w:rsid w:val="005D0B8A"/>
    <w:rsid w:val="005D1216"/>
    <w:rsid w:val="005D168B"/>
    <w:rsid w:val="005D4722"/>
    <w:rsid w:val="005D4AB8"/>
    <w:rsid w:val="005D5AF0"/>
    <w:rsid w:val="005D6DB1"/>
    <w:rsid w:val="005D71D8"/>
    <w:rsid w:val="005D7D2C"/>
    <w:rsid w:val="005E0949"/>
    <w:rsid w:val="005E2F37"/>
    <w:rsid w:val="005E3238"/>
    <w:rsid w:val="005E5F22"/>
    <w:rsid w:val="005E6759"/>
    <w:rsid w:val="005E71C5"/>
    <w:rsid w:val="005F13D0"/>
    <w:rsid w:val="005F44BA"/>
    <w:rsid w:val="005F4D54"/>
    <w:rsid w:val="005F5BEC"/>
    <w:rsid w:val="005F5FD2"/>
    <w:rsid w:val="006015BD"/>
    <w:rsid w:val="00602198"/>
    <w:rsid w:val="006021EF"/>
    <w:rsid w:val="006025C5"/>
    <w:rsid w:val="00602D07"/>
    <w:rsid w:val="00603D2E"/>
    <w:rsid w:val="006056C5"/>
    <w:rsid w:val="006074D0"/>
    <w:rsid w:val="00610B0C"/>
    <w:rsid w:val="006114DE"/>
    <w:rsid w:val="00612285"/>
    <w:rsid w:val="0061355F"/>
    <w:rsid w:val="0061369C"/>
    <w:rsid w:val="00613D0E"/>
    <w:rsid w:val="006143AF"/>
    <w:rsid w:val="0061567A"/>
    <w:rsid w:val="006168FE"/>
    <w:rsid w:val="0062001B"/>
    <w:rsid w:val="006250F1"/>
    <w:rsid w:val="00625E3A"/>
    <w:rsid w:val="00626B44"/>
    <w:rsid w:val="00631135"/>
    <w:rsid w:val="00633AA6"/>
    <w:rsid w:val="0063461E"/>
    <w:rsid w:val="00634664"/>
    <w:rsid w:val="00634B29"/>
    <w:rsid w:val="00635EDD"/>
    <w:rsid w:val="00643779"/>
    <w:rsid w:val="00643808"/>
    <w:rsid w:val="006438B4"/>
    <w:rsid w:val="006512CC"/>
    <w:rsid w:val="00653191"/>
    <w:rsid w:val="00654D24"/>
    <w:rsid w:val="00655456"/>
    <w:rsid w:val="00656DC8"/>
    <w:rsid w:val="00662D21"/>
    <w:rsid w:val="00664AC3"/>
    <w:rsid w:val="006665AF"/>
    <w:rsid w:val="00667A00"/>
    <w:rsid w:val="00667FF9"/>
    <w:rsid w:val="00670762"/>
    <w:rsid w:val="00670F44"/>
    <w:rsid w:val="006735ED"/>
    <w:rsid w:val="00674B9B"/>
    <w:rsid w:val="00674FFE"/>
    <w:rsid w:val="00675CFF"/>
    <w:rsid w:val="0067663A"/>
    <w:rsid w:val="00682382"/>
    <w:rsid w:val="0068738F"/>
    <w:rsid w:val="00690588"/>
    <w:rsid w:val="00690DDF"/>
    <w:rsid w:val="00691FF1"/>
    <w:rsid w:val="0069269E"/>
    <w:rsid w:val="00692741"/>
    <w:rsid w:val="00692F93"/>
    <w:rsid w:val="0069458F"/>
    <w:rsid w:val="00695347"/>
    <w:rsid w:val="0069538A"/>
    <w:rsid w:val="006A0804"/>
    <w:rsid w:val="006A0BF2"/>
    <w:rsid w:val="006A12A2"/>
    <w:rsid w:val="006A12AC"/>
    <w:rsid w:val="006A4137"/>
    <w:rsid w:val="006A5ADB"/>
    <w:rsid w:val="006A69C1"/>
    <w:rsid w:val="006B1B3D"/>
    <w:rsid w:val="006B2E6C"/>
    <w:rsid w:val="006B3B17"/>
    <w:rsid w:val="006B3CD4"/>
    <w:rsid w:val="006B59C2"/>
    <w:rsid w:val="006B5EA7"/>
    <w:rsid w:val="006B6EE3"/>
    <w:rsid w:val="006B6F3B"/>
    <w:rsid w:val="006C0A06"/>
    <w:rsid w:val="006C0E28"/>
    <w:rsid w:val="006C12D8"/>
    <w:rsid w:val="006C47EA"/>
    <w:rsid w:val="006C4A34"/>
    <w:rsid w:val="006C6AD3"/>
    <w:rsid w:val="006D02A3"/>
    <w:rsid w:val="006D0787"/>
    <w:rsid w:val="006D3A93"/>
    <w:rsid w:val="006E1519"/>
    <w:rsid w:val="006E1AEA"/>
    <w:rsid w:val="006E1EB2"/>
    <w:rsid w:val="006E4023"/>
    <w:rsid w:val="006E476E"/>
    <w:rsid w:val="006E4A96"/>
    <w:rsid w:val="006F0B48"/>
    <w:rsid w:val="006F19F3"/>
    <w:rsid w:val="006F359E"/>
    <w:rsid w:val="006F39E6"/>
    <w:rsid w:val="006F53A3"/>
    <w:rsid w:val="006F6025"/>
    <w:rsid w:val="006F6F22"/>
    <w:rsid w:val="006F7A68"/>
    <w:rsid w:val="00701DB2"/>
    <w:rsid w:val="00703783"/>
    <w:rsid w:val="00706F48"/>
    <w:rsid w:val="007072A6"/>
    <w:rsid w:val="00710538"/>
    <w:rsid w:val="00711717"/>
    <w:rsid w:val="00713F2D"/>
    <w:rsid w:val="00715CE4"/>
    <w:rsid w:val="007202DB"/>
    <w:rsid w:val="00720833"/>
    <w:rsid w:val="00720EF4"/>
    <w:rsid w:val="007215B2"/>
    <w:rsid w:val="00721FE7"/>
    <w:rsid w:val="0072282D"/>
    <w:rsid w:val="00722C6B"/>
    <w:rsid w:val="0072402D"/>
    <w:rsid w:val="00724652"/>
    <w:rsid w:val="00724812"/>
    <w:rsid w:val="00724E02"/>
    <w:rsid w:val="00725E26"/>
    <w:rsid w:val="00725FD7"/>
    <w:rsid w:val="00727B6D"/>
    <w:rsid w:val="0073521F"/>
    <w:rsid w:val="00742030"/>
    <w:rsid w:val="007427BF"/>
    <w:rsid w:val="007439BC"/>
    <w:rsid w:val="00745069"/>
    <w:rsid w:val="00746804"/>
    <w:rsid w:val="007475A3"/>
    <w:rsid w:val="00747A28"/>
    <w:rsid w:val="00751283"/>
    <w:rsid w:val="007518A3"/>
    <w:rsid w:val="00752489"/>
    <w:rsid w:val="00754133"/>
    <w:rsid w:val="00755FC8"/>
    <w:rsid w:val="0075627F"/>
    <w:rsid w:val="00756F7D"/>
    <w:rsid w:val="00757C15"/>
    <w:rsid w:val="00762A28"/>
    <w:rsid w:val="00762E0C"/>
    <w:rsid w:val="00764FAC"/>
    <w:rsid w:val="00766D64"/>
    <w:rsid w:val="00767066"/>
    <w:rsid w:val="00767111"/>
    <w:rsid w:val="007675F4"/>
    <w:rsid w:val="00767E2A"/>
    <w:rsid w:val="00770777"/>
    <w:rsid w:val="007717CC"/>
    <w:rsid w:val="00772E89"/>
    <w:rsid w:val="0077469E"/>
    <w:rsid w:val="007758B1"/>
    <w:rsid w:val="007807BA"/>
    <w:rsid w:val="00780CA2"/>
    <w:rsid w:val="0078429F"/>
    <w:rsid w:val="00787676"/>
    <w:rsid w:val="007945A6"/>
    <w:rsid w:val="00794825"/>
    <w:rsid w:val="007967C7"/>
    <w:rsid w:val="007A1A5F"/>
    <w:rsid w:val="007A30A0"/>
    <w:rsid w:val="007A33B7"/>
    <w:rsid w:val="007A49BB"/>
    <w:rsid w:val="007A5FCD"/>
    <w:rsid w:val="007A6036"/>
    <w:rsid w:val="007A6DB3"/>
    <w:rsid w:val="007A7BDE"/>
    <w:rsid w:val="007B00F0"/>
    <w:rsid w:val="007B01F1"/>
    <w:rsid w:val="007B713F"/>
    <w:rsid w:val="007C11DC"/>
    <w:rsid w:val="007C54F4"/>
    <w:rsid w:val="007C5D41"/>
    <w:rsid w:val="007C605F"/>
    <w:rsid w:val="007D191B"/>
    <w:rsid w:val="007D2543"/>
    <w:rsid w:val="007D5AFD"/>
    <w:rsid w:val="007D5C5E"/>
    <w:rsid w:val="007D6EF1"/>
    <w:rsid w:val="007D7211"/>
    <w:rsid w:val="007D7D7E"/>
    <w:rsid w:val="007E04F2"/>
    <w:rsid w:val="007E0A86"/>
    <w:rsid w:val="007E1205"/>
    <w:rsid w:val="007E2B7F"/>
    <w:rsid w:val="007E498E"/>
    <w:rsid w:val="007E4FD0"/>
    <w:rsid w:val="007E50DB"/>
    <w:rsid w:val="007E542C"/>
    <w:rsid w:val="007E68CC"/>
    <w:rsid w:val="007E6DAD"/>
    <w:rsid w:val="007E7AB4"/>
    <w:rsid w:val="007F05DE"/>
    <w:rsid w:val="007F3237"/>
    <w:rsid w:val="007F4C1D"/>
    <w:rsid w:val="007F691B"/>
    <w:rsid w:val="007F793C"/>
    <w:rsid w:val="0080075E"/>
    <w:rsid w:val="00801B66"/>
    <w:rsid w:val="00802152"/>
    <w:rsid w:val="00802272"/>
    <w:rsid w:val="008033EB"/>
    <w:rsid w:val="008050F8"/>
    <w:rsid w:val="0080761D"/>
    <w:rsid w:val="008076F9"/>
    <w:rsid w:val="008114F9"/>
    <w:rsid w:val="00813706"/>
    <w:rsid w:val="00814055"/>
    <w:rsid w:val="00814E12"/>
    <w:rsid w:val="00822EA4"/>
    <w:rsid w:val="0082329C"/>
    <w:rsid w:val="008233BE"/>
    <w:rsid w:val="00824561"/>
    <w:rsid w:val="00825058"/>
    <w:rsid w:val="00826DB4"/>
    <w:rsid w:val="0082706E"/>
    <w:rsid w:val="00830E83"/>
    <w:rsid w:val="00832263"/>
    <w:rsid w:val="00837901"/>
    <w:rsid w:val="00842090"/>
    <w:rsid w:val="00843FD3"/>
    <w:rsid w:val="00844495"/>
    <w:rsid w:val="008447A2"/>
    <w:rsid w:val="00845D24"/>
    <w:rsid w:val="00845EB8"/>
    <w:rsid w:val="0084623E"/>
    <w:rsid w:val="008465EA"/>
    <w:rsid w:val="008504FC"/>
    <w:rsid w:val="00851404"/>
    <w:rsid w:val="00855B66"/>
    <w:rsid w:val="00855ED5"/>
    <w:rsid w:val="00856193"/>
    <w:rsid w:val="00860CAF"/>
    <w:rsid w:val="00860E40"/>
    <w:rsid w:val="00861D3A"/>
    <w:rsid w:val="0086201E"/>
    <w:rsid w:val="00863B63"/>
    <w:rsid w:val="008645F0"/>
    <w:rsid w:val="00865CA0"/>
    <w:rsid w:val="00865FAB"/>
    <w:rsid w:val="008672B6"/>
    <w:rsid w:val="00867480"/>
    <w:rsid w:val="00867CF6"/>
    <w:rsid w:val="0087009A"/>
    <w:rsid w:val="008704DA"/>
    <w:rsid w:val="00874DB6"/>
    <w:rsid w:val="00876974"/>
    <w:rsid w:val="00882D65"/>
    <w:rsid w:val="0088300C"/>
    <w:rsid w:val="00885D92"/>
    <w:rsid w:val="00892452"/>
    <w:rsid w:val="00893C5A"/>
    <w:rsid w:val="008A23C8"/>
    <w:rsid w:val="008A24C9"/>
    <w:rsid w:val="008A2728"/>
    <w:rsid w:val="008A79C0"/>
    <w:rsid w:val="008A7C87"/>
    <w:rsid w:val="008A7EC5"/>
    <w:rsid w:val="008B0396"/>
    <w:rsid w:val="008B0CB3"/>
    <w:rsid w:val="008B1EB5"/>
    <w:rsid w:val="008B3CC9"/>
    <w:rsid w:val="008B6338"/>
    <w:rsid w:val="008B68C0"/>
    <w:rsid w:val="008B6C51"/>
    <w:rsid w:val="008B7C2D"/>
    <w:rsid w:val="008C1FD7"/>
    <w:rsid w:val="008C359C"/>
    <w:rsid w:val="008C3D5C"/>
    <w:rsid w:val="008C4DE6"/>
    <w:rsid w:val="008C674F"/>
    <w:rsid w:val="008C680F"/>
    <w:rsid w:val="008C7CDB"/>
    <w:rsid w:val="008D0043"/>
    <w:rsid w:val="008D1652"/>
    <w:rsid w:val="008D2283"/>
    <w:rsid w:val="008D2827"/>
    <w:rsid w:val="008D2EC3"/>
    <w:rsid w:val="008D2FE7"/>
    <w:rsid w:val="008D3C01"/>
    <w:rsid w:val="008D3FE9"/>
    <w:rsid w:val="008D4EA2"/>
    <w:rsid w:val="008D69E0"/>
    <w:rsid w:val="008D7272"/>
    <w:rsid w:val="008E1298"/>
    <w:rsid w:val="008E38B0"/>
    <w:rsid w:val="008E3D8B"/>
    <w:rsid w:val="008E62DC"/>
    <w:rsid w:val="008F1738"/>
    <w:rsid w:val="0090208D"/>
    <w:rsid w:val="00903583"/>
    <w:rsid w:val="00903A99"/>
    <w:rsid w:val="009052CB"/>
    <w:rsid w:val="00905C9E"/>
    <w:rsid w:val="00907348"/>
    <w:rsid w:val="009107EE"/>
    <w:rsid w:val="00915774"/>
    <w:rsid w:val="00915FA0"/>
    <w:rsid w:val="009161BE"/>
    <w:rsid w:val="00916F4C"/>
    <w:rsid w:val="00917D71"/>
    <w:rsid w:val="00917DF5"/>
    <w:rsid w:val="00920DE5"/>
    <w:rsid w:val="00920F07"/>
    <w:rsid w:val="009237A4"/>
    <w:rsid w:val="00923EF0"/>
    <w:rsid w:val="0092521A"/>
    <w:rsid w:val="00927431"/>
    <w:rsid w:val="00927AE0"/>
    <w:rsid w:val="0093089D"/>
    <w:rsid w:val="00930BDE"/>
    <w:rsid w:val="0093105F"/>
    <w:rsid w:val="00932F53"/>
    <w:rsid w:val="009339F6"/>
    <w:rsid w:val="00933E0B"/>
    <w:rsid w:val="0093581D"/>
    <w:rsid w:val="009371DE"/>
    <w:rsid w:val="009401B2"/>
    <w:rsid w:val="0094267F"/>
    <w:rsid w:val="00944368"/>
    <w:rsid w:val="00950C5E"/>
    <w:rsid w:val="009521BC"/>
    <w:rsid w:val="00952827"/>
    <w:rsid w:val="00952DEA"/>
    <w:rsid w:val="00953278"/>
    <w:rsid w:val="009572BE"/>
    <w:rsid w:val="00957ED6"/>
    <w:rsid w:val="00962331"/>
    <w:rsid w:val="00965F3A"/>
    <w:rsid w:val="00967812"/>
    <w:rsid w:val="00967CAE"/>
    <w:rsid w:val="009709BD"/>
    <w:rsid w:val="009712BA"/>
    <w:rsid w:val="00974FE0"/>
    <w:rsid w:val="00983820"/>
    <w:rsid w:val="0098696A"/>
    <w:rsid w:val="00986A09"/>
    <w:rsid w:val="009903F1"/>
    <w:rsid w:val="00991B97"/>
    <w:rsid w:val="00991CD7"/>
    <w:rsid w:val="00991E46"/>
    <w:rsid w:val="00992677"/>
    <w:rsid w:val="009940F1"/>
    <w:rsid w:val="009951C8"/>
    <w:rsid w:val="009954E3"/>
    <w:rsid w:val="00996165"/>
    <w:rsid w:val="00996507"/>
    <w:rsid w:val="009967E7"/>
    <w:rsid w:val="009971A0"/>
    <w:rsid w:val="009976C4"/>
    <w:rsid w:val="0099798B"/>
    <w:rsid w:val="009A0D6C"/>
    <w:rsid w:val="009A1B12"/>
    <w:rsid w:val="009A2C00"/>
    <w:rsid w:val="009A3A7C"/>
    <w:rsid w:val="009A5437"/>
    <w:rsid w:val="009A6F25"/>
    <w:rsid w:val="009B018F"/>
    <w:rsid w:val="009B1D8C"/>
    <w:rsid w:val="009B31D4"/>
    <w:rsid w:val="009B442A"/>
    <w:rsid w:val="009B4475"/>
    <w:rsid w:val="009B44CE"/>
    <w:rsid w:val="009B5B84"/>
    <w:rsid w:val="009B7B38"/>
    <w:rsid w:val="009C1703"/>
    <w:rsid w:val="009C1E00"/>
    <w:rsid w:val="009C251D"/>
    <w:rsid w:val="009C2FEE"/>
    <w:rsid w:val="009C3B04"/>
    <w:rsid w:val="009C43D3"/>
    <w:rsid w:val="009C5FF1"/>
    <w:rsid w:val="009C68E4"/>
    <w:rsid w:val="009C707F"/>
    <w:rsid w:val="009D1321"/>
    <w:rsid w:val="009D2360"/>
    <w:rsid w:val="009D2FAF"/>
    <w:rsid w:val="009D3CEE"/>
    <w:rsid w:val="009D6A90"/>
    <w:rsid w:val="009E01C2"/>
    <w:rsid w:val="009E0D40"/>
    <w:rsid w:val="009E0F4A"/>
    <w:rsid w:val="009E1532"/>
    <w:rsid w:val="009E4E14"/>
    <w:rsid w:val="009E6897"/>
    <w:rsid w:val="009E7761"/>
    <w:rsid w:val="009F14FE"/>
    <w:rsid w:val="009F15A8"/>
    <w:rsid w:val="009F1D99"/>
    <w:rsid w:val="009F5D0A"/>
    <w:rsid w:val="009F75D0"/>
    <w:rsid w:val="00A00F19"/>
    <w:rsid w:val="00A01CC9"/>
    <w:rsid w:val="00A03994"/>
    <w:rsid w:val="00A03D02"/>
    <w:rsid w:val="00A06E86"/>
    <w:rsid w:val="00A1164E"/>
    <w:rsid w:val="00A11978"/>
    <w:rsid w:val="00A203E5"/>
    <w:rsid w:val="00A20EE3"/>
    <w:rsid w:val="00A21742"/>
    <w:rsid w:val="00A22EB5"/>
    <w:rsid w:val="00A23C05"/>
    <w:rsid w:val="00A23FCD"/>
    <w:rsid w:val="00A24455"/>
    <w:rsid w:val="00A24723"/>
    <w:rsid w:val="00A24F6C"/>
    <w:rsid w:val="00A265FA"/>
    <w:rsid w:val="00A301F6"/>
    <w:rsid w:val="00A32A52"/>
    <w:rsid w:val="00A333EA"/>
    <w:rsid w:val="00A34529"/>
    <w:rsid w:val="00A37C19"/>
    <w:rsid w:val="00A4014E"/>
    <w:rsid w:val="00A40FBF"/>
    <w:rsid w:val="00A4334E"/>
    <w:rsid w:val="00A43844"/>
    <w:rsid w:val="00A44C8E"/>
    <w:rsid w:val="00A45F5F"/>
    <w:rsid w:val="00A50886"/>
    <w:rsid w:val="00A54642"/>
    <w:rsid w:val="00A55AE7"/>
    <w:rsid w:val="00A5668C"/>
    <w:rsid w:val="00A57D89"/>
    <w:rsid w:val="00A609EC"/>
    <w:rsid w:val="00A60C53"/>
    <w:rsid w:val="00A6390F"/>
    <w:rsid w:val="00A63EF6"/>
    <w:rsid w:val="00A64E93"/>
    <w:rsid w:val="00A656D6"/>
    <w:rsid w:val="00A70BA9"/>
    <w:rsid w:val="00A7554B"/>
    <w:rsid w:val="00A7679D"/>
    <w:rsid w:val="00A76CB7"/>
    <w:rsid w:val="00A808F9"/>
    <w:rsid w:val="00A80F1C"/>
    <w:rsid w:val="00A833CB"/>
    <w:rsid w:val="00A84ECD"/>
    <w:rsid w:val="00A86E67"/>
    <w:rsid w:val="00A87303"/>
    <w:rsid w:val="00A90BA1"/>
    <w:rsid w:val="00A91F12"/>
    <w:rsid w:val="00A946EC"/>
    <w:rsid w:val="00A94720"/>
    <w:rsid w:val="00A96366"/>
    <w:rsid w:val="00A969AA"/>
    <w:rsid w:val="00A97A55"/>
    <w:rsid w:val="00A97E0C"/>
    <w:rsid w:val="00AA1794"/>
    <w:rsid w:val="00AA1870"/>
    <w:rsid w:val="00AA3787"/>
    <w:rsid w:val="00AA3C2E"/>
    <w:rsid w:val="00AA5818"/>
    <w:rsid w:val="00AA69AF"/>
    <w:rsid w:val="00AA7A83"/>
    <w:rsid w:val="00AB05D3"/>
    <w:rsid w:val="00AB2CF9"/>
    <w:rsid w:val="00AB55AB"/>
    <w:rsid w:val="00AB6492"/>
    <w:rsid w:val="00AB7426"/>
    <w:rsid w:val="00AB787A"/>
    <w:rsid w:val="00AB7C91"/>
    <w:rsid w:val="00AC0AC3"/>
    <w:rsid w:val="00AC111C"/>
    <w:rsid w:val="00AC221B"/>
    <w:rsid w:val="00AC31B4"/>
    <w:rsid w:val="00AC4343"/>
    <w:rsid w:val="00AC473F"/>
    <w:rsid w:val="00AC5559"/>
    <w:rsid w:val="00AC7739"/>
    <w:rsid w:val="00AD0244"/>
    <w:rsid w:val="00AD303E"/>
    <w:rsid w:val="00AD383B"/>
    <w:rsid w:val="00AD4ADC"/>
    <w:rsid w:val="00AD64A4"/>
    <w:rsid w:val="00AD6CDF"/>
    <w:rsid w:val="00AD7232"/>
    <w:rsid w:val="00AD7566"/>
    <w:rsid w:val="00AE13A0"/>
    <w:rsid w:val="00AE1879"/>
    <w:rsid w:val="00AE3723"/>
    <w:rsid w:val="00AE3BEC"/>
    <w:rsid w:val="00AE3C58"/>
    <w:rsid w:val="00AE5A03"/>
    <w:rsid w:val="00AE6682"/>
    <w:rsid w:val="00AF123E"/>
    <w:rsid w:val="00AF172F"/>
    <w:rsid w:val="00AF54A3"/>
    <w:rsid w:val="00AF76FA"/>
    <w:rsid w:val="00AF7740"/>
    <w:rsid w:val="00AF7782"/>
    <w:rsid w:val="00B00E49"/>
    <w:rsid w:val="00B02957"/>
    <w:rsid w:val="00B04D88"/>
    <w:rsid w:val="00B067E7"/>
    <w:rsid w:val="00B11588"/>
    <w:rsid w:val="00B14614"/>
    <w:rsid w:val="00B16299"/>
    <w:rsid w:val="00B16B7B"/>
    <w:rsid w:val="00B21FF6"/>
    <w:rsid w:val="00B22AFF"/>
    <w:rsid w:val="00B24F84"/>
    <w:rsid w:val="00B25B7E"/>
    <w:rsid w:val="00B25E6D"/>
    <w:rsid w:val="00B30407"/>
    <w:rsid w:val="00B30EF7"/>
    <w:rsid w:val="00B325E1"/>
    <w:rsid w:val="00B345CE"/>
    <w:rsid w:val="00B36BFD"/>
    <w:rsid w:val="00B378E7"/>
    <w:rsid w:val="00B40274"/>
    <w:rsid w:val="00B45BD8"/>
    <w:rsid w:val="00B45F1B"/>
    <w:rsid w:val="00B502BA"/>
    <w:rsid w:val="00B5283D"/>
    <w:rsid w:val="00B538AC"/>
    <w:rsid w:val="00B55124"/>
    <w:rsid w:val="00B552FA"/>
    <w:rsid w:val="00B57777"/>
    <w:rsid w:val="00B61117"/>
    <w:rsid w:val="00B61FB0"/>
    <w:rsid w:val="00B647EA"/>
    <w:rsid w:val="00B66D69"/>
    <w:rsid w:val="00B66E59"/>
    <w:rsid w:val="00B67B9C"/>
    <w:rsid w:val="00B708FF"/>
    <w:rsid w:val="00B70F3B"/>
    <w:rsid w:val="00B7231D"/>
    <w:rsid w:val="00B7521F"/>
    <w:rsid w:val="00B755B2"/>
    <w:rsid w:val="00B7638C"/>
    <w:rsid w:val="00B772CA"/>
    <w:rsid w:val="00B81917"/>
    <w:rsid w:val="00B81A9E"/>
    <w:rsid w:val="00B836AB"/>
    <w:rsid w:val="00B83C72"/>
    <w:rsid w:val="00B84998"/>
    <w:rsid w:val="00B9009F"/>
    <w:rsid w:val="00B91072"/>
    <w:rsid w:val="00B91AB3"/>
    <w:rsid w:val="00B923DF"/>
    <w:rsid w:val="00B931C1"/>
    <w:rsid w:val="00B93CAF"/>
    <w:rsid w:val="00B95442"/>
    <w:rsid w:val="00B9644C"/>
    <w:rsid w:val="00B96AAE"/>
    <w:rsid w:val="00B97904"/>
    <w:rsid w:val="00B97DF6"/>
    <w:rsid w:val="00BA1037"/>
    <w:rsid w:val="00BA148B"/>
    <w:rsid w:val="00BA1B4F"/>
    <w:rsid w:val="00BA2BBC"/>
    <w:rsid w:val="00BA3481"/>
    <w:rsid w:val="00BA3BE0"/>
    <w:rsid w:val="00BA5004"/>
    <w:rsid w:val="00BA6E69"/>
    <w:rsid w:val="00BB1FD8"/>
    <w:rsid w:val="00BB2D2C"/>
    <w:rsid w:val="00BB4B94"/>
    <w:rsid w:val="00BB6FA1"/>
    <w:rsid w:val="00BC053F"/>
    <w:rsid w:val="00BC21C5"/>
    <w:rsid w:val="00BC3C3D"/>
    <w:rsid w:val="00BC5E70"/>
    <w:rsid w:val="00BD03A5"/>
    <w:rsid w:val="00BD2191"/>
    <w:rsid w:val="00BD2EB9"/>
    <w:rsid w:val="00BD330F"/>
    <w:rsid w:val="00BD4AB8"/>
    <w:rsid w:val="00BD5014"/>
    <w:rsid w:val="00BD75A7"/>
    <w:rsid w:val="00BD7B1A"/>
    <w:rsid w:val="00BE2842"/>
    <w:rsid w:val="00BE436E"/>
    <w:rsid w:val="00BE456F"/>
    <w:rsid w:val="00BE4BC5"/>
    <w:rsid w:val="00BE5617"/>
    <w:rsid w:val="00BE66D2"/>
    <w:rsid w:val="00BE6EFE"/>
    <w:rsid w:val="00BE757C"/>
    <w:rsid w:val="00BF17A6"/>
    <w:rsid w:val="00BF2F4E"/>
    <w:rsid w:val="00BF3695"/>
    <w:rsid w:val="00BF4DE5"/>
    <w:rsid w:val="00BF5795"/>
    <w:rsid w:val="00BF69DD"/>
    <w:rsid w:val="00C02C77"/>
    <w:rsid w:val="00C03095"/>
    <w:rsid w:val="00C04E3A"/>
    <w:rsid w:val="00C0645F"/>
    <w:rsid w:val="00C112D4"/>
    <w:rsid w:val="00C13D94"/>
    <w:rsid w:val="00C161F8"/>
    <w:rsid w:val="00C171DA"/>
    <w:rsid w:val="00C21D3B"/>
    <w:rsid w:val="00C23D7A"/>
    <w:rsid w:val="00C2426C"/>
    <w:rsid w:val="00C243E0"/>
    <w:rsid w:val="00C26FFC"/>
    <w:rsid w:val="00C3077F"/>
    <w:rsid w:val="00C307CD"/>
    <w:rsid w:val="00C3090F"/>
    <w:rsid w:val="00C3175C"/>
    <w:rsid w:val="00C320AC"/>
    <w:rsid w:val="00C327E4"/>
    <w:rsid w:val="00C32A84"/>
    <w:rsid w:val="00C32B2B"/>
    <w:rsid w:val="00C3560F"/>
    <w:rsid w:val="00C36AFE"/>
    <w:rsid w:val="00C37D43"/>
    <w:rsid w:val="00C4121E"/>
    <w:rsid w:val="00C41634"/>
    <w:rsid w:val="00C42C5B"/>
    <w:rsid w:val="00C43D82"/>
    <w:rsid w:val="00C458B2"/>
    <w:rsid w:val="00C46668"/>
    <w:rsid w:val="00C46C05"/>
    <w:rsid w:val="00C50D06"/>
    <w:rsid w:val="00C51991"/>
    <w:rsid w:val="00C53706"/>
    <w:rsid w:val="00C53E49"/>
    <w:rsid w:val="00C54D30"/>
    <w:rsid w:val="00C5537C"/>
    <w:rsid w:val="00C564A5"/>
    <w:rsid w:val="00C56BD8"/>
    <w:rsid w:val="00C603CE"/>
    <w:rsid w:val="00C61EEB"/>
    <w:rsid w:val="00C61FA3"/>
    <w:rsid w:val="00C62C54"/>
    <w:rsid w:val="00C63B02"/>
    <w:rsid w:val="00C6447E"/>
    <w:rsid w:val="00C6482C"/>
    <w:rsid w:val="00C65025"/>
    <w:rsid w:val="00C6556C"/>
    <w:rsid w:val="00C65D92"/>
    <w:rsid w:val="00C66DC9"/>
    <w:rsid w:val="00C71167"/>
    <w:rsid w:val="00C72362"/>
    <w:rsid w:val="00C732E0"/>
    <w:rsid w:val="00C7648D"/>
    <w:rsid w:val="00C77584"/>
    <w:rsid w:val="00C80139"/>
    <w:rsid w:val="00C80CD6"/>
    <w:rsid w:val="00C82C85"/>
    <w:rsid w:val="00C8316B"/>
    <w:rsid w:val="00C83D0B"/>
    <w:rsid w:val="00C86753"/>
    <w:rsid w:val="00C87306"/>
    <w:rsid w:val="00C87CE2"/>
    <w:rsid w:val="00C91095"/>
    <w:rsid w:val="00C941DD"/>
    <w:rsid w:val="00C9593C"/>
    <w:rsid w:val="00C972F9"/>
    <w:rsid w:val="00C97C6C"/>
    <w:rsid w:val="00CA1C80"/>
    <w:rsid w:val="00CA3689"/>
    <w:rsid w:val="00CA4D20"/>
    <w:rsid w:val="00CA6667"/>
    <w:rsid w:val="00CA6A2D"/>
    <w:rsid w:val="00CB0F54"/>
    <w:rsid w:val="00CB2226"/>
    <w:rsid w:val="00CB391C"/>
    <w:rsid w:val="00CB3A35"/>
    <w:rsid w:val="00CB486F"/>
    <w:rsid w:val="00CB73A8"/>
    <w:rsid w:val="00CC47C1"/>
    <w:rsid w:val="00CD15F5"/>
    <w:rsid w:val="00CD4044"/>
    <w:rsid w:val="00CD4C4D"/>
    <w:rsid w:val="00CD603A"/>
    <w:rsid w:val="00CE1ECE"/>
    <w:rsid w:val="00CE3DC1"/>
    <w:rsid w:val="00CE54EF"/>
    <w:rsid w:val="00CE6717"/>
    <w:rsid w:val="00CE6C42"/>
    <w:rsid w:val="00CE747A"/>
    <w:rsid w:val="00CF0263"/>
    <w:rsid w:val="00CF1F91"/>
    <w:rsid w:val="00CF44F8"/>
    <w:rsid w:val="00CF55B3"/>
    <w:rsid w:val="00CF59EF"/>
    <w:rsid w:val="00D01141"/>
    <w:rsid w:val="00D01207"/>
    <w:rsid w:val="00D044ED"/>
    <w:rsid w:val="00D0570D"/>
    <w:rsid w:val="00D059DC"/>
    <w:rsid w:val="00D06ACF"/>
    <w:rsid w:val="00D106A2"/>
    <w:rsid w:val="00D108BE"/>
    <w:rsid w:val="00D11C85"/>
    <w:rsid w:val="00D125B4"/>
    <w:rsid w:val="00D12B38"/>
    <w:rsid w:val="00D12CF0"/>
    <w:rsid w:val="00D13DA4"/>
    <w:rsid w:val="00D13F4C"/>
    <w:rsid w:val="00D15B4A"/>
    <w:rsid w:val="00D16DE1"/>
    <w:rsid w:val="00D200DA"/>
    <w:rsid w:val="00D218AE"/>
    <w:rsid w:val="00D21C7E"/>
    <w:rsid w:val="00D237D7"/>
    <w:rsid w:val="00D30A0D"/>
    <w:rsid w:val="00D3285D"/>
    <w:rsid w:val="00D33272"/>
    <w:rsid w:val="00D341F4"/>
    <w:rsid w:val="00D40265"/>
    <w:rsid w:val="00D436CC"/>
    <w:rsid w:val="00D45315"/>
    <w:rsid w:val="00D45D6A"/>
    <w:rsid w:val="00D53117"/>
    <w:rsid w:val="00D54778"/>
    <w:rsid w:val="00D54D7C"/>
    <w:rsid w:val="00D5541E"/>
    <w:rsid w:val="00D5706C"/>
    <w:rsid w:val="00D57C9C"/>
    <w:rsid w:val="00D617B9"/>
    <w:rsid w:val="00D66680"/>
    <w:rsid w:val="00D66B57"/>
    <w:rsid w:val="00D66D33"/>
    <w:rsid w:val="00D703A5"/>
    <w:rsid w:val="00D70BA8"/>
    <w:rsid w:val="00D71F13"/>
    <w:rsid w:val="00D73B33"/>
    <w:rsid w:val="00D73E31"/>
    <w:rsid w:val="00D748FB"/>
    <w:rsid w:val="00D76E76"/>
    <w:rsid w:val="00D77D1A"/>
    <w:rsid w:val="00D817CC"/>
    <w:rsid w:val="00D817CD"/>
    <w:rsid w:val="00D81C6D"/>
    <w:rsid w:val="00D8240A"/>
    <w:rsid w:val="00D86CB7"/>
    <w:rsid w:val="00D90602"/>
    <w:rsid w:val="00D9359D"/>
    <w:rsid w:val="00D93E3E"/>
    <w:rsid w:val="00D94717"/>
    <w:rsid w:val="00D96967"/>
    <w:rsid w:val="00D9717C"/>
    <w:rsid w:val="00D9746C"/>
    <w:rsid w:val="00D97998"/>
    <w:rsid w:val="00DA3104"/>
    <w:rsid w:val="00DA3EC6"/>
    <w:rsid w:val="00DA4AA3"/>
    <w:rsid w:val="00DA4BAF"/>
    <w:rsid w:val="00DA5A1D"/>
    <w:rsid w:val="00DA5C48"/>
    <w:rsid w:val="00DA5FE6"/>
    <w:rsid w:val="00DA6614"/>
    <w:rsid w:val="00DB2FB0"/>
    <w:rsid w:val="00DB38BE"/>
    <w:rsid w:val="00DB3F8A"/>
    <w:rsid w:val="00DB4205"/>
    <w:rsid w:val="00DB501E"/>
    <w:rsid w:val="00DB65A1"/>
    <w:rsid w:val="00DB6D0B"/>
    <w:rsid w:val="00DC02A8"/>
    <w:rsid w:val="00DC13BE"/>
    <w:rsid w:val="00DC1580"/>
    <w:rsid w:val="00DC27ED"/>
    <w:rsid w:val="00DC287F"/>
    <w:rsid w:val="00DC2BEC"/>
    <w:rsid w:val="00DC56C7"/>
    <w:rsid w:val="00DC5B55"/>
    <w:rsid w:val="00DC66FE"/>
    <w:rsid w:val="00DC6985"/>
    <w:rsid w:val="00DC6BDA"/>
    <w:rsid w:val="00DC784E"/>
    <w:rsid w:val="00DD01F1"/>
    <w:rsid w:val="00DD1416"/>
    <w:rsid w:val="00DD1E08"/>
    <w:rsid w:val="00DD25A1"/>
    <w:rsid w:val="00DD27CA"/>
    <w:rsid w:val="00DD2C43"/>
    <w:rsid w:val="00DD55D5"/>
    <w:rsid w:val="00DD6988"/>
    <w:rsid w:val="00DD6EF4"/>
    <w:rsid w:val="00DD7BC9"/>
    <w:rsid w:val="00DE1F9C"/>
    <w:rsid w:val="00DE3205"/>
    <w:rsid w:val="00DE35E2"/>
    <w:rsid w:val="00DE375B"/>
    <w:rsid w:val="00DE3B03"/>
    <w:rsid w:val="00DE3C37"/>
    <w:rsid w:val="00DE4631"/>
    <w:rsid w:val="00DE4CFA"/>
    <w:rsid w:val="00DE6019"/>
    <w:rsid w:val="00DE6E53"/>
    <w:rsid w:val="00DE7487"/>
    <w:rsid w:val="00DE78D4"/>
    <w:rsid w:val="00DF167F"/>
    <w:rsid w:val="00DF3DD8"/>
    <w:rsid w:val="00DF4718"/>
    <w:rsid w:val="00DF47F6"/>
    <w:rsid w:val="00DF5821"/>
    <w:rsid w:val="00DF5E0F"/>
    <w:rsid w:val="00DF6E64"/>
    <w:rsid w:val="00E05679"/>
    <w:rsid w:val="00E10B1B"/>
    <w:rsid w:val="00E122B8"/>
    <w:rsid w:val="00E166CD"/>
    <w:rsid w:val="00E174DC"/>
    <w:rsid w:val="00E2077D"/>
    <w:rsid w:val="00E22B06"/>
    <w:rsid w:val="00E2575B"/>
    <w:rsid w:val="00E26199"/>
    <w:rsid w:val="00E271DE"/>
    <w:rsid w:val="00E30D5C"/>
    <w:rsid w:val="00E31D84"/>
    <w:rsid w:val="00E34577"/>
    <w:rsid w:val="00E34B63"/>
    <w:rsid w:val="00E3644A"/>
    <w:rsid w:val="00E42995"/>
    <w:rsid w:val="00E42E86"/>
    <w:rsid w:val="00E4310C"/>
    <w:rsid w:val="00E45597"/>
    <w:rsid w:val="00E464C5"/>
    <w:rsid w:val="00E465FB"/>
    <w:rsid w:val="00E508D8"/>
    <w:rsid w:val="00E50B9D"/>
    <w:rsid w:val="00E51012"/>
    <w:rsid w:val="00E5143F"/>
    <w:rsid w:val="00E5253B"/>
    <w:rsid w:val="00E537C1"/>
    <w:rsid w:val="00E5653D"/>
    <w:rsid w:val="00E57F7F"/>
    <w:rsid w:val="00E60180"/>
    <w:rsid w:val="00E63262"/>
    <w:rsid w:val="00E63294"/>
    <w:rsid w:val="00E63CC4"/>
    <w:rsid w:val="00E643FE"/>
    <w:rsid w:val="00E666C6"/>
    <w:rsid w:val="00E66E97"/>
    <w:rsid w:val="00E67CBE"/>
    <w:rsid w:val="00E71132"/>
    <w:rsid w:val="00E713E5"/>
    <w:rsid w:val="00E74A27"/>
    <w:rsid w:val="00E77752"/>
    <w:rsid w:val="00E80B6D"/>
    <w:rsid w:val="00E81A14"/>
    <w:rsid w:val="00E81C44"/>
    <w:rsid w:val="00E837BA"/>
    <w:rsid w:val="00E85EEE"/>
    <w:rsid w:val="00E9021E"/>
    <w:rsid w:val="00E92A68"/>
    <w:rsid w:val="00E938CE"/>
    <w:rsid w:val="00E952A1"/>
    <w:rsid w:val="00E961D4"/>
    <w:rsid w:val="00EA4B54"/>
    <w:rsid w:val="00EA5001"/>
    <w:rsid w:val="00EA659C"/>
    <w:rsid w:val="00EA6953"/>
    <w:rsid w:val="00EA72CA"/>
    <w:rsid w:val="00EA7720"/>
    <w:rsid w:val="00EB210A"/>
    <w:rsid w:val="00EB2341"/>
    <w:rsid w:val="00EB2E2E"/>
    <w:rsid w:val="00EB46CA"/>
    <w:rsid w:val="00EB4AC3"/>
    <w:rsid w:val="00EB586E"/>
    <w:rsid w:val="00EB5AF0"/>
    <w:rsid w:val="00EB6B60"/>
    <w:rsid w:val="00EB7838"/>
    <w:rsid w:val="00EC051E"/>
    <w:rsid w:val="00EC0B13"/>
    <w:rsid w:val="00EC1BF7"/>
    <w:rsid w:val="00EC2EBF"/>
    <w:rsid w:val="00EC4B1A"/>
    <w:rsid w:val="00ED03E9"/>
    <w:rsid w:val="00ED1B86"/>
    <w:rsid w:val="00ED26BE"/>
    <w:rsid w:val="00ED2CCE"/>
    <w:rsid w:val="00ED4192"/>
    <w:rsid w:val="00ED5A06"/>
    <w:rsid w:val="00ED6B88"/>
    <w:rsid w:val="00ED7133"/>
    <w:rsid w:val="00ED747C"/>
    <w:rsid w:val="00EE144D"/>
    <w:rsid w:val="00EE289B"/>
    <w:rsid w:val="00EE395B"/>
    <w:rsid w:val="00EE45B7"/>
    <w:rsid w:val="00EE6A62"/>
    <w:rsid w:val="00EF0CF8"/>
    <w:rsid w:val="00EF0ECC"/>
    <w:rsid w:val="00EF3A39"/>
    <w:rsid w:val="00EF5200"/>
    <w:rsid w:val="00EF62CE"/>
    <w:rsid w:val="00F00E8C"/>
    <w:rsid w:val="00F0223C"/>
    <w:rsid w:val="00F02DD7"/>
    <w:rsid w:val="00F06F66"/>
    <w:rsid w:val="00F075F6"/>
    <w:rsid w:val="00F100B6"/>
    <w:rsid w:val="00F10D83"/>
    <w:rsid w:val="00F11437"/>
    <w:rsid w:val="00F141DD"/>
    <w:rsid w:val="00F223FE"/>
    <w:rsid w:val="00F22CE8"/>
    <w:rsid w:val="00F233F8"/>
    <w:rsid w:val="00F23731"/>
    <w:rsid w:val="00F239CE"/>
    <w:rsid w:val="00F23A1D"/>
    <w:rsid w:val="00F23ECB"/>
    <w:rsid w:val="00F242CF"/>
    <w:rsid w:val="00F26BA5"/>
    <w:rsid w:val="00F2713A"/>
    <w:rsid w:val="00F320CF"/>
    <w:rsid w:val="00F3435B"/>
    <w:rsid w:val="00F3765A"/>
    <w:rsid w:val="00F37B1C"/>
    <w:rsid w:val="00F4046F"/>
    <w:rsid w:val="00F40567"/>
    <w:rsid w:val="00F40842"/>
    <w:rsid w:val="00F41515"/>
    <w:rsid w:val="00F415B3"/>
    <w:rsid w:val="00F4200E"/>
    <w:rsid w:val="00F44193"/>
    <w:rsid w:val="00F460E3"/>
    <w:rsid w:val="00F474C7"/>
    <w:rsid w:val="00F52389"/>
    <w:rsid w:val="00F52C09"/>
    <w:rsid w:val="00F53FC1"/>
    <w:rsid w:val="00F5433F"/>
    <w:rsid w:val="00F54838"/>
    <w:rsid w:val="00F57570"/>
    <w:rsid w:val="00F62659"/>
    <w:rsid w:val="00F62B09"/>
    <w:rsid w:val="00F640B2"/>
    <w:rsid w:val="00F65E03"/>
    <w:rsid w:val="00F66203"/>
    <w:rsid w:val="00F710E3"/>
    <w:rsid w:val="00F71D7D"/>
    <w:rsid w:val="00F71EC7"/>
    <w:rsid w:val="00F72415"/>
    <w:rsid w:val="00F727DF"/>
    <w:rsid w:val="00F76CB6"/>
    <w:rsid w:val="00F81F00"/>
    <w:rsid w:val="00F82587"/>
    <w:rsid w:val="00F828F7"/>
    <w:rsid w:val="00F82AEC"/>
    <w:rsid w:val="00F8308A"/>
    <w:rsid w:val="00F83786"/>
    <w:rsid w:val="00F83C7B"/>
    <w:rsid w:val="00F84FBF"/>
    <w:rsid w:val="00F855E7"/>
    <w:rsid w:val="00F8676D"/>
    <w:rsid w:val="00F87DD4"/>
    <w:rsid w:val="00F92AB5"/>
    <w:rsid w:val="00F92BFD"/>
    <w:rsid w:val="00F93263"/>
    <w:rsid w:val="00F93950"/>
    <w:rsid w:val="00F93B06"/>
    <w:rsid w:val="00F95922"/>
    <w:rsid w:val="00F96080"/>
    <w:rsid w:val="00F967DE"/>
    <w:rsid w:val="00F97C4E"/>
    <w:rsid w:val="00FA0541"/>
    <w:rsid w:val="00FA1FF5"/>
    <w:rsid w:val="00FA2A00"/>
    <w:rsid w:val="00FA43A1"/>
    <w:rsid w:val="00FA4BA1"/>
    <w:rsid w:val="00FA61F1"/>
    <w:rsid w:val="00FB0A57"/>
    <w:rsid w:val="00FB0AE0"/>
    <w:rsid w:val="00FB2A84"/>
    <w:rsid w:val="00FB34D7"/>
    <w:rsid w:val="00FB3C2B"/>
    <w:rsid w:val="00FB4D80"/>
    <w:rsid w:val="00FB5456"/>
    <w:rsid w:val="00FB646A"/>
    <w:rsid w:val="00FB78B6"/>
    <w:rsid w:val="00FC4BA3"/>
    <w:rsid w:val="00FC54B4"/>
    <w:rsid w:val="00FC659E"/>
    <w:rsid w:val="00FC667C"/>
    <w:rsid w:val="00FD078D"/>
    <w:rsid w:val="00FD7728"/>
    <w:rsid w:val="00FE0D5C"/>
    <w:rsid w:val="00FE31CC"/>
    <w:rsid w:val="00FE3946"/>
    <w:rsid w:val="00FE51C4"/>
    <w:rsid w:val="00FE7DFA"/>
    <w:rsid w:val="00FF0106"/>
    <w:rsid w:val="00FF0B8D"/>
    <w:rsid w:val="00FF39DC"/>
    <w:rsid w:val="00FF4738"/>
    <w:rsid w:val="00FF49AF"/>
    <w:rsid w:val="00FF67CD"/>
    <w:rsid w:val="00FF6971"/>
    <w:rsid w:val="00FF7D25"/>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zh-CN" w:val="id"/>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uiPriority w:val="9"/>
    <w:qFormat/>
    <w:rsid w:val="00E464C5"/>
    <w:pPr>
      <w:keepNext/>
      <w:keepLines/>
      <w:spacing w:after="120" w:before="400" w:line="360" w:lineRule="auto"/>
      <w:jc w:val="center"/>
      <w:outlineLvl w:val="0"/>
    </w:pPr>
    <w:rPr>
      <w:rFonts w:ascii="Times New Roman" w:hAnsi="Times New Roman"/>
      <w:b/>
      <w:sz w:val="24"/>
      <w:szCs w:val="40"/>
    </w:rPr>
  </w:style>
  <w:style w:styleId="Heading2" w:type="paragraph">
    <w:name w:val="heading 2"/>
    <w:basedOn w:val="Normal"/>
    <w:next w:val="Normal"/>
    <w:uiPriority w:val="9"/>
    <w:unhideWhenUsed/>
    <w:qFormat/>
    <w:rsid w:val="00E464C5"/>
    <w:pPr>
      <w:keepNext/>
      <w:keepLines/>
      <w:spacing w:after="80" w:before="360" w:line="360" w:lineRule="auto"/>
      <w:outlineLvl w:val="1"/>
    </w:pPr>
    <w:rPr>
      <w:rFonts w:ascii="Times New Roman" w:cs="Times New Roman" w:eastAsia="Times New Roman" w:hAnsi="Times New Roman"/>
      <w:b/>
      <w:sz w:val="24"/>
      <w:szCs w:val="24"/>
    </w:rPr>
  </w:style>
  <w:style w:styleId="Heading3" w:type="paragraph">
    <w:name w:val="heading 3"/>
    <w:basedOn w:val="Normal"/>
    <w:next w:val="Normal"/>
    <w:uiPriority w:val="9"/>
    <w:unhideWhenUsed/>
    <w:qFormat/>
    <w:rsid w:val="005A16C1"/>
    <w:pPr>
      <w:keepNext/>
      <w:keepLines/>
      <w:spacing w:before="200" w:line="360" w:lineRule="auto"/>
      <w:outlineLvl w:val="2"/>
    </w:pPr>
    <w:rPr>
      <w:rFonts w:ascii="Times New Roman" w:hAnsi="Times New Roman"/>
      <w:b/>
      <w:color w:val="434343"/>
      <w:sz w:val="24"/>
      <w:szCs w:val="28"/>
    </w:rPr>
  </w:style>
  <w:style w:styleId="Heading4" w:type="paragraph">
    <w:name w:val="heading 4"/>
    <w:basedOn w:val="Normal"/>
    <w:next w:val="Normal"/>
    <w:uiPriority w:val="9"/>
    <w:unhideWhenUsed/>
    <w:qFormat/>
    <w:rsid w:val="00ED1B86"/>
    <w:pPr>
      <w:keepNext/>
      <w:keepLines/>
      <w:spacing w:after="80" w:before="280" w:line="480" w:lineRule="auto"/>
      <w:outlineLvl w:val="3"/>
    </w:pPr>
    <w:rPr>
      <w:rFonts w:ascii="Times New Roman" w:hAnsi="Times New Roman"/>
      <w:b/>
      <w:sz w:val="24"/>
      <w:szCs w:val="24"/>
    </w:rPr>
  </w:style>
  <w:style w:styleId="Heading5" w:type="paragraph">
    <w:name w:val="heading 5"/>
    <w:basedOn w:val="Normal"/>
    <w:next w:val="Normal"/>
    <w:uiPriority w:val="9"/>
    <w:semiHidden/>
    <w:unhideWhenUsed/>
    <w:qFormat/>
    <w:pPr>
      <w:keepNext/>
      <w:keepLines/>
      <w:spacing w:after="80" w:before="240"/>
      <w:outlineLvl w:val="4"/>
    </w:pPr>
    <w:rPr>
      <w:color w:val="666666"/>
    </w:rPr>
  </w:style>
  <w:style w:styleId="Heading6" w:type="paragraph">
    <w:name w:val="heading 6"/>
    <w:basedOn w:val="Normal"/>
    <w:next w:val="Normal"/>
    <w:uiPriority w:val="9"/>
    <w:semiHidden/>
    <w:unhideWhenUsed/>
    <w:qFormat/>
    <w:pPr>
      <w:keepNext/>
      <w:keepLines/>
      <w:spacing w:after="80" w:before="240"/>
      <w:outlineLvl w:val="5"/>
    </w:pPr>
    <w:rPr>
      <w:i/>
      <w:color w:val="66666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after="60"/>
    </w:pPr>
    <w:rPr>
      <w:sz w:val="52"/>
      <w:szCs w:val="52"/>
    </w:rPr>
  </w:style>
  <w:style w:styleId="Subtitle" w:type="paragraph">
    <w:name w:val="Subtitle"/>
    <w:basedOn w:val="Normal"/>
    <w:next w:val="Normal"/>
    <w:uiPriority w:val="11"/>
    <w:qFormat/>
    <w:pPr>
      <w:keepNext/>
      <w:keepLines/>
      <w:spacing w:after="320"/>
    </w:pPr>
    <w:rPr>
      <w:color w:val="666666"/>
      <w:sz w:val="30"/>
      <w:szCs w:val="30"/>
    </w:rPr>
  </w:style>
  <w:style w:customStyle="1" w:styleId="a" w:type="table">
    <w:basedOn w:val="TableNormal0"/>
    <w:tblPr>
      <w:tblStyleRowBandSize w:val="1"/>
      <w:tblStyleColBandSize w:val="1"/>
      <w:tblCellMar>
        <w:top w:type="dxa" w:w="100"/>
        <w:left w:type="dxa" w:w="100"/>
        <w:bottom w:type="dxa" w:w="100"/>
        <w:right w:type="dxa" w:w="100"/>
      </w:tblCellMar>
    </w:tblPr>
  </w:style>
  <w:style w:customStyle="1" w:styleId="a0" w:type="table">
    <w:basedOn w:val="TableNormal0"/>
    <w:tblPr>
      <w:tblStyleRowBandSize w:val="1"/>
      <w:tblStyleColBandSize w:val="1"/>
      <w:tblCellMar>
        <w:top w:type="dxa" w:w="100"/>
        <w:left w:type="dxa" w:w="100"/>
        <w:bottom w:type="dxa" w:w="100"/>
        <w:right w:type="dxa" w:w="100"/>
      </w:tblCellMar>
    </w:tblPr>
  </w:style>
  <w:style w:customStyle="1" w:styleId="a1" w:type="table">
    <w:basedOn w:val="TableNormal0"/>
    <w:tblPr>
      <w:tblStyleRowBandSize w:val="1"/>
      <w:tblStyleColBandSize w:val="1"/>
      <w:tblCellMar>
        <w:top w:type="dxa" w:w="100"/>
        <w:left w:type="dxa" w:w="100"/>
        <w:bottom w:type="dxa" w:w="100"/>
        <w:right w:type="dxa" w:w="100"/>
      </w:tblCellMar>
    </w:tblPr>
  </w:style>
  <w:style w:customStyle="1" w:styleId="a2" w:type="table">
    <w:basedOn w:val="TableNormal0"/>
    <w:tblPr>
      <w:tblStyleRowBandSize w:val="1"/>
      <w:tblStyleColBandSize w:val="1"/>
      <w:tblCellMar>
        <w:top w:type="dxa" w:w="100"/>
        <w:left w:type="dxa" w:w="100"/>
        <w:bottom w:type="dxa" w:w="100"/>
        <w:right w:type="dxa" w:w="100"/>
      </w:tblCellMar>
    </w:tblPr>
  </w:style>
  <w:style w:customStyle="1" w:styleId="a3" w:type="table">
    <w:basedOn w:val="TableNormal0"/>
    <w:tblPr>
      <w:tblStyleRowBandSize w:val="1"/>
      <w:tblStyleColBandSize w:val="1"/>
      <w:tblCellMar>
        <w:top w:type="dxa" w:w="100"/>
        <w:left w:type="dxa" w:w="100"/>
        <w:bottom w:type="dxa" w:w="100"/>
        <w:right w:type="dxa" w:w="100"/>
      </w:tblCellMar>
    </w:tblPr>
  </w:style>
  <w:style w:customStyle="1" w:styleId="a4" w:type="table">
    <w:basedOn w:val="TableNormal0"/>
    <w:tblPr>
      <w:tblStyleRowBandSize w:val="1"/>
      <w:tblStyleColBandSize w:val="1"/>
      <w:tblCellMar>
        <w:top w:type="dxa" w:w="100"/>
        <w:left w:type="dxa" w:w="100"/>
        <w:bottom w:type="dxa" w:w="100"/>
        <w:right w:type="dxa" w:w="100"/>
      </w:tblCellMar>
    </w:tblPr>
  </w:style>
  <w:style w:customStyle="1" w:styleId="a5" w:type="table">
    <w:basedOn w:val="TableNormal0"/>
    <w:tblPr>
      <w:tblStyleRowBandSize w:val="1"/>
      <w:tblStyleColBandSize w:val="1"/>
      <w:tblCellMar>
        <w:top w:type="dxa" w:w="100"/>
        <w:left w:type="dxa" w:w="100"/>
        <w:bottom w:type="dxa" w:w="100"/>
        <w:right w:type="dxa" w:w="100"/>
      </w:tblCellMar>
    </w:tblPr>
  </w:style>
  <w:style w:customStyle="1" w:styleId="a6" w:type="table">
    <w:basedOn w:val="TableNormal0"/>
    <w:tblPr>
      <w:tblStyleRowBandSize w:val="1"/>
      <w:tblStyleColBandSize w:val="1"/>
      <w:tblCellMar>
        <w:top w:type="dxa" w:w="100"/>
        <w:left w:type="dxa" w:w="100"/>
        <w:bottom w:type="dxa" w:w="100"/>
        <w:right w:type="dxa" w:w="100"/>
      </w:tblCellMar>
    </w:tblPr>
  </w:style>
  <w:style w:customStyle="1" w:styleId="a7" w:type="table">
    <w:basedOn w:val="TableNormal0"/>
    <w:tblPr>
      <w:tblStyleRowBandSize w:val="1"/>
      <w:tblStyleColBandSize w:val="1"/>
      <w:tblCellMar>
        <w:top w:type="dxa" w:w="100"/>
        <w:left w:type="dxa" w:w="100"/>
        <w:bottom w:type="dxa" w:w="100"/>
        <w:right w:type="dxa" w:w="100"/>
      </w:tblCellMar>
    </w:tblPr>
  </w:style>
  <w:style w:customStyle="1" w:styleId="a8" w:type="table">
    <w:basedOn w:val="TableNormal0"/>
    <w:tblPr>
      <w:tblStyleRowBandSize w:val="1"/>
      <w:tblStyleColBandSize w:val="1"/>
      <w:tblCellMar>
        <w:top w:type="dxa" w:w="100"/>
        <w:left w:type="dxa" w:w="100"/>
        <w:bottom w:type="dxa" w:w="100"/>
        <w:right w:type="dxa" w:w="100"/>
      </w:tblCellMar>
    </w:tblPr>
  </w:style>
  <w:style w:customStyle="1" w:styleId="a9" w:type="table">
    <w:basedOn w:val="TableNormal0"/>
    <w:tblPr>
      <w:tblStyleRowBandSize w:val="1"/>
      <w:tblStyleColBandSize w:val="1"/>
      <w:tblCellMar>
        <w:top w:type="dxa" w:w="100"/>
        <w:left w:type="dxa" w:w="100"/>
        <w:bottom w:type="dxa" w:w="100"/>
        <w:right w:type="dxa" w:w="100"/>
      </w:tblCellMar>
    </w:tblPr>
  </w:style>
  <w:style w:customStyle="1" w:styleId="aa" w:type="table">
    <w:basedOn w:val="TableNormal0"/>
    <w:tblPr>
      <w:tblStyleRowBandSize w:val="1"/>
      <w:tblStyleColBandSize w:val="1"/>
      <w:tblCellMar>
        <w:top w:type="dxa" w:w="100"/>
        <w:left w:type="dxa" w:w="100"/>
        <w:bottom w:type="dxa" w:w="100"/>
        <w:right w:type="dxa" w:w="100"/>
      </w:tblCellMar>
    </w:tblPr>
  </w:style>
  <w:style w:styleId="TableGrid" w:type="table">
    <w:name w:val="Table Grid"/>
    <w:basedOn w:val="TableNormal"/>
    <w:uiPriority w:val="39"/>
    <w:rsid w:val="00952DEA"/>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Caption" w:type="paragraph">
    <w:name w:val="caption"/>
    <w:basedOn w:val="Normal"/>
    <w:next w:val="Normal"/>
    <w:uiPriority w:val="35"/>
    <w:unhideWhenUsed/>
    <w:qFormat/>
    <w:rsid w:val="00F40842"/>
    <w:pPr>
      <w:spacing w:after="200" w:line="240" w:lineRule="auto"/>
    </w:pPr>
    <w:rPr>
      <w:i/>
      <w:iCs/>
      <w:color w:themeColor="text2" w:val="1F497D"/>
      <w:sz w:val="18"/>
      <w:szCs w:val="18"/>
    </w:rPr>
  </w:style>
  <w:style w:styleId="TableofFigures" w:type="paragraph">
    <w:name w:val="table of figures"/>
    <w:basedOn w:val="Normal"/>
    <w:next w:val="Normal"/>
    <w:uiPriority w:val="99"/>
    <w:unhideWhenUsed/>
    <w:rsid w:val="00F40842"/>
  </w:style>
  <w:style w:styleId="Hyperlink" w:type="character">
    <w:name w:val="Hyperlink"/>
    <w:basedOn w:val="DefaultParagraphFont"/>
    <w:uiPriority w:val="99"/>
    <w:unhideWhenUsed/>
    <w:rsid w:val="00F40842"/>
    <w:rPr>
      <w:color w:themeColor="hyperlink" w:val="0000FF"/>
      <w:u w:val="single"/>
    </w:rPr>
  </w:style>
  <w:style w:styleId="PlaceholderText" w:type="character">
    <w:name w:val="Placeholder Text"/>
    <w:basedOn w:val="DefaultParagraphFont"/>
    <w:uiPriority w:val="99"/>
    <w:semiHidden/>
    <w:rsid w:val="0013553E"/>
    <w:rPr>
      <w:color w:val="666666"/>
    </w:rPr>
  </w:style>
  <w:style w:styleId="UnresolvedMention" w:type="character">
    <w:name w:val="Unresolved Mention"/>
    <w:basedOn w:val="DefaultParagraphFont"/>
    <w:uiPriority w:val="99"/>
    <w:semiHidden/>
    <w:unhideWhenUsed/>
    <w:rsid w:val="001260CD"/>
    <w:rPr>
      <w:color w:val="605E5C"/>
      <w:shd w:color="auto" w:fill="E1DFDD" w:val="clear"/>
    </w:rPr>
  </w:style>
  <w:style w:styleId="TOCHeading" w:type="paragraph">
    <w:name w:val="TOC Heading"/>
    <w:basedOn w:val="Heading1"/>
    <w:next w:val="Normal"/>
    <w:uiPriority w:val="39"/>
    <w:unhideWhenUsed/>
    <w:qFormat/>
    <w:rsid w:val="001260CD"/>
    <w:pPr>
      <w:spacing w:after="0" w:before="240" w:line="259" w:lineRule="auto"/>
      <w:jc w:val="left"/>
      <w:outlineLvl w:val="9"/>
    </w:pPr>
    <w:rPr>
      <w:rFonts w:asciiTheme="majorHAnsi" w:cstheme="majorBidi" w:eastAsiaTheme="majorEastAsia" w:hAnsiTheme="majorHAnsi"/>
      <w:b w:val="0"/>
      <w:color w:themeColor="accent1" w:themeShade="BF" w:val="365F91"/>
      <w:sz w:val="32"/>
      <w:szCs w:val="32"/>
      <w:lang w:eastAsia="en-US" w:val="en-US"/>
    </w:rPr>
  </w:style>
  <w:style w:styleId="TOC1" w:type="paragraph">
    <w:name w:val="toc 1"/>
    <w:basedOn w:val="Normal"/>
    <w:next w:val="Normal"/>
    <w:autoRedefine/>
    <w:uiPriority w:val="39"/>
    <w:unhideWhenUsed/>
    <w:rsid w:val="00A06E86"/>
    <w:pPr>
      <w:tabs>
        <w:tab w:leader="dot" w:pos="7930" w:val="right"/>
      </w:tabs>
      <w:spacing w:line="480" w:lineRule="auto"/>
    </w:pPr>
    <w:rPr>
      <w:rFonts w:ascii="Times New Roman" w:cs="Times New Roman" w:hAnsi="Times New Roman"/>
      <w:b/>
      <w:bCs/>
      <w:noProof/>
      <w:sz w:val="24"/>
      <w:szCs w:val="24"/>
    </w:rPr>
  </w:style>
  <w:style w:styleId="TOC2" w:type="paragraph">
    <w:name w:val="toc 2"/>
    <w:basedOn w:val="Normal"/>
    <w:next w:val="Normal"/>
    <w:autoRedefine/>
    <w:uiPriority w:val="39"/>
    <w:unhideWhenUsed/>
    <w:rsid w:val="00ED1B86"/>
    <w:pPr>
      <w:tabs>
        <w:tab w:leader="dot" w:pos="9019" w:val="right"/>
      </w:tabs>
      <w:spacing w:after="100" w:line="480" w:lineRule="auto"/>
      <w:ind w:firstLine="284" w:left="142"/>
    </w:pPr>
    <w:rPr>
      <w:rFonts w:ascii="Times New Roman" w:cs="Times New Roman" w:eastAsia="Times New Roman" w:hAnsi="Times New Roman"/>
      <w:noProof/>
      <w:sz w:val="24"/>
      <w:szCs w:val="24"/>
    </w:rPr>
  </w:style>
  <w:style w:styleId="TOC3" w:type="paragraph">
    <w:name w:val="toc 3"/>
    <w:basedOn w:val="Normal"/>
    <w:next w:val="Normal"/>
    <w:autoRedefine/>
    <w:uiPriority w:val="39"/>
    <w:unhideWhenUsed/>
    <w:rsid w:val="00364164"/>
    <w:pPr>
      <w:tabs>
        <w:tab w:leader="dot" w:pos="9019" w:val="right"/>
      </w:tabs>
      <w:spacing w:after="100" w:line="480" w:lineRule="auto"/>
      <w:ind w:hanging="567" w:left="1418"/>
    </w:pPr>
  </w:style>
  <w:style w:styleId="Header" w:type="paragraph">
    <w:name w:val="header"/>
    <w:basedOn w:val="Normal"/>
    <w:link w:val="HeaderChar"/>
    <w:uiPriority w:val="99"/>
    <w:unhideWhenUsed/>
    <w:rsid w:val="00371D70"/>
    <w:pPr>
      <w:tabs>
        <w:tab w:pos="4680" w:val="center"/>
        <w:tab w:pos="9360" w:val="right"/>
      </w:tabs>
      <w:spacing w:line="240" w:lineRule="auto"/>
    </w:pPr>
  </w:style>
  <w:style w:customStyle="1" w:styleId="HeaderChar" w:type="character">
    <w:name w:val="Header Char"/>
    <w:basedOn w:val="DefaultParagraphFont"/>
    <w:link w:val="Header"/>
    <w:uiPriority w:val="99"/>
    <w:rsid w:val="00371D70"/>
  </w:style>
  <w:style w:styleId="Footer" w:type="paragraph">
    <w:name w:val="footer"/>
    <w:basedOn w:val="Normal"/>
    <w:link w:val="FooterChar"/>
    <w:uiPriority w:val="99"/>
    <w:unhideWhenUsed/>
    <w:rsid w:val="00371D70"/>
    <w:pPr>
      <w:tabs>
        <w:tab w:pos="4680" w:val="center"/>
        <w:tab w:pos="9360" w:val="right"/>
      </w:tabs>
      <w:spacing w:line="240" w:lineRule="auto"/>
    </w:pPr>
  </w:style>
  <w:style w:customStyle="1" w:styleId="FooterChar" w:type="character">
    <w:name w:val="Footer Char"/>
    <w:basedOn w:val="DefaultParagraphFont"/>
    <w:link w:val="Footer"/>
    <w:uiPriority w:val="99"/>
    <w:rsid w:val="00371D70"/>
  </w:style>
  <w:style w:styleId="ListParagraph" w:type="paragraph">
    <w:name w:val="List Paragraph"/>
    <w:aliases w:val="SUB BAB 3,HEADING 1,Heading 2_bab,kepala,Teks tabel,ANNEX,List Paragraph1,Dalam Tabel,TABEL,Head 2,Normal ind,Table,List Paragraph Inventariasi,Tabel,Light Grid - Accent 31,sub-section,List Paragraph-ExecSummary,no subbab,SUB BAB2,Tab"/>
    <w:basedOn w:val="Normal"/>
    <w:link w:val="ListParagraphChar"/>
    <w:uiPriority w:val="34"/>
    <w:qFormat/>
    <w:rsid w:val="0049015B"/>
    <w:pPr>
      <w:spacing w:after="160" w:line="278" w:lineRule="auto"/>
      <w:ind w:left="720"/>
      <w:contextualSpacing/>
    </w:pPr>
    <w:rPr>
      <w:rFonts w:asciiTheme="minorHAnsi" w:cstheme="minorBidi" w:eastAsiaTheme="minorHAnsi" w:hAnsiTheme="minorHAnsi"/>
      <w:kern w:val="2"/>
      <w:sz w:val="24"/>
      <w:szCs w:val="24"/>
      <w:lang w:eastAsia="en-US" w:val="id-ID"/>
      <w14:ligatures w14:val="standardContextual"/>
    </w:rPr>
  </w:style>
  <w:style w:customStyle="1" w:styleId="ymcsib" w:type="character">
    <w:name w:val="ymcsib"/>
    <w:basedOn w:val="DefaultParagraphFont"/>
    <w:rsid w:val="0015499B"/>
  </w:style>
  <w:style w:customStyle="1" w:styleId="vkekvd" w:type="character">
    <w:name w:val="vkekvd"/>
    <w:basedOn w:val="DefaultParagraphFont"/>
    <w:rsid w:val="00C732E0"/>
  </w:style>
  <w:style w:customStyle="1" w:styleId="fontstyle01" w:type="character">
    <w:name w:val="fontstyle01"/>
    <w:basedOn w:val="DefaultParagraphFont"/>
    <w:rsid w:val="00B5283D"/>
    <w:rPr>
      <w:rFonts w:ascii="Times New Roman" w:cs="Times New Roman" w:hAnsi="Times New Roman" w:hint="default"/>
      <w:b w:val="0"/>
      <w:bCs w:val="0"/>
      <w:i w:val="0"/>
      <w:iCs w:val="0"/>
      <w:color w:val="000000"/>
      <w:sz w:val="24"/>
      <w:szCs w:val="24"/>
    </w:rPr>
  </w:style>
  <w:style w:customStyle="1" w:styleId="fontstyle21" w:type="character">
    <w:name w:val="fontstyle21"/>
    <w:basedOn w:val="DefaultParagraphFont"/>
    <w:rsid w:val="00B5283D"/>
    <w:rPr>
      <w:rFonts w:ascii="Times New Roman" w:cs="Times New Roman" w:hAnsi="Times New Roman" w:hint="default"/>
      <w:b w:val="0"/>
      <w:bCs w:val="0"/>
      <w:i/>
      <w:iCs/>
      <w:color w:val="000000"/>
      <w:sz w:val="24"/>
      <w:szCs w:val="24"/>
    </w:rPr>
  </w:style>
  <w:style w:styleId="Emphasis" w:type="character">
    <w:name w:val="Emphasis"/>
    <w:basedOn w:val="DefaultParagraphFont"/>
    <w:uiPriority w:val="20"/>
    <w:qFormat/>
    <w:rsid w:val="00B5283D"/>
    <w:rPr>
      <w:i/>
      <w:iCs/>
    </w:rPr>
  </w:style>
  <w:style w:customStyle="1" w:styleId="t286pc" w:type="character">
    <w:name w:val="t286pc"/>
    <w:basedOn w:val="DefaultParagraphFont"/>
    <w:rsid w:val="00501BDA"/>
  </w:style>
  <w:style w:styleId="BodyText" w:type="paragraph">
    <w:name w:val="Body Text"/>
    <w:basedOn w:val="Normal"/>
    <w:link w:val="BodyTextChar"/>
    <w:uiPriority w:val="1"/>
    <w:qFormat/>
    <w:rsid w:val="00AF7740"/>
    <w:pPr>
      <w:widowControl w:val="0"/>
      <w:autoSpaceDE w:val="0"/>
      <w:autoSpaceDN w:val="0"/>
      <w:spacing w:line="240" w:lineRule="auto"/>
      <w:ind w:left="1200"/>
    </w:pPr>
    <w:rPr>
      <w:rFonts w:ascii="Times New Roman" w:cs="Times New Roman" w:eastAsia="Times New Roman" w:hAnsi="Times New Roman"/>
      <w:sz w:val="24"/>
      <w:szCs w:val="24"/>
      <w:lang w:eastAsia="en-US" w:val="en-US"/>
    </w:rPr>
  </w:style>
  <w:style w:customStyle="1" w:styleId="BodyTextChar" w:type="character">
    <w:name w:val="Body Text Char"/>
    <w:basedOn w:val="DefaultParagraphFont"/>
    <w:link w:val="BodyText"/>
    <w:uiPriority w:val="1"/>
    <w:rsid w:val="00AF7740"/>
    <w:rPr>
      <w:rFonts w:ascii="Times New Roman" w:cs="Times New Roman" w:eastAsia="Times New Roman" w:hAnsi="Times New Roman"/>
      <w:sz w:val="24"/>
      <w:szCs w:val="24"/>
      <w:lang w:eastAsia="en-US" w:val="en-US"/>
    </w:rPr>
  </w:style>
  <w:style w:styleId="NormalWeb" w:type="paragraph">
    <w:name w:val="Normal (Web)"/>
    <w:basedOn w:val="Normal"/>
    <w:uiPriority w:val="99"/>
    <w:unhideWhenUsed/>
    <w:rsid w:val="0069538A"/>
    <w:pPr>
      <w:spacing w:after="100" w:afterAutospacing="1" w:before="100" w:beforeAutospacing="1" w:line="240" w:lineRule="auto"/>
    </w:pPr>
    <w:rPr>
      <w:rFonts w:ascii="Times New Roman" w:cs="Times New Roman" w:eastAsia="Times New Roman" w:hAnsi="Times New Roman"/>
      <w:sz w:val="24"/>
      <w:szCs w:val="24"/>
      <w:lang w:eastAsia="id-ID" w:val="id-ID"/>
    </w:rPr>
  </w:style>
  <w:style w:customStyle="1" w:styleId="ListParagraphChar" w:type="character">
    <w:name w:val="List Paragraph Char"/>
    <w:aliases w:val="SUB BAB 3 Char,HEADING 1 Char,Heading 2_bab Char,kepala Char,Teks tabel Char,ANNEX Char,List Paragraph1 Char,Dalam Tabel Char,TABEL Char,Head 2 Char,Normal ind Char,Table Char,List Paragraph Inventariasi Char,Tabel Char,SUB BAB2 Char"/>
    <w:link w:val="ListParagraph"/>
    <w:uiPriority w:val="34"/>
    <w:qFormat/>
    <w:rsid w:val="0069538A"/>
    <w:rPr>
      <w:rFonts w:asciiTheme="minorHAnsi" w:cstheme="minorBidi" w:eastAsiaTheme="minorHAnsi" w:hAnsiTheme="minorHAnsi"/>
      <w:kern w:val="2"/>
      <w:sz w:val="24"/>
      <w:szCs w:val="24"/>
      <w:lang w:eastAsia="en-US" w:val="id-ID"/>
      <w14:ligatures w14:val="standardContextual"/>
    </w:rPr>
  </w:style>
  <w:style w:styleId="Strong" w:type="character">
    <w:name w:val="Strong"/>
    <w:basedOn w:val="DefaultParagraphFont"/>
    <w:uiPriority w:val="22"/>
    <w:qFormat/>
    <w:rsid w:val="00141730"/>
    <w:rPr>
      <w:b/>
      <w:bCs/>
    </w:rPr>
  </w:style>
  <w:style w:customStyle="1" w:styleId="uv3um" w:type="character">
    <w:name w:val="uv3um"/>
    <w:basedOn w:val="DefaultParagraphFont"/>
    <w:rsid w:val="00515CBF"/>
  </w:style>
  <w:style w:customStyle="1" w:styleId="CurrentList1" w:type="numbering">
    <w:name w:val="Current List1"/>
    <w:uiPriority w:val="99"/>
    <w:rsid w:val="00FB78B6"/>
    <w:pPr>
      <w:numPr>
        <w:numId w:val="34"/>
      </w:numPr>
    </w:pPr>
  </w:style>
  <w:style w:styleId="FollowedHyperlink" w:type="character">
    <w:name w:val="FollowedHyperlink"/>
    <w:basedOn w:val="DefaultParagraphFont"/>
    <w:uiPriority w:val="99"/>
    <w:semiHidden/>
    <w:unhideWhenUsed/>
    <w:rsid w:val="0099798B"/>
    <w:rPr>
      <w:color w:themeColor="followedHyperlink" w:val="800080"/>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034">
      <w:bodyDiv w:val="1"/>
      <w:marLeft w:val="0"/>
      <w:marRight w:val="0"/>
      <w:marTop w:val="0"/>
      <w:marBottom w:val="0"/>
      <w:divBdr>
        <w:top w:val="none" w:sz="0" w:space="0" w:color="auto"/>
        <w:left w:val="none" w:sz="0" w:space="0" w:color="auto"/>
        <w:bottom w:val="none" w:sz="0" w:space="0" w:color="auto"/>
        <w:right w:val="none" w:sz="0" w:space="0" w:color="auto"/>
      </w:divBdr>
    </w:div>
    <w:div w:id="9109995">
      <w:bodyDiv w:val="1"/>
      <w:marLeft w:val="0"/>
      <w:marRight w:val="0"/>
      <w:marTop w:val="0"/>
      <w:marBottom w:val="0"/>
      <w:divBdr>
        <w:top w:val="none" w:sz="0" w:space="0" w:color="auto"/>
        <w:left w:val="none" w:sz="0" w:space="0" w:color="auto"/>
        <w:bottom w:val="none" w:sz="0" w:space="0" w:color="auto"/>
        <w:right w:val="none" w:sz="0" w:space="0" w:color="auto"/>
      </w:divBdr>
    </w:div>
    <w:div w:id="13239612">
      <w:marLeft w:val="480"/>
      <w:marRight w:val="0"/>
      <w:marTop w:val="0"/>
      <w:marBottom w:val="0"/>
      <w:divBdr>
        <w:top w:val="none" w:sz="0" w:space="0" w:color="auto"/>
        <w:left w:val="none" w:sz="0" w:space="0" w:color="auto"/>
        <w:bottom w:val="none" w:sz="0" w:space="0" w:color="auto"/>
        <w:right w:val="none" w:sz="0" w:space="0" w:color="auto"/>
      </w:divBdr>
    </w:div>
    <w:div w:id="20935769">
      <w:bodyDiv w:val="1"/>
      <w:marLeft w:val="0"/>
      <w:marRight w:val="0"/>
      <w:marTop w:val="0"/>
      <w:marBottom w:val="0"/>
      <w:divBdr>
        <w:top w:val="none" w:sz="0" w:space="0" w:color="auto"/>
        <w:left w:val="none" w:sz="0" w:space="0" w:color="auto"/>
        <w:bottom w:val="none" w:sz="0" w:space="0" w:color="auto"/>
        <w:right w:val="none" w:sz="0" w:space="0" w:color="auto"/>
      </w:divBdr>
    </w:div>
    <w:div w:id="32467171">
      <w:marLeft w:val="480"/>
      <w:marRight w:val="0"/>
      <w:marTop w:val="0"/>
      <w:marBottom w:val="0"/>
      <w:divBdr>
        <w:top w:val="none" w:sz="0" w:space="0" w:color="auto"/>
        <w:left w:val="none" w:sz="0" w:space="0" w:color="auto"/>
        <w:bottom w:val="none" w:sz="0" w:space="0" w:color="auto"/>
        <w:right w:val="none" w:sz="0" w:space="0" w:color="auto"/>
      </w:divBdr>
    </w:div>
    <w:div w:id="42559846">
      <w:bodyDiv w:val="1"/>
      <w:marLeft w:val="0"/>
      <w:marRight w:val="0"/>
      <w:marTop w:val="0"/>
      <w:marBottom w:val="0"/>
      <w:divBdr>
        <w:top w:val="none" w:sz="0" w:space="0" w:color="auto"/>
        <w:left w:val="none" w:sz="0" w:space="0" w:color="auto"/>
        <w:bottom w:val="none" w:sz="0" w:space="0" w:color="auto"/>
        <w:right w:val="none" w:sz="0" w:space="0" w:color="auto"/>
      </w:divBdr>
    </w:div>
    <w:div w:id="58788887">
      <w:marLeft w:val="480"/>
      <w:marRight w:val="0"/>
      <w:marTop w:val="0"/>
      <w:marBottom w:val="0"/>
      <w:divBdr>
        <w:top w:val="none" w:sz="0" w:space="0" w:color="auto"/>
        <w:left w:val="none" w:sz="0" w:space="0" w:color="auto"/>
        <w:bottom w:val="none" w:sz="0" w:space="0" w:color="auto"/>
        <w:right w:val="none" w:sz="0" w:space="0" w:color="auto"/>
      </w:divBdr>
    </w:div>
    <w:div w:id="59136373">
      <w:bodyDiv w:val="1"/>
      <w:marLeft w:val="0"/>
      <w:marRight w:val="0"/>
      <w:marTop w:val="0"/>
      <w:marBottom w:val="0"/>
      <w:divBdr>
        <w:top w:val="none" w:sz="0" w:space="0" w:color="auto"/>
        <w:left w:val="none" w:sz="0" w:space="0" w:color="auto"/>
        <w:bottom w:val="none" w:sz="0" w:space="0" w:color="auto"/>
        <w:right w:val="none" w:sz="0" w:space="0" w:color="auto"/>
      </w:divBdr>
    </w:div>
    <w:div w:id="75056952">
      <w:marLeft w:val="480"/>
      <w:marRight w:val="0"/>
      <w:marTop w:val="0"/>
      <w:marBottom w:val="0"/>
      <w:divBdr>
        <w:top w:val="none" w:sz="0" w:space="0" w:color="auto"/>
        <w:left w:val="none" w:sz="0" w:space="0" w:color="auto"/>
        <w:bottom w:val="none" w:sz="0" w:space="0" w:color="auto"/>
        <w:right w:val="none" w:sz="0" w:space="0" w:color="auto"/>
      </w:divBdr>
    </w:div>
    <w:div w:id="119499272">
      <w:bodyDiv w:val="1"/>
      <w:marLeft w:val="0"/>
      <w:marRight w:val="0"/>
      <w:marTop w:val="0"/>
      <w:marBottom w:val="0"/>
      <w:divBdr>
        <w:top w:val="none" w:sz="0" w:space="0" w:color="auto"/>
        <w:left w:val="none" w:sz="0" w:space="0" w:color="auto"/>
        <w:bottom w:val="none" w:sz="0" w:space="0" w:color="auto"/>
        <w:right w:val="none" w:sz="0" w:space="0" w:color="auto"/>
      </w:divBdr>
    </w:div>
    <w:div w:id="217937212">
      <w:marLeft w:val="480"/>
      <w:marRight w:val="0"/>
      <w:marTop w:val="0"/>
      <w:marBottom w:val="0"/>
      <w:divBdr>
        <w:top w:val="none" w:sz="0" w:space="0" w:color="auto"/>
        <w:left w:val="none" w:sz="0" w:space="0" w:color="auto"/>
        <w:bottom w:val="none" w:sz="0" w:space="0" w:color="auto"/>
        <w:right w:val="none" w:sz="0" w:space="0" w:color="auto"/>
      </w:divBdr>
    </w:div>
    <w:div w:id="245067898">
      <w:bodyDiv w:val="1"/>
      <w:marLeft w:val="0"/>
      <w:marRight w:val="0"/>
      <w:marTop w:val="0"/>
      <w:marBottom w:val="0"/>
      <w:divBdr>
        <w:top w:val="none" w:sz="0" w:space="0" w:color="auto"/>
        <w:left w:val="none" w:sz="0" w:space="0" w:color="auto"/>
        <w:bottom w:val="none" w:sz="0" w:space="0" w:color="auto"/>
        <w:right w:val="none" w:sz="0" w:space="0" w:color="auto"/>
      </w:divBdr>
    </w:div>
    <w:div w:id="260987993">
      <w:bodyDiv w:val="1"/>
      <w:marLeft w:val="0"/>
      <w:marRight w:val="0"/>
      <w:marTop w:val="0"/>
      <w:marBottom w:val="0"/>
      <w:divBdr>
        <w:top w:val="none" w:sz="0" w:space="0" w:color="auto"/>
        <w:left w:val="none" w:sz="0" w:space="0" w:color="auto"/>
        <w:bottom w:val="none" w:sz="0" w:space="0" w:color="auto"/>
        <w:right w:val="none" w:sz="0" w:space="0" w:color="auto"/>
      </w:divBdr>
    </w:div>
    <w:div w:id="271671046">
      <w:marLeft w:val="480"/>
      <w:marRight w:val="0"/>
      <w:marTop w:val="0"/>
      <w:marBottom w:val="0"/>
      <w:divBdr>
        <w:top w:val="none" w:sz="0" w:space="0" w:color="auto"/>
        <w:left w:val="none" w:sz="0" w:space="0" w:color="auto"/>
        <w:bottom w:val="none" w:sz="0" w:space="0" w:color="auto"/>
        <w:right w:val="none" w:sz="0" w:space="0" w:color="auto"/>
      </w:divBdr>
    </w:div>
    <w:div w:id="309529315">
      <w:marLeft w:val="480"/>
      <w:marRight w:val="0"/>
      <w:marTop w:val="0"/>
      <w:marBottom w:val="0"/>
      <w:divBdr>
        <w:top w:val="none" w:sz="0" w:space="0" w:color="auto"/>
        <w:left w:val="none" w:sz="0" w:space="0" w:color="auto"/>
        <w:bottom w:val="none" w:sz="0" w:space="0" w:color="auto"/>
        <w:right w:val="none" w:sz="0" w:space="0" w:color="auto"/>
      </w:divBdr>
    </w:div>
    <w:div w:id="334498063">
      <w:bodyDiv w:val="1"/>
      <w:marLeft w:val="0"/>
      <w:marRight w:val="0"/>
      <w:marTop w:val="0"/>
      <w:marBottom w:val="0"/>
      <w:divBdr>
        <w:top w:val="none" w:sz="0" w:space="0" w:color="auto"/>
        <w:left w:val="none" w:sz="0" w:space="0" w:color="auto"/>
        <w:bottom w:val="none" w:sz="0" w:space="0" w:color="auto"/>
        <w:right w:val="none" w:sz="0" w:space="0" w:color="auto"/>
      </w:divBdr>
    </w:div>
    <w:div w:id="361059008">
      <w:bodyDiv w:val="1"/>
      <w:marLeft w:val="0"/>
      <w:marRight w:val="0"/>
      <w:marTop w:val="0"/>
      <w:marBottom w:val="0"/>
      <w:divBdr>
        <w:top w:val="none" w:sz="0" w:space="0" w:color="auto"/>
        <w:left w:val="none" w:sz="0" w:space="0" w:color="auto"/>
        <w:bottom w:val="none" w:sz="0" w:space="0" w:color="auto"/>
        <w:right w:val="none" w:sz="0" w:space="0" w:color="auto"/>
      </w:divBdr>
    </w:div>
    <w:div w:id="371156761">
      <w:bodyDiv w:val="1"/>
      <w:marLeft w:val="0"/>
      <w:marRight w:val="0"/>
      <w:marTop w:val="0"/>
      <w:marBottom w:val="0"/>
      <w:divBdr>
        <w:top w:val="none" w:sz="0" w:space="0" w:color="auto"/>
        <w:left w:val="none" w:sz="0" w:space="0" w:color="auto"/>
        <w:bottom w:val="none" w:sz="0" w:space="0" w:color="auto"/>
        <w:right w:val="none" w:sz="0" w:space="0" w:color="auto"/>
      </w:divBdr>
    </w:div>
    <w:div w:id="383022553">
      <w:bodyDiv w:val="1"/>
      <w:marLeft w:val="0"/>
      <w:marRight w:val="0"/>
      <w:marTop w:val="0"/>
      <w:marBottom w:val="0"/>
      <w:divBdr>
        <w:top w:val="none" w:sz="0" w:space="0" w:color="auto"/>
        <w:left w:val="none" w:sz="0" w:space="0" w:color="auto"/>
        <w:bottom w:val="none" w:sz="0" w:space="0" w:color="auto"/>
        <w:right w:val="none" w:sz="0" w:space="0" w:color="auto"/>
      </w:divBdr>
    </w:div>
    <w:div w:id="437871094">
      <w:bodyDiv w:val="1"/>
      <w:marLeft w:val="0"/>
      <w:marRight w:val="0"/>
      <w:marTop w:val="0"/>
      <w:marBottom w:val="0"/>
      <w:divBdr>
        <w:top w:val="none" w:sz="0" w:space="0" w:color="auto"/>
        <w:left w:val="none" w:sz="0" w:space="0" w:color="auto"/>
        <w:bottom w:val="none" w:sz="0" w:space="0" w:color="auto"/>
        <w:right w:val="none" w:sz="0" w:space="0" w:color="auto"/>
      </w:divBdr>
    </w:div>
    <w:div w:id="465126003">
      <w:bodyDiv w:val="1"/>
      <w:marLeft w:val="0"/>
      <w:marRight w:val="0"/>
      <w:marTop w:val="0"/>
      <w:marBottom w:val="0"/>
      <w:divBdr>
        <w:top w:val="none" w:sz="0" w:space="0" w:color="auto"/>
        <w:left w:val="none" w:sz="0" w:space="0" w:color="auto"/>
        <w:bottom w:val="none" w:sz="0" w:space="0" w:color="auto"/>
        <w:right w:val="none" w:sz="0" w:space="0" w:color="auto"/>
      </w:divBdr>
    </w:div>
    <w:div w:id="496841884">
      <w:bodyDiv w:val="1"/>
      <w:marLeft w:val="0"/>
      <w:marRight w:val="0"/>
      <w:marTop w:val="0"/>
      <w:marBottom w:val="0"/>
      <w:divBdr>
        <w:top w:val="none" w:sz="0" w:space="0" w:color="auto"/>
        <w:left w:val="none" w:sz="0" w:space="0" w:color="auto"/>
        <w:bottom w:val="none" w:sz="0" w:space="0" w:color="auto"/>
        <w:right w:val="none" w:sz="0" w:space="0" w:color="auto"/>
      </w:divBdr>
    </w:div>
    <w:div w:id="503714167">
      <w:marLeft w:val="480"/>
      <w:marRight w:val="0"/>
      <w:marTop w:val="0"/>
      <w:marBottom w:val="0"/>
      <w:divBdr>
        <w:top w:val="none" w:sz="0" w:space="0" w:color="auto"/>
        <w:left w:val="none" w:sz="0" w:space="0" w:color="auto"/>
        <w:bottom w:val="none" w:sz="0" w:space="0" w:color="auto"/>
        <w:right w:val="none" w:sz="0" w:space="0" w:color="auto"/>
      </w:divBdr>
    </w:div>
    <w:div w:id="516122022">
      <w:marLeft w:val="480"/>
      <w:marRight w:val="0"/>
      <w:marTop w:val="0"/>
      <w:marBottom w:val="0"/>
      <w:divBdr>
        <w:top w:val="none" w:sz="0" w:space="0" w:color="auto"/>
        <w:left w:val="none" w:sz="0" w:space="0" w:color="auto"/>
        <w:bottom w:val="none" w:sz="0" w:space="0" w:color="auto"/>
        <w:right w:val="none" w:sz="0" w:space="0" w:color="auto"/>
      </w:divBdr>
    </w:div>
    <w:div w:id="573470951">
      <w:bodyDiv w:val="1"/>
      <w:marLeft w:val="0"/>
      <w:marRight w:val="0"/>
      <w:marTop w:val="0"/>
      <w:marBottom w:val="0"/>
      <w:divBdr>
        <w:top w:val="none" w:sz="0" w:space="0" w:color="auto"/>
        <w:left w:val="none" w:sz="0" w:space="0" w:color="auto"/>
        <w:bottom w:val="none" w:sz="0" w:space="0" w:color="auto"/>
        <w:right w:val="none" w:sz="0" w:space="0" w:color="auto"/>
      </w:divBdr>
    </w:div>
    <w:div w:id="592708223">
      <w:bodyDiv w:val="1"/>
      <w:marLeft w:val="0"/>
      <w:marRight w:val="0"/>
      <w:marTop w:val="0"/>
      <w:marBottom w:val="0"/>
      <w:divBdr>
        <w:top w:val="none" w:sz="0" w:space="0" w:color="auto"/>
        <w:left w:val="none" w:sz="0" w:space="0" w:color="auto"/>
        <w:bottom w:val="none" w:sz="0" w:space="0" w:color="auto"/>
        <w:right w:val="none" w:sz="0" w:space="0" w:color="auto"/>
      </w:divBdr>
    </w:div>
    <w:div w:id="594558806">
      <w:bodyDiv w:val="1"/>
      <w:marLeft w:val="0"/>
      <w:marRight w:val="0"/>
      <w:marTop w:val="0"/>
      <w:marBottom w:val="0"/>
      <w:divBdr>
        <w:top w:val="none" w:sz="0" w:space="0" w:color="auto"/>
        <w:left w:val="none" w:sz="0" w:space="0" w:color="auto"/>
        <w:bottom w:val="none" w:sz="0" w:space="0" w:color="auto"/>
        <w:right w:val="none" w:sz="0" w:space="0" w:color="auto"/>
      </w:divBdr>
    </w:div>
    <w:div w:id="616759409">
      <w:bodyDiv w:val="1"/>
      <w:marLeft w:val="0"/>
      <w:marRight w:val="0"/>
      <w:marTop w:val="0"/>
      <w:marBottom w:val="0"/>
      <w:divBdr>
        <w:top w:val="none" w:sz="0" w:space="0" w:color="auto"/>
        <w:left w:val="none" w:sz="0" w:space="0" w:color="auto"/>
        <w:bottom w:val="none" w:sz="0" w:space="0" w:color="auto"/>
        <w:right w:val="none" w:sz="0" w:space="0" w:color="auto"/>
      </w:divBdr>
    </w:div>
    <w:div w:id="672806350">
      <w:bodyDiv w:val="1"/>
      <w:marLeft w:val="0"/>
      <w:marRight w:val="0"/>
      <w:marTop w:val="0"/>
      <w:marBottom w:val="0"/>
      <w:divBdr>
        <w:top w:val="none" w:sz="0" w:space="0" w:color="auto"/>
        <w:left w:val="none" w:sz="0" w:space="0" w:color="auto"/>
        <w:bottom w:val="none" w:sz="0" w:space="0" w:color="auto"/>
        <w:right w:val="none" w:sz="0" w:space="0" w:color="auto"/>
      </w:divBdr>
    </w:div>
    <w:div w:id="770586634">
      <w:bodyDiv w:val="1"/>
      <w:marLeft w:val="0"/>
      <w:marRight w:val="0"/>
      <w:marTop w:val="0"/>
      <w:marBottom w:val="0"/>
      <w:divBdr>
        <w:top w:val="none" w:sz="0" w:space="0" w:color="auto"/>
        <w:left w:val="none" w:sz="0" w:space="0" w:color="auto"/>
        <w:bottom w:val="none" w:sz="0" w:space="0" w:color="auto"/>
        <w:right w:val="none" w:sz="0" w:space="0" w:color="auto"/>
      </w:divBdr>
      <w:divsChild>
        <w:div w:id="828178502">
          <w:marLeft w:val="480"/>
          <w:marRight w:val="0"/>
          <w:marTop w:val="0"/>
          <w:marBottom w:val="0"/>
          <w:divBdr>
            <w:top w:val="none" w:sz="0" w:space="0" w:color="auto"/>
            <w:left w:val="none" w:sz="0" w:space="0" w:color="auto"/>
            <w:bottom w:val="none" w:sz="0" w:space="0" w:color="auto"/>
            <w:right w:val="none" w:sz="0" w:space="0" w:color="auto"/>
          </w:divBdr>
        </w:div>
        <w:div w:id="1745373910">
          <w:marLeft w:val="480"/>
          <w:marRight w:val="0"/>
          <w:marTop w:val="0"/>
          <w:marBottom w:val="0"/>
          <w:divBdr>
            <w:top w:val="none" w:sz="0" w:space="0" w:color="auto"/>
            <w:left w:val="none" w:sz="0" w:space="0" w:color="auto"/>
            <w:bottom w:val="none" w:sz="0" w:space="0" w:color="auto"/>
            <w:right w:val="none" w:sz="0" w:space="0" w:color="auto"/>
          </w:divBdr>
        </w:div>
        <w:div w:id="260577670">
          <w:marLeft w:val="480"/>
          <w:marRight w:val="0"/>
          <w:marTop w:val="0"/>
          <w:marBottom w:val="0"/>
          <w:divBdr>
            <w:top w:val="none" w:sz="0" w:space="0" w:color="auto"/>
            <w:left w:val="none" w:sz="0" w:space="0" w:color="auto"/>
            <w:bottom w:val="none" w:sz="0" w:space="0" w:color="auto"/>
            <w:right w:val="none" w:sz="0" w:space="0" w:color="auto"/>
          </w:divBdr>
        </w:div>
        <w:div w:id="231619857">
          <w:marLeft w:val="480"/>
          <w:marRight w:val="0"/>
          <w:marTop w:val="0"/>
          <w:marBottom w:val="0"/>
          <w:divBdr>
            <w:top w:val="none" w:sz="0" w:space="0" w:color="auto"/>
            <w:left w:val="none" w:sz="0" w:space="0" w:color="auto"/>
            <w:bottom w:val="none" w:sz="0" w:space="0" w:color="auto"/>
            <w:right w:val="none" w:sz="0" w:space="0" w:color="auto"/>
          </w:divBdr>
        </w:div>
        <w:div w:id="106850571">
          <w:marLeft w:val="480"/>
          <w:marRight w:val="0"/>
          <w:marTop w:val="0"/>
          <w:marBottom w:val="0"/>
          <w:divBdr>
            <w:top w:val="none" w:sz="0" w:space="0" w:color="auto"/>
            <w:left w:val="none" w:sz="0" w:space="0" w:color="auto"/>
            <w:bottom w:val="none" w:sz="0" w:space="0" w:color="auto"/>
            <w:right w:val="none" w:sz="0" w:space="0" w:color="auto"/>
          </w:divBdr>
        </w:div>
        <w:div w:id="1760247126">
          <w:marLeft w:val="480"/>
          <w:marRight w:val="0"/>
          <w:marTop w:val="0"/>
          <w:marBottom w:val="0"/>
          <w:divBdr>
            <w:top w:val="none" w:sz="0" w:space="0" w:color="auto"/>
            <w:left w:val="none" w:sz="0" w:space="0" w:color="auto"/>
            <w:bottom w:val="none" w:sz="0" w:space="0" w:color="auto"/>
            <w:right w:val="none" w:sz="0" w:space="0" w:color="auto"/>
          </w:divBdr>
        </w:div>
        <w:div w:id="449978662">
          <w:marLeft w:val="480"/>
          <w:marRight w:val="0"/>
          <w:marTop w:val="0"/>
          <w:marBottom w:val="0"/>
          <w:divBdr>
            <w:top w:val="none" w:sz="0" w:space="0" w:color="auto"/>
            <w:left w:val="none" w:sz="0" w:space="0" w:color="auto"/>
            <w:bottom w:val="none" w:sz="0" w:space="0" w:color="auto"/>
            <w:right w:val="none" w:sz="0" w:space="0" w:color="auto"/>
          </w:divBdr>
        </w:div>
        <w:div w:id="986083181">
          <w:marLeft w:val="480"/>
          <w:marRight w:val="0"/>
          <w:marTop w:val="0"/>
          <w:marBottom w:val="0"/>
          <w:divBdr>
            <w:top w:val="none" w:sz="0" w:space="0" w:color="auto"/>
            <w:left w:val="none" w:sz="0" w:space="0" w:color="auto"/>
            <w:bottom w:val="none" w:sz="0" w:space="0" w:color="auto"/>
            <w:right w:val="none" w:sz="0" w:space="0" w:color="auto"/>
          </w:divBdr>
        </w:div>
      </w:divsChild>
    </w:div>
    <w:div w:id="855195914">
      <w:bodyDiv w:val="1"/>
      <w:marLeft w:val="0"/>
      <w:marRight w:val="0"/>
      <w:marTop w:val="0"/>
      <w:marBottom w:val="0"/>
      <w:divBdr>
        <w:top w:val="none" w:sz="0" w:space="0" w:color="auto"/>
        <w:left w:val="none" w:sz="0" w:space="0" w:color="auto"/>
        <w:bottom w:val="none" w:sz="0" w:space="0" w:color="auto"/>
        <w:right w:val="none" w:sz="0" w:space="0" w:color="auto"/>
      </w:divBdr>
    </w:div>
    <w:div w:id="874930489">
      <w:marLeft w:val="480"/>
      <w:marRight w:val="0"/>
      <w:marTop w:val="0"/>
      <w:marBottom w:val="0"/>
      <w:divBdr>
        <w:top w:val="none" w:sz="0" w:space="0" w:color="auto"/>
        <w:left w:val="none" w:sz="0" w:space="0" w:color="auto"/>
        <w:bottom w:val="none" w:sz="0" w:space="0" w:color="auto"/>
        <w:right w:val="none" w:sz="0" w:space="0" w:color="auto"/>
      </w:divBdr>
    </w:div>
    <w:div w:id="877281228">
      <w:bodyDiv w:val="1"/>
      <w:marLeft w:val="0"/>
      <w:marRight w:val="0"/>
      <w:marTop w:val="0"/>
      <w:marBottom w:val="0"/>
      <w:divBdr>
        <w:top w:val="none" w:sz="0" w:space="0" w:color="auto"/>
        <w:left w:val="none" w:sz="0" w:space="0" w:color="auto"/>
        <w:bottom w:val="none" w:sz="0" w:space="0" w:color="auto"/>
        <w:right w:val="none" w:sz="0" w:space="0" w:color="auto"/>
      </w:divBdr>
    </w:div>
    <w:div w:id="895512598">
      <w:bodyDiv w:val="1"/>
      <w:marLeft w:val="0"/>
      <w:marRight w:val="0"/>
      <w:marTop w:val="0"/>
      <w:marBottom w:val="0"/>
      <w:divBdr>
        <w:top w:val="none" w:sz="0" w:space="0" w:color="auto"/>
        <w:left w:val="none" w:sz="0" w:space="0" w:color="auto"/>
        <w:bottom w:val="none" w:sz="0" w:space="0" w:color="auto"/>
        <w:right w:val="none" w:sz="0" w:space="0" w:color="auto"/>
      </w:divBdr>
    </w:div>
    <w:div w:id="920989435">
      <w:marLeft w:val="480"/>
      <w:marRight w:val="0"/>
      <w:marTop w:val="0"/>
      <w:marBottom w:val="0"/>
      <w:divBdr>
        <w:top w:val="none" w:sz="0" w:space="0" w:color="auto"/>
        <w:left w:val="none" w:sz="0" w:space="0" w:color="auto"/>
        <w:bottom w:val="none" w:sz="0" w:space="0" w:color="auto"/>
        <w:right w:val="none" w:sz="0" w:space="0" w:color="auto"/>
      </w:divBdr>
    </w:div>
    <w:div w:id="925188770">
      <w:bodyDiv w:val="1"/>
      <w:marLeft w:val="0"/>
      <w:marRight w:val="0"/>
      <w:marTop w:val="0"/>
      <w:marBottom w:val="0"/>
      <w:divBdr>
        <w:top w:val="none" w:sz="0" w:space="0" w:color="auto"/>
        <w:left w:val="none" w:sz="0" w:space="0" w:color="auto"/>
        <w:bottom w:val="none" w:sz="0" w:space="0" w:color="auto"/>
        <w:right w:val="none" w:sz="0" w:space="0" w:color="auto"/>
      </w:divBdr>
    </w:div>
    <w:div w:id="927735713">
      <w:marLeft w:val="480"/>
      <w:marRight w:val="0"/>
      <w:marTop w:val="0"/>
      <w:marBottom w:val="0"/>
      <w:divBdr>
        <w:top w:val="none" w:sz="0" w:space="0" w:color="auto"/>
        <w:left w:val="none" w:sz="0" w:space="0" w:color="auto"/>
        <w:bottom w:val="none" w:sz="0" w:space="0" w:color="auto"/>
        <w:right w:val="none" w:sz="0" w:space="0" w:color="auto"/>
      </w:divBdr>
    </w:div>
    <w:div w:id="949360960">
      <w:bodyDiv w:val="1"/>
      <w:marLeft w:val="0"/>
      <w:marRight w:val="0"/>
      <w:marTop w:val="0"/>
      <w:marBottom w:val="0"/>
      <w:divBdr>
        <w:top w:val="none" w:sz="0" w:space="0" w:color="auto"/>
        <w:left w:val="none" w:sz="0" w:space="0" w:color="auto"/>
        <w:bottom w:val="none" w:sz="0" w:space="0" w:color="auto"/>
        <w:right w:val="none" w:sz="0" w:space="0" w:color="auto"/>
      </w:divBdr>
    </w:div>
    <w:div w:id="997877184">
      <w:marLeft w:val="480"/>
      <w:marRight w:val="0"/>
      <w:marTop w:val="0"/>
      <w:marBottom w:val="0"/>
      <w:divBdr>
        <w:top w:val="none" w:sz="0" w:space="0" w:color="auto"/>
        <w:left w:val="none" w:sz="0" w:space="0" w:color="auto"/>
        <w:bottom w:val="none" w:sz="0" w:space="0" w:color="auto"/>
        <w:right w:val="none" w:sz="0" w:space="0" w:color="auto"/>
      </w:divBdr>
    </w:div>
    <w:div w:id="1021664825">
      <w:bodyDiv w:val="1"/>
      <w:marLeft w:val="0"/>
      <w:marRight w:val="0"/>
      <w:marTop w:val="0"/>
      <w:marBottom w:val="0"/>
      <w:divBdr>
        <w:top w:val="none" w:sz="0" w:space="0" w:color="auto"/>
        <w:left w:val="none" w:sz="0" w:space="0" w:color="auto"/>
        <w:bottom w:val="none" w:sz="0" w:space="0" w:color="auto"/>
        <w:right w:val="none" w:sz="0" w:space="0" w:color="auto"/>
      </w:divBdr>
    </w:div>
    <w:div w:id="1047098874">
      <w:marLeft w:val="480"/>
      <w:marRight w:val="0"/>
      <w:marTop w:val="0"/>
      <w:marBottom w:val="0"/>
      <w:divBdr>
        <w:top w:val="none" w:sz="0" w:space="0" w:color="auto"/>
        <w:left w:val="none" w:sz="0" w:space="0" w:color="auto"/>
        <w:bottom w:val="none" w:sz="0" w:space="0" w:color="auto"/>
        <w:right w:val="none" w:sz="0" w:space="0" w:color="auto"/>
      </w:divBdr>
    </w:div>
    <w:div w:id="1065379091">
      <w:marLeft w:val="480"/>
      <w:marRight w:val="0"/>
      <w:marTop w:val="0"/>
      <w:marBottom w:val="0"/>
      <w:divBdr>
        <w:top w:val="none" w:sz="0" w:space="0" w:color="auto"/>
        <w:left w:val="none" w:sz="0" w:space="0" w:color="auto"/>
        <w:bottom w:val="none" w:sz="0" w:space="0" w:color="auto"/>
        <w:right w:val="none" w:sz="0" w:space="0" w:color="auto"/>
      </w:divBdr>
    </w:div>
    <w:div w:id="1071125590">
      <w:marLeft w:val="480"/>
      <w:marRight w:val="0"/>
      <w:marTop w:val="0"/>
      <w:marBottom w:val="0"/>
      <w:divBdr>
        <w:top w:val="none" w:sz="0" w:space="0" w:color="auto"/>
        <w:left w:val="none" w:sz="0" w:space="0" w:color="auto"/>
        <w:bottom w:val="none" w:sz="0" w:space="0" w:color="auto"/>
        <w:right w:val="none" w:sz="0" w:space="0" w:color="auto"/>
      </w:divBdr>
    </w:div>
    <w:div w:id="1092319364">
      <w:bodyDiv w:val="1"/>
      <w:marLeft w:val="0"/>
      <w:marRight w:val="0"/>
      <w:marTop w:val="0"/>
      <w:marBottom w:val="0"/>
      <w:divBdr>
        <w:top w:val="none" w:sz="0" w:space="0" w:color="auto"/>
        <w:left w:val="none" w:sz="0" w:space="0" w:color="auto"/>
        <w:bottom w:val="none" w:sz="0" w:space="0" w:color="auto"/>
        <w:right w:val="none" w:sz="0" w:space="0" w:color="auto"/>
      </w:divBdr>
    </w:div>
    <w:div w:id="1094135713">
      <w:marLeft w:val="480"/>
      <w:marRight w:val="0"/>
      <w:marTop w:val="0"/>
      <w:marBottom w:val="0"/>
      <w:divBdr>
        <w:top w:val="none" w:sz="0" w:space="0" w:color="auto"/>
        <w:left w:val="none" w:sz="0" w:space="0" w:color="auto"/>
        <w:bottom w:val="none" w:sz="0" w:space="0" w:color="auto"/>
        <w:right w:val="none" w:sz="0" w:space="0" w:color="auto"/>
      </w:divBdr>
    </w:div>
    <w:div w:id="1134299421">
      <w:marLeft w:val="480"/>
      <w:marRight w:val="0"/>
      <w:marTop w:val="0"/>
      <w:marBottom w:val="0"/>
      <w:divBdr>
        <w:top w:val="none" w:sz="0" w:space="0" w:color="auto"/>
        <w:left w:val="none" w:sz="0" w:space="0" w:color="auto"/>
        <w:bottom w:val="none" w:sz="0" w:space="0" w:color="auto"/>
        <w:right w:val="none" w:sz="0" w:space="0" w:color="auto"/>
      </w:divBdr>
    </w:div>
    <w:div w:id="1151680355">
      <w:marLeft w:val="480"/>
      <w:marRight w:val="0"/>
      <w:marTop w:val="0"/>
      <w:marBottom w:val="0"/>
      <w:divBdr>
        <w:top w:val="none" w:sz="0" w:space="0" w:color="auto"/>
        <w:left w:val="none" w:sz="0" w:space="0" w:color="auto"/>
        <w:bottom w:val="none" w:sz="0" w:space="0" w:color="auto"/>
        <w:right w:val="none" w:sz="0" w:space="0" w:color="auto"/>
      </w:divBdr>
    </w:div>
    <w:div w:id="1170412768">
      <w:bodyDiv w:val="1"/>
      <w:marLeft w:val="0"/>
      <w:marRight w:val="0"/>
      <w:marTop w:val="0"/>
      <w:marBottom w:val="0"/>
      <w:divBdr>
        <w:top w:val="none" w:sz="0" w:space="0" w:color="auto"/>
        <w:left w:val="none" w:sz="0" w:space="0" w:color="auto"/>
        <w:bottom w:val="none" w:sz="0" w:space="0" w:color="auto"/>
        <w:right w:val="none" w:sz="0" w:space="0" w:color="auto"/>
      </w:divBdr>
    </w:div>
    <w:div w:id="1189291443">
      <w:bodyDiv w:val="1"/>
      <w:marLeft w:val="0"/>
      <w:marRight w:val="0"/>
      <w:marTop w:val="0"/>
      <w:marBottom w:val="0"/>
      <w:divBdr>
        <w:top w:val="none" w:sz="0" w:space="0" w:color="auto"/>
        <w:left w:val="none" w:sz="0" w:space="0" w:color="auto"/>
        <w:bottom w:val="none" w:sz="0" w:space="0" w:color="auto"/>
        <w:right w:val="none" w:sz="0" w:space="0" w:color="auto"/>
      </w:divBdr>
    </w:div>
    <w:div w:id="1231502220">
      <w:bodyDiv w:val="1"/>
      <w:marLeft w:val="0"/>
      <w:marRight w:val="0"/>
      <w:marTop w:val="0"/>
      <w:marBottom w:val="0"/>
      <w:divBdr>
        <w:top w:val="none" w:sz="0" w:space="0" w:color="auto"/>
        <w:left w:val="none" w:sz="0" w:space="0" w:color="auto"/>
        <w:bottom w:val="none" w:sz="0" w:space="0" w:color="auto"/>
        <w:right w:val="none" w:sz="0" w:space="0" w:color="auto"/>
      </w:divBdr>
    </w:div>
    <w:div w:id="1231574705">
      <w:marLeft w:val="480"/>
      <w:marRight w:val="0"/>
      <w:marTop w:val="0"/>
      <w:marBottom w:val="0"/>
      <w:divBdr>
        <w:top w:val="none" w:sz="0" w:space="0" w:color="auto"/>
        <w:left w:val="none" w:sz="0" w:space="0" w:color="auto"/>
        <w:bottom w:val="none" w:sz="0" w:space="0" w:color="auto"/>
        <w:right w:val="none" w:sz="0" w:space="0" w:color="auto"/>
      </w:divBdr>
    </w:div>
    <w:div w:id="1246498969">
      <w:marLeft w:val="480"/>
      <w:marRight w:val="0"/>
      <w:marTop w:val="0"/>
      <w:marBottom w:val="0"/>
      <w:divBdr>
        <w:top w:val="none" w:sz="0" w:space="0" w:color="auto"/>
        <w:left w:val="none" w:sz="0" w:space="0" w:color="auto"/>
        <w:bottom w:val="none" w:sz="0" w:space="0" w:color="auto"/>
        <w:right w:val="none" w:sz="0" w:space="0" w:color="auto"/>
      </w:divBdr>
    </w:div>
    <w:div w:id="1256591755">
      <w:marLeft w:val="480"/>
      <w:marRight w:val="0"/>
      <w:marTop w:val="0"/>
      <w:marBottom w:val="0"/>
      <w:divBdr>
        <w:top w:val="none" w:sz="0" w:space="0" w:color="auto"/>
        <w:left w:val="none" w:sz="0" w:space="0" w:color="auto"/>
        <w:bottom w:val="none" w:sz="0" w:space="0" w:color="auto"/>
        <w:right w:val="none" w:sz="0" w:space="0" w:color="auto"/>
      </w:divBdr>
    </w:div>
    <w:div w:id="1338311554">
      <w:bodyDiv w:val="1"/>
      <w:marLeft w:val="0"/>
      <w:marRight w:val="0"/>
      <w:marTop w:val="0"/>
      <w:marBottom w:val="0"/>
      <w:divBdr>
        <w:top w:val="none" w:sz="0" w:space="0" w:color="auto"/>
        <w:left w:val="none" w:sz="0" w:space="0" w:color="auto"/>
        <w:bottom w:val="none" w:sz="0" w:space="0" w:color="auto"/>
        <w:right w:val="none" w:sz="0" w:space="0" w:color="auto"/>
      </w:divBdr>
    </w:div>
    <w:div w:id="1466696324">
      <w:bodyDiv w:val="1"/>
      <w:marLeft w:val="0"/>
      <w:marRight w:val="0"/>
      <w:marTop w:val="0"/>
      <w:marBottom w:val="0"/>
      <w:divBdr>
        <w:top w:val="none" w:sz="0" w:space="0" w:color="auto"/>
        <w:left w:val="none" w:sz="0" w:space="0" w:color="auto"/>
        <w:bottom w:val="none" w:sz="0" w:space="0" w:color="auto"/>
        <w:right w:val="none" w:sz="0" w:space="0" w:color="auto"/>
      </w:divBdr>
    </w:div>
    <w:div w:id="1473447971">
      <w:marLeft w:val="480"/>
      <w:marRight w:val="0"/>
      <w:marTop w:val="0"/>
      <w:marBottom w:val="0"/>
      <w:divBdr>
        <w:top w:val="none" w:sz="0" w:space="0" w:color="auto"/>
        <w:left w:val="none" w:sz="0" w:space="0" w:color="auto"/>
        <w:bottom w:val="none" w:sz="0" w:space="0" w:color="auto"/>
        <w:right w:val="none" w:sz="0" w:space="0" w:color="auto"/>
      </w:divBdr>
    </w:div>
    <w:div w:id="1505776291">
      <w:bodyDiv w:val="1"/>
      <w:marLeft w:val="0"/>
      <w:marRight w:val="0"/>
      <w:marTop w:val="0"/>
      <w:marBottom w:val="0"/>
      <w:divBdr>
        <w:top w:val="none" w:sz="0" w:space="0" w:color="auto"/>
        <w:left w:val="none" w:sz="0" w:space="0" w:color="auto"/>
        <w:bottom w:val="none" w:sz="0" w:space="0" w:color="auto"/>
        <w:right w:val="none" w:sz="0" w:space="0" w:color="auto"/>
      </w:divBdr>
    </w:div>
    <w:div w:id="1585264057">
      <w:bodyDiv w:val="1"/>
      <w:marLeft w:val="0"/>
      <w:marRight w:val="0"/>
      <w:marTop w:val="0"/>
      <w:marBottom w:val="0"/>
      <w:divBdr>
        <w:top w:val="none" w:sz="0" w:space="0" w:color="auto"/>
        <w:left w:val="none" w:sz="0" w:space="0" w:color="auto"/>
        <w:bottom w:val="none" w:sz="0" w:space="0" w:color="auto"/>
        <w:right w:val="none" w:sz="0" w:space="0" w:color="auto"/>
      </w:divBdr>
    </w:div>
    <w:div w:id="1597249132">
      <w:bodyDiv w:val="1"/>
      <w:marLeft w:val="0"/>
      <w:marRight w:val="0"/>
      <w:marTop w:val="0"/>
      <w:marBottom w:val="0"/>
      <w:divBdr>
        <w:top w:val="none" w:sz="0" w:space="0" w:color="auto"/>
        <w:left w:val="none" w:sz="0" w:space="0" w:color="auto"/>
        <w:bottom w:val="none" w:sz="0" w:space="0" w:color="auto"/>
        <w:right w:val="none" w:sz="0" w:space="0" w:color="auto"/>
      </w:divBdr>
    </w:div>
    <w:div w:id="1603762633">
      <w:bodyDiv w:val="1"/>
      <w:marLeft w:val="0"/>
      <w:marRight w:val="0"/>
      <w:marTop w:val="0"/>
      <w:marBottom w:val="0"/>
      <w:divBdr>
        <w:top w:val="none" w:sz="0" w:space="0" w:color="auto"/>
        <w:left w:val="none" w:sz="0" w:space="0" w:color="auto"/>
        <w:bottom w:val="none" w:sz="0" w:space="0" w:color="auto"/>
        <w:right w:val="none" w:sz="0" w:space="0" w:color="auto"/>
      </w:divBdr>
    </w:div>
    <w:div w:id="1652518321">
      <w:bodyDiv w:val="1"/>
      <w:marLeft w:val="0"/>
      <w:marRight w:val="0"/>
      <w:marTop w:val="0"/>
      <w:marBottom w:val="0"/>
      <w:divBdr>
        <w:top w:val="none" w:sz="0" w:space="0" w:color="auto"/>
        <w:left w:val="none" w:sz="0" w:space="0" w:color="auto"/>
        <w:bottom w:val="none" w:sz="0" w:space="0" w:color="auto"/>
        <w:right w:val="none" w:sz="0" w:space="0" w:color="auto"/>
      </w:divBdr>
    </w:div>
    <w:div w:id="1658531378">
      <w:bodyDiv w:val="1"/>
      <w:marLeft w:val="0"/>
      <w:marRight w:val="0"/>
      <w:marTop w:val="0"/>
      <w:marBottom w:val="0"/>
      <w:divBdr>
        <w:top w:val="none" w:sz="0" w:space="0" w:color="auto"/>
        <w:left w:val="none" w:sz="0" w:space="0" w:color="auto"/>
        <w:bottom w:val="none" w:sz="0" w:space="0" w:color="auto"/>
        <w:right w:val="none" w:sz="0" w:space="0" w:color="auto"/>
      </w:divBdr>
      <w:divsChild>
        <w:div w:id="695469669">
          <w:marLeft w:val="480"/>
          <w:marRight w:val="0"/>
          <w:marTop w:val="0"/>
          <w:marBottom w:val="0"/>
          <w:divBdr>
            <w:top w:val="none" w:sz="0" w:space="0" w:color="auto"/>
            <w:left w:val="none" w:sz="0" w:space="0" w:color="auto"/>
            <w:bottom w:val="none" w:sz="0" w:space="0" w:color="auto"/>
            <w:right w:val="none" w:sz="0" w:space="0" w:color="auto"/>
          </w:divBdr>
        </w:div>
        <w:div w:id="1878663152">
          <w:marLeft w:val="480"/>
          <w:marRight w:val="0"/>
          <w:marTop w:val="0"/>
          <w:marBottom w:val="0"/>
          <w:divBdr>
            <w:top w:val="none" w:sz="0" w:space="0" w:color="auto"/>
            <w:left w:val="none" w:sz="0" w:space="0" w:color="auto"/>
            <w:bottom w:val="none" w:sz="0" w:space="0" w:color="auto"/>
            <w:right w:val="none" w:sz="0" w:space="0" w:color="auto"/>
          </w:divBdr>
        </w:div>
        <w:div w:id="1172834303">
          <w:marLeft w:val="480"/>
          <w:marRight w:val="0"/>
          <w:marTop w:val="0"/>
          <w:marBottom w:val="0"/>
          <w:divBdr>
            <w:top w:val="none" w:sz="0" w:space="0" w:color="auto"/>
            <w:left w:val="none" w:sz="0" w:space="0" w:color="auto"/>
            <w:bottom w:val="none" w:sz="0" w:space="0" w:color="auto"/>
            <w:right w:val="none" w:sz="0" w:space="0" w:color="auto"/>
          </w:divBdr>
        </w:div>
        <w:div w:id="1142766625">
          <w:marLeft w:val="480"/>
          <w:marRight w:val="0"/>
          <w:marTop w:val="0"/>
          <w:marBottom w:val="0"/>
          <w:divBdr>
            <w:top w:val="none" w:sz="0" w:space="0" w:color="auto"/>
            <w:left w:val="none" w:sz="0" w:space="0" w:color="auto"/>
            <w:bottom w:val="none" w:sz="0" w:space="0" w:color="auto"/>
            <w:right w:val="none" w:sz="0" w:space="0" w:color="auto"/>
          </w:divBdr>
        </w:div>
        <w:div w:id="709761591">
          <w:marLeft w:val="480"/>
          <w:marRight w:val="0"/>
          <w:marTop w:val="0"/>
          <w:marBottom w:val="0"/>
          <w:divBdr>
            <w:top w:val="none" w:sz="0" w:space="0" w:color="auto"/>
            <w:left w:val="none" w:sz="0" w:space="0" w:color="auto"/>
            <w:bottom w:val="none" w:sz="0" w:space="0" w:color="auto"/>
            <w:right w:val="none" w:sz="0" w:space="0" w:color="auto"/>
          </w:divBdr>
        </w:div>
        <w:div w:id="1871794838">
          <w:marLeft w:val="480"/>
          <w:marRight w:val="0"/>
          <w:marTop w:val="0"/>
          <w:marBottom w:val="0"/>
          <w:divBdr>
            <w:top w:val="none" w:sz="0" w:space="0" w:color="auto"/>
            <w:left w:val="none" w:sz="0" w:space="0" w:color="auto"/>
            <w:bottom w:val="none" w:sz="0" w:space="0" w:color="auto"/>
            <w:right w:val="none" w:sz="0" w:space="0" w:color="auto"/>
          </w:divBdr>
        </w:div>
        <w:div w:id="904342924">
          <w:marLeft w:val="480"/>
          <w:marRight w:val="0"/>
          <w:marTop w:val="0"/>
          <w:marBottom w:val="0"/>
          <w:divBdr>
            <w:top w:val="none" w:sz="0" w:space="0" w:color="auto"/>
            <w:left w:val="none" w:sz="0" w:space="0" w:color="auto"/>
            <w:bottom w:val="none" w:sz="0" w:space="0" w:color="auto"/>
            <w:right w:val="none" w:sz="0" w:space="0" w:color="auto"/>
          </w:divBdr>
        </w:div>
        <w:div w:id="190264081">
          <w:marLeft w:val="480"/>
          <w:marRight w:val="0"/>
          <w:marTop w:val="0"/>
          <w:marBottom w:val="0"/>
          <w:divBdr>
            <w:top w:val="none" w:sz="0" w:space="0" w:color="auto"/>
            <w:left w:val="none" w:sz="0" w:space="0" w:color="auto"/>
            <w:bottom w:val="none" w:sz="0" w:space="0" w:color="auto"/>
            <w:right w:val="none" w:sz="0" w:space="0" w:color="auto"/>
          </w:divBdr>
        </w:div>
      </w:divsChild>
    </w:div>
    <w:div w:id="1659308042">
      <w:bodyDiv w:val="1"/>
      <w:marLeft w:val="0"/>
      <w:marRight w:val="0"/>
      <w:marTop w:val="0"/>
      <w:marBottom w:val="0"/>
      <w:divBdr>
        <w:top w:val="none" w:sz="0" w:space="0" w:color="auto"/>
        <w:left w:val="none" w:sz="0" w:space="0" w:color="auto"/>
        <w:bottom w:val="none" w:sz="0" w:space="0" w:color="auto"/>
        <w:right w:val="none" w:sz="0" w:space="0" w:color="auto"/>
      </w:divBdr>
    </w:div>
    <w:div w:id="1694458398">
      <w:marLeft w:val="480"/>
      <w:marRight w:val="0"/>
      <w:marTop w:val="0"/>
      <w:marBottom w:val="0"/>
      <w:divBdr>
        <w:top w:val="none" w:sz="0" w:space="0" w:color="auto"/>
        <w:left w:val="none" w:sz="0" w:space="0" w:color="auto"/>
        <w:bottom w:val="none" w:sz="0" w:space="0" w:color="auto"/>
        <w:right w:val="none" w:sz="0" w:space="0" w:color="auto"/>
      </w:divBdr>
    </w:div>
    <w:div w:id="1700353420">
      <w:marLeft w:val="480"/>
      <w:marRight w:val="0"/>
      <w:marTop w:val="0"/>
      <w:marBottom w:val="0"/>
      <w:divBdr>
        <w:top w:val="none" w:sz="0" w:space="0" w:color="auto"/>
        <w:left w:val="none" w:sz="0" w:space="0" w:color="auto"/>
        <w:bottom w:val="none" w:sz="0" w:space="0" w:color="auto"/>
        <w:right w:val="none" w:sz="0" w:space="0" w:color="auto"/>
      </w:divBdr>
    </w:div>
    <w:div w:id="1722249922">
      <w:marLeft w:val="480"/>
      <w:marRight w:val="0"/>
      <w:marTop w:val="0"/>
      <w:marBottom w:val="0"/>
      <w:divBdr>
        <w:top w:val="none" w:sz="0" w:space="0" w:color="auto"/>
        <w:left w:val="none" w:sz="0" w:space="0" w:color="auto"/>
        <w:bottom w:val="none" w:sz="0" w:space="0" w:color="auto"/>
        <w:right w:val="none" w:sz="0" w:space="0" w:color="auto"/>
      </w:divBdr>
    </w:div>
    <w:div w:id="1768647085">
      <w:bodyDiv w:val="1"/>
      <w:marLeft w:val="0"/>
      <w:marRight w:val="0"/>
      <w:marTop w:val="0"/>
      <w:marBottom w:val="0"/>
      <w:divBdr>
        <w:top w:val="none" w:sz="0" w:space="0" w:color="auto"/>
        <w:left w:val="none" w:sz="0" w:space="0" w:color="auto"/>
        <w:bottom w:val="none" w:sz="0" w:space="0" w:color="auto"/>
        <w:right w:val="none" w:sz="0" w:space="0" w:color="auto"/>
      </w:divBdr>
    </w:div>
    <w:div w:id="1779905859">
      <w:marLeft w:val="480"/>
      <w:marRight w:val="0"/>
      <w:marTop w:val="0"/>
      <w:marBottom w:val="0"/>
      <w:divBdr>
        <w:top w:val="none" w:sz="0" w:space="0" w:color="auto"/>
        <w:left w:val="none" w:sz="0" w:space="0" w:color="auto"/>
        <w:bottom w:val="none" w:sz="0" w:space="0" w:color="auto"/>
        <w:right w:val="none" w:sz="0" w:space="0" w:color="auto"/>
      </w:divBdr>
    </w:div>
    <w:div w:id="1798985744">
      <w:bodyDiv w:val="1"/>
      <w:marLeft w:val="0"/>
      <w:marRight w:val="0"/>
      <w:marTop w:val="0"/>
      <w:marBottom w:val="0"/>
      <w:divBdr>
        <w:top w:val="none" w:sz="0" w:space="0" w:color="auto"/>
        <w:left w:val="none" w:sz="0" w:space="0" w:color="auto"/>
        <w:bottom w:val="none" w:sz="0" w:space="0" w:color="auto"/>
        <w:right w:val="none" w:sz="0" w:space="0" w:color="auto"/>
      </w:divBdr>
    </w:div>
    <w:div w:id="1801994544">
      <w:marLeft w:val="480"/>
      <w:marRight w:val="0"/>
      <w:marTop w:val="0"/>
      <w:marBottom w:val="0"/>
      <w:divBdr>
        <w:top w:val="none" w:sz="0" w:space="0" w:color="auto"/>
        <w:left w:val="none" w:sz="0" w:space="0" w:color="auto"/>
        <w:bottom w:val="none" w:sz="0" w:space="0" w:color="auto"/>
        <w:right w:val="none" w:sz="0" w:space="0" w:color="auto"/>
      </w:divBdr>
    </w:div>
    <w:div w:id="1823547637">
      <w:marLeft w:val="480"/>
      <w:marRight w:val="0"/>
      <w:marTop w:val="0"/>
      <w:marBottom w:val="0"/>
      <w:divBdr>
        <w:top w:val="none" w:sz="0" w:space="0" w:color="auto"/>
        <w:left w:val="none" w:sz="0" w:space="0" w:color="auto"/>
        <w:bottom w:val="none" w:sz="0" w:space="0" w:color="auto"/>
        <w:right w:val="none" w:sz="0" w:space="0" w:color="auto"/>
      </w:divBdr>
    </w:div>
    <w:div w:id="1833787322">
      <w:bodyDiv w:val="1"/>
      <w:marLeft w:val="0"/>
      <w:marRight w:val="0"/>
      <w:marTop w:val="0"/>
      <w:marBottom w:val="0"/>
      <w:divBdr>
        <w:top w:val="none" w:sz="0" w:space="0" w:color="auto"/>
        <w:left w:val="none" w:sz="0" w:space="0" w:color="auto"/>
        <w:bottom w:val="none" w:sz="0" w:space="0" w:color="auto"/>
        <w:right w:val="none" w:sz="0" w:space="0" w:color="auto"/>
      </w:divBdr>
    </w:div>
    <w:div w:id="1909994468">
      <w:bodyDiv w:val="1"/>
      <w:marLeft w:val="0"/>
      <w:marRight w:val="0"/>
      <w:marTop w:val="0"/>
      <w:marBottom w:val="0"/>
      <w:divBdr>
        <w:top w:val="none" w:sz="0" w:space="0" w:color="auto"/>
        <w:left w:val="none" w:sz="0" w:space="0" w:color="auto"/>
        <w:bottom w:val="none" w:sz="0" w:space="0" w:color="auto"/>
        <w:right w:val="none" w:sz="0" w:space="0" w:color="auto"/>
      </w:divBdr>
      <w:divsChild>
        <w:div w:id="1466120971">
          <w:marLeft w:val="480"/>
          <w:marRight w:val="0"/>
          <w:marTop w:val="0"/>
          <w:marBottom w:val="0"/>
          <w:divBdr>
            <w:top w:val="none" w:sz="0" w:space="0" w:color="auto"/>
            <w:left w:val="none" w:sz="0" w:space="0" w:color="auto"/>
            <w:bottom w:val="none" w:sz="0" w:space="0" w:color="auto"/>
            <w:right w:val="none" w:sz="0" w:space="0" w:color="auto"/>
          </w:divBdr>
        </w:div>
        <w:div w:id="692414477">
          <w:marLeft w:val="480"/>
          <w:marRight w:val="0"/>
          <w:marTop w:val="0"/>
          <w:marBottom w:val="0"/>
          <w:divBdr>
            <w:top w:val="none" w:sz="0" w:space="0" w:color="auto"/>
            <w:left w:val="none" w:sz="0" w:space="0" w:color="auto"/>
            <w:bottom w:val="none" w:sz="0" w:space="0" w:color="auto"/>
            <w:right w:val="none" w:sz="0" w:space="0" w:color="auto"/>
          </w:divBdr>
        </w:div>
        <w:div w:id="812336611">
          <w:marLeft w:val="480"/>
          <w:marRight w:val="0"/>
          <w:marTop w:val="0"/>
          <w:marBottom w:val="0"/>
          <w:divBdr>
            <w:top w:val="none" w:sz="0" w:space="0" w:color="auto"/>
            <w:left w:val="none" w:sz="0" w:space="0" w:color="auto"/>
            <w:bottom w:val="none" w:sz="0" w:space="0" w:color="auto"/>
            <w:right w:val="none" w:sz="0" w:space="0" w:color="auto"/>
          </w:divBdr>
        </w:div>
        <w:div w:id="1022901131">
          <w:marLeft w:val="480"/>
          <w:marRight w:val="0"/>
          <w:marTop w:val="0"/>
          <w:marBottom w:val="0"/>
          <w:divBdr>
            <w:top w:val="none" w:sz="0" w:space="0" w:color="auto"/>
            <w:left w:val="none" w:sz="0" w:space="0" w:color="auto"/>
            <w:bottom w:val="none" w:sz="0" w:space="0" w:color="auto"/>
            <w:right w:val="none" w:sz="0" w:space="0" w:color="auto"/>
          </w:divBdr>
        </w:div>
        <w:div w:id="189488829">
          <w:marLeft w:val="480"/>
          <w:marRight w:val="0"/>
          <w:marTop w:val="0"/>
          <w:marBottom w:val="0"/>
          <w:divBdr>
            <w:top w:val="none" w:sz="0" w:space="0" w:color="auto"/>
            <w:left w:val="none" w:sz="0" w:space="0" w:color="auto"/>
            <w:bottom w:val="none" w:sz="0" w:space="0" w:color="auto"/>
            <w:right w:val="none" w:sz="0" w:space="0" w:color="auto"/>
          </w:divBdr>
        </w:div>
        <w:div w:id="1759326570">
          <w:marLeft w:val="480"/>
          <w:marRight w:val="0"/>
          <w:marTop w:val="0"/>
          <w:marBottom w:val="0"/>
          <w:divBdr>
            <w:top w:val="none" w:sz="0" w:space="0" w:color="auto"/>
            <w:left w:val="none" w:sz="0" w:space="0" w:color="auto"/>
            <w:bottom w:val="none" w:sz="0" w:space="0" w:color="auto"/>
            <w:right w:val="none" w:sz="0" w:space="0" w:color="auto"/>
          </w:divBdr>
        </w:div>
        <w:div w:id="38406727">
          <w:marLeft w:val="480"/>
          <w:marRight w:val="0"/>
          <w:marTop w:val="0"/>
          <w:marBottom w:val="0"/>
          <w:divBdr>
            <w:top w:val="none" w:sz="0" w:space="0" w:color="auto"/>
            <w:left w:val="none" w:sz="0" w:space="0" w:color="auto"/>
            <w:bottom w:val="none" w:sz="0" w:space="0" w:color="auto"/>
            <w:right w:val="none" w:sz="0" w:space="0" w:color="auto"/>
          </w:divBdr>
        </w:div>
        <w:div w:id="1413620728">
          <w:marLeft w:val="480"/>
          <w:marRight w:val="0"/>
          <w:marTop w:val="0"/>
          <w:marBottom w:val="0"/>
          <w:divBdr>
            <w:top w:val="none" w:sz="0" w:space="0" w:color="auto"/>
            <w:left w:val="none" w:sz="0" w:space="0" w:color="auto"/>
            <w:bottom w:val="none" w:sz="0" w:space="0" w:color="auto"/>
            <w:right w:val="none" w:sz="0" w:space="0" w:color="auto"/>
          </w:divBdr>
        </w:div>
      </w:divsChild>
    </w:div>
    <w:div w:id="1920628542">
      <w:bodyDiv w:val="1"/>
      <w:marLeft w:val="0"/>
      <w:marRight w:val="0"/>
      <w:marTop w:val="0"/>
      <w:marBottom w:val="0"/>
      <w:divBdr>
        <w:top w:val="none" w:sz="0" w:space="0" w:color="auto"/>
        <w:left w:val="none" w:sz="0" w:space="0" w:color="auto"/>
        <w:bottom w:val="none" w:sz="0" w:space="0" w:color="auto"/>
        <w:right w:val="none" w:sz="0" w:space="0" w:color="auto"/>
      </w:divBdr>
    </w:div>
    <w:div w:id="1928877007">
      <w:marLeft w:val="480"/>
      <w:marRight w:val="0"/>
      <w:marTop w:val="0"/>
      <w:marBottom w:val="0"/>
      <w:divBdr>
        <w:top w:val="none" w:sz="0" w:space="0" w:color="auto"/>
        <w:left w:val="none" w:sz="0" w:space="0" w:color="auto"/>
        <w:bottom w:val="none" w:sz="0" w:space="0" w:color="auto"/>
        <w:right w:val="none" w:sz="0" w:space="0" w:color="auto"/>
      </w:divBdr>
    </w:div>
    <w:div w:id="1929537673">
      <w:marLeft w:val="480"/>
      <w:marRight w:val="0"/>
      <w:marTop w:val="0"/>
      <w:marBottom w:val="0"/>
      <w:divBdr>
        <w:top w:val="none" w:sz="0" w:space="0" w:color="auto"/>
        <w:left w:val="none" w:sz="0" w:space="0" w:color="auto"/>
        <w:bottom w:val="none" w:sz="0" w:space="0" w:color="auto"/>
        <w:right w:val="none" w:sz="0" w:space="0" w:color="auto"/>
      </w:divBdr>
    </w:div>
    <w:div w:id="1947230343">
      <w:marLeft w:val="480"/>
      <w:marRight w:val="0"/>
      <w:marTop w:val="0"/>
      <w:marBottom w:val="0"/>
      <w:divBdr>
        <w:top w:val="none" w:sz="0" w:space="0" w:color="auto"/>
        <w:left w:val="none" w:sz="0" w:space="0" w:color="auto"/>
        <w:bottom w:val="none" w:sz="0" w:space="0" w:color="auto"/>
        <w:right w:val="none" w:sz="0" w:space="0" w:color="auto"/>
      </w:divBdr>
    </w:div>
    <w:div w:id="1977753460">
      <w:marLeft w:val="480"/>
      <w:marRight w:val="0"/>
      <w:marTop w:val="0"/>
      <w:marBottom w:val="0"/>
      <w:divBdr>
        <w:top w:val="none" w:sz="0" w:space="0" w:color="auto"/>
        <w:left w:val="none" w:sz="0" w:space="0" w:color="auto"/>
        <w:bottom w:val="none" w:sz="0" w:space="0" w:color="auto"/>
        <w:right w:val="none" w:sz="0" w:space="0" w:color="auto"/>
      </w:divBdr>
    </w:div>
    <w:div w:id="1985695171">
      <w:marLeft w:val="480"/>
      <w:marRight w:val="0"/>
      <w:marTop w:val="0"/>
      <w:marBottom w:val="0"/>
      <w:divBdr>
        <w:top w:val="none" w:sz="0" w:space="0" w:color="auto"/>
        <w:left w:val="none" w:sz="0" w:space="0" w:color="auto"/>
        <w:bottom w:val="none" w:sz="0" w:space="0" w:color="auto"/>
        <w:right w:val="none" w:sz="0" w:space="0" w:color="auto"/>
      </w:divBdr>
    </w:div>
    <w:div w:id="2009553182">
      <w:marLeft w:val="480"/>
      <w:marRight w:val="0"/>
      <w:marTop w:val="0"/>
      <w:marBottom w:val="0"/>
      <w:divBdr>
        <w:top w:val="none" w:sz="0" w:space="0" w:color="auto"/>
        <w:left w:val="none" w:sz="0" w:space="0" w:color="auto"/>
        <w:bottom w:val="none" w:sz="0" w:space="0" w:color="auto"/>
        <w:right w:val="none" w:sz="0" w:space="0" w:color="auto"/>
      </w:divBdr>
    </w:div>
    <w:div w:id="2018581504">
      <w:marLeft w:val="480"/>
      <w:marRight w:val="0"/>
      <w:marTop w:val="0"/>
      <w:marBottom w:val="0"/>
      <w:divBdr>
        <w:top w:val="none" w:sz="0" w:space="0" w:color="auto"/>
        <w:left w:val="none" w:sz="0" w:space="0" w:color="auto"/>
        <w:bottom w:val="none" w:sz="0" w:space="0" w:color="auto"/>
        <w:right w:val="none" w:sz="0" w:space="0" w:color="auto"/>
      </w:divBdr>
    </w:div>
    <w:div w:id="2092462721">
      <w:bodyDiv w:val="1"/>
      <w:marLeft w:val="0"/>
      <w:marRight w:val="0"/>
      <w:marTop w:val="0"/>
      <w:marBottom w:val="0"/>
      <w:divBdr>
        <w:top w:val="none" w:sz="0" w:space="0" w:color="auto"/>
        <w:left w:val="none" w:sz="0" w:space="0" w:color="auto"/>
        <w:bottom w:val="none" w:sz="0" w:space="0" w:color="auto"/>
        <w:right w:val="none" w:sz="0" w:space="0" w:color="auto"/>
      </w:divBdr>
    </w:div>
    <w:div w:id="2099715403">
      <w:marLeft w:val="480"/>
      <w:marRight w:val="0"/>
      <w:marTop w:val="0"/>
      <w:marBottom w:val="0"/>
      <w:divBdr>
        <w:top w:val="none" w:sz="0" w:space="0" w:color="auto"/>
        <w:left w:val="none" w:sz="0" w:space="0" w:color="auto"/>
        <w:bottom w:val="none" w:sz="0" w:space="0" w:color="auto"/>
        <w:right w:val="none" w:sz="0" w:space="0" w:color="auto"/>
      </w:divBdr>
    </w:div>
    <w:div w:id="2108235845">
      <w:marLeft w:val="480"/>
      <w:marRight w:val="0"/>
      <w:marTop w:val="0"/>
      <w:marBottom w:val="0"/>
      <w:divBdr>
        <w:top w:val="none" w:sz="0" w:space="0" w:color="auto"/>
        <w:left w:val="none" w:sz="0" w:space="0" w:color="auto"/>
        <w:bottom w:val="none" w:sz="0" w:space="0" w:color="auto"/>
        <w:right w:val="none" w:sz="0" w:space="0" w:color="auto"/>
      </w:divBdr>
    </w:div>
    <w:div w:id="2111243507">
      <w:marLeft w:val="480"/>
      <w:marRight w:val="0"/>
      <w:marTop w:val="0"/>
      <w:marBottom w:val="0"/>
      <w:divBdr>
        <w:top w:val="none" w:sz="0" w:space="0" w:color="auto"/>
        <w:left w:val="none" w:sz="0" w:space="0" w:color="auto"/>
        <w:bottom w:val="none" w:sz="0" w:space="0" w:color="auto"/>
        <w:right w:val="none" w:sz="0" w:space="0" w:color="auto"/>
      </w:divBdr>
    </w:div>
    <w:div w:id="2111730063">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65" Target="numbering.xml" /><Relationship Type="http://schemas.openxmlformats.org/officeDocument/2006/relationships/styles" Id="rId64" Target="styles.xml" /><Relationship Type="http://schemas.openxmlformats.org/officeDocument/2006/relationships/settings" Id="rId63" Target="settings.xml" /><Relationship Type="http://schemas.openxmlformats.org/officeDocument/2006/relationships/webSettings" Id="rId62" Target="webSettings.xml" /><Relationship Type="http://schemas.openxmlformats.org/officeDocument/2006/relationships/fontTable" Id="rId61" Target="fontTable.xml" /><Relationship Type="http://schemas.openxmlformats.org/officeDocument/2006/relationships/theme" Id="rId60" Target="theme/theme1.xml" /><Relationship Type="http://schemas.openxmlformats.org/officeDocument/2006/relationships/footnotes" Id="rId59" Target="footnotes.xml" /><Relationship Type="http://schemas.openxmlformats.org/officeDocument/2006/relationships/comments" Id="rId58" Target="comments.xml" /><Relationship Id="rId13" Target="media/image6.png" Type="http://schemas.openxmlformats.org/officeDocument/2006/relationships/image" /><Relationship Id="rId50" Target="media/image11.emf" Type="http://schemas.openxmlformats.org/officeDocument/2006/relationships/image" /><Relationship Id="rId55" Target="media/image15.emf" Type="http://schemas.openxmlformats.org/officeDocument/2006/relationships/image" /><Relationship Id="rId16" Target="media/image8.jpeg" Type="http://schemas.openxmlformats.org/officeDocument/2006/relationships/image" /><Relationship Id="rId11" Target="media/image4.jpeg" Type="http://schemas.openxmlformats.org/officeDocument/2006/relationships/image" /><Relationship Id="rId53" Target="media/image14.emf" Type="http://schemas.openxmlformats.org/officeDocument/2006/relationships/image" /><Relationship Id="rId9" Target="media/image2.png" Type="http://schemas.openxmlformats.org/officeDocument/2006/relationships/image" /><Relationship Id="rId14" Target="header1.xml" Type="http://schemas.openxmlformats.org/officeDocument/2006/relationships/header" /><Relationship Id="rId48" Target="media/image9.emf" Type="http://schemas.openxmlformats.org/officeDocument/2006/relationships/image" /><Relationship Id="rId56" Target="media/image16.emf" Type="http://schemas.openxmlformats.org/officeDocument/2006/relationships/image" /><Relationship Id="rId8" Target="media/image1.jpeg" Type="http://schemas.openxmlformats.org/officeDocument/2006/relationships/image" /><Relationship Id="rId51" Target="media/image12.emf" Type="http://schemas.openxmlformats.org/officeDocument/2006/relationships/image" /><Relationship Id="rId12" Target="media/image5.png" Type="http://schemas.openxmlformats.org/officeDocument/2006/relationships/image" /><Relationship Id="rId17" Target="footer1.xml" Type="http://schemas.openxmlformats.org/officeDocument/2006/relationships/footer" /><Relationship Id="rId15" Target="media/image7.png" Type="http://schemas.openxmlformats.org/officeDocument/2006/relationships/image" /><Relationship Id="rId49" Target="media/image10.emf" Type="http://schemas.openxmlformats.org/officeDocument/2006/relationships/image" /><Relationship Id="rId57" Target="footer2.xml" Type="http://schemas.openxmlformats.org/officeDocument/2006/relationships/footer" /><Relationship Id="rId10" Target="media/image3.png" Type="http://schemas.openxmlformats.org/officeDocument/2006/relationships/image" /><Relationship Id="rId52" Target="media/image13.emf"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2210</TotalTime>
  <Pages>131</Pages>
  <Words>29901</Words>
  <Characters>170441</Characters>
  <Application>Microsoft Office Word</Application>
  <DocSecurity>0</DocSecurity>
  <Lines>1420</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2026-02-27T09:13:02Z</dcterms:created>
  <dcterms:modified xsi:type="dcterms:W3CDTF">2026-02-27T09:13:02Z</dcterms:modified>
</cp:coreProperties>
</file>

<file path=docProps/custom.xml><?xml version="1.0" encoding="utf-8"?>
<Properties xmlns="http://schemas.openxmlformats.org/officeDocument/2006/custom-properties" xmlns:vt="http://schemas.openxmlformats.org/officeDocument/2006/docPropsVTypes"/>
</file>