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LCCA Track – Roadmap</w:t>
      </w:r>
    </w:p>
    <w:p>
      <w:r>
        <w:t>Last updated: July 17, 2025</w:t>
      </w:r>
    </w:p>
    <w:p>
      <w:pPr>
        <w:pStyle w:val="Heading2"/>
      </w:pPr>
      <w:r>
        <w:t>Overview</w:t>
      </w:r>
    </w:p>
    <w:p>
      <w:r>
        <w:t>This document outlines the roadmap for the LCCA (Life Cycle Cost Analysis) Track within the EM Tools suite. The roadmap includes completed modules, in-progress components, planned enhancements, and integration points with other tracks (e.g., EM Core Tools, EnergyPlus, Explorer).</w:t>
      </w:r>
    </w:p>
    <w:p>
      <w:pPr>
        <w:pStyle w:val="Heading2"/>
      </w:pPr>
      <w:r>
        <w:t>Phase 1 – Core Functionality</w:t>
      </w:r>
    </w:p>
    <w:p>
      <w:r>
        <w:t>- ✅ `lcca_main_v0_05.py`: Core scenario handler and calculation logic.</w:t>
      </w:r>
    </w:p>
    <w:p>
      <w:r>
        <w:t>- ✅ `write_to_excel.py`: Populates Excel tool with LCCA outputs.</w:t>
      </w:r>
    </w:p>
    <w:p>
      <w:r>
        <w:t>- ✅ `generate_financials.py`: Calculates key financial metrics (NPV, ROI, Payback, etc.).</w:t>
      </w:r>
    </w:p>
    <w:p>
      <w:r>
        <w:t>- ✅ `LCCA_Tool_v0.05.xlsm`: Core tool with VBA macros, dashboard, and financial logic.</w:t>
      </w:r>
    </w:p>
    <w:p>
      <w:r>
        <w:t>- ✅ `scenario_config.json`: Flexible scenario definitions used across the LCCA pipeline.</w:t>
      </w:r>
    </w:p>
    <w:p>
      <w:r>
        <w:t>- ✅ `load_costdb.py`: Reads and filters the Construction Cost Database.</w:t>
      </w:r>
    </w:p>
    <w:p>
      <w:r>
        <w:t>- ✅ Construction Cost Database files: `CostDB_v0.05.xlsx`, `cost_sources.csv`, etc.</w:t>
      </w:r>
    </w:p>
    <w:p>
      <w:pPr>
        <w:pStyle w:val="Heading2"/>
      </w:pPr>
      <w:r>
        <w:t>Phase 2 – Emissions &amp; Utility Enhancements</w:t>
      </w:r>
    </w:p>
    <w:p>
      <w:r>
        <w:t>- ✅ `lookup_zip_properties.py`: Maps ZIP code → state + climate zone.</w:t>
      </w:r>
    </w:p>
    <w:p>
      <w:r>
        <w:t>- ✅ `select_utility_rate.py`: Assigns utility rates by ZIP or region.</w:t>
      </w:r>
    </w:p>
    <w:p>
      <w:r>
        <w:t>- ✅ `estimate_emissions.py`: Adds emissions calculations from utility sources.</w:t>
      </w:r>
    </w:p>
    <w:p>
      <w:r>
        <w:t>- ✅ Emissions factor database (planned): Hourly emissions by eGrid subregion.</w:t>
      </w:r>
    </w:p>
    <w:p>
      <w:r>
        <w:t>- ⏳ `generate_lcca_report.py`: Exports full ECON-1 style report (Excel/PDF hybrid).</w:t>
      </w:r>
    </w:p>
    <w:p>
      <w:pPr>
        <w:pStyle w:val="Heading2"/>
      </w:pPr>
      <w:r>
        <w:t>Phase 3 – Integration with Other Modules</w:t>
      </w:r>
    </w:p>
    <w:p>
      <w:r>
        <w:t>- ✅ Streamlit GUI integration initiated (connects to Explorer Track).</w:t>
      </w:r>
    </w:p>
    <w:p>
      <w:r>
        <w:t>- ✅ LCCA results pipeline planned to export to comparison engine.</w:t>
      </w:r>
    </w:p>
    <w:p>
      <w:r>
        <w:t>- ⏳ LEED, C-PACE, and NYSERDA metrics alignment (post-MVP).</w:t>
      </w:r>
    </w:p>
    <w:p>
      <w:r>
        <w:t>- ⏳ ESG output formatting and QA flagging (post-MVP).</w:t>
      </w:r>
    </w:p>
    <w:p>
      <w:pPr>
        <w:pStyle w:val="Heading2"/>
      </w:pPr>
      <w:r>
        <w:t>Post-MVP Features</w:t>
      </w:r>
    </w:p>
    <w:p>
      <w:r>
        <w:t>- ☑️ EC3 / OneClick LCA integration for embodied carbon pricing.</w:t>
      </w:r>
    </w:p>
    <w:p>
      <w:r>
        <w:t>- ☑️ Whole-life carbon tracking (A1–C4 phases).</w:t>
      </w:r>
    </w:p>
    <w:p>
      <w:r>
        <w:t>- ☑️ QA rulesets for material and cost assumptions.</w:t>
      </w:r>
    </w:p>
    <w:p>
      <w:r>
        <w:t>- ☑️ ENERGY STAR and LEED benchmarking integration.</w:t>
      </w:r>
    </w:p>
    <w:p>
      <w:r>
        <w:t>- ☑️ ESG Report generation and stakeholder formatting.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