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b/>
          <w:bCs/>
        </w:rPr>
        <w:t>PeptoVar USER’S MANUAL</w:t>
      </w:r>
    </w:p>
    <w:p>
      <w:pPr>
        <w:pStyle w:val="Normal"/>
        <w:spacing w:lineRule="auto" w:line="360"/>
        <w:jc w:val="both"/>
        <w:rPr>
          <w:b/>
          <w:b/>
          <w:bCs/>
        </w:rPr>
      </w:pPr>
      <w:r>
        <w:rPr/>
      </w:r>
    </w:p>
    <w:p>
      <w:pPr>
        <w:pStyle w:val="Normal"/>
        <w:spacing w:lineRule="auto" w:line="360"/>
        <w:jc w:val="both"/>
        <w:rPr>
          <w:b w:val="false"/>
          <w:b w:val="false"/>
          <w:bCs w:val="false"/>
        </w:rPr>
      </w:pPr>
      <w:r>
        <w:rPr>
          <w:b w:val="false"/>
          <w:bCs w:val="false"/>
        </w:rPr>
        <w:t>PeptoVar (</w:t>
      </w:r>
      <w:r>
        <w:rPr>
          <w:b/>
          <w:bCs/>
        </w:rPr>
        <w:t>Pept</w:t>
      </w:r>
      <w:r>
        <w:rPr>
          <w:b w:val="false"/>
          <w:bCs w:val="false"/>
        </w:rPr>
        <w:t xml:space="preserve">ides </w:t>
      </w:r>
      <w:r>
        <w:rPr>
          <w:b/>
          <w:bCs/>
        </w:rPr>
        <w:t>o</w:t>
      </w:r>
      <w:r>
        <w:rPr>
          <w:b w:val="false"/>
          <w:bCs w:val="false"/>
        </w:rPr>
        <w:t xml:space="preserve">f </w:t>
      </w:r>
      <w:r>
        <w:rPr>
          <w:b/>
          <w:bCs/>
        </w:rPr>
        <w:t>Var</w:t>
      </w:r>
      <w:r>
        <w:rPr>
          <w:b w:val="false"/>
          <w:bCs w:val="false"/>
        </w:rPr>
        <w:t xml:space="preserve">iations) is a pure Python3 program for personalized and population-wide peptidome generation. PeptoVar can be used </w:t>
      </w:r>
      <w:r>
        <w:rPr>
          <w:b w:val="false"/>
          <w:bCs w:val="false"/>
        </w:rPr>
        <w:t xml:space="preserve">for </w:t>
      </w:r>
      <w:r>
        <w:rPr>
          <w:b w:val="false"/>
          <w:bCs w:val="false"/>
          <w:i/>
          <w:iCs/>
        </w:rPr>
        <w:t>in-silico</w:t>
      </w:r>
      <w:r>
        <w:rPr>
          <w:b w:val="false"/>
          <w:bCs w:val="false"/>
        </w:rPr>
        <w:t xml:space="preserve"> prediction of new minor histocompatibility antigen (MiHa), simulation of stem sells transplantation or as peptide database generator for shotgun proteomic studies of immunopeptidome.</w:t>
      </w:r>
    </w:p>
    <w:p>
      <w:pPr>
        <w:pStyle w:val="Normal"/>
        <w:spacing w:lineRule="auto" w:line="360"/>
        <w:jc w:val="both"/>
        <w:rPr>
          <w:b w:val="false"/>
          <w:b w:val="false"/>
          <w:bCs w:val="false"/>
        </w:rPr>
      </w:pPr>
      <w:r>
        <w:rPr>
          <w:b w:val="false"/>
          <w:bCs w:val="false"/>
        </w:rPr>
        <w:t>The main idea of PeptoVar is to decrease computational complexity of the task of translation of nucleotide sequence with a substantial number of polymorphisms and determine their translation dependencies (allele combinations of frame shifts and closely located polymorphisms that are the diversity factors for translation products). The program can handle both phased and unphased variation data.</w:t>
      </w:r>
    </w:p>
    <w:p>
      <w:pPr>
        <w:pStyle w:val="Normal"/>
        <w:spacing w:lineRule="auto" w:line="360"/>
        <w:jc w:val="both"/>
        <w:rPr>
          <w:b w:val="false"/>
          <w:b w:val="false"/>
          <w:bCs w:val="false"/>
        </w:rPr>
      </w:pPr>
      <w:r>
        <w:rPr>
          <w:b w:val="false"/>
          <w:bCs w:val="false"/>
        </w:rPr>
      </w:r>
    </w:p>
    <w:p>
      <w:pPr>
        <w:pStyle w:val="Normal"/>
        <w:spacing w:lineRule="auto" w:line="360"/>
        <w:jc w:val="both"/>
        <w:rPr/>
      </w:pPr>
      <w:r>
        <w:rPr>
          <w:b/>
          <w:bCs/>
        </w:rPr>
        <w:t>REQUIREMENTS</w:t>
      </w:r>
    </w:p>
    <w:p>
      <w:pPr>
        <w:pStyle w:val="Normal"/>
        <w:spacing w:lineRule="auto" w:line="360"/>
        <w:jc w:val="both"/>
        <w:rPr/>
      </w:pPr>
      <w:r>
        <w:rPr/>
        <w:t>Platforms:</w:t>
      </w:r>
    </w:p>
    <w:p>
      <w:pPr>
        <w:pStyle w:val="Normal"/>
        <w:spacing w:lineRule="auto" w:line="360"/>
        <w:jc w:val="both"/>
        <w:rPr/>
      </w:pPr>
      <w:r>
        <w:rPr/>
        <w:t>Linux, Mac OS</w:t>
      </w:r>
    </w:p>
    <w:p>
      <w:pPr>
        <w:pStyle w:val="Normal"/>
        <w:spacing w:lineRule="auto" w:line="360"/>
        <w:jc w:val="both"/>
        <w:rPr/>
      </w:pPr>
      <w:r>
        <w:rPr/>
      </w:r>
    </w:p>
    <w:p>
      <w:pPr>
        <w:pStyle w:val="Normal"/>
        <w:spacing w:lineRule="auto" w:line="360"/>
        <w:jc w:val="both"/>
        <w:rPr/>
      </w:pPr>
      <w:r>
        <w:rPr/>
        <w:t>Dependencies:</w:t>
      </w:r>
    </w:p>
    <w:p>
      <w:pPr>
        <w:pStyle w:val="Normal"/>
        <w:spacing w:lineRule="auto" w:line="360"/>
        <w:jc w:val="both"/>
        <w:rPr/>
      </w:pPr>
      <w:r>
        <w:rPr/>
        <w:t xml:space="preserve">python &gt;= 3.5 </w:t>
      </w:r>
    </w:p>
    <w:p>
      <w:pPr>
        <w:pStyle w:val="Normal"/>
        <w:spacing w:lineRule="auto" w:line="360"/>
        <w:jc w:val="both"/>
        <w:rPr/>
      </w:pPr>
      <w:r>
        <w:rPr/>
        <w:t>pysam module &gt;= 0.11.2.2</w:t>
      </w:r>
    </w:p>
    <w:p>
      <w:pPr>
        <w:pStyle w:val="Normal"/>
        <w:spacing w:lineRule="auto" w:line="360"/>
        <w:jc w:val="both"/>
        <w:rPr/>
      </w:pPr>
      <w:r>
        <w:rPr/>
      </w:r>
    </w:p>
    <w:p>
      <w:pPr>
        <w:pStyle w:val="Normal"/>
        <w:spacing w:lineRule="auto" w:line="360"/>
        <w:jc w:val="both"/>
        <w:rPr/>
      </w:pPr>
      <w:r>
        <w:rPr>
          <w:b/>
          <w:bCs/>
        </w:rPr>
        <w:t>INSTALLATION</w:t>
      </w:r>
    </w:p>
    <w:p>
      <w:pPr>
        <w:pStyle w:val="Normal"/>
        <w:spacing w:lineRule="auto" w:line="360"/>
        <w:jc w:val="both"/>
        <w:rPr>
          <w:b/>
          <w:b/>
          <w:bCs/>
        </w:rPr>
      </w:pPr>
      <w:r>
        <w:rPr>
          <w:b/>
          <w:bCs/>
        </w:rPr>
      </w:r>
    </w:p>
    <w:p>
      <w:pPr>
        <w:pStyle w:val="Normal"/>
        <w:spacing w:lineRule="auto" w:line="360"/>
        <w:jc w:val="both"/>
        <w:rPr/>
      </w:pPr>
      <w:r>
        <w:rPr/>
        <w:t>1) install pysam module with pip:</w:t>
      </w:r>
    </w:p>
    <w:p>
      <w:pPr>
        <w:pStyle w:val="Normal"/>
        <w:spacing w:lineRule="auto" w:line="360"/>
        <w:jc w:val="both"/>
        <w:rPr/>
      </w:pPr>
      <w:r>
        <w:rPr/>
        <w:tab/>
        <w:t>pip3 install pysam</w:t>
      </w:r>
    </w:p>
    <w:p>
      <w:pPr>
        <w:pStyle w:val="Normal"/>
        <w:spacing w:lineRule="auto" w:line="360"/>
        <w:jc w:val="both"/>
        <w:rPr/>
      </w:pPr>
      <w:r>
        <w:rPr/>
      </w:r>
    </w:p>
    <w:p>
      <w:pPr>
        <w:pStyle w:val="Normal"/>
        <w:spacing w:lineRule="auto" w:line="360"/>
        <w:jc w:val="both"/>
        <w:rPr/>
      </w:pPr>
      <w:r>
        <w:rPr/>
        <w:t xml:space="preserve">2) download latest stable PeptoVar build from the project release page: </w:t>
        <w:tab/>
      </w:r>
      <w:hyperlink r:id="rId2">
        <w:r>
          <w:rPr>
            <w:rStyle w:val="InternetLink"/>
          </w:rPr>
          <w:t>https://github.com/DMalko/PeptoVar/releases/latest</w:t>
        </w:r>
      </w:hyperlink>
    </w:p>
    <w:p>
      <w:pPr>
        <w:pStyle w:val="Normal"/>
        <w:spacing w:lineRule="auto" w:line="360"/>
        <w:jc w:val="both"/>
        <w:rPr/>
      </w:pPr>
      <w:r>
        <w:rPr/>
        <w:tab/>
        <w:t>and unzip the archive</w:t>
      </w:r>
    </w:p>
    <w:p>
      <w:pPr>
        <w:pStyle w:val="Normal"/>
        <w:spacing w:lineRule="auto" w:line="360"/>
        <w:jc w:val="both"/>
        <w:rPr/>
      </w:pPr>
      <w:r>
        <w:rPr/>
        <w:t>or clone PeptoVar using git:</w:t>
      </w:r>
    </w:p>
    <w:p>
      <w:pPr>
        <w:pStyle w:val="Normal"/>
        <w:spacing w:lineRule="auto" w:line="360"/>
        <w:jc w:val="both"/>
        <w:rPr/>
      </w:pPr>
      <w:r>
        <w:rPr/>
        <w:tab/>
        <w:t xml:space="preserve">git clone </w:t>
      </w:r>
      <w:hyperlink r:id="rId3">
        <w:r>
          <w:rPr>
            <w:rStyle w:val="InternetLink"/>
          </w:rPr>
          <w:t>https://github.com/DMalko/PeptoVar</w:t>
        </w:r>
      </w:hyperlink>
    </w:p>
    <w:p>
      <w:pPr>
        <w:pStyle w:val="Normal"/>
        <w:spacing w:lineRule="auto" w:line="360"/>
        <w:jc w:val="both"/>
        <w:rPr/>
      </w:pPr>
      <w:r>
        <w:rPr/>
      </w:r>
    </w:p>
    <w:p>
      <w:pPr>
        <w:pStyle w:val="Normal"/>
        <w:spacing w:lineRule="auto" w:line="360"/>
        <w:jc w:val="both"/>
        <w:rPr/>
      </w:pPr>
      <w:r>
        <w:rPr/>
        <w:t>3) add resulting folder to your ``PATH`` variable</w:t>
      </w:r>
    </w:p>
    <w:p>
      <w:pPr>
        <w:pStyle w:val="Normal"/>
        <w:spacing w:lineRule="auto" w:line="360"/>
        <w:jc w:val="both"/>
        <w:rPr/>
      </w:pPr>
      <w:r>
        <w:rPr/>
        <w:t>or add symbolic link for ``PeptoVar`` script to your ``bin`` folder</w:t>
      </w:r>
    </w:p>
    <w:p>
      <w:pPr>
        <w:pStyle w:val="Normal"/>
        <w:spacing w:lineRule="auto" w:line="360"/>
        <w:jc w:val="both"/>
        <w:rPr/>
      </w:pPr>
      <w:r>
        <w:rPr/>
        <w:t>or use PeptoVar directly by specifying full path to the executable script</w:t>
      </w:r>
    </w:p>
    <w:p>
      <w:pPr>
        <w:pStyle w:val="Normal"/>
        <w:spacing w:lineRule="auto" w:line="360"/>
        <w:jc w:val="both"/>
        <w:rPr>
          <w:b/>
          <w:b/>
          <w:bCs/>
        </w:rPr>
      </w:pPr>
      <w:r>
        <w:rPr>
          <w:b/>
          <w:bCs/>
        </w:rPr>
      </w:r>
    </w:p>
    <w:p>
      <w:pPr>
        <w:pStyle w:val="Normal"/>
        <w:spacing w:lineRule="auto" w:line="360"/>
        <w:jc w:val="both"/>
        <w:rPr/>
      </w:pPr>
      <w:r>
        <w:rPr>
          <w:b/>
          <w:bCs/>
        </w:rPr>
        <w:t>INPUT DATA AND FORMATS</w:t>
      </w:r>
    </w:p>
    <w:p>
      <w:pPr>
        <w:pStyle w:val="Normal"/>
        <w:spacing w:lineRule="auto" w:line="360"/>
        <w:jc w:val="both"/>
        <w:rPr/>
      </w:pPr>
      <w:r>
        <w:rPr/>
        <w:t>- genome annotation</w:t>
      </w:r>
    </w:p>
    <w:p>
      <w:pPr>
        <w:pStyle w:val="Normal"/>
        <w:spacing w:lineRule="auto" w:line="360"/>
        <w:jc w:val="both"/>
        <w:rPr/>
      </w:pPr>
      <w:r>
        <w:rPr/>
        <w:t>PeptoVar uses genome annotation data in GFF3 format (</w:t>
      </w:r>
      <w:hyperlink r:id="rId4">
        <w:r>
          <w:rPr>
            <w:rStyle w:val="InternetLink"/>
          </w:rPr>
          <w:t>http://gmod.org/wiki/GFF3</w:t>
        </w:r>
      </w:hyperlink>
      <w:r>
        <w:rPr/>
        <w:t>). Note that only records with CDS type are processed and grouped by Parent identifiers.</w:t>
      </w:r>
    </w:p>
    <w:p>
      <w:pPr>
        <w:pStyle w:val="Normal"/>
        <w:spacing w:lineRule="auto" w:line="360"/>
        <w:jc w:val="both"/>
        <w:rPr/>
      </w:pPr>
      <w:r>
        <w:rPr/>
      </w:r>
    </w:p>
    <w:p>
      <w:pPr>
        <w:pStyle w:val="Normal"/>
        <w:spacing w:lineRule="auto" w:line="360"/>
        <w:jc w:val="both"/>
        <w:rPr/>
      </w:pPr>
      <w:r>
        <w:rPr/>
        <w:t>- set of genomic variations</w:t>
      </w:r>
    </w:p>
    <w:p>
      <w:pPr>
        <w:pStyle w:val="Normal"/>
        <w:spacing w:lineRule="auto" w:line="360"/>
        <w:jc w:val="both"/>
        <w:rPr>
          <w:b/>
          <w:b/>
          <w:bCs/>
        </w:rPr>
      </w:pPr>
      <w:r>
        <w:rPr>
          <w:b w:val="false"/>
          <w:bCs w:val="false"/>
        </w:rPr>
        <w:t>VCF files with genetic variation data must be compressed with bgzip (block compression/decompression utility) and indexed with tabix (generic indexer for TAB-delimited genome position files). The both utilities are parts of Samtools - a suite of programs for interacting with high-throughput sequencing data (</w:t>
      </w:r>
      <w:hyperlink r:id="rId5">
        <w:r>
          <w:rPr>
            <w:rStyle w:val="InternetLink"/>
            <w:b w:val="false"/>
            <w:bCs w:val="false"/>
          </w:rPr>
          <w:t>http://www.htslib.org</w:t>
        </w:r>
      </w:hyperlink>
      <w:hyperlink r:id="rId6">
        <w:r>
          <w:rPr>
            <w:b w:val="false"/>
            <w:bCs w:val="false"/>
          </w:rPr>
          <w:t>).</w:t>
        </w:r>
      </w:hyperlink>
    </w:p>
    <w:p>
      <w:pPr>
        <w:pStyle w:val="Normal"/>
        <w:spacing w:lineRule="auto" w:line="360"/>
        <w:jc w:val="both"/>
        <w:rPr>
          <w:b w:val="false"/>
          <w:b w:val="false"/>
          <w:bCs w:val="false"/>
        </w:rPr>
      </w:pPr>
      <w:r>
        <w:rPr>
          <w:b/>
          <w:bCs/>
        </w:rPr>
      </w:r>
    </w:p>
    <w:p>
      <w:pPr>
        <w:pStyle w:val="Normal"/>
        <w:spacing w:lineRule="auto" w:line="360"/>
        <w:jc w:val="both"/>
        <w:rPr>
          <w:b/>
          <w:b/>
          <w:bCs/>
        </w:rPr>
      </w:pPr>
      <w:r>
        <w:rPr>
          <w:b/>
          <w:bCs/>
        </w:rPr>
        <w:t>USAGE</w:t>
      </w:r>
    </w:p>
    <w:p>
      <w:pPr>
        <w:pStyle w:val="Normal"/>
        <w:spacing w:lineRule="auto" w:line="360"/>
        <w:jc w:val="both"/>
        <w:rPr>
          <w:b/>
          <w:b/>
          <w:bCs/>
        </w:rPr>
      </w:pPr>
      <w:r>
        <w:rPr>
          <w:b/>
          <w:bCs/>
        </w:rPr>
      </w:r>
    </w:p>
    <w:p>
      <w:pPr>
        <w:pStyle w:val="Normal"/>
        <w:spacing w:lineRule="auto" w:line="360"/>
        <w:jc w:val="both"/>
        <w:rPr/>
      </w:pPr>
      <w:r>
        <w:rPr/>
        <w:t>PeptoVar.py [-h] [-gff file.gff] [-fasta file.fasta] [-vcf filevcf.gz]</w:t>
      </w:r>
    </w:p>
    <w:p>
      <w:pPr>
        <w:pStyle w:val="Normal"/>
        <w:spacing w:lineRule="auto" w:line="360"/>
        <w:jc w:val="both"/>
        <w:rPr/>
      </w:pPr>
      <w:r>
        <w:rPr/>
        <w:t xml:space="preserve">                   </w:t>
      </w:r>
      <w:r>
        <w:rPr/>
        <w:t>[-tmpdir dirpath] [-samples sample_name1 [sample_name2]]</w:t>
      </w:r>
    </w:p>
    <w:p>
      <w:pPr>
        <w:pStyle w:val="Normal"/>
        <w:spacing w:lineRule="auto" w:line="360"/>
        <w:jc w:val="both"/>
        <w:rPr/>
      </w:pPr>
      <w:r>
        <w:rPr/>
        <w:t xml:space="preserve">                   </w:t>
      </w:r>
      <w:r>
        <w:rPr/>
        <w:t>[-minaf THRESHOLD] [-var all | used] [-nopt]</w:t>
      </w:r>
    </w:p>
    <w:p>
      <w:pPr>
        <w:pStyle w:val="Normal"/>
        <w:spacing w:lineRule="auto" w:line="360"/>
        <w:jc w:val="both"/>
        <w:rPr/>
      </w:pPr>
      <w:r>
        <w:rPr/>
        <w:t xml:space="preserve">                   </w:t>
      </w:r>
      <w:r>
        <w:rPr/>
        <w:t>[-peptlen LENGTH1 [LENGTH2 ...]] [-outdir dirpath]</w:t>
      </w:r>
    </w:p>
    <w:p>
      <w:pPr>
        <w:pStyle w:val="Normal"/>
        <w:spacing w:lineRule="auto" w:line="360"/>
        <w:jc w:val="both"/>
        <w:rPr/>
      </w:pPr>
      <w:r>
        <w:rPr/>
        <w:t xml:space="preserve">                   </w:t>
      </w:r>
      <w:r>
        <w:rPr/>
        <w:t>[-indir dirpath] [-trnlist transcriptID [transcriptID ...]] [-trnfile transcriptID.txt]</w:t>
      </w:r>
    </w:p>
    <w:p>
      <w:pPr>
        <w:pStyle w:val="Normal"/>
        <w:spacing w:lineRule="auto" w:line="360"/>
        <w:jc w:val="both"/>
        <w:rPr/>
      </w:pPr>
      <w:r>
        <w:rPr/>
      </w:r>
    </w:p>
    <w:p>
      <w:pPr>
        <w:pStyle w:val="Normal"/>
        <w:spacing w:lineRule="auto" w:line="360"/>
        <w:jc w:val="both"/>
        <w:rPr/>
      </w:pPr>
      <w:r>
        <w:rPr/>
        <w:t>-h   show this help message and exit</w:t>
      </w:r>
    </w:p>
    <w:p>
      <w:pPr>
        <w:pStyle w:val="Normal"/>
        <w:spacing w:lineRule="auto" w:line="360"/>
        <w:jc w:val="both"/>
        <w:rPr/>
      </w:pPr>
      <w:r>
        <w:rPr/>
        <w:t>-gff    GFF input file</w:t>
      </w:r>
    </w:p>
    <w:p>
      <w:pPr>
        <w:pStyle w:val="Normal"/>
        <w:spacing w:lineRule="auto" w:line="360"/>
        <w:jc w:val="both"/>
        <w:rPr/>
      </w:pPr>
      <w:r>
        <w:rPr/>
        <w:t>-fasta    FASTA input file (use if GFF file has no sequences)</w:t>
      </w:r>
    </w:p>
    <w:p>
      <w:pPr>
        <w:pStyle w:val="Normal"/>
        <w:spacing w:lineRule="auto" w:line="360"/>
        <w:jc w:val="both"/>
        <w:rPr/>
      </w:pPr>
      <w:r>
        <w:rPr/>
        <w:t xml:space="preserve">-vcf    VCF input file (requirements see in INPUT FILE FORMAT paragraph) </w:t>
      </w:r>
    </w:p>
    <w:p>
      <w:pPr>
        <w:pStyle w:val="Normal"/>
        <w:spacing w:lineRule="auto" w:line="360"/>
        <w:jc w:val="both"/>
        <w:rPr/>
      </w:pPr>
      <w:r>
        <w:rPr/>
        <w:t>-tmpdir    TEMP directory</w:t>
      </w:r>
    </w:p>
    <w:p>
      <w:pPr>
        <w:pStyle w:val="Normal"/>
        <w:spacing w:lineRule="auto" w:line="360"/>
        <w:jc w:val="both"/>
        <w:rPr>
          <w:b/>
          <w:b/>
          <w:bCs/>
        </w:rPr>
      </w:pPr>
      <w:r>
        <w:rPr>
          <w:b w:val="false"/>
          <w:bCs w:val="false"/>
        </w:rPr>
        <w:t>-samples    a sample name or a pair of names in VCF file; for two samples (donor/patient) only unique peptides will be represented</w:t>
      </w:r>
    </w:p>
    <w:p>
      <w:pPr>
        <w:pStyle w:val="Normal"/>
        <w:spacing w:lineRule="auto" w:line="360"/>
        <w:jc w:val="both"/>
        <w:rPr>
          <w:b/>
          <w:b/>
          <w:bCs/>
        </w:rPr>
      </w:pPr>
      <w:r>
        <w:rPr>
          <w:b w:val="false"/>
          <w:bCs w:val="false"/>
        </w:rPr>
        <w:t xml:space="preserve">-minaf    allele frequency (AF) threshold; alleles with AF &lt; THRESHOLD will be ignored (AF=0 will be set for alleles with no AF data); </w:t>
      </w:r>
      <w:r>
        <w:rPr>
          <w:b/>
          <w:bCs/>
        </w:rPr>
        <w:t>NOTE: ignoring -minaf at all can cause high memory usage and increasing computational time</w:t>
      </w:r>
    </w:p>
    <w:p>
      <w:pPr>
        <w:pStyle w:val="Normal"/>
        <w:spacing w:lineRule="auto" w:line="360"/>
        <w:jc w:val="both"/>
        <w:rPr>
          <w:b w:val="false"/>
          <w:b w:val="false"/>
          <w:bCs w:val="false"/>
        </w:rPr>
      </w:pPr>
      <w:r>
        <w:rPr>
          <w:b w:val="false"/>
          <w:bCs w:val="false"/>
        </w:rPr>
        <w:t xml:space="preserve">-var (all | used)    save translated polymorphisms (all or only the ones used </w:t>
      </w:r>
      <w:r>
        <w:rPr>
          <w:b w:val="false"/>
          <w:bCs w:val="false"/>
          <w:i w:val="false"/>
          <w:sz w:val="24"/>
          <w:szCs w:val="24"/>
        </w:rPr>
        <w:t>to make peptides)</w:t>
      </w:r>
    </w:p>
    <w:p>
      <w:pPr>
        <w:pStyle w:val="Normal"/>
        <w:spacing w:lineRule="auto" w:line="360"/>
        <w:jc w:val="both"/>
        <w:rPr>
          <w:b w:val="false"/>
          <w:b w:val="false"/>
          <w:bCs w:val="false"/>
        </w:rPr>
      </w:pPr>
      <w:r>
        <w:rPr>
          <w:b w:val="false"/>
          <w:bCs w:val="false"/>
          <w:i w:val="false"/>
          <w:sz w:val="24"/>
          <w:szCs w:val="24"/>
        </w:rPr>
        <w:t xml:space="preserve">-nopt    do not use optimization, i.e </w:t>
      </w:r>
      <w:r>
        <w:rPr>
          <w:b w:val="false"/>
          <w:bCs w:val="false"/>
          <w:i w:val="false"/>
          <w:sz w:val="24"/>
          <w:szCs w:val="24"/>
        </w:rPr>
        <w:t>synonymous and non-synonymous variations will be used (may cause high CPU load and memory usage)</w:t>
      </w:r>
    </w:p>
    <w:p>
      <w:pPr>
        <w:pStyle w:val="Normal"/>
        <w:spacing w:lineRule="auto" w:line="360"/>
        <w:jc w:val="both"/>
        <w:rPr/>
      </w:pPr>
      <w:r>
        <w:rPr/>
        <w:t>-peptlen    lengths of peptides (0 - full-length proteins)</w:t>
      </w:r>
    </w:p>
    <w:p>
      <w:pPr>
        <w:pStyle w:val="Normal"/>
        <w:spacing w:lineRule="auto" w:line="360"/>
        <w:jc w:val="both"/>
        <w:rPr/>
      </w:pPr>
      <w:r>
        <w:rPr/>
        <w:t>-outdir    output directory (will be created if not exists, default: ./output)</w:t>
      </w:r>
    </w:p>
    <w:p>
      <w:pPr>
        <w:pStyle w:val="Normal"/>
        <w:spacing w:lineRule="auto" w:line="360"/>
        <w:jc w:val="both"/>
        <w:rPr>
          <w:b w:val="false"/>
          <w:b w:val="false"/>
          <w:bCs w:val="false"/>
        </w:rPr>
      </w:pPr>
      <w:r>
        <w:rPr>
          <w:b w:val="false"/>
          <w:bCs w:val="false"/>
          <w:i w:val="false"/>
          <w:sz w:val="24"/>
          <w:szCs w:val="24"/>
        </w:rPr>
        <w:t>-indir    input directory for files *.vcf.gz, *.vcf.gz.tbi, *.gff and *.fasta (if no sequences in GFF file); the files MUST have the same name for each locus (chromosome)</w:t>
      </w:r>
    </w:p>
    <w:p>
      <w:pPr>
        <w:pStyle w:val="Normal"/>
        <w:spacing w:lineRule="auto" w:line="360"/>
        <w:jc w:val="both"/>
        <w:rPr/>
      </w:pPr>
      <w:r>
        <w:rPr/>
        <w:t>-trnlist    list of transcriptID for processing</w:t>
      </w:r>
    </w:p>
    <w:p>
      <w:pPr>
        <w:pStyle w:val="Normal"/>
        <w:spacing w:lineRule="auto" w:line="360"/>
        <w:jc w:val="both"/>
        <w:rPr>
          <w:b w:val="false"/>
          <w:b w:val="false"/>
          <w:bCs w:val="false"/>
        </w:rPr>
      </w:pPr>
      <w:r>
        <w:rPr>
          <w:b w:val="false"/>
          <w:bCs w:val="false"/>
          <w:i w:val="false"/>
          <w:sz w:val="24"/>
          <w:szCs w:val="24"/>
        </w:rPr>
        <w:t>-trnfile    one column text file with the transcriptID list for processing</w:t>
      </w:r>
    </w:p>
    <w:p>
      <w:pPr>
        <w:pStyle w:val="Normal"/>
        <w:spacing w:lineRule="auto" w:line="360"/>
        <w:jc w:val="both"/>
        <w:rPr>
          <w:rFonts w:ascii="Liberation Serif" w:hAnsi="Liberation Serif"/>
          <w:i w:val="false"/>
          <w:i w:val="false"/>
          <w:sz w:val="24"/>
          <w:szCs w:val="24"/>
        </w:rPr>
      </w:pPr>
      <w:r>
        <w:rPr>
          <w:b w:val="false"/>
          <w:bCs w:val="false"/>
        </w:rPr>
      </w:r>
    </w:p>
    <w:p>
      <w:pPr>
        <w:pStyle w:val="Normal"/>
        <w:spacing w:lineRule="auto" w:line="360"/>
        <w:jc w:val="both"/>
        <w:rPr>
          <w:b/>
          <w:b/>
          <w:bCs/>
        </w:rPr>
      </w:pPr>
      <w:r>
        <w:rPr>
          <w:b/>
          <w:bCs/>
          <w:i w:val="false"/>
          <w:sz w:val="24"/>
          <w:szCs w:val="24"/>
        </w:rPr>
        <w:t>MAIN APPLICATIONS AND EXAMPLES</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i w:val="false"/>
          <w:sz w:val="24"/>
          <w:szCs w:val="24"/>
        </w:rPr>
        <w:t>1. To make personalized peptidomes for selected samples (sample mode):</w:t>
      </w:r>
    </w:p>
    <w:p>
      <w:pPr>
        <w:pStyle w:val="Normal"/>
        <w:spacing w:lineRule="auto" w:line="360"/>
        <w:jc w:val="both"/>
        <w:rPr>
          <w:rFonts w:ascii="Liberation Serif" w:hAnsi="Liberation Serif"/>
          <w:i w:val="false"/>
          <w:i w:val="false"/>
          <w:sz w:val="24"/>
          <w:szCs w:val="24"/>
        </w:rPr>
      </w:pPr>
      <w:r>
        <w:rPr>
          <w:b w:val="false"/>
          <w:bCs w:val="false"/>
        </w:rPr>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ab/>
        <w:t>PeptoVar -samples SAMPLE01 -peptlen 9 -var used -gff ./testdata/test.gff -vcf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ab/>
        <w:t>PeptoVar -samples SAMPLE01 -peptlen 9 -var used -indir ./testdata</w:t>
      </w:r>
    </w:p>
    <w:p>
      <w:pPr>
        <w:pStyle w:val="Normal"/>
        <w:spacing w:lineRule="auto" w:line="360"/>
        <w:jc w:val="both"/>
        <w:rPr>
          <w:i w:val="false"/>
          <w:i w:val="false"/>
        </w:rPr>
      </w:pPr>
      <w:r>
        <w:rPr>
          <w:rFonts w:ascii="Liberation Serif" w:hAnsi="Liberation Serif"/>
          <w:b w:val="false"/>
          <w:bCs w:val="false"/>
          <w:sz w:val="24"/>
          <w:szCs w:val="24"/>
        </w:rPr>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2. To get unique peptides for a sample in a pair of samples (transplantation mode). Note that unique peptides are calculated for each sample, i. e. for transplantation in both directions):</w:t>
      </w:r>
    </w:p>
    <w:p>
      <w:pPr>
        <w:pStyle w:val="Normal"/>
        <w:spacing w:lineRule="auto" w:line="360"/>
        <w:jc w:val="both"/>
        <w:rPr>
          <w:i w:val="false"/>
          <w:i w:val="false"/>
        </w:rPr>
      </w:pPr>
      <w:r>
        <w:rPr>
          <w:rFonts w:ascii="Liberation Serif" w:hAnsi="Liberation Serif"/>
          <w:b w:val="false"/>
          <w:bCs w:val="false"/>
          <w:sz w:val="24"/>
          <w:szCs w:val="24"/>
        </w:rPr>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ab/>
      </w:r>
      <w:r>
        <w:rPr>
          <w:rFonts w:ascii="FreeMono" w:hAnsi="FreeMono"/>
          <w:b w:val="false"/>
          <w:bCs w:val="false"/>
          <w:sz w:val="20"/>
          <w:szCs w:val="20"/>
        </w:rPr>
        <w:t>PeptoVar -samples SAMPLE01 SAMPLE02 -peptlen 9 -var used -gff ./testdata/test.gff -vcf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ab/>
      </w:r>
      <w:r>
        <w:rPr>
          <w:rFonts w:ascii="FreeMono" w:hAnsi="FreeMono"/>
          <w:b w:val="false"/>
          <w:bCs w:val="false"/>
          <w:i w:val="false"/>
          <w:sz w:val="20"/>
          <w:szCs w:val="20"/>
        </w:rPr>
        <w:t>PeptoVar -samples SAMPLE01 SAMPLE02 -peptlen 9 -var used -indir ./testdata</w:t>
      </w:r>
    </w:p>
    <w:p>
      <w:pPr>
        <w:pStyle w:val="Normal"/>
        <w:spacing w:lineRule="auto" w:line="360"/>
        <w:jc w:val="both"/>
        <w:rPr>
          <w:i w:val="false"/>
          <w:i w:val="false"/>
        </w:rPr>
      </w:pPr>
      <w:r>
        <w:rPr>
          <w:rFonts w:ascii="FreeMono" w:hAnsi="FreeMono"/>
          <w:b w:val="false"/>
          <w:bCs w:val="false"/>
          <w:sz w:val="20"/>
          <w:szCs w:val="20"/>
        </w:rPr>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3. To generate peptides for all combinations of genome variations in a population (population mode):</w:t>
      </w:r>
    </w:p>
    <w:p>
      <w:pPr>
        <w:pStyle w:val="Normal"/>
        <w:spacing w:lineRule="auto" w:line="360"/>
        <w:jc w:val="both"/>
        <w:rPr>
          <w:i w:val="false"/>
          <w:i w:val="false"/>
        </w:rPr>
      </w:pPr>
      <w:r>
        <w:rPr>
          <w:rFonts w:ascii="Liberation Serif" w:hAnsi="Liberation Serif"/>
          <w:b w:val="false"/>
          <w:bCs w:val="false"/>
          <w:sz w:val="24"/>
          <w:szCs w:val="24"/>
        </w:rPr>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ab/>
      </w:r>
      <w:r>
        <w:rPr>
          <w:rFonts w:ascii="FreeMono" w:hAnsi="FreeMono"/>
          <w:b w:val="false"/>
          <w:bCs w:val="false"/>
          <w:sz w:val="20"/>
          <w:szCs w:val="20"/>
        </w:rPr>
        <w:t>PeptoVar -peptlen 9 -var used -gff ./testdata/test.gff -vcf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ab/>
      </w:r>
      <w:r>
        <w:rPr>
          <w:rFonts w:ascii="FreeMono" w:hAnsi="FreeMono"/>
          <w:b w:val="false"/>
          <w:bCs w:val="false"/>
          <w:i w:val="false"/>
          <w:sz w:val="20"/>
          <w:szCs w:val="20"/>
        </w:rPr>
        <w:t>PeptoVar -peptlen 9 -var used -indir ./testdata</w:t>
      </w:r>
    </w:p>
    <w:p>
      <w:pPr>
        <w:pStyle w:val="Normal"/>
        <w:spacing w:lineRule="auto" w:line="360"/>
        <w:jc w:val="both"/>
        <w:rPr>
          <w:i w:val="false"/>
          <w:i w:val="false"/>
        </w:rPr>
      </w:pPr>
      <w:r>
        <w:rPr>
          <w:rFonts w:ascii="FreeMono" w:hAnsi="FreeMono"/>
          <w:b w:val="false"/>
          <w:bCs w:val="false"/>
          <w:sz w:val="20"/>
          <w:szCs w:val="20"/>
        </w:rPr>
      </w:r>
    </w:p>
    <w:p>
      <w:pPr>
        <w:pStyle w:val="Normal"/>
        <w:spacing w:lineRule="auto" w:line="360"/>
        <w:jc w:val="both"/>
        <w:rPr>
          <w:i w:val="false"/>
          <w:i w:val="false"/>
        </w:rPr>
      </w:pPr>
      <w:r>
        <w:rPr>
          <w:rFonts w:ascii="FreeMono" w:hAnsi="FreeMono"/>
          <w:b w:val="false"/>
          <w:bCs w:val="false"/>
          <w:sz w:val="20"/>
          <w:szCs w:val="20"/>
        </w:rPr>
      </w:r>
    </w:p>
    <w:p>
      <w:pPr>
        <w:pStyle w:val="Normal"/>
        <w:spacing w:lineRule="auto" w:line="360"/>
        <w:jc w:val="both"/>
        <w:rPr>
          <w:i w:val="false"/>
          <w:i w:val="false"/>
        </w:rPr>
      </w:pPr>
      <w:r>
        <w:rPr>
          <w:rFonts w:ascii="FreeMono" w:hAnsi="FreeMono"/>
          <w:b w:val="false"/>
          <w:bCs w:val="false"/>
          <w:sz w:val="20"/>
          <w:szCs w:val="20"/>
        </w:rPr>
      </w:r>
    </w:p>
    <w:p>
      <w:pPr>
        <w:pStyle w:val="Normal"/>
        <w:spacing w:lineRule="auto" w:line="360"/>
        <w:jc w:val="both"/>
        <w:rPr>
          <w:i w:val="false"/>
          <w:i w:val="false"/>
        </w:rPr>
      </w:pPr>
      <w:r>
        <w:rPr>
          <w:rFonts w:ascii="FreeMono" w:hAnsi="FreeMono"/>
          <w:b w:val="false"/>
          <w:bCs w:val="false"/>
          <w:sz w:val="20"/>
          <w:szCs w:val="20"/>
        </w:rPr>
      </w:r>
    </w:p>
    <w:p>
      <w:pPr>
        <w:pStyle w:val="Normal"/>
        <w:spacing w:lineRule="auto" w:line="360"/>
        <w:jc w:val="both"/>
        <w:rPr>
          <w:rFonts w:ascii="Liberation Serif" w:hAnsi="Liberation Serif"/>
          <w:b w:val="false"/>
          <w:b w:val="false"/>
          <w:bCs w:val="false"/>
          <w:sz w:val="24"/>
          <w:szCs w:val="24"/>
        </w:rPr>
      </w:pPr>
      <w:r>
        <w:rPr>
          <w:rFonts w:ascii="Liberation Serif" w:hAnsi="Liberation Serif"/>
          <w:b/>
          <w:bCs/>
          <w:i w:val="false"/>
          <w:sz w:val="24"/>
          <w:szCs w:val="24"/>
        </w:rPr>
        <w:t>OUTPUT FILE FORMATS</w:t>
      </w:r>
    </w:p>
    <w:p>
      <w:pPr>
        <w:pStyle w:val="Normal"/>
        <w:spacing w:lineRule="auto" w:line="360"/>
        <w:jc w:val="both"/>
        <w:rPr>
          <w:i w:val="false"/>
          <w:i w:val="false"/>
        </w:rPr>
      </w:pPr>
      <w:r>
        <w:rPr>
          <w:rFonts w:ascii="Liberation Serif" w:hAnsi="Liberation Serif"/>
          <w:b w:val="false"/>
          <w:bCs w:val="false"/>
          <w:sz w:val="24"/>
          <w:szCs w:val="24"/>
        </w:rPr>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PeptoVar creates four files in CSV format (TAB-delimited) in the output directory: the file for peptides (if -peptlen option has a value more than 0), the file for proteins (if -peptlen option has 0 value), the file for polymorphisms (if -var option is utilized) and the file for warnings.</w:t>
      </w:r>
    </w:p>
    <w:p>
      <w:pPr>
        <w:pStyle w:val="Normal"/>
        <w:spacing w:lineRule="auto" w:line="360"/>
        <w:jc w:val="both"/>
        <w:rPr>
          <w:i w:val="false"/>
          <w:i w:val="false"/>
        </w:rPr>
      </w:pPr>
      <w:r>
        <w:rPr>
          <w:rFonts w:ascii="Liberation Serif" w:hAnsi="Liberation Serif"/>
          <w:b w:val="false"/>
          <w:bCs w:val="false"/>
          <w:sz w:val="24"/>
          <w:szCs w:val="24"/>
        </w:rPr>
      </w:r>
    </w:p>
    <w:p>
      <w:pPr>
        <w:pStyle w:val="Normal"/>
        <w:spacing w:lineRule="auto" w:line="360"/>
        <w:jc w:val="both"/>
        <w:rPr/>
      </w:pPr>
      <w:r>
        <w:rPr>
          <w:b/>
          <w:bCs/>
        </w:rPr>
        <w:t>Data fields in the file for peptides (sample_name.pept.csv)</w:t>
      </w:r>
      <w:r>
        <w:rPr/>
        <w:t>:</w:t>
      </w:r>
    </w:p>
    <w:p>
      <w:pPr>
        <w:pStyle w:val="Normal"/>
        <w:spacing w:lineRule="auto" w:line="360"/>
        <w:jc w:val="both"/>
        <w:rPr/>
      </w:pPr>
      <w:r>
        <w:rPr/>
        <w:t>chrom – chromosome number (or locus name)</w:t>
      </w:r>
    </w:p>
    <w:p>
      <w:pPr>
        <w:pStyle w:val="Normal"/>
        <w:spacing w:lineRule="auto" w:line="360"/>
        <w:jc w:val="both"/>
        <w:rPr/>
      </w:pPr>
      <w:r>
        <w:rPr/>
        <w:t>transcript_id – transcript ID</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sample_allele2 – presence in allele 2 (‘0’ - not in allele 2; ‘1’ - in allele 2)</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beg – start genome position of the peptide</w:t>
      </w:r>
      <w:r>
        <w:rPr>
          <w:rFonts w:ascii="Liberation Serif" w:hAnsi="Liberation Serif"/>
          <w:b w:val="false"/>
          <w:bCs w:val="false"/>
          <w:i w:val="false"/>
          <w:sz w:val="24"/>
          <w:szCs w:val="24"/>
          <w:vertAlign w:val="superscript"/>
        </w:rPr>
        <w:t>*</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end – end genome position of the peptide</w:t>
      </w:r>
      <w:r>
        <w:rPr>
          <w:rFonts w:ascii="Liberation Serif" w:hAnsi="Liberation Serif"/>
          <w:b w:val="false"/>
          <w:bCs w:val="false"/>
          <w:i w:val="false"/>
          <w:sz w:val="24"/>
          <w:szCs w:val="24"/>
          <w:vertAlign w:val="superscript"/>
        </w:rPr>
        <w:t>*</w:t>
      </w:r>
    </w:p>
    <w:p>
      <w:pPr>
        <w:pStyle w:val="Normal"/>
        <w:spacing w:lineRule="auto" w:line="360"/>
        <w:jc w:val="both"/>
        <w:rPr/>
      </w:pPr>
      <w:r>
        <w:rPr/>
        <w:t>upstream_fshifts – frame shifts in upstream of the peptide</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 xml:space="preserve">variations(positions_in_matrix) -  polymorphisms inside the peptide </w:t>
      </w:r>
      <w:r>
        <w:rPr>
          <w:rFonts w:ascii="Liberation Serif" w:hAnsi="Liberation Serif"/>
          <w:b w:val="false"/>
          <w:bCs w:val="false"/>
          <w:i w:val="false"/>
          <w:sz w:val="24"/>
          <w:szCs w:val="24"/>
        </w:rPr>
        <w:t>and their nucleotide positions</w:t>
      </w:r>
    </w:p>
    <w:p>
      <w:pPr>
        <w:pStyle w:val="Normal"/>
        <w:spacing w:lineRule="auto" w:line="360"/>
        <w:jc w:val="both"/>
        <w:rPr/>
      </w:pPr>
      <w:r>
        <w:rPr/>
        <w:t>peptide – peptide sequence</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matrix – genome sequence of translation to the peptide</w:t>
      </w:r>
    </w:p>
    <w:p>
      <w:pPr>
        <w:pStyle w:val="Normal"/>
        <w:spacing w:lineRule="auto" w:line="360"/>
        <w:jc w:val="both"/>
        <w:rPr>
          <w:i w:val="false"/>
          <w:i w:val="false"/>
        </w:rPr>
      </w:pPr>
      <w:r>
        <w:rPr>
          <w:rFonts w:ascii="Liberation Serif" w:hAnsi="Liberation Serif"/>
          <w:b w:val="false"/>
          <w:bCs w:val="false"/>
          <w:sz w:val="24"/>
          <w:szCs w:val="24"/>
        </w:rPr>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 xml:space="preserve">* -  </w:t>
      </w:r>
      <w:r>
        <w:rPr>
          <w:rFonts w:ascii="Liberation Serif" w:hAnsi="Liberation Serif"/>
          <w:b w:val="false"/>
          <w:bCs w:val="false"/>
          <w:i w:val="false"/>
          <w:sz w:val="24"/>
          <w:szCs w:val="24"/>
        </w:rPr>
        <w:t>i</w:t>
      </w:r>
      <w:r>
        <w:rPr>
          <w:rFonts w:ascii="Liberation Serif" w:hAnsi="Liberation Serif"/>
          <w:b w:val="false"/>
          <w:bCs w:val="false"/>
          <w:i w:val="false"/>
          <w:sz w:val="24"/>
          <w:szCs w:val="24"/>
        </w:rPr>
        <w:t>f peptide translation starts and/</w:t>
      </w:r>
      <w:r>
        <w:rPr>
          <w:rFonts w:ascii="Liberation Serif" w:hAnsi="Liberation Serif"/>
          <w:b w:val="false"/>
          <w:bCs w:val="false"/>
          <w:i w:val="false"/>
          <w:sz w:val="24"/>
          <w:szCs w:val="24"/>
        </w:rPr>
        <w:t>or</w:t>
      </w:r>
      <w:r>
        <w:rPr>
          <w:rFonts w:ascii="Liberation Serif" w:hAnsi="Liberation Serif"/>
          <w:b w:val="false"/>
          <w:bCs w:val="false"/>
          <w:i w:val="false"/>
          <w:sz w:val="24"/>
          <w:szCs w:val="24"/>
        </w:rPr>
        <w:t xml:space="preserve"> ends on a genome insertion the peptide genome position</w:t>
      </w:r>
      <w:r>
        <w:rPr>
          <w:rFonts w:ascii="Liberation Serif" w:hAnsi="Liberation Serif"/>
          <w:b w:val="false"/>
          <w:bCs w:val="false"/>
          <w:i w:val="false"/>
          <w:sz w:val="24"/>
          <w:szCs w:val="24"/>
        </w:rPr>
        <w:t>s are calculated as:</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beg = leftmost_translated_reference_position – number_of_translated_insertion_nucleotides</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end = rightmost_translated_reference_position + number_of_translated_insertion_nucleotides</w:t>
      </w:r>
    </w:p>
    <w:p>
      <w:pPr>
        <w:pStyle w:val="Normal"/>
        <w:spacing w:lineRule="auto" w:line="360"/>
        <w:jc w:val="both"/>
        <w:rPr>
          <w:i w:val="false"/>
          <w:i w:val="false"/>
        </w:rPr>
      </w:pPr>
      <w:r>
        <w:rPr>
          <w:rFonts w:ascii="Liberation Serif" w:hAnsi="Liberation Serif"/>
          <w:b w:val="false"/>
          <w:bCs w:val="false"/>
          <w:sz w:val="24"/>
          <w:szCs w:val="24"/>
        </w:rPr>
      </w:r>
    </w:p>
    <w:p>
      <w:pPr>
        <w:pStyle w:val="Normal"/>
        <w:spacing w:lineRule="auto" w:line="360"/>
        <w:jc w:val="both"/>
        <w:rPr/>
      </w:pPr>
      <w:r>
        <w:rPr>
          <w:b/>
          <w:bCs/>
        </w:rPr>
        <w:t>Data fields in the file for proteins (sample_name.prot.csv)</w:t>
      </w:r>
      <w:r>
        <w:rPr/>
        <w:t>:</w:t>
      </w:r>
    </w:p>
    <w:p>
      <w:pPr>
        <w:pStyle w:val="Normal"/>
        <w:spacing w:lineRule="auto" w:line="360"/>
        <w:jc w:val="both"/>
        <w:rPr/>
      </w:pPr>
      <w:r>
        <w:rPr/>
        <w:t>chrom – chromosome number (or locus name)</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transcript_id – transcript ID</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sample_allele2 – presence in allele 2 (‘0’ - not in allele 2; ‘1’ - in allele 2)</w:t>
      </w:r>
    </w:p>
    <w:p>
      <w:pPr>
        <w:pStyle w:val="Normal"/>
        <w:spacing w:lineRule="auto" w:line="360"/>
        <w:jc w:val="both"/>
        <w:rPr/>
      </w:pPr>
      <w:r>
        <w:rPr/>
        <w:t>beg – start genome position of the protein</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end – end genome position of the protein</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 xml:space="preserve">variations(positions_in_matrix) -  polymorphisms inside the protein </w:t>
      </w:r>
      <w:r>
        <w:rPr>
          <w:rFonts w:ascii="Liberation Serif" w:hAnsi="Liberation Serif"/>
          <w:b w:val="false"/>
          <w:bCs w:val="false"/>
          <w:i w:val="false"/>
          <w:sz w:val="24"/>
          <w:szCs w:val="24"/>
        </w:rPr>
        <w:t>and their nucleotide positions</w:t>
      </w:r>
    </w:p>
    <w:p>
      <w:pPr>
        <w:pStyle w:val="Normal"/>
        <w:spacing w:lineRule="auto" w:line="360"/>
        <w:jc w:val="both"/>
        <w:rPr/>
      </w:pPr>
      <w:r>
        <w:rPr/>
        <w:t>peptide – protein sequence</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matrix – genome sequence of translation to the protein</w:t>
      </w:r>
    </w:p>
    <w:p>
      <w:pPr>
        <w:pStyle w:val="Normal"/>
        <w:spacing w:lineRule="auto" w:line="360"/>
        <w:jc w:val="both"/>
        <w:rPr/>
      </w:pPr>
      <w:r>
        <w:rPr>
          <w:b/>
          <w:bCs/>
        </w:rPr>
        <w:t>Data fields in the file for polymorphisms (variations.csv)</w:t>
      </w:r>
      <w:r>
        <w:rPr/>
        <w:t>:</w:t>
      </w:r>
    </w:p>
    <w:p>
      <w:pPr>
        <w:pStyle w:val="Normal"/>
        <w:spacing w:lineRule="auto" w:line="360"/>
        <w:jc w:val="both"/>
        <w:rPr/>
      </w:pPr>
      <w:r>
        <w:rPr/>
        <w:t>transcript_id – transcript ID</w:t>
      </w:r>
    </w:p>
    <w:p>
      <w:pPr>
        <w:pStyle w:val="Normal"/>
        <w:spacing w:lineRule="auto" w:line="360"/>
        <w:jc w:val="both"/>
        <w:rPr/>
      </w:pPr>
      <w:r>
        <w:rPr/>
        <w:t>variation_id – polymorphism ID</w:t>
      </w:r>
    </w:p>
    <w:p>
      <w:pPr>
        <w:pStyle w:val="Normal"/>
        <w:spacing w:lineRule="auto" w:line="360"/>
        <w:jc w:val="both"/>
        <w:rPr/>
      </w:pPr>
      <w:r>
        <w:rPr/>
        <w:t>beg – start genome position of the polymorphism</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end – end genome position of the polymorphism</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allele_id – allele ID (polymorphism_ID:polymorphism_sequence=allele_f</w:t>
      </w:r>
      <w:r>
        <w:rPr>
          <w:rFonts w:ascii="Liberation Serif" w:hAnsi="Liberation Serif"/>
          <w:b w:val="false"/>
          <w:bCs w:val="false"/>
          <w:i w:val="false"/>
          <w:sz w:val="24"/>
          <w:szCs w:val="24"/>
        </w:rPr>
        <w:t>r</w:t>
      </w:r>
      <w:r>
        <w:rPr>
          <w:rFonts w:ascii="Liberation Serif" w:hAnsi="Liberation Serif"/>
          <w:b w:val="false"/>
          <w:bCs w:val="false"/>
          <w:i w:val="false"/>
          <w:sz w:val="24"/>
          <w:szCs w:val="24"/>
        </w:rPr>
        <w:t xml:space="preserve">equency(ref|alt), where </w:t>
      </w:r>
      <w:r>
        <w:rPr>
          <w:rFonts w:ascii="Liberation Serif" w:hAnsi="Liberation Serif"/>
          <w:b w:val="false"/>
          <w:bCs w:val="false"/>
          <w:i w:val="false"/>
          <w:sz w:val="24"/>
          <w:szCs w:val="24"/>
        </w:rPr>
        <w:t>‘=allele_frequency’ is reported only for defined values in VCF files;  ref - reference sequence, alt - alternative sequence)</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sample_allele2 – presence in allele 2 (‘0’ - not in allele 2; ‘1’ - in allele 2)</w:t>
      </w:r>
    </w:p>
    <w:p>
      <w:pPr>
        <w:pStyle w:val="Normal"/>
        <w:spacing w:lineRule="auto" w:line="360"/>
        <w:jc w:val="both"/>
        <w:rPr/>
      </w:pPr>
      <w:r>
        <w:rPr/>
        <w:t>synonymous – ‘1’ if  the polymorphism is synonymous, else ‘0’</w:t>
      </w:r>
    </w:p>
    <w:p>
      <w:pPr>
        <w:pStyle w:val="Normal"/>
        <w:spacing w:lineRule="auto" w:line="360"/>
        <w:jc w:val="both"/>
        <w:rPr/>
      </w:pPr>
      <w:r>
        <w:rPr/>
        <w:t>upstream_fshifts – frame shifts in upstream of the polymorphism</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prefix_alleles – polymorphisms in the polymorphism prefix</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 xml:space="preserve">prefix – sequence of the polymorphism prefix (the </w:t>
      </w:r>
      <w:r>
        <w:rPr>
          <w:rFonts w:ascii="Liberation Serif" w:hAnsi="Liberation Serif"/>
          <w:b w:val="false"/>
          <w:bCs w:val="false"/>
          <w:i w:val="false"/>
          <w:sz w:val="24"/>
          <w:szCs w:val="24"/>
        </w:rPr>
        <w:t>nucleotide sequence from the start of current codon to the start of polymorphism)</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allele – sequence of the polymorphism</w:t>
      </w:r>
    </w:p>
    <w:p>
      <w:pPr>
        <w:pStyle w:val="Normal"/>
        <w:spacing w:lineRule="auto" w:line="360"/>
        <w:jc w:val="both"/>
        <w:rPr/>
      </w:pPr>
      <w:r>
        <w:rPr/>
        <w:t>suffix – sequence of the polymorphism suffix (the nucleotide sequence from the end of the polymorphism to the end of current codon)</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suffix_alleles – polymorphisms in the polymorphism suffix</w:t>
      </w:r>
    </w:p>
    <w:p>
      <w:pPr>
        <w:pStyle w:val="Normal"/>
        <w:spacing w:lineRule="auto" w:line="360"/>
        <w:jc w:val="both"/>
        <w:rPr>
          <w:rFonts w:ascii="Liberation Serif" w:hAnsi="Liberation Serif"/>
          <w:b w:val="false"/>
          <w:b w:val="false"/>
          <w:bCs w:val="false"/>
          <w:sz w:val="24"/>
          <w:szCs w:val="24"/>
        </w:rPr>
      </w:pPr>
      <w:r>
        <w:rPr>
          <w:rFonts w:ascii="Liberation Serif" w:hAnsi="Liberation Serif"/>
          <w:b w:val="false"/>
          <w:bCs w:val="false"/>
          <w:i w:val="false"/>
          <w:sz w:val="24"/>
          <w:szCs w:val="24"/>
        </w:rPr>
        <w:t>translation – translation of the polymorphism with the suffix and the prefix</w:t>
      </w:r>
    </w:p>
    <w:p>
      <w:pPr>
        <w:pStyle w:val="Normal"/>
        <w:spacing w:lineRule="auto" w:line="360"/>
        <w:jc w:val="both"/>
        <w:rPr/>
      </w:pPr>
      <w:r>
        <w:rPr/>
      </w:r>
    </w:p>
    <w:p>
      <w:pPr>
        <w:pStyle w:val="Normal"/>
        <w:spacing w:lineRule="auto" w:line="360"/>
        <w:jc w:val="both"/>
        <w:rPr>
          <w:rFonts w:ascii="Liberation Serif" w:hAnsi="Liberation Serif"/>
          <w:b w:val="false"/>
          <w:b w:val="false"/>
          <w:bCs w:val="false"/>
          <w:sz w:val="24"/>
          <w:szCs w:val="24"/>
        </w:rPr>
      </w:pPr>
      <w:r>
        <w:rPr>
          <w:rFonts w:ascii="Liberation Serif" w:hAnsi="Liberation Serif"/>
          <w:b/>
          <w:bCs/>
          <w:i/>
          <w:iCs/>
          <w:sz w:val="24"/>
          <w:szCs w:val="24"/>
        </w:rPr>
        <w:t>NOTE</w:t>
      </w:r>
      <w:r>
        <w:rPr>
          <w:rFonts w:ascii="Liberation Serif" w:hAnsi="Liberation Serif"/>
          <w:b w:val="false"/>
          <w:bCs w:val="false"/>
          <w:i/>
          <w:iCs/>
          <w:sz w:val="24"/>
          <w:szCs w:val="24"/>
        </w:rPr>
        <w:t>: ID of synonymous polymorphism alleles are enclosed in square brackets</w:t>
      </w:r>
    </w:p>
    <w:p>
      <w:pPr>
        <w:pStyle w:val="Normal"/>
        <w:spacing w:lineRule="auto" w:line="360"/>
        <w:jc w:val="both"/>
        <w:rPr>
          <w:i/>
          <w:i/>
          <w:iCs/>
        </w:rPr>
      </w:pPr>
      <w:r>
        <w:rPr>
          <w:rFonts w:ascii="Liberation Serif" w:hAnsi="Liberation Serif"/>
          <w:b w:val="false"/>
          <w:bCs w:val="false"/>
          <w:sz w:val="24"/>
          <w:szCs w:val="24"/>
        </w:rPr>
      </w:r>
    </w:p>
    <w:p>
      <w:pPr>
        <w:pStyle w:val="Normal"/>
        <w:spacing w:lineRule="auto" w:line="360"/>
        <w:jc w:val="both"/>
        <w:rPr/>
      </w:pPr>
      <w:r>
        <w:rPr>
          <w:b/>
          <w:bCs/>
        </w:rPr>
        <w:t>File with warnings (warnings.csv)</w:t>
      </w:r>
      <w:r>
        <w:rPr/>
        <w:t>:</w:t>
      </w:r>
    </w:p>
    <w:p>
      <w:pPr>
        <w:pStyle w:val="Normal"/>
        <w:spacing w:lineRule="auto" w:line="360"/>
        <w:jc w:val="both"/>
        <w:rPr/>
      </w:pPr>
      <w:r>
        <w:rPr/>
        <w:t>PeptoVar inspect records in the VCF and the GFF files for collisions.</w:t>
      </w:r>
    </w:p>
    <w:p>
      <w:pPr>
        <w:pStyle w:val="Normal"/>
        <w:spacing w:lineRule="auto" w:line="360"/>
        <w:jc w:val="both"/>
        <w:rPr/>
      </w:pPr>
      <w:r>
        <w:rPr/>
        <w:t>The most important ones:</w:t>
      </w:r>
    </w:p>
    <w:p>
      <w:pPr>
        <w:pStyle w:val="Normal"/>
        <w:spacing w:lineRule="auto" w:line="360"/>
        <w:jc w:val="both"/>
        <w:rPr>
          <w:i w:val="false"/>
          <w:i w:val="false"/>
          <w:iCs w:val="false"/>
        </w:rPr>
      </w:pPr>
      <w:r>
        <w:rPr/>
        <w:t>- multiple polymorphisms with the same ID</w:t>
      </w:r>
    </w:p>
    <w:p>
      <w:pPr>
        <w:pStyle w:val="Normal"/>
        <w:spacing w:lineRule="auto" w:line="360"/>
        <w:jc w:val="both"/>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t>- multiple polymorphisms with the same genome positions but different ID</w:t>
      </w:r>
    </w:p>
    <w:p>
      <w:pPr>
        <w:pStyle w:val="Normal"/>
        <w:spacing w:lineRule="auto" w:line="360"/>
        <w:jc w:val="both"/>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t xml:space="preserve">- intersection of a polymorphism and an exon border (in this case </w:t>
      </w:r>
      <w:r>
        <w:rPr>
          <w:rFonts w:ascii="Liberation Serif" w:hAnsi="Liberation Serif"/>
          <w:b w:val="false"/>
          <w:bCs w:val="false"/>
          <w:i w:val="false"/>
          <w:iCs w:val="false"/>
          <w:sz w:val="24"/>
          <w:szCs w:val="24"/>
        </w:rPr>
        <w:t>it is unknown if the polymorphism changes the site of splicing)</w:t>
      </w:r>
    </w:p>
    <w:p>
      <w:pPr>
        <w:pStyle w:val="Normal"/>
        <w:spacing w:lineRule="auto" w:line="360"/>
        <w:jc w:val="both"/>
        <w:rPr/>
      </w:pPr>
      <w:r>
        <w:rPr/>
        <w:t>- no data for the sample in the VCF file</w:t>
      </w:r>
    </w:p>
    <w:p>
      <w:pPr>
        <w:pStyle w:val="Normal"/>
        <w:spacing w:lineRule="auto" w:line="360"/>
        <w:jc w:val="both"/>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t>- no genome sequence in the exon position range</w:t>
      </w:r>
    </w:p>
    <w:p>
      <w:pPr>
        <w:pStyle w:val="Normal"/>
        <w:spacing w:lineRule="auto" w:line="360"/>
        <w:jc w:val="both"/>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Normal"/>
        <w:spacing w:lineRule="auto" w:line="360"/>
        <w:jc w:val="both"/>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Normal"/>
        <w:spacing w:lineRule="auto" w:line="360"/>
        <w:jc w:val="both"/>
        <w:rPr/>
      </w:pPr>
      <w:r>
        <w:rPr>
          <w:b/>
          <w:bCs/>
        </w:rPr>
        <w:t>LICENSE</w:t>
      </w:r>
    </w:p>
    <w:p>
      <w:pPr>
        <w:pStyle w:val="Normal"/>
        <w:spacing w:lineRule="auto" w:line="360"/>
        <w:jc w:val="both"/>
        <w:rPr>
          <w:b/>
          <w:b/>
          <w:bCs/>
        </w:rPr>
      </w:pPr>
      <w:r>
        <w:rPr>
          <w:b/>
          <w:bCs/>
        </w:rPr>
      </w:r>
    </w:p>
    <w:p>
      <w:pPr>
        <w:pStyle w:val="TextBody"/>
        <w:spacing w:lineRule="auto" w:line="360"/>
        <w:jc w:val="both"/>
        <w:rPr/>
      </w:pPr>
      <w:r>
        <w:rPr/>
        <w:t>Copyright (c) 2017, D. Malko All Rights Reserved</w:t>
      </w:r>
    </w:p>
    <w:p>
      <w:pPr>
        <w:pStyle w:val="TextBody"/>
        <w:spacing w:lineRule="auto" w:line="360"/>
        <w:jc w:val="both"/>
        <w:rPr/>
      </w:pPr>
      <w:r>
        <w:rPr/>
        <w:t>PeptoVar is free software: you can redistribute it and/or modify it under the terms of the GNU General Public License as published by the Free Software Foundation, either version 3 of the License, or (at your option) any later version.</w:t>
      </w:r>
    </w:p>
    <w:p>
      <w:pPr>
        <w:pStyle w:val="TextBody"/>
        <w:spacing w:lineRule="auto" w:line="360"/>
        <w:jc w:val="both"/>
        <w:rPr/>
      </w:pPr>
      <w:r>
        <w:rPr/>
        <w:t>This program is distributed in the hope that it will be useful, but WITHOUT ANY WARRANTY; without even the implied warranty of MERCHANTABILITY or FITNESS FOR A PARTICULAR PURPOSE. See the GNU General Public License for more details.</w:t>
      </w:r>
    </w:p>
    <w:p>
      <w:pPr>
        <w:pStyle w:val="TextBody"/>
        <w:spacing w:lineRule="auto" w:line="360"/>
        <w:jc w:val="both"/>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t xml:space="preserve">You should have received a copy of the GNU General Public License along with this program. If not, see </w:t>
      </w:r>
      <w:hyperlink r:id="rId7">
        <w:r>
          <w:rPr>
            <w:rStyle w:val="InternetLink"/>
            <w:rFonts w:ascii="Liberation Serif" w:hAnsi="Liberation Serif"/>
            <w:b w:val="false"/>
            <w:bCs w:val="false"/>
            <w:i w:val="false"/>
            <w:iCs w:val="false"/>
            <w:sz w:val="24"/>
            <w:szCs w:val="24"/>
          </w:rPr>
          <w:t>http://www.gnu.org/licenses/</w:t>
        </w:r>
      </w:hyperlink>
      <w:hyperlink r:id="rId8">
        <w:r>
          <w:rPr>
            <w:rFonts w:ascii="Liberation Serif" w:hAnsi="Liberation Serif"/>
            <w:b w:val="false"/>
            <w:bCs w:val="false"/>
            <w:i w:val="false"/>
            <w:iCs w:val="false"/>
            <w:sz w:val="24"/>
            <w:szCs w:val="24"/>
          </w:rPr>
          <w:t>.</w:t>
        </w:r>
      </w:hyperlink>
    </w:p>
    <w:p>
      <w:pPr>
        <w:pStyle w:val="TextBody"/>
        <w:spacing w:lineRule="auto" w:line="360" w:before="0" w:after="140"/>
        <w:jc w:val="both"/>
        <w:rPr>
          <w:b/>
          <w:b/>
          <w:bCs/>
        </w:rPr>
      </w:pPr>
      <w:r>
        <w:rPr>
          <w:rFonts w:ascii="Liberation Serif" w:hAnsi="Liberation Serif"/>
          <w:b w:val="false"/>
          <w:bCs w:val="false"/>
          <w:i w:val="false"/>
          <w:iCs w:val="false"/>
          <w:sz w:val="24"/>
          <w:szCs w:val="24"/>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Mono">
    <w:charset w:val="01"/>
    <w:family w:val="modern"/>
    <w:pitch w:val="fixed"/>
  </w:font>
</w:fonts>
</file>

<file path=word/settings.xml><?xml version="1.0" encoding="utf-8"?>
<w:settings xmlns:w="http://schemas.openxmlformats.org/wordprocessingml/2006/main">
  <w:zoom w:percent="140"/>
  <w:defaultTabStop w:val="93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uz-Cyrl-UZ" w:eastAsia="uz-Cyrl-UZ" w:bidi="uz-Cyrl-UZ"/>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Malko/PeptoVar/releases/latest" TargetMode="External"/><Relationship Id="rId3" Type="http://schemas.openxmlformats.org/officeDocument/2006/relationships/hyperlink" Target="https://github.com/DMalko/PeptoVar" TargetMode="External"/><Relationship Id="rId4" Type="http://schemas.openxmlformats.org/officeDocument/2006/relationships/hyperlink" Target="http://gmod.org/wiki/GFF3" TargetMode="External"/><Relationship Id="rId5" Type="http://schemas.openxmlformats.org/officeDocument/2006/relationships/hyperlink" Target="http://www.htslib.org/" TargetMode="External"/><Relationship Id="rId6" Type="http://schemas.openxmlformats.org/officeDocument/2006/relationships/hyperlink" Target="" TargetMode="External"/><Relationship Id="rId7" Type="http://schemas.openxmlformats.org/officeDocument/2006/relationships/hyperlink" Target="http://www.gnu.org/licenses/" TargetMode="External"/><Relationship Id="rId8" Type="http://schemas.openxmlformats.org/officeDocument/2006/relationships/hyperlink" Target=""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LibreOffice/5.1.6.2$Linux_X86_64 LibreOffice_project/10m0$Build-2</Application>
  <Pages>6</Pages>
  <Words>1243</Words>
  <Characters>7282</Characters>
  <CharactersWithSpaces>8579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2017-08-09T12:42:20Z</dcterms:created>
  <dc:creator/>
  <dc:description/>
  <dc:language>en-US</dc:language>
  <cp:lastModifiedBy/>
  <dcterms:modified xsi:type="dcterms:W3CDTF">2017-08-09T14:34:57Z</dcterms:modified>
  <cp:revision>4</cp:revision>
  <dc:subject/>
  <dc:title/>
</cp:coreProperties>
</file>