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CC4DDF" wp14:paraId="3FD8C49D" wp14:textId="130123C8">
      <w:pPr>
        <w:pStyle w:val="Heading3"/>
        <w:spacing w:before="246" w:beforeAutospacing="off" w:after="246" w:afterAutospacing="off" w:line="300" w:lineRule="auto"/>
        <w:rPr>
          <w:rFonts w:ascii="Segoe UI" w:hAnsi="Segoe UI" w:eastAsia="Segoe UI" w:cs="Segoe UI"/>
          <w:b w:val="0"/>
          <w:bCs w:val="0"/>
          <w:i w:val="0"/>
          <w:iCs w:val="0"/>
          <w:noProof w:val="0"/>
          <w:sz w:val="24"/>
          <w:szCs w:val="24"/>
          <w:lang w:val="en-US"/>
        </w:rPr>
      </w:pPr>
      <w:r w:rsidRPr="63CC4DDF" w:rsidR="6B0927B3">
        <w:rPr>
          <w:rFonts w:ascii="Segoe UI" w:hAnsi="Segoe UI" w:eastAsia="Segoe UI" w:cs="Segoe UI"/>
          <w:b w:val="0"/>
          <w:bCs w:val="0"/>
          <w:i w:val="0"/>
          <w:iCs w:val="0"/>
          <w:noProof w:val="0"/>
          <w:sz w:val="24"/>
          <w:szCs w:val="24"/>
          <w:lang w:val="en-US"/>
        </w:rPr>
        <w:t>DeShawn McKinley</w:t>
      </w:r>
    </w:p>
    <w:p xmlns:wp14="http://schemas.microsoft.com/office/word/2010/wordml" w:rsidP="63CC4DDF" wp14:paraId="229B6202" wp14:textId="66AB3675">
      <w:pPr>
        <w:pStyle w:val="Normal"/>
      </w:pPr>
      <w:r w:rsidRPr="63CC4DDF" w:rsidR="6B0927B3">
        <w:rPr>
          <w:noProof w:val="0"/>
          <w:lang w:val="en-US"/>
        </w:rPr>
        <w:t>CS 350</w:t>
      </w:r>
    </w:p>
    <w:p xmlns:wp14="http://schemas.microsoft.com/office/word/2010/wordml" w:rsidP="63CC4DDF" wp14:paraId="0CD30BB1" wp14:textId="52151139">
      <w:pPr>
        <w:pStyle w:val="Normal"/>
      </w:pPr>
      <w:r w:rsidRPr="63CC4DDF" w:rsidR="6B0927B3">
        <w:rPr>
          <w:noProof w:val="0"/>
          <w:lang w:val="en-US"/>
        </w:rPr>
        <w:t>Professor Asadi</w:t>
      </w:r>
    </w:p>
    <w:p xmlns:wp14="http://schemas.microsoft.com/office/word/2010/wordml" w:rsidP="63CC4DDF" wp14:paraId="6ADAD316" wp14:textId="237DE6AF">
      <w:pPr>
        <w:pStyle w:val="Normal"/>
      </w:pPr>
      <w:r w:rsidRPr="63CC4DDF" w:rsidR="6B0927B3">
        <w:rPr>
          <w:noProof w:val="0"/>
          <w:lang w:val="en-US"/>
        </w:rPr>
        <w:t>24 October 2026</w:t>
      </w:r>
    </w:p>
    <w:p xmlns:wp14="http://schemas.microsoft.com/office/word/2010/wordml" w:rsidP="63CC4DDF" wp14:paraId="2063BAD3" wp14:textId="5C212EC3">
      <w:pPr>
        <w:pStyle w:val="Heading3"/>
        <w:spacing w:before="246" w:beforeAutospacing="off" w:after="246" w:afterAutospacing="off" w:line="300" w:lineRule="auto"/>
        <w:rPr>
          <w:rFonts w:ascii="Segoe UI" w:hAnsi="Segoe UI" w:eastAsia="Segoe UI" w:cs="Segoe UI"/>
          <w:b w:val="1"/>
          <w:bCs w:val="1"/>
          <w:i w:val="0"/>
          <w:iCs w:val="0"/>
          <w:noProof w:val="0"/>
          <w:sz w:val="24"/>
          <w:szCs w:val="24"/>
          <w:lang w:val="en-US"/>
        </w:rPr>
      </w:pPr>
    </w:p>
    <w:p xmlns:wp14="http://schemas.microsoft.com/office/word/2010/wordml" w:rsidP="63CC4DDF" wp14:paraId="18C0D6F4" wp14:textId="25B802E1">
      <w:pPr>
        <w:pStyle w:val="Heading3"/>
        <w:spacing w:before="246" w:beforeAutospacing="off" w:after="246" w:afterAutospacing="off" w:line="300" w:lineRule="auto"/>
      </w:pPr>
      <w:r w:rsidRPr="63CC4DDF" w:rsidR="05F072B7">
        <w:rPr>
          <w:rFonts w:ascii="Segoe UI" w:hAnsi="Segoe UI" w:eastAsia="Segoe UI" w:cs="Segoe UI"/>
          <w:b w:val="1"/>
          <w:bCs w:val="1"/>
          <w:i w:val="0"/>
          <w:iCs w:val="0"/>
          <w:noProof w:val="0"/>
          <w:sz w:val="24"/>
          <w:szCs w:val="24"/>
          <w:lang w:val="en-US"/>
        </w:rPr>
        <w:t>My Reflection and Experience</w:t>
      </w:r>
      <w:r w:rsidRPr="63CC4DDF" w:rsidR="06CB48C6">
        <w:rPr>
          <w:rFonts w:ascii="Segoe UI" w:hAnsi="Segoe UI" w:eastAsia="Segoe UI" w:cs="Segoe UI"/>
          <w:b w:val="1"/>
          <w:bCs w:val="1"/>
          <w:i w:val="0"/>
          <w:iCs w:val="0"/>
          <w:noProof w:val="0"/>
          <w:sz w:val="24"/>
          <w:szCs w:val="24"/>
          <w:lang w:val="en-US"/>
        </w:rPr>
        <w:t xml:space="preserve"> with the Smart Thermostat</w:t>
      </w:r>
    </w:p>
    <w:p xmlns:wp14="http://schemas.microsoft.com/office/word/2010/wordml" w:rsidP="63CC4DDF" wp14:paraId="21A5A7DB" wp14:textId="1EE7FC37">
      <w:pPr>
        <w:spacing w:before="210" w:beforeAutospacing="off" w:after="210" w:afterAutospacing="off" w:line="300" w:lineRule="auto"/>
      </w:pPr>
      <w:r w:rsidRPr="63CC4DDF" w:rsidR="06CB48C6">
        <w:rPr>
          <w:rFonts w:ascii="Segoe UI" w:hAnsi="Segoe UI" w:eastAsia="Segoe UI" w:cs="Segoe UI"/>
          <w:b w:val="0"/>
          <w:bCs w:val="0"/>
          <w:i w:val="0"/>
          <w:iCs w:val="0"/>
          <w:noProof w:val="0"/>
          <w:sz w:val="21"/>
          <w:szCs w:val="21"/>
          <w:lang w:val="en-US"/>
        </w:rPr>
        <w:t>I enjoyed working on this final project because it gave me the opportunity to apply the skills I developed throughout the course. Compared to the earlier assignments, I felt much more confident working with both the hardware and software components. Completing the thermostat project showed me how much my understanding of embedded systems had improved since the beginning of the term.</w:t>
      </w:r>
    </w:p>
    <w:p xmlns:wp14="http://schemas.microsoft.com/office/word/2010/wordml" w:rsidP="63CC4DDF" wp14:paraId="1A9917FA" wp14:textId="433061CE">
      <w:pPr>
        <w:spacing w:before="210" w:beforeAutospacing="off" w:after="210" w:afterAutospacing="off" w:line="300" w:lineRule="auto"/>
      </w:pPr>
      <w:r w:rsidRPr="63CC4DDF" w:rsidR="06CB48C6">
        <w:rPr>
          <w:rFonts w:ascii="Segoe UI" w:hAnsi="Segoe UI" w:eastAsia="Segoe UI" w:cs="Segoe UI"/>
          <w:b w:val="0"/>
          <w:bCs w:val="0"/>
          <w:i w:val="0"/>
          <w:iCs w:val="0"/>
          <w:noProof w:val="0"/>
          <w:sz w:val="21"/>
          <w:szCs w:val="21"/>
          <w:lang w:val="en-US"/>
        </w:rPr>
        <w:t>The biggest challenge I faced during this project was getting the button wiring configured correctly. I spent a lot of time troubleshooting because the buttons were not always responding the way I expected. At first, I assumed there was something wrong with my code, but after checking the circuit more carefully, I discovered that a few wires were connected to the wrong GPIO pins on the Raspberry Pi. Once I corrected those connections, the buttons started working properly, allowing me to switch between thermostat modes and adjust the temperature setpoint as intended.</w:t>
      </w:r>
    </w:p>
    <w:p xmlns:wp14="http://schemas.microsoft.com/office/word/2010/wordml" w:rsidP="63CC4DDF" wp14:paraId="4A84A4E0" wp14:textId="5E24CB21">
      <w:pPr>
        <w:spacing w:before="210" w:beforeAutospacing="off" w:after="210" w:afterAutospacing="off" w:line="300" w:lineRule="auto"/>
      </w:pPr>
      <w:r w:rsidRPr="63CC4DDF" w:rsidR="06CB48C6">
        <w:rPr>
          <w:rFonts w:ascii="Segoe UI" w:hAnsi="Segoe UI" w:eastAsia="Segoe UI" w:cs="Segoe UI"/>
          <w:b w:val="0"/>
          <w:bCs w:val="0"/>
          <w:i w:val="0"/>
          <w:iCs w:val="0"/>
          <w:noProof w:val="0"/>
          <w:sz w:val="21"/>
          <w:szCs w:val="21"/>
          <w:lang w:val="en-US"/>
        </w:rPr>
        <w:t>One of the things I enjoyed most about this project was watching the thermostat respond to real-time temperature changes. It was interesting to see how the system switched between off, heating, and cooling modes based on the current conditions. I also liked seeing the information displayed on the LCD screen and knowing that the thermostat was continuously monitoring the temperature. Seeing the red and blue LEDs change behavior while the temperature information updated on the LCD helped me better understand how a thermostat operates.</w:t>
      </w:r>
    </w:p>
    <w:p xmlns:wp14="http://schemas.microsoft.com/office/word/2010/wordml" w:rsidP="63CC4DDF" wp14:paraId="66D90389" wp14:textId="7C22FE03">
      <w:pPr>
        <w:spacing w:before="210" w:beforeAutospacing="off" w:after="210" w:afterAutospacing="off" w:line="300" w:lineRule="auto"/>
      </w:pPr>
      <w:r w:rsidRPr="63CC4DDF" w:rsidR="06CB48C6">
        <w:rPr>
          <w:rFonts w:ascii="Segoe UI" w:hAnsi="Segoe UI" w:eastAsia="Segoe UI" w:cs="Segoe UI"/>
          <w:b w:val="0"/>
          <w:bCs w:val="0"/>
          <w:i w:val="0"/>
          <w:iCs w:val="0"/>
          <w:noProof w:val="0"/>
          <w:sz w:val="21"/>
          <w:szCs w:val="21"/>
          <w:lang w:val="en-US"/>
        </w:rPr>
        <w:t>One of the biggest things I learned from this project was how software and hardware work together to create a functional system. Before taking this course, I had very little experience with state machines or communication protocols such as GPIO, I2C, and UART. Building the thermostat gave me hands-on experience with these concepts and showed me how software can interact directly with hardware devices. Even though I ran into a few wiring problems along the way, troubleshooting those issues helped me gain a better understanding of both the hardware and software sides of embedded systems development.</w:t>
      </w:r>
    </w:p>
    <w:p xmlns:wp14="http://schemas.microsoft.com/office/word/2010/wordml" w:rsidP="63CC4DDF" wp14:paraId="659E117A" wp14:textId="1CAFB1B3">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p>
    <w:p xmlns:wp14="http://schemas.microsoft.com/office/word/2010/wordml" w:rsidP="63CC4DDF" wp14:paraId="4037E2B9" wp14:textId="6F47CFEC">
      <w:pPr>
        <w:spacing w:before="0" w:beforeAutospacing="off" w:after="0" w:afterAutospacing="off" w:line="300" w:lineRule="auto"/>
        <w:rPr>
          <w:rFonts w:ascii="Segoe UI" w:hAnsi="Segoe UI" w:eastAsia="Segoe UI" w:cs="Segoe UI"/>
          <w:b w:val="0"/>
          <w:bCs w:val="0"/>
          <w:i w:val="0"/>
          <w:iCs w:val="0"/>
          <w:noProof w:val="0"/>
          <w:sz w:val="21"/>
          <w:szCs w:val="21"/>
          <w:lang w:val="en-US"/>
        </w:rPr>
      </w:pPr>
    </w:p>
    <w:p xmlns:wp14="http://schemas.microsoft.com/office/word/2010/wordml" w:rsidP="63CC4DDF" wp14:paraId="786722CC" wp14:textId="47FCBEA4">
      <w:pPr>
        <w:spacing w:before="210" w:beforeAutospacing="off" w:after="210" w:afterAutospacing="off" w:line="300" w:lineRule="auto"/>
        <w:rPr>
          <w:rFonts w:ascii="Segoe UI" w:hAnsi="Segoe UI" w:eastAsia="Segoe UI" w:cs="Segoe UI"/>
          <w:b w:val="0"/>
          <w:bCs w:val="0"/>
          <w:i w:val="0"/>
          <w:iCs w:val="0"/>
          <w:noProof w:val="0"/>
          <w:sz w:val="21"/>
          <w:szCs w:val="21"/>
          <w:lang w:val="en-US"/>
        </w:rPr>
      </w:pPr>
    </w:p>
    <w:p xmlns:wp14="http://schemas.microsoft.com/office/word/2010/wordml" wp14:paraId="2C078E63" wp14:textId="09E11D15"/>
    <w:sectPr>
      <w:pgSz w:w="12240" w:h="15840" w:orient="portrait"/>
      <w:pgMar w:top="1440" w:right="1440" w:bottom="1440" w:left="1440" w:header="720" w:footer="720" w:gutter="0"/>
      <w:cols w:space="720"/>
      <w:docGrid w:linePitch="360"/>
      <w:headerReference w:type="default" r:id="R0085ed21c1fe455a"/>
      <w:footerReference w:type="default" r:id="R33dc4f62e589490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3CC4DDF" w:rsidTr="63CC4DDF" w14:paraId="60C49945">
      <w:trPr>
        <w:trHeight w:val="300"/>
      </w:trPr>
      <w:tc>
        <w:tcPr>
          <w:tcW w:w="3120" w:type="dxa"/>
          <w:tcMar/>
        </w:tcPr>
        <w:p w:rsidR="63CC4DDF" w:rsidP="63CC4DDF" w:rsidRDefault="63CC4DDF" w14:paraId="3783C45A" w14:textId="43FEEEBB">
          <w:pPr>
            <w:pStyle w:val="Header"/>
            <w:bidi w:val="0"/>
            <w:ind w:left="-115"/>
            <w:jc w:val="left"/>
          </w:pPr>
        </w:p>
      </w:tc>
      <w:tc>
        <w:tcPr>
          <w:tcW w:w="3120" w:type="dxa"/>
          <w:tcMar/>
        </w:tcPr>
        <w:p w:rsidR="63CC4DDF" w:rsidP="63CC4DDF" w:rsidRDefault="63CC4DDF" w14:paraId="796976C4" w14:textId="2BCDB41E">
          <w:pPr>
            <w:pStyle w:val="Header"/>
            <w:bidi w:val="0"/>
            <w:jc w:val="center"/>
          </w:pPr>
        </w:p>
      </w:tc>
      <w:tc>
        <w:tcPr>
          <w:tcW w:w="3120" w:type="dxa"/>
          <w:tcMar/>
        </w:tcPr>
        <w:p w:rsidR="63CC4DDF" w:rsidP="63CC4DDF" w:rsidRDefault="63CC4DDF" w14:paraId="635A056D" w14:textId="557C6580">
          <w:pPr>
            <w:pStyle w:val="Header"/>
            <w:bidi w:val="0"/>
            <w:ind w:right="-115"/>
            <w:jc w:val="right"/>
          </w:pPr>
        </w:p>
      </w:tc>
    </w:tr>
  </w:tbl>
  <w:p w:rsidR="63CC4DDF" w:rsidRDefault="63CC4DDF" w14:paraId="21B772D3" w14:textId="2D40889C"/>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3CC4DDF" w:rsidTr="63CC4DDF" w14:paraId="4DB75735">
      <w:trPr>
        <w:trHeight w:val="300"/>
      </w:trPr>
      <w:tc>
        <w:tcPr>
          <w:tcW w:w="3120" w:type="dxa"/>
          <w:tcMar/>
        </w:tcPr>
        <w:p w:rsidR="63CC4DDF" w:rsidP="63CC4DDF" w:rsidRDefault="63CC4DDF" w14:paraId="7C27C178" w14:textId="14239E02">
          <w:pPr>
            <w:pStyle w:val="Header"/>
            <w:bidi w:val="0"/>
            <w:ind w:left="-115"/>
            <w:jc w:val="left"/>
          </w:pPr>
        </w:p>
      </w:tc>
      <w:tc>
        <w:tcPr>
          <w:tcW w:w="3120" w:type="dxa"/>
          <w:tcMar/>
        </w:tcPr>
        <w:p w:rsidR="63CC4DDF" w:rsidP="63CC4DDF" w:rsidRDefault="63CC4DDF" w14:paraId="276D8AF5" w14:textId="2B2D0E6F">
          <w:pPr>
            <w:pStyle w:val="Header"/>
            <w:bidi w:val="0"/>
            <w:jc w:val="center"/>
          </w:pPr>
        </w:p>
      </w:tc>
      <w:tc>
        <w:tcPr>
          <w:tcW w:w="3120" w:type="dxa"/>
          <w:tcMar/>
        </w:tcPr>
        <w:p w:rsidR="63CC4DDF" w:rsidP="63CC4DDF" w:rsidRDefault="63CC4DDF" w14:paraId="0B7178DA" w14:textId="118683A9">
          <w:pPr>
            <w:pStyle w:val="Header"/>
            <w:bidi w:val="0"/>
            <w:ind w:right="-115"/>
            <w:jc w:val="right"/>
          </w:pPr>
        </w:p>
      </w:tc>
    </w:tr>
  </w:tbl>
  <w:p w:rsidR="63CC4DDF" w:rsidP="63CC4DDF" w:rsidRDefault="63CC4DDF" w14:paraId="7D7E6D18" w14:textId="266D4A5C">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6DCCB66"/>
    <w:rsid w:val="05A4CBDA"/>
    <w:rsid w:val="05F072B7"/>
    <w:rsid w:val="06CB48C6"/>
    <w:rsid w:val="06DD879C"/>
    <w:rsid w:val="10FBD1E3"/>
    <w:rsid w:val="17DD8C87"/>
    <w:rsid w:val="1A454C4D"/>
    <w:rsid w:val="26DCCB66"/>
    <w:rsid w:val="3400FE95"/>
    <w:rsid w:val="362723B4"/>
    <w:rsid w:val="38B9D3EE"/>
    <w:rsid w:val="3C040A67"/>
    <w:rsid w:val="4BA8CD77"/>
    <w:rsid w:val="4D2E4AD1"/>
    <w:rsid w:val="54AF61ED"/>
    <w:rsid w:val="54DB6FAF"/>
    <w:rsid w:val="54F9D741"/>
    <w:rsid w:val="63CC4DDF"/>
    <w:rsid w:val="6B0927B3"/>
    <w:rsid w:val="7BE9B2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89C05"/>
  <w15:chartTrackingRefBased/>
  <w15:docId w15:val="{836416EF-00FE-400F-97D6-31D8E1806D0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63CC4DD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3CC4DD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er">
    <w:uiPriority w:val="99"/>
    <w:name w:val="header"/>
    <w:basedOn w:val="Normal"/>
    <w:unhideWhenUsed/>
    <w:rsid w:val="63CC4DD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0085ed21c1fe455a" /><Relationship Type="http://schemas.openxmlformats.org/officeDocument/2006/relationships/footer" Target="footer.xml" Id="R33dc4f62e589490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2026-10-23T04:29:41.1637773Z</dcterms:created>
  <dcterms:modified xsi:type="dcterms:W3CDTF">2026-10-24T18:03:41.3843900Z</dcterms:modified>
  <dc:creator>Mckinley, Deshawn</dc:creator>
  <lastModifiedBy>Mckinley, Deshawn</lastModifiedBy>
</coreProperties>
</file>