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044960" w:rsidR="008046C5" w:rsidRDefault="00997C70" w:rsidP="00845C5D">
      <w:pPr>
        <w:pStyle w:val="HeadingSection"/>
        <w:spacing w:line="252" w:lineRule="auto"/>
        <w:rPr>
          <w:lang w:val="pt-PT"/>
        </w:rPr>
      </w:pPr>
      <w:r>
        <w:rPr>
          <w:lang w:val="pt-PT"/>
        </w:rPr>
        <w:t>1</w:t>
      </w:r>
      <w:r w:rsidR="00804E2D" w:rsidRPr="008046C5">
        <w:rPr>
          <w:lang w:val="pt-PT"/>
        </w:rPr>
        <w:tab/>
      </w:r>
      <w:r w:rsidR="00DE2F2A" w:rsidRPr="008046C5">
        <w:rPr>
          <w:lang w:val="pt-PT"/>
        </w:rPr>
        <w:t>Problema e Motivação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2488890C" w14:textId="1B816064" w:rsidR="008046C5" w:rsidRPr="008046C5" w:rsidRDefault="00B6590B" w:rsidP="00845C5D">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 xml:space="preserve">. Isto facilitaria em muito o trabalho de </w:t>
      </w:r>
      <w:r w:rsidR="005777A1" w:rsidRPr="00ED7E97">
        <w:rPr>
          <w:i/>
          <w:iCs/>
          <w:lang w:val="pt-PT"/>
        </w:rPr>
        <w:t>scouting</w:t>
      </w:r>
      <w:r w:rsidR="005777A1">
        <w:rPr>
          <w:lang w:val="pt-PT"/>
        </w:rPr>
        <w:t xml:space="preserve"> e de analistas de dados dos clubes</w:t>
      </w:r>
      <w:r w:rsidR="00D54FF6">
        <w:rPr>
          <w:lang w:val="pt-PT"/>
        </w:rPr>
        <w:t>, reduzindo também o tempo despendido, o gasto financeiro e os recursos humanos necessários</w:t>
      </w:r>
      <w:r w:rsidR="005777A1">
        <w:rPr>
          <w:lang w:val="pt-PT"/>
        </w:rPr>
        <w:t>.</w:t>
      </w:r>
    </w:p>
    <w:p w14:paraId="40E3DEEB" w14:textId="0D285466" w:rsidR="00804E2D" w:rsidRDefault="00997C70" w:rsidP="00845C5D">
      <w:pPr>
        <w:pStyle w:val="HeadingSection"/>
        <w:spacing w:line="252" w:lineRule="auto"/>
        <w:rPr>
          <w:lang w:val="pt-PT"/>
        </w:rPr>
      </w:pPr>
      <w:r>
        <w:rPr>
          <w:lang w:val="pt-PT"/>
        </w:rPr>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46C21C31" w14:textId="679A3507" w:rsidR="00EA3465" w:rsidRDefault="00EA3465" w:rsidP="00845C5D">
      <w:pPr>
        <w:pStyle w:val="Text"/>
        <w:spacing w:line="252" w:lineRule="auto"/>
        <w:rPr>
          <w:lang w:val="pt-PT"/>
        </w:rPr>
      </w:pPr>
      <w:r>
        <w:rPr>
          <w:lang w:val="pt-PT"/>
        </w:rPr>
        <w:lastRenderedPageBreak/>
        <w:t>Segundo o artigo “</w:t>
      </w:r>
      <w:r w:rsidRPr="002F75D1">
        <w:rPr>
          <w:i/>
          <w:iCs/>
          <w:lang w:val="pt-PT"/>
        </w:rPr>
        <w:t>Content-based Recommendation Systems</w:t>
      </w:r>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que o sistema faz é comparar (correlacionar)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3058812D" w:rsidR="00DB0295" w:rsidRDefault="00DB0295" w:rsidP="00845C5D">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6413C0">
        <w:rPr>
          <w:lang w:val="pt-PT"/>
        </w:rPr>
        <w:t>8</w:t>
      </w:r>
      <w:r>
        <w:rPr>
          <w:lang w:val="pt-PT"/>
        </w:rPr>
        <w:t xml:space="preserve">], a explicabilidade num sistema de recomendação leva a que este se torne mais transparente e confiável por parte dos utilizadores, o que, por conseguinte, aumenta o seu grau de satisfação.  </w:t>
      </w:r>
    </w:p>
    <w:p w14:paraId="274F690F" w14:textId="181BF810" w:rsidR="002F75D1" w:rsidRDefault="00DB0295" w:rsidP="00845C5D">
      <w:pPr>
        <w:pStyle w:val="Text"/>
        <w:spacing w:line="252" w:lineRule="auto"/>
        <w:rPr>
          <w:lang w:val="pt-PT"/>
        </w:rPr>
      </w:pPr>
      <w:r>
        <w:rPr>
          <w:lang w:val="pt-PT"/>
        </w:rPr>
        <w:t xml:space="preserve">Há duas grandes formas de </w:t>
      </w:r>
      <w:r w:rsidR="0075552C">
        <w:rPr>
          <w:lang w:val="pt-PT"/>
        </w:rPr>
        <w:t>efetuar</w:t>
      </w:r>
      <w:r w:rsidR="002F75D1">
        <w:rPr>
          <w:lang w:val="pt-PT"/>
        </w:rPr>
        <w:t xml:space="preserve"> a explicação</w:t>
      </w:r>
      <w:r>
        <w:rPr>
          <w:lang w:val="pt-PT"/>
        </w:rPr>
        <w:t>: a</w:t>
      </w:r>
      <w:r w:rsidR="002F75D1">
        <w:rPr>
          <w:lang w:val="pt-PT"/>
        </w:rPr>
        <w:t xml:space="preserve">través </w:t>
      </w:r>
      <w:r>
        <w:rPr>
          <w:lang w:val="pt-PT"/>
        </w:rPr>
        <w:t xml:space="preserve">de </w:t>
      </w:r>
      <w:r w:rsidRPr="002F75D1">
        <w:rPr>
          <w:i/>
          <w:iCs/>
          <w:lang w:val="pt-PT"/>
        </w:rPr>
        <w:t>templates</w:t>
      </w:r>
      <w:r>
        <w:rPr>
          <w:lang w:val="pt-PT"/>
        </w:rPr>
        <w:t xml:space="preserve"> pré definidos </w:t>
      </w:r>
      <w:r w:rsidR="002F75D1">
        <w:rPr>
          <w:lang w:val="pt-PT"/>
        </w:rPr>
        <w:t>ou gera</w:t>
      </w:r>
      <w:r w:rsidR="0075552C">
        <w:rPr>
          <w:lang w:val="pt-PT"/>
        </w:rPr>
        <w:t>ndo</w:t>
      </w:r>
      <w:r w:rsidR="002F75D1">
        <w:rPr>
          <w:lang w:val="pt-PT"/>
        </w:rPr>
        <w:t xml:space="preserve"> o próprio texto. Enquanto os </w:t>
      </w:r>
      <w:r w:rsidR="002F75D1" w:rsidRPr="002F75D1">
        <w:rPr>
          <w:i/>
          <w:iCs/>
          <w:lang w:val="pt-PT"/>
        </w:rPr>
        <w:t>templates</w:t>
      </w:r>
      <w:r w:rsidR="002F75D1">
        <w:rPr>
          <w:lang w:val="pt-PT"/>
        </w:rPr>
        <w:t xml:space="preserve"> são mais limitativos, visto terem uma estrutura não moldável, a geração de texto, apesar de ser mais livre e, assim, poder explicar algo melhor, pode também produzir conteúdo menos útil já que não é tão controlável [</w:t>
      </w:r>
      <w:r w:rsidR="006413C0">
        <w:rPr>
          <w:lang w:val="pt-PT"/>
        </w:rPr>
        <w:t>8</w:t>
      </w:r>
      <w:r w:rsidR="002F75D1">
        <w:rPr>
          <w:lang w:val="pt-PT"/>
        </w:rPr>
        <w:t>].</w:t>
      </w:r>
    </w:p>
    <w:p w14:paraId="7C45A1F4" w14:textId="4F14A502" w:rsidR="00DB0295" w:rsidRPr="00F94164" w:rsidRDefault="002F75D1" w:rsidP="00845C5D">
      <w:pPr>
        <w:pStyle w:val="Text"/>
        <w:spacing w:line="252" w:lineRule="auto"/>
        <w:rPr>
          <w:lang w:val="pt-PT"/>
        </w:rPr>
      </w:pPr>
      <w:r>
        <w:rPr>
          <w:lang w:val="pt-PT"/>
        </w:rPr>
        <w:t xml:space="preserve">Posto isto, decidimos utilizar os </w:t>
      </w:r>
      <w:r w:rsidRPr="002F75D1">
        <w:rPr>
          <w:i/>
          <w:iCs/>
          <w:lang w:val="pt-PT"/>
        </w:rPr>
        <w:t>templates</w:t>
      </w:r>
      <w:r>
        <w:rPr>
          <w:lang w:val="pt-PT"/>
        </w:rPr>
        <w:t xml:space="preserve"> pré definidos no nosso projeto, </w:t>
      </w:r>
      <w:r w:rsidR="0075552C">
        <w:rPr>
          <w:lang w:val="pt-PT"/>
        </w:rPr>
        <w:t>já que</w:t>
      </w:r>
      <w:r>
        <w:rPr>
          <w:lang w:val="pt-PT"/>
        </w:rPr>
        <w:t xml:space="preserve"> </w:t>
      </w:r>
      <w:r w:rsidR="0075552C">
        <w:rPr>
          <w:lang w:val="pt-PT"/>
        </w:rPr>
        <w:t>são</w:t>
      </w:r>
      <w:r>
        <w:rPr>
          <w:lang w:val="pt-PT"/>
        </w:rPr>
        <w:t xml:space="preserve"> mais fáceis de controlar e de apresentarem a informação que se pretende. </w:t>
      </w:r>
    </w:p>
    <w:p w14:paraId="28F07C39" w14:textId="42DE3998" w:rsidR="00DC30C3" w:rsidRPr="00ED7E97" w:rsidRDefault="00997C70" w:rsidP="00845C5D">
      <w:pPr>
        <w:pStyle w:val="HeadingSection"/>
        <w:spacing w:line="252" w:lineRule="auto"/>
        <w:rPr>
          <w:lang w:val="pt-PT"/>
        </w:rPr>
      </w:pPr>
      <w:r>
        <w:rPr>
          <w:lang w:val="pt-PT"/>
        </w:rPr>
        <w:t>3</w:t>
      </w:r>
      <w:r w:rsidR="00DC30C3" w:rsidRPr="00ED7E97">
        <w:rPr>
          <w:lang w:val="pt-PT"/>
        </w:rPr>
        <w:tab/>
      </w:r>
      <w:r w:rsidR="00C27669" w:rsidRPr="00ED7E97">
        <w:rPr>
          <w:lang w:val="pt-PT"/>
        </w:rPr>
        <w:t>Objetivos</w:t>
      </w:r>
      <w:r w:rsidR="00DC30C3" w:rsidRPr="00ED7E97">
        <w:rPr>
          <w:lang w:val="pt-PT"/>
        </w:rPr>
        <w:t xml:space="preserve"> </w:t>
      </w:r>
    </w:p>
    <w:p w14:paraId="331A3248" w14:textId="305ABB1C" w:rsidR="001E44E8" w:rsidRDefault="006A1E09" w:rsidP="00845C5D">
      <w:pPr>
        <w:pStyle w:val="Text"/>
        <w:spacing w:line="252" w:lineRule="auto"/>
        <w:rPr>
          <w:lang w:val="pt-PT"/>
        </w:rPr>
      </w:pPr>
      <w:r w:rsidRPr="006A1E09">
        <w:rPr>
          <w:lang w:val="pt-PT"/>
        </w:rPr>
        <w:t>O grande objetivo deste p</w:t>
      </w:r>
      <w:r>
        <w:rPr>
          <w:lang w:val="pt-PT"/>
        </w:rPr>
        <w:t xml:space="preserve">rojeto passa por conseguir oferecer aos clubes uma forma de conseguirem encontrar jogadores com as características que pretendem de forma rápida, eficaz e com menos impacte financeiro. Para tal, o nosso sistema de recomendação deve ser capaz de </w:t>
      </w:r>
      <w:r w:rsidR="00D96982">
        <w:rPr>
          <w:lang w:val="pt-PT"/>
        </w:rPr>
        <w:t>sugerir</w:t>
      </w:r>
      <w:r>
        <w:rPr>
          <w:lang w:val="pt-PT"/>
        </w:rPr>
        <w:t xml:space="preserve"> jogadores </w:t>
      </w:r>
      <w:r w:rsidR="0019634C">
        <w:rPr>
          <w:lang w:val="pt-PT"/>
        </w:rPr>
        <w:t>que tenham características semelhantes às pretendidas</w:t>
      </w:r>
      <w:r>
        <w:rPr>
          <w:lang w:val="pt-PT"/>
        </w:rPr>
        <w:t>.</w:t>
      </w:r>
      <w:r w:rsidR="0019634C">
        <w:rPr>
          <w:lang w:val="pt-PT"/>
        </w:rPr>
        <w:t xml:space="preserve"> Aliado a isto, deve ainda explicar a razão </w:t>
      </w:r>
      <w:r w:rsidR="00530017">
        <w:rPr>
          <w:lang w:val="pt-PT"/>
        </w:rPr>
        <w:t xml:space="preserve">para recomendar determinado jogador, apresentando ainda alguns pontos menos positivos </w:t>
      </w:r>
      <w:r w:rsidR="006430E3">
        <w:rPr>
          <w:lang w:val="pt-PT"/>
        </w:rPr>
        <w:t>da contratação desse</w:t>
      </w:r>
      <w:r w:rsidR="00530017">
        <w:rPr>
          <w:lang w:val="pt-PT"/>
        </w:rPr>
        <w:t xml:space="preserve"> mesmo futebolista.</w:t>
      </w:r>
      <w:r w:rsidR="00524661">
        <w:rPr>
          <w:lang w:val="pt-PT"/>
        </w:rPr>
        <w:t xml:space="preserve"> </w:t>
      </w:r>
      <w:r w:rsidR="00D96982">
        <w:rPr>
          <w:lang w:val="pt-PT"/>
        </w:rPr>
        <w:t xml:space="preserve">Por exemplo, embora tenha características semelhantes, um jogador que tenha muitas lesões não deve ser tão recomendado e o sistema deve explicar essa mesma razão. </w:t>
      </w:r>
      <w:r w:rsidR="00524661">
        <w:rPr>
          <w:lang w:val="pt-PT"/>
        </w:rPr>
        <w:t>Deste modo, pretendemos que a nossa aplicação recomende 10 jogadores, ordenados por semelhança, e explique a razão para aquele jogador estar a ser recomendado</w:t>
      </w:r>
      <w:r w:rsidR="00D96982">
        <w:rPr>
          <w:lang w:val="pt-PT"/>
        </w:rPr>
        <w:t>, a par de alguns contras para tal contratação</w:t>
      </w:r>
      <w:r w:rsidR="00524661">
        <w:rPr>
          <w:lang w:val="pt-PT"/>
        </w:rPr>
        <w:t xml:space="preserve">. </w:t>
      </w:r>
    </w:p>
    <w:p w14:paraId="23C8F3BF" w14:textId="2C9C0258" w:rsidR="008F4560" w:rsidRDefault="008F4560"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recomendam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Pensamos que a explicação textual, trará benefícios a quem irá analisar as recomendações dos futebolistas.</w:t>
      </w:r>
    </w:p>
    <w:p w14:paraId="7EAA5F03" w14:textId="4E2148E2" w:rsidR="00EE4981" w:rsidRDefault="00EE4981" w:rsidP="00EE4981">
      <w:pPr>
        <w:pStyle w:val="HeadingSection"/>
        <w:spacing w:line="252" w:lineRule="auto"/>
        <w:rPr>
          <w:lang w:val="pt-PT"/>
        </w:rPr>
      </w:pPr>
      <w:r>
        <w:rPr>
          <w:lang w:val="pt-PT"/>
        </w:rPr>
        <w:t>4</w:t>
      </w:r>
      <w:r w:rsidRPr="006A1E09">
        <w:rPr>
          <w:lang w:val="pt-PT"/>
        </w:rPr>
        <w:tab/>
        <w:t>Materiais (dados incluídos)</w:t>
      </w:r>
      <w:r w:rsidRPr="006A1E09">
        <w:rPr>
          <w:lang w:val="pt-PT"/>
        </w:rPr>
        <w:tab/>
      </w:r>
    </w:p>
    <w:p w14:paraId="690BEF19" w14:textId="77777777"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09E07969" w14:textId="77777777"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276CBAA9" w14:textId="11AEC0A3" w:rsidR="00FB0A48" w:rsidRDefault="00EE4981" w:rsidP="003712B9">
      <w:pPr>
        <w:pStyle w:val="HeadingSection"/>
        <w:spacing w:line="252" w:lineRule="auto"/>
        <w:rPr>
          <w:lang w:val="pt-PT"/>
        </w:rPr>
      </w:pPr>
      <w:r>
        <w:rPr>
          <w:lang w:val="pt-PT"/>
        </w:rPr>
        <w:t>5</w:t>
      </w:r>
      <w:r w:rsidR="00C45BA9" w:rsidRPr="006A1E09">
        <w:rPr>
          <w:lang w:val="pt-PT"/>
        </w:rPr>
        <w:tab/>
      </w:r>
      <w:r w:rsidR="00C27669" w:rsidRPr="006A1E09">
        <w:rPr>
          <w:lang w:val="pt-PT"/>
        </w:rPr>
        <w:t>Abordagem</w:t>
      </w:r>
      <w:r w:rsidR="00C45BA9" w:rsidRPr="006A1E09">
        <w:rPr>
          <w:lang w:val="pt-PT"/>
        </w:rPr>
        <w:t xml:space="preserve"> </w:t>
      </w:r>
    </w:p>
    <w:p w14:paraId="3B46F2D3" w14:textId="3D6F9D82" w:rsidR="003712B9" w:rsidRDefault="003712B9" w:rsidP="00845C5D">
      <w:pPr>
        <w:pStyle w:val="Text"/>
        <w:spacing w:line="252" w:lineRule="auto"/>
        <w:rPr>
          <w:lang w:val="pt-PT"/>
        </w:rPr>
      </w:pPr>
      <w:r>
        <w:rPr>
          <w:lang w:val="pt-PT"/>
        </w:rPr>
        <w:t xml:space="preserve">Decidimos utilizar Python e algumas das suas bibliotecas para implementar o nosso sistema. </w:t>
      </w:r>
    </w:p>
    <w:p w14:paraId="7DFA5E96" w14:textId="2A791EF4" w:rsidR="003712B9" w:rsidRDefault="003712B9" w:rsidP="00845C5D">
      <w:pPr>
        <w:pStyle w:val="Text"/>
        <w:spacing w:line="252" w:lineRule="auto"/>
        <w:rPr>
          <w:lang w:val="pt-PT"/>
        </w:rPr>
      </w:pPr>
      <w:r>
        <w:rPr>
          <w:lang w:val="pt-PT"/>
        </w:rPr>
        <w:t>Como o dataset utilizado possui alguns valores None, decidimos começar o nosso trabalho por tratar isso</w:t>
      </w:r>
      <w:r w:rsidR="004B3171">
        <w:rPr>
          <w:lang w:val="pt-PT"/>
        </w:rPr>
        <w:t>, bem como remover alguns dados que não nos seriam necessários e evitar que existissem nomes de jogadores (a nossa forma de os procurar no Dataframe) repetidos.</w:t>
      </w:r>
    </w:p>
    <w:p w14:paraId="03A532D0" w14:textId="736EB9EE" w:rsidR="004B3171" w:rsidRDefault="004B3171" w:rsidP="00845C5D">
      <w:pPr>
        <w:pStyle w:val="Text"/>
        <w:spacing w:line="252" w:lineRule="auto"/>
        <w:rPr>
          <w:lang w:val="pt-PT"/>
        </w:rPr>
      </w:pPr>
      <w:r>
        <w:rPr>
          <w:lang w:val="pt-PT"/>
        </w:rPr>
        <w:t xml:space="preserve">Após isto, fizemos uma pequena </w:t>
      </w:r>
      <w:r w:rsidR="00BB0A4F">
        <w:rPr>
          <w:lang w:val="pt-PT"/>
        </w:rPr>
        <w:t xml:space="preserve">análise estatística dos dados à nossa disposição para termos uma melhor visualização da das idades dos jogadores, bem como </w:t>
      </w:r>
      <w:r w:rsidR="00006B15">
        <w:rPr>
          <w:lang w:val="pt-PT"/>
        </w:rPr>
        <w:t>a distribuição das posições e qualidade dos mesmos por liga.</w:t>
      </w:r>
    </w:p>
    <w:p w14:paraId="254F663D" w14:textId="1F74007A" w:rsidR="00AF7181" w:rsidRPr="00AF7181" w:rsidRDefault="00006B15" w:rsidP="00845C5D">
      <w:pPr>
        <w:pStyle w:val="Text"/>
        <w:spacing w:line="252" w:lineRule="auto"/>
        <w:rPr>
          <w:lang w:val="pt-PT"/>
        </w:rPr>
      </w:pPr>
      <w:r>
        <w:rPr>
          <w:lang w:val="pt-PT"/>
        </w:rPr>
        <w:t xml:space="preserve">De seguida, começamos a implementar o sistema de recomendação. </w:t>
      </w:r>
      <w:r w:rsidR="00AF7181">
        <w:rPr>
          <w:lang w:val="pt-PT"/>
        </w:rPr>
        <w:t xml:space="preserve">Para calcular a semelhança entre jogadores decidimos utilizar a distância de cosseno, uma vez que é uma ótima forma de calcular a semelhança entre dois vetores com </w:t>
      </w:r>
      <w:r w:rsidR="00BE05EF">
        <w:rPr>
          <w:lang w:val="pt-PT"/>
        </w:rPr>
        <w:t>dimensionalidade</w:t>
      </w:r>
      <w:r w:rsidR="00AF7181">
        <w:rPr>
          <w:lang w:val="pt-PT"/>
        </w:rPr>
        <w:t xml:space="preserve"> elevada (ao contrário da distância euclidiana por exemplo).</w:t>
      </w:r>
      <w:r w:rsidR="00BE05EF">
        <w:rPr>
          <w:lang w:val="pt-PT"/>
        </w:rPr>
        <w:t xml:space="preserve"> Já na parte da explicabilidade, a ideia </w:t>
      </w:r>
      <w:r>
        <w:rPr>
          <w:lang w:val="pt-PT"/>
        </w:rPr>
        <w:t>passou por</w:t>
      </w:r>
      <w:r w:rsidR="00BE05EF">
        <w:rPr>
          <w:lang w:val="pt-PT"/>
        </w:rPr>
        <w:t xml:space="preserve"> utilizar </w:t>
      </w:r>
      <w:r w:rsidR="00BE05EF" w:rsidRPr="00ED7E97">
        <w:rPr>
          <w:i/>
          <w:iCs/>
          <w:lang w:val="pt-PT"/>
        </w:rPr>
        <w:t>templates</w:t>
      </w:r>
      <w:r w:rsidR="00BE05EF">
        <w:rPr>
          <w:lang w:val="pt-PT"/>
        </w:rPr>
        <w:t xml:space="preserve"> pré-definidos em que variáveis </w:t>
      </w:r>
      <w:r>
        <w:rPr>
          <w:lang w:val="pt-PT"/>
        </w:rPr>
        <w:t xml:space="preserve">servem </w:t>
      </w:r>
      <w:r w:rsidR="00BE05EF">
        <w:rPr>
          <w:lang w:val="pt-PT"/>
        </w:rPr>
        <w:t xml:space="preserve">para tornar o texto coerente e </w:t>
      </w:r>
      <w:r w:rsidR="00B073FA">
        <w:rPr>
          <w:lang w:val="pt-PT"/>
        </w:rPr>
        <w:t>explicativo</w:t>
      </w:r>
      <w:r w:rsidR="00BE05EF">
        <w:rPr>
          <w:lang w:val="pt-PT"/>
        </w:rPr>
        <w:t>.</w:t>
      </w:r>
    </w:p>
    <w:p w14:paraId="788CBFF4" w14:textId="26FB7DB5" w:rsidR="00D95DE1" w:rsidRDefault="00997C70" w:rsidP="00845C5D">
      <w:pPr>
        <w:pStyle w:val="HeadingAcknowledgments"/>
        <w:spacing w:line="252" w:lineRule="auto"/>
        <w:rPr>
          <w:lang w:val="pt-PT"/>
        </w:rPr>
      </w:pPr>
      <w:r>
        <w:rPr>
          <w:lang w:val="pt-PT"/>
        </w:rPr>
        <w:t>6</w:t>
      </w:r>
      <w:r w:rsidR="00BD21B6" w:rsidRPr="00AF7181">
        <w:rPr>
          <w:lang w:val="pt-PT"/>
        </w:rPr>
        <w:tab/>
      </w:r>
      <w:r w:rsidR="00EE4981">
        <w:rPr>
          <w:lang w:val="pt-PT"/>
        </w:rPr>
        <w:t>Experimentação</w:t>
      </w:r>
    </w:p>
    <w:p w14:paraId="6E293EDF" w14:textId="77777777" w:rsidR="000D70D7" w:rsidRDefault="00006B15" w:rsidP="003712B9">
      <w:pPr>
        <w:pStyle w:val="Text"/>
        <w:spacing w:line="252" w:lineRule="auto"/>
        <w:rPr>
          <w:lang w:val="pt-PT"/>
        </w:rPr>
      </w:pPr>
      <w:r>
        <w:rPr>
          <w:lang w:val="pt-PT"/>
        </w:rPr>
        <w:t>Tal como dissemos na secção anterior, c</w:t>
      </w:r>
      <w:r w:rsidR="003712B9">
        <w:rPr>
          <w:lang w:val="pt-PT"/>
        </w:rPr>
        <w:t>omeçamos o nosso trabalho por analisar o dataset e tratá-lo de modo a que o conseguíssemos utilizar como pretendíamos. Eliminamos colunas que não nos interessava</w:t>
      </w:r>
      <w:r w:rsidR="000D70D7">
        <w:rPr>
          <w:lang w:val="pt-PT"/>
        </w:rPr>
        <w:t>m</w:t>
      </w:r>
      <w:r w:rsidR="003712B9">
        <w:rPr>
          <w:lang w:val="pt-PT"/>
        </w:rPr>
        <w:t>, como por exemplo as que di</w:t>
      </w:r>
      <w:r w:rsidR="003712B9">
        <w:rPr>
          <w:lang w:val="pt-PT"/>
        </w:rPr>
        <w:lastRenderedPageBreak/>
        <w:t>z</w:t>
      </w:r>
      <w:r w:rsidR="000D70D7">
        <w:rPr>
          <w:lang w:val="pt-PT"/>
        </w:rPr>
        <w:t>ia</w:t>
      </w:r>
      <w:r w:rsidR="003712B9">
        <w:rPr>
          <w:lang w:val="pt-PT"/>
        </w:rPr>
        <w:t xml:space="preserve">m respeito ao ID do jogador no FIFA, o URL correspondente, o número da camisola que utiliza na sua seleção, entre outros. </w:t>
      </w:r>
    </w:p>
    <w:p w14:paraId="02625432" w14:textId="0D6CC6C8" w:rsidR="003712B9" w:rsidRDefault="003712B9" w:rsidP="003712B9">
      <w:pPr>
        <w:pStyle w:val="Text"/>
        <w:spacing w:line="252" w:lineRule="auto"/>
        <w:rPr>
          <w:lang w:val="pt-PT"/>
        </w:rPr>
      </w:pPr>
      <w:r>
        <w:rPr>
          <w:lang w:val="pt-PT"/>
        </w:rPr>
        <w:t>Tendo isto, continuamos o tratamento d</w:t>
      </w:r>
      <w:r w:rsidR="000D70D7">
        <w:rPr>
          <w:lang w:val="pt-PT"/>
        </w:rPr>
        <w:t>os</w:t>
      </w:r>
      <w:r>
        <w:rPr>
          <w:lang w:val="pt-PT"/>
        </w:rPr>
        <w:t xml:space="preserve"> dados eliminando os valores None</w:t>
      </w:r>
      <w:r w:rsidR="000D70D7">
        <w:rPr>
          <w:lang w:val="pt-PT"/>
        </w:rPr>
        <w:t>. Ter valores nulos no nosso dataset prejudica claramente a performance do nosso</w:t>
      </w:r>
      <w:r w:rsidR="00CF74FE">
        <w:rPr>
          <w:lang w:val="pt-PT"/>
        </w:rPr>
        <w:t xml:space="preserve"> sistema</w:t>
      </w:r>
      <w:r w:rsidR="000D70D7">
        <w:rPr>
          <w:lang w:val="pt-PT"/>
        </w:rPr>
        <w:t>, uma vez que a ausência de dados impossibilita a comparação e a própria explicação do nosso sistema de recomendação autoexplicativo.</w:t>
      </w:r>
      <w:r>
        <w:rPr>
          <w:lang w:val="pt-PT"/>
        </w:rPr>
        <w:t xml:space="preserve"> </w:t>
      </w:r>
      <w:r w:rsidR="00CF74FE">
        <w:rPr>
          <w:lang w:val="pt-PT"/>
        </w:rPr>
        <w:t xml:space="preserve">Por esta razão </w:t>
      </w:r>
      <w:r>
        <w:rPr>
          <w:lang w:val="pt-PT"/>
        </w:rPr>
        <w:t>troca</w:t>
      </w:r>
      <w:r w:rsidR="00CF74FE">
        <w:rPr>
          <w:lang w:val="pt-PT"/>
        </w:rPr>
        <w:t>mos todos os valores None</w:t>
      </w:r>
      <w:r>
        <w:rPr>
          <w:lang w:val="pt-PT"/>
        </w:rPr>
        <w:t xml:space="preserve"> por algo que nos fosse útil. Por exemplo, se um jogador não tiver clube, </w:t>
      </w:r>
      <w:r w:rsidR="00CF74FE">
        <w:rPr>
          <w:lang w:val="pt-PT"/>
        </w:rPr>
        <w:t>não tem valor na coluna correspondente</w:t>
      </w:r>
      <w:r>
        <w:rPr>
          <w:lang w:val="pt-PT"/>
        </w:rPr>
        <w:t xml:space="preserve">. </w:t>
      </w:r>
      <w:r w:rsidR="00CF74FE">
        <w:rPr>
          <w:lang w:val="pt-PT"/>
        </w:rPr>
        <w:t>Para contornar isto</w:t>
      </w:r>
      <w:r>
        <w:rPr>
          <w:lang w:val="pt-PT"/>
        </w:rPr>
        <w:t>, optamos por</w:t>
      </w:r>
      <w:r w:rsidR="00CF74FE">
        <w:rPr>
          <w:lang w:val="pt-PT"/>
        </w:rPr>
        <w:t>, nestes casos,</w:t>
      </w:r>
      <w:r>
        <w:rPr>
          <w:lang w:val="pt-PT"/>
        </w:rPr>
        <w:t xml:space="preserve"> </w:t>
      </w:r>
      <w:r w:rsidR="00CF74FE">
        <w:rPr>
          <w:lang w:val="pt-PT"/>
        </w:rPr>
        <w:t xml:space="preserve">colocar o valor </w:t>
      </w:r>
      <w:r>
        <w:rPr>
          <w:lang w:val="pt-PT"/>
        </w:rPr>
        <w:t>“Free Agent”</w:t>
      </w:r>
      <w:r w:rsidR="00CF74FE">
        <w:rPr>
          <w:lang w:val="pt-PT"/>
        </w:rPr>
        <w:t xml:space="preserve"> nessa coluna</w:t>
      </w:r>
      <w:r>
        <w:rPr>
          <w:lang w:val="pt-PT"/>
        </w:rPr>
        <w:t xml:space="preserve">. </w:t>
      </w:r>
      <w:r w:rsidR="00CF74FE">
        <w:rPr>
          <w:lang w:val="pt-PT"/>
        </w:rPr>
        <w:t>S</w:t>
      </w:r>
      <w:r>
        <w:rPr>
          <w:lang w:val="pt-PT"/>
        </w:rPr>
        <w:t>e</w:t>
      </w:r>
      <w:r w:rsidR="00CF74FE">
        <w:rPr>
          <w:lang w:val="pt-PT"/>
        </w:rPr>
        <w:t xml:space="preserve"> um jogador</w:t>
      </w:r>
      <w:r>
        <w:rPr>
          <w:lang w:val="pt-PT"/>
        </w:rPr>
        <w:t xml:space="preserve"> não tem clube, também não tem liga</w:t>
      </w:r>
      <w:r w:rsidR="00CF74FE">
        <w:rPr>
          <w:lang w:val="pt-PT"/>
        </w:rPr>
        <w:t xml:space="preserve">. Deste modo, os valores na coluna correspondente são None, pelo que </w:t>
      </w:r>
      <w:r>
        <w:rPr>
          <w:lang w:val="pt-PT"/>
        </w:rPr>
        <w:t xml:space="preserve"> </w:t>
      </w:r>
      <w:r w:rsidR="00CF74FE">
        <w:rPr>
          <w:lang w:val="pt-PT"/>
        </w:rPr>
        <w:t>os trocamos</w:t>
      </w:r>
      <w:r>
        <w:rPr>
          <w:lang w:val="pt-PT"/>
        </w:rPr>
        <w:t xml:space="preserve"> por “Free Agent”.</w:t>
      </w:r>
      <w:r w:rsidR="000D70D7">
        <w:rPr>
          <w:lang w:val="pt-PT"/>
        </w:rPr>
        <w:t xml:space="preserve"> </w:t>
      </w:r>
      <w:r>
        <w:rPr>
          <w:lang w:val="pt-PT"/>
        </w:rPr>
        <w:t xml:space="preserve">Por último, caso os jogadores não </w:t>
      </w:r>
      <w:r w:rsidR="00CF74FE">
        <w:rPr>
          <w:lang w:val="pt-PT"/>
        </w:rPr>
        <w:t>estejam</w:t>
      </w:r>
      <w:r>
        <w:rPr>
          <w:lang w:val="pt-PT"/>
        </w:rPr>
        <w:t xml:space="preserve"> emprestados, </w:t>
      </w:r>
      <w:r w:rsidR="00CF74FE">
        <w:rPr>
          <w:lang w:val="pt-PT"/>
        </w:rPr>
        <w:t>o</w:t>
      </w:r>
      <w:r>
        <w:rPr>
          <w:lang w:val="pt-PT"/>
        </w:rPr>
        <w:t xml:space="preserve"> valor </w:t>
      </w:r>
      <w:r w:rsidR="00CF74FE">
        <w:rPr>
          <w:lang w:val="pt-PT"/>
        </w:rPr>
        <w:t xml:space="preserve">que diz respeito a esse aspeto é </w:t>
      </w:r>
      <w:r>
        <w:rPr>
          <w:lang w:val="pt-PT"/>
        </w:rPr>
        <w:t>também</w:t>
      </w:r>
      <w:r w:rsidR="00CF74FE">
        <w:rPr>
          <w:lang w:val="pt-PT"/>
        </w:rPr>
        <w:t xml:space="preserve"> </w:t>
      </w:r>
      <w:r>
        <w:rPr>
          <w:lang w:val="pt-PT"/>
        </w:rPr>
        <w:t>nulo</w:t>
      </w:r>
      <w:r w:rsidR="00CF74FE">
        <w:rPr>
          <w:lang w:val="pt-PT"/>
        </w:rPr>
        <w:t>,</w:t>
      </w:r>
      <w:r>
        <w:rPr>
          <w:lang w:val="pt-PT"/>
        </w:rPr>
        <w:t xml:space="preserve"> pelo que alteramos por “No loan”.</w:t>
      </w:r>
    </w:p>
    <w:p w14:paraId="1144A65C" w14:textId="45AFB1AC" w:rsidR="003712B9" w:rsidRDefault="005E1454" w:rsidP="003712B9">
      <w:pPr>
        <w:pStyle w:val="Text"/>
        <w:spacing w:line="252" w:lineRule="auto"/>
        <w:rPr>
          <w:lang w:val="pt-PT"/>
        </w:rPr>
      </w:pPr>
      <w:r>
        <w:rPr>
          <w:noProof/>
        </w:rPr>
        <mc:AlternateContent>
          <mc:Choice Requires="wps">
            <w:drawing>
              <wp:anchor distT="0" distB="0" distL="114300" distR="114300" simplePos="0" relativeHeight="251660288" behindDoc="1" locked="0" layoutInCell="1" allowOverlap="1" wp14:anchorId="003FF9D7" wp14:editId="0C469A32">
                <wp:simplePos x="0" y="0"/>
                <wp:positionH relativeFrom="column">
                  <wp:posOffset>0</wp:posOffset>
                </wp:positionH>
                <wp:positionV relativeFrom="paragraph">
                  <wp:posOffset>2789555</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2706323" w14:textId="353A6E51" w:rsidR="005E1454" w:rsidRPr="005E1454" w:rsidRDefault="005E1454" w:rsidP="005E1454">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031F43">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03FF9D7" id="Caixa de texto 2" o:spid="_x0000_s1027" type="#_x0000_t202" style="position:absolute;left:0;text-align:left;margin-left:0;margin-top:219.65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" filled="f" stroked="f">
                <v:textbox style="mso-fit-shape-to-text:t" inset="0,0,0,0">
                  <w:txbxContent>
                    <w:p w14:paraId="62706323" w14:textId="353A6E51" w:rsidR="005E1454" w:rsidRPr="005E1454" w:rsidRDefault="005E1454" w:rsidP="005E1454">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031F43">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v:textbox>
                <w10:wrap type="tight"/>
              </v:shape>
            </w:pict>
          </mc:Fallback>
        </mc:AlternateContent>
      </w:r>
      <w:r>
        <w:rPr>
          <w:noProof/>
          <w:lang w:val="pt-PT"/>
        </w:rPr>
        <w:drawing>
          <wp:anchor distT="0" distB="0" distL="114300" distR="114300" simplePos="0" relativeHeight="251658240" behindDoc="1" locked="0" layoutInCell="1" allowOverlap="1" wp14:anchorId="2468BC0B" wp14:editId="615CBAAA">
            <wp:simplePos x="0" y="0"/>
            <wp:positionH relativeFrom="column">
              <wp:align>right</wp:align>
            </wp:positionH>
            <wp:positionV relativeFrom="paragraph">
              <wp:posOffset>1575435</wp:posOffset>
            </wp:positionV>
            <wp:extent cx="3086100" cy="1272540"/>
            <wp:effectExtent l="0" t="0" r="0" b="3810"/>
            <wp:wrapTight wrapText="bothSides">
              <wp:wrapPolygon edited="0">
                <wp:start x="8667" y="0"/>
                <wp:lineTo x="800" y="0"/>
                <wp:lineTo x="0" y="323"/>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3712B9">
        <w:rPr>
          <w:lang w:val="pt-PT"/>
        </w:rPr>
        <w:t>Após este tratamento, decidimos fazer uma breve análise estatística</w:t>
      </w:r>
      <w:r w:rsidR="00CF74FE">
        <w:rPr>
          <w:lang w:val="pt-PT"/>
        </w:rPr>
        <w:t xml:space="preserve"> dos dados</w:t>
      </w:r>
      <w:r w:rsidR="003712B9">
        <w:rPr>
          <w:lang w:val="pt-PT"/>
        </w:rPr>
        <w:t>. Consideramos importante analisar a distribuição das posições e qualidade dos jogadores por liga, bem como a distribuição de idade dos mesmos. Nas análises por liga, como o nosso dataset tem imensos dados, optamos por apenas apresentar para as seis principais ligas (</w:t>
      </w:r>
      <w:r w:rsidR="003712B9" w:rsidRPr="00FB0A48">
        <w:rPr>
          <w:lang w:val="pt-PT"/>
        </w:rPr>
        <w:t>English Premier League</w:t>
      </w:r>
      <w:r w:rsidR="003712B9">
        <w:rPr>
          <w:lang w:val="pt-PT"/>
        </w:rPr>
        <w:t xml:space="preserve">, </w:t>
      </w:r>
      <w:r w:rsidR="003712B9" w:rsidRPr="00FB0A48">
        <w:rPr>
          <w:lang w:val="pt-PT"/>
        </w:rPr>
        <w:t>Spain Primera Division</w:t>
      </w:r>
      <w:r w:rsidR="003712B9">
        <w:rPr>
          <w:lang w:val="pt-PT"/>
        </w:rPr>
        <w:t xml:space="preserve">, </w:t>
      </w:r>
      <w:r w:rsidR="003712B9" w:rsidRPr="00FB0A48">
        <w:rPr>
          <w:lang w:val="pt-PT"/>
        </w:rPr>
        <w:t>German 1. Bundesliga</w:t>
      </w:r>
      <w:r w:rsidR="003712B9">
        <w:rPr>
          <w:lang w:val="pt-PT"/>
        </w:rPr>
        <w:t xml:space="preserve">, </w:t>
      </w:r>
      <w:r w:rsidR="003712B9" w:rsidRPr="00FB0A48">
        <w:rPr>
          <w:lang w:val="pt-PT"/>
        </w:rPr>
        <w:t>Italian Serie A</w:t>
      </w:r>
      <w:r w:rsidR="003712B9">
        <w:rPr>
          <w:lang w:val="pt-PT"/>
        </w:rPr>
        <w:t xml:space="preserve">, </w:t>
      </w:r>
      <w:r w:rsidR="003712B9" w:rsidRPr="00FB0A48">
        <w:rPr>
          <w:lang w:val="pt-PT"/>
        </w:rPr>
        <w:t>French Ligue 1</w:t>
      </w:r>
      <w:r w:rsidR="00CF74FE">
        <w:rPr>
          <w:lang w:val="pt-PT"/>
        </w:rPr>
        <w:t xml:space="preserve"> e</w:t>
      </w:r>
      <w:r w:rsidR="003712B9">
        <w:rPr>
          <w:lang w:val="pt-PT"/>
        </w:rPr>
        <w:t xml:space="preserve"> </w:t>
      </w:r>
      <w:r w:rsidR="003712B9" w:rsidRPr="00FB0A48">
        <w:rPr>
          <w:lang w:val="pt-PT"/>
        </w:rPr>
        <w:t>Portuguese Liga ZON SAGRES</w:t>
      </w:r>
      <w:r w:rsidR="003712B9">
        <w:rPr>
          <w:lang w:val="pt-PT"/>
        </w:rPr>
        <w:t>). Os resultados foram os seguintes</w:t>
      </w:r>
      <w:r>
        <w:rPr>
          <w:lang w:val="pt-PT"/>
        </w:rPr>
        <w:t xml:space="preserve"> (para melhor visualização, enviamos as imagens em anexo)</w:t>
      </w:r>
      <w:r w:rsidR="003712B9">
        <w:rPr>
          <w:lang w:val="pt-PT"/>
        </w:rPr>
        <w:t>:</w:t>
      </w:r>
    </w:p>
    <w:p w14:paraId="6D2F225A" w14:textId="420AAB78" w:rsidR="00CF74FE" w:rsidRDefault="005E1454" w:rsidP="003712B9">
      <w:pPr>
        <w:pStyle w:val="Text"/>
        <w:spacing w:line="252" w:lineRule="auto"/>
        <w:rPr>
          <w:lang w:val="pt-PT"/>
        </w:rPr>
      </w:pPr>
      <w:r>
        <w:rPr>
          <w:noProof/>
        </w:rPr>
        <mc:AlternateContent>
          <mc:Choice Requires="wps">
            <w:drawing>
              <wp:anchor distT="0" distB="0" distL="114300" distR="114300" simplePos="0" relativeHeight="251663360" behindDoc="1" locked="0" layoutInCell="1" allowOverlap="1" wp14:anchorId="2E60F230" wp14:editId="4D4F3E45">
                <wp:simplePos x="0" y="0"/>
                <wp:positionH relativeFrom="column">
                  <wp:posOffset>0</wp:posOffset>
                </wp:positionH>
                <wp:positionV relativeFrom="paragraph">
                  <wp:posOffset>3591560</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5D4A894" w14:textId="0250439E" w:rsidR="005E1454" w:rsidRPr="005E1454" w:rsidRDefault="005E1454" w:rsidP="005E1454">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031F43">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60F230" id="Caixa de texto 5" o:spid="_x0000_s1028" type="#_x0000_t202" style="position:absolute;left:0;text-align:left;margin-left:0;margin-top:282.8pt;width:243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" filled="f" stroked="f">
                <v:textbox style="mso-fit-shape-to-text:t" inset="0,0,0,0">
                  <w:txbxContent>
                    <w:p w14:paraId="35D4A894" w14:textId="0250439E" w:rsidR="005E1454" w:rsidRPr="005E1454" w:rsidRDefault="005E1454" w:rsidP="005E1454">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031F43">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v:textbox>
                <w10:wrap type="tight"/>
              </v:shape>
            </w:pict>
          </mc:Fallback>
        </mc:AlternateContent>
      </w:r>
      <w:r>
        <w:rPr>
          <w:noProof/>
          <w:szCs w:val="16"/>
          <w:lang w:val="pt-PT"/>
        </w:rPr>
        <w:drawing>
          <wp:anchor distT="0" distB="0" distL="114300" distR="114300" simplePos="0" relativeHeight="251661312" behindDoc="1" locked="0" layoutInCell="1" allowOverlap="1" wp14:anchorId="19810013" wp14:editId="7D7EE530">
            <wp:simplePos x="0" y="0"/>
            <wp:positionH relativeFrom="column">
              <wp:posOffset>0</wp:posOffset>
            </wp:positionH>
            <wp:positionV relativeFrom="paragraph">
              <wp:posOffset>1558925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1F597BDB" w14:textId="27EB41A5" w:rsidR="003712B9" w:rsidRDefault="003712B9" w:rsidP="00845C5D">
      <w:pPr>
        <w:spacing w:line="252" w:lineRule="auto"/>
        <w:jc w:val="both"/>
        <w:rPr>
          <w:sz w:val="20"/>
          <w:szCs w:val="16"/>
          <w:lang w:val="pt-PT"/>
        </w:rPr>
      </w:pPr>
    </w:p>
    <w:p w14:paraId="35C4CF05" w14:textId="77777777" w:rsidR="005E1454" w:rsidRDefault="005E1454" w:rsidP="005E1454">
      <w:pPr>
        <w:keepNext/>
        <w:spacing w:line="252" w:lineRule="auto"/>
        <w:jc w:val="both"/>
      </w:pPr>
      <w:r>
        <w:rPr>
          <w:noProof/>
          <w:sz w:val="20"/>
          <w:szCs w:val="16"/>
          <w:lang w:val="pt-PT"/>
        </w:rPr>
        <w:drawing>
          <wp:inline distT="0" distB="0" distL="0" distR="0" wp14:anchorId="2B96DD41" wp14:editId="1B82F7B0">
            <wp:extent cx="3086100" cy="1946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0">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inline>
        </w:drawing>
      </w:r>
    </w:p>
    <w:p w14:paraId="30CD3EC5" w14:textId="3EDE4BBB" w:rsidR="003712B9" w:rsidRPr="005E1454" w:rsidRDefault="005E1454" w:rsidP="005E1454">
      <w:pPr>
        <w:pStyle w:val="Legenda"/>
        <w:spacing w:before="0" w:after="0"/>
        <w:jc w:val="center"/>
        <w:rPr>
          <w:sz w:val="12"/>
          <w:szCs w:val="8"/>
          <w:lang w:val="pt-PT"/>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031F43">
        <w:rPr>
          <w:noProof/>
          <w:sz w:val="16"/>
          <w:szCs w:val="16"/>
        </w:rPr>
        <w:t>3</w:t>
      </w:r>
      <w:r w:rsidRPr="005E1454">
        <w:rPr>
          <w:sz w:val="16"/>
          <w:szCs w:val="16"/>
        </w:rPr>
        <w:fldChar w:fldCharType="end"/>
      </w:r>
      <w:r w:rsidRPr="005E1454">
        <w:rPr>
          <w:sz w:val="16"/>
          <w:szCs w:val="16"/>
        </w:rPr>
        <w:t xml:space="preserve"> - Distribuição das idades dos jogadores</w:t>
      </w:r>
    </w:p>
    <w:p w14:paraId="59F76173" w14:textId="77777777" w:rsidR="003712B9" w:rsidRDefault="003712B9" w:rsidP="00845C5D">
      <w:pPr>
        <w:spacing w:line="252" w:lineRule="auto"/>
        <w:jc w:val="both"/>
        <w:rPr>
          <w:sz w:val="20"/>
          <w:szCs w:val="16"/>
          <w:lang w:val="pt-PT"/>
        </w:rPr>
      </w:pPr>
    </w:p>
    <w:p w14:paraId="5479E013" w14:textId="4CF37447" w:rsidR="00401D12" w:rsidRDefault="00401D12" w:rsidP="00845C5D">
      <w:pPr>
        <w:spacing w:line="252" w:lineRule="auto"/>
        <w:jc w:val="both"/>
        <w:rPr>
          <w:sz w:val="20"/>
          <w:szCs w:val="16"/>
          <w:lang w:val="pt-PT"/>
        </w:rPr>
      </w:pPr>
      <w:r>
        <w:rPr>
          <w:sz w:val="20"/>
          <w:szCs w:val="16"/>
          <w:lang w:val="pt-PT"/>
        </w:rPr>
        <w:t>Pelos gráficos acima</w:t>
      </w:r>
      <w:r w:rsidR="00425C68">
        <w:rPr>
          <w:sz w:val="20"/>
          <w:szCs w:val="16"/>
          <w:lang w:val="pt-PT"/>
        </w:rPr>
        <w:t xml:space="preserve">,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um jogador semelhante, por exemplo, ao Cristiano Ronaldo, muito dificilmente serão recomendados jogadores destas duas ligas acima mencionadas, uma vez que não têm jogadores com qualidade semelhante. </w:t>
      </w:r>
    </w:p>
    <w:p w14:paraId="32C0A78D" w14:textId="32EC5285" w:rsidR="00633441" w:rsidRDefault="00633441" w:rsidP="00845C5D">
      <w:pPr>
        <w:spacing w:line="252" w:lineRule="auto"/>
        <w:jc w:val="both"/>
        <w:rPr>
          <w:sz w:val="20"/>
          <w:szCs w:val="16"/>
          <w:lang w:val="pt-PT"/>
        </w:rPr>
      </w:pPr>
      <w:r>
        <w:rPr>
          <w:sz w:val="20"/>
          <w:szCs w:val="16"/>
          <w:lang w:val="pt-PT"/>
        </w:rPr>
        <w:t xml:space="preserve">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 ser da liga espanhola. </w:t>
      </w:r>
    </w:p>
    <w:p w14:paraId="2F267D2D" w14:textId="640B1E8E" w:rsidR="00633441" w:rsidRDefault="00633441" w:rsidP="00845C5D">
      <w:pPr>
        <w:spacing w:line="252" w:lineRule="auto"/>
        <w:jc w:val="both"/>
        <w:rPr>
          <w:sz w:val="20"/>
          <w:szCs w:val="16"/>
          <w:lang w:val="pt-PT"/>
        </w:rPr>
      </w:pPr>
      <w:r>
        <w:rPr>
          <w:sz w:val="20"/>
          <w:szCs w:val="16"/>
          <w:lang w:val="pt-PT"/>
        </w:rPr>
        <w:t xml:space="preserve">Quanto às idades dos jogadores, fica evidente, tal como era espectável, que a maioria se encontra na faixa entre os 20 e os 31. Isto é positivo pois, em princípio, é a idade em que os jogadores estão a evoluir ou na sua melhor forma, sendo mais atrativos para contratações. </w:t>
      </w:r>
    </w:p>
    <w:p w14:paraId="0BD904E6" w14:textId="1A998A3A" w:rsidR="00633441" w:rsidRDefault="00BE5DC0" w:rsidP="00845C5D">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dataset que </w:t>
      </w:r>
      <w:r w:rsidR="00AD6739">
        <w:rPr>
          <w:sz w:val="20"/>
          <w:szCs w:val="16"/>
          <w:lang w:val="pt-PT"/>
        </w:rPr>
        <w:t xml:space="preserve">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063EFC5B" w14:textId="77777777" w:rsidR="00247570" w:rsidRDefault="00AD6739" w:rsidP="00845C5D">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conta (84+3, por exemplo). Isto significa que atualmente o jogador tem qualidade em de 84 mas pode, se evoluir no futuro, chegar a 87. Decidimos que no nosso sistema de recomendação iríamos </w:t>
      </w:r>
      <w:r w:rsidR="00247570">
        <w:rPr>
          <w:sz w:val="20"/>
          <w:szCs w:val="16"/>
          <w:lang w:val="pt-PT"/>
        </w:rPr>
        <w:t xml:space="preserve">considerar a avaliação com a conta feita, ou seja, neste caso, consideraríamos uma nota de 87. </w:t>
      </w:r>
    </w:p>
    <w:p w14:paraId="0F5890BD" w14:textId="6F6863CB" w:rsidR="00AD6739" w:rsidRDefault="00247570" w:rsidP="00845C5D">
      <w:pPr>
        <w:spacing w:line="252" w:lineRule="auto"/>
        <w:jc w:val="both"/>
        <w:rPr>
          <w:sz w:val="20"/>
          <w:szCs w:val="16"/>
          <w:lang w:val="pt-PT"/>
        </w:rPr>
      </w:pPr>
      <w:r>
        <w:rPr>
          <w:sz w:val="20"/>
          <w:szCs w:val="16"/>
          <w:lang w:val="pt-PT"/>
        </w:rPr>
        <w:lastRenderedPageBreak/>
        <w:t>Para finalizar o tratamento dos dados, resolvemos a questão dos nomes repetidos. Sendo que é através dos nomes que inde</w:t>
      </w:r>
      <w:r w:rsidR="008735F0">
        <w:rPr>
          <w:sz w:val="20"/>
          <w:szCs w:val="16"/>
          <w:lang w:val="pt-PT"/>
        </w:rPr>
        <w:t>xamos</w:t>
      </w:r>
      <w:r>
        <w:rPr>
          <w:sz w:val="20"/>
          <w:szCs w:val="16"/>
          <w:lang w:val="pt-PT"/>
        </w:rPr>
        <w:t xml:space="preserve"> os jogadores no</w:t>
      </w:r>
      <w:r w:rsidR="00AD6739">
        <w:rPr>
          <w:sz w:val="20"/>
          <w:szCs w:val="16"/>
          <w:lang w:val="pt-PT"/>
        </w:rPr>
        <w:t xml:space="preserve"> </w:t>
      </w:r>
      <w:r w:rsidR="008735F0">
        <w:rPr>
          <w:sz w:val="20"/>
          <w:szCs w:val="16"/>
          <w:lang w:val="pt-PT"/>
        </w:rPr>
        <w:t>Dataframe, convém que cada identificador seja único. No entanto, percebemos que existiam jogadores com o mesmo nome. Para resolver este problema, decidimos que a melhor opção seria o identificador passar a ter o nome do jogador e a equipa em que joga (</w:t>
      </w:r>
      <w:r w:rsidR="007F6A54">
        <w:rPr>
          <w:sz w:val="20"/>
          <w:szCs w:val="16"/>
          <w:lang w:val="pt-PT"/>
        </w:rPr>
        <w:t>“</w:t>
      </w:r>
      <w:r w:rsidR="008735F0">
        <w:rPr>
          <w:sz w:val="20"/>
          <w:szCs w:val="16"/>
          <w:lang w:val="pt-PT"/>
        </w:rPr>
        <w:t>Rui Patricio (Roma)</w:t>
      </w:r>
      <w:r w:rsidR="007F6A54">
        <w:rPr>
          <w:sz w:val="20"/>
          <w:szCs w:val="16"/>
          <w:lang w:val="pt-PT"/>
        </w:rPr>
        <w:t>”</w:t>
      </w:r>
      <w:r w:rsidR="008735F0">
        <w:rPr>
          <w:sz w:val="20"/>
          <w:szCs w:val="16"/>
          <w:lang w:val="pt-PT"/>
        </w:rPr>
        <w:t xml:space="preserve">, por exemplo). Contudo, mesmo assim, descobrimos que existiam jogadores com o mesmo nome a jogar na mesma equipa. Com isto, o problema subsistia. </w:t>
      </w:r>
      <w:r w:rsidR="007F6A54">
        <w:rPr>
          <w:sz w:val="20"/>
          <w:szCs w:val="16"/>
          <w:lang w:val="pt-PT"/>
        </w:rPr>
        <w:t>Lembramo-nos que os números dos jogadores no seu clube são únicos. Com isto, definimos os identificadores com o nome e o clube e número entre parênteses, ou seja, “Rui Patricio (Roma, 1)”. Esta foi a forma por nós encontrada de indexar os jogadores no Dataframe com algo que se percebesse e única.</w:t>
      </w:r>
    </w:p>
    <w:p w14:paraId="12C95A8F" w14:textId="0E5528CB" w:rsidR="00031F43" w:rsidRDefault="001C609F" w:rsidP="00845C5D">
      <w:pPr>
        <w:spacing w:line="252" w:lineRule="auto"/>
        <w:jc w:val="both"/>
        <w:rPr>
          <w:sz w:val="20"/>
          <w:szCs w:val="16"/>
          <w:lang w:val="pt-PT"/>
        </w:rPr>
      </w:pPr>
      <w:r>
        <w:rPr>
          <w:sz w:val="20"/>
          <w:szCs w:val="16"/>
          <w:lang w:val="pt-PT"/>
        </w:rPr>
        <w:t>Tendo tudo isto tratado, estávamos finalmente aptos a desenvolver o nosso sistema de recomendação</w:t>
      </w:r>
    </w:p>
    <w:p w14:paraId="7CB709E7" w14:textId="77777777" w:rsidR="00633441" w:rsidRDefault="00633441" w:rsidP="00845C5D">
      <w:pPr>
        <w:spacing w:line="252" w:lineRule="auto"/>
        <w:jc w:val="both"/>
        <w:rPr>
          <w:sz w:val="20"/>
          <w:szCs w:val="16"/>
          <w:lang w:val="pt-PT"/>
        </w:rPr>
      </w:pPr>
    </w:p>
    <w:p w14:paraId="6C281DD4" w14:textId="65FA757B" w:rsidR="001631AA" w:rsidRPr="00CF1E19" w:rsidRDefault="00D95DE1" w:rsidP="00845C5D">
      <w:pPr>
        <w:spacing w:line="252" w:lineRule="auto"/>
        <w:jc w:val="both"/>
        <w:rPr>
          <w:sz w:val="20"/>
          <w:szCs w:val="16"/>
          <w:lang w:val="pt-PT"/>
        </w:rPr>
      </w:pPr>
      <w:r>
        <w:rPr>
          <w:sz w:val="20"/>
          <w:szCs w:val="16"/>
          <w:lang w:val="pt-PT"/>
        </w:rPr>
        <w:t>A partir dos resultados provenientes da distância de cosseno, pretendemos apresentar os jogadores recomendados, não só em tabelas, mas também em gráficos (</w:t>
      </w:r>
      <w:r w:rsidRPr="00ED7E97">
        <w:rPr>
          <w:i/>
          <w:iCs/>
          <w:sz w:val="20"/>
          <w:szCs w:val="16"/>
          <w:lang w:val="pt-PT"/>
        </w:rPr>
        <w:t>plots</w:t>
      </w:r>
      <w:r>
        <w:rPr>
          <w:sz w:val="20"/>
          <w:szCs w:val="16"/>
          <w:lang w:val="pt-PT"/>
        </w:rPr>
        <w:t>)</w:t>
      </w:r>
      <w:r w:rsidR="00016ED5">
        <w:rPr>
          <w:sz w:val="20"/>
          <w:szCs w:val="16"/>
          <w:lang w:val="pt-PT"/>
        </w:rPr>
        <w:t>. Os atletas deverão estar ordenados segundo</w:t>
      </w:r>
      <w:r>
        <w:rPr>
          <w:sz w:val="20"/>
          <w:szCs w:val="16"/>
          <w:lang w:val="pt-PT"/>
        </w:rPr>
        <w:t xml:space="preserve"> o grau de semelhança entre </w:t>
      </w:r>
      <w:r w:rsidR="00FC5A52">
        <w:rPr>
          <w:sz w:val="20"/>
          <w:szCs w:val="16"/>
          <w:lang w:val="pt-PT"/>
        </w:rPr>
        <w:t>si mesmos</w:t>
      </w:r>
      <w:r w:rsidR="00B073FA">
        <w:rPr>
          <w:sz w:val="20"/>
          <w:szCs w:val="16"/>
          <w:lang w:val="pt-PT"/>
        </w:rPr>
        <w:t xml:space="preserve"> e as características iniciais requeridas</w:t>
      </w:r>
      <w:r>
        <w:rPr>
          <w:sz w:val="20"/>
          <w:szCs w:val="16"/>
          <w:lang w:val="pt-PT"/>
        </w:rPr>
        <w:t xml:space="preserve">. </w:t>
      </w:r>
      <w:r w:rsidR="00B073FA">
        <w:rPr>
          <w:sz w:val="20"/>
          <w:szCs w:val="16"/>
          <w:lang w:val="pt-PT"/>
        </w:rPr>
        <w:t>Com isto</w:t>
      </w:r>
      <w:r w:rsidR="001631AA">
        <w:rPr>
          <w:sz w:val="20"/>
          <w:szCs w:val="16"/>
          <w:lang w:val="pt-PT"/>
        </w:rPr>
        <w:t>, tencionamos avaliar a</w:t>
      </w:r>
      <w:r w:rsidR="00A37A5C">
        <w:rPr>
          <w:sz w:val="20"/>
          <w:szCs w:val="16"/>
          <w:lang w:val="pt-PT"/>
        </w:rPr>
        <w:t>s</w:t>
      </w:r>
      <w:r w:rsidR="001631AA">
        <w:rPr>
          <w:sz w:val="20"/>
          <w:szCs w:val="16"/>
          <w:lang w:val="pt-PT"/>
        </w:rPr>
        <w:t xml:space="preserve"> recomendaç</w:t>
      </w:r>
      <w:r w:rsidR="00A37A5C">
        <w:rPr>
          <w:sz w:val="20"/>
          <w:szCs w:val="16"/>
          <w:lang w:val="pt-PT"/>
        </w:rPr>
        <w:t>ões</w:t>
      </w:r>
      <w:r w:rsidR="001631AA">
        <w:rPr>
          <w:sz w:val="20"/>
          <w:szCs w:val="16"/>
          <w:lang w:val="pt-PT"/>
        </w:rPr>
        <w:t xml:space="preserve"> comparando as características que se pretendiam com as do</w:t>
      </w:r>
      <w:r w:rsidR="00A37A5C">
        <w:rPr>
          <w:sz w:val="20"/>
          <w:szCs w:val="16"/>
          <w:lang w:val="pt-PT"/>
        </w:rPr>
        <w:t>s</w:t>
      </w:r>
      <w:r w:rsidR="001631AA">
        <w:rPr>
          <w:sz w:val="20"/>
          <w:szCs w:val="16"/>
          <w:lang w:val="pt-PT"/>
        </w:rPr>
        <w:t xml:space="preserve"> jogador</w:t>
      </w:r>
      <w:r w:rsidR="00A37A5C">
        <w:rPr>
          <w:sz w:val="20"/>
          <w:szCs w:val="16"/>
          <w:lang w:val="pt-PT"/>
        </w:rPr>
        <w:t>es</w:t>
      </w:r>
      <w:r w:rsidR="001631AA">
        <w:rPr>
          <w:sz w:val="20"/>
          <w:szCs w:val="16"/>
          <w:lang w:val="pt-PT"/>
        </w:rPr>
        <w:t xml:space="preserve"> recomendado</w:t>
      </w:r>
      <w:r w:rsidR="00A37A5C">
        <w:rPr>
          <w:sz w:val="20"/>
          <w:szCs w:val="16"/>
          <w:lang w:val="pt-PT"/>
        </w:rPr>
        <w:t>s</w:t>
      </w:r>
      <w:r w:rsidR="001631AA">
        <w:rPr>
          <w:sz w:val="20"/>
          <w:szCs w:val="16"/>
          <w:lang w:val="pt-PT"/>
        </w:rPr>
        <w:t>.</w:t>
      </w:r>
      <w:r w:rsidR="00CF1E19">
        <w:rPr>
          <w:sz w:val="20"/>
          <w:szCs w:val="16"/>
          <w:lang w:val="pt-PT"/>
        </w:rPr>
        <w:t xml:space="preserve"> Esta será uma forma subjetiva de avaliar a</w:t>
      </w:r>
      <w:r w:rsidR="00A37A5C">
        <w:rPr>
          <w:sz w:val="20"/>
          <w:szCs w:val="16"/>
          <w:lang w:val="pt-PT"/>
        </w:rPr>
        <w:t>s</w:t>
      </w:r>
      <w:r w:rsidR="00CF1E19">
        <w:rPr>
          <w:sz w:val="20"/>
          <w:szCs w:val="16"/>
          <w:lang w:val="pt-PT"/>
        </w:rPr>
        <w:t xml:space="preserve"> recomendaç</w:t>
      </w:r>
      <w:r w:rsidR="00A37A5C">
        <w:rPr>
          <w:sz w:val="20"/>
          <w:szCs w:val="16"/>
          <w:lang w:val="pt-PT"/>
        </w:rPr>
        <w:t>ões</w:t>
      </w:r>
      <w:r w:rsidR="00CF1E19">
        <w:rPr>
          <w:sz w:val="20"/>
          <w:szCs w:val="16"/>
          <w:lang w:val="pt-PT"/>
        </w:rPr>
        <w:t>.</w:t>
      </w:r>
    </w:p>
    <w:p w14:paraId="3022AC03" w14:textId="5C3EC715" w:rsidR="00EE4981" w:rsidRDefault="001631AA" w:rsidP="00845C5D">
      <w:pPr>
        <w:spacing w:line="252" w:lineRule="auto"/>
        <w:jc w:val="both"/>
        <w:rPr>
          <w:sz w:val="20"/>
          <w:szCs w:val="16"/>
          <w:lang w:val="pt-PT"/>
        </w:rPr>
      </w:pPr>
      <w:r>
        <w:rPr>
          <w:sz w:val="20"/>
          <w:szCs w:val="16"/>
          <w:lang w:val="pt-PT"/>
        </w:rPr>
        <w:t>Sendo que o nosso programa deve explicar a razão de recomendar um determinado jogador</w:t>
      </w:r>
      <w:r w:rsidR="00BE4B6F">
        <w:rPr>
          <w:sz w:val="20"/>
          <w:szCs w:val="16"/>
          <w:lang w:val="pt-PT"/>
        </w:rPr>
        <w:t xml:space="preserve"> e apresentar alguns pontos menos positivos acerca do mesmo</w:t>
      </w:r>
      <w:r>
        <w:rPr>
          <w:sz w:val="20"/>
          <w:szCs w:val="16"/>
          <w:lang w:val="pt-PT"/>
        </w:rPr>
        <w:t xml:space="preserve">, vamos </w:t>
      </w:r>
      <w:r w:rsidR="003530B9">
        <w:rPr>
          <w:sz w:val="20"/>
          <w:szCs w:val="16"/>
          <w:lang w:val="pt-PT"/>
        </w:rPr>
        <w:t xml:space="preserve">também avaliar se a explicação corresponde à realidade. </w:t>
      </w:r>
      <w:r w:rsidR="00CF1E19">
        <w:rPr>
          <w:sz w:val="20"/>
          <w:szCs w:val="16"/>
          <w:lang w:val="pt-PT"/>
        </w:rPr>
        <w:t>Esta é</w:t>
      </w:r>
      <w:r w:rsidR="00FE2206">
        <w:rPr>
          <w:sz w:val="20"/>
          <w:szCs w:val="16"/>
          <w:lang w:val="pt-PT"/>
        </w:rPr>
        <w:t xml:space="preserve">, uma vez mais, </w:t>
      </w:r>
      <w:r w:rsidR="00CF1E19">
        <w:rPr>
          <w:sz w:val="20"/>
          <w:szCs w:val="16"/>
          <w:lang w:val="pt-PT"/>
        </w:rPr>
        <w:t xml:space="preserve">uma forma subjetiva de avaliar a explicação. No entanto, no caso da explicabilidade, vamos também utilizar o </w:t>
      </w:r>
      <w:r w:rsidR="00CF1E19" w:rsidRPr="00CF1E19">
        <w:rPr>
          <w:i/>
          <w:iCs/>
          <w:sz w:val="20"/>
          <w:szCs w:val="16"/>
          <w:lang w:val="pt-PT"/>
        </w:rPr>
        <w:t>DoXpy</w:t>
      </w:r>
      <w:r w:rsidR="003313D7">
        <w:rPr>
          <w:i/>
          <w:iCs/>
          <w:sz w:val="20"/>
          <w:szCs w:val="16"/>
          <w:lang w:val="pt-PT"/>
        </w:rPr>
        <w:t xml:space="preserve"> </w:t>
      </w:r>
      <w:r w:rsidR="003313D7" w:rsidRPr="003313D7">
        <w:rPr>
          <w:sz w:val="20"/>
          <w:szCs w:val="16"/>
          <w:lang w:val="pt-PT"/>
        </w:rPr>
        <w:t>[5]</w:t>
      </w:r>
      <w:r w:rsidR="00FE2206">
        <w:rPr>
          <w:sz w:val="20"/>
          <w:szCs w:val="16"/>
          <w:lang w:val="pt-PT"/>
        </w:rPr>
        <w:t>:</w:t>
      </w:r>
      <w:r w:rsidR="00CF1E19">
        <w:rPr>
          <w:sz w:val="20"/>
          <w:szCs w:val="16"/>
          <w:lang w:val="pt-PT"/>
        </w:rPr>
        <w:t xml:space="preserve"> uma forma de avaliar se um texto efetivamente explicou o que devia explicar. Teoricamente, como a</w:t>
      </w:r>
      <w:r w:rsidR="00FE2206">
        <w:rPr>
          <w:sz w:val="20"/>
          <w:szCs w:val="16"/>
          <w:lang w:val="pt-PT"/>
        </w:rPr>
        <w:t>s e</w:t>
      </w:r>
      <w:r w:rsidR="00CF1E19">
        <w:rPr>
          <w:sz w:val="20"/>
          <w:szCs w:val="16"/>
          <w:lang w:val="pt-PT"/>
        </w:rPr>
        <w:t>xplicaç</w:t>
      </w:r>
      <w:r w:rsidR="00FE2206">
        <w:rPr>
          <w:sz w:val="20"/>
          <w:szCs w:val="16"/>
          <w:lang w:val="pt-PT"/>
        </w:rPr>
        <w:t>ões</w:t>
      </w:r>
      <w:r w:rsidR="00CF1E19">
        <w:rPr>
          <w:sz w:val="20"/>
          <w:szCs w:val="16"/>
          <w:lang w:val="pt-PT"/>
        </w:rPr>
        <w:t xml:space="preserve"> v</w:t>
      </w:r>
      <w:r w:rsidR="00FE2206">
        <w:rPr>
          <w:sz w:val="20"/>
          <w:szCs w:val="16"/>
          <w:lang w:val="pt-PT"/>
        </w:rPr>
        <w:t>ão</w:t>
      </w:r>
      <w:r w:rsidR="00CF1E19">
        <w:rPr>
          <w:sz w:val="20"/>
          <w:szCs w:val="16"/>
          <w:lang w:val="pt-PT"/>
        </w:rPr>
        <w:t xml:space="preserve"> advir de </w:t>
      </w:r>
      <w:r w:rsidR="00CF1E19" w:rsidRPr="00CF1E19">
        <w:rPr>
          <w:i/>
          <w:iCs/>
          <w:sz w:val="20"/>
          <w:szCs w:val="16"/>
          <w:lang w:val="pt-PT"/>
        </w:rPr>
        <w:t>templates</w:t>
      </w:r>
      <w:r w:rsidR="00CF1E19">
        <w:rPr>
          <w:sz w:val="20"/>
          <w:szCs w:val="16"/>
          <w:lang w:val="pt-PT"/>
        </w:rPr>
        <w:t xml:space="preserve"> pré-definidos, pensamos que os resultados da avaliação serão sempre positivos, uma vez que, o programa apenas terá de introduzir no </w:t>
      </w:r>
      <w:r w:rsidR="00CF1E19" w:rsidRPr="00CF1E19">
        <w:rPr>
          <w:i/>
          <w:iCs/>
          <w:sz w:val="20"/>
          <w:szCs w:val="16"/>
          <w:lang w:val="pt-PT"/>
        </w:rPr>
        <w:t>template</w:t>
      </w:r>
      <w:r w:rsidR="00CF1E19">
        <w:rPr>
          <w:sz w:val="20"/>
          <w:szCs w:val="16"/>
          <w:lang w:val="pt-PT"/>
        </w:rPr>
        <w:t xml:space="preserve"> as características para cada caso</w:t>
      </w:r>
      <w:r w:rsidR="00FE2206">
        <w:rPr>
          <w:sz w:val="20"/>
          <w:szCs w:val="16"/>
          <w:lang w:val="pt-PT"/>
        </w:rPr>
        <w:t>, o que é algo bastante controlado</w:t>
      </w:r>
      <w:r w:rsidR="00CF1E19">
        <w:rPr>
          <w:sz w:val="20"/>
          <w:szCs w:val="16"/>
          <w:lang w:val="pt-PT"/>
        </w:rPr>
        <w:t>.</w:t>
      </w:r>
    </w:p>
    <w:p w14:paraId="78D6AFA4" w14:textId="281F7E44" w:rsidR="00EE4981" w:rsidRPr="00A138BB" w:rsidRDefault="00EE4981" w:rsidP="00EE4981">
      <w:pPr>
        <w:pStyle w:val="HeadingAcknowledgments"/>
        <w:spacing w:line="252" w:lineRule="auto"/>
        <w:rPr>
          <w:szCs w:val="24"/>
          <w:lang w:val="pt-PT"/>
        </w:rPr>
      </w:pPr>
      <w:r w:rsidRPr="00A138BB">
        <w:rPr>
          <w:szCs w:val="24"/>
          <w:lang w:val="pt-PT"/>
        </w:rPr>
        <w:t>7</w:t>
      </w:r>
      <w:r w:rsidRPr="00A138BB">
        <w:rPr>
          <w:szCs w:val="24"/>
          <w:lang w:val="pt-PT"/>
        </w:rPr>
        <w:tab/>
        <w:t>Conclusões</w:t>
      </w:r>
    </w:p>
    <w:p w14:paraId="1FE6EB1E" w14:textId="77777777" w:rsidR="00EE4981" w:rsidRDefault="00EE4981" w:rsidP="00845C5D">
      <w:pPr>
        <w:spacing w:line="252" w:lineRule="auto"/>
        <w:jc w:val="both"/>
        <w:rPr>
          <w:sz w:val="20"/>
          <w:szCs w:val="16"/>
          <w:lang w:val="pt-PT"/>
        </w:rPr>
      </w:pPr>
    </w:p>
    <w:p w14:paraId="57E70A4F" w14:textId="77777777" w:rsidR="001631AA" w:rsidRPr="00D95DE1" w:rsidRDefault="001631AA"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 xml:space="preserve">Author's Kit | IJCAI. (s.d.).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 xml:space="preserve">[5] </w:t>
      </w:r>
      <w:r w:rsidR="00CF1E19">
        <w:rPr>
          <w:lang w:val="en-GB"/>
        </w:rPr>
        <w:t xml:space="preserve">[GitHub - </w:t>
      </w:r>
      <w:r w:rsidR="00CF1E19" w:rsidRPr="00CF1E19">
        <w:rPr>
          <w:lang w:val="en-GB"/>
        </w:rPr>
        <w:t>Francesco-Sovrano</w:t>
      </w:r>
      <w:r w:rsidR="00314DB2">
        <w:rPr>
          <w:lang w:val="en-GB"/>
        </w:rPr>
        <w:t xml:space="preserve">, </w:t>
      </w:r>
      <w:r w:rsidR="00314DB2" w:rsidRPr="00CF1E19">
        <w:rPr>
          <w:lang w:val="en-GB"/>
        </w:rPr>
        <w:t>(s.d.)</w:t>
      </w:r>
      <w:r w:rsidR="00CF1E19">
        <w:rPr>
          <w:lang w:val="en-GB"/>
        </w:rPr>
        <w:t xml:space="preserve">], </w:t>
      </w:r>
      <w:r w:rsidR="00CF1E19" w:rsidRPr="00CF1E19">
        <w:rPr>
          <w:i/>
          <w:iCs/>
          <w:lang w:val="en-GB"/>
        </w:rPr>
        <w:t>DoXpy:</w:t>
      </w:r>
      <w:r w:rsidR="00CF1E19" w:rsidRPr="00CF1E19">
        <w:rPr>
          <w:lang w:val="en-GB"/>
        </w:rPr>
        <w:t xml:space="preserve"> </w:t>
      </w:r>
      <w:r w:rsidR="00CF1E19" w:rsidRPr="00CF1E19">
        <w:rPr>
          <w:i/>
          <w:iCs/>
          <w:lang w:val="en-GB"/>
        </w:rPr>
        <w:t>For Computing the Degree of Explainability</w:t>
      </w:r>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r w:rsidR="00314DB2" w:rsidRPr="00314DB2">
        <w:rPr>
          <w:lang w:val="en-GB"/>
        </w:rPr>
        <w:t>Afchar D., Melchiorre A., Schedl M., Hennequin R., Epure E., &amp; Moussallam M. (2008, novembro)</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r w:rsidRPr="006413C0">
        <w:rPr>
          <w:lang w:val="en-GB"/>
        </w:rPr>
        <w:t>Zisopoulos</w:t>
      </w:r>
      <w:r>
        <w:rPr>
          <w:lang w:val="en-GB"/>
        </w:rPr>
        <w:t xml:space="preserve"> </w:t>
      </w:r>
      <w:r w:rsidRPr="006413C0">
        <w:rPr>
          <w:lang w:val="en-GB"/>
        </w:rPr>
        <w:t>C., Karagiannidis S., Demirtsoglou G., &amp; Antaris S. (2008, novembro)</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lastRenderedPageBreak/>
        <w:t>[11]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249EB" w14:textId="77777777" w:rsidR="00890C17" w:rsidRDefault="00890C17">
      <w:r>
        <w:separator/>
      </w:r>
    </w:p>
  </w:endnote>
  <w:endnote w:type="continuationSeparator" w:id="0">
    <w:p w14:paraId="79F2E6D3" w14:textId="77777777" w:rsidR="00890C17" w:rsidRDefault="00890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A0DC" w14:textId="77777777" w:rsidR="00890C17" w:rsidRDefault="00890C17">
      <w:r>
        <w:separator/>
      </w:r>
    </w:p>
  </w:footnote>
  <w:footnote w:type="continuationSeparator" w:id="0">
    <w:p w14:paraId="2A44D7B7" w14:textId="77777777" w:rsidR="00890C17" w:rsidRDefault="00890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31F43"/>
    <w:rsid w:val="00051B99"/>
    <w:rsid w:val="000630D3"/>
    <w:rsid w:val="00073F34"/>
    <w:rsid w:val="000D626F"/>
    <w:rsid w:val="000D70D7"/>
    <w:rsid w:val="00136E0F"/>
    <w:rsid w:val="00157FFC"/>
    <w:rsid w:val="001631AA"/>
    <w:rsid w:val="00174B5B"/>
    <w:rsid w:val="00184B2A"/>
    <w:rsid w:val="0019634C"/>
    <w:rsid w:val="001C609F"/>
    <w:rsid w:val="001D2EAF"/>
    <w:rsid w:val="001E44E8"/>
    <w:rsid w:val="001F01EA"/>
    <w:rsid w:val="00206137"/>
    <w:rsid w:val="00243850"/>
    <w:rsid w:val="00247570"/>
    <w:rsid w:val="00255BCC"/>
    <w:rsid w:val="002C19E3"/>
    <w:rsid w:val="002D7E52"/>
    <w:rsid w:val="002F410B"/>
    <w:rsid w:val="002F75D1"/>
    <w:rsid w:val="00314DB2"/>
    <w:rsid w:val="00316C32"/>
    <w:rsid w:val="003313D7"/>
    <w:rsid w:val="00332A39"/>
    <w:rsid w:val="00332A69"/>
    <w:rsid w:val="0034403E"/>
    <w:rsid w:val="003515D4"/>
    <w:rsid w:val="003530B9"/>
    <w:rsid w:val="003712B9"/>
    <w:rsid w:val="003A71F1"/>
    <w:rsid w:val="003D0EE5"/>
    <w:rsid w:val="003D4712"/>
    <w:rsid w:val="00401D12"/>
    <w:rsid w:val="0040539D"/>
    <w:rsid w:val="00425C68"/>
    <w:rsid w:val="00470093"/>
    <w:rsid w:val="0047400E"/>
    <w:rsid w:val="004928AD"/>
    <w:rsid w:val="004B3171"/>
    <w:rsid w:val="004C11F8"/>
    <w:rsid w:val="004D5178"/>
    <w:rsid w:val="00510C3D"/>
    <w:rsid w:val="00524661"/>
    <w:rsid w:val="00530017"/>
    <w:rsid w:val="005410EA"/>
    <w:rsid w:val="005447FE"/>
    <w:rsid w:val="005777A1"/>
    <w:rsid w:val="005870B3"/>
    <w:rsid w:val="005D12D6"/>
    <w:rsid w:val="005D717B"/>
    <w:rsid w:val="005E1454"/>
    <w:rsid w:val="005F50C8"/>
    <w:rsid w:val="00600423"/>
    <w:rsid w:val="006102F0"/>
    <w:rsid w:val="00633441"/>
    <w:rsid w:val="00636604"/>
    <w:rsid w:val="006413C0"/>
    <w:rsid w:val="006430E3"/>
    <w:rsid w:val="00662836"/>
    <w:rsid w:val="0069447D"/>
    <w:rsid w:val="006A1E09"/>
    <w:rsid w:val="006A255E"/>
    <w:rsid w:val="006A354F"/>
    <w:rsid w:val="006A51B2"/>
    <w:rsid w:val="006B67A2"/>
    <w:rsid w:val="006C6180"/>
    <w:rsid w:val="00723DE7"/>
    <w:rsid w:val="0075552C"/>
    <w:rsid w:val="0079054F"/>
    <w:rsid w:val="007D2342"/>
    <w:rsid w:val="007D3837"/>
    <w:rsid w:val="007D6225"/>
    <w:rsid w:val="007E107F"/>
    <w:rsid w:val="007F6A54"/>
    <w:rsid w:val="008046C5"/>
    <w:rsid w:val="00804E2D"/>
    <w:rsid w:val="00845C5D"/>
    <w:rsid w:val="008735F0"/>
    <w:rsid w:val="00890C17"/>
    <w:rsid w:val="008A3638"/>
    <w:rsid w:val="008B3A04"/>
    <w:rsid w:val="008B6905"/>
    <w:rsid w:val="008C78E1"/>
    <w:rsid w:val="008D0AD6"/>
    <w:rsid w:val="008D181A"/>
    <w:rsid w:val="008F3918"/>
    <w:rsid w:val="008F4560"/>
    <w:rsid w:val="009131F3"/>
    <w:rsid w:val="009252D6"/>
    <w:rsid w:val="00933E1B"/>
    <w:rsid w:val="00950D36"/>
    <w:rsid w:val="00982EB6"/>
    <w:rsid w:val="00997C70"/>
    <w:rsid w:val="00A00FE2"/>
    <w:rsid w:val="00A06CA4"/>
    <w:rsid w:val="00A07D6B"/>
    <w:rsid w:val="00A138BB"/>
    <w:rsid w:val="00A37A5C"/>
    <w:rsid w:val="00A66D53"/>
    <w:rsid w:val="00A86745"/>
    <w:rsid w:val="00AD6739"/>
    <w:rsid w:val="00AD6D1D"/>
    <w:rsid w:val="00AE03FF"/>
    <w:rsid w:val="00AE528B"/>
    <w:rsid w:val="00AF7181"/>
    <w:rsid w:val="00B073FA"/>
    <w:rsid w:val="00B24A98"/>
    <w:rsid w:val="00B4057E"/>
    <w:rsid w:val="00B6590B"/>
    <w:rsid w:val="00BA5B6D"/>
    <w:rsid w:val="00BB0A4F"/>
    <w:rsid w:val="00BD21B6"/>
    <w:rsid w:val="00BD4279"/>
    <w:rsid w:val="00BE05EF"/>
    <w:rsid w:val="00BE4B6F"/>
    <w:rsid w:val="00BE5DC0"/>
    <w:rsid w:val="00C11A01"/>
    <w:rsid w:val="00C27669"/>
    <w:rsid w:val="00C45BA9"/>
    <w:rsid w:val="00C46F78"/>
    <w:rsid w:val="00C512E7"/>
    <w:rsid w:val="00C84769"/>
    <w:rsid w:val="00CA3DE2"/>
    <w:rsid w:val="00CB2746"/>
    <w:rsid w:val="00CC2B8F"/>
    <w:rsid w:val="00CF1E19"/>
    <w:rsid w:val="00CF74FE"/>
    <w:rsid w:val="00D413D3"/>
    <w:rsid w:val="00D52A97"/>
    <w:rsid w:val="00D54FF6"/>
    <w:rsid w:val="00D568B1"/>
    <w:rsid w:val="00D6061D"/>
    <w:rsid w:val="00D70086"/>
    <w:rsid w:val="00D73C5E"/>
    <w:rsid w:val="00D95DE1"/>
    <w:rsid w:val="00D96982"/>
    <w:rsid w:val="00DB0295"/>
    <w:rsid w:val="00DC30C3"/>
    <w:rsid w:val="00DD3F06"/>
    <w:rsid w:val="00DE2F2A"/>
    <w:rsid w:val="00DF64A9"/>
    <w:rsid w:val="00DF6C8F"/>
    <w:rsid w:val="00E015A9"/>
    <w:rsid w:val="00E12AC1"/>
    <w:rsid w:val="00E23FC5"/>
    <w:rsid w:val="00E87D8F"/>
    <w:rsid w:val="00E9712B"/>
    <w:rsid w:val="00EA3465"/>
    <w:rsid w:val="00EB0F9D"/>
    <w:rsid w:val="00ED7E97"/>
    <w:rsid w:val="00EE4981"/>
    <w:rsid w:val="00EF3144"/>
    <w:rsid w:val="00F24029"/>
    <w:rsid w:val="00F62323"/>
    <w:rsid w:val="00F72209"/>
    <w:rsid w:val="00F94164"/>
    <w:rsid w:val="00FB0A48"/>
    <w:rsid w:val="00FC5A52"/>
    <w:rsid w:val="00FE1DBE"/>
    <w:rsid w:val="00FE2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2789</Words>
  <Characters>15065</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67</cp:revision>
  <cp:lastPrinted>2022-10-15T15:34:00Z</cp:lastPrinted>
  <dcterms:created xsi:type="dcterms:W3CDTF">2022-10-11T16:15:00Z</dcterms:created>
  <dcterms:modified xsi:type="dcterms:W3CDTF">2022-11-29T16:42:00Z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