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3"/>
        <w:gridCol w:w="7972"/>
      </w:tblGrid>
      <w:tr w:rsidR="00F116FC" w:rsidRPr="00DC473B" w14:paraId="246A7F55" w14:textId="77777777" w:rsidTr="00776B70">
        <w:tc>
          <w:tcPr>
            <w:tcW w:w="1383" w:type="dxa"/>
          </w:tcPr>
          <w:p w14:paraId="2A8D09A9" w14:textId="77777777" w:rsidR="00F116FC" w:rsidRPr="00DC473B" w:rsidRDefault="00F116FC" w:rsidP="00776B70">
            <w:pPr>
              <w:spacing w:after="0" w:line="240" w:lineRule="auto"/>
              <w:contextualSpacing/>
              <w:rPr>
                <w:rFonts w:ascii="Times New Roman" w:eastAsia="Times New Roman" w:hAnsi="Times New Roman" w:cs="Times New Roman"/>
                <w:b/>
                <w:sz w:val="18"/>
                <w:szCs w:val="20"/>
              </w:rPr>
            </w:pPr>
            <w:bookmarkStart w:id="0" w:name="_Toc26136729"/>
            <w:r w:rsidRPr="00DC473B">
              <w:rPr>
                <w:rFonts w:ascii="Times New Roman" w:eastAsia="Times New Roman" w:hAnsi="Times New Roman" w:cs="Times New Roman"/>
                <w:noProof/>
                <w:sz w:val="18"/>
                <w:szCs w:val="20"/>
                <w:lang w:eastAsia="ru-RU"/>
              </w:rPr>
              <w:drawing>
                <wp:anchor distT="0" distB="0" distL="114300" distR="114300" simplePos="0" relativeHeight="251659264" behindDoc="1" locked="0" layoutInCell="1" allowOverlap="1" wp14:anchorId="24EEE4E5" wp14:editId="7BCFDD2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0" name="Рисунок 10"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72" w:type="dxa"/>
          </w:tcPr>
          <w:p w14:paraId="7FB87288" w14:textId="77777777" w:rsidR="00F116FC" w:rsidRPr="00DC473B" w:rsidRDefault="00F116FC" w:rsidP="00776B70">
            <w:pPr>
              <w:spacing w:after="0" w:line="240" w:lineRule="auto"/>
              <w:contextualSpacing/>
              <w:jc w:val="center"/>
              <w:rPr>
                <w:rFonts w:ascii="Times New Roman" w:eastAsia="Times New Roman" w:hAnsi="Times New Roman" w:cs="Times New Roman"/>
                <w:b/>
                <w:sz w:val="24"/>
                <w:szCs w:val="20"/>
              </w:rPr>
            </w:pPr>
            <w:r w:rsidRPr="00DC473B">
              <w:rPr>
                <w:rFonts w:ascii="Times New Roman" w:eastAsia="Times New Roman" w:hAnsi="Times New Roman" w:cs="Times New Roman"/>
                <w:b/>
                <w:sz w:val="24"/>
                <w:szCs w:val="20"/>
              </w:rPr>
              <w:t>Министерство науки и высшего образования Российской Федерации</w:t>
            </w:r>
          </w:p>
          <w:p w14:paraId="620EB8F3" w14:textId="77777777" w:rsidR="00F116FC" w:rsidRPr="00DC473B" w:rsidRDefault="00F116FC" w:rsidP="00776B70">
            <w:pPr>
              <w:spacing w:after="0" w:line="240" w:lineRule="auto"/>
              <w:contextualSpacing/>
              <w:jc w:val="center"/>
              <w:rPr>
                <w:rFonts w:ascii="Times New Roman" w:eastAsia="Times New Roman" w:hAnsi="Times New Roman" w:cs="Times New Roman"/>
                <w:b/>
                <w:sz w:val="24"/>
                <w:szCs w:val="20"/>
              </w:rPr>
            </w:pPr>
            <w:r w:rsidRPr="00DC473B">
              <w:rPr>
                <w:rFonts w:ascii="Times New Roman" w:eastAsia="Times New Roman" w:hAnsi="Times New Roman" w:cs="Times New Roman"/>
                <w:b/>
                <w:sz w:val="24"/>
                <w:szCs w:val="20"/>
              </w:rPr>
              <w:t>Федеральное государственное бюджетное образовательное учреждение высшего образования</w:t>
            </w:r>
          </w:p>
          <w:p w14:paraId="69DA31B2" w14:textId="77777777" w:rsidR="00F116FC" w:rsidRPr="00DC473B" w:rsidRDefault="00F116FC" w:rsidP="00776B70">
            <w:pPr>
              <w:spacing w:after="0" w:line="240" w:lineRule="auto"/>
              <w:contextualSpacing/>
              <w:jc w:val="center"/>
              <w:rPr>
                <w:rFonts w:ascii="Times New Roman" w:eastAsia="Times New Roman" w:hAnsi="Times New Roman" w:cs="Times New Roman"/>
                <w:b/>
                <w:sz w:val="24"/>
                <w:szCs w:val="20"/>
              </w:rPr>
            </w:pPr>
            <w:r w:rsidRPr="00DC473B">
              <w:rPr>
                <w:rFonts w:ascii="Times New Roman" w:eastAsia="Times New Roman" w:hAnsi="Times New Roman" w:cs="Times New Roman"/>
                <w:b/>
                <w:sz w:val="24"/>
                <w:szCs w:val="20"/>
              </w:rPr>
              <w:t>«Московский государственный технический университет</w:t>
            </w:r>
          </w:p>
          <w:p w14:paraId="72B15752" w14:textId="77777777" w:rsidR="00F116FC" w:rsidRPr="00DC473B" w:rsidRDefault="00F116FC" w:rsidP="00776B70">
            <w:pPr>
              <w:spacing w:after="0" w:line="240" w:lineRule="auto"/>
              <w:contextualSpacing/>
              <w:jc w:val="center"/>
              <w:rPr>
                <w:rFonts w:ascii="Times New Roman" w:eastAsia="Times New Roman" w:hAnsi="Times New Roman" w:cs="Times New Roman"/>
                <w:b/>
                <w:sz w:val="24"/>
                <w:szCs w:val="20"/>
              </w:rPr>
            </w:pPr>
            <w:r w:rsidRPr="00DC473B">
              <w:rPr>
                <w:rFonts w:ascii="Times New Roman" w:eastAsia="Times New Roman" w:hAnsi="Times New Roman" w:cs="Times New Roman"/>
                <w:b/>
                <w:sz w:val="24"/>
                <w:szCs w:val="20"/>
              </w:rPr>
              <w:t>имени Н.Э. Баумана</w:t>
            </w:r>
          </w:p>
          <w:p w14:paraId="186FE6F1" w14:textId="77777777" w:rsidR="00F116FC" w:rsidRPr="00DC473B" w:rsidRDefault="00F116FC" w:rsidP="00776B70">
            <w:pPr>
              <w:spacing w:after="0" w:line="240" w:lineRule="auto"/>
              <w:contextualSpacing/>
              <w:jc w:val="center"/>
              <w:rPr>
                <w:rFonts w:ascii="Times New Roman" w:eastAsia="Times New Roman" w:hAnsi="Times New Roman" w:cs="Times New Roman"/>
                <w:b/>
                <w:sz w:val="24"/>
                <w:szCs w:val="20"/>
              </w:rPr>
            </w:pPr>
            <w:r w:rsidRPr="00DC473B">
              <w:rPr>
                <w:rFonts w:ascii="Times New Roman" w:eastAsia="Times New Roman" w:hAnsi="Times New Roman" w:cs="Times New Roman"/>
                <w:b/>
                <w:sz w:val="24"/>
                <w:szCs w:val="20"/>
              </w:rPr>
              <w:t>(национальный исследовательский университет)»</w:t>
            </w:r>
          </w:p>
          <w:p w14:paraId="17FB72A9" w14:textId="77777777" w:rsidR="00F116FC" w:rsidRPr="00DC473B" w:rsidRDefault="00F116FC" w:rsidP="00776B70">
            <w:pPr>
              <w:spacing w:after="0" w:line="240" w:lineRule="auto"/>
              <w:contextualSpacing/>
              <w:jc w:val="center"/>
              <w:rPr>
                <w:rFonts w:ascii="Times New Roman" w:eastAsia="Times New Roman" w:hAnsi="Times New Roman" w:cs="Times New Roman"/>
                <w:b/>
                <w:sz w:val="18"/>
                <w:szCs w:val="20"/>
              </w:rPr>
            </w:pPr>
            <w:r w:rsidRPr="00DC473B">
              <w:rPr>
                <w:rFonts w:ascii="Times New Roman" w:eastAsia="Times New Roman" w:hAnsi="Times New Roman" w:cs="Times New Roman"/>
                <w:b/>
                <w:sz w:val="24"/>
                <w:szCs w:val="20"/>
              </w:rPr>
              <w:t>(МГТУ им. Н.Э. Баумана)</w:t>
            </w:r>
          </w:p>
        </w:tc>
      </w:tr>
    </w:tbl>
    <w:p w14:paraId="24A3B3BA" w14:textId="77777777" w:rsidR="00F116FC" w:rsidRPr="00DC473B" w:rsidRDefault="00F116FC" w:rsidP="00F116FC">
      <w:pPr>
        <w:pBdr>
          <w:bottom w:val="thinThickSmallGap" w:sz="24" w:space="1" w:color="auto"/>
        </w:pBdr>
        <w:spacing w:after="0" w:line="240" w:lineRule="auto"/>
        <w:contextualSpacing/>
        <w:jc w:val="center"/>
        <w:rPr>
          <w:rFonts w:ascii="Times New Roman" w:eastAsia="Times New Roman" w:hAnsi="Times New Roman" w:cs="Times New Roman"/>
          <w:bCs/>
          <w:sz w:val="10"/>
          <w:szCs w:val="28"/>
        </w:rPr>
      </w:pPr>
    </w:p>
    <w:p w14:paraId="3732A3DD" w14:textId="77777777" w:rsidR="00F116FC" w:rsidRPr="00DC473B" w:rsidRDefault="00F116FC" w:rsidP="00F116FC">
      <w:pPr>
        <w:spacing w:after="0" w:line="240" w:lineRule="auto"/>
        <w:contextualSpacing/>
        <w:jc w:val="center"/>
        <w:rPr>
          <w:rFonts w:ascii="Times New Roman" w:eastAsia="Times New Roman" w:hAnsi="Times New Roman" w:cs="Times New Roman"/>
          <w:bCs/>
          <w:sz w:val="24"/>
          <w:szCs w:val="28"/>
        </w:rPr>
      </w:pPr>
    </w:p>
    <w:p w14:paraId="2CC51F17" w14:textId="77777777" w:rsidR="00F116FC" w:rsidRPr="00DC473B" w:rsidRDefault="00F116FC" w:rsidP="00F116FC">
      <w:pPr>
        <w:spacing w:after="0" w:line="240" w:lineRule="auto"/>
        <w:contextualSpacing/>
        <w:jc w:val="center"/>
        <w:rPr>
          <w:rFonts w:ascii="Times New Roman" w:eastAsia="Times New Roman" w:hAnsi="Times New Roman" w:cs="Times New Roman"/>
          <w:b/>
          <w:bCs/>
          <w:sz w:val="24"/>
          <w:szCs w:val="28"/>
        </w:rPr>
      </w:pPr>
      <w:r w:rsidRPr="00DC473B">
        <w:rPr>
          <w:rFonts w:ascii="Times New Roman" w:eastAsia="Times New Roman" w:hAnsi="Times New Roman" w:cs="Times New Roman"/>
          <w:b/>
          <w:bCs/>
          <w:sz w:val="24"/>
          <w:szCs w:val="28"/>
        </w:rPr>
        <w:t>ФАКУЛЬТЕТ «ИНФОРМАТИКА И СИСТЕМЫ УПРАВЛЕНИЯ»</w:t>
      </w:r>
    </w:p>
    <w:p w14:paraId="21468BFA" w14:textId="77777777" w:rsidR="00F116FC" w:rsidRPr="00DC473B" w:rsidRDefault="00F116FC" w:rsidP="00F116FC">
      <w:pPr>
        <w:spacing w:after="0" w:line="240" w:lineRule="auto"/>
        <w:contextualSpacing/>
        <w:jc w:val="center"/>
        <w:rPr>
          <w:rFonts w:ascii="Times New Roman" w:eastAsia="Times New Roman" w:hAnsi="Times New Roman" w:cs="Times New Roman"/>
          <w:bCs/>
          <w:sz w:val="24"/>
          <w:szCs w:val="28"/>
        </w:rPr>
      </w:pPr>
    </w:p>
    <w:p w14:paraId="2A74A866" w14:textId="77777777" w:rsidR="00F116FC" w:rsidRPr="00DC473B" w:rsidRDefault="00F116FC" w:rsidP="00F116FC">
      <w:pPr>
        <w:spacing w:after="0" w:line="240" w:lineRule="auto"/>
        <w:contextualSpacing/>
        <w:jc w:val="center"/>
        <w:rPr>
          <w:rFonts w:ascii="Times New Roman" w:eastAsia="Times New Roman" w:hAnsi="Times New Roman" w:cs="Times New Roman"/>
          <w:b/>
          <w:bCs/>
          <w:sz w:val="24"/>
          <w:szCs w:val="28"/>
        </w:rPr>
      </w:pPr>
      <w:r w:rsidRPr="00DC473B">
        <w:rPr>
          <w:rFonts w:ascii="Times New Roman" w:eastAsia="Times New Roman" w:hAnsi="Times New Roman" w:cs="Times New Roman"/>
          <w:b/>
          <w:bCs/>
          <w:sz w:val="24"/>
          <w:szCs w:val="28"/>
        </w:rPr>
        <w:t>КАФЕДРА «СИСТЕМЫ ОБРАБОТКИ ИНФОРМАЦИИ И УПРАВЛЕНИЯ»</w:t>
      </w:r>
    </w:p>
    <w:p w14:paraId="586D1BD5" w14:textId="77777777" w:rsidR="00F116FC" w:rsidRPr="00DC473B" w:rsidRDefault="00F116FC" w:rsidP="00F116FC">
      <w:pPr>
        <w:spacing w:after="0" w:line="240" w:lineRule="auto"/>
        <w:contextualSpacing/>
        <w:jc w:val="center"/>
        <w:rPr>
          <w:rFonts w:ascii="Times New Roman" w:eastAsia="Times New Roman" w:hAnsi="Times New Roman" w:cs="Times New Roman"/>
          <w:bCs/>
          <w:sz w:val="24"/>
          <w:szCs w:val="28"/>
        </w:rPr>
      </w:pPr>
    </w:p>
    <w:p w14:paraId="6CD19EDB" w14:textId="77777777" w:rsidR="00F116FC" w:rsidRPr="00DC473B" w:rsidRDefault="00F116FC" w:rsidP="00F116FC">
      <w:pPr>
        <w:spacing w:after="0" w:line="240" w:lineRule="auto"/>
        <w:contextualSpacing/>
        <w:jc w:val="center"/>
        <w:rPr>
          <w:rFonts w:ascii="Times New Roman" w:eastAsia="Times New Roman" w:hAnsi="Times New Roman" w:cs="Times New Roman"/>
          <w:bCs/>
          <w:sz w:val="24"/>
          <w:szCs w:val="28"/>
        </w:rPr>
      </w:pPr>
    </w:p>
    <w:p w14:paraId="40C827A7" w14:textId="77777777" w:rsidR="00F116FC" w:rsidRPr="00DC473B" w:rsidRDefault="00F116FC" w:rsidP="00F116FC">
      <w:pPr>
        <w:spacing w:after="0" w:line="240" w:lineRule="auto"/>
        <w:contextualSpacing/>
        <w:jc w:val="center"/>
        <w:rPr>
          <w:rFonts w:ascii="Times New Roman" w:eastAsia="Times New Roman" w:hAnsi="Times New Roman" w:cs="Times New Roman"/>
          <w:bCs/>
          <w:sz w:val="24"/>
          <w:szCs w:val="28"/>
        </w:rPr>
      </w:pPr>
    </w:p>
    <w:p w14:paraId="59A60151" w14:textId="77777777" w:rsidR="00F116FC" w:rsidRDefault="00F116FC" w:rsidP="00F116FC">
      <w:pPr>
        <w:spacing w:after="0" w:line="240" w:lineRule="auto"/>
        <w:contextualSpacing/>
        <w:jc w:val="center"/>
        <w:rPr>
          <w:rFonts w:ascii="Times New Roman" w:eastAsia="Times New Roman" w:hAnsi="Times New Roman" w:cs="Times New Roman"/>
          <w:b/>
          <w:bCs/>
          <w:sz w:val="32"/>
          <w:szCs w:val="28"/>
          <w:u w:val="single"/>
        </w:rPr>
      </w:pPr>
      <w:r w:rsidRPr="00DC473B">
        <w:rPr>
          <w:rFonts w:ascii="Times New Roman" w:eastAsia="Times New Roman" w:hAnsi="Times New Roman" w:cs="Times New Roman"/>
          <w:b/>
          <w:bCs/>
          <w:sz w:val="32"/>
          <w:szCs w:val="28"/>
          <w:u w:val="single"/>
        </w:rPr>
        <w:t xml:space="preserve">ОТЧЕТ ПО </w:t>
      </w:r>
      <w:r>
        <w:rPr>
          <w:rFonts w:ascii="Times New Roman" w:eastAsia="Times New Roman" w:hAnsi="Times New Roman" w:cs="Times New Roman"/>
          <w:b/>
          <w:bCs/>
          <w:sz w:val="32"/>
          <w:szCs w:val="28"/>
          <w:u w:val="single"/>
        </w:rPr>
        <w:t>ЭКСПЛУАТАЦИОННОЙ</w:t>
      </w:r>
      <w:r w:rsidRPr="00DC473B">
        <w:rPr>
          <w:rFonts w:ascii="Times New Roman" w:eastAsia="Times New Roman" w:hAnsi="Times New Roman" w:cs="Times New Roman"/>
          <w:b/>
          <w:bCs/>
          <w:sz w:val="32"/>
          <w:szCs w:val="28"/>
          <w:u w:val="single"/>
        </w:rPr>
        <w:t xml:space="preserve"> ПРАКТИКЕ</w:t>
      </w:r>
    </w:p>
    <w:p w14:paraId="508D5D7C" w14:textId="77777777" w:rsidR="00F116FC" w:rsidRPr="00DC473B" w:rsidRDefault="00F116FC" w:rsidP="00F116FC">
      <w:pPr>
        <w:spacing w:after="0" w:line="240" w:lineRule="auto"/>
        <w:contextualSpacing/>
        <w:jc w:val="center"/>
        <w:rPr>
          <w:rFonts w:ascii="Times New Roman" w:eastAsia="Times New Roman" w:hAnsi="Times New Roman" w:cs="Times New Roman"/>
          <w:b/>
          <w:bCs/>
          <w:sz w:val="32"/>
          <w:szCs w:val="28"/>
          <w:u w:val="single"/>
        </w:rPr>
      </w:pPr>
    </w:p>
    <w:p w14:paraId="5A484ED0" w14:textId="77777777" w:rsidR="00F116FC" w:rsidRPr="00DC473B" w:rsidRDefault="00F116FC" w:rsidP="00F116FC">
      <w:pPr>
        <w:spacing w:after="0" w:line="240" w:lineRule="auto"/>
        <w:contextualSpacing/>
        <w:jc w:val="center"/>
        <w:rPr>
          <w:rFonts w:ascii="Times New Roman" w:eastAsia="Times New Roman" w:hAnsi="Times New Roman" w:cs="Times New Roman"/>
          <w:bCs/>
          <w:sz w:val="24"/>
          <w:szCs w:val="28"/>
        </w:rPr>
      </w:pPr>
    </w:p>
    <w:tbl>
      <w:tblPr>
        <w:tblStyle w:val="12"/>
        <w:tblW w:w="0" w:type="auto"/>
        <w:tblLook w:val="04A0" w:firstRow="1" w:lastRow="0" w:firstColumn="1" w:lastColumn="0" w:noHBand="0" w:noVBand="1"/>
      </w:tblPr>
      <w:tblGrid>
        <w:gridCol w:w="2903"/>
        <w:gridCol w:w="6442"/>
      </w:tblGrid>
      <w:tr w:rsidR="00F116FC" w:rsidRPr="00DC473B" w14:paraId="2A908915" w14:textId="77777777" w:rsidTr="00776B70">
        <w:tc>
          <w:tcPr>
            <w:tcW w:w="2903" w:type="dxa"/>
            <w:tcBorders>
              <w:top w:val="nil"/>
              <w:left w:val="nil"/>
              <w:bottom w:val="nil"/>
              <w:right w:val="nil"/>
            </w:tcBorders>
          </w:tcPr>
          <w:p w14:paraId="23046991" w14:textId="77777777" w:rsidR="00F116FC" w:rsidRPr="00DC473B" w:rsidRDefault="00F116FC" w:rsidP="00776B70">
            <w:pPr>
              <w:spacing w:line="240" w:lineRule="auto"/>
              <w:contextualSpacing/>
              <w:rPr>
                <w:rFonts w:ascii="Times New Roman" w:hAnsi="Times New Roman"/>
                <w:szCs w:val="28"/>
              </w:rPr>
            </w:pPr>
            <w:r w:rsidRPr="00DC473B">
              <w:rPr>
                <w:rFonts w:ascii="Times New Roman" w:hAnsi="Times New Roman"/>
                <w:szCs w:val="28"/>
              </w:rPr>
              <w:t>Студент</w:t>
            </w:r>
            <w:r>
              <w:rPr>
                <w:rFonts w:ascii="Times New Roman" w:hAnsi="Times New Roman"/>
                <w:szCs w:val="28"/>
              </w:rPr>
              <w:t>а</w:t>
            </w:r>
          </w:p>
        </w:tc>
        <w:tc>
          <w:tcPr>
            <w:tcW w:w="6442" w:type="dxa"/>
            <w:tcBorders>
              <w:top w:val="nil"/>
              <w:left w:val="nil"/>
              <w:bottom w:val="single" w:sz="4" w:space="0" w:color="auto"/>
              <w:right w:val="nil"/>
            </w:tcBorders>
          </w:tcPr>
          <w:p w14:paraId="7B5297A5" w14:textId="77777777" w:rsidR="00F116FC" w:rsidRPr="00DC473B" w:rsidRDefault="00F116FC" w:rsidP="00776B70">
            <w:pPr>
              <w:spacing w:line="240" w:lineRule="auto"/>
              <w:contextualSpacing/>
              <w:jc w:val="center"/>
              <w:rPr>
                <w:rFonts w:ascii="Times New Roman" w:hAnsi="Times New Roman"/>
                <w:szCs w:val="28"/>
              </w:rPr>
            </w:pPr>
            <w:r>
              <w:rPr>
                <w:rFonts w:ascii="Times New Roman" w:hAnsi="Times New Roman"/>
                <w:szCs w:val="28"/>
              </w:rPr>
              <w:t>Фадеев Артем Александрович</w:t>
            </w:r>
            <w:r w:rsidRPr="00DC473B">
              <w:rPr>
                <w:rFonts w:ascii="Times New Roman" w:hAnsi="Times New Roman"/>
                <w:szCs w:val="28"/>
              </w:rPr>
              <w:t>, ИУ5-</w:t>
            </w:r>
            <w:r>
              <w:rPr>
                <w:rFonts w:ascii="Times New Roman" w:hAnsi="Times New Roman"/>
                <w:szCs w:val="28"/>
              </w:rPr>
              <w:t>21</w:t>
            </w:r>
            <w:r w:rsidRPr="00DC473B">
              <w:rPr>
                <w:rFonts w:ascii="Times New Roman" w:hAnsi="Times New Roman"/>
                <w:szCs w:val="28"/>
              </w:rPr>
              <w:t>М</w:t>
            </w:r>
          </w:p>
        </w:tc>
      </w:tr>
      <w:tr w:rsidR="00F116FC" w:rsidRPr="00DC473B" w14:paraId="12927076" w14:textId="77777777" w:rsidTr="00776B70">
        <w:tc>
          <w:tcPr>
            <w:tcW w:w="2903" w:type="dxa"/>
            <w:tcBorders>
              <w:top w:val="nil"/>
              <w:left w:val="nil"/>
              <w:bottom w:val="nil"/>
              <w:right w:val="nil"/>
            </w:tcBorders>
          </w:tcPr>
          <w:p w14:paraId="05E7B317" w14:textId="77777777" w:rsidR="00F116FC" w:rsidRPr="00DC473B" w:rsidRDefault="00F116FC" w:rsidP="00776B70">
            <w:pPr>
              <w:spacing w:line="240" w:lineRule="auto"/>
              <w:contextualSpacing/>
              <w:rPr>
                <w:rFonts w:ascii="Times New Roman" w:hAnsi="Times New Roman"/>
                <w:sz w:val="24"/>
                <w:szCs w:val="28"/>
              </w:rPr>
            </w:pPr>
          </w:p>
        </w:tc>
        <w:tc>
          <w:tcPr>
            <w:tcW w:w="6442" w:type="dxa"/>
            <w:tcBorders>
              <w:top w:val="single" w:sz="4" w:space="0" w:color="auto"/>
              <w:left w:val="nil"/>
              <w:bottom w:val="nil"/>
              <w:right w:val="nil"/>
            </w:tcBorders>
          </w:tcPr>
          <w:p w14:paraId="24CE1F45" w14:textId="77777777" w:rsidR="00F116FC" w:rsidRPr="00DC473B" w:rsidRDefault="00F116FC" w:rsidP="00776B70">
            <w:pPr>
              <w:contextualSpacing/>
              <w:jc w:val="center"/>
              <w:rPr>
                <w:rFonts w:ascii="Times New Roman" w:hAnsi="Times New Roman"/>
                <w:i/>
                <w:sz w:val="24"/>
                <w:szCs w:val="28"/>
                <w:lang w:val="en-US"/>
              </w:rPr>
            </w:pPr>
            <w:r w:rsidRPr="00DC473B">
              <w:rPr>
                <w:rFonts w:ascii="Times New Roman" w:hAnsi="Times New Roman"/>
                <w:i/>
                <w:sz w:val="24"/>
                <w:szCs w:val="28"/>
              </w:rPr>
              <w:t>фамилия, имя, отчество, группа</w:t>
            </w:r>
          </w:p>
        </w:tc>
      </w:tr>
      <w:tr w:rsidR="00F116FC" w:rsidRPr="00DC473B" w14:paraId="6E1855CD" w14:textId="77777777" w:rsidTr="00776B70">
        <w:trPr>
          <w:trHeight w:val="805"/>
        </w:trPr>
        <w:tc>
          <w:tcPr>
            <w:tcW w:w="2903" w:type="dxa"/>
            <w:tcBorders>
              <w:top w:val="nil"/>
              <w:left w:val="nil"/>
              <w:bottom w:val="nil"/>
              <w:right w:val="nil"/>
            </w:tcBorders>
            <w:vAlign w:val="center"/>
          </w:tcPr>
          <w:p w14:paraId="16F122E8" w14:textId="77777777" w:rsidR="00F116FC" w:rsidRPr="00DC473B" w:rsidRDefault="00F116FC" w:rsidP="00776B70">
            <w:pPr>
              <w:spacing w:line="240" w:lineRule="auto"/>
              <w:contextualSpacing/>
              <w:jc w:val="left"/>
              <w:rPr>
                <w:rFonts w:ascii="Times New Roman" w:hAnsi="Times New Roman"/>
                <w:szCs w:val="28"/>
              </w:rPr>
            </w:pPr>
            <w:r w:rsidRPr="00DC473B">
              <w:rPr>
                <w:rFonts w:ascii="Times New Roman" w:eastAsia="Times New Roman" w:hAnsi="Times New Roman"/>
                <w:bCs/>
                <w:szCs w:val="28"/>
              </w:rPr>
              <w:t>Тип практики</w:t>
            </w:r>
          </w:p>
        </w:tc>
        <w:tc>
          <w:tcPr>
            <w:tcW w:w="6442" w:type="dxa"/>
            <w:tcBorders>
              <w:top w:val="nil"/>
              <w:left w:val="nil"/>
              <w:bottom w:val="nil"/>
              <w:right w:val="nil"/>
            </w:tcBorders>
            <w:vAlign w:val="center"/>
          </w:tcPr>
          <w:p w14:paraId="3BD4CF0F" w14:textId="77777777" w:rsidR="00F116FC" w:rsidRPr="00DC473B" w:rsidRDefault="00F116FC" w:rsidP="00776B70">
            <w:pPr>
              <w:spacing w:line="240" w:lineRule="auto"/>
              <w:jc w:val="center"/>
              <w:rPr>
                <w:rFonts w:ascii="Times New Roman" w:eastAsia="Times New Roman" w:hAnsi="Times New Roman"/>
                <w:bCs/>
                <w:szCs w:val="28"/>
              </w:rPr>
            </w:pPr>
            <w:r>
              <w:rPr>
                <w:rFonts w:ascii="Times New Roman" w:eastAsia="Times New Roman" w:hAnsi="Times New Roman"/>
                <w:bCs/>
                <w:szCs w:val="28"/>
              </w:rPr>
              <w:t>Учебная</w:t>
            </w:r>
          </w:p>
        </w:tc>
      </w:tr>
      <w:tr w:rsidR="00F116FC" w:rsidRPr="00DC473B" w14:paraId="741D32AA" w14:textId="77777777" w:rsidTr="00776B70">
        <w:tc>
          <w:tcPr>
            <w:tcW w:w="2903" w:type="dxa"/>
            <w:tcBorders>
              <w:top w:val="nil"/>
              <w:left w:val="nil"/>
              <w:bottom w:val="nil"/>
              <w:right w:val="nil"/>
            </w:tcBorders>
          </w:tcPr>
          <w:p w14:paraId="36A09422" w14:textId="77777777" w:rsidR="00F116FC" w:rsidRPr="00DC473B" w:rsidRDefault="00F116FC" w:rsidP="00776B70">
            <w:pPr>
              <w:spacing w:line="240" w:lineRule="auto"/>
              <w:contextualSpacing/>
              <w:rPr>
                <w:rFonts w:ascii="Times New Roman" w:eastAsia="Times New Roman" w:hAnsi="Times New Roman"/>
                <w:bCs/>
                <w:szCs w:val="28"/>
              </w:rPr>
            </w:pPr>
            <w:proofErr w:type="spellStart"/>
            <w:r w:rsidRPr="00DC473B">
              <w:rPr>
                <w:rFonts w:ascii="Times New Roman" w:eastAsia="Times New Roman" w:hAnsi="Times New Roman"/>
                <w:bCs/>
                <w:szCs w:val="28"/>
                <w:lang w:val="en-US"/>
              </w:rPr>
              <w:t>Место</w:t>
            </w:r>
            <w:proofErr w:type="spellEnd"/>
            <w:r w:rsidRPr="00DC473B">
              <w:rPr>
                <w:rFonts w:ascii="Times New Roman" w:eastAsia="Times New Roman" w:hAnsi="Times New Roman"/>
                <w:bCs/>
                <w:szCs w:val="28"/>
                <w:lang w:val="en-US"/>
              </w:rPr>
              <w:t xml:space="preserve"> </w:t>
            </w:r>
            <w:proofErr w:type="spellStart"/>
            <w:r w:rsidRPr="00DC473B">
              <w:rPr>
                <w:rFonts w:ascii="Times New Roman" w:eastAsia="Times New Roman" w:hAnsi="Times New Roman"/>
                <w:bCs/>
                <w:szCs w:val="28"/>
                <w:lang w:val="en-US"/>
              </w:rPr>
              <w:t>практики</w:t>
            </w:r>
            <w:proofErr w:type="spellEnd"/>
          </w:p>
        </w:tc>
        <w:tc>
          <w:tcPr>
            <w:tcW w:w="6442" w:type="dxa"/>
            <w:tcBorders>
              <w:top w:val="nil"/>
              <w:left w:val="nil"/>
              <w:bottom w:val="nil"/>
              <w:right w:val="nil"/>
            </w:tcBorders>
            <w:vAlign w:val="center"/>
          </w:tcPr>
          <w:p w14:paraId="495F9D2A" w14:textId="77777777" w:rsidR="00F116FC" w:rsidRPr="00DC473B" w:rsidRDefault="00F116FC" w:rsidP="00776B70">
            <w:pPr>
              <w:spacing w:line="240" w:lineRule="auto"/>
              <w:jc w:val="center"/>
              <w:rPr>
                <w:rFonts w:ascii="Times New Roman" w:eastAsia="Times New Roman" w:hAnsi="Times New Roman"/>
                <w:bCs/>
                <w:szCs w:val="28"/>
              </w:rPr>
            </w:pPr>
            <w:r w:rsidRPr="00DC473B">
              <w:rPr>
                <w:rFonts w:ascii="Times New Roman" w:eastAsia="Times New Roman" w:hAnsi="Times New Roman"/>
                <w:bCs/>
                <w:szCs w:val="28"/>
              </w:rPr>
              <w:t>НУК ИУ МГТУ им. Н.Э. Баумана</w:t>
            </w:r>
          </w:p>
        </w:tc>
      </w:tr>
    </w:tbl>
    <w:p w14:paraId="1F2D9EDE" w14:textId="77777777" w:rsidR="00F116FC" w:rsidRPr="00DC473B" w:rsidRDefault="00F116FC" w:rsidP="00F116FC">
      <w:pPr>
        <w:spacing w:after="0" w:line="240" w:lineRule="auto"/>
        <w:contextualSpacing/>
        <w:jc w:val="center"/>
        <w:rPr>
          <w:rFonts w:ascii="Times New Roman" w:eastAsia="Times New Roman" w:hAnsi="Times New Roman" w:cs="Times New Roman"/>
          <w:bCs/>
          <w:szCs w:val="28"/>
        </w:rPr>
      </w:pPr>
    </w:p>
    <w:tbl>
      <w:tblPr>
        <w:tblStyle w:val="12"/>
        <w:tblW w:w="0" w:type="auto"/>
        <w:tblLook w:val="04A0" w:firstRow="1" w:lastRow="0" w:firstColumn="1" w:lastColumn="0" w:noHBand="0" w:noVBand="1"/>
      </w:tblPr>
      <w:tblGrid>
        <w:gridCol w:w="1276"/>
        <w:gridCol w:w="2725"/>
        <w:gridCol w:w="110"/>
        <w:gridCol w:w="5234"/>
      </w:tblGrid>
      <w:tr w:rsidR="00F116FC" w:rsidRPr="00DC473B" w14:paraId="53ECBB82" w14:textId="77777777" w:rsidTr="00776B70">
        <w:tc>
          <w:tcPr>
            <w:tcW w:w="4001" w:type="dxa"/>
            <w:gridSpan w:val="2"/>
            <w:tcBorders>
              <w:top w:val="nil"/>
              <w:left w:val="nil"/>
              <w:bottom w:val="nil"/>
              <w:right w:val="nil"/>
            </w:tcBorders>
          </w:tcPr>
          <w:p w14:paraId="34346EE9" w14:textId="77777777" w:rsidR="00F116FC" w:rsidRPr="00DC473B" w:rsidRDefault="00F116FC" w:rsidP="00776B70">
            <w:pPr>
              <w:spacing w:line="240" w:lineRule="auto"/>
              <w:contextualSpacing/>
              <w:rPr>
                <w:rFonts w:ascii="Times New Roman" w:hAnsi="Times New Roman"/>
                <w:bCs/>
                <w:szCs w:val="28"/>
              </w:rPr>
            </w:pPr>
            <w:r w:rsidRPr="00DC473B">
              <w:rPr>
                <w:rFonts w:ascii="Times New Roman" w:hAnsi="Times New Roman"/>
                <w:szCs w:val="28"/>
              </w:rPr>
              <w:t>Студент</w:t>
            </w:r>
          </w:p>
        </w:tc>
        <w:tc>
          <w:tcPr>
            <w:tcW w:w="5344" w:type="dxa"/>
            <w:gridSpan w:val="2"/>
            <w:tcBorders>
              <w:top w:val="nil"/>
              <w:left w:val="nil"/>
              <w:bottom w:val="single" w:sz="4" w:space="0" w:color="auto"/>
              <w:right w:val="nil"/>
            </w:tcBorders>
          </w:tcPr>
          <w:p w14:paraId="5A8FA654" w14:textId="7981BA9D" w:rsidR="00F116FC" w:rsidRPr="00DC473B" w:rsidRDefault="00A1639C" w:rsidP="00776B70">
            <w:pPr>
              <w:spacing w:line="240" w:lineRule="auto"/>
              <w:contextualSpacing/>
              <w:rPr>
                <w:rFonts w:ascii="Times New Roman" w:eastAsia="Times New Roman" w:hAnsi="Times New Roman"/>
                <w:b/>
                <w:bCs/>
                <w:szCs w:val="28"/>
              </w:rPr>
            </w:pPr>
            <w:r>
              <w:rPr>
                <w:rFonts w:ascii="Times New Roman" w:eastAsia="Times New Roman" w:hAnsi="Times New Roman"/>
                <w:b/>
                <w:bCs/>
                <w:noProof/>
                <w:szCs w:val="28"/>
              </w:rPr>
              <w:t xml:space="preserve">                        </w:t>
            </w:r>
            <w:bookmarkStart w:id="1" w:name="_GoBack"/>
            <w:bookmarkEnd w:id="1"/>
            <w:r w:rsidR="00F116FC" w:rsidRPr="00DC473B">
              <w:rPr>
                <w:rFonts w:ascii="Times New Roman" w:eastAsia="Times New Roman" w:hAnsi="Times New Roman"/>
                <w:b/>
                <w:bCs/>
                <w:szCs w:val="28"/>
              </w:rPr>
              <w:tab/>
            </w:r>
            <w:r w:rsidR="00F116FC" w:rsidRPr="00DC473B">
              <w:rPr>
                <w:rFonts w:ascii="Times New Roman" w:eastAsia="Times New Roman" w:hAnsi="Times New Roman"/>
                <w:b/>
                <w:bCs/>
                <w:szCs w:val="28"/>
              </w:rPr>
              <w:tab/>
            </w:r>
            <w:r w:rsidR="00F116FC">
              <w:rPr>
                <w:rFonts w:ascii="Times New Roman" w:hAnsi="Times New Roman"/>
                <w:b/>
                <w:bCs/>
                <w:szCs w:val="28"/>
              </w:rPr>
              <w:t>Фадеев А.А</w:t>
            </w:r>
            <w:r w:rsidR="00F116FC" w:rsidRPr="00DC473B">
              <w:rPr>
                <w:rFonts w:ascii="Times New Roman" w:hAnsi="Times New Roman"/>
                <w:b/>
                <w:bCs/>
                <w:szCs w:val="28"/>
              </w:rPr>
              <w:t>.</w:t>
            </w:r>
          </w:p>
        </w:tc>
      </w:tr>
      <w:tr w:rsidR="00F116FC" w:rsidRPr="00DC473B" w14:paraId="1A3123AD" w14:textId="77777777" w:rsidTr="00776B70">
        <w:tc>
          <w:tcPr>
            <w:tcW w:w="4001" w:type="dxa"/>
            <w:gridSpan w:val="2"/>
            <w:tcBorders>
              <w:top w:val="nil"/>
              <w:left w:val="nil"/>
              <w:bottom w:val="nil"/>
              <w:right w:val="nil"/>
            </w:tcBorders>
          </w:tcPr>
          <w:p w14:paraId="3BE23FA5" w14:textId="77777777" w:rsidR="00F116FC" w:rsidRPr="00DC473B" w:rsidRDefault="00F116FC" w:rsidP="00776B70">
            <w:pPr>
              <w:spacing w:line="240" w:lineRule="auto"/>
              <w:contextualSpacing/>
              <w:rPr>
                <w:rFonts w:ascii="Times New Roman" w:hAnsi="Times New Roman"/>
                <w:bCs/>
                <w:szCs w:val="28"/>
              </w:rPr>
            </w:pPr>
          </w:p>
        </w:tc>
        <w:tc>
          <w:tcPr>
            <w:tcW w:w="5344" w:type="dxa"/>
            <w:gridSpan w:val="2"/>
            <w:tcBorders>
              <w:left w:val="nil"/>
              <w:bottom w:val="nil"/>
              <w:right w:val="nil"/>
            </w:tcBorders>
          </w:tcPr>
          <w:p w14:paraId="71B0797A" w14:textId="77777777" w:rsidR="00F116FC" w:rsidRPr="00DC473B" w:rsidRDefault="00F116FC" w:rsidP="00776B70">
            <w:pPr>
              <w:ind w:right="565"/>
              <w:contextualSpacing/>
              <w:jc w:val="center"/>
              <w:rPr>
                <w:rFonts w:ascii="Times New Roman" w:hAnsi="Times New Roman"/>
                <w:i/>
                <w:szCs w:val="28"/>
              </w:rPr>
            </w:pPr>
            <w:r w:rsidRPr="00DC473B">
              <w:rPr>
                <w:rFonts w:ascii="Times New Roman" w:hAnsi="Times New Roman"/>
                <w:i/>
                <w:sz w:val="24"/>
                <w:szCs w:val="28"/>
              </w:rPr>
              <w:t xml:space="preserve">подпись, дата                   фамилия, </w:t>
            </w:r>
            <w:proofErr w:type="spellStart"/>
            <w:r w:rsidRPr="00DC473B">
              <w:rPr>
                <w:rFonts w:ascii="Times New Roman" w:hAnsi="Times New Roman"/>
                <w:i/>
                <w:sz w:val="24"/>
                <w:szCs w:val="28"/>
              </w:rPr>
              <w:t>и.о</w:t>
            </w:r>
            <w:proofErr w:type="spellEnd"/>
            <w:r w:rsidRPr="00DC473B">
              <w:rPr>
                <w:rFonts w:ascii="Times New Roman" w:hAnsi="Times New Roman"/>
                <w:i/>
                <w:sz w:val="24"/>
                <w:szCs w:val="28"/>
              </w:rPr>
              <w:t>.</w:t>
            </w:r>
          </w:p>
        </w:tc>
      </w:tr>
      <w:tr w:rsidR="00F116FC" w:rsidRPr="00DC473B" w14:paraId="395ADD0C" w14:textId="77777777" w:rsidTr="00776B70">
        <w:tc>
          <w:tcPr>
            <w:tcW w:w="4001" w:type="dxa"/>
            <w:gridSpan w:val="2"/>
            <w:tcBorders>
              <w:top w:val="nil"/>
              <w:left w:val="nil"/>
              <w:bottom w:val="nil"/>
              <w:right w:val="nil"/>
            </w:tcBorders>
          </w:tcPr>
          <w:p w14:paraId="6A325C1E" w14:textId="77777777" w:rsidR="00F116FC" w:rsidRPr="00DC473B" w:rsidRDefault="00F116FC" w:rsidP="00776B70">
            <w:pPr>
              <w:spacing w:line="240" w:lineRule="auto"/>
              <w:contextualSpacing/>
              <w:rPr>
                <w:rFonts w:ascii="Times New Roman" w:hAnsi="Times New Roman"/>
                <w:bCs/>
                <w:szCs w:val="28"/>
              </w:rPr>
            </w:pPr>
          </w:p>
        </w:tc>
        <w:tc>
          <w:tcPr>
            <w:tcW w:w="5344" w:type="dxa"/>
            <w:gridSpan w:val="2"/>
            <w:tcBorders>
              <w:top w:val="nil"/>
              <w:left w:val="nil"/>
              <w:bottom w:val="nil"/>
              <w:right w:val="nil"/>
            </w:tcBorders>
          </w:tcPr>
          <w:p w14:paraId="2904D48D" w14:textId="77777777" w:rsidR="00F116FC" w:rsidRPr="00DC473B" w:rsidRDefault="00F116FC" w:rsidP="00776B70">
            <w:pPr>
              <w:spacing w:line="240" w:lineRule="auto"/>
              <w:contextualSpacing/>
              <w:rPr>
                <w:rFonts w:ascii="Times New Roman" w:eastAsia="Times New Roman" w:hAnsi="Times New Roman"/>
                <w:b/>
                <w:bCs/>
                <w:szCs w:val="28"/>
              </w:rPr>
            </w:pPr>
          </w:p>
        </w:tc>
      </w:tr>
      <w:tr w:rsidR="00F116FC" w:rsidRPr="00DC473B" w14:paraId="2D127AEF" w14:textId="77777777" w:rsidTr="00776B70">
        <w:tc>
          <w:tcPr>
            <w:tcW w:w="4001" w:type="dxa"/>
            <w:gridSpan w:val="2"/>
            <w:tcBorders>
              <w:top w:val="nil"/>
              <w:left w:val="nil"/>
              <w:bottom w:val="nil"/>
              <w:right w:val="nil"/>
            </w:tcBorders>
          </w:tcPr>
          <w:p w14:paraId="6DDED532" w14:textId="77777777" w:rsidR="00F116FC" w:rsidRPr="00DC473B" w:rsidRDefault="00F116FC" w:rsidP="00776B70">
            <w:pPr>
              <w:spacing w:line="240" w:lineRule="auto"/>
              <w:contextualSpacing/>
              <w:rPr>
                <w:rFonts w:ascii="Times New Roman" w:hAnsi="Times New Roman"/>
                <w:bCs/>
                <w:szCs w:val="28"/>
              </w:rPr>
            </w:pPr>
          </w:p>
        </w:tc>
        <w:tc>
          <w:tcPr>
            <w:tcW w:w="5344" w:type="dxa"/>
            <w:gridSpan w:val="2"/>
            <w:tcBorders>
              <w:top w:val="nil"/>
              <w:left w:val="nil"/>
              <w:bottom w:val="nil"/>
              <w:right w:val="nil"/>
            </w:tcBorders>
          </w:tcPr>
          <w:p w14:paraId="18A5D614" w14:textId="77777777" w:rsidR="00F116FC" w:rsidRPr="00DC473B" w:rsidRDefault="00F116FC" w:rsidP="00776B70">
            <w:pPr>
              <w:ind w:right="565"/>
              <w:contextualSpacing/>
              <w:jc w:val="center"/>
              <w:rPr>
                <w:rFonts w:ascii="Times New Roman" w:hAnsi="Times New Roman"/>
                <w:i/>
                <w:szCs w:val="28"/>
              </w:rPr>
            </w:pPr>
          </w:p>
        </w:tc>
      </w:tr>
      <w:tr w:rsidR="00F116FC" w:rsidRPr="00DC473B" w14:paraId="34C27AE3" w14:textId="77777777" w:rsidTr="00776B70">
        <w:tc>
          <w:tcPr>
            <w:tcW w:w="4001" w:type="dxa"/>
            <w:gridSpan w:val="2"/>
            <w:tcBorders>
              <w:top w:val="nil"/>
              <w:left w:val="nil"/>
              <w:bottom w:val="nil"/>
              <w:right w:val="nil"/>
            </w:tcBorders>
          </w:tcPr>
          <w:p w14:paraId="3902E91C" w14:textId="77777777" w:rsidR="00F116FC" w:rsidRPr="00DC473B" w:rsidRDefault="00F116FC" w:rsidP="00776B70">
            <w:pPr>
              <w:spacing w:line="240" w:lineRule="auto"/>
              <w:contextualSpacing/>
              <w:rPr>
                <w:rFonts w:ascii="Times New Roman" w:hAnsi="Times New Roman"/>
                <w:bCs/>
                <w:szCs w:val="28"/>
              </w:rPr>
            </w:pPr>
          </w:p>
        </w:tc>
        <w:tc>
          <w:tcPr>
            <w:tcW w:w="5344" w:type="dxa"/>
            <w:gridSpan w:val="2"/>
            <w:tcBorders>
              <w:top w:val="nil"/>
              <w:left w:val="nil"/>
              <w:bottom w:val="nil"/>
              <w:right w:val="nil"/>
            </w:tcBorders>
          </w:tcPr>
          <w:p w14:paraId="3FB5992F" w14:textId="77777777" w:rsidR="00F116FC" w:rsidRPr="00DC473B" w:rsidRDefault="00F116FC" w:rsidP="00776B70">
            <w:pPr>
              <w:spacing w:line="240" w:lineRule="auto"/>
              <w:contextualSpacing/>
              <w:rPr>
                <w:rFonts w:ascii="Times New Roman" w:eastAsia="Times New Roman" w:hAnsi="Times New Roman"/>
                <w:b/>
                <w:bCs/>
                <w:szCs w:val="28"/>
              </w:rPr>
            </w:pPr>
          </w:p>
        </w:tc>
      </w:tr>
      <w:tr w:rsidR="00F116FC" w:rsidRPr="00DC473B" w14:paraId="6BF67FCE" w14:textId="77777777" w:rsidTr="00776B70">
        <w:tc>
          <w:tcPr>
            <w:tcW w:w="4001" w:type="dxa"/>
            <w:gridSpan w:val="2"/>
            <w:tcBorders>
              <w:top w:val="nil"/>
              <w:left w:val="nil"/>
              <w:bottom w:val="nil"/>
              <w:right w:val="nil"/>
            </w:tcBorders>
          </w:tcPr>
          <w:p w14:paraId="23F13600" w14:textId="77777777" w:rsidR="00F116FC" w:rsidRPr="00DC473B" w:rsidRDefault="00F116FC" w:rsidP="00776B70">
            <w:pPr>
              <w:spacing w:line="240" w:lineRule="auto"/>
              <w:contextualSpacing/>
              <w:rPr>
                <w:rFonts w:ascii="Times New Roman" w:hAnsi="Times New Roman"/>
                <w:bCs/>
                <w:szCs w:val="28"/>
              </w:rPr>
            </w:pPr>
          </w:p>
        </w:tc>
        <w:tc>
          <w:tcPr>
            <w:tcW w:w="5344" w:type="dxa"/>
            <w:gridSpan w:val="2"/>
            <w:tcBorders>
              <w:top w:val="nil"/>
              <w:left w:val="nil"/>
              <w:bottom w:val="nil"/>
              <w:right w:val="nil"/>
            </w:tcBorders>
          </w:tcPr>
          <w:p w14:paraId="77B1682D" w14:textId="77777777" w:rsidR="00F116FC" w:rsidRPr="00DC473B" w:rsidRDefault="00F116FC" w:rsidP="00776B70">
            <w:pPr>
              <w:ind w:right="565"/>
              <w:contextualSpacing/>
              <w:jc w:val="center"/>
              <w:rPr>
                <w:rFonts w:ascii="Times New Roman" w:hAnsi="Times New Roman"/>
                <w:i/>
                <w:sz w:val="24"/>
                <w:szCs w:val="28"/>
              </w:rPr>
            </w:pPr>
          </w:p>
        </w:tc>
      </w:tr>
      <w:tr w:rsidR="00F116FC" w:rsidRPr="00DC473B" w14:paraId="52C81BDE" w14:textId="77777777" w:rsidTr="00776B70">
        <w:tc>
          <w:tcPr>
            <w:tcW w:w="4001" w:type="dxa"/>
            <w:gridSpan w:val="2"/>
            <w:tcBorders>
              <w:top w:val="nil"/>
              <w:left w:val="nil"/>
              <w:bottom w:val="nil"/>
              <w:right w:val="nil"/>
            </w:tcBorders>
          </w:tcPr>
          <w:p w14:paraId="6A91EC9B" w14:textId="77777777" w:rsidR="00F116FC" w:rsidRPr="00DC473B" w:rsidRDefault="00F116FC" w:rsidP="00776B70">
            <w:pPr>
              <w:spacing w:line="240" w:lineRule="auto"/>
              <w:contextualSpacing/>
              <w:rPr>
                <w:rFonts w:ascii="Times New Roman" w:hAnsi="Times New Roman"/>
                <w:bCs/>
                <w:szCs w:val="28"/>
              </w:rPr>
            </w:pPr>
          </w:p>
        </w:tc>
        <w:tc>
          <w:tcPr>
            <w:tcW w:w="5344" w:type="dxa"/>
            <w:gridSpan w:val="2"/>
            <w:tcBorders>
              <w:top w:val="nil"/>
              <w:left w:val="nil"/>
              <w:bottom w:val="nil"/>
              <w:right w:val="nil"/>
            </w:tcBorders>
          </w:tcPr>
          <w:p w14:paraId="7B2EF05D" w14:textId="77777777" w:rsidR="00F116FC" w:rsidRPr="00DC473B" w:rsidRDefault="00F116FC" w:rsidP="00776B70">
            <w:pPr>
              <w:spacing w:line="240" w:lineRule="auto"/>
              <w:contextualSpacing/>
              <w:jc w:val="left"/>
              <w:rPr>
                <w:rFonts w:ascii="Times New Roman" w:hAnsi="Times New Roman"/>
                <w:i/>
                <w:sz w:val="24"/>
                <w:szCs w:val="28"/>
              </w:rPr>
            </w:pPr>
          </w:p>
        </w:tc>
      </w:tr>
      <w:tr w:rsidR="00F116FC" w:rsidRPr="00DC473B" w14:paraId="51354863" w14:textId="77777777" w:rsidTr="00776B70">
        <w:tc>
          <w:tcPr>
            <w:tcW w:w="4001" w:type="dxa"/>
            <w:gridSpan w:val="2"/>
            <w:tcBorders>
              <w:top w:val="nil"/>
              <w:left w:val="nil"/>
              <w:bottom w:val="nil"/>
              <w:right w:val="nil"/>
            </w:tcBorders>
          </w:tcPr>
          <w:p w14:paraId="61E1E5B1" w14:textId="77777777" w:rsidR="00F116FC" w:rsidRPr="00DC473B" w:rsidRDefault="00F116FC" w:rsidP="00776B70">
            <w:pPr>
              <w:spacing w:line="240" w:lineRule="auto"/>
              <w:contextualSpacing/>
              <w:rPr>
                <w:rFonts w:ascii="Times New Roman" w:hAnsi="Times New Roman"/>
                <w:bCs/>
                <w:szCs w:val="28"/>
              </w:rPr>
            </w:pPr>
          </w:p>
        </w:tc>
        <w:tc>
          <w:tcPr>
            <w:tcW w:w="5344" w:type="dxa"/>
            <w:gridSpan w:val="2"/>
            <w:tcBorders>
              <w:top w:val="nil"/>
              <w:left w:val="nil"/>
              <w:bottom w:val="nil"/>
              <w:right w:val="nil"/>
            </w:tcBorders>
          </w:tcPr>
          <w:p w14:paraId="3235B388" w14:textId="77777777" w:rsidR="00F116FC" w:rsidRPr="00DC473B" w:rsidRDefault="00F116FC" w:rsidP="00776B70">
            <w:pPr>
              <w:ind w:right="565"/>
              <w:contextualSpacing/>
              <w:jc w:val="center"/>
              <w:rPr>
                <w:rFonts w:ascii="Times New Roman" w:hAnsi="Times New Roman"/>
                <w:i/>
                <w:sz w:val="24"/>
                <w:szCs w:val="28"/>
              </w:rPr>
            </w:pPr>
          </w:p>
        </w:tc>
      </w:tr>
      <w:tr w:rsidR="00F116FC" w:rsidRPr="00DC473B" w14:paraId="24576F76" w14:textId="77777777" w:rsidTr="00776B70">
        <w:tc>
          <w:tcPr>
            <w:tcW w:w="4001" w:type="dxa"/>
            <w:gridSpan w:val="2"/>
            <w:tcBorders>
              <w:top w:val="nil"/>
              <w:left w:val="nil"/>
              <w:bottom w:val="nil"/>
              <w:right w:val="nil"/>
            </w:tcBorders>
          </w:tcPr>
          <w:p w14:paraId="0426F1F5" w14:textId="77777777" w:rsidR="00F116FC" w:rsidRPr="00DC473B" w:rsidRDefault="00F116FC" w:rsidP="00776B70">
            <w:pPr>
              <w:spacing w:line="240" w:lineRule="auto"/>
              <w:contextualSpacing/>
              <w:rPr>
                <w:rFonts w:ascii="Times New Roman" w:hAnsi="Times New Roman"/>
                <w:bCs/>
                <w:szCs w:val="28"/>
              </w:rPr>
            </w:pPr>
            <w:r w:rsidRPr="00DC473B">
              <w:rPr>
                <w:rFonts w:ascii="Times New Roman" w:hAnsi="Times New Roman"/>
                <w:szCs w:val="28"/>
              </w:rPr>
              <w:t>Руководитель практики</w:t>
            </w:r>
            <w:r w:rsidRPr="00DC473B">
              <w:rPr>
                <w:rFonts w:ascii="Times New Roman" w:hAnsi="Times New Roman"/>
                <w:szCs w:val="28"/>
              </w:rPr>
              <w:tab/>
            </w:r>
          </w:p>
        </w:tc>
        <w:tc>
          <w:tcPr>
            <w:tcW w:w="5344" w:type="dxa"/>
            <w:gridSpan w:val="2"/>
            <w:tcBorders>
              <w:top w:val="nil"/>
              <w:left w:val="nil"/>
              <w:bottom w:val="single" w:sz="4" w:space="0" w:color="auto"/>
              <w:right w:val="nil"/>
            </w:tcBorders>
          </w:tcPr>
          <w:p w14:paraId="651CFE5F" w14:textId="77777777" w:rsidR="00F116FC" w:rsidRPr="00DC473B" w:rsidRDefault="00F116FC" w:rsidP="00776B70">
            <w:pPr>
              <w:spacing w:line="240" w:lineRule="auto"/>
              <w:contextualSpacing/>
              <w:rPr>
                <w:rFonts w:ascii="Times New Roman" w:eastAsia="Times New Roman" w:hAnsi="Times New Roman"/>
                <w:b/>
                <w:bCs/>
                <w:szCs w:val="28"/>
              </w:rPr>
            </w:pPr>
            <w:r w:rsidRPr="00DC473B">
              <w:rPr>
                <w:rFonts w:ascii="Times New Roman" w:eastAsia="Times New Roman" w:hAnsi="Times New Roman"/>
                <w:b/>
                <w:bCs/>
                <w:szCs w:val="28"/>
              </w:rPr>
              <w:tab/>
            </w:r>
            <w:r w:rsidRPr="00DC473B">
              <w:rPr>
                <w:rFonts w:ascii="Times New Roman" w:eastAsia="Times New Roman" w:hAnsi="Times New Roman"/>
                <w:b/>
                <w:bCs/>
                <w:szCs w:val="28"/>
              </w:rPr>
              <w:tab/>
            </w:r>
            <w:r w:rsidRPr="00DC473B">
              <w:rPr>
                <w:rFonts w:ascii="Times New Roman" w:eastAsia="Times New Roman" w:hAnsi="Times New Roman"/>
                <w:b/>
                <w:bCs/>
                <w:szCs w:val="28"/>
              </w:rPr>
              <w:tab/>
              <w:t xml:space="preserve">           </w:t>
            </w:r>
            <w:r>
              <w:rPr>
                <w:rFonts w:ascii="Times New Roman" w:hAnsi="Times New Roman"/>
                <w:b/>
                <w:bCs/>
                <w:szCs w:val="28"/>
              </w:rPr>
              <w:t>Варламов О.О</w:t>
            </w:r>
            <w:r w:rsidRPr="00DC473B">
              <w:rPr>
                <w:rFonts w:ascii="Times New Roman" w:hAnsi="Times New Roman"/>
                <w:b/>
                <w:bCs/>
                <w:szCs w:val="28"/>
              </w:rPr>
              <w:t>.</w:t>
            </w:r>
          </w:p>
        </w:tc>
      </w:tr>
      <w:tr w:rsidR="00F116FC" w:rsidRPr="00DC473B" w14:paraId="6B3A3D10" w14:textId="77777777" w:rsidTr="00776B70">
        <w:tc>
          <w:tcPr>
            <w:tcW w:w="4001" w:type="dxa"/>
            <w:gridSpan w:val="2"/>
            <w:tcBorders>
              <w:top w:val="nil"/>
              <w:left w:val="nil"/>
              <w:bottom w:val="nil"/>
              <w:right w:val="nil"/>
            </w:tcBorders>
          </w:tcPr>
          <w:p w14:paraId="495BB964" w14:textId="77777777" w:rsidR="00F116FC" w:rsidRPr="00DC473B" w:rsidRDefault="00F116FC" w:rsidP="00776B70">
            <w:pPr>
              <w:spacing w:line="240" w:lineRule="auto"/>
              <w:contextualSpacing/>
              <w:rPr>
                <w:rFonts w:ascii="Times New Roman" w:hAnsi="Times New Roman"/>
                <w:bCs/>
                <w:szCs w:val="28"/>
              </w:rPr>
            </w:pPr>
          </w:p>
        </w:tc>
        <w:tc>
          <w:tcPr>
            <w:tcW w:w="5344" w:type="dxa"/>
            <w:gridSpan w:val="2"/>
            <w:tcBorders>
              <w:left w:val="nil"/>
              <w:bottom w:val="nil"/>
              <w:right w:val="nil"/>
            </w:tcBorders>
          </w:tcPr>
          <w:p w14:paraId="5EE3FBA8" w14:textId="77777777" w:rsidR="00F116FC" w:rsidRPr="00DC473B" w:rsidRDefault="00F116FC" w:rsidP="00776B70">
            <w:pPr>
              <w:ind w:right="565"/>
              <w:contextualSpacing/>
              <w:jc w:val="center"/>
              <w:rPr>
                <w:rFonts w:ascii="Times New Roman" w:hAnsi="Times New Roman"/>
                <w:i/>
                <w:szCs w:val="28"/>
              </w:rPr>
            </w:pPr>
            <w:r w:rsidRPr="00DC473B">
              <w:rPr>
                <w:rFonts w:ascii="Times New Roman" w:hAnsi="Times New Roman"/>
                <w:i/>
                <w:sz w:val="24"/>
                <w:szCs w:val="28"/>
              </w:rPr>
              <w:t xml:space="preserve">подпись, дата                   фамилия, </w:t>
            </w:r>
            <w:proofErr w:type="spellStart"/>
            <w:r w:rsidRPr="00DC473B">
              <w:rPr>
                <w:rFonts w:ascii="Times New Roman" w:hAnsi="Times New Roman"/>
                <w:i/>
                <w:sz w:val="24"/>
                <w:szCs w:val="28"/>
              </w:rPr>
              <w:t>и.о</w:t>
            </w:r>
            <w:proofErr w:type="spellEnd"/>
            <w:r w:rsidRPr="00DC473B">
              <w:rPr>
                <w:rFonts w:ascii="Times New Roman" w:hAnsi="Times New Roman"/>
                <w:i/>
                <w:sz w:val="24"/>
                <w:szCs w:val="28"/>
              </w:rPr>
              <w:t>.</w:t>
            </w:r>
          </w:p>
        </w:tc>
      </w:tr>
      <w:tr w:rsidR="00F116FC" w:rsidRPr="00DC473B" w14:paraId="7FD75429" w14:textId="77777777" w:rsidTr="00776B70">
        <w:trPr>
          <w:gridAfter w:val="1"/>
          <w:wAfter w:w="5234" w:type="dxa"/>
        </w:trPr>
        <w:tc>
          <w:tcPr>
            <w:tcW w:w="1276" w:type="dxa"/>
            <w:tcBorders>
              <w:top w:val="nil"/>
              <w:left w:val="nil"/>
              <w:bottom w:val="nil"/>
              <w:right w:val="nil"/>
            </w:tcBorders>
          </w:tcPr>
          <w:p w14:paraId="34457145" w14:textId="77777777" w:rsidR="00F116FC" w:rsidRPr="00DC473B" w:rsidRDefault="00F116FC" w:rsidP="00776B70">
            <w:pPr>
              <w:spacing w:line="240" w:lineRule="auto"/>
              <w:contextualSpacing/>
              <w:rPr>
                <w:rFonts w:ascii="Times New Roman" w:hAnsi="Times New Roman"/>
                <w:bCs/>
                <w:szCs w:val="28"/>
              </w:rPr>
            </w:pPr>
            <w:r w:rsidRPr="00DC473B">
              <w:rPr>
                <w:rFonts w:ascii="Times New Roman" w:eastAsia="Times New Roman" w:hAnsi="Times New Roman"/>
                <w:szCs w:val="28"/>
              </w:rPr>
              <w:t>Оценка</w:t>
            </w:r>
          </w:p>
        </w:tc>
        <w:tc>
          <w:tcPr>
            <w:tcW w:w="2835" w:type="dxa"/>
            <w:gridSpan w:val="2"/>
            <w:tcBorders>
              <w:top w:val="nil"/>
              <w:left w:val="nil"/>
              <w:bottom w:val="single" w:sz="4" w:space="0" w:color="auto"/>
              <w:right w:val="nil"/>
            </w:tcBorders>
          </w:tcPr>
          <w:p w14:paraId="6717319D" w14:textId="77777777" w:rsidR="00F116FC" w:rsidRPr="00DC473B" w:rsidRDefault="00F116FC" w:rsidP="00776B70">
            <w:pPr>
              <w:spacing w:line="240" w:lineRule="auto"/>
              <w:ind w:right="565"/>
              <w:contextualSpacing/>
              <w:jc w:val="center"/>
              <w:rPr>
                <w:rFonts w:ascii="Times New Roman" w:hAnsi="Times New Roman"/>
                <w:i/>
                <w:szCs w:val="28"/>
              </w:rPr>
            </w:pPr>
          </w:p>
        </w:tc>
      </w:tr>
    </w:tbl>
    <w:p w14:paraId="02C499F7" w14:textId="77777777" w:rsidR="00F116FC" w:rsidRDefault="00F116FC" w:rsidP="00F116FC">
      <w:pPr>
        <w:spacing w:after="0" w:line="240" w:lineRule="auto"/>
        <w:jc w:val="center"/>
        <w:rPr>
          <w:rFonts w:ascii="Times New Roman" w:eastAsia="Times New Roman" w:hAnsi="Times New Roman" w:cs="Times New Roman"/>
          <w:i/>
          <w:szCs w:val="28"/>
        </w:rPr>
      </w:pPr>
    </w:p>
    <w:p w14:paraId="4B534FF4" w14:textId="77777777" w:rsidR="00F116FC" w:rsidRDefault="00F116FC" w:rsidP="00F116FC">
      <w:pPr>
        <w:spacing w:after="0" w:line="240" w:lineRule="auto"/>
        <w:jc w:val="center"/>
        <w:rPr>
          <w:rFonts w:ascii="Times New Roman" w:eastAsia="Times New Roman" w:hAnsi="Times New Roman" w:cs="Times New Roman"/>
          <w:i/>
          <w:szCs w:val="28"/>
        </w:rPr>
      </w:pPr>
    </w:p>
    <w:p w14:paraId="562F1876" w14:textId="77777777" w:rsidR="00F116FC" w:rsidRDefault="00F116FC" w:rsidP="00F116FC">
      <w:pPr>
        <w:spacing w:after="0" w:line="240" w:lineRule="auto"/>
        <w:jc w:val="center"/>
        <w:rPr>
          <w:rFonts w:ascii="Times New Roman" w:eastAsia="Times New Roman" w:hAnsi="Times New Roman" w:cs="Times New Roman"/>
          <w:i/>
          <w:szCs w:val="28"/>
        </w:rPr>
      </w:pPr>
    </w:p>
    <w:p w14:paraId="67CA4905" w14:textId="77777777" w:rsidR="00F116FC" w:rsidRDefault="00F116FC" w:rsidP="00F116FC">
      <w:pPr>
        <w:spacing w:after="0" w:line="240" w:lineRule="auto"/>
        <w:jc w:val="center"/>
        <w:rPr>
          <w:rFonts w:ascii="Times New Roman" w:eastAsia="Times New Roman" w:hAnsi="Times New Roman" w:cs="Times New Roman"/>
          <w:i/>
          <w:szCs w:val="28"/>
        </w:rPr>
      </w:pPr>
    </w:p>
    <w:p w14:paraId="56604312" w14:textId="77777777" w:rsidR="00F116FC" w:rsidRDefault="00F116FC" w:rsidP="00F116FC">
      <w:pPr>
        <w:spacing w:after="0" w:line="240" w:lineRule="auto"/>
        <w:jc w:val="center"/>
        <w:rPr>
          <w:rFonts w:ascii="Times New Roman" w:eastAsia="Times New Roman" w:hAnsi="Times New Roman" w:cs="Times New Roman"/>
          <w:i/>
          <w:szCs w:val="28"/>
        </w:rPr>
      </w:pPr>
    </w:p>
    <w:p w14:paraId="45F9E5DA" w14:textId="77777777" w:rsidR="00F116FC" w:rsidRDefault="00F116FC" w:rsidP="00F116FC">
      <w:pPr>
        <w:spacing w:after="0" w:line="240" w:lineRule="auto"/>
        <w:jc w:val="center"/>
        <w:rPr>
          <w:rFonts w:ascii="Times New Roman" w:eastAsia="Times New Roman" w:hAnsi="Times New Roman" w:cs="Times New Roman"/>
          <w:i/>
          <w:szCs w:val="28"/>
        </w:rPr>
      </w:pPr>
    </w:p>
    <w:p w14:paraId="1EF3ADA5" w14:textId="77777777" w:rsidR="00F116FC" w:rsidRDefault="00F116FC" w:rsidP="00F116FC">
      <w:pPr>
        <w:spacing w:after="0" w:line="240" w:lineRule="auto"/>
        <w:jc w:val="center"/>
        <w:rPr>
          <w:rFonts w:ascii="Times New Roman" w:eastAsia="Times New Roman" w:hAnsi="Times New Roman" w:cs="Times New Roman"/>
          <w:i/>
          <w:szCs w:val="28"/>
        </w:rPr>
      </w:pPr>
    </w:p>
    <w:p w14:paraId="0559576E" w14:textId="77777777" w:rsidR="00F116FC" w:rsidRDefault="00F116FC" w:rsidP="00F116FC">
      <w:pPr>
        <w:spacing w:after="0" w:line="240" w:lineRule="auto"/>
        <w:jc w:val="center"/>
        <w:rPr>
          <w:rFonts w:ascii="Times New Roman" w:eastAsia="Times New Roman" w:hAnsi="Times New Roman" w:cs="Times New Roman"/>
          <w:i/>
          <w:szCs w:val="28"/>
        </w:rPr>
      </w:pPr>
    </w:p>
    <w:p w14:paraId="4F7BCB2F" w14:textId="77777777" w:rsidR="00F116FC" w:rsidRPr="00DC473B" w:rsidRDefault="00F116FC" w:rsidP="00F116FC">
      <w:pPr>
        <w:spacing w:after="0" w:line="240" w:lineRule="auto"/>
        <w:jc w:val="center"/>
        <w:rPr>
          <w:rFonts w:ascii="Times New Roman" w:eastAsia="Times New Roman" w:hAnsi="Times New Roman" w:cs="Times New Roman"/>
          <w:i/>
          <w:szCs w:val="28"/>
        </w:rPr>
      </w:pPr>
      <w:r w:rsidRPr="00DC473B">
        <w:rPr>
          <w:rFonts w:ascii="Times New Roman" w:eastAsia="Times New Roman" w:hAnsi="Times New Roman" w:cs="Times New Roman"/>
          <w:i/>
          <w:szCs w:val="28"/>
        </w:rPr>
        <w:t>202</w:t>
      </w:r>
      <w:r>
        <w:rPr>
          <w:rFonts w:ascii="Times New Roman" w:eastAsia="Times New Roman" w:hAnsi="Times New Roman" w:cs="Times New Roman"/>
          <w:i/>
          <w:szCs w:val="28"/>
        </w:rPr>
        <w:t>1</w:t>
      </w:r>
      <w:r w:rsidRPr="00DC473B">
        <w:rPr>
          <w:rFonts w:ascii="Times New Roman" w:eastAsia="Times New Roman" w:hAnsi="Times New Roman" w:cs="Times New Roman"/>
          <w:i/>
          <w:szCs w:val="28"/>
        </w:rPr>
        <w:t xml:space="preserve"> г.</w:t>
      </w:r>
      <w:r w:rsidRPr="00DC473B">
        <w:rPr>
          <w:rFonts w:ascii="Times New Roman" w:eastAsia="Times New Roman" w:hAnsi="Times New Roman" w:cs="Times New Roman"/>
          <w:i/>
          <w:szCs w:val="28"/>
        </w:rPr>
        <w:br w:type="page"/>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116FC" w:rsidRPr="00DC473B" w14:paraId="292D19D3" w14:textId="77777777" w:rsidTr="00776B70">
        <w:tc>
          <w:tcPr>
            <w:tcW w:w="9345" w:type="dxa"/>
            <w:tcBorders>
              <w:bottom w:val="single" w:sz="24" w:space="0" w:color="auto"/>
            </w:tcBorders>
          </w:tcPr>
          <w:p w14:paraId="5B2EBB11" w14:textId="77777777" w:rsidR="00F116FC" w:rsidRPr="00DC473B" w:rsidRDefault="00F116FC" w:rsidP="00776B70">
            <w:pPr>
              <w:spacing w:line="240" w:lineRule="auto"/>
              <w:jc w:val="center"/>
              <w:rPr>
                <w:rFonts w:ascii="Times New Roman" w:eastAsia="Times New Roman" w:hAnsi="Times New Roman" w:cs="Times New Roman"/>
                <w:b/>
                <w:sz w:val="24"/>
                <w:szCs w:val="20"/>
                <w:lang w:eastAsia="ru-RU"/>
              </w:rPr>
            </w:pPr>
            <w:r w:rsidRPr="00DC473B">
              <w:rPr>
                <w:rFonts w:ascii="Times New Roman" w:eastAsia="Times New Roman" w:hAnsi="Times New Roman" w:cs="Times New Roman"/>
                <w:b/>
                <w:sz w:val="24"/>
                <w:szCs w:val="20"/>
                <w:lang w:eastAsia="ru-RU"/>
              </w:rPr>
              <w:lastRenderedPageBreak/>
              <w:t>Министерство науки и высшего образования Российской Федерации</w:t>
            </w:r>
          </w:p>
          <w:p w14:paraId="2ACB51B8" w14:textId="77777777" w:rsidR="00F116FC" w:rsidRPr="00DC473B" w:rsidRDefault="00F116FC" w:rsidP="00776B70">
            <w:pPr>
              <w:spacing w:line="240" w:lineRule="auto"/>
              <w:jc w:val="center"/>
              <w:rPr>
                <w:rFonts w:ascii="Times New Roman" w:eastAsia="Times New Roman" w:hAnsi="Times New Roman" w:cs="Times New Roman"/>
                <w:b/>
                <w:sz w:val="24"/>
                <w:szCs w:val="20"/>
                <w:lang w:eastAsia="ru-RU"/>
              </w:rPr>
            </w:pPr>
            <w:r w:rsidRPr="00DC473B">
              <w:rPr>
                <w:rFonts w:ascii="Times New Roman" w:eastAsia="Times New Roman" w:hAnsi="Times New Roman" w:cs="Times New Roman"/>
                <w:b/>
                <w:sz w:val="24"/>
                <w:szCs w:val="20"/>
                <w:lang w:eastAsia="ru-RU"/>
              </w:rPr>
              <w:t>Федеральное государственное бюджетное образовательное учреждение высшего образования</w:t>
            </w:r>
          </w:p>
          <w:p w14:paraId="550AD1D0" w14:textId="77777777" w:rsidR="00F116FC" w:rsidRPr="00DC473B" w:rsidRDefault="00F116FC" w:rsidP="00776B70">
            <w:pPr>
              <w:spacing w:line="240" w:lineRule="auto"/>
              <w:jc w:val="center"/>
              <w:rPr>
                <w:rFonts w:ascii="Times New Roman" w:eastAsia="Times New Roman" w:hAnsi="Times New Roman" w:cs="Times New Roman"/>
                <w:b/>
                <w:sz w:val="24"/>
                <w:szCs w:val="20"/>
                <w:lang w:eastAsia="ru-RU"/>
              </w:rPr>
            </w:pPr>
            <w:r w:rsidRPr="00DC473B">
              <w:rPr>
                <w:rFonts w:ascii="Times New Roman" w:eastAsia="Times New Roman" w:hAnsi="Times New Roman" w:cs="Times New Roman"/>
                <w:b/>
                <w:sz w:val="24"/>
                <w:szCs w:val="20"/>
                <w:lang w:eastAsia="ru-RU"/>
              </w:rPr>
              <w:t>«Московский государственный технический университет</w:t>
            </w:r>
          </w:p>
          <w:p w14:paraId="1B200DD4" w14:textId="77777777" w:rsidR="00F116FC" w:rsidRPr="00DC473B" w:rsidRDefault="00F116FC" w:rsidP="00776B70">
            <w:pPr>
              <w:spacing w:line="240" w:lineRule="auto"/>
              <w:jc w:val="center"/>
              <w:rPr>
                <w:rFonts w:ascii="Times New Roman" w:eastAsia="Times New Roman" w:hAnsi="Times New Roman" w:cs="Times New Roman"/>
                <w:b/>
                <w:sz w:val="24"/>
                <w:szCs w:val="20"/>
                <w:lang w:eastAsia="ru-RU"/>
              </w:rPr>
            </w:pPr>
            <w:r w:rsidRPr="00DC473B">
              <w:rPr>
                <w:rFonts w:ascii="Times New Roman" w:eastAsia="Times New Roman" w:hAnsi="Times New Roman" w:cs="Times New Roman"/>
                <w:b/>
                <w:sz w:val="24"/>
                <w:szCs w:val="20"/>
                <w:lang w:eastAsia="ru-RU"/>
              </w:rPr>
              <w:t>имени Н.Э. Баумана</w:t>
            </w:r>
          </w:p>
          <w:p w14:paraId="37BF3BC2" w14:textId="77777777" w:rsidR="00F116FC" w:rsidRPr="00DC473B" w:rsidRDefault="00F116FC" w:rsidP="00776B70">
            <w:pPr>
              <w:spacing w:line="240" w:lineRule="auto"/>
              <w:jc w:val="center"/>
              <w:rPr>
                <w:rFonts w:ascii="Times New Roman" w:eastAsia="Times New Roman" w:hAnsi="Times New Roman" w:cs="Times New Roman"/>
                <w:b/>
                <w:sz w:val="24"/>
                <w:szCs w:val="20"/>
                <w:lang w:eastAsia="ru-RU"/>
              </w:rPr>
            </w:pPr>
            <w:r w:rsidRPr="00DC473B">
              <w:rPr>
                <w:rFonts w:ascii="Times New Roman" w:eastAsia="Times New Roman" w:hAnsi="Times New Roman" w:cs="Times New Roman"/>
                <w:b/>
                <w:sz w:val="24"/>
                <w:szCs w:val="20"/>
                <w:lang w:eastAsia="ru-RU"/>
              </w:rPr>
              <w:t>(национальный исследовательский университет)»</w:t>
            </w:r>
          </w:p>
          <w:p w14:paraId="3E644EBA" w14:textId="77777777" w:rsidR="00F116FC" w:rsidRPr="00DC473B" w:rsidRDefault="00F116FC" w:rsidP="00776B70">
            <w:pPr>
              <w:spacing w:line="240" w:lineRule="auto"/>
              <w:jc w:val="center"/>
              <w:rPr>
                <w:rFonts w:ascii="Times New Roman" w:eastAsia="Times New Roman" w:hAnsi="Times New Roman" w:cs="Times New Roman"/>
                <w:b/>
                <w:sz w:val="24"/>
                <w:szCs w:val="20"/>
                <w:lang w:eastAsia="ru-RU"/>
              </w:rPr>
            </w:pPr>
            <w:r w:rsidRPr="00DC473B">
              <w:rPr>
                <w:rFonts w:ascii="Times New Roman" w:eastAsia="Times New Roman" w:hAnsi="Times New Roman" w:cs="Times New Roman"/>
                <w:b/>
                <w:sz w:val="24"/>
                <w:szCs w:val="20"/>
                <w:lang w:eastAsia="ru-RU"/>
              </w:rPr>
              <w:t>(МГТУ им. Н.Э. Баумана)</w:t>
            </w:r>
          </w:p>
        </w:tc>
      </w:tr>
    </w:tbl>
    <w:p w14:paraId="42448ED7" w14:textId="77777777" w:rsidR="00F116FC" w:rsidRPr="00DC473B" w:rsidRDefault="00F116FC" w:rsidP="00F116FC">
      <w:pPr>
        <w:spacing w:after="0" w:line="240" w:lineRule="auto"/>
        <w:jc w:val="center"/>
        <w:rPr>
          <w:rFonts w:ascii="Times New Roman" w:eastAsia="Calibri" w:hAnsi="Times New Roman" w:cs="Times New Roman"/>
          <w:szCs w:val="24"/>
          <w:lang w:val="en-US"/>
        </w:rPr>
      </w:pPr>
    </w:p>
    <w:p w14:paraId="5B28AA1E" w14:textId="77777777" w:rsidR="00F116FC" w:rsidRPr="00DC473B" w:rsidRDefault="00F116FC" w:rsidP="00F116FC">
      <w:pPr>
        <w:spacing w:after="0"/>
        <w:contextualSpacing/>
        <w:jc w:val="center"/>
        <w:rPr>
          <w:rFonts w:ascii="Times New Roman" w:eastAsia="Calibri" w:hAnsi="Times New Roman" w:cs="Times New Roman"/>
          <w:b/>
          <w:sz w:val="36"/>
          <w:szCs w:val="20"/>
          <w:lang w:eastAsia="ru-RU"/>
        </w:rPr>
      </w:pPr>
      <w:r w:rsidRPr="00DC473B">
        <w:rPr>
          <w:rFonts w:ascii="Times New Roman" w:eastAsia="Calibri" w:hAnsi="Times New Roman" w:cs="Times New Roman"/>
          <w:b/>
          <w:spacing w:val="100"/>
          <w:sz w:val="36"/>
          <w:szCs w:val="20"/>
          <w:lang w:eastAsia="ru-RU"/>
        </w:rPr>
        <w:t>ЗАДАНИЕ</w:t>
      </w:r>
    </w:p>
    <w:p w14:paraId="42131CD6" w14:textId="77777777" w:rsidR="00F116FC" w:rsidRPr="00DC473B" w:rsidRDefault="00F116FC" w:rsidP="00F116FC">
      <w:pPr>
        <w:spacing w:after="0" w:line="4" w:lineRule="exact"/>
        <w:rPr>
          <w:rFonts w:ascii="Times New Roman" w:eastAsia="Times New Roman" w:hAnsi="Times New Roman" w:cs="Times New Roman"/>
          <w:sz w:val="20"/>
          <w:szCs w:val="20"/>
          <w:lang w:eastAsia="ru-RU"/>
        </w:rPr>
      </w:pPr>
    </w:p>
    <w:p w14:paraId="724612B5" w14:textId="77777777" w:rsidR="00F116FC" w:rsidRPr="00DC473B" w:rsidRDefault="00F116FC" w:rsidP="00F116FC">
      <w:pPr>
        <w:spacing w:after="0" w:line="240" w:lineRule="auto"/>
        <w:ind w:right="-39"/>
        <w:jc w:val="center"/>
        <w:rPr>
          <w:rFonts w:ascii="Times New Roman" w:eastAsia="Times New Roman" w:hAnsi="Times New Roman" w:cs="Times New Roman"/>
          <w:szCs w:val="28"/>
          <w:lang w:eastAsia="ru-RU"/>
        </w:rPr>
      </w:pPr>
      <w:r w:rsidRPr="00DC473B">
        <w:rPr>
          <w:rFonts w:ascii="Times New Roman" w:eastAsia="Times New Roman" w:hAnsi="Times New Roman" w:cs="Times New Roman"/>
          <w:szCs w:val="28"/>
          <w:lang w:eastAsia="ru-RU"/>
        </w:rPr>
        <w:t xml:space="preserve">по </w:t>
      </w:r>
      <w:proofErr w:type="spellStart"/>
      <w:r>
        <w:rPr>
          <w:rFonts w:ascii="Times New Roman" w:eastAsia="Times New Roman" w:hAnsi="Times New Roman" w:cs="Times New Roman"/>
          <w:szCs w:val="28"/>
          <w:lang w:eastAsia="ru-RU"/>
        </w:rPr>
        <w:t>экплуатационной</w:t>
      </w:r>
      <w:proofErr w:type="spellEnd"/>
      <w:r w:rsidRPr="00DC473B">
        <w:rPr>
          <w:rFonts w:ascii="Times New Roman" w:eastAsia="Times New Roman" w:hAnsi="Times New Roman" w:cs="Times New Roman"/>
          <w:szCs w:val="28"/>
          <w:lang w:eastAsia="ru-RU"/>
        </w:rPr>
        <w:t xml:space="preserve"> практике</w:t>
      </w:r>
    </w:p>
    <w:p w14:paraId="0548A936" w14:textId="77777777" w:rsidR="00F116FC" w:rsidRPr="00DC473B" w:rsidRDefault="00F116FC" w:rsidP="00F116FC">
      <w:pPr>
        <w:spacing w:after="0" w:line="240" w:lineRule="auto"/>
        <w:jc w:val="center"/>
        <w:rPr>
          <w:rFonts w:ascii="Times New Roman" w:eastAsia="Times New Roman" w:hAnsi="Times New Roman" w:cs="Times New Roman"/>
          <w:szCs w:val="28"/>
          <w:lang w:val="en-US"/>
        </w:rPr>
      </w:pPr>
    </w:p>
    <w:tbl>
      <w:tblPr>
        <w:tblStyle w:val="ac"/>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5974"/>
      </w:tblGrid>
      <w:tr w:rsidR="00F116FC" w:rsidRPr="00DC473B" w14:paraId="139A3D40" w14:textId="77777777" w:rsidTr="00776B70">
        <w:trPr>
          <w:trHeight w:val="461"/>
        </w:trPr>
        <w:tc>
          <w:tcPr>
            <w:tcW w:w="3411" w:type="dxa"/>
            <w:vAlign w:val="center"/>
          </w:tcPr>
          <w:p w14:paraId="4F902F0B" w14:textId="77777777" w:rsidR="00F116FC" w:rsidRPr="00DC473B" w:rsidRDefault="00F116FC" w:rsidP="00776B70">
            <w:pPr>
              <w:spacing w:line="240" w:lineRule="auto"/>
              <w:ind w:hanging="109"/>
              <w:contextualSpacing/>
              <w:rPr>
                <w:rFonts w:ascii="Times New Roman" w:eastAsia="Times New Roman" w:hAnsi="Times New Roman" w:cs="Times New Roman"/>
                <w:szCs w:val="28"/>
              </w:rPr>
            </w:pPr>
            <w:proofErr w:type="spellStart"/>
            <w:r w:rsidRPr="00DC473B">
              <w:rPr>
                <w:rFonts w:ascii="Times New Roman" w:eastAsia="Times New Roman" w:hAnsi="Times New Roman" w:cs="Times New Roman"/>
                <w:szCs w:val="28"/>
                <w:lang w:val="en-US"/>
              </w:rPr>
              <w:t>Магистрант</w:t>
            </w:r>
            <w:proofErr w:type="spellEnd"/>
            <w:r>
              <w:rPr>
                <w:rFonts w:ascii="Times New Roman" w:eastAsia="Times New Roman" w:hAnsi="Times New Roman" w:cs="Times New Roman"/>
                <w:szCs w:val="28"/>
              </w:rPr>
              <w:t>у</w:t>
            </w:r>
            <w:r w:rsidRPr="00DC473B">
              <w:rPr>
                <w:rFonts w:ascii="Times New Roman" w:eastAsia="Times New Roman" w:hAnsi="Times New Roman" w:cs="Times New Roman"/>
                <w:szCs w:val="28"/>
              </w:rPr>
              <w:t>:</w:t>
            </w:r>
          </w:p>
        </w:tc>
        <w:tc>
          <w:tcPr>
            <w:tcW w:w="5974" w:type="dxa"/>
            <w:tcBorders>
              <w:bottom w:val="single" w:sz="8" w:space="0" w:color="auto"/>
            </w:tcBorders>
            <w:vAlign w:val="center"/>
          </w:tcPr>
          <w:p w14:paraId="69699C33" w14:textId="77777777" w:rsidR="00F116FC" w:rsidRPr="00DC473B" w:rsidRDefault="00F116FC" w:rsidP="00776B70">
            <w:pPr>
              <w:spacing w:line="240" w:lineRule="auto"/>
              <w:contextualSpacing/>
              <w:jc w:val="center"/>
              <w:rPr>
                <w:rFonts w:ascii="Times New Roman" w:eastAsia="Times New Roman" w:hAnsi="Times New Roman" w:cs="Times New Roman"/>
                <w:szCs w:val="28"/>
              </w:rPr>
            </w:pPr>
            <w:r>
              <w:rPr>
                <w:rFonts w:ascii="Times New Roman" w:eastAsia="Times New Roman" w:hAnsi="Times New Roman" w:cs="Times New Roman"/>
                <w:szCs w:val="28"/>
              </w:rPr>
              <w:t>Фадеев А.А.</w:t>
            </w:r>
          </w:p>
        </w:tc>
      </w:tr>
      <w:tr w:rsidR="00F116FC" w:rsidRPr="00DC473B" w14:paraId="3BE27289" w14:textId="77777777" w:rsidTr="00776B70">
        <w:trPr>
          <w:trHeight w:val="461"/>
        </w:trPr>
        <w:tc>
          <w:tcPr>
            <w:tcW w:w="3411" w:type="dxa"/>
            <w:vAlign w:val="center"/>
          </w:tcPr>
          <w:p w14:paraId="1F2C893C" w14:textId="77777777" w:rsidR="00F116FC" w:rsidRPr="00DC473B" w:rsidRDefault="00F116FC" w:rsidP="00776B70">
            <w:pPr>
              <w:spacing w:line="240" w:lineRule="auto"/>
              <w:ind w:hanging="109"/>
              <w:contextualSpacing/>
              <w:rPr>
                <w:rFonts w:ascii="Times New Roman" w:eastAsia="Times New Roman" w:hAnsi="Times New Roman" w:cs="Times New Roman"/>
                <w:szCs w:val="28"/>
              </w:rPr>
            </w:pPr>
            <w:r w:rsidRPr="00DC473B">
              <w:rPr>
                <w:rFonts w:ascii="Times New Roman" w:eastAsia="Times New Roman" w:hAnsi="Times New Roman" w:cs="Times New Roman"/>
                <w:szCs w:val="28"/>
              </w:rPr>
              <w:t>Группа:</w:t>
            </w:r>
          </w:p>
        </w:tc>
        <w:tc>
          <w:tcPr>
            <w:tcW w:w="5974" w:type="dxa"/>
            <w:tcBorders>
              <w:top w:val="single" w:sz="8" w:space="0" w:color="auto"/>
              <w:bottom w:val="single" w:sz="8" w:space="0" w:color="auto"/>
            </w:tcBorders>
            <w:vAlign w:val="center"/>
          </w:tcPr>
          <w:p w14:paraId="0A997321" w14:textId="77777777" w:rsidR="00F116FC" w:rsidRPr="00DC473B" w:rsidRDefault="00F116FC" w:rsidP="00776B70">
            <w:pPr>
              <w:spacing w:line="240" w:lineRule="auto"/>
              <w:contextualSpacing/>
              <w:jc w:val="center"/>
              <w:rPr>
                <w:rFonts w:ascii="Times New Roman" w:eastAsia="Times New Roman" w:hAnsi="Times New Roman" w:cs="Times New Roman"/>
                <w:szCs w:val="28"/>
              </w:rPr>
            </w:pPr>
            <w:r>
              <w:rPr>
                <w:rFonts w:ascii="Times New Roman" w:eastAsia="Times New Roman" w:hAnsi="Times New Roman" w:cs="Times New Roman"/>
                <w:szCs w:val="28"/>
              </w:rPr>
              <w:t>ИУ5-21</w:t>
            </w:r>
            <w:r w:rsidRPr="00DC473B">
              <w:rPr>
                <w:rFonts w:ascii="Times New Roman" w:eastAsia="Times New Roman" w:hAnsi="Times New Roman" w:cs="Times New Roman"/>
                <w:szCs w:val="28"/>
              </w:rPr>
              <w:t>М</w:t>
            </w:r>
          </w:p>
        </w:tc>
      </w:tr>
      <w:tr w:rsidR="00F116FC" w:rsidRPr="00DC473B" w14:paraId="6B90B27F" w14:textId="77777777" w:rsidTr="00776B70">
        <w:trPr>
          <w:trHeight w:val="461"/>
        </w:trPr>
        <w:tc>
          <w:tcPr>
            <w:tcW w:w="3411" w:type="dxa"/>
            <w:vAlign w:val="center"/>
          </w:tcPr>
          <w:p w14:paraId="7950B86C" w14:textId="77777777" w:rsidR="00F116FC" w:rsidRPr="00DC473B" w:rsidRDefault="00F116FC" w:rsidP="00776B70">
            <w:pPr>
              <w:spacing w:line="240" w:lineRule="auto"/>
              <w:ind w:hanging="109"/>
              <w:contextualSpacing/>
              <w:rPr>
                <w:rFonts w:ascii="Times New Roman" w:eastAsia="Times New Roman" w:hAnsi="Times New Roman" w:cs="Times New Roman"/>
                <w:szCs w:val="28"/>
              </w:rPr>
            </w:pPr>
            <w:r w:rsidRPr="00DC473B">
              <w:rPr>
                <w:rFonts w:ascii="Times New Roman" w:eastAsia="Times New Roman" w:hAnsi="Times New Roman" w:cs="Times New Roman"/>
                <w:szCs w:val="28"/>
              </w:rPr>
              <w:t>Вид практики:</w:t>
            </w:r>
          </w:p>
        </w:tc>
        <w:tc>
          <w:tcPr>
            <w:tcW w:w="5974" w:type="dxa"/>
            <w:tcBorders>
              <w:top w:val="single" w:sz="8" w:space="0" w:color="auto"/>
            </w:tcBorders>
            <w:vAlign w:val="center"/>
          </w:tcPr>
          <w:p w14:paraId="28C01274" w14:textId="77777777" w:rsidR="00F116FC" w:rsidRPr="00DC473B" w:rsidRDefault="00F116FC" w:rsidP="00776B70">
            <w:pPr>
              <w:spacing w:line="240" w:lineRule="auto"/>
              <w:contextualSpacing/>
              <w:jc w:val="center"/>
              <w:rPr>
                <w:rFonts w:ascii="Times New Roman" w:eastAsia="Times New Roman" w:hAnsi="Times New Roman" w:cs="Times New Roman"/>
                <w:szCs w:val="28"/>
              </w:rPr>
            </w:pPr>
            <w:r>
              <w:rPr>
                <w:rFonts w:ascii="Times New Roman" w:eastAsia="Times New Roman" w:hAnsi="Times New Roman" w:cs="Times New Roman"/>
                <w:szCs w:val="28"/>
              </w:rPr>
              <w:t>Учебная</w:t>
            </w:r>
          </w:p>
        </w:tc>
      </w:tr>
      <w:tr w:rsidR="00F116FC" w:rsidRPr="00DC473B" w14:paraId="23127C87" w14:textId="77777777" w:rsidTr="00776B70">
        <w:trPr>
          <w:trHeight w:val="461"/>
        </w:trPr>
        <w:tc>
          <w:tcPr>
            <w:tcW w:w="3411" w:type="dxa"/>
            <w:vAlign w:val="center"/>
          </w:tcPr>
          <w:p w14:paraId="291CA17B" w14:textId="77777777" w:rsidR="00F116FC" w:rsidRPr="00DC473B" w:rsidRDefault="00F116FC" w:rsidP="00776B70">
            <w:pPr>
              <w:spacing w:line="240" w:lineRule="auto"/>
              <w:ind w:hanging="109"/>
              <w:contextualSpacing/>
              <w:rPr>
                <w:rFonts w:ascii="Times New Roman" w:eastAsia="Times New Roman" w:hAnsi="Times New Roman" w:cs="Times New Roman"/>
                <w:szCs w:val="28"/>
              </w:rPr>
            </w:pPr>
          </w:p>
        </w:tc>
        <w:tc>
          <w:tcPr>
            <w:tcW w:w="5974" w:type="dxa"/>
            <w:tcBorders>
              <w:bottom w:val="single" w:sz="8" w:space="0" w:color="auto"/>
            </w:tcBorders>
            <w:vAlign w:val="center"/>
          </w:tcPr>
          <w:p w14:paraId="4A6BC286" w14:textId="77777777" w:rsidR="00F116FC" w:rsidRPr="00DC473B" w:rsidRDefault="00F116FC" w:rsidP="00776B70">
            <w:pPr>
              <w:spacing w:line="240" w:lineRule="auto"/>
              <w:contextualSpacing/>
              <w:jc w:val="center"/>
              <w:rPr>
                <w:rFonts w:ascii="Times New Roman" w:eastAsia="Times New Roman" w:hAnsi="Times New Roman" w:cs="Times New Roman"/>
                <w:szCs w:val="28"/>
              </w:rPr>
            </w:pPr>
          </w:p>
        </w:tc>
      </w:tr>
      <w:tr w:rsidR="00F116FC" w:rsidRPr="00DC473B" w14:paraId="3967D456" w14:textId="77777777" w:rsidTr="00776B70">
        <w:trPr>
          <w:trHeight w:val="461"/>
        </w:trPr>
        <w:tc>
          <w:tcPr>
            <w:tcW w:w="3411" w:type="dxa"/>
            <w:vAlign w:val="center"/>
          </w:tcPr>
          <w:p w14:paraId="17400576" w14:textId="77777777" w:rsidR="00F116FC" w:rsidRPr="00DC473B" w:rsidRDefault="00F116FC" w:rsidP="00776B70">
            <w:pPr>
              <w:spacing w:line="240" w:lineRule="auto"/>
              <w:ind w:hanging="109"/>
              <w:contextualSpacing/>
              <w:rPr>
                <w:rFonts w:ascii="Times New Roman" w:eastAsia="Times New Roman" w:hAnsi="Times New Roman" w:cs="Times New Roman"/>
                <w:szCs w:val="28"/>
              </w:rPr>
            </w:pPr>
            <w:r w:rsidRPr="00DC473B">
              <w:rPr>
                <w:rFonts w:ascii="Times New Roman" w:eastAsia="Times New Roman" w:hAnsi="Times New Roman" w:cs="Times New Roman"/>
                <w:szCs w:val="28"/>
              </w:rPr>
              <w:t>Срок практики:</w:t>
            </w:r>
          </w:p>
        </w:tc>
        <w:tc>
          <w:tcPr>
            <w:tcW w:w="5974" w:type="dxa"/>
            <w:tcBorders>
              <w:top w:val="single" w:sz="8" w:space="0" w:color="auto"/>
              <w:bottom w:val="single" w:sz="8" w:space="0" w:color="auto"/>
            </w:tcBorders>
            <w:vAlign w:val="center"/>
          </w:tcPr>
          <w:p w14:paraId="0E1E3F1C" w14:textId="77777777" w:rsidR="00F116FC" w:rsidRPr="00DC473B" w:rsidRDefault="00F116FC" w:rsidP="00776B70">
            <w:pPr>
              <w:spacing w:line="240" w:lineRule="auto"/>
              <w:contextualSpacing/>
              <w:jc w:val="center"/>
              <w:rPr>
                <w:rFonts w:ascii="Times New Roman" w:eastAsia="Times New Roman" w:hAnsi="Times New Roman" w:cs="Times New Roman"/>
                <w:szCs w:val="28"/>
              </w:rPr>
            </w:pPr>
            <w:r w:rsidRPr="00DC473B">
              <w:rPr>
                <w:rFonts w:ascii="Times New Roman" w:eastAsia="Times New Roman" w:hAnsi="Times New Roman" w:cs="Times New Roman"/>
                <w:szCs w:val="28"/>
                <w:lang w:val="en-US"/>
              </w:rPr>
              <w:t xml:space="preserve">c </w:t>
            </w:r>
            <w:r>
              <w:rPr>
                <w:rFonts w:ascii="Times New Roman" w:eastAsia="Times New Roman" w:hAnsi="Times New Roman" w:cs="Times New Roman"/>
                <w:szCs w:val="28"/>
              </w:rPr>
              <w:t>01</w:t>
            </w:r>
            <w:r w:rsidRPr="00DC473B">
              <w:rPr>
                <w:rFonts w:ascii="Times New Roman" w:eastAsia="Times New Roman" w:hAnsi="Times New Roman" w:cs="Times New Roman"/>
                <w:szCs w:val="28"/>
              </w:rPr>
              <w:t>.0</w:t>
            </w:r>
            <w:r>
              <w:rPr>
                <w:rFonts w:ascii="Times New Roman" w:eastAsia="Times New Roman" w:hAnsi="Times New Roman" w:cs="Times New Roman"/>
                <w:szCs w:val="28"/>
              </w:rPr>
              <w:t>7.2021 по 21</w:t>
            </w:r>
            <w:r w:rsidRPr="00DC473B">
              <w:rPr>
                <w:rFonts w:ascii="Times New Roman" w:eastAsia="Times New Roman" w:hAnsi="Times New Roman" w:cs="Times New Roman"/>
                <w:szCs w:val="28"/>
              </w:rPr>
              <w:t>.0</w:t>
            </w:r>
            <w:r>
              <w:rPr>
                <w:rFonts w:ascii="Times New Roman" w:eastAsia="Times New Roman" w:hAnsi="Times New Roman" w:cs="Times New Roman"/>
                <w:szCs w:val="28"/>
              </w:rPr>
              <w:t>7</w:t>
            </w:r>
            <w:r w:rsidRPr="00DC473B">
              <w:rPr>
                <w:rFonts w:ascii="Times New Roman" w:eastAsia="Times New Roman" w:hAnsi="Times New Roman" w:cs="Times New Roman"/>
                <w:szCs w:val="28"/>
              </w:rPr>
              <w:t>.202</w:t>
            </w:r>
            <w:r>
              <w:rPr>
                <w:rFonts w:ascii="Times New Roman" w:eastAsia="Times New Roman" w:hAnsi="Times New Roman" w:cs="Times New Roman"/>
                <w:szCs w:val="28"/>
              </w:rPr>
              <w:t>1</w:t>
            </w:r>
          </w:p>
        </w:tc>
      </w:tr>
      <w:tr w:rsidR="00F116FC" w:rsidRPr="00DC473B" w14:paraId="3548B67A" w14:textId="77777777" w:rsidTr="00776B70">
        <w:trPr>
          <w:trHeight w:val="90"/>
        </w:trPr>
        <w:tc>
          <w:tcPr>
            <w:tcW w:w="3411" w:type="dxa"/>
            <w:vAlign w:val="center"/>
          </w:tcPr>
          <w:p w14:paraId="5F49C5CD" w14:textId="77777777" w:rsidR="00F116FC" w:rsidRPr="00DC473B" w:rsidRDefault="00F116FC" w:rsidP="00776B70">
            <w:pPr>
              <w:spacing w:line="240" w:lineRule="auto"/>
              <w:ind w:hanging="109"/>
              <w:contextualSpacing/>
              <w:rPr>
                <w:rFonts w:ascii="Times New Roman" w:eastAsia="Times New Roman" w:hAnsi="Times New Roman" w:cs="Times New Roman"/>
                <w:szCs w:val="28"/>
              </w:rPr>
            </w:pPr>
            <w:r w:rsidRPr="00DC473B">
              <w:rPr>
                <w:rFonts w:ascii="Times New Roman" w:eastAsia="Times New Roman" w:hAnsi="Times New Roman" w:cs="Times New Roman"/>
                <w:szCs w:val="28"/>
              </w:rPr>
              <w:t>Место практики:</w:t>
            </w:r>
          </w:p>
        </w:tc>
        <w:tc>
          <w:tcPr>
            <w:tcW w:w="5974" w:type="dxa"/>
            <w:tcBorders>
              <w:top w:val="single" w:sz="8" w:space="0" w:color="auto"/>
              <w:bottom w:val="single" w:sz="8" w:space="0" w:color="auto"/>
            </w:tcBorders>
            <w:vAlign w:val="center"/>
          </w:tcPr>
          <w:p w14:paraId="2C362C28" w14:textId="77777777" w:rsidR="00F116FC" w:rsidRPr="00DC473B" w:rsidRDefault="00F116FC" w:rsidP="00776B70">
            <w:pPr>
              <w:spacing w:line="240" w:lineRule="auto"/>
              <w:contextualSpacing/>
              <w:jc w:val="center"/>
              <w:rPr>
                <w:rFonts w:ascii="Times New Roman" w:eastAsia="Times New Roman" w:hAnsi="Times New Roman" w:cs="Times New Roman"/>
                <w:szCs w:val="28"/>
              </w:rPr>
            </w:pPr>
            <w:r w:rsidRPr="00DC473B">
              <w:rPr>
                <w:rFonts w:ascii="Times New Roman" w:eastAsia="Times New Roman" w:hAnsi="Times New Roman" w:cs="Times New Roman"/>
                <w:szCs w:val="28"/>
              </w:rPr>
              <w:t>НУК ИУ МГТУ им. Н.Э. Баумана</w:t>
            </w:r>
          </w:p>
        </w:tc>
      </w:tr>
      <w:tr w:rsidR="00F116FC" w:rsidRPr="00DC473B" w14:paraId="20DF988E" w14:textId="77777777" w:rsidTr="00776B70">
        <w:trPr>
          <w:trHeight w:val="481"/>
        </w:trPr>
        <w:tc>
          <w:tcPr>
            <w:tcW w:w="3411" w:type="dxa"/>
            <w:vAlign w:val="center"/>
          </w:tcPr>
          <w:p w14:paraId="418D25C9" w14:textId="77777777" w:rsidR="00F116FC" w:rsidRPr="00DC473B" w:rsidRDefault="00F116FC" w:rsidP="00776B70">
            <w:pPr>
              <w:spacing w:line="240" w:lineRule="auto"/>
              <w:ind w:hanging="109"/>
              <w:contextualSpacing/>
              <w:rPr>
                <w:rFonts w:ascii="Times New Roman" w:eastAsia="Times New Roman" w:hAnsi="Times New Roman" w:cs="Times New Roman"/>
                <w:szCs w:val="28"/>
              </w:rPr>
            </w:pPr>
            <w:r w:rsidRPr="00DC473B">
              <w:rPr>
                <w:rFonts w:ascii="Times New Roman" w:eastAsia="Times New Roman" w:hAnsi="Times New Roman" w:cs="Times New Roman"/>
                <w:szCs w:val="28"/>
              </w:rPr>
              <w:t>Руководитель практики:</w:t>
            </w:r>
          </w:p>
        </w:tc>
        <w:tc>
          <w:tcPr>
            <w:tcW w:w="5974" w:type="dxa"/>
            <w:tcBorders>
              <w:top w:val="single" w:sz="8" w:space="0" w:color="auto"/>
              <w:bottom w:val="single" w:sz="8" w:space="0" w:color="auto"/>
            </w:tcBorders>
            <w:vAlign w:val="center"/>
          </w:tcPr>
          <w:p w14:paraId="5EEF6416" w14:textId="77777777" w:rsidR="00F116FC" w:rsidRPr="00DC473B" w:rsidRDefault="00F116FC" w:rsidP="00776B70">
            <w:pPr>
              <w:spacing w:line="240" w:lineRule="auto"/>
              <w:contextualSpacing/>
              <w:jc w:val="center"/>
              <w:rPr>
                <w:rFonts w:ascii="Times New Roman" w:eastAsia="Times New Roman" w:hAnsi="Times New Roman" w:cs="Times New Roman"/>
                <w:szCs w:val="28"/>
              </w:rPr>
            </w:pPr>
            <w:r w:rsidRPr="00DC473B">
              <w:rPr>
                <w:rFonts w:ascii="Times New Roman" w:eastAsia="Times New Roman" w:hAnsi="Times New Roman" w:cs="Times New Roman"/>
                <w:szCs w:val="28"/>
              </w:rPr>
              <w:t>Варламов О.О.</w:t>
            </w:r>
          </w:p>
        </w:tc>
      </w:tr>
    </w:tbl>
    <w:p w14:paraId="3CEC3D07" w14:textId="77777777" w:rsidR="00F116FC" w:rsidRPr="00DC473B" w:rsidRDefault="00F116FC" w:rsidP="00F116FC">
      <w:pPr>
        <w:spacing w:after="0" w:line="240" w:lineRule="auto"/>
        <w:jc w:val="center"/>
        <w:rPr>
          <w:rFonts w:ascii="Times New Roman" w:eastAsia="Times New Roman" w:hAnsi="Times New Roman" w:cs="Times New Roman"/>
          <w:szCs w:val="28"/>
        </w:rPr>
      </w:pPr>
    </w:p>
    <w:p w14:paraId="4DEE0D49" w14:textId="77777777" w:rsidR="00F116FC" w:rsidRPr="00DC473B" w:rsidRDefault="00F116FC" w:rsidP="00F116FC">
      <w:pPr>
        <w:spacing w:after="0" w:line="276" w:lineRule="auto"/>
        <w:rPr>
          <w:rFonts w:ascii="Times New Roman" w:eastAsia="Times New Roman" w:hAnsi="Times New Roman" w:cs="Times New Roman"/>
          <w:szCs w:val="28"/>
        </w:rPr>
      </w:pPr>
      <w:r w:rsidRPr="00DC473B">
        <w:rPr>
          <w:rFonts w:ascii="Times New Roman" w:eastAsia="Times New Roman" w:hAnsi="Times New Roman" w:cs="Times New Roman"/>
          <w:szCs w:val="28"/>
        </w:rPr>
        <w:t>1.</w:t>
      </w:r>
      <w:r w:rsidRPr="00DC473B">
        <w:rPr>
          <w:rFonts w:ascii="Times New Roman" w:eastAsia="Times New Roman" w:hAnsi="Times New Roman" w:cs="Times New Roman"/>
          <w:szCs w:val="28"/>
        </w:rPr>
        <w:tab/>
        <w:t>Индивидуальное задание</w:t>
      </w:r>
    </w:p>
    <w:tbl>
      <w:tblPr>
        <w:tblStyle w:val="ac"/>
        <w:tblW w:w="0" w:type="auto"/>
        <w:tblBorders>
          <w:top w:val="none" w:sz="0" w:space="0" w:color="auto"/>
          <w:left w:val="none" w:sz="0" w:space="0" w:color="auto"/>
          <w:bottom w:val="single" w:sz="8" w:space="0" w:color="auto"/>
          <w:right w:val="none" w:sz="0" w:space="0" w:color="auto"/>
          <w:insideH w:val="single" w:sz="8" w:space="0" w:color="auto"/>
          <w:insideV w:val="none" w:sz="0" w:space="0" w:color="auto"/>
        </w:tblBorders>
        <w:tblLook w:val="04A0" w:firstRow="1" w:lastRow="0" w:firstColumn="1" w:lastColumn="0" w:noHBand="0" w:noVBand="1"/>
      </w:tblPr>
      <w:tblGrid>
        <w:gridCol w:w="9345"/>
      </w:tblGrid>
      <w:tr w:rsidR="00F116FC" w:rsidRPr="00DC473B" w14:paraId="1B8465E2" w14:textId="77777777" w:rsidTr="00776B70">
        <w:tc>
          <w:tcPr>
            <w:tcW w:w="9345" w:type="dxa"/>
          </w:tcPr>
          <w:p w14:paraId="408077E5" w14:textId="77777777" w:rsidR="00F116FC" w:rsidRPr="00DC473B" w:rsidRDefault="00F116FC" w:rsidP="00776B70">
            <w:pPr>
              <w:spacing w:line="276" w:lineRule="auto"/>
              <w:jc w:val="center"/>
              <w:rPr>
                <w:rFonts w:ascii="Times New Roman" w:eastAsia="Times New Roman" w:hAnsi="Times New Roman" w:cs="Times New Roman"/>
                <w:szCs w:val="28"/>
              </w:rPr>
            </w:pPr>
            <w:r>
              <w:rPr>
                <w:rFonts w:ascii="Times New Roman" w:eastAsia="Times New Roman" w:hAnsi="Times New Roman" w:cs="Times New Roman"/>
                <w:szCs w:val="28"/>
              </w:rPr>
              <w:t xml:space="preserve">Исследовать технологии создания синтаксических анализаторов </w:t>
            </w:r>
          </w:p>
        </w:tc>
      </w:tr>
      <w:tr w:rsidR="00F116FC" w:rsidRPr="003E43FE" w14:paraId="1B87BD60" w14:textId="77777777" w:rsidTr="00776B70">
        <w:tc>
          <w:tcPr>
            <w:tcW w:w="9345" w:type="dxa"/>
          </w:tcPr>
          <w:p w14:paraId="414552D6" w14:textId="77777777" w:rsidR="00F116FC" w:rsidRPr="00DC473B" w:rsidRDefault="00F116FC" w:rsidP="00776B70">
            <w:pPr>
              <w:spacing w:line="276" w:lineRule="auto"/>
              <w:jc w:val="center"/>
              <w:rPr>
                <w:rFonts w:ascii="Times New Roman" w:eastAsia="Times New Roman" w:hAnsi="Times New Roman" w:cs="Times New Roman"/>
                <w:szCs w:val="28"/>
              </w:rPr>
            </w:pPr>
            <w:r>
              <w:rPr>
                <w:rFonts w:ascii="Times New Roman" w:eastAsia="Times New Roman" w:hAnsi="Times New Roman" w:cs="Times New Roman"/>
                <w:szCs w:val="28"/>
              </w:rPr>
              <w:t xml:space="preserve">для формирования </w:t>
            </w:r>
            <w:proofErr w:type="spellStart"/>
            <w:r>
              <w:rPr>
                <w:rFonts w:ascii="Times New Roman" w:eastAsia="Times New Roman" w:hAnsi="Times New Roman" w:cs="Times New Roman"/>
                <w:szCs w:val="28"/>
              </w:rPr>
              <w:t>метаграфовой</w:t>
            </w:r>
            <w:proofErr w:type="spellEnd"/>
            <w:r>
              <w:rPr>
                <w:rFonts w:ascii="Times New Roman" w:eastAsia="Times New Roman" w:hAnsi="Times New Roman" w:cs="Times New Roman"/>
                <w:szCs w:val="28"/>
              </w:rPr>
              <w:t xml:space="preserve"> базы знаний на основе русского текста</w:t>
            </w:r>
          </w:p>
        </w:tc>
      </w:tr>
    </w:tbl>
    <w:p w14:paraId="4178D95A" w14:textId="77777777" w:rsidR="00F116FC" w:rsidRPr="00DC473B" w:rsidRDefault="00F116FC" w:rsidP="00F116FC">
      <w:pPr>
        <w:spacing w:after="0" w:line="240" w:lineRule="auto"/>
        <w:rPr>
          <w:rFonts w:ascii="Times New Roman" w:eastAsia="Times New Roman" w:hAnsi="Times New Roman" w:cs="Times New Roman"/>
          <w:szCs w:val="24"/>
        </w:rPr>
      </w:pPr>
    </w:p>
    <w:p w14:paraId="5437247D" w14:textId="77777777" w:rsidR="00F116FC" w:rsidRPr="00DC473B" w:rsidRDefault="00F116FC" w:rsidP="00F116FC">
      <w:pPr>
        <w:spacing w:after="0" w:line="240" w:lineRule="auto"/>
        <w:rPr>
          <w:rFonts w:ascii="Times New Roman" w:eastAsia="Times New Roman" w:hAnsi="Times New Roman" w:cs="Times New Roman"/>
          <w:szCs w:val="28"/>
        </w:rPr>
      </w:pPr>
      <w:r w:rsidRPr="00DC473B">
        <w:rPr>
          <w:rFonts w:ascii="Times New Roman" w:eastAsia="Times New Roman" w:hAnsi="Times New Roman" w:cs="Times New Roman"/>
          <w:szCs w:val="28"/>
        </w:rPr>
        <w:t>2</w:t>
      </w:r>
      <w:r w:rsidRPr="00DC473B">
        <w:rPr>
          <w:rFonts w:ascii="Times New Roman" w:eastAsia="Times New Roman" w:hAnsi="Times New Roman" w:cs="Times New Roman"/>
          <w:szCs w:val="28"/>
          <w:lang w:val="en-US"/>
        </w:rPr>
        <w:t>.</w:t>
      </w:r>
      <w:r w:rsidRPr="00DC473B">
        <w:rPr>
          <w:rFonts w:ascii="Times New Roman" w:eastAsia="Times New Roman" w:hAnsi="Times New Roman" w:cs="Times New Roman"/>
          <w:szCs w:val="28"/>
          <w:lang w:val="en-US"/>
        </w:rPr>
        <w:tab/>
      </w:r>
      <w:r w:rsidRPr="00DC473B">
        <w:rPr>
          <w:rFonts w:ascii="Times New Roman" w:eastAsia="Times New Roman" w:hAnsi="Times New Roman" w:cs="Times New Roman"/>
          <w:szCs w:val="28"/>
        </w:rPr>
        <w:t>План прохождения практики</w:t>
      </w:r>
    </w:p>
    <w:tbl>
      <w:tblPr>
        <w:tblStyle w:val="12"/>
        <w:tblW w:w="9478" w:type="dxa"/>
        <w:tblLayout w:type="fixed"/>
        <w:tblLook w:val="04A0" w:firstRow="1" w:lastRow="0" w:firstColumn="1" w:lastColumn="0" w:noHBand="0" w:noVBand="1"/>
      </w:tblPr>
      <w:tblGrid>
        <w:gridCol w:w="851"/>
        <w:gridCol w:w="5366"/>
        <w:gridCol w:w="1701"/>
        <w:gridCol w:w="1560"/>
      </w:tblGrid>
      <w:tr w:rsidR="00F116FC" w:rsidRPr="00DC473B" w14:paraId="22F94DA2" w14:textId="77777777" w:rsidTr="00776B70">
        <w:trPr>
          <w:trHeight w:val="60"/>
        </w:trPr>
        <w:tc>
          <w:tcPr>
            <w:tcW w:w="851" w:type="dxa"/>
          </w:tcPr>
          <w:p w14:paraId="627FC499" w14:textId="77777777" w:rsidR="00F116FC" w:rsidRPr="00DC473B" w:rsidRDefault="00F116FC" w:rsidP="00776B70">
            <w:pPr>
              <w:spacing w:line="240" w:lineRule="auto"/>
              <w:jc w:val="center"/>
              <w:rPr>
                <w:rFonts w:ascii="Times New Roman" w:eastAsia="Times New Roman" w:hAnsi="Times New Roman"/>
                <w:sz w:val="24"/>
                <w:szCs w:val="24"/>
              </w:rPr>
            </w:pPr>
            <w:r w:rsidRPr="00DC473B">
              <w:rPr>
                <w:rFonts w:ascii="Times New Roman" w:eastAsia="Times New Roman" w:hAnsi="Times New Roman"/>
                <w:sz w:val="24"/>
                <w:szCs w:val="24"/>
              </w:rPr>
              <w:t>№ п/п</w:t>
            </w:r>
          </w:p>
        </w:tc>
        <w:tc>
          <w:tcPr>
            <w:tcW w:w="5366" w:type="dxa"/>
          </w:tcPr>
          <w:p w14:paraId="5AA5FEB7" w14:textId="77777777" w:rsidR="00F116FC" w:rsidRPr="00DC473B" w:rsidRDefault="00F116FC" w:rsidP="00776B70">
            <w:pPr>
              <w:spacing w:line="240" w:lineRule="auto"/>
              <w:ind w:firstLine="709"/>
              <w:jc w:val="center"/>
              <w:rPr>
                <w:rFonts w:ascii="Times New Roman" w:eastAsia="Times New Roman" w:hAnsi="Times New Roman"/>
                <w:sz w:val="24"/>
                <w:szCs w:val="24"/>
              </w:rPr>
            </w:pPr>
            <w:r w:rsidRPr="00DC473B">
              <w:rPr>
                <w:rFonts w:ascii="Times New Roman" w:eastAsia="Times New Roman" w:hAnsi="Times New Roman"/>
                <w:sz w:val="24"/>
                <w:szCs w:val="24"/>
              </w:rPr>
              <w:t>Вид работы, форма отчетности</w:t>
            </w:r>
          </w:p>
        </w:tc>
        <w:tc>
          <w:tcPr>
            <w:tcW w:w="1701" w:type="dxa"/>
          </w:tcPr>
          <w:p w14:paraId="2D29AA38" w14:textId="77777777" w:rsidR="00F116FC" w:rsidRPr="00DC473B" w:rsidRDefault="00F116FC" w:rsidP="00776B70">
            <w:pPr>
              <w:spacing w:line="240" w:lineRule="auto"/>
              <w:jc w:val="center"/>
              <w:rPr>
                <w:rFonts w:ascii="Times New Roman" w:eastAsia="Times New Roman" w:hAnsi="Times New Roman"/>
                <w:sz w:val="24"/>
                <w:szCs w:val="24"/>
              </w:rPr>
            </w:pPr>
            <w:r w:rsidRPr="00DC473B">
              <w:rPr>
                <w:rFonts w:ascii="Times New Roman" w:eastAsia="Times New Roman" w:hAnsi="Times New Roman"/>
                <w:sz w:val="24"/>
                <w:szCs w:val="24"/>
              </w:rPr>
              <w:t>Срок выполнения</w:t>
            </w:r>
          </w:p>
        </w:tc>
        <w:tc>
          <w:tcPr>
            <w:tcW w:w="1560" w:type="dxa"/>
          </w:tcPr>
          <w:p w14:paraId="3273E3DC" w14:textId="77777777" w:rsidR="00F116FC" w:rsidRPr="00DC473B" w:rsidRDefault="00F116FC" w:rsidP="00776B70">
            <w:pPr>
              <w:spacing w:line="240" w:lineRule="auto"/>
              <w:jc w:val="center"/>
              <w:rPr>
                <w:rFonts w:ascii="Times New Roman" w:eastAsia="Times New Roman" w:hAnsi="Times New Roman"/>
                <w:sz w:val="24"/>
                <w:szCs w:val="24"/>
              </w:rPr>
            </w:pPr>
            <w:r w:rsidRPr="00DC473B">
              <w:rPr>
                <w:rFonts w:ascii="Times New Roman" w:eastAsia="Times New Roman" w:hAnsi="Times New Roman"/>
                <w:sz w:val="24"/>
                <w:szCs w:val="24"/>
              </w:rPr>
              <w:t>Отметка о выполнении</w:t>
            </w:r>
          </w:p>
        </w:tc>
      </w:tr>
      <w:tr w:rsidR="00F116FC" w:rsidRPr="00DC473B" w14:paraId="29176253" w14:textId="77777777" w:rsidTr="00776B70">
        <w:trPr>
          <w:trHeight w:val="414"/>
        </w:trPr>
        <w:tc>
          <w:tcPr>
            <w:tcW w:w="851" w:type="dxa"/>
          </w:tcPr>
          <w:p w14:paraId="51240A1B" w14:textId="77777777" w:rsidR="00F116FC" w:rsidRPr="00DC473B" w:rsidRDefault="00F116FC" w:rsidP="00776B70">
            <w:pPr>
              <w:spacing w:line="240" w:lineRule="auto"/>
              <w:jc w:val="center"/>
              <w:rPr>
                <w:rFonts w:ascii="Times New Roman" w:eastAsia="Times New Roman" w:hAnsi="Times New Roman"/>
                <w:sz w:val="24"/>
                <w:szCs w:val="24"/>
                <w:lang w:val="en-US"/>
              </w:rPr>
            </w:pPr>
            <w:r w:rsidRPr="00DC473B">
              <w:rPr>
                <w:rFonts w:ascii="Times New Roman" w:eastAsia="Times New Roman" w:hAnsi="Times New Roman"/>
                <w:sz w:val="24"/>
                <w:szCs w:val="24"/>
                <w:lang w:val="en-US"/>
              </w:rPr>
              <w:t>1</w:t>
            </w:r>
          </w:p>
        </w:tc>
        <w:tc>
          <w:tcPr>
            <w:tcW w:w="5366" w:type="dxa"/>
          </w:tcPr>
          <w:p w14:paraId="6EA487DF" w14:textId="77777777" w:rsidR="00F116FC" w:rsidRPr="00DC473B" w:rsidRDefault="00F116FC" w:rsidP="00776B70">
            <w:pPr>
              <w:spacing w:line="240" w:lineRule="auto"/>
              <w:jc w:val="center"/>
              <w:rPr>
                <w:rFonts w:ascii="Times New Roman" w:eastAsia="Times New Roman" w:hAnsi="Times New Roman"/>
                <w:sz w:val="24"/>
                <w:szCs w:val="24"/>
              </w:rPr>
            </w:pPr>
            <w:r w:rsidRPr="00DC473B">
              <w:rPr>
                <w:rFonts w:ascii="Times New Roman" w:eastAsia="Times New Roman" w:hAnsi="Times New Roman"/>
                <w:sz w:val="24"/>
                <w:szCs w:val="24"/>
              </w:rPr>
              <w:t>Проведение научной работы по заданной теме исследования, отчет по практикуму</w:t>
            </w:r>
          </w:p>
        </w:tc>
        <w:tc>
          <w:tcPr>
            <w:tcW w:w="1701" w:type="dxa"/>
          </w:tcPr>
          <w:p w14:paraId="38FD5C97" w14:textId="77777777" w:rsidR="00F116FC" w:rsidRPr="00DC473B" w:rsidRDefault="00F116FC" w:rsidP="00776B70">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01</w:t>
            </w:r>
            <w:r w:rsidRPr="00DC473B">
              <w:rPr>
                <w:rFonts w:ascii="Times New Roman" w:eastAsia="Times New Roman" w:hAnsi="Times New Roman"/>
                <w:sz w:val="24"/>
                <w:szCs w:val="24"/>
              </w:rPr>
              <w:t>.0</w:t>
            </w:r>
            <w:r>
              <w:rPr>
                <w:rFonts w:ascii="Times New Roman" w:eastAsia="Times New Roman" w:hAnsi="Times New Roman"/>
                <w:sz w:val="24"/>
                <w:szCs w:val="24"/>
              </w:rPr>
              <w:t>7</w:t>
            </w:r>
            <w:r w:rsidRPr="00DC473B">
              <w:rPr>
                <w:rFonts w:ascii="Times New Roman" w:eastAsia="Times New Roman" w:hAnsi="Times New Roman"/>
                <w:sz w:val="24"/>
                <w:szCs w:val="24"/>
              </w:rPr>
              <w:t>.202</w:t>
            </w:r>
            <w:r>
              <w:rPr>
                <w:rFonts w:ascii="Times New Roman" w:eastAsia="Times New Roman" w:hAnsi="Times New Roman"/>
                <w:sz w:val="24"/>
                <w:szCs w:val="24"/>
              </w:rPr>
              <w:t>1 – 21.07</w:t>
            </w:r>
            <w:r w:rsidRPr="00DC473B">
              <w:rPr>
                <w:rFonts w:ascii="Times New Roman" w:eastAsia="Times New Roman" w:hAnsi="Times New Roman"/>
                <w:sz w:val="24"/>
                <w:szCs w:val="24"/>
              </w:rPr>
              <w:t>.202</w:t>
            </w:r>
            <w:r>
              <w:rPr>
                <w:rFonts w:ascii="Times New Roman" w:eastAsia="Times New Roman" w:hAnsi="Times New Roman"/>
                <w:sz w:val="24"/>
                <w:szCs w:val="24"/>
              </w:rPr>
              <w:t>1</w:t>
            </w:r>
          </w:p>
        </w:tc>
        <w:tc>
          <w:tcPr>
            <w:tcW w:w="1560" w:type="dxa"/>
          </w:tcPr>
          <w:p w14:paraId="6AD5D9F4" w14:textId="77777777" w:rsidR="00F116FC" w:rsidRPr="00DC473B" w:rsidRDefault="00F116FC" w:rsidP="00776B70">
            <w:pPr>
              <w:spacing w:line="240" w:lineRule="auto"/>
              <w:jc w:val="center"/>
              <w:rPr>
                <w:rFonts w:ascii="Times New Roman" w:eastAsia="Times New Roman" w:hAnsi="Times New Roman"/>
                <w:sz w:val="24"/>
                <w:szCs w:val="24"/>
              </w:rPr>
            </w:pPr>
          </w:p>
        </w:tc>
      </w:tr>
      <w:tr w:rsidR="00F116FC" w:rsidRPr="00DC473B" w14:paraId="5E916195" w14:textId="77777777" w:rsidTr="00776B70">
        <w:trPr>
          <w:trHeight w:val="414"/>
        </w:trPr>
        <w:tc>
          <w:tcPr>
            <w:tcW w:w="851" w:type="dxa"/>
          </w:tcPr>
          <w:p w14:paraId="0123C739" w14:textId="77777777" w:rsidR="00F116FC" w:rsidRPr="00DC473B" w:rsidRDefault="00F116FC" w:rsidP="00776B70">
            <w:pPr>
              <w:spacing w:line="240" w:lineRule="auto"/>
              <w:jc w:val="center"/>
              <w:rPr>
                <w:rFonts w:ascii="Times New Roman" w:eastAsia="Times New Roman" w:hAnsi="Times New Roman"/>
                <w:sz w:val="24"/>
                <w:szCs w:val="24"/>
              </w:rPr>
            </w:pPr>
          </w:p>
        </w:tc>
        <w:tc>
          <w:tcPr>
            <w:tcW w:w="5366" w:type="dxa"/>
          </w:tcPr>
          <w:p w14:paraId="549E8A9B" w14:textId="77777777" w:rsidR="00F116FC" w:rsidRPr="00DC473B" w:rsidRDefault="00F116FC" w:rsidP="00776B70">
            <w:pPr>
              <w:spacing w:line="240" w:lineRule="auto"/>
              <w:jc w:val="center"/>
              <w:rPr>
                <w:rFonts w:ascii="Times New Roman" w:eastAsia="Times New Roman" w:hAnsi="Times New Roman"/>
                <w:sz w:val="24"/>
                <w:szCs w:val="24"/>
              </w:rPr>
            </w:pPr>
          </w:p>
        </w:tc>
        <w:tc>
          <w:tcPr>
            <w:tcW w:w="1701" w:type="dxa"/>
          </w:tcPr>
          <w:p w14:paraId="61383F4A" w14:textId="77777777" w:rsidR="00F116FC" w:rsidRPr="00DC473B" w:rsidRDefault="00F116FC" w:rsidP="00776B70">
            <w:pPr>
              <w:spacing w:line="240" w:lineRule="auto"/>
              <w:jc w:val="center"/>
              <w:rPr>
                <w:rFonts w:ascii="Times New Roman" w:eastAsia="Times New Roman" w:hAnsi="Times New Roman"/>
                <w:sz w:val="24"/>
                <w:szCs w:val="24"/>
              </w:rPr>
            </w:pPr>
          </w:p>
        </w:tc>
        <w:tc>
          <w:tcPr>
            <w:tcW w:w="1560" w:type="dxa"/>
          </w:tcPr>
          <w:p w14:paraId="45E0DD2A" w14:textId="77777777" w:rsidR="00F116FC" w:rsidRPr="00DC473B" w:rsidRDefault="00F116FC" w:rsidP="00776B70">
            <w:pPr>
              <w:spacing w:line="240" w:lineRule="auto"/>
              <w:jc w:val="center"/>
              <w:rPr>
                <w:rFonts w:ascii="Times New Roman" w:eastAsia="Times New Roman" w:hAnsi="Times New Roman"/>
                <w:sz w:val="24"/>
                <w:szCs w:val="24"/>
              </w:rPr>
            </w:pPr>
          </w:p>
        </w:tc>
      </w:tr>
    </w:tbl>
    <w:p w14:paraId="0A597C5B" w14:textId="77777777" w:rsidR="00F116FC" w:rsidRDefault="00F116FC" w:rsidP="00F116FC">
      <w:pPr>
        <w:spacing w:after="0" w:line="240" w:lineRule="auto"/>
        <w:rPr>
          <w:rFonts w:ascii="Times New Roman" w:eastAsia="Times New Roman" w:hAnsi="Times New Roman" w:cs="Times New Roman"/>
          <w:sz w:val="24"/>
          <w:szCs w:val="24"/>
          <w:lang w:val="en-US"/>
        </w:rPr>
      </w:pPr>
    </w:p>
    <w:p w14:paraId="26045FC4" w14:textId="77777777" w:rsidR="00F116FC" w:rsidRDefault="00F116FC" w:rsidP="00F116FC">
      <w:pPr>
        <w:spacing w:after="0" w:line="240" w:lineRule="auto"/>
        <w:rPr>
          <w:rFonts w:ascii="Times New Roman" w:eastAsia="Times New Roman" w:hAnsi="Times New Roman" w:cs="Times New Roman"/>
          <w:sz w:val="24"/>
          <w:szCs w:val="24"/>
          <w:lang w:val="en-US"/>
        </w:rPr>
      </w:pPr>
    </w:p>
    <w:p w14:paraId="10DA983B" w14:textId="77777777" w:rsidR="00F116FC" w:rsidRDefault="00F116FC" w:rsidP="00F116FC">
      <w:pPr>
        <w:spacing w:after="0" w:line="240" w:lineRule="auto"/>
        <w:rPr>
          <w:rFonts w:ascii="Times New Roman" w:eastAsia="Times New Roman" w:hAnsi="Times New Roman" w:cs="Times New Roman"/>
          <w:sz w:val="24"/>
          <w:szCs w:val="24"/>
          <w:lang w:val="en-US"/>
        </w:rPr>
      </w:pPr>
    </w:p>
    <w:p w14:paraId="2D0EC17D" w14:textId="77777777" w:rsidR="00F116FC" w:rsidRPr="00DC473B" w:rsidRDefault="00F116FC" w:rsidP="00F116FC">
      <w:pPr>
        <w:spacing w:after="0" w:line="240" w:lineRule="auto"/>
        <w:rPr>
          <w:rFonts w:ascii="Times New Roman" w:eastAsia="Times New Roman" w:hAnsi="Times New Roman" w:cs="Times New Roman"/>
          <w:sz w:val="24"/>
          <w:szCs w:val="24"/>
          <w:lang w:val="en-US"/>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685"/>
        <w:gridCol w:w="2541"/>
      </w:tblGrid>
      <w:tr w:rsidR="00F116FC" w:rsidRPr="003E43FE" w14:paraId="057D31EA" w14:textId="77777777" w:rsidTr="00776B70">
        <w:tc>
          <w:tcPr>
            <w:tcW w:w="3119" w:type="dxa"/>
          </w:tcPr>
          <w:p w14:paraId="2A2198C6" w14:textId="77777777" w:rsidR="00F116FC" w:rsidRPr="00DC473B" w:rsidRDefault="00F116FC" w:rsidP="00776B70">
            <w:pPr>
              <w:spacing w:line="240" w:lineRule="auto"/>
              <w:ind w:hanging="109"/>
              <w:rPr>
                <w:rFonts w:ascii="Times New Roman" w:eastAsia="Times New Roman" w:hAnsi="Times New Roman" w:cs="Times New Roman"/>
                <w:sz w:val="24"/>
                <w:szCs w:val="24"/>
                <w:lang w:val="en-US"/>
              </w:rPr>
            </w:pPr>
            <w:proofErr w:type="spellStart"/>
            <w:r w:rsidRPr="003E43FE">
              <w:rPr>
                <w:rFonts w:ascii="Times New Roman" w:eastAsia="Times New Roman" w:hAnsi="Times New Roman" w:cs="Times New Roman"/>
                <w:szCs w:val="24"/>
                <w:lang w:val="en-US"/>
              </w:rPr>
              <w:t>Студенты</w:t>
            </w:r>
            <w:proofErr w:type="spellEnd"/>
          </w:p>
        </w:tc>
        <w:tc>
          <w:tcPr>
            <w:tcW w:w="3685" w:type="dxa"/>
            <w:tcBorders>
              <w:bottom w:val="single" w:sz="8" w:space="0" w:color="auto"/>
            </w:tcBorders>
          </w:tcPr>
          <w:p w14:paraId="65EEBEE4" w14:textId="6A198ABB" w:rsidR="00F116FC" w:rsidRPr="00DC473B" w:rsidRDefault="00F116FC" w:rsidP="00776B70">
            <w:pPr>
              <w:spacing w:line="240" w:lineRule="auto"/>
              <w:rPr>
                <w:rFonts w:ascii="Times New Roman" w:eastAsia="Times New Roman" w:hAnsi="Times New Roman" w:cs="Times New Roman"/>
                <w:sz w:val="24"/>
                <w:szCs w:val="24"/>
                <w:lang w:val="en-US"/>
              </w:rPr>
            </w:pPr>
          </w:p>
        </w:tc>
        <w:tc>
          <w:tcPr>
            <w:tcW w:w="2541" w:type="dxa"/>
          </w:tcPr>
          <w:p w14:paraId="131E1E4D" w14:textId="77777777" w:rsidR="00F116FC" w:rsidRPr="003E43FE" w:rsidRDefault="00F116FC" w:rsidP="00776B70">
            <w:pPr>
              <w:spacing w:line="240" w:lineRule="auto"/>
              <w:jc w:val="left"/>
              <w:rPr>
                <w:rFonts w:ascii="Times New Roman" w:eastAsia="Times New Roman" w:hAnsi="Times New Roman" w:cs="Times New Roman"/>
                <w:szCs w:val="28"/>
              </w:rPr>
            </w:pPr>
            <w:r w:rsidRPr="003E43FE">
              <w:rPr>
                <w:rFonts w:ascii="Times New Roman" w:eastAsia="Times New Roman" w:hAnsi="Times New Roman" w:cs="Times New Roman"/>
                <w:szCs w:val="28"/>
              </w:rPr>
              <w:t>(</w:t>
            </w:r>
            <w:r>
              <w:rPr>
                <w:rFonts w:ascii="Times New Roman" w:eastAsia="Times New Roman" w:hAnsi="Times New Roman" w:cs="Times New Roman"/>
                <w:szCs w:val="28"/>
              </w:rPr>
              <w:t>Фадеев</w:t>
            </w:r>
            <w:r w:rsidRPr="003E43FE">
              <w:rPr>
                <w:rFonts w:ascii="Times New Roman" w:eastAsia="Times New Roman" w:hAnsi="Times New Roman" w:cs="Times New Roman"/>
                <w:szCs w:val="28"/>
              </w:rPr>
              <w:t xml:space="preserve"> </w:t>
            </w:r>
            <w:r>
              <w:rPr>
                <w:rFonts w:ascii="Times New Roman" w:eastAsia="Times New Roman" w:hAnsi="Times New Roman" w:cs="Times New Roman"/>
                <w:szCs w:val="28"/>
              </w:rPr>
              <w:t>А</w:t>
            </w:r>
            <w:r w:rsidRPr="003E43FE">
              <w:rPr>
                <w:rFonts w:ascii="Times New Roman" w:eastAsia="Times New Roman" w:hAnsi="Times New Roman" w:cs="Times New Roman"/>
                <w:szCs w:val="28"/>
              </w:rPr>
              <w:t>.</w:t>
            </w:r>
            <w:r>
              <w:rPr>
                <w:rFonts w:ascii="Times New Roman" w:eastAsia="Times New Roman" w:hAnsi="Times New Roman" w:cs="Times New Roman"/>
                <w:szCs w:val="28"/>
              </w:rPr>
              <w:t>А</w:t>
            </w:r>
            <w:r w:rsidRPr="003E43FE">
              <w:rPr>
                <w:rFonts w:ascii="Times New Roman" w:eastAsia="Times New Roman" w:hAnsi="Times New Roman" w:cs="Times New Roman"/>
                <w:szCs w:val="28"/>
              </w:rPr>
              <w:t>.)</w:t>
            </w:r>
          </w:p>
        </w:tc>
      </w:tr>
      <w:tr w:rsidR="00F116FC" w:rsidRPr="003E43FE" w14:paraId="349B1831" w14:textId="77777777" w:rsidTr="00776B70">
        <w:trPr>
          <w:trHeight w:val="54"/>
        </w:trPr>
        <w:tc>
          <w:tcPr>
            <w:tcW w:w="3119" w:type="dxa"/>
          </w:tcPr>
          <w:p w14:paraId="2EF08B7E" w14:textId="77777777" w:rsidR="00F116FC" w:rsidRDefault="00F116FC" w:rsidP="00776B70">
            <w:pPr>
              <w:spacing w:line="240" w:lineRule="auto"/>
              <w:ind w:hanging="109"/>
              <w:rPr>
                <w:rFonts w:ascii="Times New Roman" w:eastAsia="Times New Roman" w:hAnsi="Times New Roman" w:cs="Times New Roman"/>
                <w:sz w:val="24"/>
                <w:szCs w:val="24"/>
              </w:rPr>
            </w:pPr>
          </w:p>
          <w:p w14:paraId="5D241E10" w14:textId="77777777" w:rsidR="00F116FC" w:rsidRDefault="00F116FC" w:rsidP="00776B70">
            <w:pPr>
              <w:spacing w:line="240" w:lineRule="auto"/>
              <w:ind w:hanging="109"/>
              <w:rPr>
                <w:rFonts w:ascii="Times New Roman" w:eastAsia="Times New Roman" w:hAnsi="Times New Roman" w:cs="Times New Roman"/>
                <w:sz w:val="24"/>
                <w:szCs w:val="24"/>
              </w:rPr>
            </w:pPr>
          </w:p>
          <w:p w14:paraId="4DA23BFB" w14:textId="77777777" w:rsidR="00F116FC" w:rsidRPr="003E43FE" w:rsidRDefault="00F116FC" w:rsidP="00776B70">
            <w:pPr>
              <w:spacing w:line="240" w:lineRule="auto"/>
              <w:ind w:hanging="109"/>
              <w:rPr>
                <w:rFonts w:ascii="Times New Roman" w:eastAsia="Times New Roman" w:hAnsi="Times New Roman" w:cs="Times New Roman"/>
                <w:sz w:val="24"/>
                <w:szCs w:val="24"/>
              </w:rPr>
            </w:pPr>
          </w:p>
          <w:p w14:paraId="63E3E2CD" w14:textId="77777777" w:rsidR="00F116FC" w:rsidRPr="003E43FE" w:rsidRDefault="00F116FC" w:rsidP="00776B70">
            <w:pPr>
              <w:spacing w:line="240" w:lineRule="auto"/>
              <w:ind w:hanging="109"/>
              <w:rPr>
                <w:rFonts w:ascii="Times New Roman" w:eastAsia="Times New Roman" w:hAnsi="Times New Roman" w:cs="Times New Roman"/>
                <w:sz w:val="24"/>
                <w:szCs w:val="24"/>
              </w:rPr>
            </w:pPr>
            <w:r w:rsidRPr="003E43FE">
              <w:rPr>
                <w:rFonts w:ascii="Times New Roman" w:eastAsia="Times New Roman" w:hAnsi="Times New Roman" w:cs="Times New Roman"/>
                <w:szCs w:val="24"/>
              </w:rPr>
              <w:t>Руководитель практики</w:t>
            </w:r>
          </w:p>
        </w:tc>
        <w:tc>
          <w:tcPr>
            <w:tcW w:w="3685" w:type="dxa"/>
            <w:tcBorders>
              <w:top w:val="single" w:sz="4" w:space="0" w:color="auto"/>
              <w:bottom w:val="single" w:sz="4" w:space="0" w:color="auto"/>
            </w:tcBorders>
          </w:tcPr>
          <w:p w14:paraId="3880AB6A" w14:textId="77777777" w:rsidR="00F116FC" w:rsidRPr="003E43FE" w:rsidRDefault="00F116FC" w:rsidP="00776B7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41" w:type="dxa"/>
          </w:tcPr>
          <w:p w14:paraId="3B3CCC49" w14:textId="77777777" w:rsidR="00F116FC" w:rsidRPr="003E43FE" w:rsidRDefault="00F116FC" w:rsidP="00776B70">
            <w:pPr>
              <w:spacing w:line="240" w:lineRule="auto"/>
              <w:jc w:val="center"/>
              <w:rPr>
                <w:rFonts w:ascii="Times New Roman" w:eastAsia="Times New Roman" w:hAnsi="Times New Roman" w:cs="Times New Roman"/>
                <w:sz w:val="20"/>
                <w:szCs w:val="28"/>
              </w:rPr>
            </w:pPr>
            <w:r w:rsidRPr="003E43FE">
              <w:rPr>
                <w:rFonts w:ascii="Times New Roman" w:eastAsia="Times New Roman" w:hAnsi="Times New Roman" w:cs="Times New Roman"/>
                <w:sz w:val="20"/>
                <w:szCs w:val="28"/>
              </w:rPr>
              <w:t xml:space="preserve"> </w:t>
            </w:r>
          </w:p>
          <w:p w14:paraId="2675F100" w14:textId="77777777" w:rsidR="00F116FC" w:rsidRDefault="00F116FC" w:rsidP="00776B70">
            <w:pPr>
              <w:spacing w:line="240" w:lineRule="auto"/>
              <w:jc w:val="left"/>
              <w:rPr>
                <w:rFonts w:ascii="Times New Roman" w:eastAsia="Times New Roman" w:hAnsi="Times New Roman" w:cs="Times New Roman"/>
                <w:szCs w:val="28"/>
              </w:rPr>
            </w:pPr>
          </w:p>
          <w:p w14:paraId="15AB56BB" w14:textId="77777777" w:rsidR="00F116FC" w:rsidRDefault="00F116FC" w:rsidP="00776B70">
            <w:pPr>
              <w:spacing w:line="240" w:lineRule="auto"/>
              <w:jc w:val="left"/>
              <w:rPr>
                <w:rFonts w:ascii="Times New Roman" w:eastAsia="Times New Roman" w:hAnsi="Times New Roman" w:cs="Times New Roman"/>
                <w:szCs w:val="28"/>
              </w:rPr>
            </w:pPr>
          </w:p>
          <w:p w14:paraId="692B1395" w14:textId="77777777" w:rsidR="00F116FC" w:rsidRPr="003E43FE" w:rsidRDefault="00F116FC" w:rsidP="00776B70">
            <w:pPr>
              <w:spacing w:line="240" w:lineRule="auto"/>
              <w:jc w:val="left"/>
              <w:rPr>
                <w:rFonts w:ascii="Times New Roman" w:eastAsia="Times New Roman" w:hAnsi="Times New Roman" w:cs="Times New Roman"/>
                <w:szCs w:val="28"/>
              </w:rPr>
            </w:pPr>
            <w:r w:rsidRPr="003E43FE">
              <w:rPr>
                <w:rFonts w:ascii="Times New Roman" w:eastAsia="Times New Roman" w:hAnsi="Times New Roman" w:cs="Times New Roman"/>
                <w:szCs w:val="28"/>
              </w:rPr>
              <w:t>(Варламов О.О.)</w:t>
            </w:r>
          </w:p>
        </w:tc>
      </w:tr>
    </w:tbl>
    <w:p w14:paraId="66A28C9E" w14:textId="477B3A5E" w:rsidR="00DC473B" w:rsidRPr="00F116FC" w:rsidRDefault="00F116FC" w:rsidP="00F116FC">
      <w:r w:rsidRPr="00DC473B">
        <w:rPr>
          <w:rFonts w:ascii="Times New Roman" w:eastAsia="Times New Roman" w:hAnsi="Times New Roman" w:cs="Times New Roman"/>
          <w:sz w:val="22"/>
          <w:u w:val="single"/>
          <w:lang w:eastAsia="ru-RU"/>
        </w:rPr>
        <w:t>Примечание</w:t>
      </w:r>
      <w:r w:rsidRPr="00DC473B">
        <w:rPr>
          <w:rFonts w:ascii="Times New Roman" w:eastAsia="Times New Roman" w:hAnsi="Times New Roman" w:cs="Times New Roman"/>
          <w:sz w:val="22"/>
          <w:lang w:eastAsia="ru-RU"/>
        </w:rPr>
        <w:t>: Задание оформляется в двух экземплярах: один выдается студентам, второй хранится на кафедре.</w:t>
      </w:r>
      <w:r w:rsidR="00DC473B" w:rsidRPr="00DC473B">
        <w:rPr>
          <w:rFonts w:ascii="Times New Roman" w:eastAsia="Times New Roman" w:hAnsi="Times New Roman" w:cs="Times New Roman"/>
          <w:i/>
          <w:color w:val="000000"/>
          <w:szCs w:val="20"/>
          <w:lang w:eastAsia="ru-RU"/>
        </w:rPr>
        <w:br w:type="page"/>
      </w:r>
    </w:p>
    <w:bookmarkEnd w:id="0"/>
    <w:p w14:paraId="0CDB20F3" w14:textId="0A5550C8" w:rsidR="00490619" w:rsidRPr="000B4B5D" w:rsidRDefault="00490619" w:rsidP="00490619">
      <w:pPr>
        <w:pStyle w:val="a3"/>
        <w:jc w:val="center"/>
        <w:rPr>
          <w:rFonts w:ascii="Times New Roman" w:hAnsi="Times New Roman"/>
          <w:b w:val="0"/>
        </w:rPr>
      </w:pPr>
      <w:r w:rsidRPr="000B4B5D">
        <w:rPr>
          <w:rFonts w:ascii="Times New Roman" w:hAnsi="Times New Roman"/>
        </w:rPr>
        <w:lastRenderedPageBreak/>
        <w:t>Оглавление</w:t>
      </w:r>
    </w:p>
    <w:p w14:paraId="07E57E1B" w14:textId="2BEC7C97" w:rsidR="00383444" w:rsidRDefault="00490619" w:rsidP="00383444">
      <w:pPr>
        <w:pStyle w:val="3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157383" w:history="1">
        <w:r w:rsidR="00383444" w:rsidRPr="000C79FC">
          <w:rPr>
            <w:rStyle w:val="a4"/>
            <w:b/>
            <w:noProof/>
          </w:rPr>
          <w:t>Аннотация</w:t>
        </w:r>
        <w:r w:rsidR="00383444">
          <w:rPr>
            <w:noProof/>
            <w:webHidden/>
          </w:rPr>
          <w:tab/>
        </w:r>
        <w:r w:rsidR="00383444">
          <w:rPr>
            <w:noProof/>
            <w:webHidden/>
          </w:rPr>
          <w:fldChar w:fldCharType="begin"/>
        </w:r>
        <w:r w:rsidR="00383444">
          <w:rPr>
            <w:noProof/>
            <w:webHidden/>
          </w:rPr>
          <w:instrText xml:space="preserve"> PAGEREF _Toc77157383 \h </w:instrText>
        </w:r>
        <w:r w:rsidR="00383444">
          <w:rPr>
            <w:noProof/>
            <w:webHidden/>
          </w:rPr>
        </w:r>
        <w:r w:rsidR="00383444">
          <w:rPr>
            <w:noProof/>
            <w:webHidden/>
          </w:rPr>
          <w:fldChar w:fldCharType="separate"/>
        </w:r>
        <w:r w:rsidR="00383444">
          <w:rPr>
            <w:noProof/>
            <w:webHidden/>
          </w:rPr>
          <w:t>4</w:t>
        </w:r>
        <w:r w:rsidR="00383444">
          <w:rPr>
            <w:noProof/>
            <w:webHidden/>
          </w:rPr>
          <w:fldChar w:fldCharType="end"/>
        </w:r>
      </w:hyperlink>
    </w:p>
    <w:p w14:paraId="0A237C5F" w14:textId="491045BB" w:rsidR="00383444" w:rsidRDefault="00821E27" w:rsidP="00383444">
      <w:pPr>
        <w:pStyle w:val="31"/>
        <w:rPr>
          <w:rFonts w:asciiTheme="minorHAnsi" w:eastAsiaTheme="minorEastAsia" w:hAnsiTheme="minorHAnsi" w:cstheme="minorBidi"/>
          <w:noProof/>
          <w:sz w:val="22"/>
          <w:szCs w:val="22"/>
        </w:rPr>
      </w:pPr>
      <w:hyperlink w:anchor="_Toc77157384" w:history="1">
        <w:r w:rsidR="00383444" w:rsidRPr="000C79FC">
          <w:rPr>
            <w:rStyle w:val="a4"/>
            <w:b/>
            <w:noProof/>
          </w:rPr>
          <w:t>Введение</w:t>
        </w:r>
        <w:r w:rsidR="00383444">
          <w:rPr>
            <w:noProof/>
            <w:webHidden/>
          </w:rPr>
          <w:tab/>
        </w:r>
        <w:r w:rsidR="00383444">
          <w:rPr>
            <w:noProof/>
            <w:webHidden/>
          </w:rPr>
          <w:fldChar w:fldCharType="begin"/>
        </w:r>
        <w:r w:rsidR="00383444">
          <w:rPr>
            <w:noProof/>
            <w:webHidden/>
          </w:rPr>
          <w:instrText xml:space="preserve"> PAGEREF _Toc77157384 \h </w:instrText>
        </w:r>
        <w:r w:rsidR="00383444">
          <w:rPr>
            <w:noProof/>
            <w:webHidden/>
          </w:rPr>
        </w:r>
        <w:r w:rsidR="00383444">
          <w:rPr>
            <w:noProof/>
            <w:webHidden/>
          </w:rPr>
          <w:fldChar w:fldCharType="separate"/>
        </w:r>
        <w:r w:rsidR="00383444">
          <w:rPr>
            <w:noProof/>
            <w:webHidden/>
          </w:rPr>
          <w:t>4</w:t>
        </w:r>
        <w:r w:rsidR="00383444">
          <w:rPr>
            <w:noProof/>
            <w:webHidden/>
          </w:rPr>
          <w:fldChar w:fldCharType="end"/>
        </w:r>
      </w:hyperlink>
    </w:p>
    <w:p w14:paraId="0E670296" w14:textId="435A2069" w:rsidR="00383444" w:rsidRDefault="00821E27" w:rsidP="00383444">
      <w:pPr>
        <w:pStyle w:val="31"/>
        <w:rPr>
          <w:rFonts w:asciiTheme="minorHAnsi" w:eastAsiaTheme="minorEastAsia" w:hAnsiTheme="minorHAnsi" w:cstheme="minorBidi"/>
          <w:noProof/>
          <w:sz w:val="22"/>
          <w:szCs w:val="22"/>
        </w:rPr>
      </w:pPr>
      <w:hyperlink w:anchor="_Toc77157385" w:history="1">
        <w:r w:rsidR="00383444" w:rsidRPr="000C79FC">
          <w:rPr>
            <w:rStyle w:val="a4"/>
            <w:b/>
            <w:noProof/>
          </w:rPr>
          <w:t>Описание концепта</w:t>
        </w:r>
        <w:r w:rsidR="00383444">
          <w:rPr>
            <w:noProof/>
            <w:webHidden/>
          </w:rPr>
          <w:tab/>
        </w:r>
        <w:r w:rsidR="00383444">
          <w:rPr>
            <w:noProof/>
            <w:webHidden/>
          </w:rPr>
          <w:fldChar w:fldCharType="begin"/>
        </w:r>
        <w:r w:rsidR="00383444">
          <w:rPr>
            <w:noProof/>
            <w:webHidden/>
          </w:rPr>
          <w:instrText xml:space="preserve"> PAGEREF _Toc77157385 \h </w:instrText>
        </w:r>
        <w:r w:rsidR="00383444">
          <w:rPr>
            <w:noProof/>
            <w:webHidden/>
          </w:rPr>
        </w:r>
        <w:r w:rsidR="00383444">
          <w:rPr>
            <w:noProof/>
            <w:webHidden/>
          </w:rPr>
          <w:fldChar w:fldCharType="separate"/>
        </w:r>
        <w:r w:rsidR="00383444">
          <w:rPr>
            <w:noProof/>
            <w:webHidden/>
          </w:rPr>
          <w:t>5</w:t>
        </w:r>
        <w:r w:rsidR="00383444">
          <w:rPr>
            <w:noProof/>
            <w:webHidden/>
          </w:rPr>
          <w:fldChar w:fldCharType="end"/>
        </w:r>
      </w:hyperlink>
    </w:p>
    <w:p w14:paraId="20DADF34" w14:textId="65740685" w:rsidR="00383444" w:rsidRDefault="00821E27" w:rsidP="00383444">
      <w:pPr>
        <w:pStyle w:val="31"/>
        <w:rPr>
          <w:rFonts w:asciiTheme="minorHAnsi" w:eastAsiaTheme="minorEastAsia" w:hAnsiTheme="minorHAnsi" w:cstheme="minorBidi"/>
          <w:noProof/>
          <w:sz w:val="22"/>
          <w:szCs w:val="22"/>
        </w:rPr>
      </w:pPr>
      <w:hyperlink w:anchor="_Toc77157386" w:history="1">
        <w:r w:rsidR="00383444" w:rsidRPr="000C79FC">
          <w:rPr>
            <w:rStyle w:val="a4"/>
            <w:b/>
            <w:noProof/>
          </w:rPr>
          <w:t>Формирование структуры правил</w:t>
        </w:r>
        <w:r w:rsidR="00383444">
          <w:rPr>
            <w:noProof/>
            <w:webHidden/>
          </w:rPr>
          <w:tab/>
        </w:r>
        <w:r w:rsidR="00383444">
          <w:rPr>
            <w:noProof/>
            <w:webHidden/>
          </w:rPr>
          <w:fldChar w:fldCharType="begin"/>
        </w:r>
        <w:r w:rsidR="00383444">
          <w:rPr>
            <w:noProof/>
            <w:webHidden/>
          </w:rPr>
          <w:instrText xml:space="preserve"> PAGEREF _Toc77157386 \h </w:instrText>
        </w:r>
        <w:r w:rsidR="00383444">
          <w:rPr>
            <w:noProof/>
            <w:webHidden/>
          </w:rPr>
        </w:r>
        <w:r w:rsidR="00383444">
          <w:rPr>
            <w:noProof/>
            <w:webHidden/>
          </w:rPr>
          <w:fldChar w:fldCharType="separate"/>
        </w:r>
        <w:r w:rsidR="00383444">
          <w:rPr>
            <w:noProof/>
            <w:webHidden/>
          </w:rPr>
          <w:t>11</w:t>
        </w:r>
        <w:r w:rsidR="00383444">
          <w:rPr>
            <w:noProof/>
            <w:webHidden/>
          </w:rPr>
          <w:fldChar w:fldCharType="end"/>
        </w:r>
      </w:hyperlink>
    </w:p>
    <w:p w14:paraId="07B195E7" w14:textId="2968C3F2" w:rsidR="00383444" w:rsidRDefault="00821E27" w:rsidP="00383444">
      <w:pPr>
        <w:pStyle w:val="31"/>
        <w:rPr>
          <w:rFonts w:asciiTheme="minorHAnsi" w:eastAsiaTheme="minorEastAsia" w:hAnsiTheme="minorHAnsi" w:cstheme="minorBidi"/>
          <w:noProof/>
          <w:sz w:val="22"/>
          <w:szCs w:val="22"/>
        </w:rPr>
      </w:pPr>
      <w:hyperlink w:anchor="_Toc77157387" w:history="1">
        <w:r w:rsidR="00383444" w:rsidRPr="000C79FC">
          <w:rPr>
            <w:rStyle w:val="a4"/>
            <w:b/>
            <w:noProof/>
          </w:rPr>
          <w:t>Укрупненная схема базы данных</w:t>
        </w:r>
        <w:r w:rsidR="00383444">
          <w:rPr>
            <w:noProof/>
            <w:webHidden/>
          </w:rPr>
          <w:tab/>
        </w:r>
        <w:r w:rsidR="00383444">
          <w:rPr>
            <w:noProof/>
            <w:webHidden/>
          </w:rPr>
          <w:fldChar w:fldCharType="begin"/>
        </w:r>
        <w:r w:rsidR="00383444">
          <w:rPr>
            <w:noProof/>
            <w:webHidden/>
          </w:rPr>
          <w:instrText xml:space="preserve"> PAGEREF _Toc77157387 \h </w:instrText>
        </w:r>
        <w:r w:rsidR="00383444">
          <w:rPr>
            <w:noProof/>
            <w:webHidden/>
          </w:rPr>
        </w:r>
        <w:r w:rsidR="00383444">
          <w:rPr>
            <w:noProof/>
            <w:webHidden/>
          </w:rPr>
          <w:fldChar w:fldCharType="separate"/>
        </w:r>
        <w:r w:rsidR="00383444">
          <w:rPr>
            <w:noProof/>
            <w:webHidden/>
          </w:rPr>
          <w:t>16</w:t>
        </w:r>
        <w:r w:rsidR="00383444">
          <w:rPr>
            <w:noProof/>
            <w:webHidden/>
          </w:rPr>
          <w:fldChar w:fldCharType="end"/>
        </w:r>
      </w:hyperlink>
    </w:p>
    <w:p w14:paraId="42D06163" w14:textId="6BF0EBA8" w:rsidR="00383444" w:rsidRDefault="00821E27" w:rsidP="00383444">
      <w:pPr>
        <w:pStyle w:val="31"/>
        <w:rPr>
          <w:rFonts w:asciiTheme="minorHAnsi" w:eastAsiaTheme="minorEastAsia" w:hAnsiTheme="minorHAnsi" w:cstheme="minorBidi"/>
          <w:noProof/>
          <w:sz w:val="22"/>
          <w:szCs w:val="22"/>
        </w:rPr>
      </w:pPr>
      <w:hyperlink w:anchor="_Toc77157388" w:history="1">
        <w:r w:rsidR="00383444" w:rsidRPr="000C79FC">
          <w:rPr>
            <w:rStyle w:val="a4"/>
            <w:b/>
            <w:noProof/>
          </w:rPr>
          <w:t>Заключение</w:t>
        </w:r>
        <w:r w:rsidR="00383444">
          <w:rPr>
            <w:noProof/>
            <w:webHidden/>
          </w:rPr>
          <w:tab/>
        </w:r>
        <w:r w:rsidR="00383444">
          <w:rPr>
            <w:noProof/>
            <w:webHidden/>
          </w:rPr>
          <w:fldChar w:fldCharType="begin"/>
        </w:r>
        <w:r w:rsidR="00383444">
          <w:rPr>
            <w:noProof/>
            <w:webHidden/>
          </w:rPr>
          <w:instrText xml:space="preserve"> PAGEREF _Toc77157388 \h </w:instrText>
        </w:r>
        <w:r w:rsidR="00383444">
          <w:rPr>
            <w:noProof/>
            <w:webHidden/>
          </w:rPr>
        </w:r>
        <w:r w:rsidR="00383444">
          <w:rPr>
            <w:noProof/>
            <w:webHidden/>
          </w:rPr>
          <w:fldChar w:fldCharType="separate"/>
        </w:r>
        <w:r w:rsidR="00383444">
          <w:rPr>
            <w:noProof/>
            <w:webHidden/>
          </w:rPr>
          <w:t>16</w:t>
        </w:r>
        <w:r w:rsidR="00383444">
          <w:rPr>
            <w:noProof/>
            <w:webHidden/>
          </w:rPr>
          <w:fldChar w:fldCharType="end"/>
        </w:r>
      </w:hyperlink>
    </w:p>
    <w:p w14:paraId="4F34DBB8" w14:textId="1A89CDBA" w:rsidR="00383444" w:rsidRDefault="00821E27" w:rsidP="00383444">
      <w:pPr>
        <w:pStyle w:val="31"/>
        <w:rPr>
          <w:rFonts w:asciiTheme="minorHAnsi" w:eastAsiaTheme="minorEastAsia" w:hAnsiTheme="minorHAnsi" w:cstheme="minorBidi"/>
          <w:noProof/>
          <w:sz w:val="22"/>
          <w:szCs w:val="22"/>
        </w:rPr>
      </w:pPr>
      <w:hyperlink w:anchor="_Toc77157389" w:history="1">
        <w:r w:rsidR="00383444" w:rsidRPr="000C79FC">
          <w:rPr>
            <w:rStyle w:val="a4"/>
            <w:b/>
            <w:noProof/>
          </w:rPr>
          <w:t>Список литературы</w:t>
        </w:r>
        <w:r w:rsidR="00383444">
          <w:rPr>
            <w:noProof/>
            <w:webHidden/>
          </w:rPr>
          <w:tab/>
        </w:r>
        <w:r w:rsidR="00383444">
          <w:rPr>
            <w:noProof/>
            <w:webHidden/>
          </w:rPr>
          <w:fldChar w:fldCharType="begin"/>
        </w:r>
        <w:r w:rsidR="00383444">
          <w:rPr>
            <w:noProof/>
            <w:webHidden/>
          </w:rPr>
          <w:instrText xml:space="preserve"> PAGEREF _Toc77157389 \h </w:instrText>
        </w:r>
        <w:r w:rsidR="00383444">
          <w:rPr>
            <w:noProof/>
            <w:webHidden/>
          </w:rPr>
        </w:r>
        <w:r w:rsidR="00383444">
          <w:rPr>
            <w:noProof/>
            <w:webHidden/>
          </w:rPr>
          <w:fldChar w:fldCharType="separate"/>
        </w:r>
        <w:r w:rsidR="00383444">
          <w:rPr>
            <w:noProof/>
            <w:webHidden/>
          </w:rPr>
          <w:t>17</w:t>
        </w:r>
        <w:r w:rsidR="00383444">
          <w:rPr>
            <w:noProof/>
            <w:webHidden/>
          </w:rPr>
          <w:fldChar w:fldCharType="end"/>
        </w:r>
      </w:hyperlink>
    </w:p>
    <w:p w14:paraId="3D6B1D3E" w14:textId="6962A1C9" w:rsidR="00490619" w:rsidRDefault="00490619" w:rsidP="00490619">
      <w:r>
        <w:rPr>
          <w:b/>
          <w:bCs/>
        </w:rPr>
        <w:fldChar w:fldCharType="end"/>
      </w:r>
    </w:p>
    <w:p w14:paraId="514DA485" w14:textId="77777777" w:rsidR="00490619" w:rsidRDefault="00490619" w:rsidP="00490619">
      <w:pPr>
        <w:pStyle w:val="3"/>
      </w:pPr>
    </w:p>
    <w:p w14:paraId="2AAD69B8" w14:textId="77777777" w:rsidR="00490619" w:rsidRPr="00490619" w:rsidRDefault="00490619" w:rsidP="00490619">
      <w:pPr>
        <w:pStyle w:val="3"/>
        <w:rPr>
          <w:b/>
          <w:szCs w:val="28"/>
        </w:rPr>
      </w:pPr>
      <w:r>
        <w:br w:type="page"/>
      </w:r>
      <w:bookmarkStart w:id="2" w:name="_Toc58698238"/>
      <w:bookmarkStart w:id="3" w:name="_Toc77157383"/>
      <w:r w:rsidRPr="00490619">
        <w:rPr>
          <w:b/>
          <w:color w:val="auto"/>
          <w:szCs w:val="28"/>
        </w:rPr>
        <w:lastRenderedPageBreak/>
        <w:t>Аннотация</w:t>
      </w:r>
      <w:bookmarkEnd w:id="2"/>
      <w:bookmarkEnd w:id="3"/>
    </w:p>
    <w:p w14:paraId="59BD84CB" w14:textId="77777777" w:rsidR="00490619" w:rsidRDefault="00490619" w:rsidP="00490619">
      <w:pPr>
        <w:ind w:firstLine="709"/>
      </w:pPr>
      <w:r w:rsidRPr="00015987">
        <w:t xml:space="preserve">Сейчас уровень распознавания </w:t>
      </w:r>
      <w:proofErr w:type="gramStart"/>
      <w:r w:rsidRPr="00015987">
        <w:t>русско-язычного</w:t>
      </w:r>
      <w:proofErr w:type="gramEnd"/>
      <w:r w:rsidRPr="00015987">
        <w:t xml:space="preserve"> текста в среднем находится на уровне 80-85 процентов. При этом компьютер не в состоянии понять текст, следовательно, извлечь знания из него. В результате этого велика вероятность, что со временем многие знания потеряются, т.к. уже сейчас человек не может обработать весь объём знаний, который сумел накопить. То же касается и знаний на каждом отдельном языке, в частности, на русском языке. </w:t>
      </w:r>
      <w:proofErr w:type="spellStart"/>
      <w:r w:rsidRPr="00015987">
        <w:t>Метаграфовая</w:t>
      </w:r>
      <w:proofErr w:type="spellEnd"/>
      <w:r w:rsidRPr="00015987">
        <w:t xml:space="preserve"> модель знаний позволит легко оперировать информацией, элементы которой тесно переплетены с помощью информативных связей. Благодаря этому повысится потенциальная сложность исследуемого текста и точность его понимания программой. Автомат сможет находить противоречия в различных блоках знаний, связывать имеющиеся исследования и надёжно сохранять уже имеющиеся знания.</w:t>
      </w:r>
    </w:p>
    <w:p w14:paraId="569C4E7D" w14:textId="77777777" w:rsidR="00490619" w:rsidRPr="00413A95" w:rsidRDefault="00490619" w:rsidP="00490619"/>
    <w:p w14:paraId="457BFD15" w14:textId="77777777" w:rsidR="00490619" w:rsidRPr="00490619" w:rsidRDefault="00490619" w:rsidP="00490619">
      <w:pPr>
        <w:pStyle w:val="3"/>
        <w:rPr>
          <w:b/>
          <w:color w:val="auto"/>
          <w:szCs w:val="28"/>
        </w:rPr>
      </w:pPr>
      <w:bookmarkStart w:id="4" w:name="_Toc77157384"/>
      <w:r w:rsidRPr="00490619">
        <w:rPr>
          <w:b/>
          <w:color w:val="auto"/>
          <w:szCs w:val="28"/>
        </w:rPr>
        <w:t>Введение</w:t>
      </w:r>
      <w:bookmarkEnd w:id="4"/>
    </w:p>
    <w:p w14:paraId="40A8E924" w14:textId="77777777" w:rsidR="00490619" w:rsidRDefault="00490619" w:rsidP="00490619">
      <w:pPr>
        <w:ind w:firstLine="709"/>
      </w:pPr>
      <w:bookmarkStart w:id="5" w:name="_Toc58698241"/>
      <w:r w:rsidRPr="00CB10DA">
        <w:t>Квалификационная работа на тему «</w:t>
      </w:r>
      <w:proofErr w:type="spellStart"/>
      <w:r>
        <w:t>Парсер</w:t>
      </w:r>
      <w:proofErr w:type="spellEnd"/>
      <w:r>
        <w:t xml:space="preserve"> ЕЯ в </w:t>
      </w:r>
      <w:proofErr w:type="spellStart"/>
      <w:r>
        <w:t>метаграфовую</w:t>
      </w:r>
      <w:proofErr w:type="spellEnd"/>
      <w:r>
        <w:t xml:space="preserve"> модель для русского языка</w:t>
      </w:r>
      <w:r w:rsidRPr="00CB10DA">
        <w:t xml:space="preserve">» </w:t>
      </w:r>
      <w:r>
        <w:t xml:space="preserve">посвящена разработке модуля для </w:t>
      </w:r>
      <w:r w:rsidRPr="00CB10DA">
        <w:t xml:space="preserve">построения </w:t>
      </w:r>
      <w:r>
        <w:t>метаграфа</w:t>
      </w:r>
      <w:r w:rsidRPr="00CB10DA">
        <w:t xml:space="preserve"> по </w:t>
      </w:r>
      <w:r>
        <w:t xml:space="preserve">результатам синтаксического анализа </w:t>
      </w:r>
      <w:r w:rsidRPr="00CB10DA">
        <w:t>исходно</w:t>
      </w:r>
      <w:r>
        <w:t>го русскоязычного</w:t>
      </w:r>
      <w:r w:rsidRPr="00CB10DA">
        <w:t xml:space="preserve"> текст</w:t>
      </w:r>
      <w:r>
        <w:t>а</w:t>
      </w:r>
      <w:r w:rsidRPr="00CB10DA">
        <w:t>.</w:t>
      </w:r>
    </w:p>
    <w:p w14:paraId="2B04F41A" w14:textId="77777777" w:rsidR="00490619" w:rsidRDefault="00490619" w:rsidP="00490619">
      <w:pPr>
        <w:ind w:firstLine="709"/>
      </w:pPr>
      <w:r>
        <w:t xml:space="preserve">В данной области множество научных работ и различных продуктов, дошедших до простого пользователя: </w:t>
      </w:r>
      <w:r w:rsidRPr="00B86243">
        <w:t>электронные переводчики, распознаватели текста,</w:t>
      </w:r>
      <w:r>
        <w:t xml:space="preserve"> </w:t>
      </w:r>
      <w:r w:rsidRPr="00B86243">
        <w:t>поисковые системы, вопросно-ответные системы</w:t>
      </w:r>
      <w:r>
        <w:t>. Но почти все доступные сторонним пользователям системы не понимают слова так, как это делает человек, а лишь обрабатывают цепочки символов, используя статистику.</w:t>
      </w:r>
    </w:p>
    <w:p w14:paraId="7815641B" w14:textId="77777777" w:rsidR="00490619" w:rsidRDefault="00490619" w:rsidP="00490619">
      <w:pPr>
        <w:ind w:firstLine="709"/>
      </w:pPr>
      <w:r w:rsidRPr="00DE4A64">
        <w:t>При работе с ЕЯ основными задачами яв</w:t>
      </w:r>
      <w:r>
        <w:t xml:space="preserve">ляются разбор и анализ входного текста или </w:t>
      </w:r>
      <w:r w:rsidRPr="00DE4A64">
        <w:t>синтез выходных предложений.</w:t>
      </w:r>
      <w:r>
        <w:t xml:space="preserve"> Анализа текстов на ЕЯ состоит из 6 этапов: разделительный (</w:t>
      </w:r>
      <w:proofErr w:type="spellStart"/>
      <w:r>
        <w:t>токенизация</w:t>
      </w:r>
      <w:proofErr w:type="spellEnd"/>
      <w:r>
        <w:t xml:space="preserve">), морфологический, </w:t>
      </w:r>
      <w:proofErr w:type="spellStart"/>
      <w:r>
        <w:t>фрагментационный</w:t>
      </w:r>
      <w:proofErr w:type="spellEnd"/>
      <w:r>
        <w:t>, синтаксический, семантический и прагматический.</w:t>
      </w:r>
    </w:p>
    <w:p w14:paraId="67AE57C4" w14:textId="77777777" w:rsidR="00490619" w:rsidRDefault="00490619" w:rsidP="00490619">
      <w:pPr>
        <w:ind w:firstLine="709"/>
        <w:rPr>
          <w:szCs w:val="32"/>
        </w:rPr>
      </w:pPr>
      <w:r>
        <w:lastRenderedPageBreak/>
        <w:t xml:space="preserve">В данной квалификационной работе подробно рассматривается синтаксический этап разбора входного текста. </w:t>
      </w:r>
      <w:proofErr w:type="spellStart"/>
      <w:r>
        <w:t>Токенизация</w:t>
      </w:r>
      <w:proofErr w:type="spellEnd"/>
      <w:r>
        <w:t xml:space="preserve"> и морфологический этап разбора проводится за счёт сторонних программных средств. </w:t>
      </w:r>
      <w:proofErr w:type="spellStart"/>
      <w:r>
        <w:t>Фрагментационный</w:t>
      </w:r>
      <w:proofErr w:type="spellEnd"/>
      <w:r>
        <w:t xml:space="preserve"> анализ текста не рассматривается, однако для его реализации также используется программа собственной разработки.</w:t>
      </w:r>
    </w:p>
    <w:p w14:paraId="2669F310" w14:textId="77777777" w:rsidR="00490619" w:rsidRDefault="00490619" w:rsidP="00490619">
      <w:pPr>
        <w:ind w:firstLine="709"/>
        <w:rPr>
          <w:szCs w:val="32"/>
        </w:rPr>
      </w:pPr>
      <w:r w:rsidRPr="00416F0D">
        <w:rPr>
          <w:szCs w:val="32"/>
        </w:rPr>
        <w:t>Морфол</w:t>
      </w:r>
      <w:r>
        <w:rPr>
          <w:szCs w:val="32"/>
        </w:rPr>
        <w:t xml:space="preserve">огический анализ </w:t>
      </w:r>
      <w:r w:rsidRPr="00416F0D">
        <w:rPr>
          <w:szCs w:val="32"/>
        </w:rPr>
        <w:t>включает определение</w:t>
      </w:r>
      <w:r>
        <w:rPr>
          <w:szCs w:val="32"/>
        </w:rPr>
        <w:t xml:space="preserve"> </w:t>
      </w:r>
      <w:r w:rsidRPr="00416F0D">
        <w:rPr>
          <w:szCs w:val="32"/>
        </w:rPr>
        <w:t>морфологических характеристик слова, таких как часть речи, род, число, падеж</w:t>
      </w:r>
      <w:r>
        <w:rPr>
          <w:szCs w:val="32"/>
        </w:rPr>
        <w:t xml:space="preserve"> </w:t>
      </w:r>
      <w:r w:rsidRPr="00416F0D">
        <w:rPr>
          <w:szCs w:val="32"/>
        </w:rPr>
        <w:t>и т.д.</w:t>
      </w:r>
    </w:p>
    <w:p w14:paraId="499E8620" w14:textId="77777777" w:rsidR="00490619" w:rsidRPr="008073E8" w:rsidRDefault="00490619" w:rsidP="00490619">
      <w:pPr>
        <w:ind w:firstLine="709"/>
        <w:rPr>
          <w:szCs w:val="32"/>
        </w:rPr>
      </w:pPr>
      <w:r w:rsidRPr="00416F0D">
        <w:rPr>
          <w:szCs w:val="32"/>
        </w:rPr>
        <w:t>Синтаксический анализ, который содержит определение</w:t>
      </w:r>
      <w:r>
        <w:rPr>
          <w:szCs w:val="32"/>
        </w:rPr>
        <w:t xml:space="preserve"> </w:t>
      </w:r>
      <w:r w:rsidRPr="00416F0D">
        <w:rPr>
          <w:szCs w:val="32"/>
        </w:rPr>
        <w:t>синтаксических ролей слов и словосочетаний в предложении. Результатом</w:t>
      </w:r>
      <w:r>
        <w:rPr>
          <w:szCs w:val="32"/>
        </w:rPr>
        <w:t xml:space="preserve"> </w:t>
      </w:r>
      <w:r w:rsidRPr="00416F0D">
        <w:rPr>
          <w:szCs w:val="32"/>
        </w:rPr>
        <w:t xml:space="preserve">анализа является </w:t>
      </w:r>
      <w:proofErr w:type="spellStart"/>
      <w:r>
        <w:rPr>
          <w:szCs w:val="32"/>
        </w:rPr>
        <w:t>метаграф</w:t>
      </w:r>
      <w:proofErr w:type="spellEnd"/>
      <w:r w:rsidRPr="00416F0D">
        <w:rPr>
          <w:szCs w:val="32"/>
        </w:rPr>
        <w:t xml:space="preserve"> синтаксических зависимостей слов, котор</w:t>
      </w:r>
      <w:r>
        <w:rPr>
          <w:szCs w:val="32"/>
        </w:rPr>
        <w:t>ый</w:t>
      </w:r>
      <w:r w:rsidRPr="00416F0D">
        <w:rPr>
          <w:szCs w:val="32"/>
        </w:rPr>
        <w:t xml:space="preserve"> отражает</w:t>
      </w:r>
      <w:r>
        <w:rPr>
          <w:szCs w:val="32"/>
        </w:rPr>
        <w:t xml:space="preserve"> </w:t>
      </w:r>
      <w:r w:rsidRPr="00416F0D">
        <w:rPr>
          <w:szCs w:val="32"/>
        </w:rPr>
        <w:t xml:space="preserve">структуру </w:t>
      </w:r>
      <w:r>
        <w:rPr>
          <w:szCs w:val="32"/>
        </w:rPr>
        <w:t xml:space="preserve">их </w:t>
      </w:r>
      <w:r w:rsidRPr="00416F0D">
        <w:rPr>
          <w:szCs w:val="32"/>
        </w:rPr>
        <w:t>взаимодействия</w:t>
      </w:r>
      <w:r>
        <w:rPr>
          <w:szCs w:val="32"/>
        </w:rPr>
        <w:t xml:space="preserve"> в рамках одного предложения</w:t>
      </w:r>
      <w:r w:rsidRPr="00416F0D">
        <w:rPr>
          <w:szCs w:val="32"/>
        </w:rPr>
        <w:t>.</w:t>
      </w:r>
    </w:p>
    <w:p w14:paraId="618C673E" w14:textId="77777777" w:rsidR="00490619" w:rsidRPr="00596ADD" w:rsidRDefault="00490619" w:rsidP="00490619">
      <w:pPr>
        <w:spacing w:line="276" w:lineRule="auto"/>
        <w:rPr>
          <w:szCs w:val="28"/>
          <w:lang w:eastAsia="x-none"/>
        </w:rPr>
      </w:pPr>
    </w:p>
    <w:p w14:paraId="6261ABC2" w14:textId="77777777" w:rsidR="00490619" w:rsidRPr="00490619" w:rsidRDefault="00490619" w:rsidP="00490619">
      <w:pPr>
        <w:pStyle w:val="3"/>
        <w:rPr>
          <w:b/>
          <w:color w:val="auto"/>
          <w:szCs w:val="28"/>
        </w:rPr>
      </w:pPr>
      <w:bookmarkStart w:id="6" w:name="_Toc77157385"/>
      <w:r w:rsidRPr="00490619">
        <w:rPr>
          <w:b/>
          <w:color w:val="auto"/>
          <w:szCs w:val="28"/>
        </w:rPr>
        <w:t>Описание концепта</w:t>
      </w:r>
      <w:bookmarkEnd w:id="5"/>
      <w:bookmarkEnd w:id="6"/>
    </w:p>
    <w:p w14:paraId="58072371" w14:textId="77777777" w:rsidR="00490619" w:rsidRDefault="00490619" w:rsidP="00490619">
      <w:pPr>
        <w:ind w:firstLine="709"/>
        <w:rPr>
          <w:szCs w:val="28"/>
          <w:lang w:eastAsia="x-none"/>
        </w:rPr>
      </w:pPr>
      <w:proofErr w:type="spellStart"/>
      <w:r w:rsidRPr="007946D9">
        <w:rPr>
          <w:szCs w:val="28"/>
          <w:lang w:eastAsia="x-none"/>
        </w:rPr>
        <w:t>Парсер</w:t>
      </w:r>
      <w:proofErr w:type="spellEnd"/>
      <w:r w:rsidRPr="007946D9">
        <w:rPr>
          <w:szCs w:val="28"/>
          <w:lang w:eastAsia="x-none"/>
        </w:rPr>
        <w:t xml:space="preserve"> позволит получать легко интерпретируемую </w:t>
      </w:r>
      <w:proofErr w:type="spellStart"/>
      <w:r w:rsidRPr="007946D9">
        <w:rPr>
          <w:szCs w:val="28"/>
          <w:lang w:eastAsia="x-none"/>
        </w:rPr>
        <w:t>метаграфовую</w:t>
      </w:r>
      <w:proofErr w:type="spellEnd"/>
      <w:r w:rsidRPr="007946D9">
        <w:rPr>
          <w:szCs w:val="28"/>
          <w:lang w:eastAsia="x-none"/>
        </w:rPr>
        <w:t xml:space="preserve"> модель морфологически-синтаксических знаний по тексту. </w:t>
      </w:r>
      <w:proofErr w:type="spellStart"/>
      <w:r w:rsidRPr="007946D9">
        <w:rPr>
          <w:szCs w:val="28"/>
          <w:lang w:eastAsia="x-none"/>
        </w:rPr>
        <w:t>Парсер</w:t>
      </w:r>
      <w:proofErr w:type="spellEnd"/>
      <w:r w:rsidRPr="007946D9">
        <w:rPr>
          <w:szCs w:val="28"/>
          <w:lang w:eastAsia="x-none"/>
        </w:rPr>
        <w:t xml:space="preserve"> позволит производить синтаксический анализ независимо от семантического, что снизит вычислительную сложность алгоритма полноценного анализа текста. Конечный результат данной работы будет использован для разработки прототипа </w:t>
      </w:r>
      <w:proofErr w:type="spellStart"/>
      <w:r w:rsidRPr="007946D9">
        <w:rPr>
          <w:szCs w:val="28"/>
          <w:lang w:eastAsia="x-none"/>
        </w:rPr>
        <w:t>метаграфовой</w:t>
      </w:r>
      <w:proofErr w:type="spellEnd"/>
      <w:r w:rsidRPr="007946D9">
        <w:rPr>
          <w:szCs w:val="28"/>
          <w:lang w:eastAsia="x-none"/>
        </w:rPr>
        <w:t xml:space="preserve"> базы знаний на основе русскоязычной литературы. Данный прототип ориентирован на анализ научных текстов для сохранения актуальных знаний. Разрабатываемые технологии анализа текста смогут найти применение при создании анализаторов текстов на любом языке. В частности, при создании программ-переводчиков, бытовых и промышленных роботов-помощников, которые будут способны взаимодействовать с людьми, полноценно владея естественным языком.</w:t>
      </w:r>
    </w:p>
    <w:p w14:paraId="24E78A75" w14:textId="77777777" w:rsidR="00490619" w:rsidRPr="00412071" w:rsidRDefault="00490619" w:rsidP="00490619">
      <w:pPr>
        <w:ind w:firstLine="709"/>
        <w:rPr>
          <w:szCs w:val="32"/>
        </w:rPr>
      </w:pPr>
      <w:r w:rsidRPr="00412071">
        <w:rPr>
          <w:szCs w:val="32"/>
        </w:rPr>
        <w:t>Для построения архитектур</w:t>
      </w:r>
      <w:r>
        <w:rPr>
          <w:szCs w:val="32"/>
        </w:rPr>
        <w:t xml:space="preserve">ы синтаксического анализатора </w:t>
      </w:r>
      <w:r w:rsidRPr="00412071">
        <w:rPr>
          <w:szCs w:val="32"/>
        </w:rPr>
        <w:t xml:space="preserve">необходимо проанализировать все решения, которые используются в разработке синтаксических анализаторов. </w:t>
      </w:r>
    </w:p>
    <w:p w14:paraId="61B76D43" w14:textId="77777777" w:rsidR="00490619" w:rsidRPr="00412071" w:rsidRDefault="00490619" w:rsidP="00490619">
      <w:pPr>
        <w:ind w:firstLine="709"/>
        <w:rPr>
          <w:szCs w:val="32"/>
        </w:rPr>
      </w:pPr>
      <w:r w:rsidRPr="00412071">
        <w:rPr>
          <w:szCs w:val="32"/>
        </w:rPr>
        <w:lastRenderedPageBreak/>
        <w:t>Детальный анализ приведён в трудах [1</w:t>
      </w:r>
      <w:r w:rsidRPr="00684003">
        <w:rPr>
          <w:szCs w:val="32"/>
        </w:rPr>
        <w:t>]</w:t>
      </w:r>
      <w:r>
        <w:rPr>
          <w:szCs w:val="32"/>
        </w:rPr>
        <w:t xml:space="preserve"> и </w:t>
      </w:r>
      <w:r w:rsidRPr="00684003">
        <w:rPr>
          <w:szCs w:val="32"/>
        </w:rPr>
        <w:t>[</w:t>
      </w:r>
      <w:r w:rsidRPr="00412071">
        <w:rPr>
          <w:szCs w:val="32"/>
        </w:rPr>
        <w:t>2]</w:t>
      </w:r>
      <w:r>
        <w:rPr>
          <w:szCs w:val="32"/>
        </w:rPr>
        <w:t xml:space="preserve">, а также работе </w:t>
      </w:r>
      <w:r w:rsidRPr="00684003">
        <w:rPr>
          <w:szCs w:val="32"/>
        </w:rPr>
        <w:t>[9]</w:t>
      </w:r>
      <w:r w:rsidRPr="00412071">
        <w:rPr>
          <w:szCs w:val="32"/>
        </w:rPr>
        <w:t>. В них говорится о различных стратегиях при анализе синтаксических конструкций с разной степенью детализации.</w:t>
      </w:r>
    </w:p>
    <w:p w14:paraId="54E79D79" w14:textId="77777777" w:rsidR="00490619" w:rsidRPr="00412071" w:rsidRDefault="00490619" w:rsidP="00490619">
      <w:pPr>
        <w:ind w:firstLine="709"/>
        <w:rPr>
          <w:szCs w:val="32"/>
        </w:rPr>
      </w:pPr>
      <w:r w:rsidRPr="00412071">
        <w:rPr>
          <w:szCs w:val="32"/>
        </w:rPr>
        <w:t>Наиболее четкие границы есть между тремя подходами к описанию синтаксиса:</w:t>
      </w:r>
    </w:p>
    <w:p w14:paraId="549107A4" w14:textId="77777777" w:rsidR="00490619" w:rsidRPr="00412071" w:rsidRDefault="00490619" w:rsidP="00490619">
      <w:pPr>
        <w:ind w:firstLine="709"/>
        <w:rPr>
          <w:szCs w:val="32"/>
        </w:rPr>
      </w:pPr>
      <w:r w:rsidRPr="00412071">
        <w:rPr>
          <w:szCs w:val="32"/>
        </w:rPr>
        <w:t>1)</w:t>
      </w:r>
      <w:r w:rsidRPr="00412071">
        <w:rPr>
          <w:szCs w:val="32"/>
        </w:rPr>
        <w:tab/>
        <w:t>Грамматики зависимостей;</w:t>
      </w:r>
    </w:p>
    <w:p w14:paraId="5ADF12DE" w14:textId="77777777" w:rsidR="00490619" w:rsidRPr="00412071" w:rsidRDefault="00490619" w:rsidP="00490619">
      <w:pPr>
        <w:ind w:firstLine="709"/>
        <w:rPr>
          <w:szCs w:val="32"/>
        </w:rPr>
      </w:pPr>
      <w:r w:rsidRPr="00412071">
        <w:rPr>
          <w:szCs w:val="32"/>
        </w:rPr>
        <w:t>2)</w:t>
      </w:r>
      <w:r w:rsidRPr="00412071">
        <w:rPr>
          <w:szCs w:val="32"/>
        </w:rPr>
        <w:tab/>
        <w:t>Грамматики непосредственных составляющих;</w:t>
      </w:r>
    </w:p>
    <w:p w14:paraId="3AE3A4E4" w14:textId="77777777" w:rsidR="00490619" w:rsidRDefault="00490619" w:rsidP="00490619">
      <w:pPr>
        <w:ind w:firstLine="709"/>
        <w:rPr>
          <w:szCs w:val="32"/>
        </w:rPr>
      </w:pPr>
      <w:r w:rsidRPr="00412071">
        <w:rPr>
          <w:szCs w:val="32"/>
        </w:rPr>
        <w:t>3)</w:t>
      </w:r>
      <w:r w:rsidRPr="00412071">
        <w:rPr>
          <w:szCs w:val="32"/>
        </w:rPr>
        <w:tab/>
        <w:t>Комбинированные теории, наприме</w:t>
      </w:r>
      <w:r>
        <w:rPr>
          <w:szCs w:val="32"/>
        </w:rPr>
        <w:t>р, теория синтаксических групп.</w:t>
      </w:r>
    </w:p>
    <w:p w14:paraId="4A399B4A" w14:textId="77777777" w:rsidR="00490619" w:rsidRDefault="00490619" w:rsidP="00490619">
      <w:pPr>
        <w:ind w:firstLine="709"/>
        <w:rPr>
          <w:szCs w:val="32"/>
        </w:rPr>
      </w:pPr>
      <w:r w:rsidRPr="00412071">
        <w:rPr>
          <w:szCs w:val="32"/>
        </w:rPr>
        <w:t>Основной принцип подхода грамматики зависимостей заключается в том, что каждое слово предложения составляет иерархию. Каждое слово является своего рода атомом в молекуле. Это означает что само предложение в результате анализа представляется в виде дерева зависимостей или, другими словами, графа зависимостей. Таким образом синтаксические связи устанавливают между словами отношения зависимости. Одно из двух слов является главным, а другое зависимым. Например, в словосочетании «Большая Советская Энциклопедия» имеется две связи, изображённые на рисунке ниже (см. рис.1). Эти связи образуют отношения зависимости: в обеих связях главной является словоформа энциклопедия. Словоформы «Большая» и «Сов</w:t>
      </w:r>
      <w:r>
        <w:rPr>
          <w:szCs w:val="32"/>
        </w:rPr>
        <w:t>етская» оказываются зависимыми.</w:t>
      </w:r>
    </w:p>
    <w:p w14:paraId="1F074545" w14:textId="1C6CD71B" w:rsidR="00490619" w:rsidRPr="00412071" w:rsidRDefault="00490619" w:rsidP="00490619">
      <w:pPr>
        <w:jc w:val="center"/>
        <w:rPr>
          <w:szCs w:val="32"/>
        </w:rPr>
      </w:pPr>
      <w:r>
        <w:rPr>
          <w:noProof/>
          <w:lang w:eastAsia="ru-RU"/>
        </w:rPr>
        <w:lastRenderedPageBreak/>
        <w:drawing>
          <wp:inline distT="0" distB="0" distL="0" distR="0" wp14:anchorId="2630B783" wp14:editId="6A0D546D">
            <wp:extent cx="6062980" cy="2131060"/>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2980" cy="2131060"/>
                    </a:xfrm>
                    <a:prstGeom prst="rect">
                      <a:avLst/>
                    </a:prstGeom>
                    <a:noFill/>
                    <a:ln>
                      <a:noFill/>
                    </a:ln>
                  </pic:spPr>
                </pic:pic>
              </a:graphicData>
            </a:graphic>
          </wp:inline>
        </w:drawing>
      </w:r>
      <w:r w:rsidRPr="00412071">
        <w:rPr>
          <w:szCs w:val="32"/>
        </w:rPr>
        <w:t>Рис. 1. Строение взаимосвязей в «грамматике зависимостей»</w:t>
      </w:r>
    </w:p>
    <w:p w14:paraId="74F9244E" w14:textId="77777777" w:rsidR="00490619" w:rsidRPr="00412071" w:rsidRDefault="00490619" w:rsidP="00490619">
      <w:pPr>
        <w:ind w:firstLine="709"/>
        <w:rPr>
          <w:szCs w:val="32"/>
        </w:rPr>
      </w:pPr>
      <w:r w:rsidRPr="00412071">
        <w:rPr>
          <w:szCs w:val="32"/>
        </w:rPr>
        <w:t>Как мы видим, узким местом этого подхода является невозможность построения какой-либо другой связи, кроме подчинительной.</w:t>
      </w:r>
    </w:p>
    <w:p w14:paraId="14F2C60A" w14:textId="77777777" w:rsidR="00490619" w:rsidRDefault="00490619" w:rsidP="00490619">
      <w:pPr>
        <w:ind w:firstLine="709"/>
        <w:rPr>
          <w:szCs w:val="32"/>
        </w:rPr>
      </w:pPr>
      <w:r w:rsidRPr="00412071">
        <w:rPr>
          <w:szCs w:val="32"/>
        </w:rPr>
        <w:t>Непосредственные составляющие (НС, фразы)</w:t>
      </w:r>
      <w:r>
        <w:rPr>
          <w:szCs w:val="32"/>
        </w:rPr>
        <w:t xml:space="preserve"> – </w:t>
      </w:r>
      <w:r w:rsidRPr="00412071">
        <w:rPr>
          <w:szCs w:val="32"/>
        </w:rPr>
        <w:t>на рисунке ниже (см. рис.2) приведён пример структуры предложения "Мама мыла раму". У этого предложения имеются НС: "мама" и "мыла раму". В свою очередь, "мыла раму" имеет составляющие "мыла" и "раму", то есть эти НС не входят непосредственно в предложение, а являются компонентами его более-менее крупной части. По этой схеме ни одна словоформа не будет являться НС целого предложения, но будет являться НС по отношению к</w:t>
      </w:r>
      <w:r>
        <w:rPr>
          <w:szCs w:val="32"/>
        </w:rPr>
        <w:t xml:space="preserve"> тем или иным его составляющим.</w:t>
      </w:r>
    </w:p>
    <w:p w14:paraId="40A4314B" w14:textId="4135B79A" w:rsidR="00490619" w:rsidRPr="00412071" w:rsidRDefault="00490619" w:rsidP="00490619">
      <w:pPr>
        <w:jc w:val="center"/>
        <w:rPr>
          <w:szCs w:val="32"/>
        </w:rPr>
      </w:pPr>
      <w:r>
        <w:rPr>
          <w:noProof/>
          <w:lang w:eastAsia="ru-RU"/>
        </w:rPr>
        <w:drawing>
          <wp:inline distT="0" distB="0" distL="0" distR="0" wp14:anchorId="35FCE0B3" wp14:editId="669D7245">
            <wp:extent cx="2370455" cy="27641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0455" cy="2764155"/>
                    </a:xfrm>
                    <a:prstGeom prst="rect">
                      <a:avLst/>
                    </a:prstGeom>
                    <a:noFill/>
                    <a:ln>
                      <a:noFill/>
                    </a:ln>
                  </pic:spPr>
                </pic:pic>
              </a:graphicData>
            </a:graphic>
          </wp:inline>
        </w:drawing>
      </w:r>
      <w:r>
        <w:rPr>
          <w:szCs w:val="32"/>
        </w:rPr>
        <w:br/>
      </w:r>
      <w:r w:rsidRPr="00412071">
        <w:rPr>
          <w:szCs w:val="32"/>
        </w:rPr>
        <w:t>Рис. 2. Грамматика непосредственных составляющих.</w:t>
      </w:r>
    </w:p>
    <w:p w14:paraId="7603E4E8" w14:textId="77777777" w:rsidR="00490619" w:rsidRPr="00412071" w:rsidRDefault="00490619" w:rsidP="00490619">
      <w:pPr>
        <w:ind w:firstLine="709"/>
        <w:rPr>
          <w:szCs w:val="32"/>
        </w:rPr>
      </w:pPr>
      <w:r w:rsidRPr="00412071">
        <w:rPr>
          <w:szCs w:val="32"/>
        </w:rPr>
        <w:lastRenderedPageBreak/>
        <w:t>По данной схеме предложение состоит из одной или нескольких НС.  Каким образом данные НС-грамматика оперирует такими понятиями, как классы НС, например, предложения, именная группа или глагольное группа. Однако названия этих классов никак не обосновываются частями речи тех словоформ, которые входят в его состав.</w:t>
      </w:r>
    </w:p>
    <w:p w14:paraId="0E71903F" w14:textId="77777777" w:rsidR="00490619" w:rsidRPr="00412071" w:rsidRDefault="00490619" w:rsidP="00490619">
      <w:pPr>
        <w:ind w:firstLine="709"/>
        <w:rPr>
          <w:szCs w:val="32"/>
        </w:rPr>
      </w:pPr>
      <w:r w:rsidRPr="00412071">
        <w:rPr>
          <w:szCs w:val="32"/>
        </w:rPr>
        <w:t>Именно в подходе непосредственных составляющих появляется такое понятие как восходящие алгоритмы или нисходящие алгоритмы. Подробное описание восходящих и нисх</w:t>
      </w:r>
      <w:r>
        <w:rPr>
          <w:szCs w:val="32"/>
        </w:rPr>
        <w:t xml:space="preserve">одящих алгоритмов описано </w:t>
      </w:r>
      <w:r w:rsidRPr="00412071">
        <w:rPr>
          <w:szCs w:val="32"/>
        </w:rPr>
        <w:t xml:space="preserve">в работе [2]. </w:t>
      </w:r>
      <w:r>
        <w:rPr>
          <w:szCs w:val="32"/>
        </w:rPr>
        <w:t>Для данной работы «в</w:t>
      </w:r>
      <w:r w:rsidRPr="00412071">
        <w:rPr>
          <w:szCs w:val="32"/>
        </w:rPr>
        <w:t>осходящий» способ был выбран именно потому, что он отличается относительной простотой в плане построения правил нахождения взаимосвязи между различными НС. Основной принцип такого вида алгоритма заключается в том, что в предложении ищется наименее значимая с синтаксической точки зрения словоформа, и она соединяется с более значимой по специальным правилам, например, "</w:t>
      </w:r>
      <w:proofErr w:type="spellStart"/>
      <w:r w:rsidRPr="00412071">
        <w:rPr>
          <w:szCs w:val="32"/>
        </w:rPr>
        <w:t>частица+глагол</w:t>
      </w:r>
      <w:proofErr w:type="spellEnd"/>
      <w:r w:rsidRPr="00412071">
        <w:rPr>
          <w:szCs w:val="32"/>
        </w:rPr>
        <w:t>" или "</w:t>
      </w:r>
      <w:proofErr w:type="spellStart"/>
      <w:r w:rsidRPr="00412071">
        <w:rPr>
          <w:szCs w:val="32"/>
        </w:rPr>
        <w:t>предлог+существительное</w:t>
      </w:r>
      <w:proofErr w:type="spellEnd"/>
      <w:r w:rsidRPr="00412071">
        <w:rPr>
          <w:szCs w:val="32"/>
        </w:rPr>
        <w:t xml:space="preserve">". Таким образом мы получаем возможность отсечения неверных вариантов на том этапе разбора предложения, когда мы не обработали все словоформы и не порождаем множество заведомо неверных вариантов. Таким образом мы можем экономить время </w:t>
      </w:r>
      <w:r>
        <w:rPr>
          <w:szCs w:val="32"/>
        </w:rPr>
        <w:t xml:space="preserve">работы </w:t>
      </w:r>
      <w:r w:rsidRPr="00412071">
        <w:rPr>
          <w:szCs w:val="32"/>
        </w:rPr>
        <w:t xml:space="preserve">и ресурсы </w:t>
      </w:r>
      <w:r>
        <w:rPr>
          <w:szCs w:val="32"/>
        </w:rPr>
        <w:t>компьютера</w:t>
      </w:r>
      <w:r w:rsidRPr="00412071">
        <w:rPr>
          <w:szCs w:val="32"/>
        </w:rPr>
        <w:t>.  Одним из основных минусов такого вида алгоритмов является порождение так называемых эллипсисов или р</w:t>
      </w:r>
      <w:r>
        <w:rPr>
          <w:szCs w:val="32"/>
        </w:rPr>
        <w:t>екурсивных грамматик. Эллипсис –</w:t>
      </w:r>
      <w:r w:rsidRPr="00412071">
        <w:rPr>
          <w:szCs w:val="32"/>
        </w:rPr>
        <w:t xml:space="preserve"> возникновение пропусков некоторых слов в предложении.  В таком случае мы должны восстанавливать потерянные слова из контекста. Примеры предложений с эллипсисом: "Он нравится Маше, а она </w:t>
      </w:r>
      <w:r>
        <w:rPr>
          <w:szCs w:val="32"/>
        </w:rPr>
        <w:t>–</w:t>
      </w:r>
      <w:r w:rsidRPr="00412071">
        <w:rPr>
          <w:szCs w:val="32"/>
        </w:rPr>
        <w:t xml:space="preserve"> ему".</w:t>
      </w:r>
    </w:p>
    <w:p w14:paraId="35B76D05" w14:textId="77777777" w:rsidR="00490619" w:rsidRDefault="00490619" w:rsidP="00490619">
      <w:pPr>
        <w:ind w:firstLine="709"/>
        <w:rPr>
          <w:szCs w:val="32"/>
        </w:rPr>
      </w:pPr>
      <w:r w:rsidRPr="00412071">
        <w:rPr>
          <w:szCs w:val="32"/>
        </w:rPr>
        <w:t>Комбинированные алгоритмы нивелируют минусы друг друга за счёт того, ч</w:t>
      </w:r>
      <w:r>
        <w:rPr>
          <w:szCs w:val="32"/>
        </w:rPr>
        <w:t>то в них может реализовываться р</w:t>
      </w:r>
      <w:r w:rsidRPr="00412071">
        <w:rPr>
          <w:szCs w:val="32"/>
        </w:rPr>
        <w:t xml:space="preserve">азный подход к </w:t>
      </w:r>
      <w:r>
        <w:rPr>
          <w:szCs w:val="32"/>
        </w:rPr>
        <w:t xml:space="preserve">использованию восходящего алгоритма и </w:t>
      </w:r>
      <w:r w:rsidRPr="00412071">
        <w:rPr>
          <w:szCs w:val="32"/>
        </w:rPr>
        <w:t>нисходящего алгоритм</w:t>
      </w:r>
      <w:r>
        <w:rPr>
          <w:szCs w:val="32"/>
        </w:rPr>
        <w:t>а</w:t>
      </w:r>
      <w:r w:rsidRPr="00412071">
        <w:rPr>
          <w:szCs w:val="32"/>
        </w:rPr>
        <w:t xml:space="preserve">. Например, сначала может быть разобранной восходящем алгоритмом именная группа подлежащего в предложении, а нисходящем </w:t>
      </w:r>
      <w:r>
        <w:rPr>
          <w:szCs w:val="32"/>
        </w:rPr>
        <w:t xml:space="preserve">– группа сказуемого. </w:t>
      </w:r>
      <w:r w:rsidRPr="00412071">
        <w:rPr>
          <w:szCs w:val="32"/>
        </w:rPr>
        <w:t xml:space="preserve">За счет использования принципов обоих подходов </w:t>
      </w:r>
      <w:r>
        <w:rPr>
          <w:szCs w:val="32"/>
        </w:rPr>
        <w:t>комбинированные алгоритмы находя</w:t>
      </w:r>
      <w:r w:rsidRPr="00412071">
        <w:rPr>
          <w:szCs w:val="32"/>
        </w:rPr>
        <w:t>тся</w:t>
      </w:r>
      <w:r>
        <w:rPr>
          <w:szCs w:val="32"/>
        </w:rPr>
        <w:t xml:space="preserve"> по </w:t>
      </w:r>
      <w:r>
        <w:rPr>
          <w:szCs w:val="32"/>
        </w:rPr>
        <w:lastRenderedPageBreak/>
        <w:t>середине</w:t>
      </w:r>
      <w:r w:rsidRPr="00412071">
        <w:rPr>
          <w:szCs w:val="32"/>
        </w:rPr>
        <w:t xml:space="preserve"> </w:t>
      </w:r>
      <w:r>
        <w:rPr>
          <w:szCs w:val="32"/>
        </w:rPr>
        <w:t>м</w:t>
      </w:r>
      <w:r w:rsidRPr="00412071">
        <w:rPr>
          <w:szCs w:val="32"/>
        </w:rPr>
        <w:t>ежду восходящими и нисходящими алгоритм</w:t>
      </w:r>
      <w:r>
        <w:rPr>
          <w:szCs w:val="32"/>
        </w:rPr>
        <w:t>ами</w:t>
      </w:r>
      <w:r w:rsidRPr="00412071">
        <w:rPr>
          <w:szCs w:val="32"/>
        </w:rPr>
        <w:t xml:space="preserve"> в плане производительности и скорости. Однако они впереди нисходящих и восходящих алгоритмов в плане точности разбора предложений, поскольку они могут реализовывать разбор эллипсисов, рекурсивных грамматик или других сложных случаев предложений, которые недоступны для разбора обычным восходящим или нисходящим алгоритмам.</w:t>
      </w:r>
    </w:p>
    <w:p w14:paraId="58DE3221" w14:textId="77777777" w:rsidR="00490619" w:rsidRDefault="00490619" w:rsidP="00490619">
      <w:pPr>
        <w:ind w:firstLine="709"/>
        <w:rPr>
          <w:szCs w:val="32"/>
        </w:rPr>
      </w:pPr>
      <w:r>
        <w:rPr>
          <w:szCs w:val="32"/>
        </w:rPr>
        <w:t>На рисунке 3 изображены общие схемы работы трех описанных выше алгоритмов. Число рядом с НС показывает порядок нахождения зависимостей.</w:t>
      </w:r>
    </w:p>
    <w:p w14:paraId="5F36099B" w14:textId="5216AF04" w:rsidR="00490619" w:rsidRPr="00412071" w:rsidRDefault="00490619" w:rsidP="00490619">
      <w:pPr>
        <w:jc w:val="center"/>
        <w:rPr>
          <w:szCs w:val="32"/>
        </w:rPr>
      </w:pPr>
      <w:r>
        <w:rPr>
          <w:noProof/>
          <w:lang w:eastAsia="ru-RU"/>
        </w:rPr>
        <w:drawing>
          <wp:inline distT="0" distB="0" distL="0" distR="0" wp14:anchorId="41451123" wp14:editId="632308D5">
            <wp:extent cx="6007100" cy="21596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7100" cy="2159635"/>
                    </a:xfrm>
                    <a:prstGeom prst="rect">
                      <a:avLst/>
                    </a:prstGeom>
                    <a:noFill/>
                    <a:ln>
                      <a:noFill/>
                    </a:ln>
                  </pic:spPr>
                </pic:pic>
              </a:graphicData>
            </a:graphic>
          </wp:inline>
        </w:drawing>
      </w:r>
      <w:r>
        <w:rPr>
          <w:szCs w:val="32"/>
        </w:rPr>
        <w:br/>
        <w:t>Рисунок 3. Порядок работы нисходящих, восходящих и комбинированных алгоритмов</w:t>
      </w:r>
    </w:p>
    <w:p w14:paraId="371B758C" w14:textId="77777777" w:rsidR="00490619" w:rsidRDefault="00490619" w:rsidP="00490619">
      <w:pPr>
        <w:ind w:firstLine="709"/>
        <w:rPr>
          <w:szCs w:val="32"/>
        </w:rPr>
      </w:pPr>
      <w:r w:rsidRPr="00412071">
        <w:rPr>
          <w:szCs w:val="32"/>
        </w:rPr>
        <w:t>Еще одним минусом восходящих и нисходящих алгоритмов НС является их неспособность анализировать те НС, которые разделены другими НС. Для устранения недостатка подобных алгоритмов А. В. Гладким была разработана теория синтаксических групп (ТСГ), которая реализу</w:t>
      </w:r>
      <w:r>
        <w:rPr>
          <w:szCs w:val="32"/>
        </w:rPr>
        <w:t>ется в разрабатываемой системе.</w:t>
      </w:r>
    </w:p>
    <w:p w14:paraId="33794777" w14:textId="77777777" w:rsidR="00490619" w:rsidRDefault="00490619" w:rsidP="00490619">
      <w:pPr>
        <w:ind w:firstLine="709"/>
        <w:rPr>
          <w:szCs w:val="32"/>
        </w:rPr>
      </w:pPr>
      <w:r>
        <w:rPr>
          <w:szCs w:val="32"/>
        </w:rPr>
        <w:t xml:space="preserve">Этот подход является представителем комбинированных теорий анализа предложения </w:t>
      </w:r>
      <w:r w:rsidRPr="00AB7659">
        <w:rPr>
          <w:szCs w:val="32"/>
        </w:rPr>
        <w:t>[</w:t>
      </w:r>
      <w:r w:rsidRPr="00880647">
        <w:rPr>
          <w:szCs w:val="32"/>
        </w:rPr>
        <w:t>2</w:t>
      </w:r>
      <w:r w:rsidRPr="00AB7659">
        <w:rPr>
          <w:szCs w:val="32"/>
        </w:rPr>
        <w:t>]</w:t>
      </w:r>
      <w:r>
        <w:rPr>
          <w:szCs w:val="32"/>
        </w:rPr>
        <w:t>. Он предполагает использование восходящего алгоритма, но уже применительно не к непосредственным составляющим, а к синтаксическим группам (СГ). ТСГ</w:t>
      </w:r>
      <w:r w:rsidRPr="00880647">
        <w:rPr>
          <w:szCs w:val="32"/>
        </w:rPr>
        <w:t xml:space="preserve"> допуск</w:t>
      </w:r>
      <w:r>
        <w:rPr>
          <w:szCs w:val="32"/>
        </w:rPr>
        <w:t>ает включение в структуру пред</w:t>
      </w:r>
      <w:r w:rsidRPr="00880647">
        <w:rPr>
          <w:szCs w:val="32"/>
        </w:rPr>
        <w:t>ложения тех групп, которые участвуют в отнош</w:t>
      </w:r>
      <w:r>
        <w:rPr>
          <w:szCs w:val="32"/>
        </w:rPr>
        <w:t xml:space="preserve">ении зависимости </w:t>
      </w:r>
      <w:r>
        <w:rPr>
          <w:szCs w:val="32"/>
        </w:rPr>
        <w:lastRenderedPageBreak/>
        <w:t>«цели</w:t>
      </w:r>
      <w:r w:rsidRPr="00880647">
        <w:rPr>
          <w:szCs w:val="32"/>
        </w:rPr>
        <w:t>ком», а не посредством одной словоформы</w:t>
      </w:r>
      <w:r>
        <w:rPr>
          <w:szCs w:val="32"/>
        </w:rPr>
        <w:t>. Таким образом э</w:t>
      </w:r>
      <w:r w:rsidRPr="00412071">
        <w:rPr>
          <w:szCs w:val="32"/>
        </w:rPr>
        <w:t>тот подход позволяет легко обрабатывать разрывные составляющие.</w:t>
      </w:r>
    </w:p>
    <w:p w14:paraId="4EB75E45" w14:textId="77777777" w:rsidR="00490619" w:rsidRDefault="00490619" w:rsidP="00490619">
      <w:pPr>
        <w:ind w:firstLine="709"/>
        <w:rPr>
          <w:szCs w:val="32"/>
        </w:rPr>
      </w:pPr>
      <w:r>
        <w:rPr>
          <w:szCs w:val="32"/>
        </w:rPr>
        <w:t>Независимо от выбранного подхода г</w:t>
      </w:r>
      <w:r w:rsidRPr="002810E9">
        <w:rPr>
          <w:szCs w:val="32"/>
        </w:rPr>
        <w:t xml:space="preserve">лавная проблема синтаксического </w:t>
      </w:r>
      <w:r>
        <w:rPr>
          <w:szCs w:val="32"/>
        </w:rPr>
        <w:t>анализа связана с неоднозначно</w:t>
      </w:r>
      <w:r w:rsidRPr="002810E9">
        <w:rPr>
          <w:szCs w:val="32"/>
        </w:rPr>
        <w:t>стью языковых единиц</w:t>
      </w:r>
      <w:r>
        <w:rPr>
          <w:szCs w:val="32"/>
        </w:rPr>
        <w:t xml:space="preserve">. </w:t>
      </w:r>
      <w:r w:rsidRPr="002810E9">
        <w:rPr>
          <w:szCs w:val="32"/>
        </w:rPr>
        <w:t>Помимо очевидной многозначност</w:t>
      </w:r>
      <w:r>
        <w:rPr>
          <w:szCs w:val="32"/>
        </w:rPr>
        <w:t>и слов (лексической неоднознач</w:t>
      </w:r>
      <w:r w:rsidRPr="002810E9">
        <w:rPr>
          <w:szCs w:val="32"/>
        </w:rPr>
        <w:t xml:space="preserve">ности), есть и менее очевидная многозначность </w:t>
      </w:r>
      <w:r>
        <w:rPr>
          <w:szCs w:val="32"/>
        </w:rPr>
        <w:t xml:space="preserve">грамматических форм </w:t>
      </w:r>
      <w:r w:rsidRPr="002810E9">
        <w:rPr>
          <w:szCs w:val="32"/>
        </w:rPr>
        <w:t xml:space="preserve">(морфологическая неоднозначность): </w:t>
      </w:r>
      <w:r>
        <w:rPr>
          <w:szCs w:val="32"/>
        </w:rPr>
        <w:t xml:space="preserve">ср., например, например, числи </w:t>
      </w:r>
      <w:r w:rsidRPr="002810E9">
        <w:rPr>
          <w:szCs w:val="32"/>
        </w:rPr>
        <w:t>тельное три и форму повелительного</w:t>
      </w:r>
      <w:r>
        <w:rPr>
          <w:szCs w:val="32"/>
        </w:rPr>
        <w:t xml:space="preserve"> наклонения единственного числа </w:t>
      </w:r>
      <w:r w:rsidRPr="002810E9">
        <w:rPr>
          <w:szCs w:val="32"/>
        </w:rPr>
        <w:t>глагола тереть, или форму именительн</w:t>
      </w:r>
      <w:r>
        <w:rPr>
          <w:szCs w:val="32"/>
        </w:rPr>
        <w:t xml:space="preserve">ого падежа слова стекло и форму </w:t>
      </w:r>
      <w:r w:rsidRPr="002810E9">
        <w:rPr>
          <w:szCs w:val="32"/>
        </w:rPr>
        <w:t>прошедшего времени, единственного ч</w:t>
      </w:r>
      <w:r>
        <w:rPr>
          <w:szCs w:val="32"/>
        </w:rPr>
        <w:t>исла, среднего рода глагола сте</w:t>
      </w:r>
      <w:r w:rsidRPr="002810E9">
        <w:rPr>
          <w:szCs w:val="32"/>
        </w:rPr>
        <w:t>кать. Морфологическая неоднозначност</w:t>
      </w:r>
      <w:r>
        <w:rPr>
          <w:szCs w:val="32"/>
        </w:rPr>
        <w:t>ь может показаться редким явле</w:t>
      </w:r>
      <w:r w:rsidRPr="002810E9">
        <w:rPr>
          <w:szCs w:val="32"/>
        </w:rPr>
        <w:t>нием, но только потому,</w:t>
      </w:r>
      <w:r>
        <w:rPr>
          <w:szCs w:val="32"/>
        </w:rPr>
        <w:t xml:space="preserve"> что она редко бывает очевидной.</w:t>
      </w:r>
    </w:p>
    <w:p w14:paraId="6BA86630" w14:textId="77777777" w:rsidR="00490619" w:rsidRPr="004D0BD8" w:rsidRDefault="00490619" w:rsidP="00490619">
      <w:pPr>
        <w:ind w:firstLine="709"/>
        <w:rPr>
          <w:szCs w:val="32"/>
        </w:rPr>
      </w:pPr>
      <w:r w:rsidRPr="004D0BD8">
        <w:rPr>
          <w:szCs w:val="32"/>
        </w:rPr>
        <w:t>Больше всего проблем вызывает, одн</w:t>
      </w:r>
      <w:r>
        <w:rPr>
          <w:szCs w:val="32"/>
        </w:rPr>
        <w:t>ако, не морфологическая, а син</w:t>
      </w:r>
      <w:r w:rsidRPr="004D0BD8">
        <w:rPr>
          <w:szCs w:val="32"/>
        </w:rPr>
        <w:t xml:space="preserve">таксическая неоднозначность. Из-за </w:t>
      </w:r>
      <w:r>
        <w:rPr>
          <w:szCs w:val="32"/>
        </w:rPr>
        <w:t xml:space="preserve">морфологической неоднозначности </w:t>
      </w:r>
      <w:r w:rsidRPr="004D0BD8">
        <w:rPr>
          <w:szCs w:val="32"/>
        </w:rPr>
        <w:t>одна и та же фраза может иметь неск</w:t>
      </w:r>
      <w:r>
        <w:rPr>
          <w:szCs w:val="32"/>
        </w:rPr>
        <w:t xml:space="preserve">олько разных пониманий, которые </w:t>
      </w:r>
      <w:r w:rsidRPr="004D0BD8">
        <w:rPr>
          <w:szCs w:val="32"/>
        </w:rPr>
        <w:t>соот</w:t>
      </w:r>
      <w:r>
        <w:rPr>
          <w:szCs w:val="32"/>
        </w:rPr>
        <w:t>ветствуют разным структурам</w:t>
      </w:r>
      <w:r w:rsidRPr="004D0BD8">
        <w:rPr>
          <w:szCs w:val="32"/>
        </w:rPr>
        <w:t xml:space="preserve">. Более того, одна и та же </w:t>
      </w:r>
      <w:r>
        <w:rPr>
          <w:szCs w:val="32"/>
        </w:rPr>
        <w:t xml:space="preserve">фраза может быть </w:t>
      </w:r>
      <w:r w:rsidRPr="004D0BD8">
        <w:rPr>
          <w:szCs w:val="32"/>
        </w:rPr>
        <w:t>понята по-разному даже при однозначно</w:t>
      </w:r>
      <w:r>
        <w:rPr>
          <w:szCs w:val="32"/>
        </w:rPr>
        <w:t xml:space="preserve">сти всех её словоформ («Вася </w:t>
      </w:r>
      <w:r w:rsidRPr="004D0BD8">
        <w:rPr>
          <w:szCs w:val="32"/>
        </w:rPr>
        <w:t>встретил Петю в коридоре</w:t>
      </w:r>
      <w:r>
        <w:rPr>
          <w:szCs w:val="32"/>
        </w:rPr>
        <w:t>»</w:t>
      </w:r>
      <w:r w:rsidRPr="004D0BD8">
        <w:rPr>
          <w:szCs w:val="32"/>
        </w:rPr>
        <w:t xml:space="preserve"> и </w:t>
      </w:r>
      <w:r>
        <w:rPr>
          <w:szCs w:val="32"/>
        </w:rPr>
        <w:t>«</w:t>
      </w:r>
      <w:r w:rsidRPr="004D0BD8">
        <w:rPr>
          <w:szCs w:val="32"/>
        </w:rPr>
        <w:t>Вася встретил Петю в костюме</w:t>
      </w:r>
      <w:r>
        <w:rPr>
          <w:szCs w:val="32"/>
        </w:rPr>
        <w:t>»). В дейст</w:t>
      </w:r>
      <w:r w:rsidRPr="004D0BD8">
        <w:rPr>
          <w:szCs w:val="32"/>
        </w:rPr>
        <w:t>вительности, обе фразы имеют, по кра</w:t>
      </w:r>
      <w:r>
        <w:rPr>
          <w:szCs w:val="32"/>
        </w:rPr>
        <w:t>йней мере, три возможные синтак</w:t>
      </w:r>
      <w:r w:rsidRPr="004D0BD8">
        <w:rPr>
          <w:szCs w:val="32"/>
        </w:rPr>
        <w:t xml:space="preserve">сических структуры. Им соответствует </w:t>
      </w:r>
      <w:r>
        <w:rPr>
          <w:szCs w:val="32"/>
        </w:rPr>
        <w:t xml:space="preserve">три разные ситуации. Для первой </w:t>
      </w:r>
      <w:r w:rsidRPr="004D0BD8">
        <w:rPr>
          <w:szCs w:val="32"/>
        </w:rPr>
        <w:t>фразы они таковы:</w:t>
      </w:r>
    </w:p>
    <w:p w14:paraId="36653992" w14:textId="77777777" w:rsidR="00490619" w:rsidRDefault="00490619" w:rsidP="00490619">
      <w:pPr>
        <w:pStyle w:val="a9"/>
        <w:numPr>
          <w:ilvl w:val="0"/>
          <w:numId w:val="13"/>
        </w:numPr>
        <w:spacing w:after="200"/>
        <w:ind w:left="0" w:firstLine="709"/>
        <w:rPr>
          <w:rFonts w:ascii="Times New Roman" w:hAnsi="Times New Roman"/>
          <w:szCs w:val="32"/>
        </w:rPr>
      </w:pPr>
      <w:r w:rsidRPr="009B5D5C">
        <w:rPr>
          <w:rFonts w:ascii="Times New Roman" w:hAnsi="Times New Roman"/>
          <w:szCs w:val="32"/>
        </w:rPr>
        <w:t>Вася встретил Петю, и это произошло в коридоре</w:t>
      </w:r>
      <w:r>
        <w:rPr>
          <w:rFonts w:ascii="Times New Roman" w:hAnsi="Times New Roman"/>
          <w:szCs w:val="32"/>
        </w:rPr>
        <w:t>;</w:t>
      </w:r>
    </w:p>
    <w:p w14:paraId="645E72E0" w14:textId="77777777" w:rsidR="00490619" w:rsidRDefault="00490619" w:rsidP="00490619">
      <w:pPr>
        <w:pStyle w:val="a9"/>
        <w:numPr>
          <w:ilvl w:val="0"/>
          <w:numId w:val="13"/>
        </w:numPr>
        <w:spacing w:after="200"/>
        <w:ind w:left="0" w:firstLine="709"/>
        <w:rPr>
          <w:rFonts w:ascii="Times New Roman" w:hAnsi="Times New Roman"/>
          <w:szCs w:val="32"/>
        </w:rPr>
      </w:pPr>
      <w:r w:rsidRPr="009B5D5C">
        <w:rPr>
          <w:rFonts w:ascii="Times New Roman" w:hAnsi="Times New Roman"/>
          <w:szCs w:val="32"/>
        </w:rPr>
        <w:t>Вася встретил Петю, одетого в коридор</w:t>
      </w:r>
      <w:r>
        <w:rPr>
          <w:rFonts w:ascii="Times New Roman" w:hAnsi="Times New Roman"/>
          <w:szCs w:val="32"/>
        </w:rPr>
        <w:t>;</w:t>
      </w:r>
    </w:p>
    <w:p w14:paraId="1669D73D" w14:textId="77777777" w:rsidR="00490619" w:rsidRDefault="00490619" w:rsidP="00490619">
      <w:pPr>
        <w:pStyle w:val="a9"/>
        <w:numPr>
          <w:ilvl w:val="0"/>
          <w:numId w:val="13"/>
        </w:numPr>
        <w:spacing w:after="200"/>
        <w:ind w:left="0" w:firstLine="709"/>
        <w:rPr>
          <w:rFonts w:ascii="Times New Roman" w:hAnsi="Times New Roman"/>
          <w:szCs w:val="32"/>
        </w:rPr>
      </w:pPr>
      <w:r w:rsidRPr="009B5D5C">
        <w:rPr>
          <w:rFonts w:ascii="Times New Roman" w:hAnsi="Times New Roman"/>
          <w:szCs w:val="32"/>
        </w:rPr>
        <w:t>Вася, одетый в коридор, встретил Петю</w:t>
      </w:r>
      <w:r>
        <w:rPr>
          <w:rFonts w:ascii="Times New Roman" w:hAnsi="Times New Roman"/>
          <w:szCs w:val="32"/>
        </w:rPr>
        <w:t>.</w:t>
      </w:r>
    </w:p>
    <w:p w14:paraId="75730D28" w14:textId="77777777" w:rsidR="00490619" w:rsidRDefault="00490619" w:rsidP="00490619">
      <w:pPr>
        <w:ind w:firstLine="709"/>
        <w:rPr>
          <w:szCs w:val="32"/>
        </w:rPr>
      </w:pPr>
      <w:r w:rsidRPr="00584D85">
        <w:rPr>
          <w:szCs w:val="32"/>
        </w:rPr>
        <w:t>Чтобы найти верный вариант разбора целого предложения, можно</w:t>
      </w:r>
      <w:r>
        <w:rPr>
          <w:szCs w:val="32"/>
        </w:rPr>
        <w:t xml:space="preserve"> </w:t>
      </w:r>
      <w:r w:rsidRPr="004D0BD8">
        <w:rPr>
          <w:szCs w:val="32"/>
        </w:rPr>
        <w:t>попытаться перебрать все комбинации вар</w:t>
      </w:r>
      <w:r>
        <w:rPr>
          <w:szCs w:val="32"/>
        </w:rPr>
        <w:t>иантов разбора его частей. Про</w:t>
      </w:r>
      <w:r w:rsidRPr="004D0BD8">
        <w:rPr>
          <w:szCs w:val="32"/>
        </w:rPr>
        <w:t>блема в том, что при компьютерном анал</w:t>
      </w:r>
      <w:r>
        <w:rPr>
          <w:szCs w:val="32"/>
        </w:rPr>
        <w:t>изе это приводит к так называе</w:t>
      </w:r>
      <w:r w:rsidRPr="004D0BD8">
        <w:rPr>
          <w:szCs w:val="32"/>
        </w:rPr>
        <w:t>мому комбинаторному взрыву.</w:t>
      </w:r>
    </w:p>
    <w:p w14:paraId="59CCBB1B" w14:textId="77777777" w:rsidR="00490619" w:rsidRDefault="00490619" w:rsidP="00490619">
      <w:pPr>
        <w:ind w:firstLine="709"/>
        <w:rPr>
          <w:szCs w:val="32"/>
        </w:rPr>
      </w:pPr>
      <w:r>
        <w:rPr>
          <w:szCs w:val="32"/>
        </w:rPr>
        <w:lastRenderedPageBreak/>
        <w:t>Как уже видно из примера даже у самого короткого предложения может быть несколько интерпретаций на уровне синтаксиса и лексики. Поэтому, если стоит цель выдать единственно верный вариант синтаксического разбора, необходимо решить задачу, по сложности сопоставимую с задачей коммивояжера. Однако поиск верного решения среди нескольких вариантов –задача семантического характера, поэтому ее решение идет в разрез с целью данного проекта.</w:t>
      </w:r>
    </w:p>
    <w:p w14:paraId="1E32D327" w14:textId="77777777" w:rsidR="00490619" w:rsidRDefault="00490619" w:rsidP="00490619">
      <w:pPr>
        <w:ind w:firstLine="709"/>
        <w:rPr>
          <w:szCs w:val="28"/>
          <w:lang w:eastAsia="x-none"/>
        </w:rPr>
      </w:pPr>
      <w:r>
        <w:rPr>
          <w:szCs w:val="32"/>
        </w:rPr>
        <w:t>Выбранный алгоритм СА предполагает, что каждая СГ части предложения равноправна любой другой. Исключения составляют слова грамматической основы. Если слово – часть грамматической основы, то оно не может быть подчинено, а слова, подчиняемые словам грамматической основы, присоединяются с ней на предпоследнем шаге. Таким образом любое слово, кроме грамматической основы в теории может быть связано с любым другим словом предложения. Само предложение считается проанализированным, когда каждое слово, кроме грамматической основы стало подчиненным. Тогда грамматическая основа связывается в предложение одним из трёх уникальных правил: только «Подлежащее», только «Сказуемое» и «</w:t>
      </w:r>
      <w:proofErr w:type="spellStart"/>
      <w:r>
        <w:rPr>
          <w:szCs w:val="32"/>
        </w:rPr>
        <w:t>Подлежащее+Сказуемое</w:t>
      </w:r>
      <w:proofErr w:type="spellEnd"/>
      <w:r>
        <w:rPr>
          <w:szCs w:val="32"/>
        </w:rPr>
        <w:t xml:space="preserve"> или </w:t>
      </w:r>
      <w:proofErr w:type="spellStart"/>
      <w:r>
        <w:rPr>
          <w:szCs w:val="32"/>
        </w:rPr>
        <w:t>Сказуемое+Подлежащее</w:t>
      </w:r>
      <w:proofErr w:type="spellEnd"/>
      <w:r>
        <w:rPr>
          <w:szCs w:val="32"/>
        </w:rPr>
        <w:t>».</w:t>
      </w:r>
    </w:p>
    <w:p w14:paraId="1EDB3891" w14:textId="77777777" w:rsidR="00490619" w:rsidRPr="0097703A" w:rsidRDefault="00490619" w:rsidP="00490619">
      <w:pPr>
        <w:rPr>
          <w:szCs w:val="28"/>
          <w:lang w:eastAsia="x-none"/>
        </w:rPr>
      </w:pPr>
    </w:p>
    <w:p w14:paraId="5B15CB65" w14:textId="77777777" w:rsidR="00490619" w:rsidRPr="00490619" w:rsidRDefault="00490619" w:rsidP="00490619">
      <w:pPr>
        <w:pStyle w:val="3"/>
        <w:rPr>
          <w:b/>
          <w:color w:val="auto"/>
          <w:szCs w:val="28"/>
        </w:rPr>
      </w:pPr>
      <w:bookmarkStart w:id="7" w:name="_Toc58698242"/>
      <w:bookmarkStart w:id="8" w:name="_Toc77157386"/>
      <w:r w:rsidRPr="00490619">
        <w:rPr>
          <w:b/>
          <w:color w:val="auto"/>
          <w:szCs w:val="28"/>
        </w:rPr>
        <w:t>Формирование структуры правил</w:t>
      </w:r>
      <w:bookmarkEnd w:id="7"/>
      <w:bookmarkEnd w:id="8"/>
    </w:p>
    <w:p w14:paraId="6E28CEC9" w14:textId="77777777" w:rsidR="00490619" w:rsidRDefault="00490619" w:rsidP="00490619">
      <w:pPr>
        <w:ind w:firstLine="709"/>
      </w:pPr>
      <w:r>
        <w:t xml:space="preserve">В связи с выбранным методом синтаксического анализа, правила должны определять взаимодействие двух синтаксических групп без участия семантики текста. Таким образом, предложенные в работах </w:t>
      </w:r>
      <w:r w:rsidRPr="00C3400F">
        <w:t>[</w:t>
      </w:r>
      <w:r>
        <w:t>4</w:t>
      </w:r>
      <w:r w:rsidRPr="00770077">
        <w:t xml:space="preserve">] </w:t>
      </w:r>
      <w:r>
        <w:t xml:space="preserve">и </w:t>
      </w:r>
      <w:r w:rsidRPr="005C0920">
        <w:t>[</w:t>
      </w:r>
      <w:r w:rsidRPr="00C3400F">
        <w:t xml:space="preserve">5] </w:t>
      </w:r>
      <w:r>
        <w:t>системы правил не подходят разрабатываемой системе. Так как алгоритм анализа можно охарактеризовать как восходящий, каждое правило имеет приоритет применения. Правила хранятся в БД, схема которой описывается в пункте 2.6.</w:t>
      </w:r>
    </w:p>
    <w:p w14:paraId="2E91E0D8" w14:textId="77777777" w:rsidR="00490619" w:rsidRDefault="00490619" w:rsidP="00490619">
      <w:pPr>
        <w:ind w:firstLine="709"/>
      </w:pPr>
      <w:r>
        <w:t>Для работы правил необходима информация о двух СГ, составляющих объекты применения правила, о том, какая из двух СГ</w:t>
      </w:r>
      <w:r w:rsidRPr="002B473C">
        <w:t xml:space="preserve"> –</w:t>
      </w:r>
      <w:r>
        <w:t xml:space="preserve"> главная, а какая</w:t>
      </w:r>
      <w:r w:rsidRPr="002B473C">
        <w:t xml:space="preserve"> –</w:t>
      </w:r>
      <w:r>
        <w:t xml:space="preserve"> </w:t>
      </w:r>
      <w:r>
        <w:lastRenderedPageBreak/>
        <w:t>подчиненная. Также необходима информация о самом приоритете правила и о флагах согласования двух СГ по роду, числу и падежу.</w:t>
      </w:r>
    </w:p>
    <w:p w14:paraId="2D6B80A2" w14:textId="77777777" w:rsidR="00490619" w:rsidRDefault="00490619" w:rsidP="00490619">
      <w:pPr>
        <w:ind w:firstLine="709"/>
      </w:pPr>
      <w:r w:rsidRPr="00B67776">
        <w:t>Основной задачей в процессе изучения предметной области являетс</w:t>
      </w:r>
      <w:r>
        <w:t xml:space="preserve">я </w:t>
      </w:r>
      <w:r w:rsidRPr="00B67776">
        <w:t>выявления зависимостей и закономерностей формирования синтаксических</w:t>
      </w:r>
      <w:r>
        <w:t xml:space="preserve"> конструкций.</w:t>
      </w:r>
    </w:p>
    <w:p w14:paraId="1032893E" w14:textId="77777777" w:rsidR="00490619" w:rsidRDefault="00490619" w:rsidP="00490619">
      <w:pPr>
        <w:ind w:firstLine="709"/>
      </w:pPr>
      <w:r w:rsidRPr="00B67776">
        <w:t xml:space="preserve">В основе синтаксического анализа </w:t>
      </w:r>
      <w:r>
        <w:t xml:space="preserve">выбранного подхода лежит построение синтаксических </w:t>
      </w:r>
      <w:r w:rsidRPr="00B67776">
        <w:t xml:space="preserve">групп на одном морфологическом </w:t>
      </w:r>
      <w:r>
        <w:t>варианте разбора части предложения. Частью</w:t>
      </w:r>
      <w:r w:rsidRPr="00B67776">
        <w:t xml:space="preserve"> называется простое предложение, которое содержит только одну</w:t>
      </w:r>
      <w:r>
        <w:t xml:space="preserve"> </w:t>
      </w:r>
      <w:r w:rsidRPr="00B67776">
        <w:t>грамматическую основу. Перед непосредственно анализом одного фрагмента</w:t>
      </w:r>
      <w:r>
        <w:t xml:space="preserve"> </w:t>
      </w:r>
      <w:r w:rsidRPr="00B67776">
        <w:t>производится фрагментация с</w:t>
      </w:r>
      <w:r>
        <w:t>ложного предложения на простые.</w:t>
      </w:r>
    </w:p>
    <w:p w14:paraId="7DC7C073" w14:textId="77777777" w:rsidR="00490619" w:rsidRDefault="00490619" w:rsidP="00490619">
      <w:pPr>
        <w:ind w:firstLine="709"/>
      </w:pPr>
      <w:r w:rsidRPr="00B67776">
        <w:t>Существует дв</w:t>
      </w:r>
      <w:r>
        <w:t>а типа синтаксического анализа:</w:t>
      </w:r>
    </w:p>
    <w:p w14:paraId="732EED11" w14:textId="77777777" w:rsidR="00490619" w:rsidRDefault="00490619" w:rsidP="00490619">
      <w:pPr>
        <w:pStyle w:val="a9"/>
        <w:numPr>
          <w:ilvl w:val="0"/>
          <w:numId w:val="15"/>
        </w:numPr>
        <w:spacing w:after="200"/>
        <w:ind w:left="0" w:firstLine="709"/>
        <w:rPr>
          <w:rFonts w:ascii="Times New Roman" w:hAnsi="Times New Roman"/>
        </w:rPr>
      </w:pPr>
      <w:r w:rsidRPr="00F62D21">
        <w:rPr>
          <w:rFonts w:ascii="Times New Roman" w:hAnsi="Times New Roman"/>
        </w:rPr>
        <w:t>Нисходящий синтаксический анализ. При нисходящем анализе</w:t>
      </w:r>
      <w:r>
        <w:rPr>
          <w:rFonts w:ascii="Times New Roman" w:hAnsi="Times New Roman"/>
        </w:rPr>
        <w:t xml:space="preserve"> </w:t>
      </w:r>
      <w:r w:rsidRPr="00F62D21">
        <w:rPr>
          <w:rFonts w:ascii="Times New Roman" w:hAnsi="Times New Roman"/>
        </w:rPr>
        <w:t>делается предположение о строении предложения и проверяется путем</w:t>
      </w:r>
      <w:r>
        <w:rPr>
          <w:rFonts w:ascii="Times New Roman" w:hAnsi="Times New Roman"/>
        </w:rPr>
        <w:t xml:space="preserve"> </w:t>
      </w:r>
      <w:r w:rsidRPr="00F62D21">
        <w:rPr>
          <w:rFonts w:ascii="Times New Roman" w:hAnsi="Times New Roman"/>
        </w:rPr>
        <w:t>сравнения с исходным. Таким образом, движение идет от корня к листьям.</w:t>
      </w:r>
    </w:p>
    <w:p w14:paraId="6A499797" w14:textId="77777777" w:rsidR="00490619" w:rsidRDefault="00490619" w:rsidP="00490619">
      <w:pPr>
        <w:pStyle w:val="a9"/>
        <w:numPr>
          <w:ilvl w:val="0"/>
          <w:numId w:val="15"/>
        </w:numPr>
        <w:spacing w:after="200"/>
        <w:ind w:left="0" w:firstLine="709"/>
        <w:rPr>
          <w:rFonts w:ascii="Times New Roman" w:hAnsi="Times New Roman"/>
        </w:rPr>
      </w:pPr>
      <w:r w:rsidRPr="00F62D21">
        <w:rPr>
          <w:rFonts w:ascii="Times New Roman" w:hAnsi="Times New Roman"/>
        </w:rPr>
        <w:t>Восходящий синтаксический анализ. При восходящем синтаксическом</w:t>
      </w:r>
      <w:r>
        <w:rPr>
          <w:rFonts w:ascii="Times New Roman" w:hAnsi="Times New Roman"/>
        </w:rPr>
        <w:t xml:space="preserve"> </w:t>
      </w:r>
      <w:r w:rsidRPr="00F62D21">
        <w:rPr>
          <w:rFonts w:ascii="Times New Roman" w:hAnsi="Times New Roman"/>
        </w:rPr>
        <w:t>анализе с помощью набора правил единицы предложения объединяются в</w:t>
      </w:r>
      <w:r>
        <w:rPr>
          <w:rFonts w:ascii="Times New Roman" w:hAnsi="Times New Roman"/>
        </w:rPr>
        <w:t xml:space="preserve"> </w:t>
      </w:r>
      <w:r w:rsidRPr="00F62D21">
        <w:rPr>
          <w:rFonts w:ascii="Times New Roman" w:hAnsi="Times New Roman"/>
        </w:rPr>
        <w:t>группы, пока в предложении не останется одна группа, которая будет</w:t>
      </w:r>
      <w:r>
        <w:rPr>
          <w:rFonts w:ascii="Times New Roman" w:hAnsi="Times New Roman"/>
        </w:rPr>
        <w:t xml:space="preserve"> </w:t>
      </w:r>
      <w:r w:rsidRPr="00F62D21">
        <w:rPr>
          <w:rFonts w:ascii="Times New Roman" w:hAnsi="Times New Roman"/>
        </w:rPr>
        <w:t>соответствовать корню – грамматической основе.</w:t>
      </w:r>
    </w:p>
    <w:p w14:paraId="244963C8" w14:textId="77777777" w:rsidR="00490619" w:rsidRDefault="00490619" w:rsidP="00490619">
      <w:pPr>
        <w:ind w:firstLine="709"/>
      </w:pPr>
      <w:r w:rsidRPr="00F62D21">
        <w:t>Для того, чтобы унифицировать применение различных правил</w:t>
      </w:r>
      <w:r>
        <w:t xml:space="preserve"> </w:t>
      </w:r>
      <w:r w:rsidRPr="00B67776">
        <w:t>необходимо заранее разработать структуру, которая будет учитывать</w:t>
      </w:r>
      <w:r>
        <w:t xml:space="preserve"> все </w:t>
      </w:r>
      <w:r w:rsidRPr="00B67776">
        <w:t>возможные варианты и разработ</w:t>
      </w:r>
      <w:r>
        <w:t xml:space="preserve">ать алгоритм применения правил, </w:t>
      </w:r>
      <w:r w:rsidRPr="00B67776">
        <w:t>со</w:t>
      </w:r>
      <w:r>
        <w:t xml:space="preserve">ответствующих данной структуре. </w:t>
      </w:r>
      <w:r w:rsidRPr="00B67776">
        <w:t xml:space="preserve">Слово </w:t>
      </w:r>
      <w:r>
        <w:t>рассматривается исключительно как СГ, и не важно, сколько слов она подчинила и подчинила ли</w:t>
      </w:r>
      <w:r w:rsidRPr="00B67776">
        <w:t xml:space="preserve">. </w:t>
      </w:r>
      <w:r>
        <w:t xml:space="preserve">Каждое словосочетание (СГ) выполняет </w:t>
      </w:r>
      <w:r w:rsidRPr="00B67776">
        <w:t>определенную синтаксическую функцию, которая определяется главным</w:t>
      </w:r>
      <w:r>
        <w:t xml:space="preserve"> </w:t>
      </w:r>
      <w:r w:rsidRPr="00B67776">
        <w:t>словом в данном словосочетании. Словосочетания могут объединятся в более</w:t>
      </w:r>
      <w:r>
        <w:t xml:space="preserve"> </w:t>
      </w:r>
      <w:r w:rsidRPr="00B67776">
        <w:t>крупные, сохраняя роль</w:t>
      </w:r>
      <w:r>
        <w:t xml:space="preserve"> главного или приобретая новую.</w:t>
      </w:r>
    </w:p>
    <w:p w14:paraId="2E85C706" w14:textId="77777777" w:rsidR="00490619" w:rsidRDefault="00490619" w:rsidP="00490619">
      <w:pPr>
        <w:ind w:firstLine="709"/>
      </w:pPr>
      <w:r>
        <w:lastRenderedPageBreak/>
        <w:t xml:space="preserve">Синтаксическая группа (СГ) может обладать </w:t>
      </w:r>
      <w:r w:rsidRPr="00B67776">
        <w:t xml:space="preserve">синтаксической ролью, также в </w:t>
      </w:r>
      <w:r>
        <w:t>ней</w:t>
      </w:r>
      <w:r w:rsidRPr="00B67776">
        <w:t xml:space="preserve"> опре</w:t>
      </w:r>
      <w:r>
        <w:t xml:space="preserve">делено главное слово, которое </w:t>
      </w:r>
      <w:r w:rsidRPr="00B67776">
        <w:t>определяет роль</w:t>
      </w:r>
      <w:r>
        <w:t xml:space="preserve"> словосочетания. В таком случае и слова, и </w:t>
      </w:r>
      <w:r w:rsidRPr="00B67776">
        <w:t>словосочетания будут является синтаксическими группами.</w:t>
      </w:r>
    </w:p>
    <w:p w14:paraId="5D310313" w14:textId="77777777" w:rsidR="00490619" w:rsidRPr="00B67776" w:rsidRDefault="00490619" w:rsidP="00490619">
      <w:pPr>
        <w:ind w:firstLine="709"/>
      </w:pPr>
      <w:r w:rsidRPr="00B67776">
        <w:t xml:space="preserve">На вход </w:t>
      </w:r>
      <w:r>
        <w:t>алгоритма</w:t>
      </w:r>
      <w:r w:rsidRPr="00B67776">
        <w:t xml:space="preserve"> подаются </w:t>
      </w:r>
      <w:r>
        <w:t>две</w:t>
      </w:r>
      <w:r w:rsidRPr="00B67776">
        <w:t xml:space="preserve"> </w:t>
      </w:r>
      <w:r>
        <w:t>синтаксические группы, по которым делается запрос в таблицу БД «Правило». Алгоритм определяет уникальное правило сочетания именно этих двух СГ. Далее по приоритету выбранного правила определяется, необходимо ли применять данное правило (подробное описание алгоритма анализа с применением правил приводится в пункте 2.7.2). Затем правило применяется, и из двух СГ остается доступной для анализа только одна из них: главная.</w:t>
      </w:r>
    </w:p>
    <w:p w14:paraId="3C4FDE33" w14:textId="77777777" w:rsidR="00490619" w:rsidRDefault="00490619" w:rsidP="00490619">
      <w:pPr>
        <w:ind w:firstLine="709"/>
      </w:pPr>
      <w:r>
        <w:t>Всего у входных СГ может быть два типа: главная и подчиненная.</w:t>
      </w:r>
    </w:p>
    <w:p w14:paraId="5F0C0C63" w14:textId="77777777" w:rsidR="00490619" w:rsidRDefault="00490619" w:rsidP="00490619">
      <w:pPr>
        <w:ind w:firstLine="709"/>
      </w:pPr>
      <w:r>
        <w:t>В русском языке есть правила сочетания слов, как правило, не закрепленные документально. В русском языке нет правил порядка следования членов предложения в связи с чем моментально и многократно возрастает сложность нахождения отношений между словами. Однако с этим ничего не поделать, поэтому необходимо просто обработать в два-три раза больше вариантов сочетаний слов, чем для других языков.</w:t>
      </w:r>
    </w:p>
    <w:p w14:paraId="6C442534" w14:textId="77777777" w:rsidR="00490619" w:rsidRDefault="00490619" w:rsidP="00490619">
      <w:pPr>
        <w:ind w:firstLine="709"/>
      </w:pPr>
      <w:r>
        <w:t>Отношения СГ, по сути, отношения зависимости с некоторыми оговорками, поскольку возможно нахождение однородных членов и даже однородных простых предложений в составе сложного. Однако правила устанавливают именно отношения зависимости, выстраивая иерархию слов предложения.</w:t>
      </w:r>
    </w:p>
    <w:p w14:paraId="0D5423AB" w14:textId="77777777" w:rsidR="00490619" w:rsidRDefault="00490619" w:rsidP="00490619">
      <w:pPr>
        <w:ind w:firstLine="709"/>
      </w:pPr>
      <w:r w:rsidRPr="00B67776">
        <w:t>Само правило хранит свой пр</w:t>
      </w:r>
      <w:r>
        <w:t xml:space="preserve">иоритет для определения порядка </w:t>
      </w:r>
      <w:r w:rsidRPr="00B67776">
        <w:t>применения правил. Также правило содержит информации о необходимом</w:t>
      </w:r>
      <w:r>
        <w:t xml:space="preserve"> </w:t>
      </w:r>
      <w:r w:rsidRPr="00B67776">
        <w:t>согласовани</w:t>
      </w:r>
      <w:r>
        <w:t>и</w:t>
      </w:r>
      <w:r w:rsidRPr="00B67776">
        <w:t xml:space="preserve"> входных групп, которые к нему относятся. Это позволяет</w:t>
      </w:r>
      <w:r>
        <w:t xml:space="preserve"> </w:t>
      </w:r>
      <w:r w:rsidRPr="00B67776">
        <w:t>обеспечивать требования согласования в различных правилах по роду, числу и</w:t>
      </w:r>
      <w:r>
        <w:t xml:space="preserve"> падежу.</w:t>
      </w:r>
    </w:p>
    <w:p w14:paraId="6FE920A0" w14:textId="77777777" w:rsidR="00490619" w:rsidRPr="00B67776" w:rsidRDefault="00490619" w:rsidP="00490619">
      <w:pPr>
        <w:ind w:firstLine="709"/>
      </w:pPr>
      <w:r>
        <w:lastRenderedPageBreak/>
        <w:t>Все правила</w:t>
      </w:r>
      <w:r w:rsidRPr="00B67776">
        <w:t xml:space="preserve"> однозначно определяют итоговый член предложения,</w:t>
      </w:r>
      <w:r>
        <w:t xml:space="preserve"> который реализует подчиненная СГ данного словосочетания.</w:t>
      </w:r>
    </w:p>
    <w:p w14:paraId="5D957B3B" w14:textId="77777777" w:rsidR="00490619" w:rsidRDefault="00490619" w:rsidP="00490619">
      <w:pPr>
        <w:ind w:firstLine="709"/>
      </w:pPr>
      <w:r>
        <w:t>Как говорилось ранее у каждого правила есть приоритет</w:t>
      </w:r>
      <w:r w:rsidRPr="00B67776">
        <w:t>. Эт</w:t>
      </w:r>
      <w:r>
        <w:t xml:space="preserve">от приоритет </w:t>
      </w:r>
      <w:r w:rsidRPr="00B67776">
        <w:t>соответствует порядку построения групп: от меньших к большим. Например,</w:t>
      </w:r>
      <w:r>
        <w:t xml:space="preserve"> </w:t>
      </w:r>
      <w:r w:rsidRPr="00B67776">
        <w:t>сн</w:t>
      </w:r>
      <w:r>
        <w:t xml:space="preserve">ачала надо построить группы </w:t>
      </w:r>
      <w:proofErr w:type="spellStart"/>
      <w:r>
        <w:t>нареч</w:t>
      </w:r>
      <w:proofErr w:type="spellEnd"/>
      <w:r w:rsidRPr="00B67776">
        <w:t xml:space="preserve">-ПРИЛ, а потом </w:t>
      </w:r>
      <w:proofErr w:type="spellStart"/>
      <w:r>
        <w:t>прил</w:t>
      </w:r>
      <w:proofErr w:type="spellEnd"/>
      <w:r w:rsidRPr="00B67776">
        <w:t>-СУЩ, чтобы</w:t>
      </w:r>
      <w:r>
        <w:t xml:space="preserve"> </w:t>
      </w:r>
      <w:r w:rsidRPr="00B67776">
        <w:t>построить структуру на от</w:t>
      </w:r>
      <w:r>
        <w:t xml:space="preserve">резке "очень красивый человек": </w:t>
      </w:r>
      <w:proofErr w:type="spellStart"/>
      <w:r>
        <w:t>прил</w:t>
      </w:r>
      <w:proofErr w:type="spellEnd"/>
      <w:r w:rsidRPr="00B67776">
        <w:t>-СУЩ (</w:t>
      </w:r>
      <w:proofErr w:type="spellStart"/>
      <w:r>
        <w:t>нареч</w:t>
      </w:r>
      <w:proofErr w:type="spellEnd"/>
      <w:r w:rsidRPr="00B67776">
        <w:t>-</w:t>
      </w:r>
      <w:r>
        <w:t xml:space="preserve">ПРИЛ (очень красивый), человек) </w:t>
      </w:r>
      <w:r w:rsidRPr="00B67776">
        <w:t>Каждое правило применяется к каждому слову входного отрезка</w:t>
      </w:r>
      <w:r>
        <w:t xml:space="preserve"> слева направо.</w:t>
      </w:r>
    </w:p>
    <w:p w14:paraId="4AA56FDB" w14:textId="77777777" w:rsidR="00490619" w:rsidRDefault="00490619" w:rsidP="00490619">
      <w:pPr>
        <w:ind w:firstLine="709"/>
      </w:pPr>
      <w:r>
        <w:t xml:space="preserve">Ниже представлены примеры правил по каждому из 9 приоритетов </w:t>
      </w:r>
      <w:r w:rsidRPr="00B67776">
        <w:t xml:space="preserve">и их описания </w:t>
      </w:r>
      <w:r>
        <w:t xml:space="preserve">в рамках входных </w:t>
      </w:r>
      <w:r w:rsidRPr="00B67776">
        <w:t>синтаксических групп.</w:t>
      </w:r>
      <w:r>
        <w:t xml:space="preserve"> Также здесь приведено правило, объединяющее грамматическую основу в предложение.</w:t>
      </w:r>
    </w:p>
    <w:p w14:paraId="47C11434" w14:textId="77777777" w:rsidR="00490619" w:rsidRDefault="00490619" w:rsidP="00490619">
      <w:pPr>
        <w:ind w:firstLine="709"/>
      </w:pPr>
      <w:r>
        <w:t>Чем больше номер приоритета, тем больше вероятность нарушения связей предложения при простановке для этого правила меньшего номера. Например, есть словосочетание «за чем-то очень приятные слова». Это сочетание «Предлог + Местоимение + Наречие + Прилагательное + Существительное». Мы понимаем, что возможны сочетания «Местоимение + Наречие», однако это менее вероятное сочетание, чем присутствующее в данном примере «Местоимение + Прилагательное» и «Наречие + Прилагательное», поэтому его приоритет становится больше, чем приоритет того же «Наречие + Прилагательное».</w:t>
      </w:r>
    </w:p>
    <w:p w14:paraId="5530DB17" w14:textId="77777777" w:rsidR="00490619" w:rsidRDefault="00490619" w:rsidP="00490619">
      <w:pPr>
        <w:ind w:firstLine="709"/>
      </w:pPr>
      <w:r>
        <w:t>Также мы видим, что Предлог стоит через три слова от своего главного – Существительного, поэтому сочетания предлога и наречия менее приоритетны, предлога и местоимения или прилагательного более приоритетны, а предлога и существительного – самые приоритетные и имеют приоритет, равный 1.</w:t>
      </w:r>
    </w:p>
    <w:p w14:paraId="4E51F724" w14:textId="77777777" w:rsidR="00490619" w:rsidRDefault="00490619" w:rsidP="00490619">
      <w:pPr>
        <w:ind w:firstLine="709"/>
      </w:pPr>
      <w:r>
        <w:t xml:space="preserve">Так как разбор идет слева направо, не возникнет конфликтных ситуаций внутри цепочки СГ, где главная группа следует за подчиненной. Во всех </w:t>
      </w:r>
      <w:r>
        <w:lastRenderedPageBreak/>
        <w:t>остальных ситуациях конфликт может возникнуть и эти потенциальные конфликты решаются именно ведением согласования и приоритетов.</w:t>
      </w:r>
    </w:p>
    <w:p w14:paraId="39830E99" w14:textId="77777777" w:rsidR="00490619" w:rsidRDefault="00490619" w:rsidP="00490619">
      <w:pPr>
        <w:ind w:firstLine="709"/>
      </w:pPr>
      <w:r>
        <w:t>Правила построены так, чтобы любое слово, даже грамматическая основа, сохранилось в БД в таблице «Подчиненная СГ». Таким образом предложение станет восстановимым в своем изначальном виде благодаря лишь данным в одной таблице БД.</w:t>
      </w:r>
    </w:p>
    <w:p w14:paraId="73D3DA59" w14:textId="77777777" w:rsidR="00490619" w:rsidRPr="00621AC1" w:rsidRDefault="00490619" w:rsidP="00490619">
      <w:pPr>
        <w:ind w:left="709"/>
      </w:pPr>
      <w:r w:rsidRPr="00621AC1">
        <w:t>На рисунке 4 приведена структура правила «</w:t>
      </w:r>
      <w:proofErr w:type="spellStart"/>
      <w:r w:rsidRPr="00621AC1">
        <w:t>предл+СУЩ</w:t>
      </w:r>
      <w:proofErr w:type="spellEnd"/>
      <w:r w:rsidRPr="00621AC1">
        <w:t>».</w:t>
      </w:r>
    </w:p>
    <w:p w14:paraId="216C6F36" w14:textId="17C63D27" w:rsidR="00490619" w:rsidRDefault="00490619" w:rsidP="00490619">
      <w:pPr>
        <w:jc w:val="center"/>
      </w:pPr>
      <w:r>
        <w:rPr>
          <w:noProof/>
          <w:lang w:eastAsia="ru-RU"/>
        </w:rPr>
        <w:drawing>
          <wp:inline distT="0" distB="0" distL="0" distR="0" wp14:anchorId="11AF4AF4" wp14:editId="77872C95">
            <wp:extent cx="6126480" cy="3439795"/>
            <wp:effectExtent l="0" t="0" r="762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439795"/>
                    </a:xfrm>
                    <a:prstGeom prst="rect">
                      <a:avLst/>
                    </a:prstGeom>
                    <a:noFill/>
                    <a:ln>
                      <a:noFill/>
                    </a:ln>
                  </pic:spPr>
                </pic:pic>
              </a:graphicData>
            </a:graphic>
          </wp:inline>
        </w:drawing>
      </w:r>
      <w:r>
        <w:br/>
        <w:t>Рисунок 4. С</w:t>
      </w:r>
      <w:r w:rsidRPr="00B67776">
        <w:t>труктура правила «</w:t>
      </w:r>
      <w:proofErr w:type="spellStart"/>
      <w:r>
        <w:t>предл+СУЩ</w:t>
      </w:r>
      <w:proofErr w:type="spellEnd"/>
      <w:r w:rsidRPr="00B67776">
        <w:t>»</w:t>
      </w:r>
    </w:p>
    <w:p w14:paraId="57F32D3A" w14:textId="77777777" w:rsidR="00490619" w:rsidRDefault="00490619" w:rsidP="00490619">
      <w:pPr>
        <w:ind w:firstLine="709"/>
      </w:pPr>
      <w:r>
        <w:t>Согласование по падежу, числу и роду не нужно, поскольку Предлог не имеет этих характеристик.</w:t>
      </w:r>
    </w:p>
    <w:p w14:paraId="271AF645" w14:textId="77777777" w:rsidR="00490619" w:rsidRDefault="00490619" w:rsidP="00490619">
      <w:pPr>
        <w:ind w:firstLine="709"/>
      </w:pPr>
      <w:r>
        <w:t xml:space="preserve">Это правило имеет первый приоритет. Это означает, что оно обработается первым среди всех прочих. </w:t>
      </w:r>
    </w:p>
    <w:p w14:paraId="506673A1" w14:textId="77777777" w:rsidR="00490619" w:rsidRDefault="00490619" w:rsidP="00490619">
      <w:pPr>
        <w:ind w:firstLine="709"/>
      </w:pPr>
      <w:r>
        <w:t xml:space="preserve">Существительная группа – главная, поэтому после применения правила она останется в предложении, а группа предлога станет считаться обработанной и в дальнейшем поиске двух СГ для применения правила использоваться не будет. Поэтому после применения правила данная связка </w:t>
      </w:r>
      <w:r>
        <w:lastRenderedPageBreak/>
        <w:t>слов станет СГ вида Существительная группа, а предлог станет Служебным членом предложения.</w:t>
      </w:r>
    </w:p>
    <w:p w14:paraId="056EDB08" w14:textId="77777777" w:rsidR="00490619" w:rsidRDefault="00490619" w:rsidP="00490619">
      <w:pPr>
        <w:rPr>
          <w:color w:val="000000"/>
          <w:szCs w:val="28"/>
        </w:rPr>
      </w:pPr>
      <w:r w:rsidRPr="004B6042">
        <w:rPr>
          <w:color w:val="000000"/>
          <w:szCs w:val="28"/>
        </w:rPr>
        <w:t xml:space="preserve"> </w:t>
      </w:r>
    </w:p>
    <w:p w14:paraId="08D578D5" w14:textId="77777777" w:rsidR="00490619" w:rsidRPr="00490619" w:rsidRDefault="00490619" w:rsidP="00490619">
      <w:pPr>
        <w:pStyle w:val="3"/>
        <w:rPr>
          <w:b/>
          <w:color w:val="auto"/>
          <w:szCs w:val="28"/>
        </w:rPr>
      </w:pPr>
      <w:bookmarkStart w:id="9" w:name="_Toc77157387"/>
      <w:r w:rsidRPr="00490619">
        <w:rPr>
          <w:b/>
          <w:color w:val="auto"/>
          <w:szCs w:val="28"/>
        </w:rPr>
        <w:t>Укрупненная схема базы данных</w:t>
      </w:r>
      <w:bookmarkEnd w:id="9"/>
    </w:p>
    <w:p w14:paraId="00893C54" w14:textId="77777777" w:rsidR="00490619" w:rsidRPr="00FA097A" w:rsidRDefault="00490619" w:rsidP="00490619">
      <w:pPr>
        <w:ind w:firstLine="709"/>
      </w:pPr>
      <w:r w:rsidRPr="00BA5EBE">
        <w:t xml:space="preserve">В </w:t>
      </w:r>
      <w:r>
        <w:t>данном</w:t>
      </w:r>
      <w:r w:rsidRPr="00BA5EBE">
        <w:t xml:space="preserve"> проекте база данных отвечает исключительно за хранение данных о правилах, и необходима лишь для того, чтобы хранить информацию о разобранных словах предложения. То есть каждый успешный результат анализа предложения записывается в Базу Данных.</w:t>
      </w:r>
    </w:p>
    <w:p w14:paraId="2BDC17CB" w14:textId="77777777" w:rsidR="00490619" w:rsidRDefault="00490619" w:rsidP="00490619">
      <w:pPr>
        <w:numPr>
          <w:ilvl w:val="0"/>
          <w:numId w:val="13"/>
        </w:numPr>
        <w:spacing w:after="200"/>
        <w:ind w:left="0" w:firstLine="709"/>
        <w:contextualSpacing/>
        <w:rPr>
          <w:szCs w:val="28"/>
        </w:rPr>
      </w:pPr>
      <w:r w:rsidRPr="004C0A85">
        <w:rPr>
          <w:szCs w:val="28"/>
        </w:rPr>
        <w:t xml:space="preserve">Сущность </w:t>
      </w:r>
      <w:r>
        <w:rPr>
          <w:szCs w:val="28"/>
        </w:rPr>
        <w:t>Правило</w:t>
      </w:r>
      <w:r w:rsidRPr="004C0A85">
        <w:rPr>
          <w:szCs w:val="28"/>
        </w:rPr>
        <w:t xml:space="preserve"> – хранит данные </w:t>
      </w:r>
      <w:r>
        <w:rPr>
          <w:szCs w:val="28"/>
        </w:rPr>
        <w:t>обо всех правилах Синтаксического Анализа (СА);</w:t>
      </w:r>
    </w:p>
    <w:p w14:paraId="35897FD8" w14:textId="77777777" w:rsidR="00490619" w:rsidRDefault="00490619" w:rsidP="00490619">
      <w:pPr>
        <w:numPr>
          <w:ilvl w:val="0"/>
          <w:numId w:val="13"/>
        </w:numPr>
        <w:spacing w:after="200"/>
        <w:ind w:left="0" w:firstLine="709"/>
        <w:contextualSpacing/>
        <w:rPr>
          <w:szCs w:val="28"/>
        </w:rPr>
      </w:pPr>
      <w:r w:rsidRPr="005D6BAC">
        <w:rPr>
          <w:szCs w:val="28"/>
        </w:rPr>
        <w:t xml:space="preserve">Сущность </w:t>
      </w:r>
      <w:r>
        <w:rPr>
          <w:szCs w:val="28"/>
        </w:rPr>
        <w:t xml:space="preserve">Вид синтаксической группы (СГ) </w:t>
      </w:r>
      <w:r w:rsidRPr="005D6BAC">
        <w:rPr>
          <w:szCs w:val="28"/>
        </w:rPr>
        <w:t xml:space="preserve">– </w:t>
      </w:r>
      <w:r>
        <w:rPr>
          <w:szCs w:val="28"/>
        </w:rPr>
        <w:t>входная характеристика для применения правила (правила применяются к двум СГ, составляя новую СГ);</w:t>
      </w:r>
    </w:p>
    <w:p w14:paraId="76FA502E" w14:textId="77777777" w:rsidR="00490619" w:rsidRDefault="00490619" w:rsidP="00490619">
      <w:pPr>
        <w:numPr>
          <w:ilvl w:val="0"/>
          <w:numId w:val="13"/>
        </w:numPr>
        <w:spacing w:after="200"/>
        <w:ind w:left="0" w:firstLine="709"/>
        <w:contextualSpacing/>
        <w:rPr>
          <w:szCs w:val="28"/>
        </w:rPr>
      </w:pPr>
      <w:r w:rsidRPr="005D6BAC">
        <w:rPr>
          <w:szCs w:val="28"/>
        </w:rPr>
        <w:t xml:space="preserve">Сущность </w:t>
      </w:r>
      <w:r>
        <w:rPr>
          <w:szCs w:val="28"/>
        </w:rPr>
        <w:t>Тип синтаксической группы</w:t>
      </w:r>
      <w:r w:rsidRPr="005D6BAC">
        <w:rPr>
          <w:szCs w:val="28"/>
        </w:rPr>
        <w:t xml:space="preserve"> – </w:t>
      </w:r>
      <w:r>
        <w:rPr>
          <w:szCs w:val="28"/>
        </w:rPr>
        <w:t>входная характеристика для применения правила;</w:t>
      </w:r>
    </w:p>
    <w:p w14:paraId="7BE2DA9C" w14:textId="77777777" w:rsidR="00490619" w:rsidRDefault="00490619" w:rsidP="00490619">
      <w:pPr>
        <w:numPr>
          <w:ilvl w:val="0"/>
          <w:numId w:val="13"/>
        </w:numPr>
        <w:spacing w:after="200"/>
        <w:ind w:left="0" w:firstLine="709"/>
        <w:contextualSpacing/>
        <w:rPr>
          <w:szCs w:val="28"/>
        </w:rPr>
      </w:pPr>
      <w:r w:rsidRPr="005D6BAC">
        <w:rPr>
          <w:szCs w:val="28"/>
        </w:rPr>
        <w:t xml:space="preserve">Сущность </w:t>
      </w:r>
      <w:r>
        <w:rPr>
          <w:szCs w:val="28"/>
        </w:rPr>
        <w:t>Граммема</w:t>
      </w:r>
      <w:r w:rsidRPr="005D6BAC">
        <w:rPr>
          <w:szCs w:val="28"/>
        </w:rPr>
        <w:t xml:space="preserve"> – хранит данные о </w:t>
      </w:r>
      <w:r>
        <w:rPr>
          <w:szCs w:val="28"/>
        </w:rPr>
        <w:t>любой возможной грамматической характеристике лексемы (род, падеж и т.п.);</w:t>
      </w:r>
    </w:p>
    <w:p w14:paraId="48E99413" w14:textId="77777777" w:rsidR="00490619" w:rsidRDefault="00490619" w:rsidP="00490619">
      <w:pPr>
        <w:numPr>
          <w:ilvl w:val="0"/>
          <w:numId w:val="13"/>
        </w:numPr>
        <w:spacing w:after="200"/>
        <w:ind w:left="0" w:firstLine="709"/>
        <w:contextualSpacing/>
        <w:rPr>
          <w:szCs w:val="28"/>
        </w:rPr>
      </w:pPr>
      <w:r w:rsidRPr="005D6BAC">
        <w:rPr>
          <w:szCs w:val="28"/>
        </w:rPr>
        <w:t xml:space="preserve">Сущность </w:t>
      </w:r>
      <w:r>
        <w:rPr>
          <w:szCs w:val="28"/>
        </w:rPr>
        <w:t>Главная синтаксическая группа</w:t>
      </w:r>
      <w:r w:rsidRPr="005D6BAC">
        <w:rPr>
          <w:szCs w:val="28"/>
        </w:rPr>
        <w:t xml:space="preserve"> – хранит </w:t>
      </w:r>
      <w:r>
        <w:rPr>
          <w:szCs w:val="28"/>
        </w:rPr>
        <w:t>результирующие СГ, являющиеся главными в предложении, включая само предложение, подчиняющее подлежащее и сказуемое;</w:t>
      </w:r>
    </w:p>
    <w:p w14:paraId="43E26B0D" w14:textId="77777777" w:rsidR="00490619" w:rsidRDefault="00490619" w:rsidP="00490619">
      <w:pPr>
        <w:numPr>
          <w:ilvl w:val="0"/>
          <w:numId w:val="13"/>
        </w:numPr>
        <w:spacing w:after="200"/>
        <w:ind w:left="0" w:firstLine="709"/>
        <w:contextualSpacing/>
        <w:rPr>
          <w:szCs w:val="28"/>
        </w:rPr>
      </w:pPr>
      <w:r w:rsidRPr="005D6BAC">
        <w:rPr>
          <w:szCs w:val="28"/>
        </w:rPr>
        <w:t xml:space="preserve">Сущность </w:t>
      </w:r>
      <w:r>
        <w:rPr>
          <w:szCs w:val="28"/>
        </w:rPr>
        <w:t>Подчиненная синтаксическая группа</w:t>
      </w:r>
      <w:r w:rsidRPr="005D6BAC">
        <w:rPr>
          <w:szCs w:val="28"/>
        </w:rPr>
        <w:t xml:space="preserve"> – хранит </w:t>
      </w:r>
      <w:r>
        <w:rPr>
          <w:szCs w:val="28"/>
        </w:rPr>
        <w:t>подчиненные СГ.</w:t>
      </w:r>
    </w:p>
    <w:p w14:paraId="6031BCDE" w14:textId="77777777" w:rsidR="00490619" w:rsidRPr="00490619" w:rsidRDefault="00490619" w:rsidP="00490619">
      <w:pPr>
        <w:pStyle w:val="3"/>
        <w:rPr>
          <w:b/>
          <w:color w:val="auto"/>
          <w:szCs w:val="28"/>
        </w:rPr>
      </w:pPr>
      <w:bookmarkStart w:id="10" w:name="_Toc77157388"/>
      <w:r w:rsidRPr="00490619">
        <w:rPr>
          <w:b/>
          <w:color w:val="auto"/>
          <w:szCs w:val="28"/>
        </w:rPr>
        <w:t>Заключение</w:t>
      </w:r>
      <w:bookmarkEnd w:id="10"/>
    </w:p>
    <w:p w14:paraId="6F27871C" w14:textId="77777777" w:rsidR="00490619" w:rsidRPr="004B6042" w:rsidRDefault="00490619" w:rsidP="00490619">
      <w:pPr>
        <w:ind w:firstLine="709"/>
        <w:rPr>
          <w:color w:val="000000"/>
          <w:szCs w:val="28"/>
        </w:rPr>
      </w:pPr>
      <w:r>
        <w:rPr>
          <w:color w:val="000000"/>
          <w:szCs w:val="28"/>
        </w:rPr>
        <w:t>Были рассмотрены подходы и введены новшества к проведению синтаксического анализа, построению метаграфа по результатам синтаксического анализа.</w:t>
      </w:r>
    </w:p>
    <w:p w14:paraId="5A771DAE" w14:textId="77777777" w:rsidR="00490619" w:rsidRPr="00490619" w:rsidRDefault="00490619" w:rsidP="00490619">
      <w:pPr>
        <w:pStyle w:val="3"/>
        <w:rPr>
          <w:b/>
          <w:szCs w:val="28"/>
        </w:rPr>
      </w:pPr>
      <w:bookmarkStart w:id="11" w:name="_Toc58698245"/>
      <w:r>
        <w:rPr>
          <w:szCs w:val="28"/>
        </w:rPr>
        <w:br w:type="page"/>
      </w:r>
      <w:bookmarkStart w:id="12" w:name="_Toc77157389"/>
      <w:r w:rsidRPr="00490619">
        <w:rPr>
          <w:b/>
          <w:color w:val="auto"/>
          <w:szCs w:val="28"/>
        </w:rPr>
        <w:lastRenderedPageBreak/>
        <w:t>Список литературы</w:t>
      </w:r>
      <w:bookmarkEnd w:id="11"/>
      <w:bookmarkEnd w:id="12"/>
    </w:p>
    <w:p w14:paraId="26BA7441"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E01CAD">
        <w:rPr>
          <w:rFonts w:ascii="Times New Roman" w:hAnsi="Times New Roman"/>
          <w:szCs w:val="28"/>
          <w:shd w:val="clear" w:color="auto" w:fill="FFFFFF"/>
          <w:lang w:eastAsia="ru-RU"/>
        </w:rPr>
        <w:t xml:space="preserve">Волкова, И. А. Введение в компьютерную лингвистику. Практические аспекты создания лингвистических процессоров: Учебное пособие для студентов </w:t>
      </w:r>
      <w:proofErr w:type="spellStart"/>
      <w:r w:rsidRPr="00E01CAD">
        <w:rPr>
          <w:rFonts w:ascii="Times New Roman" w:hAnsi="Times New Roman"/>
          <w:szCs w:val="28"/>
          <w:shd w:val="clear" w:color="auto" w:fill="FFFFFF"/>
          <w:lang w:eastAsia="ru-RU"/>
        </w:rPr>
        <w:t>ВМиК</w:t>
      </w:r>
      <w:proofErr w:type="spellEnd"/>
      <w:r w:rsidRPr="00E01CAD">
        <w:rPr>
          <w:rFonts w:ascii="Times New Roman" w:hAnsi="Times New Roman"/>
          <w:szCs w:val="28"/>
          <w:shd w:val="clear" w:color="auto" w:fill="FFFFFF"/>
          <w:lang w:eastAsia="ru-RU"/>
        </w:rPr>
        <w:t xml:space="preserve"> МГУ / И. А. Волкова – Москва: Издательский отдел факультета </w:t>
      </w:r>
      <w:proofErr w:type="spellStart"/>
      <w:r w:rsidRPr="00E01CAD">
        <w:rPr>
          <w:rFonts w:ascii="Times New Roman" w:hAnsi="Times New Roman"/>
          <w:szCs w:val="28"/>
          <w:shd w:val="clear" w:color="auto" w:fill="FFFFFF"/>
          <w:lang w:eastAsia="ru-RU"/>
        </w:rPr>
        <w:t>ВМиК</w:t>
      </w:r>
      <w:proofErr w:type="spellEnd"/>
      <w:r w:rsidRPr="00E01CAD">
        <w:rPr>
          <w:rFonts w:ascii="Times New Roman" w:hAnsi="Times New Roman"/>
          <w:szCs w:val="28"/>
          <w:shd w:val="clear" w:color="auto" w:fill="FFFFFF"/>
          <w:lang w:eastAsia="ru-RU"/>
        </w:rPr>
        <w:t xml:space="preserve"> МГУ, 2006. – 43 с.</w:t>
      </w:r>
    </w:p>
    <w:p w14:paraId="5A0AA57F"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E01CAD">
        <w:rPr>
          <w:rFonts w:ascii="Times New Roman" w:hAnsi="Times New Roman"/>
          <w:szCs w:val="28"/>
          <w:shd w:val="clear" w:color="auto" w:fill="FFFFFF"/>
          <w:lang w:eastAsia="ru-RU"/>
        </w:rPr>
        <w:t xml:space="preserve">Прикладная и компьютерная лингвистика / ред. Николаев И. С., </w:t>
      </w:r>
      <w:proofErr w:type="spellStart"/>
      <w:r w:rsidRPr="00E01CAD">
        <w:rPr>
          <w:rFonts w:ascii="Times New Roman" w:hAnsi="Times New Roman"/>
          <w:szCs w:val="28"/>
          <w:shd w:val="clear" w:color="auto" w:fill="FFFFFF"/>
          <w:lang w:eastAsia="ru-RU"/>
        </w:rPr>
        <w:t>Митренина</w:t>
      </w:r>
      <w:proofErr w:type="spellEnd"/>
      <w:r w:rsidRPr="00E01CAD">
        <w:rPr>
          <w:rFonts w:ascii="Times New Roman" w:hAnsi="Times New Roman"/>
          <w:szCs w:val="28"/>
          <w:shd w:val="clear" w:color="auto" w:fill="FFFFFF"/>
          <w:lang w:eastAsia="ru-RU"/>
        </w:rPr>
        <w:t xml:space="preserve"> О. В., Ландо Т. М. – 2-е изд., – Москва: Издательская группа URSS, 2017. – </w:t>
      </w:r>
      <w:r>
        <w:rPr>
          <w:rFonts w:ascii="Times New Roman" w:hAnsi="Times New Roman"/>
          <w:szCs w:val="28"/>
          <w:shd w:val="clear" w:color="auto" w:fill="FFFFFF"/>
          <w:lang w:eastAsia="ru-RU"/>
        </w:rPr>
        <w:t>320 с.</w:t>
      </w:r>
    </w:p>
    <w:p w14:paraId="657BE8B4"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proofErr w:type="spellStart"/>
      <w:r w:rsidRPr="00E01CAD">
        <w:rPr>
          <w:rFonts w:ascii="Times New Roman" w:hAnsi="Times New Roman"/>
          <w:szCs w:val="28"/>
          <w:shd w:val="clear" w:color="auto" w:fill="FFFFFF"/>
          <w:lang w:eastAsia="ru-RU"/>
        </w:rPr>
        <w:t>Гапанюк</w:t>
      </w:r>
      <w:proofErr w:type="spellEnd"/>
      <w:r w:rsidRPr="00E01CAD">
        <w:rPr>
          <w:rFonts w:ascii="Times New Roman" w:hAnsi="Times New Roman"/>
          <w:szCs w:val="28"/>
          <w:shd w:val="clear" w:color="auto" w:fill="FFFFFF"/>
          <w:lang w:eastAsia="ru-RU"/>
        </w:rPr>
        <w:t xml:space="preserve">, Ю. Е. Конспект лекций по спецкурсу «Гибридные интеллектуальные информационные системы на основе </w:t>
      </w:r>
      <w:proofErr w:type="spellStart"/>
      <w:r w:rsidRPr="00E01CAD">
        <w:rPr>
          <w:rFonts w:ascii="Times New Roman" w:hAnsi="Times New Roman"/>
          <w:szCs w:val="28"/>
          <w:shd w:val="clear" w:color="auto" w:fill="FFFFFF"/>
          <w:lang w:eastAsia="ru-RU"/>
        </w:rPr>
        <w:t>метаграфового</w:t>
      </w:r>
      <w:proofErr w:type="spellEnd"/>
      <w:r w:rsidRPr="00E01CAD">
        <w:rPr>
          <w:rFonts w:ascii="Times New Roman" w:hAnsi="Times New Roman"/>
          <w:szCs w:val="28"/>
          <w:shd w:val="clear" w:color="auto" w:fill="FFFFFF"/>
          <w:lang w:eastAsia="ru-RU"/>
        </w:rPr>
        <w:t xml:space="preserve"> подхода» / Ю. Е. </w:t>
      </w:r>
      <w:proofErr w:type="spellStart"/>
      <w:r w:rsidRPr="00E01CAD">
        <w:rPr>
          <w:rFonts w:ascii="Times New Roman" w:hAnsi="Times New Roman"/>
          <w:szCs w:val="28"/>
          <w:shd w:val="clear" w:color="auto" w:fill="FFFFFF"/>
          <w:lang w:eastAsia="ru-RU"/>
        </w:rPr>
        <w:t>Гапанюк</w:t>
      </w:r>
      <w:proofErr w:type="spellEnd"/>
      <w:r w:rsidRPr="00E01CAD">
        <w:rPr>
          <w:rFonts w:ascii="Times New Roman" w:hAnsi="Times New Roman"/>
          <w:szCs w:val="28"/>
          <w:shd w:val="clear" w:color="auto" w:fill="FFFFFF"/>
          <w:lang w:eastAsia="ru-RU"/>
        </w:rPr>
        <w:t xml:space="preserve"> – Москва: Издательство «Спутник +», 2018. – 56 с.</w:t>
      </w:r>
    </w:p>
    <w:p w14:paraId="5D9B2CFC"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E01CAD">
        <w:rPr>
          <w:rFonts w:ascii="Times New Roman" w:hAnsi="Times New Roman"/>
          <w:szCs w:val="28"/>
          <w:shd w:val="clear" w:color="auto" w:fill="FFFFFF"/>
          <w:lang w:eastAsia="ru-RU"/>
        </w:rPr>
        <w:t>Тузов, В. А. Компьютерная семантика русского языка / В. А. Тузов – СПб.: Изд-во СПбГУ, 2003. – 391 с.</w:t>
      </w:r>
    </w:p>
    <w:p w14:paraId="2519B975"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E01CAD">
        <w:rPr>
          <w:rFonts w:ascii="Times New Roman" w:hAnsi="Times New Roman"/>
          <w:szCs w:val="28"/>
          <w:shd w:val="clear" w:color="auto" w:fill="FFFFFF"/>
          <w:lang w:eastAsia="ru-RU"/>
        </w:rPr>
        <w:t>Мартынов, В. В. Основы семантического кодирования. Опыт Представления и преобразования знаний / В. В. Мартынов. – Минск: ЕГУ, 2001 г. – 140 с.</w:t>
      </w:r>
    </w:p>
    <w:p w14:paraId="66EC8548"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Pr>
          <w:rFonts w:ascii="Times New Roman" w:hAnsi="Times New Roman"/>
          <w:szCs w:val="28"/>
          <w:shd w:val="clear" w:color="auto" w:fill="FFFFFF"/>
          <w:lang w:eastAsia="ru-RU"/>
        </w:rPr>
        <w:t>Проект «Открытый корпус» (</w:t>
      </w:r>
      <w:proofErr w:type="spellStart"/>
      <w:r>
        <w:rPr>
          <w:rFonts w:ascii="Times New Roman" w:hAnsi="Times New Roman"/>
          <w:szCs w:val="28"/>
          <w:shd w:val="clear" w:color="auto" w:fill="FFFFFF"/>
          <w:lang w:val="en-US" w:eastAsia="ru-RU"/>
        </w:rPr>
        <w:t>OpenCorpora</w:t>
      </w:r>
      <w:proofErr w:type="spellEnd"/>
      <w:r>
        <w:rPr>
          <w:rFonts w:ascii="Times New Roman" w:hAnsi="Times New Roman"/>
          <w:szCs w:val="28"/>
          <w:shd w:val="clear" w:color="auto" w:fill="FFFFFF"/>
          <w:lang w:eastAsia="ru-RU"/>
        </w:rPr>
        <w:t xml:space="preserve">) </w:t>
      </w:r>
      <w:r w:rsidRPr="00E01CAD">
        <w:rPr>
          <w:rFonts w:ascii="Times New Roman" w:hAnsi="Times New Roman"/>
          <w:szCs w:val="28"/>
          <w:shd w:val="clear" w:color="auto" w:fill="FFFFFF"/>
          <w:lang w:eastAsia="ru-RU"/>
        </w:rPr>
        <w:t>[Электронный ресурс] – 2009-2020 г. – Режим доступа: http://opencorpora.org/dict.php?act=gram, свободный.</w:t>
      </w:r>
    </w:p>
    <w:p w14:paraId="1AC21BD0" w14:textId="77777777" w:rsidR="00490619" w:rsidRPr="00EB633E"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EB633E">
        <w:rPr>
          <w:rFonts w:ascii="Times New Roman" w:hAnsi="Times New Roman"/>
          <w:szCs w:val="28"/>
          <w:shd w:val="clear" w:color="auto" w:fill="FFFFFF"/>
          <w:lang w:eastAsia="ru-RU"/>
        </w:rPr>
        <w:t>Морфологический анализатор pymorphy2 [Электронный ресурс] / М. Коробов – 2015-2020 г. – Режим доступа: https://pymorphy2.readthedocs.io/en/latest/index.html, свободный.</w:t>
      </w:r>
    </w:p>
    <w:p w14:paraId="23B1A952"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E01CAD">
        <w:rPr>
          <w:rFonts w:ascii="Times New Roman" w:hAnsi="Times New Roman"/>
          <w:szCs w:val="28"/>
          <w:shd w:val="clear" w:color="auto" w:fill="FFFFFF"/>
          <w:lang w:eastAsia="ru-RU"/>
        </w:rPr>
        <w:t xml:space="preserve">Постников, В. М. Основы эксплуатации </w:t>
      </w:r>
      <w:proofErr w:type="spellStart"/>
      <w:r w:rsidRPr="00E01CAD">
        <w:rPr>
          <w:rFonts w:ascii="Times New Roman" w:hAnsi="Times New Roman"/>
          <w:szCs w:val="28"/>
          <w:shd w:val="clear" w:color="auto" w:fill="FFFFFF"/>
          <w:lang w:eastAsia="ru-RU"/>
        </w:rPr>
        <w:t>АСОИиУ</w:t>
      </w:r>
      <w:proofErr w:type="spellEnd"/>
      <w:r w:rsidRPr="00E01CAD">
        <w:rPr>
          <w:rFonts w:ascii="Times New Roman" w:hAnsi="Times New Roman"/>
          <w:szCs w:val="28"/>
          <w:shd w:val="clear" w:color="auto" w:fill="FFFFFF"/>
          <w:lang w:eastAsia="ru-RU"/>
        </w:rPr>
        <w:t xml:space="preserve"> Том 1. Техническое обслуживание </w:t>
      </w:r>
      <w:proofErr w:type="spellStart"/>
      <w:r w:rsidRPr="00E01CAD">
        <w:rPr>
          <w:rFonts w:ascii="Times New Roman" w:hAnsi="Times New Roman"/>
          <w:szCs w:val="28"/>
          <w:shd w:val="clear" w:color="auto" w:fill="FFFFFF"/>
          <w:lang w:eastAsia="ru-RU"/>
        </w:rPr>
        <w:t>АСОИиУ</w:t>
      </w:r>
      <w:proofErr w:type="spellEnd"/>
      <w:r w:rsidRPr="00E01CAD">
        <w:rPr>
          <w:rFonts w:ascii="Times New Roman" w:hAnsi="Times New Roman"/>
          <w:szCs w:val="28"/>
          <w:shd w:val="clear" w:color="auto" w:fill="FFFFFF"/>
          <w:lang w:eastAsia="ru-RU"/>
        </w:rPr>
        <w:t xml:space="preserve">. 2-е издание, переработанное и дополненное, учеб. пособие / В. М. Постников. – М.: Изд-во МГТУ им. Н. Э. Баумана, 2015. – 214 [2] </w:t>
      </w:r>
      <w:r w:rsidRPr="00E01CAD">
        <w:rPr>
          <w:rFonts w:ascii="Times New Roman" w:hAnsi="Times New Roman"/>
          <w:szCs w:val="28"/>
          <w:shd w:val="clear" w:color="auto" w:fill="FFFFFF"/>
          <w:lang w:val="en-US" w:eastAsia="ru-RU"/>
        </w:rPr>
        <w:t>c</w:t>
      </w:r>
      <w:r w:rsidRPr="00E01CAD">
        <w:rPr>
          <w:rFonts w:ascii="Times New Roman" w:hAnsi="Times New Roman"/>
          <w:szCs w:val="28"/>
          <w:shd w:val="clear" w:color="auto" w:fill="FFFFFF"/>
          <w:lang w:eastAsia="ru-RU"/>
        </w:rPr>
        <w:t>.</w:t>
      </w:r>
    </w:p>
    <w:p w14:paraId="71B96F73"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Pr>
          <w:rFonts w:ascii="Times New Roman" w:hAnsi="Times New Roman"/>
          <w:szCs w:val="28"/>
          <w:shd w:val="clear" w:color="auto" w:fill="FFFFFF"/>
          <w:lang w:eastAsia="ru-RU"/>
        </w:rPr>
        <w:t>Леонтьева, Н. Н. Автоматическое понимание текстов: системы, модели, ресурсы: учеб. пособие для студ. лингв. фак. вузов / Нина Николаевна Леонтьева. – М.: Издательский центр «Академия», 2006. – 304 с.</w:t>
      </w:r>
    </w:p>
    <w:p w14:paraId="71F5859C"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C713B6">
        <w:rPr>
          <w:rFonts w:ascii="Times New Roman" w:hAnsi="Times New Roman"/>
          <w:szCs w:val="28"/>
          <w:shd w:val="clear" w:color="auto" w:fill="FFFFFF"/>
          <w:lang w:eastAsia="ru-RU"/>
        </w:rPr>
        <w:lastRenderedPageBreak/>
        <w:t>ГОСТ 19.201-78. ЕСПД. Техническое задание. Требования к содержанию</w:t>
      </w:r>
      <w:r>
        <w:rPr>
          <w:rFonts w:ascii="Times New Roman" w:hAnsi="Times New Roman"/>
          <w:szCs w:val="28"/>
          <w:shd w:val="clear" w:color="auto" w:fill="FFFFFF"/>
          <w:lang w:eastAsia="ru-RU"/>
        </w:rPr>
        <w:t xml:space="preserve"> </w:t>
      </w:r>
      <w:r w:rsidRPr="00C713B6">
        <w:rPr>
          <w:rFonts w:ascii="Times New Roman" w:hAnsi="Times New Roman"/>
          <w:szCs w:val="28"/>
          <w:shd w:val="clear" w:color="auto" w:fill="FFFFFF"/>
          <w:lang w:eastAsia="ru-RU"/>
        </w:rPr>
        <w:t>и оформлению.</w:t>
      </w:r>
    </w:p>
    <w:p w14:paraId="7313B52B"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C713B6">
        <w:rPr>
          <w:rFonts w:ascii="Times New Roman" w:hAnsi="Times New Roman"/>
          <w:szCs w:val="28"/>
          <w:shd w:val="clear" w:color="auto" w:fill="FFFFFF"/>
          <w:lang w:eastAsia="ru-RU"/>
        </w:rPr>
        <w:t>ГОСТ 19.404-79. ЕСПД. Пояснительная записка. Требования к</w:t>
      </w:r>
      <w:r>
        <w:rPr>
          <w:rFonts w:ascii="Times New Roman" w:hAnsi="Times New Roman"/>
          <w:szCs w:val="28"/>
          <w:shd w:val="clear" w:color="auto" w:fill="FFFFFF"/>
          <w:lang w:eastAsia="ru-RU"/>
        </w:rPr>
        <w:t xml:space="preserve"> </w:t>
      </w:r>
      <w:r w:rsidRPr="00C713B6">
        <w:rPr>
          <w:rFonts w:ascii="Times New Roman" w:hAnsi="Times New Roman"/>
          <w:szCs w:val="28"/>
          <w:shd w:val="clear" w:color="auto" w:fill="FFFFFF"/>
          <w:lang w:eastAsia="ru-RU"/>
        </w:rPr>
        <w:t>содержанию и оформлению.</w:t>
      </w:r>
    </w:p>
    <w:p w14:paraId="561A2A6E"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C713B6">
        <w:rPr>
          <w:rFonts w:ascii="Times New Roman" w:hAnsi="Times New Roman"/>
          <w:szCs w:val="28"/>
          <w:shd w:val="clear" w:color="auto" w:fill="FFFFFF"/>
          <w:lang w:eastAsia="ru-RU"/>
        </w:rPr>
        <w:t>ГОСТ 19.301-79. ЕСПД. Программа и методика испытаний. Требования к</w:t>
      </w:r>
      <w:r>
        <w:rPr>
          <w:rFonts w:ascii="Times New Roman" w:hAnsi="Times New Roman"/>
          <w:szCs w:val="28"/>
          <w:shd w:val="clear" w:color="auto" w:fill="FFFFFF"/>
          <w:lang w:eastAsia="ru-RU"/>
        </w:rPr>
        <w:t xml:space="preserve"> </w:t>
      </w:r>
      <w:r w:rsidRPr="00C713B6">
        <w:rPr>
          <w:rFonts w:ascii="Times New Roman" w:hAnsi="Times New Roman"/>
          <w:szCs w:val="28"/>
          <w:shd w:val="clear" w:color="auto" w:fill="FFFFFF"/>
          <w:lang w:eastAsia="ru-RU"/>
        </w:rPr>
        <w:t>содержанию и оформлению.</w:t>
      </w:r>
    </w:p>
    <w:p w14:paraId="44DAA8E2"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Pr>
          <w:rFonts w:ascii="Times New Roman" w:hAnsi="Times New Roman"/>
          <w:szCs w:val="28"/>
          <w:shd w:val="clear" w:color="auto" w:fill="FFFFFF"/>
          <w:lang w:eastAsia="ru-RU"/>
        </w:rPr>
        <w:t>Зализняк, А. А. Грамматический словарь русского языка: Словоизменение. 3-е изд. / М.: Изд-во «Русский язык», 1987. 880 с.</w:t>
      </w:r>
    </w:p>
    <w:p w14:paraId="138DC7A9"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8C372D">
        <w:rPr>
          <w:rFonts w:ascii="Times New Roman" w:hAnsi="Times New Roman"/>
          <w:szCs w:val="28"/>
          <w:shd w:val="clear" w:color="auto" w:fill="FFFFFF"/>
          <w:lang w:eastAsia="ru-RU"/>
        </w:rPr>
        <w:t>Хворостин, Д. В. Англо-Русский словарь лингвистичес</w:t>
      </w:r>
      <w:r>
        <w:rPr>
          <w:rFonts w:ascii="Times New Roman" w:hAnsi="Times New Roman"/>
          <w:szCs w:val="28"/>
          <w:shd w:val="clear" w:color="auto" w:fill="FFFFFF"/>
          <w:lang w:eastAsia="ru-RU"/>
        </w:rPr>
        <w:t xml:space="preserve">ких терминов / Д. В. Хворостин </w:t>
      </w:r>
      <w:r w:rsidRPr="00E01CAD">
        <w:rPr>
          <w:rFonts w:ascii="Times New Roman" w:hAnsi="Times New Roman"/>
          <w:szCs w:val="28"/>
          <w:shd w:val="clear" w:color="auto" w:fill="FFFFFF"/>
          <w:lang w:eastAsia="ru-RU"/>
        </w:rPr>
        <w:t>–</w:t>
      </w:r>
      <w:r w:rsidRPr="008C372D">
        <w:rPr>
          <w:rFonts w:ascii="Times New Roman" w:hAnsi="Times New Roman"/>
          <w:szCs w:val="28"/>
          <w:shd w:val="clear" w:color="auto" w:fill="FFFFFF"/>
          <w:lang w:eastAsia="ru-RU"/>
        </w:rPr>
        <w:t xml:space="preserve"> Челябинск, 2007 г. </w:t>
      </w:r>
      <w:r w:rsidRPr="00E01CAD">
        <w:rPr>
          <w:rFonts w:ascii="Times New Roman" w:hAnsi="Times New Roman"/>
          <w:szCs w:val="28"/>
          <w:shd w:val="clear" w:color="auto" w:fill="FFFFFF"/>
          <w:lang w:eastAsia="ru-RU"/>
        </w:rPr>
        <w:t>–</w:t>
      </w:r>
      <w:r w:rsidRPr="008C372D">
        <w:rPr>
          <w:rFonts w:ascii="Times New Roman" w:hAnsi="Times New Roman"/>
          <w:szCs w:val="28"/>
          <w:shd w:val="clear" w:color="auto" w:fill="FFFFFF"/>
          <w:lang w:eastAsia="ru-RU"/>
        </w:rPr>
        <w:t xml:space="preserve"> 113 с.</w:t>
      </w:r>
    </w:p>
    <w:p w14:paraId="413164E7" w14:textId="77777777" w:rsidR="00490619"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proofErr w:type="spellStart"/>
      <w:r w:rsidRPr="00707E17">
        <w:rPr>
          <w:rFonts w:ascii="Times New Roman" w:hAnsi="Times New Roman"/>
          <w:szCs w:val="28"/>
          <w:shd w:val="clear" w:color="auto" w:fill="FFFFFF"/>
          <w:lang w:eastAsia="ru-RU"/>
        </w:rPr>
        <w:t>Парсер</w:t>
      </w:r>
      <w:proofErr w:type="spellEnd"/>
      <w:r w:rsidRPr="00707E17">
        <w:rPr>
          <w:rFonts w:ascii="Times New Roman" w:hAnsi="Times New Roman"/>
          <w:szCs w:val="28"/>
          <w:shd w:val="clear" w:color="auto" w:fill="FFFFFF"/>
          <w:lang w:eastAsia="ru-RU"/>
        </w:rPr>
        <w:t xml:space="preserve"> </w:t>
      </w:r>
      <w:proofErr w:type="spellStart"/>
      <w:r w:rsidRPr="00707E17">
        <w:rPr>
          <w:rFonts w:ascii="Times New Roman" w:hAnsi="Times New Roman"/>
          <w:szCs w:val="28"/>
          <w:shd w:val="clear" w:color="auto" w:fill="FFFFFF"/>
          <w:lang w:val="en-US" w:eastAsia="ru-RU"/>
        </w:rPr>
        <w:t>Solarix</w:t>
      </w:r>
      <w:proofErr w:type="spellEnd"/>
      <w:r w:rsidRPr="00707E17">
        <w:rPr>
          <w:rFonts w:ascii="Times New Roman" w:hAnsi="Times New Roman"/>
          <w:szCs w:val="28"/>
          <w:shd w:val="clear" w:color="auto" w:fill="FFFFFF"/>
          <w:lang w:eastAsia="ru-RU"/>
        </w:rPr>
        <w:t xml:space="preserve"> – морфологический и синтаксический анализатор русскоязычных текстов [Электронный ресурс] / Илья </w:t>
      </w:r>
      <w:proofErr w:type="spellStart"/>
      <w:r w:rsidRPr="00707E17">
        <w:rPr>
          <w:rFonts w:ascii="Times New Roman" w:hAnsi="Times New Roman"/>
          <w:szCs w:val="28"/>
          <w:shd w:val="clear" w:color="auto" w:fill="FFFFFF"/>
          <w:lang w:eastAsia="ru-RU"/>
        </w:rPr>
        <w:t>Козиев</w:t>
      </w:r>
      <w:proofErr w:type="spellEnd"/>
      <w:r w:rsidRPr="00707E17">
        <w:rPr>
          <w:rFonts w:ascii="Times New Roman" w:hAnsi="Times New Roman"/>
          <w:szCs w:val="28"/>
          <w:shd w:val="clear" w:color="auto" w:fill="FFFFFF"/>
          <w:lang w:eastAsia="ru-RU"/>
        </w:rPr>
        <w:t xml:space="preserve"> – 2019 г. – Режим доступа: </w:t>
      </w:r>
      <w:r>
        <w:rPr>
          <w:rFonts w:ascii="Times New Roman" w:hAnsi="Times New Roman"/>
          <w:szCs w:val="28"/>
          <w:shd w:val="clear" w:color="auto" w:fill="FFFFFF"/>
          <w:lang w:val="en-US" w:eastAsia="ru-RU"/>
        </w:rPr>
        <w:t>h</w:t>
      </w:r>
      <w:proofErr w:type="spellStart"/>
      <w:r>
        <w:rPr>
          <w:rFonts w:ascii="Times New Roman" w:hAnsi="Times New Roman"/>
          <w:szCs w:val="28"/>
          <w:shd w:val="clear" w:color="auto" w:fill="FFFFFF"/>
          <w:lang w:eastAsia="ru-RU"/>
        </w:rPr>
        <w:t>ttp</w:t>
      </w:r>
      <w:proofErr w:type="spellEnd"/>
      <w:r>
        <w:rPr>
          <w:rFonts w:ascii="Times New Roman" w:hAnsi="Times New Roman"/>
          <w:szCs w:val="28"/>
          <w:shd w:val="clear" w:color="auto" w:fill="FFFFFF"/>
          <w:lang w:eastAsia="ru-RU"/>
        </w:rPr>
        <w:t>://www.solarix.ru</w:t>
      </w:r>
      <w:r w:rsidRPr="00707E17">
        <w:rPr>
          <w:rFonts w:ascii="Times New Roman" w:hAnsi="Times New Roman"/>
          <w:szCs w:val="28"/>
          <w:shd w:val="clear" w:color="auto" w:fill="FFFFFF"/>
          <w:lang w:eastAsia="ru-RU"/>
        </w:rPr>
        <w:t>, свободный.</w:t>
      </w:r>
    </w:p>
    <w:p w14:paraId="1EF8C8D6" w14:textId="77777777" w:rsidR="00490619" w:rsidRPr="00B6069A" w:rsidRDefault="00490619" w:rsidP="00490619">
      <w:pPr>
        <w:pStyle w:val="a9"/>
        <w:numPr>
          <w:ilvl w:val="0"/>
          <w:numId w:val="14"/>
        </w:numPr>
        <w:spacing w:after="200"/>
        <w:ind w:left="0" w:firstLine="709"/>
        <w:rPr>
          <w:rFonts w:ascii="Times New Roman" w:hAnsi="Times New Roman"/>
          <w:szCs w:val="28"/>
          <w:shd w:val="clear" w:color="auto" w:fill="FFFFFF"/>
          <w:lang w:eastAsia="ru-RU"/>
        </w:rPr>
      </w:pPr>
      <w:r w:rsidRPr="00B6069A">
        <w:rPr>
          <w:rFonts w:ascii="Times New Roman" w:hAnsi="Times New Roman"/>
          <w:szCs w:val="28"/>
          <w:shd w:val="clear" w:color="auto" w:fill="FFFFFF"/>
          <w:lang w:eastAsia="ru-RU"/>
        </w:rPr>
        <w:t xml:space="preserve">Автоматическая обработка текста </w:t>
      </w:r>
      <w:r w:rsidRPr="00B6069A">
        <w:rPr>
          <w:rFonts w:ascii="Times New Roman" w:hAnsi="Times New Roman"/>
          <w:szCs w:val="28"/>
          <w:shd w:val="clear" w:color="auto" w:fill="FFFFFF"/>
          <w:lang w:val="en-US" w:eastAsia="ru-RU"/>
        </w:rPr>
        <w:t>AOT</w:t>
      </w:r>
      <w:r w:rsidRPr="00B6069A">
        <w:rPr>
          <w:rFonts w:ascii="Times New Roman" w:hAnsi="Times New Roman"/>
          <w:szCs w:val="28"/>
          <w:shd w:val="clear" w:color="auto" w:fill="FFFFFF"/>
          <w:lang w:eastAsia="ru-RU"/>
        </w:rPr>
        <w:t xml:space="preserve"> [Электронный ресурс] – Режим доступа: http://aot.ru/docs/synan.html/, свободный.</w:t>
      </w:r>
    </w:p>
    <w:p w14:paraId="493D8831" w14:textId="77777777" w:rsidR="00490619" w:rsidRPr="0027494F" w:rsidRDefault="00490619" w:rsidP="00490619">
      <w:pPr>
        <w:rPr>
          <w:szCs w:val="28"/>
          <w:lang w:eastAsia="x-none"/>
        </w:rPr>
      </w:pPr>
    </w:p>
    <w:p w14:paraId="0263C82B" w14:textId="17B15D4F" w:rsidR="00056BDF" w:rsidRPr="00490619" w:rsidRDefault="00056BDF" w:rsidP="00490619">
      <w:pPr>
        <w:pStyle w:val="a3"/>
        <w:spacing w:after="240"/>
      </w:pPr>
    </w:p>
    <w:sectPr w:rsidR="00056BDF" w:rsidRPr="00490619" w:rsidSect="00416488">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CB626" w14:textId="77777777" w:rsidR="00821E27" w:rsidRDefault="00821E27" w:rsidP="00D62A7E">
      <w:r>
        <w:separator/>
      </w:r>
    </w:p>
  </w:endnote>
  <w:endnote w:type="continuationSeparator" w:id="0">
    <w:p w14:paraId="553F7FEA" w14:textId="77777777" w:rsidR="00821E27" w:rsidRDefault="00821E27" w:rsidP="00D62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798171"/>
      <w:docPartObj>
        <w:docPartGallery w:val="Page Numbers (Bottom of Page)"/>
        <w:docPartUnique/>
      </w:docPartObj>
    </w:sdtPr>
    <w:sdtEndPr/>
    <w:sdtContent>
      <w:p w14:paraId="1CFC1BCA" w14:textId="0D5DF1B6" w:rsidR="00545105" w:rsidRDefault="00545105">
        <w:pPr>
          <w:pStyle w:val="a7"/>
          <w:jc w:val="center"/>
        </w:pPr>
        <w:r>
          <w:fldChar w:fldCharType="begin"/>
        </w:r>
        <w:r>
          <w:instrText>PAGE   \* MERGEFORMAT</w:instrText>
        </w:r>
        <w:r>
          <w:fldChar w:fldCharType="separate"/>
        </w:r>
        <w:r w:rsidR="00A1639C">
          <w:rPr>
            <w:noProof/>
          </w:rPr>
          <w:t>18</w:t>
        </w:r>
        <w:r>
          <w:fldChar w:fldCharType="end"/>
        </w:r>
      </w:p>
    </w:sdtContent>
  </w:sdt>
  <w:p w14:paraId="0EC2CDEE" w14:textId="77777777" w:rsidR="00545105" w:rsidRDefault="00545105" w:rsidP="00D62A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F6F18" w14:textId="77777777" w:rsidR="00821E27" w:rsidRDefault="00821E27" w:rsidP="00D62A7E">
      <w:r>
        <w:separator/>
      </w:r>
    </w:p>
  </w:footnote>
  <w:footnote w:type="continuationSeparator" w:id="0">
    <w:p w14:paraId="104D5578" w14:textId="77777777" w:rsidR="00821E27" w:rsidRDefault="00821E27" w:rsidP="00D62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91AA8"/>
    <w:multiLevelType w:val="hybridMultilevel"/>
    <w:tmpl w:val="CA3281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F27ED5"/>
    <w:multiLevelType w:val="hybridMultilevel"/>
    <w:tmpl w:val="EABA6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220F45"/>
    <w:multiLevelType w:val="hybridMultilevel"/>
    <w:tmpl w:val="E3F27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64532D"/>
    <w:multiLevelType w:val="multilevel"/>
    <w:tmpl w:val="580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10F7E"/>
    <w:multiLevelType w:val="hybridMultilevel"/>
    <w:tmpl w:val="B0C636CC"/>
    <w:lvl w:ilvl="0" w:tplc="30BC03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AE65BB"/>
    <w:multiLevelType w:val="hybridMultilevel"/>
    <w:tmpl w:val="0C521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EB67B6"/>
    <w:multiLevelType w:val="hybridMultilevel"/>
    <w:tmpl w:val="73726332"/>
    <w:lvl w:ilvl="0" w:tplc="30BC0356">
      <w:start w:val="1"/>
      <w:numFmt w:val="bullet"/>
      <w:lvlText w:val=""/>
      <w:lvlJc w:val="left"/>
      <w:pPr>
        <w:ind w:left="1778"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7057ABD"/>
    <w:multiLevelType w:val="hybridMultilevel"/>
    <w:tmpl w:val="C9626004"/>
    <w:lvl w:ilvl="0" w:tplc="587627DC">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0B5E35"/>
    <w:multiLevelType w:val="hybridMultilevel"/>
    <w:tmpl w:val="D804D2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7E57E9C"/>
    <w:multiLevelType w:val="hybridMultilevel"/>
    <w:tmpl w:val="ECE6E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1A7995"/>
    <w:multiLevelType w:val="hybridMultilevel"/>
    <w:tmpl w:val="FC26C7CC"/>
    <w:lvl w:ilvl="0" w:tplc="93081CBA">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F45C76"/>
    <w:multiLevelType w:val="hybridMultilevel"/>
    <w:tmpl w:val="E9E452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FB2FC4"/>
    <w:multiLevelType w:val="hybridMultilevel"/>
    <w:tmpl w:val="56822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272FEC"/>
    <w:multiLevelType w:val="hybridMultilevel"/>
    <w:tmpl w:val="78524E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93761D"/>
    <w:multiLevelType w:val="hybridMultilevel"/>
    <w:tmpl w:val="F45E68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
  </w:num>
  <w:num w:numId="3">
    <w:abstractNumId w:val="5"/>
  </w:num>
  <w:num w:numId="4">
    <w:abstractNumId w:val="9"/>
  </w:num>
  <w:num w:numId="5">
    <w:abstractNumId w:val="11"/>
  </w:num>
  <w:num w:numId="6">
    <w:abstractNumId w:val="14"/>
  </w:num>
  <w:num w:numId="7">
    <w:abstractNumId w:val="12"/>
  </w:num>
  <w:num w:numId="8">
    <w:abstractNumId w:val="1"/>
  </w:num>
  <w:num w:numId="9">
    <w:abstractNumId w:val="3"/>
  </w:num>
  <w:num w:numId="10">
    <w:abstractNumId w:val="8"/>
  </w:num>
  <w:num w:numId="11">
    <w:abstractNumId w:val="0"/>
  </w:num>
  <w:num w:numId="12">
    <w:abstractNumId w:val="7"/>
  </w:num>
  <w:num w:numId="13">
    <w:abstractNumId w:val="6"/>
  </w:num>
  <w:num w:numId="14">
    <w:abstractNumId w:val="10"/>
  </w:num>
  <w:num w:numId="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2A"/>
    <w:rsid w:val="0002046F"/>
    <w:rsid w:val="00047ABD"/>
    <w:rsid w:val="00047DAC"/>
    <w:rsid w:val="00056BDF"/>
    <w:rsid w:val="000633E5"/>
    <w:rsid w:val="00074172"/>
    <w:rsid w:val="000A3F35"/>
    <w:rsid w:val="000C2280"/>
    <w:rsid w:val="000D0A9D"/>
    <w:rsid w:val="0010772A"/>
    <w:rsid w:val="00127C74"/>
    <w:rsid w:val="00171BF5"/>
    <w:rsid w:val="00173DC3"/>
    <w:rsid w:val="001946D7"/>
    <w:rsid w:val="001B18DE"/>
    <w:rsid w:val="001B2BE3"/>
    <w:rsid w:val="001D20BB"/>
    <w:rsid w:val="001E4C77"/>
    <w:rsid w:val="002329F8"/>
    <w:rsid w:val="002756B4"/>
    <w:rsid w:val="002758E7"/>
    <w:rsid w:val="002A021A"/>
    <w:rsid w:val="002B35CD"/>
    <w:rsid w:val="002D4092"/>
    <w:rsid w:val="00383444"/>
    <w:rsid w:val="003A440F"/>
    <w:rsid w:val="003D59D0"/>
    <w:rsid w:val="003E43FE"/>
    <w:rsid w:val="00415989"/>
    <w:rsid w:val="00416488"/>
    <w:rsid w:val="004249F3"/>
    <w:rsid w:val="0042738B"/>
    <w:rsid w:val="004324D8"/>
    <w:rsid w:val="004676B6"/>
    <w:rsid w:val="00477EFA"/>
    <w:rsid w:val="00490619"/>
    <w:rsid w:val="00495A83"/>
    <w:rsid w:val="004C5275"/>
    <w:rsid w:val="0052661F"/>
    <w:rsid w:val="005329D0"/>
    <w:rsid w:val="00545105"/>
    <w:rsid w:val="005B7C74"/>
    <w:rsid w:val="005E6AF4"/>
    <w:rsid w:val="0060509D"/>
    <w:rsid w:val="00623814"/>
    <w:rsid w:val="006A5873"/>
    <w:rsid w:val="006D6B30"/>
    <w:rsid w:val="00702BDE"/>
    <w:rsid w:val="00720833"/>
    <w:rsid w:val="007455E4"/>
    <w:rsid w:val="00751A2D"/>
    <w:rsid w:val="007575F7"/>
    <w:rsid w:val="00786813"/>
    <w:rsid w:val="00794E45"/>
    <w:rsid w:val="007D4363"/>
    <w:rsid w:val="007E5430"/>
    <w:rsid w:val="00800741"/>
    <w:rsid w:val="00821C77"/>
    <w:rsid w:val="00821E27"/>
    <w:rsid w:val="008B5D3F"/>
    <w:rsid w:val="008D66A5"/>
    <w:rsid w:val="00927D5F"/>
    <w:rsid w:val="009350A6"/>
    <w:rsid w:val="00935D80"/>
    <w:rsid w:val="00943F37"/>
    <w:rsid w:val="009B2478"/>
    <w:rsid w:val="009D5EB2"/>
    <w:rsid w:val="00A05B42"/>
    <w:rsid w:val="00A147DD"/>
    <w:rsid w:val="00A1639C"/>
    <w:rsid w:val="00A51A09"/>
    <w:rsid w:val="00A562F0"/>
    <w:rsid w:val="00A66783"/>
    <w:rsid w:val="00A95184"/>
    <w:rsid w:val="00AC4225"/>
    <w:rsid w:val="00AD1A51"/>
    <w:rsid w:val="00B142A7"/>
    <w:rsid w:val="00B30F74"/>
    <w:rsid w:val="00B42D04"/>
    <w:rsid w:val="00B9661D"/>
    <w:rsid w:val="00BF1C82"/>
    <w:rsid w:val="00C148AF"/>
    <w:rsid w:val="00C179AF"/>
    <w:rsid w:val="00C60AE8"/>
    <w:rsid w:val="00C65C36"/>
    <w:rsid w:val="00CD6C65"/>
    <w:rsid w:val="00D24C2B"/>
    <w:rsid w:val="00D40110"/>
    <w:rsid w:val="00D444F5"/>
    <w:rsid w:val="00D62A7E"/>
    <w:rsid w:val="00D673AF"/>
    <w:rsid w:val="00D70D3B"/>
    <w:rsid w:val="00D92808"/>
    <w:rsid w:val="00DA2456"/>
    <w:rsid w:val="00DC473B"/>
    <w:rsid w:val="00E56305"/>
    <w:rsid w:val="00E6003C"/>
    <w:rsid w:val="00E8587F"/>
    <w:rsid w:val="00EA53D6"/>
    <w:rsid w:val="00EA7E2C"/>
    <w:rsid w:val="00EB7096"/>
    <w:rsid w:val="00EE4ABC"/>
    <w:rsid w:val="00F116FC"/>
    <w:rsid w:val="00F52E6C"/>
    <w:rsid w:val="00F57213"/>
    <w:rsid w:val="00F7326C"/>
    <w:rsid w:val="00F90FB8"/>
    <w:rsid w:val="00FB2B45"/>
    <w:rsid w:val="00FB69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232"/>
  <w15:chartTrackingRefBased/>
  <w15:docId w15:val="{9EDD7C70-0E90-42F8-9F7D-BC2BC249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2A7E"/>
    <w:pPr>
      <w:spacing w:line="360" w:lineRule="auto"/>
      <w:jc w:val="both"/>
    </w:pPr>
    <w:rPr>
      <w:sz w:val="28"/>
    </w:rPr>
  </w:style>
  <w:style w:type="paragraph" w:styleId="1">
    <w:name w:val="heading 1"/>
    <w:basedOn w:val="a"/>
    <w:next w:val="a"/>
    <w:link w:val="10"/>
    <w:uiPriority w:val="9"/>
    <w:qFormat/>
    <w:rsid w:val="00FB6958"/>
    <w:pPr>
      <w:keepNext/>
      <w:keepLines/>
      <w:spacing w:before="240" w:after="0"/>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FB6958"/>
    <w:pPr>
      <w:keepNext/>
      <w:keepLines/>
      <w:spacing w:before="40" w:after="0"/>
      <w:outlineLvl w:val="1"/>
    </w:pPr>
    <w:rPr>
      <w:rFonts w:asciiTheme="majorHAnsi" w:eastAsiaTheme="majorEastAsia" w:hAnsiTheme="majorHAnsi" w:cstheme="majorBidi"/>
      <w:b/>
      <w:sz w:val="26"/>
      <w:szCs w:val="26"/>
    </w:rPr>
  </w:style>
  <w:style w:type="paragraph" w:styleId="3">
    <w:name w:val="heading 3"/>
    <w:basedOn w:val="a"/>
    <w:next w:val="a"/>
    <w:link w:val="30"/>
    <w:uiPriority w:val="9"/>
    <w:semiHidden/>
    <w:unhideWhenUsed/>
    <w:qFormat/>
    <w:rsid w:val="008D66A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6958"/>
    <w:rPr>
      <w:rFonts w:asciiTheme="majorHAnsi" w:eastAsiaTheme="majorEastAsia" w:hAnsiTheme="majorHAnsi" w:cstheme="majorBidi"/>
      <w:b/>
      <w:sz w:val="32"/>
      <w:szCs w:val="32"/>
    </w:rPr>
  </w:style>
  <w:style w:type="character" w:customStyle="1" w:styleId="20">
    <w:name w:val="Заголовок 2 Знак"/>
    <w:basedOn w:val="a0"/>
    <w:link w:val="2"/>
    <w:uiPriority w:val="9"/>
    <w:rsid w:val="00FB6958"/>
    <w:rPr>
      <w:rFonts w:asciiTheme="majorHAnsi" w:eastAsiaTheme="majorEastAsia" w:hAnsiTheme="majorHAnsi" w:cstheme="majorBidi"/>
      <w:b/>
      <w:sz w:val="26"/>
      <w:szCs w:val="26"/>
    </w:rPr>
  </w:style>
  <w:style w:type="paragraph" w:styleId="a3">
    <w:name w:val="TOC Heading"/>
    <w:basedOn w:val="1"/>
    <w:next w:val="a"/>
    <w:uiPriority w:val="39"/>
    <w:unhideWhenUsed/>
    <w:qFormat/>
    <w:rsid w:val="00416488"/>
    <w:pPr>
      <w:spacing w:line="259" w:lineRule="auto"/>
      <w:jc w:val="left"/>
      <w:outlineLvl w:val="9"/>
    </w:pPr>
    <w:rPr>
      <w:lang w:eastAsia="ru-RU"/>
    </w:rPr>
  </w:style>
  <w:style w:type="paragraph" w:styleId="11">
    <w:name w:val="toc 1"/>
    <w:basedOn w:val="a"/>
    <w:next w:val="a"/>
    <w:autoRedefine/>
    <w:uiPriority w:val="39"/>
    <w:unhideWhenUsed/>
    <w:rsid w:val="00416488"/>
    <w:pPr>
      <w:spacing w:after="100"/>
    </w:pPr>
  </w:style>
  <w:style w:type="paragraph" w:styleId="21">
    <w:name w:val="toc 2"/>
    <w:basedOn w:val="a"/>
    <w:next w:val="a"/>
    <w:autoRedefine/>
    <w:uiPriority w:val="39"/>
    <w:unhideWhenUsed/>
    <w:rsid w:val="00416488"/>
    <w:pPr>
      <w:spacing w:after="100"/>
      <w:ind w:left="240"/>
    </w:pPr>
  </w:style>
  <w:style w:type="character" w:styleId="a4">
    <w:name w:val="Hyperlink"/>
    <w:basedOn w:val="a0"/>
    <w:uiPriority w:val="99"/>
    <w:unhideWhenUsed/>
    <w:rsid w:val="00416488"/>
    <w:rPr>
      <w:color w:val="0563C1" w:themeColor="hyperlink"/>
      <w:u w:val="single"/>
    </w:rPr>
  </w:style>
  <w:style w:type="paragraph" w:styleId="a5">
    <w:name w:val="header"/>
    <w:basedOn w:val="a"/>
    <w:link w:val="a6"/>
    <w:uiPriority w:val="99"/>
    <w:unhideWhenUsed/>
    <w:rsid w:val="0041648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16488"/>
    <w:rPr>
      <w:sz w:val="24"/>
    </w:rPr>
  </w:style>
  <w:style w:type="paragraph" w:styleId="a7">
    <w:name w:val="footer"/>
    <w:basedOn w:val="a"/>
    <w:link w:val="a8"/>
    <w:uiPriority w:val="99"/>
    <w:unhideWhenUsed/>
    <w:rsid w:val="0041648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16488"/>
    <w:rPr>
      <w:sz w:val="24"/>
    </w:rPr>
  </w:style>
  <w:style w:type="paragraph" w:styleId="a9">
    <w:name w:val="List Paragraph"/>
    <w:basedOn w:val="a"/>
    <w:uiPriority w:val="34"/>
    <w:qFormat/>
    <w:rsid w:val="00074172"/>
    <w:pPr>
      <w:ind w:left="720"/>
      <w:contextualSpacing/>
    </w:pPr>
  </w:style>
  <w:style w:type="character" w:customStyle="1" w:styleId="30">
    <w:name w:val="Заголовок 3 Знак"/>
    <w:basedOn w:val="a0"/>
    <w:link w:val="3"/>
    <w:uiPriority w:val="9"/>
    <w:semiHidden/>
    <w:rsid w:val="008D66A5"/>
    <w:rPr>
      <w:rFonts w:asciiTheme="majorHAnsi" w:eastAsiaTheme="majorEastAsia" w:hAnsiTheme="majorHAnsi" w:cstheme="majorBidi"/>
      <w:color w:val="1F4D78" w:themeColor="accent1" w:themeShade="7F"/>
      <w:sz w:val="24"/>
      <w:szCs w:val="24"/>
    </w:rPr>
  </w:style>
  <w:style w:type="paragraph" w:styleId="aa">
    <w:name w:val="Normal (Web)"/>
    <w:basedOn w:val="a"/>
    <w:uiPriority w:val="99"/>
    <w:semiHidden/>
    <w:unhideWhenUsed/>
    <w:rsid w:val="00794E45"/>
    <w:rPr>
      <w:rFonts w:ascii="Times New Roman" w:hAnsi="Times New Roman" w:cs="Times New Roman"/>
      <w:sz w:val="24"/>
      <w:szCs w:val="24"/>
    </w:rPr>
  </w:style>
  <w:style w:type="character" w:styleId="ab">
    <w:name w:val="FollowedHyperlink"/>
    <w:basedOn w:val="a0"/>
    <w:uiPriority w:val="99"/>
    <w:semiHidden/>
    <w:unhideWhenUsed/>
    <w:rsid w:val="00F7326C"/>
    <w:rPr>
      <w:color w:val="954F72" w:themeColor="followedHyperlink"/>
      <w:u w:val="single"/>
    </w:rPr>
  </w:style>
  <w:style w:type="character" w:customStyle="1" w:styleId="UnresolvedMention">
    <w:name w:val="Unresolved Mention"/>
    <w:basedOn w:val="a0"/>
    <w:uiPriority w:val="99"/>
    <w:semiHidden/>
    <w:unhideWhenUsed/>
    <w:rsid w:val="00056BDF"/>
    <w:rPr>
      <w:color w:val="605E5C"/>
      <w:shd w:val="clear" w:color="auto" w:fill="E1DFDD"/>
    </w:rPr>
  </w:style>
  <w:style w:type="table" w:styleId="ac">
    <w:name w:val="Table Grid"/>
    <w:basedOn w:val="a1"/>
    <w:uiPriority w:val="39"/>
    <w:rsid w:val="00DC4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c"/>
    <w:uiPriority w:val="59"/>
    <w:rsid w:val="00DC473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383444"/>
    <w:pPr>
      <w:tabs>
        <w:tab w:val="right" w:leader="dot" w:pos="9345"/>
      </w:tabs>
      <w:spacing w:after="120" w:line="240" w:lineRule="auto"/>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70876">
      <w:bodyDiv w:val="1"/>
      <w:marLeft w:val="0"/>
      <w:marRight w:val="0"/>
      <w:marTop w:val="0"/>
      <w:marBottom w:val="0"/>
      <w:divBdr>
        <w:top w:val="none" w:sz="0" w:space="0" w:color="auto"/>
        <w:left w:val="none" w:sz="0" w:space="0" w:color="auto"/>
        <w:bottom w:val="none" w:sz="0" w:space="0" w:color="auto"/>
        <w:right w:val="none" w:sz="0" w:space="0" w:color="auto"/>
      </w:divBdr>
    </w:div>
    <w:div w:id="98305778">
      <w:bodyDiv w:val="1"/>
      <w:marLeft w:val="0"/>
      <w:marRight w:val="0"/>
      <w:marTop w:val="0"/>
      <w:marBottom w:val="0"/>
      <w:divBdr>
        <w:top w:val="none" w:sz="0" w:space="0" w:color="auto"/>
        <w:left w:val="none" w:sz="0" w:space="0" w:color="auto"/>
        <w:bottom w:val="none" w:sz="0" w:space="0" w:color="auto"/>
        <w:right w:val="none" w:sz="0" w:space="0" w:color="auto"/>
      </w:divBdr>
    </w:div>
    <w:div w:id="116218392">
      <w:bodyDiv w:val="1"/>
      <w:marLeft w:val="0"/>
      <w:marRight w:val="0"/>
      <w:marTop w:val="0"/>
      <w:marBottom w:val="0"/>
      <w:divBdr>
        <w:top w:val="none" w:sz="0" w:space="0" w:color="auto"/>
        <w:left w:val="none" w:sz="0" w:space="0" w:color="auto"/>
        <w:bottom w:val="none" w:sz="0" w:space="0" w:color="auto"/>
        <w:right w:val="none" w:sz="0" w:space="0" w:color="auto"/>
      </w:divBdr>
    </w:div>
    <w:div w:id="146164868">
      <w:bodyDiv w:val="1"/>
      <w:marLeft w:val="0"/>
      <w:marRight w:val="0"/>
      <w:marTop w:val="0"/>
      <w:marBottom w:val="0"/>
      <w:divBdr>
        <w:top w:val="none" w:sz="0" w:space="0" w:color="auto"/>
        <w:left w:val="none" w:sz="0" w:space="0" w:color="auto"/>
        <w:bottom w:val="none" w:sz="0" w:space="0" w:color="auto"/>
        <w:right w:val="none" w:sz="0" w:space="0" w:color="auto"/>
      </w:divBdr>
    </w:div>
    <w:div w:id="173419912">
      <w:bodyDiv w:val="1"/>
      <w:marLeft w:val="0"/>
      <w:marRight w:val="0"/>
      <w:marTop w:val="0"/>
      <w:marBottom w:val="0"/>
      <w:divBdr>
        <w:top w:val="none" w:sz="0" w:space="0" w:color="auto"/>
        <w:left w:val="none" w:sz="0" w:space="0" w:color="auto"/>
        <w:bottom w:val="none" w:sz="0" w:space="0" w:color="auto"/>
        <w:right w:val="none" w:sz="0" w:space="0" w:color="auto"/>
      </w:divBdr>
    </w:div>
    <w:div w:id="197593202">
      <w:bodyDiv w:val="1"/>
      <w:marLeft w:val="0"/>
      <w:marRight w:val="0"/>
      <w:marTop w:val="0"/>
      <w:marBottom w:val="0"/>
      <w:divBdr>
        <w:top w:val="none" w:sz="0" w:space="0" w:color="auto"/>
        <w:left w:val="none" w:sz="0" w:space="0" w:color="auto"/>
        <w:bottom w:val="none" w:sz="0" w:space="0" w:color="auto"/>
        <w:right w:val="none" w:sz="0" w:space="0" w:color="auto"/>
      </w:divBdr>
    </w:div>
    <w:div w:id="358237421">
      <w:bodyDiv w:val="1"/>
      <w:marLeft w:val="0"/>
      <w:marRight w:val="0"/>
      <w:marTop w:val="0"/>
      <w:marBottom w:val="0"/>
      <w:divBdr>
        <w:top w:val="none" w:sz="0" w:space="0" w:color="auto"/>
        <w:left w:val="none" w:sz="0" w:space="0" w:color="auto"/>
        <w:bottom w:val="none" w:sz="0" w:space="0" w:color="auto"/>
        <w:right w:val="none" w:sz="0" w:space="0" w:color="auto"/>
      </w:divBdr>
      <w:divsChild>
        <w:div w:id="2100902626">
          <w:marLeft w:val="446"/>
          <w:marRight w:val="0"/>
          <w:marTop w:val="115"/>
          <w:marBottom w:val="120"/>
          <w:divBdr>
            <w:top w:val="none" w:sz="0" w:space="0" w:color="auto"/>
            <w:left w:val="none" w:sz="0" w:space="0" w:color="auto"/>
            <w:bottom w:val="none" w:sz="0" w:space="0" w:color="auto"/>
            <w:right w:val="none" w:sz="0" w:space="0" w:color="auto"/>
          </w:divBdr>
        </w:div>
        <w:div w:id="1314338498">
          <w:marLeft w:val="446"/>
          <w:marRight w:val="0"/>
          <w:marTop w:val="115"/>
          <w:marBottom w:val="120"/>
          <w:divBdr>
            <w:top w:val="none" w:sz="0" w:space="0" w:color="auto"/>
            <w:left w:val="none" w:sz="0" w:space="0" w:color="auto"/>
            <w:bottom w:val="none" w:sz="0" w:space="0" w:color="auto"/>
            <w:right w:val="none" w:sz="0" w:space="0" w:color="auto"/>
          </w:divBdr>
        </w:div>
        <w:div w:id="602806571">
          <w:marLeft w:val="446"/>
          <w:marRight w:val="0"/>
          <w:marTop w:val="115"/>
          <w:marBottom w:val="120"/>
          <w:divBdr>
            <w:top w:val="none" w:sz="0" w:space="0" w:color="auto"/>
            <w:left w:val="none" w:sz="0" w:space="0" w:color="auto"/>
            <w:bottom w:val="none" w:sz="0" w:space="0" w:color="auto"/>
            <w:right w:val="none" w:sz="0" w:space="0" w:color="auto"/>
          </w:divBdr>
        </w:div>
        <w:div w:id="1280139678">
          <w:marLeft w:val="446"/>
          <w:marRight w:val="0"/>
          <w:marTop w:val="115"/>
          <w:marBottom w:val="120"/>
          <w:divBdr>
            <w:top w:val="none" w:sz="0" w:space="0" w:color="auto"/>
            <w:left w:val="none" w:sz="0" w:space="0" w:color="auto"/>
            <w:bottom w:val="none" w:sz="0" w:space="0" w:color="auto"/>
            <w:right w:val="none" w:sz="0" w:space="0" w:color="auto"/>
          </w:divBdr>
        </w:div>
      </w:divsChild>
    </w:div>
    <w:div w:id="448085000">
      <w:bodyDiv w:val="1"/>
      <w:marLeft w:val="0"/>
      <w:marRight w:val="0"/>
      <w:marTop w:val="0"/>
      <w:marBottom w:val="0"/>
      <w:divBdr>
        <w:top w:val="none" w:sz="0" w:space="0" w:color="auto"/>
        <w:left w:val="none" w:sz="0" w:space="0" w:color="auto"/>
        <w:bottom w:val="none" w:sz="0" w:space="0" w:color="auto"/>
        <w:right w:val="none" w:sz="0" w:space="0" w:color="auto"/>
      </w:divBdr>
    </w:div>
    <w:div w:id="458499590">
      <w:bodyDiv w:val="1"/>
      <w:marLeft w:val="0"/>
      <w:marRight w:val="0"/>
      <w:marTop w:val="0"/>
      <w:marBottom w:val="0"/>
      <w:divBdr>
        <w:top w:val="none" w:sz="0" w:space="0" w:color="auto"/>
        <w:left w:val="none" w:sz="0" w:space="0" w:color="auto"/>
        <w:bottom w:val="none" w:sz="0" w:space="0" w:color="auto"/>
        <w:right w:val="none" w:sz="0" w:space="0" w:color="auto"/>
      </w:divBdr>
    </w:div>
    <w:div w:id="461728824">
      <w:bodyDiv w:val="1"/>
      <w:marLeft w:val="0"/>
      <w:marRight w:val="0"/>
      <w:marTop w:val="0"/>
      <w:marBottom w:val="0"/>
      <w:divBdr>
        <w:top w:val="none" w:sz="0" w:space="0" w:color="auto"/>
        <w:left w:val="none" w:sz="0" w:space="0" w:color="auto"/>
        <w:bottom w:val="none" w:sz="0" w:space="0" w:color="auto"/>
        <w:right w:val="none" w:sz="0" w:space="0" w:color="auto"/>
      </w:divBdr>
    </w:div>
    <w:div w:id="518204238">
      <w:bodyDiv w:val="1"/>
      <w:marLeft w:val="0"/>
      <w:marRight w:val="0"/>
      <w:marTop w:val="0"/>
      <w:marBottom w:val="0"/>
      <w:divBdr>
        <w:top w:val="none" w:sz="0" w:space="0" w:color="auto"/>
        <w:left w:val="none" w:sz="0" w:space="0" w:color="auto"/>
        <w:bottom w:val="none" w:sz="0" w:space="0" w:color="auto"/>
        <w:right w:val="none" w:sz="0" w:space="0" w:color="auto"/>
      </w:divBdr>
    </w:div>
    <w:div w:id="556278170">
      <w:bodyDiv w:val="1"/>
      <w:marLeft w:val="0"/>
      <w:marRight w:val="0"/>
      <w:marTop w:val="0"/>
      <w:marBottom w:val="0"/>
      <w:divBdr>
        <w:top w:val="none" w:sz="0" w:space="0" w:color="auto"/>
        <w:left w:val="none" w:sz="0" w:space="0" w:color="auto"/>
        <w:bottom w:val="none" w:sz="0" w:space="0" w:color="auto"/>
        <w:right w:val="none" w:sz="0" w:space="0" w:color="auto"/>
      </w:divBdr>
    </w:div>
    <w:div w:id="587735723">
      <w:bodyDiv w:val="1"/>
      <w:marLeft w:val="0"/>
      <w:marRight w:val="0"/>
      <w:marTop w:val="0"/>
      <w:marBottom w:val="0"/>
      <w:divBdr>
        <w:top w:val="none" w:sz="0" w:space="0" w:color="auto"/>
        <w:left w:val="none" w:sz="0" w:space="0" w:color="auto"/>
        <w:bottom w:val="none" w:sz="0" w:space="0" w:color="auto"/>
        <w:right w:val="none" w:sz="0" w:space="0" w:color="auto"/>
      </w:divBdr>
      <w:divsChild>
        <w:div w:id="1809979100">
          <w:marLeft w:val="446"/>
          <w:marRight w:val="0"/>
          <w:marTop w:val="115"/>
          <w:marBottom w:val="120"/>
          <w:divBdr>
            <w:top w:val="none" w:sz="0" w:space="0" w:color="auto"/>
            <w:left w:val="none" w:sz="0" w:space="0" w:color="auto"/>
            <w:bottom w:val="none" w:sz="0" w:space="0" w:color="auto"/>
            <w:right w:val="none" w:sz="0" w:space="0" w:color="auto"/>
          </w:divBdr>
        </w:div>
        <w:div w:id="681512873">
          <w:marLeft w:val="446"/>
          <w:marRight w:val="0"/>
          <w:marTop w:val="115"/>
          <w:marBottom w:val="120"/>
          <w:divBdr>
            <w:top w:val="none" w:sz="0" w:space="0" w:color="auto"/>
            <w:left w:val="none" w:sz="0" w:space="0" w:color="auto"/>
            <w:bottom w:val="none" w:sz="0" w:space="0" w:color="auto"/>
            <w:right w:val="none" w:sz="0" w:space="0" w:color="auto"/>
          </w:divBdr>
        </w:div>
        <w:div w:id="281962974">
          <w:marLeft w:val="446"/>
          <w:marRight w:val="0"/>
          <w:marTop w:val="115"/>
          <w:marBottom w:val="120"/>
          <w:divBdr>
            <w:top w:val="none" w:sz="0" w:space="0" w:color="auto"/>
            <w:left w:val="none" w:sz="0" w:space="0" w:color="auto"/>
            <w:bottom w:val="none" w:sz="0" w:space="0" w:color="auto"/>
            <w:right w:val="none" w:sz="0" w:space="0" w:color="auto"/>
          </w:divBdr>
        </w:div>
      </w:divsChild>
    </w:div>
    <w:div w:id="600141454">
      <w:bodyDiv w:val="1"/>
      <w:marLeft w:val="0"/>
      <w:marRight w:val="0"/>
      <w:marTop w:val="0"/>
      <w:marBottom w:val="0"/>
      <w:divBdr>
        <w:top w:val="none" w:sz="0" w:space="0" w:color="auto"/>
        <w:left w:val="none" w:sz="0" w:space="0" w:color="auto"/>
        <w:bottom w:val="none" w:sz="0" w:space="0" w:color="auto"/>
        <w:right w:val="none" w:sz="0" w:space="0" w:color="auto"/>
      </w:divBdr>
    </w:div>
    <w:div w:id="625088180">
      <w:bodyDiv w:val="1"/>
      <w:marLeft w:val="0"/>
      <w:marRight w:val="0"/>
      <w:marTop w:val="0"/>
      <w:marBottom w:val="0"/>
      <w:divBdr>
        <w:top w:val="none" w:sz="0" w:space="0" w:color="auto"/>
        <w:left w:val="none" w:sz="0" w:space="0" w:color="auto"/>
        <w:bottom w:val="none" w:sz="0" w:space="0" w:color="auto"/>
        <w:right w:val="none" w:sz="0" w:space="0" w:color="auto"/>
      </w:divBdr>
    </w:div>
    <w:div w:id="633489514">
      <w:bodyDiv w:val="1"/>
      <w:marLeft w:val="0"/>
      <w:marRight w:val="0"/>
      <w:marTop w:val="0"/>
      <w:marBottom w:val="0"/>
      <w:divBdr>
        <w:top w:val="none" w:sz="0" w:space="0" w:color="auto"/>
        <w:left w:val="none" w:sz="0" w:space="0" w:color="auto"/>
        <w:bottom w:val="none" w:sz="0" w:space="0" w:color="auto"/>
        <w:right w:val="none" w:sz="0" w:space="0" w:color="auto"/>
      </w:divBdr>
    </w:div>
    <w:div w:id="639000782">
      <w:bodyDiv w:val="1"/>
      <w:marLeft w:val="0"/>
      <w:marRight w:val="0"/>
      <w:marTop w:val="0"/>
      <w:marBottom w:val="0"/>
      <w:divBdr>
        <w:top w:val="none" w:sz="0" w:space="0" w:color="auto"/>
        <w:left w:val="none" w:sz="0" w:space="0" w:color="auto"/>
        <w:bottom w:val="none" w:sz="0" w:space="0" w:color="auto"/>
        <w:right w:val="none" w:sz="0" w:space="0" w:color="auto"/>
      </w:divBdr>
    </w:div>
    <w:div w:id="756709422">
      <w:bodyDiv w:val="1"/>
      <w:marLeft w:val="0"/>
      <w:marRight w:val="0"/>
      <w:marTop w:val="0"/>
      <w:marBottom w:val="0"/>
      <w:divBdr>
        <w:top w:val="none" w:sz="0" w:space="0" w:color="auto"/>
        <w:left w:val="none" w:sz="0" w:space="0" w:color="auto"/>
        <w:bottom w:val="none" w:sz="0" w:space="0" w:color="auto"/>
        <w:right w:val="none" w:sz="0" w:space="0" w:color="auto"/>
      </w:divBdr>
    </w:div>
    <w:div w:id="760492863">
      <w:bodyDiv w:val="1"/>
      <w:marLeft w:val="0"/>
      <w:marRight w:val="0"/>
      <w:marTop w:val="0"/>
      <w:marBottom w:val="0"/>
      <w:divBdr>
        <w:top w:val="none" w:sz="0" w:space="0" w:color="auto"/>
        <w:left w:val="none" w:sz="0" w:space="0" w:color="auto"/>
        <w:bottom w:val="none" w:sz="0" w:space="0" w:color="auto"/>
        <w:right w:val="none" w:sz="0" w:space="0" w:color="auto"/>
      </w:divBdr>
    </w:div>
    <w:div w:id="785923504">
      <w:bodyDiv w:val="1"/>
      <w:marLeft w:val="0"/>
      <w:marRight w:val="0"/>
      <w:marTop w:val="0"/>
      <w:marBottom w:val="0"/>
      <w:divBdr>
        <w:top w:val="none" w:sz="0" w:space="0" w:color="auto"/>
        <w:left w:val="none" w:sz="0" w:space="0" w:color="auto"/>
        <w:bottom w:val="none" w:sz="0" w:space="0" w:color="auto"/>
        <w:right w:val="none" w:sz="0" w:space="0" w:color="auto"/>
      </w:divBdr>
    </w:div>
    <w:div w:id="788356931">
      <w:bodyDiv w:val="1"/>
      <w:marLeft w:val="0"/>
      <w:marRight w:val="0"/>
      <w:marTop w:val="0"/>
      <w:marBottom w:val="0"/>
      <w:divBdr>
        <w:top w:val="none" w:sz="0" w:space="0" w:color="auto"/>
        <w:left w:val="none" w:sz="0" w:space="0" w:color="auto"/>
        <w:bottom w:val="none" w:sz="0" w:space="0" w:color="auto"/>
        <w:right w:val="none" w:sz="0" w:space="0" w:color="auto"/>
      </w:divBdr>
    </w:div>
    <w:div w:id="811212785">
      <w:bodyDiv w:val="1"/>
      <w:marLeft w:val="0"/>
      <w:marRight w:val="0"/>
      <w:marTop w:val="0"/>
      <w:marBottom w:val="0"/>
      <w:divBdr>
        <w:top w:val="none" w:sz="0" w:space="0" w:color="auto"/>
        <w:left w:val="none" w:sz="0" w:space="0" w:color="auto"/>
        <w:bottom w:val="none" w:sz="0" w:space="0" w:color="auto"/>
        <w:right w:val="none" w:sz="0" w:space="0" w:color="auto"/>
      </w:divBdr>
    </w:div>
    <w:div w:id="828598877">
      <w:bodyDiv w:val="1"/>
      <w:marLeft w:val="0"/>
      <w:marRight w:val="0"/>
      <w:marTop w:val="0"/>
      <w:marBottom w:val="0"/>
      <w:divBdr>
        <w:top w:val="none" w:sz="0" w:space="0" w:color="auto"/>
        <w:left w:val="none" w:sz="0" w:space="0" w:color="auto"/>
        <w:bottom w:val="none" w:sz="0" w:space="0" w:color="auto"/>
        <w:right w:val="none" w:sz="0" w:space="0" w:color="auto"/>
      </w:divBdr>
    </w:div>
    <w:div w:id="897284779">
      <w:bodyDiv w:val="1"/>
      <w:marLeft w:val="0"/>
      <w:marRight w:val="0"/>
      <w:marTop w:val="0"/>
      <w:marBottom w:val="0"/>
      <w:divBdr>
        <w:top w:val="none" w:sz="0" w:space="0" w:color="auto"/>
        <w:left w:val="none" w:sz="0" w:space="0" w:color="auto"/>
        <w:bottom w:val="none" w:sz="0" w:space="0" w:color="auto"/>
        <w:right w:val="none" w:sz="0" w:space="0" w:color="auto"/>
      </w:divBdr>
    </w:div>
    <w:div w:id="916790813">
      <w:bodyDiv w:val="1"/>
      <w:marLeft w:val="0"/>
      <w:marRight w:val="0"/>
      <w:marTop w:val="0"/>
      <w:marBottom w:val="0"/>
      <w:divBdr>
        <w:top w:val="none" w:sz="0" w:space="0" w:color="auto"/>
        <w:left w:val="none" w:sz="0" w:space="0" w:color="auto"/>
        <w:bottom w:val="none" w:sz="0" w:space="0" w:color="auto"/>
        <w:right w:val="none" w:sz="0" w:space="0" w:color="auto"/>
      </w:divBdr>
    </w:div>
    <w:div w:id="938568315">
      <w:bodyDiv w:val="1"/>
      <w:marLeft w:val="0"/>
      <w:marRight w:val="0"/>
      <w:marTop w:val="0"/>
      <w:marBottom w:val="0"/>
      <w:divBdr>
        <w:top w:val="none" w:sz="0" w:space="0" w:color="auto"/>
        <w:left w:val="none" w:sz="0" w:space="0" w:color="auto"/>
        <w:bottom w:val="none" w:sz="0" w:space="0" w:color="auto"/>
        <w:right w:val="none" w:sz="0" w:space="0" w:color="auto"/>
      </w:divBdr>
    </w:div>
    <w:div w:id="949354948">
      <w:bodyDiv w:val="1"/>
      <w:marLeft w:val="0"/>
      <w:marRight w:val="0"/>
      <w:marTop w:val="0"/>
      <w:marBottom w:val="0"/>
      <w:divBdr>
        <w:top w:val="none" w:sz="0" w:space="0" w:color="auto"/>
        <w:left w:val="none" w:sz="0" w:space="0" w:color="auto"/>
        <w:bottom w:val="none" w:sz="0" w:space="0" w:color="auto"/>
        <w:right w:val="none" w:sz="0" w:space="0" w:color="auto"/>
      </w:divBdr>
    </w:div>
    <w:div w:id="1055817196">
      <w:bodyDiv w:val="1"/>
      <w:marLeft w:val="0"/>
      <w:marRight w:val="0"/>
      <w:marTop w:val="0"/>
      <w:marBottom w:val="0"/>
      <w:divBdr>
        <w:top w:val="none" w:sz="0" w:space="0" w:color="auto"/>
        <w:left w:val="none" w:sz="0" w:space="0" w:color="auto"/>
        <w:bottom w:val="none" w:sz="0" w:space="0" w:color="auto"/>
        <w:right w:val="none" w:sz="0" w:space="0" w:color="auto"/>
      </w:divBdr>
    </w:div>
    <w:div w:id="1131242612">
      <w:bodyDiv w:val="1"/>
      <w:marLeft w:val="0"/>
      <w:marRight w:val="0"/>
      <w:marTop w:val="0"/>
      <w:marBottom w:val="0"/>
      <w:divBdr>
        <w:top w:val="none" w:sz="0" w:space="0" w:color="auto"/>
        <w:left w:val="none" w:sz="0" w:space="0" w:color="auto"/>
        <w:bottom w:val="none" w:sz="0" w:space="0" w:color="auto"/>
        <w:right w:val="none" w:sz="0" w:space="0" w:color="auto"/>
      </w:divBdr>
    </w:div>
    <w:div w:id="1159930544">
      <w:bodyDiv w:val="1"/>
      <w:marLeft w:val="0"/>
      <w:marRight w:val="0"/>
      <w:marTop w:val="0"/>
      <w:marBottom w:val="0"/>
      <w:divBdr>
        <w:top w:val="none" w:sz="0" w:space="0" w:color="auto"/>
        <w:left w:val="none" w:sz="0" w:space="0" w:color="auto"/>
        <w:bottom w:val="none" w:sz="0" w:space="0" w:color="auto"/>
        <w:right w:val="none" w:sz="0" w:space="0" w:color="auto"/>
      </w:divBdr>
    </w:div>
    <w:div w:id="1163010065">
      <w:bodyDiv w:val="1"/>
      <w:marLeft w:val="0"/>
      <w:marRight w:val="0"/>
      <w:marTop w:val="0"/>
      <w:marBottom w:val="0"/>
      <w:divBdr>
        <w:top w:val="none" w:sz="0" w:space="0" w:color="auto"/>
        <w:left w:val="none" w:sz="0" w:space="0" w:color="auto"/>
        <w:bottom w:val="none" w:sz="0" w:space="0" w:color="auto"/>
        <w:right w:val="none" w:sz="0" w:space="0" w:color="auto"/>
      </w:divBdr>
    </w:div>
    <w:div w:id="1172716722">
      <w:bodyDiv w:val="1"/>
      <w:marLeft w:val="0"/>
      <w:marRight w:val="0"/>
      <w:marTop w:val="0"/>
      <w:marBottom w:val="0"/>
      <w:divBdr>
        <w:top w:val="none" w:sz="0" w:space="0" w:color="auto"/>
        <w:left w:val="none" w:sz="0" w:space="0" w:color="auto"/>
        <w:bottom w:val="none" w:sz="0" w:space="0" w:color="auto"/>
        <w:right w:val="none" w:sz="0" w:space="0" w:color="auto"/>
      </w:divBdr>
    </w:div>
    <w:div w:id="1173109851">
      <w:bodyDiv w:val="1"/>
      <w:marLeft w:val="0"/>
      <w:marRight w:val="0"/>
      <w:marTop w:val="0"/>
      <w:marBottom w:val="0"/>
      <w:divBdr>
        <w:top w:val="none" w:sz="0" w:space="0" w:color="auto"/>
        <w:left w:val="none" w:sz="0" w:space="0" w:color="auto"/>
        <w:bottom w:val="none" w:sz="0" w:space="0" w:color="auto"/>
        <w:right w:val="none" w:sz="0" w:space="0" w:color="auto"/>
      </w:divBdr>
    </w:div>
    <w:div w:id="1265186134">
      <w:bodyDiv w:val="1"/>
      <w:marLeft w:val="0"/>
      <w:marRight w:val="0"/>
      <w:marTop w:val="0"/>
      <w:marBottom w:val="0"/>
      <w:divBdr>
        <w:top w:val="none" w:sz="0" w:space="0" w:color="auto"/>
        <w:left w:val="none" w:sz="0" w:space="0" w:color="auto"/>
        <w:bottom w:val="none" w:sz="0" w:space="0" w:color="auto"/>
        <w:right w:val="none" w:sz="0" w:space="0" w:color="auto"/>
      </w:divBdr>
    </w:div>
    <w:div w:id="1272468310">
      <w:bodyDiv w:val="1"/>
      <w:marLeft w:val="0"/>
      <w:marRight w:val="0"/>
      <w:marTop w:val="0"/>
      <w:marBottom w:val="0"/>
      <w:divBdr>
        <w:top w:val="none" w:sz="0" w:space="0" w:color="auto"/>
        <w:left w:val="none" w:sz="0" w:space="0" w:color="auto"/>
        <w:bottom w:val="none" w:sz="0" w:space="0" w:color="auto"/>
        <w:right w:val="none" w:sz="0" w:space="0" w:color="auto"/>
      </w:divBdr>
    </w:div>
    <w:div w:id="1282567722">
      <w:bodyDiv w:val="1"/>
      <w:marLeft w:val="0"/>
      <w:marRight w:val="0"/>
      <w:marTop w:val="0"/>
      <w:marBottom w:val="0"/>
      <w:divBdr>
        <w:top w:val="none" w:sz="0" w:space="0" w:color="auto"/>
        <w:left w:val="none" w:sz="0" w:space="0" w:color="auto"/>
        <w:bottom w:val="none" w:sz="0" w:space="0" w:color="auto"/>
        <w:right w:val="none" w:sz="0" w:space="0" w:color="auto"/>
      </w:divBdr>
    </w:div>
    <w:div w:id="1311330825">
      <w:bodyDiv w:val="1"/>
      <w:marLeft w:val="0"/>
      <w:marRight w:val="0"/>
      <w:marTop w:val="0"/>
      <w:marBottom w:val="0"/>
      <w:divBdr>
        <w:top w:val="none" w:sz="0" w:space="0" w:color="auto"/>
        <w:left w:val="none" w:sz="0" w:space="0" w:color="auto"/>
        <w:bottom w:val="none" w:sz="0" w:space="0" w:color="auto"/>
        <w:right w:val="none" w:sz="0" w:space="0" w:color="auto"/>
      </w:divBdr>
    </w:div>
    <w:div w:id="1321233505">
      <w:bodyDiv w:val="1"/>
      <w:marLeft w:val="0"/>
      <w:marRight w:val="0"/>
      <w:marTop w:val="0"/>
      <w:marBottom w:val="0"/>
      <w:divBdr>
        <w:top w:val="none" w:sz="0" w:space="0" w:color="auto"/>
        <w:left w:val="none" w:sz="0" w:space="0" w:color="auto"/>
        <w:bottom w:val="none" w:sz="0" w:space="0" w:color="auto"/>
        <w:right w:val="none" w:sz="0" w:space="0" w:color="auto"/>
      </w:divBdr>
    </w:div>
    <w:div w:id="1350839049">
      <w:bodyDiv w:val="1"/>
      <w:marLeft w:val="0"/>
      <w:marRight w:val="0"/>
      <w:marTop w:val="0"/>
      <w:marBottom w:val="0"/>
      <w:divBdr>
        <w:top w:val="none" w:sz="0" w:space="0" w:color="auto"/>
        <w:left w:val="none" w:sz="0" w:space="0" w:color="auto"/>
        <w:bottom w:val="none" w:sz="0" w:space="0" w:color="auto"/>
        <w:right w:val="none" w:sz="0" w:space="0" w:color="auto"/>
      </w:divBdr>
    </w:div>
    <w:div w:id="1371298169">
      <w:bodyDiv w:val="1"/>
      <w:marLeft w:val="0"/>
      <w:marRight w:val="0"/>
      <w:marTop w:val="0"/>
      <w:marBottom w:val="0"/>
      <w:divBdr>
        <w:top w:val="none" w:sz="0" w:space="0" w:color="auto"/>
        <w:left w:val="none" w:sz="0" w:space="0" w:color="auto"/>
        <w:bottom w:val="none" w:sz="0" w:space="0" w:color="auto"/>
        <w:right w:val="none" w:sz="0" w:space="0" w:color="auto"/>
      </w:divBdr>
    </w:div>
    <w:div w:id="1379668698">
      <w:bodyDiv w:val="1"/>
      <w:marLeft w:val="0"/>
      <w:marRight w:val="0"/>
      <w:marTop w:val="0"/>
      <w:marBottom w:val="0"/>
      <w:divBdr>
        <w:top w:val="none" w:sz="0" w:space="0" w:color="auto"/>
        <w:left w:val="none" w:sz="0" w:space="0" w:color="auto"/>
        <w:bottom w:val="none" w:sz="0" w:space="0" w:color="auto"/>
        <w:right w:val="none" w:sz="0" w:space="0" w:color="auto"/>
      </w:divBdr>
    </w:div>
    <w:div w:id="1403718678">
      <w:bodyDiv w:val="1"/>
      <w:marLeft w:val="0"/>
      <w:marRight w:val="0"/>
      <w:marTop w:val="0"/>
      <w:marBottom w:val="0"/>
      <w:divBdr>
        <w:top w:val="none" w:sz="0" w:space="0" w:color="auto"/>
        <w:left w:val="none" w:sz="0" w:space="0" w:color="auto"/>
        <w:bottom w:val="none" w:sz="0" w:space="0" w:color="auto"/>
        <w:right w:val="none" w:sz="0" w:space="0" w:color="auto"/>
      </w:divBdr>
    </w:div>
    <w:div w:id="1407914976">
      <w:bodyDiv w:val="1"/>
      <w:marLeft w:val="0"/>
      <w:marRight w:val="0"/>
      <w:marTop w:val="0"/>
      <w:marBottom w:val="0"/>
      <w:divBdr>
        <w:top w:val="none" w:sz="0" w:space="0" w:color="auto"/>
        <w:left w:val="none" w:sz="0" w:space="0" w:color="auto"/>
        <w:bottom w:val="none" w:sz="0" w:space="0" w:color="auto"/>
        <w:right w:val="none" w:sz="0" w:space="0" w:color="auto"/>
      </w:divBdr>
    </w:div>
    <w:div w:id="1455518510">
      <w:bodyDiv w:val="1"/>
      <w:marLeft w:val="0"/>
      <w:marRight w:val="0"/>
      <w:marTop w:val="0"/>
      <w:marBottom w:val="0"/>
      <w:divBdr>
        <w:top w:val="none" w:sz="0" w:space="0" w:color="auto"/>
        <w:left w:val="none" w:sz="0" w:space="0" w:color="auto"/>
        <w:bottom w:val="none" w:sz="0" w:space="0" w:color="auto"/>
        <w:right w:val="none" w:sz="0" w:space="0" w:color="auto"/>
      </w:divBdr>
    </w:div>
    <w:div w:id="1512792810">
      <w:bodyDiv w:val="1"/>
      <w:marLeft w:val="0"/>
      <w:marRight w:val="0"/>
      <w:marTop w:val="0"/>
      <w:marBottom w:val="0"/>
      <w:divBdr>
        <w:top w:val="none" w:sz="0" w:space="0" w:color="auto"/>
        <w:left w:val="none" w:sz="0" w:space="0" w:color="auto"/>
        <w:bottom w:val="none" w:sz="0" w:space="0" w:color="auto"/>
        <w:right w:val="none" w:sz="0" w:space="0" w:color="auto"/>
      </w:divBdr>
    </w:div>
    <w:div w:id="1557279447">
      <w:bodyDiv w:val="1"/>
      <w:marLeft w:val="0"/>
      <w:marRight w:val="0"/>
      <w:marTop w:val="0"/>
      <w:marBottom w:val="0"/>
      <w:divBdr>
        <w:top w:val="none" w:sz="0" w:space="0" w:color="auto"/>
        <w:left w:val="none" w:sz="0" w:space="0" w:color="auto"/>
        <w:bottom w:val="none" w:sz="0" w:space="0" w:color="auto"/>
        <w:right w:val="none" w:sz="0" w:space="0" w:color="auto"/>
      </w:divBdr>
    </w:div>
    <w:div w:id="1585798665">
      <w:bodyDiv w:val="1"/>
      <w:marLeft w:val="0"/>
      <w:marRight w:val="0"/>
      <w:marTop w:val="0"/>
      <w:marBottom w:val="0"/>
      <w:divBdr>
        <w:top w:val="none" w:sz="0" w:space="0" w:color="auto"/>
        <w:left w:val="none" w:sz="0" w:space="0" w:color="auto"/>
        <w:bottom w:val="none" w:sz="0" w:space="0" w:color="auto"/>
        <w:right w:val="none" w:sz="0" w:space="0" w:color="auto"/>
      </w:divBdr>
    </w:div>
    <w:div w:id="1805462201">
      <w:bodyDiv w:val="1"/>
      <w:marLeft w:val="0"/>
      <w:marRight w:val="0"/>
      <w:marTop w:val="0"/>
      <w:marBottom w:val="0"/>
      <w:divBdr>
        <w:top w:val="none" w:sz="0" w:space="0" w:color="auto"/>
        <w:left w:val="none" w:sz="0" w:space="0" w:color="auto"/>
        <w:bottom w:val="none" w:sz="0" w:space="0" w:color="auto"/>
        <w:right w:val="none" w:sz="0" w:space="0" w:color="auto"/>
      </w:divBdr>
    </w:div>
    <w:div w:id="1992785467">
      <w:bodyDiv w:val="1"/>
      <w:marLeft w:val="0"/>
      <w:marRight w:val="0"/>
      <w:marTop w:val="0"/>
      <w:marBottom w:val="0"/>
      <w:divBdr>
        <w:top w:val="none" w:sz="0" w:space="0" w:color="auto"/>
        <w:left w:val="none" w:sz="0" w:space="0" w:color="auto"/>
        <w:bottom w:val="none" w:sz="0" w:space="0" w:color="auto"/>
        <w:right w:val="none" w:sz="0" w:space="0" w:color="auto"/>
      </w:divBdr>
    </w:div>
    <w:div w:id="2013219865">
      <w:bodyDiv w:val="1"/>
      <w:marLeft w:val="0"/>
      <w:marRight w:val="0"/>
      <w:marTop w:val="0"/>
      <w:marBottom w:val="0"/>
      <w:divBdr>
        <w:top w:val="none" w:sz="0" w:space="0" w:color="auto"/>
        <w:left w:val="none" w:sz="0" w:space="0" w:color="auto"/>
        <w:bottom w:val="none" w:sz="0" w:space="0" w:color="auto"/>
        <w:right w:val="none" w:sz="0" w:space="0" w:color="auto"/>
      </w:divBdr>
    </w:div>
    <w:div w:id="2037927637">
      <w:bodyDiv w:val="1"/>
      <w:marLeft w:val="0"/>
      <w:marRight w:val="0"/>
      <w:marTop w:val="0"/>
      <w:marBottom w:val="0"/>
      <w:divBdr>
        <w:top w:val="none" w:sz="0" w:space="0" w:color="auto"/>
        <w:left w:val="none" w:sz="0" w:space="0" w:color="auto"/>
        <w:bottom w:val="none" w:sz="0" w:space="0" w:color="auto"/>
        <w:right w:val="none" w:sz="0" w:space="0" w:color="auto"/>
      </w:divBdr>
    </w:div>
    <w:div w:id="20859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25EDB-8C07-442B-99FC-F5089AC8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3547</Words>
  <Characters>20220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Коробко</dc:creator>
  <cp:keywords/>
  <dc:description/>
  <cp:lastModifiedBy>Артем Фадеев</cp:lastModifiedBy>
  <cp:revision>12</cp:revision>
  <cp:lastPrinted>2020-04-28T15:23:00Z</cp:lastPrinted>
  <dcterms:created xsi:type="dcterms:W3CDTF">2021-07-11T13:12:00Z</dcterms:created>
  <dcterms:modified xsi:type="dcterms:W3CDTF">2021-07-14T17:03:00Z</dcterms:modified>
</cp:coreProperties>
</file>