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A27" w:rsidRDefault="009B2C18">
      <w:hyperlink r:id="rId4" w:history="1">
        <w:r w:rsidR="001D7A27" w:rsidRPr="0062464F">
          <w:rPr>
            <w:rStyle w:val="a3"/>
          </w:rPr>
          <w:t>http://www.aot.ru/demo/rus_syn_consts.html</w:t>
        </w:r>
      </w:hyperlink>
    </w:p>
    <w:p w:rsidR="00425F63" w:rsidRDefault="00125523">
      <w:r>
        <w:t xml:space="preserve">стр 92. </w:t>
      </w:r>
      <w:r w:rsidR="007D436C" w:rsidRPr="007D436C">
        <w:t xml:space="preserve">Приведем примеры некоторых меток зависимостей (содержательно — имен синтаксических отношений) для русского языка, в основном из списка, предложенного </w:t>
      </w:r>
      <w:r w:rsidR="007D436C">
        <w:t>И.А. Мельчуком [1974а: 221-235].</w:t>
      </w:r>
    </w:p>
    <w:p w:rsidR="007D436C" w:rsidRDefault="00DC0C20">
      <w:r>
        <w:t>стр 118-119. Ключевые определения видов отношений между составляющими</w:t>
      </w:r>
      <w:r w:rsidR="00D04121">
        <w:t xml:space="preserve"> (С, НС, Командование)</w:t>
      </w:r>
      <w:r>
        <w:t>.</w:t>
      </w:r>
    </w:p>
    <w:p w:rsidR="00183C2F" w:rsidRDefault="00183C2F">
      <w:r>
        <w:t>стр 140. Эффект крысолова и примеры с «который».</w:t>
      </w:r>
    </w:p>
    <w:p w:rsidR="005C7E57" w:rsidRDefault="005C7E57">
      <w:r>
        <w:t>стр. 145. СГ Гладких + примеры, неоднозначность которых в моей работе опускается и не является одной из поднимаемых и влияющих на анализ проблем «Часто ходить в гости неприлично» (часто ко всему или неприлично ко всему).</w:t>
      </w:r>
    </w:p>
    <w:p w:rsidR="00F92084" w:rsidRPr="009B2C18" w:rsidRDefault="009B2C18">
      <w:r>
        <w:t>В главе про валентность читать п</w:t>
      </w:r>
      <w:bookmarkStart w:id="0" w:name="_GoBack"/>
      <w:bookmarkEnd w:id="0"/>
      <w:r>
        <w:t>1, п4, п6-7</w:t>
      </w:r>
    </w:p>
    <w:p w:rsidR="00500829" w:rsidRDefault="00500829"/>
    <w:p w:rsidR="008C6481" w:rsidRDefault="008C6481"/>
    <w:p w:rsidR="008C6481" w:rsidRDefault="00F51E68">
      <w:r>
        <w:t>…</w:t>
      </w:r>
    </w:p>
    <w:p w:rsidR="008C6481" w:rsidRDefault="008C6481"/>
    <w:p w:rsidR="00A32C7A" w:rsidRDefault="00A32C7A">
      <w:r>
        <w:t>Начать хотелось бы с отчёта о проделанной работе.</w:t>
      </w:r>
    </w:p>
    <w:p w:rsidR="00A32C7A" w:rsidRDefault="00A32C7A">
      <w:r>
        <w:t>Сейчас у меня готов черновик синтаксического анализатора, который необходимо перерабатывать и совершенствовать. Также готов преобразователь результатов синтаксического анализа в метаграф и более-менее удобная визуализация метаграфа. Удобна она в том плане, что легко воспринимается. Однако в плане тонкостей реализации этот модуль зависит от синтаксического анализатора, а точнее, от его глубины.</w:t>
      </w:r>
    </w:p>
    <w:p w:rsidR="00A32C7A" w:rsidRDefault="00A32C7A">
      <w:r>
        <w:t>До сих пор, для завершения работы над бакалаврской работой я использовал только базовые синтаксические зависимости без учёта многих второстепенных характеристик слов.</w:t>
      </w:r>
      <w:r w:rsidR="0005784B">
        <w:t xml:space="preserve"> Сейчас не буду затягивать доклад, приводя конкретные примеры, но скажу, что впереди ещё очень много работы.</w:t>
      </w:r>
    </w:p>
    <w:p w:rsidR="0005784B" w:rsidRDefault="0005784B">
      <w:r>
        <w:t xml:space="preserve">В минус сыграло минимальное использование ресурсов сервиса </w:t>
      </w:r>
      <w:r>
        <w:rPr>
          <w:lang w:val="en-US"/>
        </w:rPr>
        <w:t>AOT</w:t>
      </w:r>
      <w:r w:rsidRPr="0005784B">
        <w:t>.</w:t>
      </w:r>
      <w:r>
        <w:t xml:space="preserve"> Там очень много конкретного, сжатого материала по морфологии и синтаксису. Очень жаль, что я не начал с него, а раскопал за несколько дней до предзащиты бакалаврской и не успел применить эти знания весной. Всем бакалаврам, занимающимся морфологией и синтаксисом советую целиком просмотреть их сайт. Именно целиком, чтобы ничего не упустить. Сам после книги Теслеца буду делать то же самое.</w:t>
      </w:r>
    </w:p>
    <w:p w:rsidR="0005784B" w:rsidRDefault="0005784B" w:rsidP="0033568E">
      <w:r>
        <w:t xml:space="preserve">На самом деле сейчас в приоритете не практическая работа над тем, что есть, а поиск недостатков и искоренение недостатков </w:t>
      </w:r>
      <w:r w:rsidR="0033568E">
        <w:t>методов</w:t>
      </w:r>
      <w:r>
        <w:t>, которы</w:t>
      </w:r>
      <w:r w:rsidR="0033568E">
        <w:t>е</w:t>
      </w:r>
      <w:r>
        <w:t xml:space="preserve"> я использую.</w:t>
      </w:r>
      <w:r w:rsidR="0033568E">
        <w:t xml:space="preserve"> В частности, хочу добыть справочные данные по синтаксическим отношениям в русском языке. Различных тонкостях и методах выяснения этих отношений. Возможно, придётся использовать эти методы одновременно для одного предложения. Пока что я только узнаю об этих методах из книги Теслеца. Только в ней одной ещё много материала для изучения.</w:t>
      </w:r>
    </w:p>
    <w:p w:rsidR="0005784B" w:rsidRDefault="0033568E">
      <w:r>
        <w:t>Сейчас наиболее перспективным мне кажется использование параллельных вычислений. То есть сначала предложение подвергается морфологическому анализу, потом формируются сырые уникальные варианты, где каждой лексеме соответствует один вариант морфологического разбора. А каждый такой вариант анализируется разными методами с разных точек зрения. А после уже собирается воедино.</w:t>
      </w:r>
    </w:p>
    <w:p w:rsidR="0033568E" w:rsidRDefault="0033568E">
      <w:r>
        <w:lastRenderedPageBreak/>
        <w:t>Сейчас самым сложным моментом лично для меня является не расширение базы данных с правилами выявления синтаксических отношений, а так называемый фрагментационный анализ. Сейчас мои представления о нём довольно сырые и это то, что я собираюсь изучить на ресурсе АОТ первым делом после окончания чтения и конспектирования работы Теслеца.</w:t>
      </w:r>
    </w:p>
    <w:p w:rsidR="0033568E" w:rsidRDefault="0033568E">
      <w:r>
        <w:t>Возможно, к</w:t>
      </w:r>
      <w:r w:rsidR="00BD1C27">
        <w:t>то-то из будущих бакалавров захочет взять себе тему по фрагментационному анализу. Мне кажется, это полноценная проблема, стоящая наравне с морфологией, по крайней мере. Как правило, синтаксический анализ простых предложений или деепричастных и прочих оборотов</w:t>
      </w:r>
      <w:r w:rsidR="00873F2A">
        <w:t xml:space="preserve"> достаточно прост сам по себе и не занимает много</w:t>
      </w:r>
      <w:r w:rsidR="00BD1C27">
        <w:t>.</w:t>
      </w:r>
    </w:p>
    <w:sectPr w:rsidR="00335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D02"/>
    <w:rsid w:val="0005784B"/>
    <w:rsid w:val="00125523"/>
    <w:rsid w:val="00183C2F"/>
    <w:rsid w:val="001D7A27"/>
    <w:rsid w:val="0033568E"/>
    <w:rsid w:val="00425F63"/>
    <w:rsid w:val="00500829"/>
    <w:rsid w:val="005C7E57"/>
    <w:rsid w:val="00724FB9"/>
    <w:rsid w:val="007830A8"/>
    <w:rsid w:val="007D436C"/>
    <w:rsid w:val="00835D02"/>
    <w:rsid w:val="00873F2A"/>
    <w:rsid w:val="008C6481"/>
    <w:rsid w:val="009B2C18"/>
    <w:rsid w:val="00A32C7A"/>
    <w:rsid w:val="00BD1C27"/>
    <w:rsid w:val="00D04121"/>
    <w:rsid w:val="00DC0C20"/>
    <w:rsid w:val="00E41133"/>
    <w:rsid w:val="00F51E68"/>
    <w:rsid w:val="00F9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B0E21"/>
  <w15:chartTrackingRefBased/>
  <w15:docId w15:val="{6D034B54-4473-4821-9223-19FBE445F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D7A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ot.ru/demo/rus_syn_const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2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Фадеев</dc:creator>
  <cp:keywords/>
  <dc:description/>
  <cp:lastModifiedBy>Артем Фадеев</cp:lastModifiedBy>
  <cp:revision>16</cp:revision>
  <dcterms:created xsi:type="dcterms:W3CDTF">2021-01-22T14:46:00Z</dcterms:created>
  <dcterms:modified xsi:type="dcterms:W3CDTF">2021-02-06T13:20:00Z</dcterms:modified>
</cp:coreProperties>
</file>