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1"/>
        <w:pBdr/>
        <w:spacing/>
        <w:ind/>
        <w:rPr/>
      </w:pPr>
      <w:r>
        <w:t xml:space="preserve">PROJECT CHARTER</w:t>
      </w:r>
      <w:r/>
    </w:p>
    <w:p>
      <w:pPr>
        <w:pBdr/>
        <w:spacing/>
        <w:ind/>
        <w:rPr>
          <w:rFonts w:ascii="Calibri" w:hAnsi="Calibri" w:cs="Calibri"/>
        </w:rPr>
      </w:pPr>
      <w:r>
        <w:rPr>
          <w:rFonts w:ascii="Calibri" w:hAnsi="Calibri" w:cs="Calibri"/>
        </w:rPr>
        <w:t xml:space="preserve">(Adapted from free templates: </w:t>
      </w:r>
      <w:r>
        <w:rPr>
          <w:rFonts w:ascii="Calibri" w:hAnsi="Calibri" w:cs="Calibri"/>
          <w:shd w:val="clear" w:color="auto" w:fill="ffffff"/>
        </w:rPr>
        <w:t xml:space="preserve">https://training.procept.com/page/pm-templates</w:t>
      </w:r>
      <w:r>
        <w:rPr>
          <w:rFonts w:ascii="Calibri" w:hAnsi="Calibri" w:cs="Calibri"/>
        </w:rPr>
        <w:t xml:space="preserve">)</w:t>
      </w:r>
      <w:r>
        <w:rPr>
          <w:rFonts w:ascii="Calibri" w:hAnsi="Calibri" w:cs="Calibri"/>
        </w:rPr>
      </w:r>
      <w:r>
        <w:rPr>
          <w:rFonts w:ascii="Calibri" w:hAnsi="Calibri" w:cs="Calibri"/>
        </w:rPr>
      </w:r>
    </w:p>
    <w:p>
      <w:pPr>
        <w:pBdr/>
        <w:spacing/>
        <w:ind/>
        <w:rPr>
          <w:rFonts w:ascii="Arial Black" w:hAnsi="Arial Black"/>
          <w:sz w:val="28"/>
        </w:rPr>
      </w:pPr>
      <w:r>
        <w:rPr>
          <w:rFonts w:ascii="Arial Black" w:hAnsi="Arial Black"/>
          <w:sz w:val="28"/>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0" allowOverlap="1">
                <wp:simplePos x="0" y="0"/>
                <wp:positionH relativeFrom="column">
                  <wp:posOffset>-57150</wp:posOffset>
                </wp:positionH>
                <wp:positionV relativeFrom="paragraph">
                  <wp:posOffset>114935</wp:posOffset>
                </wp:positionV>
                <wp:extent cx="6309360" cy="0"/>
                <wp:effectExtent l="0" t="0" r="0" b="0"/>
                <wp:wrapNone/>
                <wp:docPr id="1" name="Line 2"/>
                <wp:cNvGraphicFramePr/>
                <a:graphic xmlns:a="http://schemas.openxmlformats.org/drawingml/2006/main">
                  <a:graphicData uri="http://schemas.microsoft.com/office/word/2010/wordprocessingShape">
                    <wps:wsp>
                      <wps:cNvPr id="0" name=""/>
                      <wps:cNvSpPr/>
                      <wps:spPr bwMode="auto">
                        <a:xfrm>
                          <a:off x="0" y="0"/>
                          <a:ext cx="6309360" cy="0"/>
                        </a:xfrm>
                        <a:prstGeom prst="line">
                          <a:avLst/>
                        </a:prstGeom>
                        <a:noFill/>
                        <a:ln w="38100">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57728;mso-wrap-distance-left:9.00pt;mso-wrap-distance-top:0.00pt;mso-wrap-distance-right:9.00pt;mso-wrap-distance-bottom:0.00pt;visibility:visible;" from="-4.5pt,9.0pt" to="492.3pt,9.0pt" filled="f" strokecolor="#000000" strokeweight="3.00pt"/>
            </w:pict>
          </mc:Fallback>
        </mc:AlternateContent>
      </w:r>
      <w:r>
        <w:rPr>
          <w:rFonts w:ascii="Arial Black" w:hAnsi="Arial Black"/>
          <w:sz w:val="28"/>
        </w:rPr>
      </w:r>
      <w:r>
        <w:rPr>
          <w:rFonts w:ascii="Arial Black" w:hAnsi="Arial Black"/>
          <w:sz w:val="28"/>
        </w:rPr>
      </w:r>
    </w:p>
    <w:p>
      <w:pPr>
        <w:pBdr/>
        <w:spacing/>
        <w:ind w:right="900"/>
        <w:rPr/>
      </w:pPr>
      <w:r/>
      <w:r/>
    </w:p>
    <w:tbl>
      <w:tblPr>
        <w:tblW w:w="1009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Look w:val="0000" w:firstRow="0" w:lastRow="0" w:firstColumn="0" w:lastColumn="0" w:noHBand="0" w:noVBand="0"/>
      </w:tblPr>
      <w:tblGrid>
        <w:gridCol w:w="4158"/>
        <w:gridCol w:w="5940"/>
      </w:tblGrid>
      <w:tr>
        <w:trPr/>
        <w:tc>
          <w:tcPr>
            <w:tcBorders/>
            <w:tcW w:w="4158" w:type="dxa"/>
            <w:textDirection w:val="lrTb"/>
            <w:noWrap w:val="false"/>
          </w:tcPr>
          <w:p>
            <w:pPr>
              <w:pBdr/>
              <w:spacing/>
              <w:ind w:right="72"/>
              <w:rPr>
                <w:rFonts w:ascii="Arial" w:hAnsi="Arial"/>
                <w:b/>
                <w:sz w:val="22"/>
              </w:rPr>
            </w:pPr>
            <w:r>
              <w:rPr>
                <w:rFonts w:ascii="Arial" w:hAnsi="Arial"/>
                <w:b/>
                <w:sz w:val="22"/>
              </w:rPr>
              <w:t xml:space="preserve">Project Name:</w:t>
            </w:r>
            <w:r>
              <w:rPr>
                <w:rFonts w:ascii="Arial" w:hAnsi="Arial"/>
                <w:b/>
                <w:sz w:val="22"/>
              </w:rPr>
              <w:t xml:space="preserve"> </w:t>
            </w:r>
            <w:r>
              <w:rPr>
                <w:rFonts w:ascii="Arial" w:hAnsi="Arial"/>
                <w:b/>
                <w:sz w:val="22"/>
              </w:rPr>
            </w:r>
            <w:r>
              <w:rPr>
                <w:rFonts w:ascii="Arial" w:hAnsi="Arial"/>
                <w:b/>
                <w:sz w:val="22"/>
              </w:rPr>
            </w:r>
          </w:p>
          <w:p>
            <w:pPr>
              <w:pBdr/>
              <w:spacing/>
              <w:ind w:right="72"/>
              <w:rPr>
                <w:rFonts w:ascii="Arial" w:hAnsi="Arial"/>
                <w:b/>
                <w:sz w:val="22"/>
              </w:rPr>
            </w:pPr>
            <w:r>
              <w:rPr>
                <w:rFonts w:ascii="Arial" w:hAnsi="Arial"/>
                <w:b/>
                <w:sz w:val="22"/>
              </w:rPr>
            </w:r>
            <w:r>
              <w:rPr>
                <w:rFonts w:ascii="Arial" w:hAnsi="Arial"/>
                <w:b/>
                <w:sz w:val="22"/>
              </w:rPr>
            </w:r>
            <w:r>
              <w:rPr>
                <w:rFonts w:ascii="Arial" w:hAnsi="Arial"/>
                <w:b/>
                <w:sz w:val="22"/>
              </w:rPr>
            </w:r>
          </w:p>
          <w:p>
            <w:pPr>
              <w:pBdr/>
              <w:spacing/>
              <w:ind w:right="72"/>
              <w:rPr>
                <w:rFonts w:ascii="Arial" w:hAnsi="Arial"/>
                <w:bCs/>
                <w:sz w:val="22"/>
              </w:rPr>
            </w:pPr>
            <w:r>
              <w:rPr>
                <w:rFonts w:ascii="Arial" w:hAnsi="Arial"/>
                <w:bCs/>
                <w:sz w:val="22"/>
              </w:rPr>
              <w:t xml:space="preserve">IoT </w:t>
            </w:r>
            <w:r>
              <w:rPr>
                <w:rFonts w:ascii="Arial" w:hAnsi="Arial"/>
                <w:bCs/>
                <w:sz w:val="22"/>
              </w:rPr>
              <w:t xml:space="preserve">Capstone Project</w:t>
            </w:r>
            <w:r>
              <w:rPr>
                <w:rFonts w:ascii="Arial" w:hAnsi="Arial"/>
                <w:bCs/>
                <w:sz w:val="22"/>
              </w:rPr>
            </w:r>
            <w:r>
              <w:rPr>
                <w:rFonts w:ascii="Arial" w:hAnsi="Arial"/>
                <w:bCs/>
                <w:sz w:val="22"/>
              </w:rPr>
            </w:r>
          </w:p>
          <w:p>
            <w:pPr>
              <w:pBdr/>
              <w:spacing/>
              <w:ind w:right="72"/>
              <w:rPr/>
            </w:pPr>
            <w:r/>
            <w:r/>
          </w:p>
        </w:tc>
        <w:tc>
          <w:tcPr>
            <w:tcBorders/>
            <w:tcW w:w="5940" w:type="dxa"/>
            <w:textDirection w:val="lrTb"/>
            <w:noWrap w:val="false"/>
          </w:tcPr>
          <w:p>
            <w:pPr>
              <w:pBdr/>
              <w:spacing/>
              <w:ind w:right="71"/>
              <w:rPr>
                <w:rFonts w:ascii="Arial" w:hAnsi="Arial"/>
                <w:b/>
                <w:sz w:val="22"/>
              </w:rPr>
            </w:pPr>
            <w:r>
              <w:rPr>
                <w:rFonts w:ascii="Arial" w:hAnsi="Arial"/>
                <w:b/>
                <w:sz w:val="22"/>
              </w:rPr>
              <w:t xml:space="preserve">Project Number:</w:t>
            </w:r>
            <w:r>
              <w:rPr>
                <w:rFonts w:ascii="Arial" w:hAnsi="Arial"/>
                <w:b/>
                <w:sz w:val="22"/>
              </w:rPr>
              <w:t xml:space="preserve"> </w:t>
            </w:r>
            <w:r>
              <w:rPr>
                <w:rFonts w:ascii="Arial" w:hAnsi="Arial"/>
                <w:b/>
                <w:sz w:val="22"/>
              </w:rPr>
            </w:r>
            <w:r>
              <w:rPr>
                <w:rFonts w:ascii="Arial" w:hAnsi="Arial"/>
                <w:b/>
                <w:sz w:val="22"/>
              </w:rPr>
            </w:r>
          </w:p>
          <w:p>
            <w:pPr>
              <w:pBdr/>
              <w:spacing/>
              <w:ind w:right="71"/>
              <w:rPr>
                <w:rFonts w:ascii="Arial" w:hAnsi="Arial"/>
                <w:b/>
                <w:sz w:val="22"/>
              </w:rPr>
            </w:pPr>
            <w:r>
              <w:rPr>
                <w:rFonts w:ascii="Arial" w:hAnsi="Arial"/>
                <w:b/>
                <w:sz w:val="22"/>
              </w:rPr>
            </w:r>
            <w:r>
              <w:rPr>
                <w:rFonts w:ascii="Arial" w:hAnsi="Arial"/>
                <w:b/>
                <w:sz w:val="22"/>
              </w:rPr>
            </w:r>
            <w:r>
              <w:rPr>
                <w:rFonts w:ascii="Arial" w:hAnsi="Arial"/>
                <w:b/>
                <w:sz w:val="22"/>
              </w:rPr>
            </w:r>
          </w:p>
          <w:p>
            <w:pPr>
              <w:pBdr/>
              <w:spacing/>
              <w:ind w:right="71"/>
              <w:rPr>
                <w:rFonts w:ascii="Arial" w:hAnsi="Arial"/>
                <w:bCs/>
                <w:sz w:val="22"/>
              </w:rPr>
            </w:pPr>
            <w:r>
              <w:rPr>
                <w:rFonts w:ascii="Arial" w:hAnsi="Arial"/>
                <w:bCs/>
                <w:sz w:val="22"/>
              </w:rPr>
              <w:t xml:space="preserve">CAPSTONE</w:t>
            </w:r>
            <w:r>
              <w:rPr>
                <w:rFonts w:ascii="Arial" w:hAnsi="Arial"/>
                <w:bCs/>
                <w:sz w:val="22"/>
              </w:rPr>
              <w:t xml:space="preserve">-714</w:t>
            </w:r>
            <w:r>
              <w:rPr>
                <w:rFonts w:ascii="Arial" w:hAnsi="Arial"/>
                <w:bCs/>
                <w:sz w:val="22"/>
              </w:rPr>
            </w:r>
            <w:r>
              <w:rPr>
                <w:rFonts w:ascii="Arial" w:hAnsi="Arial"/>
                <w:bCs/>
                <w:sz w:val="22"/>
              </w:rPr>
            </w:r>
          </w:p>
        </w:tc>
      </w:tr>
      <w:tr>
        <w:trPr/>
        <w:tc>
          <w:tcPr>
            <w:tcBorders/>
            <w:tcW w:w="4158" w:type="dxa"/>
            <w:textDirection w:val="lrTb"/>
            <w:noWrap w:val="false"/>
          </w:tcPr>
          <w:p>
            <w:pPr>
              <w:pBdr/>
              <w:spacing/>
              <w:ind w:right="72"/>
              <w:rPr>
                <w:rFonts w:ascii="Arial" w:hAnsi="Arial"/>
                <w:b/>
                <w:sz w:val="22"/>
              </w:rPr>
            </w:pPr>
            <w:r>
              <w:rPr>
                <w:rFonts w:ascii="Arial" w:hAnsi="Arial"/>
                <w:b/>
                <w:sz w:val="22"/>
              </w:rPr>
              <w:t xml:space="preserve">Date:</w:t>
            </w:r>
            <w:r>
              <w:rPr>
                <w:rFonts w:ascii="Arial" w:hAnsi="Arial"/>
                <w:b/>
                <w:sz w:val="22"/>
              </w:rPr>
              <w:t xml:space="preserve"> </w:t>
            </w:r>
            <w:r>
              <w:rPr>
                <w:rFonts w:ascii="Arial" w:hAnsi="Arial"/>
                <w:b/>
                <w:sz w:val="22"/>
              </w:rPr>
            </w:r>
            <w:r>
              <w:rPr>
                <w:rFonts w:ascii="Arial" w:hAnsi="Arial"/>
                <w:b/>
                <w:sz w:val="22"/>
              </w:rPr>
            </w:r>
          </w:p>
          <w:p>
            <w:pPr>
              <w:pBdr/>
              <w:spacing/>
              <w:ind w:right="72"/>
              <w:rPr>
                <w:rFonts w:ascii="Arial" w:hAnsi="Arial"/>
                <w:b/>
                <w:sz w:val="22"/>
              </w:rPr>
            </w:pPr>
            <w:r>
              <w:rPr>
                <w:rFonts w:ascii="Arial" w:hAnsi="Arial"/>
                <w:b/>
                <w:sz w:val="22"/>
              </w:rPr>
            </w:r>
            <w:r>
              <w:rPr>
                <w:rFonts w:ascii="Arial" w:hAnsi="Arial"/>
                <w:b/>
                <w:sz w:val="22"/>
              </w:rPr>
            </w:r>
            <w:r>
              <w:rPr>
                <w:rFonts w:ascii="Arial" w:hAnsi="Arial"/>
                <w:b/>
                <w:sz w:val="22"/>
              </w:rPr>
            </w:r>
          </w:p>
          <w:p>
            <w:pPr>
              <w:pBdr/>
              <w:spacing/>
              <w:ind w:right="72"/>
              <w:rPr>
                <w:rFonts w:ascii="Arial" w:hAnsi="Arial"/>
                <w:bCs/>
                <w:sz w:val="22"/>
              </w:rPr>
            </w:pPr>
            <w:r>
              <w:rPr>
                <w:rFonts w:ascii="Arial" w:hAnsi="Arial"/>
                <w:bCs/>
                <w:sz w:val="22"/>
              </w:rPr>
              <w:t xml:space="preserve">2026-06-01</w:t>
            </w:r>
            <w:r>
              <w:rPr>
                <w:rFonts w:ascii="Arial" w:hAnsi="Arial"/>
                <w:bCs/>
                <w:sz w:val="22"/>
              </w:rPr>
            </w:r>
            <w:r>
              <w:rPr>
                <w:rFonts w:ascii="Arial" w:hAnsi="Arial"/>
                <w:bCs/>
                <w:sz w:val="22"/>
              </w:rPr>
            </w:r>
          </w:p>
          <w:p>
            <w:pPr>
              <w:pBdr/>
              <w:spacing/>
              <w:ind w:right="72"/>
              <w:rPr/>
            </w:pPr>
            <w:r/>
            <w:r/>
          </w:p>
        </w:tc>
        <w:tc>
          <w:tcPr>
            <w:tcBorders/>
            <w:tcW w:w="5940" w:type="dxa"/>
            <w:textDirection w:val="lrTb"/>
            <w:noWrap w:val="false"/>
          </w:tcPr>
          <w:p>
            <w:pPr>
              <w:pBdr/>
              <w:spacing/>
              <w:ind w:right="71"/>
              <w:rPr>
                <w:rFonts w:ascii="Arial" w:hAnsi="Arial"/>
                <w:b/>
                <w:sz w:val="22"/>
              </w:rPr>
            </w:pPr>
            <w:r>
              <w:rPr>
                <w:rFonts w:ascii="Arial" w:hAnsi="Arial"/>
                <w:b/>
                <w:sz w:val="22"/>
              </w:rPr>
              <w:t xml:space="preserve">Revision Number:</w:t>
            </w:r>
            <w:r>
              <w:rPr>
                <w:rFonts w:ascii="Arial" w:hAnsi="Arial"/>
                <w:b/>
                <w:sz w:val="22"/>
              </w:rPr>
              <w:t xml:space="preserve"> </w:t>
            </w:r>
            <w:r>
              <w:rPr>
                <w:rFonts w:ascii="Arial" w:hAnsi="Arial"/>
                <w:b/>
                <w:sz w:val="22"/>
              </w:rPr>
            </w:r>
            <w:r>
              <w:rPr>
                <w:rFonts w:ascii="Arial" w:hAnsi="Arial"/>
                <w:b/>
                <w:sz w:val="22"/>
              </w:rPr>
            </w:r>
          </w:p>
          <w:p>
            <w:pPr>
              <w:pBdr/>
              <w:spacing/>
              <w:ind w:right="71"/>
              <w:rPr>
                <w:rFonts w:ascii="Arial" w:hAnsi="Arial"/>
                <w:b/>
                <w:sz w:val="22"/>
              </w:rPr>
            </w:pPr>
            <w:r>
              <w:rPr>
                <w:rFonts w:ascii="Arial" w:hAnsi="Arial"/>
                <w:b/>
                <w:sz w:val="22"/>
              </w:rPr>
            </w:r>
            <w:r>
              <w:rPr>
                <w:rFonts w:ascii="Arial" w:hAnsi="Arial"/>
                <w:b/>
                <w:sz w:val="22"/>
              </w:rPr>
            </w:r>
            <w:r>
              <w:rPr>
                <w:rFonts w:ascii="Arial" w:hAnsi="Arial"/>
                <w:b/>
                <w:sz w:val="22"/>
              </w:rPr>
            </w:r>
          </w:p>
          <w:p>
            <w:pPr>
              <w:pBdr/>
              <w:spacing/>
              <w:ind w:right="71"/>
              <w:rPr>
                <w:rFonts w:ascii="Arial" w:hAnsi="Arial"/>
                <w:bCs/>
                <w:sz w:val="22"/>
              </w:rPr>
            </w:pPr>
            <w:r>
              <w:rPr>
                <w:rFonts w:ascii="Arial" w:hAnsi="Arial"/>
                <w:bCs/>
                <w:sz w:val="22"/>
              </w:rPr>
              <w:t xml:space="preserve">1.4</w:t>
            </w:r>
            <w:r>
              <w:rPr>
                <w:rFonts w:ascii="Arial" w:hAnsi="Arial"/>
                <w:bCs/>
                <w:sz w:val="22"/>
              </w:rPr>
            </w:r>
            <w:r>
              <w:rPr>
                <w:rFonts w:ascii="Arial" w:hAnsi="Arial"/>
                <w:bCs/>
                <w:sz w:val="22"/>
              </w:rPr>
            </w:r>
          </w:p>
        </w:tc>
      </w:tr>
      <w:tr>
        <w:trPr/>
        <w:tc>
          <w:tcPr>
            <w:gridSpan w:val="2"/>
            <w:tcBorders/>
            <w:tcW w:w="10098" w:type="dxa"/>
            <w:textDirection w:val="lrTb"/>
            <w:noWrap w:val="false"/>
          </w:tcPr>
          <w:p>
            <w:pPr>
              <w:pBdr/>
              <w:spacing/>
              <w:ind w:right="71"/>
              <w:rPr>
                <w:rFonts w:ascii="Arial" w:hAnsi="Arial"/>
                <w:b/>
                <w:sz w:val="22"/>
              </w:rPr>
            </w:pPr>
            <w:r>
              <w:rPr>
                <w:rFonts w:ascii="Arial" w:hAnsi="Arial"/>
                <w:b/>
                <w:sz w:val="22"/>
              </w:rPr>
              <w:t xml:space="preserve">Revision History:</w:t>
            </w:r>
            <w:r>
              <w:rPr>
                <w:rFonts w:ascii="Arial" w:hAnsi="Arial"/>
                <w:b/>
                <w:sz w:val="22"/>
              </w:rPr>
            </w:r>
            <w:r>
              <w:rPr>
                <w:rFonts w:ascii="Arial" w:hAnsi="Arial"/>
                <w:b/>
                <w:sz w:val="22"/>
              </w:rPr>
            </w:r>
          </w:p>
          <w:p>
            <w:pPr>
              <w:pBdr/>
              <w:spacing/>
              <w:ind w:right="71"/>
              <w:rPr>
                <w:rFonts w:ascii="Arial" w:hAnsi="Arial"/>
                <w:b/>
                <w:sz w:val="22"/>
              </w:rPr>
            </w:pPr>
            <w:r>
              <w:rPr>
                <w:rFonts w:ascii="Arial" w:hAnsi="Arial"/>
                <w:b/>
                <w:sz w:val="22"/>
              </w:rPr>
            </w:r>
            <w:r>
              <w:rPr>
                <w:rFonts w:ascii="Arial" w:hAnsi="Arial"/>
                <w:b/>
                <w:sz w:val="22"/>
              </w:rPr>
            </w:r>
            <w:r>
              <w:rPr>
                <w:rFonts w:ascii="Arial" w:hAnsi="Arial"/>
                <w:b/>
                <w:sz w:val="22"/>
              </w:rPr>
            </w:r>
          </w:p>
          <w:p>
            <w:pPr>
              <w:pBdr/>
              <w:spacing/>
              <w:ind w:right="71"/>
              <w:rPr/>
            </w:pPr>
            <w:r>
              <w:rPr>
                <w:rFonts w:ascii="Arial" w:hAnsi="Arial"/>
                <w:bCs/>
                <w:sz w:val="22"/>
              </w:rPr>
              <w:t xml:space="preserve">2024-01-10 – initial draft for review by capstone design team</w:t>
            </w:r>
            <w:r>
              <w:rPr>
                <w:rFonts w:ascii="Arial" w:hAnsi="Arial"/>
                <w:bCs/>
                <w:sz w:val="22"/>
              </w:rPr>
            </w:r>
            <w:r/>
          </w:p>
          <w:p>
            <w:pPr>
              <w:pBdr/>
              <w:spacing/>
              <w:ind w:right="71"/>
              <w:rPr/>
            </w:pPr>
            <w:r>
              <w:rPr>
                <w:rFonts w:ascii="Arial" w:hAnsi="Arial"/>
                <w:bCs/>
                <w:sz w:val="22"/>
              </w:rPr>
              <w:t xml:space="preserve">2024-01-17 – 2nd revision for review by capstone design team</w:t>
            </w:r>
            <w:r>
              <w:rPr>
                <w:rFonts w:ascii="Arial" w:hAnsi="Arial"/>
                <w:bCs/>
                <w:sz w:val="22"/>
              </w:rPr>
            </w:r>
            <w:r/>
          </w:p>
          <w:p>
            <w:pPr>
              <w:pBdr/>
              <w:spacing/>
              <w:ind w:right="71"/>
              <w:rPr>
                <w:rFonts w:ascii="Arial" w:hAnsi="Arial"/>
                <w:sz w:val="22"/>
                <w:szCs w:val="22"/>
              </w:rPr>
            </w:pPr>
            <w:r>
              <w:rPr>
                <w:rFonts w:ascii="Arial" w:hAnsi="Arial"/>
                <w:bCs/>
                <w:sz w:val="22"/>
              </w:rPr>
              <w:t xml:space="preserve">2024-01-24 – 3rd revision for review by capstone design team</w:t>
            </w:r>
            <w:r>
              <w:rPr>
                <w:rFonts w:ascii="Arial" w:hAnsi="Arial"/>
                <w:sz w:val="22"/>
                <w:szCs w:val="22"/>
              </w:rPr>
            </w:r>
            <w:r>
              <w:rPr>
                <w:rFonts w:ascii="Arial" w:hAnsi="Arial"/>
                <w:sz w:val="22"/>
                <w:szCs w:val="22"/>
              </w:rPr>
            </w:r>
          </w:p>
          <w:p>
            <w:pPr>
              <w:pBdr/>
              <w:spacing/>
              <w:ind w:right="71"/>
              <w:rPr>
                <w:rFonts w:ascii="Arial" w:hAnsi="Arial"/>
                <w:sz w:val="22"/>
                <w:szCs w:val="22"/>
              </w:rPr>
            </w:pPr>
            <w:r>
              <w:rPr>
                <w:rFonts w:ascii="Arial" w:hAnsi="Arial"/>
                <w:bCs/>
                <w:sz w:val="16"/>
                <w:szCs w:val="14"/>
                <w:highlight w:val="yellow"/>
              </w:rPr>
            </w:r>
            <w:r>
              <w:rPr>
                <w:rFonts w:ascii="Arial" w:hAnsi="Arial"/>
                <w:bCs/>
                <w:sz w:val="22"/>
              </w:rPr>
              <w:t xml:space="preserve">2026-06-01</w:t>
            </w:r>
            <w:r>
              <w:rPr>
                <w:rFonts w:ascii="Arial" w:hAnsi="Arial"/>
                <w:bCs/>
                <w:sz w:val="22"/>
              </w:rPr>
              <w:t xml:space="preserve"> – revision by capstone team (added </w:t>
            </w:r>
            <w:r>
              <w:rPr>
                <w:rFonts w:ascii="Calibri" w:hAnsi="Calibri" w:cs="Calibri"/>
                <w:i w:val="0"/>
                <w:iCs/>
                <w:sz w:val="22"/>
                <w:szCs w:val="22"/>
              </w:rPr>
              <w:t xml:space="preserve">project team deliverables in section 2</w:t>
            </w:r>
            <w:r>
              <w:rPr>
                <w:rFonts w:ascii="Arial" w:hAnsi="Arial"/>
                <w:bCs/>
                <w:sz w:val="22"/>
              </w:rPr>
              <w:t xml:space="preserve">)</w:t>
            </w:r>
            <w:r>
              <w:rPr>
                <w:rFonts w:ascii="Arial" w:hAnsi="Arial"/>
                <w:sz w:val="22"/>
                <w:szCs w:val="22"/>
              </w:rPr>
            </w:r>
            <w:r>
              <w:rPr>
                <w:rFonts w:ascii="Arial" w:hAnsi="Arial"/>
                <w:sz w:val="22"/>
                <w:szCs w:val="22"/>
              </w:rPr>
            </w:r>
          </w:p>
          <w:p>
            <w:pPr>
              <w:pBdr/>
              <w:spacing/>
              <w:ind w:right="71"/>
              <w:rPr>
                <w:rFonts w:ascii="Arial" w:hAnsi="Arial"/>
                <w:b/>
                <w:sz w:val="22"/>
              </w:rPr>
            </w:pPr>
            <w:r>
              <w:rPr>
                <w:rFonts w:ascii="Arial" w:hAnsi="Arial"/>
                <w:b/>
                <w:sz w:val="22"/>
              </w:rPr>
            </w:r>
            <w:r>
              <w:rPr>
                <w:rFonts w:ascii="Arial" w:hAnsi="Arial"/>
                <w:b/>
                <w:sz w:val="22"/>
              </w:rPr>
            </w:r>
            <w:r>
              <w:rPr>
                <w:rFonts w:ascii="Arial" w:hAnsi="Arial"/>
                <w:b/>
                <w:sz w:val="22"/>
              </w:rPr>
            </w:r>
          </w:p>
          <w:p>
            <w:pPr>
              <w:pBdr/>
              <w:spacing/>
              <w:ind w:right="900"/>
              <w:rPr>
                <w:rFonts w:ascii="Arial" w:hAnsi="Arial"/>
                <w:b/>
                <w:sz w:val="22"/>
              </w:rPr>
            </w:pPr>
            <w:r>
              <w:rPr>
                <w:rFonts w:ascii="Arial" w:hAnsi="Arial"/>
                <w:b/>
                <w:sz w:val="22"/>
              </w:rPr>
            </w:r>
            <w:r>
              <w:rPr>
                <w:rFonts w:ascii="Arial" w:hAnsi="Arial"/>
                <w:b/>
                <w:sz w:val="22"/>
              </w:rPr>
            </w:r>
            <w:r>
              <w:rPr>
                <w:rFonts w:ascii="Arial" w:hAnsi="Arial"/>
                <w:b/>
                <w:sz w:val="22"/>
              </w:rPr>
            </w:r>
          </w:p>
        </w:tc>
      </w:tr>
    </w:tbl>
    <w:p>
      <w:pPr>
        <w:pBdr/>
        <w:spacing/>
        <w:ind w:right="900"/>
        <w:rPr/>
      </w:pPr>
      <w:r/>
      <w:r/>
    </w:p>
    <w:p>
      <w:pPr>
        <w:pBdr/>
        <w:spacing/>
        <w:ind w:right="900"/>
        <w:rPr/>
      </w:pPr>
      <w:r/>
      <w:r/>
    </w:p>
    <w:tbl>
      <w:tblPr>
        <w:tblW w:w="1009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448"/>
        <w:gridCol w:w="990"/>
        <w:gridCol w:w="3240"/>
        <w:gridCol w:w="1440"/>
        <w:gridCol w:w="1980"/>
      </w:tblGrid>
      <w:tr>
        <w:trPr/>
        <w:tc>
          <w:tcPr>
            <w:gridSpan w:val="5"/>
            <w:shd w:val="pct15" w:color="auto" w:fill="ffffff"/>
            <w:tcBorders>
              <w:top w:val="single" w:color="auto" w:sz="12" w:space="0"/>
              <w:bottom w:val="single" w:color="auto" w:sz="6" w:space="0"/>
            </w:tcBorders>
            <w:tcW w:w="10098" w:type="dxa"/>
            <w:textDirection w:val="lrTb"/>
            <w:noWrap w:val="false"/>
          </w:tcPr>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p>
            <w:pPr>
              <w:numPr>
                <w:ilvl w:val="0"/>
                <w:numId w:val="7"/>
              </w:numPr>
              <w:pBdr/>
              <w:spacing/>
              <w:ind w:right="900"/>
              <w:rPr>
                <w:rFonts w:ascii="Arial" w:hAnsi="Arial"/>
                <w:b/>
                <w:i/>
                <w:sz w:val="22"/>
              </w:rPr>
            </w:pPr>
            <w:r>
              <w:rPr>
                <w:rFonts w:ascii="Arial" w:hAnsi="Arial"/>
                <w:b/>
                <w:i/>
                <w:sz w:val="22"/>
              </w:rPr>
              <w:t xml:space="preserve">    PROJECT GOALS</w:t>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tc>
      </w:tr>
      <w:tr>
        <w:trPr>
          <w:trHeight w:val="2118"/>
        </w:trPr>
        <w:tc>
          <w:tcPr>
            <w:gridSpan w:val="5"/>
            <w:tcBorders>
              <w:top w:val="none" w:color="000000" w:sz="4" w:space="0"/>
            </w:tcBorders>
            <w:tcW w:w="10098" w:type="dxa"/>
            <w:textDirection w:val="lrTb"/>
            <w:noWrap w:val="false"/>
          </w:tcPr>
          <w:p>
            <w:pPr>
              <w:pBdr/>
              <w:spacing/>
              <w:ind w:right="900"/>
              <w:rPr>
                <w:iCs/>
              </w:rPr>
            </w:pPr>
            <w:r>
              <w:rPr>
                <w:iCs/>
              </w:rPr>
            </w:r>
            <w:r>
              <w:rPr>
                <w:iCs/>
              </w:rPr>
            </w:r>
            <w:r>
              <w:rPr>
                <w:iCs/>
              </w:rPr>
            </w:r>
          </w:p>
          <w:p>
            <w:pPr>
              <w:pStyle w:val="993"/>
              <w:pBdr/>
              <w:spacing/>
              <w:ind w:left="0"/>
              <w:rPr/>
            </w:pPr>
            <w:r>
              <w:t xml:space="preserve">This project will allow the IoT Academy participant to</w:t>
            </w:r>
            <w:r>
              <w:t xml:space="preserve"> achieve these learning outcomes</w:t>
            </w:r>
            <w:r>
              <w:t xml:space="preserve">:</w:t>
            </w:r>
            <w:r/>
          </w:p>
          <w:p>
            <w:pPr>
              <w:pStyle w:val="993"/>
              <w:numPr>
                <w:ilvl w:val="0"/>
                <w:numId w:val="10"/>
              </w:numPr>
              <w:pBdr/>
              <w:spacing/>
              <w:ind/>
              <w:rPr/>
            </w:pPr>
            <w:r/>
            <w:bookmarkStart w:id="0" w:name="_Hlk162783916"/>
            <w:r>
              <w:t xml:space="preserve">Demonstrate project management principles for IoT solutions development.</w:t>
            </w:r>
            <w:r/>
          </w:p>
          <w:p>
            <w:pPr>
              <w:pStyle w:val="993"/>
              <w:numPr>
                <w:ilvl w:val="0"/>
                <w:numId w:val="10"/>
              </w:numPr>
              <w:pBdr/>
              <w:spacing/>
              <w:ind/>
              <w:rPr/>
            </w:pPr>
            <w:r>
              <w:t xml:space="preserve">Demonstrate JavaScript and TypeScript software development techniques.</w:t>
            </w:r>
            <w:r/>
          </w:p>
          <w:p>
            <w:pPr>
              <w:pStyle w:val="993"/>
              <w:numPr>
                <w:ilvl w:val="0"/>
                <w:numId w:val="10"/>
              </w:numPr>
              <w:pBdr/>
              <w:spacing/>
              <w:ind/>
              <w:rPr/>
            </w:pPr>
            <w:r>
              <w:t xml:space="preserve">Demonstrate database development techniques</w:t>
            </w:r>
            <w:r>
              <w:t xml:space="preserve"> incl. setup of APIs</w:t>
            </w:r>
            <w:r>
              <w:t xml:space="preserve">.</w:t>
            </w:r>
            <w:r/>
          </w:p>
          <w:p>
            <w:pPr>
              <w:pStyle w:val="993"/>
              <w:numPr>
                <w:ilvl w:val="0"/>
                <w:numId w:val="10"/>
              </w:numPr>
              <w:pBdr/>
              <w:spacing/>
              <w:ind/>
              <w:rPr/>
            </w:pPr>
            <w:r>
              <w:t xml:space="preserve">Demonstrate microservice development techniques.</w:t>
            </w:r>
            <w:r/>
          </w:p>
          <w:p>
            <w:pPr>
              <w:pStyle w:val="993"/>
              <w:numPr>
                <w:ilvl w:val="0"/>
                <w:numId w:val="10"/>
              </w:numPr>
              <w:pBdr/>
              <w:spacing/>
              <w:ind/>
              <w:rPr/>
            </w:pPr>
            <w:r>
              <w:t xml:space="preserve">Demonstrate capacity to develop secure IoT solutions following Magna COSMA best practices.</w:t>
            </w:r>
            <w:r/>
          </w:p>
          <w:p>
            <w:pPr>
              <w:pStyle w:val="993"/>
              <w:numPr>
                <w:ilvl w:val="0"/>
                <w:numId w:val="10"/>
              </w:numPr>
              <w:pBdr/>
              <w:spacing/>
              <w:ind/>
              <w:rPr/>
            </w:pPr>
            <w:r>
              <w:t xml:space="preserve">Demonstrate visualization and dashboarding. </w:t>
            </w:r>
            <w:r/>
          </w:p>
          <w:p>
            <w:pPr>
              <w:pStyle w:val="993"/>
              <w:numPr>
                <w:ilvl w:val="0"/>
                <w:numId w:val="10"/>
              </w:numPr>
              <w:pBdr/>
              <w:spacing/>
              <w:ind/>
              <w:rPr/>
            </w:pPr>
            <w:r>
              <w:t xml:space="preserve">Demonstrate use of various tools needed for IoT solutions development such as MQTT brokers.</w:t>
            </w:r>
            <w:r/>
          </w:p>
          <w:p>
            <w:pPr>
              <w:pStyle w:val="993"/>
              <w:numPr>
                <w:ilvl w:val="0"/>
                <w:numId w:val="10"/>
              </w:numPr>
              <w:pBdr/>
              <w:spacing/>
              <w:ind/>
              <w:rPr/>
            </w:pPr>
            <w:r>
              <w:t xml:space="preserve">Demonstrate ability to interact with team members from various departments to design and implement IoT solutions.</w:t>
            </w:r>
            <w:r/>
          </w:p>
          <w:p>
            <w:pPr>
              <w:pStyle w:val="993"/>
              <w:numPr>
                <w:ilvl w:val="0"/>
                <w:numId w:val="10"/>
              </w:numPr>
              <w:pBdr/>
              <w:spacing/>
              <w:ind/>
              <w:rPr/>
            </w:pPr>
            <w:r>
              <w:t xml:space="preserve">Demonstrate the ability to facilitate presentations to management.</w:t>
            </w:r>
            <w:r/>
          </w:p>
          <w:p>
            <w:pPr>
              <w:pStyle w:val="993"/>
              <w:numPr>
                <w:ilvl w:val="0"/>
                <w:numId w:val="10"/>
              </w:numPr>
              <w:pBdr/>
              <w:spacing/>
              <w:ind/>
              <w:rPr/>
            </w:pPr>
            <w:r>
              <w:t xml:space="preserve">Demonstrate capacity to develop accurate and complete documentation for an IoT project.</w:t>
            </w:r>
            <w:bookmarkEnd w:id="0"/>
            <w:r/>
            <w:r/>
          </w:p>
          <w:p>
            <w:pPr>
              <w:pStyle w:val="993"/>
              <w:pBdr/>
              <w:spacing/>
              <w:ind w:left="0"/>
              <w:rPr/>
            </w:pPr>
            <w:r>
              <w:t xml:space="preserve">This will be accomplished through a comprehensive on-site capstone project that provides access to real-</w:t>
            </w:r>
            <w:r>
              <w:t xml:space="preserve">world equipment (robots, PLCs, industrial networking, IT networking, servers) to showcase how Industry 4.0 solutions are developed.</w:t>
            </w:r>
            <w:r/>
          </w:p>
          <w:p>
            <w:pPr>
              <w:pStyle w:val="993"/>
              <w:pBdr/>
              <w:spacing/>
              <w:ind w:left="0"/>
              <w:rPr/>
            </w:pPr>
            <w:r/>
            <w:r/>
          </w:p>
          <w:p>
            <w:pPr>
              <w:pStyle w:val="993"/>
              <w:pBdr/>
              <w:spacing/>
              <w:ind w:left="0"/>
              <w:rPr/>
            </w:pPr>
            <w:r>
              <w:t xml:space="preserve">Capstone trainees will be working in small teams to develop a complete IoT </w:t>
            </w:r>
            <w:r>
              <w:t xml:space="preserve">solution </w:t>
            </w:r>
            <w:r>
              <w:t xml:space="preserve">that demonstrates their mastery of the above learning outcomes. </w:t>
            </w:r>
            <w:r>
              <w:t xml:space="preserve">Each team w</w:t>
            </w:r>
            <w:r>
              <w:t xml:space="preserve">ill implement independent code to pull data from IoT sensors and publish into an MQTT broker, develop APIs to support data extraction, and utilize each team’s APIs to develop aggregation and dashboarding. A basic software security review will be conducted.</w:t>
            </w:r>
            <w:r/>
          </w:p>
          <w:p>
            <w:pPr>
              <w:pStyle w:val="993"/>
              <w:pBdr/>
              <w:spacing/>
              <w:ind w:left="0"/>
              <w:rPr/>
            </w:pPr>
            <w:r>
              <w:t xml:space="preserve">Trainees will leave with a complete understanding of the IoT solution development process, tools and techniques</w:t>
            </w:r>
            <w:r>
              <w:t xml:space="preserve"> including project management and documentation techniques.</w:t>
            </w:r>
            <w:r/>
          </w:p>
          <w:p>
            <w:pPr>
              <w:pStyle w:val="993"/>
              <w:pBdr/>
              <w:spacing/>
              <w:ind w:left="0"/>
              <w:rPr/>
            </w:pPr>
            <w:r>
              <w:t xml:space="preserve">The capstone is an </w:t>
            </w:r>
            <w:r>
              <w:t xml:space="preserve">80-</w:t>
            </w:r>
            <w:r>
              <w:t xml:space="preserve">hour on-site experience, culminating with final presentations to Magna COSMA leadership.</w:t>
            </w:r>
            <w:r/>
          </w:p>
          <w:p>
            <w:pPr>
              <w:pStyle w:val="993"/>
              <w:pBdr/>
              <w:spacing/>
              <w:ind w:left="0"/>
              <w:rPr/>
            </w:pPr>
            <w:r/>
            <w:r/>
          </w:p>
        </w:tc>
      </w:tr>
      <w:tr>
        <w:trPr/>
        <w:tc>
          <w:tcPr>
            <w:gridSpan w:val="5"/>
            <w:shd w:val="pct15" w:color="auto" w:fill="ffffff"/>
            <w:tcBorders>
              <w:top w:val="none" w:color="000000" w:sz="4" w:space="0"/>
            </w:tcBorders>
            <w:tcW w:w="10098" w:type="dxa"/>
            <w:textDirection w:val="lrTb"/>
            <w:noWrap w:val="false"/>
          </w:tcPr>
          <w:p>
            <w:pPr>
              <w:numPr>
                <w:ilvl w:val="0"/>
                <w:numId w:val="7"/>
              </w:numPr>
              <w:pBdr/>
              <w:spacing/>
              <w:ind w:right="900"/>
              <w:rPr>
                <w:rFonts w:ascii="Arial" w:hAnsi="Arial"/>
                <w:b/>
                <w:i/>
                <w:sz w:val="22"/>
              </w:rPr>
            </w:pPr>
            <w:r>
              <w:rPr>
                <w:rFonts w:ascii="Arial" w:hAnsi="Arial"/>
                <w:b/>
                <w:i/>
                <w:sz w:val="22"/>
              </w:rPr>
              <w:t xml:space="preserve">    DELIVERABLES</w:t>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tc>
      </w:tr>
      <w:tr>
        <w:trPr/>
        <w:tc>
          <w:tcPr>
            <w:gridSpan w:val="5"/>
            <w:tcBorders>
              <w:top w:val="none" w:color="000000" w:sz="4" w:space="0"/>
            </w:tcBorders>
            <w:tcW w:w="10098" w:type="dxa"/>
            <w:textDirection w:val="lrTb"/>
            <w:noWrap w:val="false"/>
          </w:tcPr>
          <w:p>
            <w:pPr>
              <w:pBdr/>
              <w:spacing/>
              <w:ind w:right="900"/>
              <w:rPr/>
            </w:pPr>
            <w:r/>
            <w:r/>
          </w:p>
          <w:p>
            <w:pPr>
              <w:pStyle w:val="983"/>
              <w:pBdr/>
              <w:spacing/>
              <w:ind/>
              <w:rPr>
                <w:rFonts w:ascii="Calibri" w:hAnsi="Calibri" w:cs="Calibri"/>
                <w:i w:val="0"/>
                <w:iCs/>
                <w:sz w:val="22"/>
                <w:szCs w:val="22"/>
              </w:rPr>
            </w:pPr>
            <w:r>
              <w:rPr>
                <w:rFonts w:ascii="Calibri" w:hAnsi="Calibri" w:cs="Calibri"/>
                <w:i w:val="0"/>
                <w:iCs/>
                <w:sz w:val="22"/>
                <w:szCs w:val="22"/>
              </w:rPr>
              <w:t xml:space="preserve">IoT Capstone</w:t>
            </w:r>
            <w:r>
              <w:rPr>
                <w:rFonts w:ascii="Calibri" w:hAnsi="Calibri" w:cs="Calibri"/>
                <w:i w:val="0"/>
                <w:iCs/>
                <w:sz w:val="22"/>
                <w:szCs w:val="22"/>
              </w:rPr>
              <w:t xml:space="preserve"> trainees will deliver a final presentation to Magna COSMA leadership that highlights their journey to develop an IoT solution. Final deliverables include:</w:t>
            </w:r>
            <w:r>
              <w:rPr>
                <w:rFonts w:ascii="Calibri" w:hAnsi="Calibri" w:cs="Calibri"/>
                <w:i w:val="0"/>
                <w:iCs/>
                <w:sz w:val="22"/>
                <w:szCs w:val="22"/>
              </w:rPr>
            </w:r>
            <w:r>
              <w:rPr>
                <w:rFonts w:ascii="Calibri" w:hAnsi="Calibri" w:cs="Calibri"/>
                <w:i w:val="0"/>
                <w:iCs/>
                <w:sz w:val="22"/>
                <w:szCs w:val="22"/>
              </w:rPr>
            </w:r>
          </w:p>
          <w:p>
            <w:pPr>
              <w:pStyle w:val="983"/>
              <w:numPr>
                <w:ilvl w:val="0"/>
                <w:numId w:val="12"/>
              </w:numPr>
              <w:pBdr/>
              <w:spacing/>
              <w:ind/>
              <w:rPr>
                <w:rFonts w:ascii="Calibri" w:hAnsi="Calibri" w:cs="Calibri"/>
                <w:i w:val="0"/>
                <w:iCs/>
                <w:sz w:val="22"/>
                <w:szCs w:val="22"/>
              </w:rPr>
            </w:pPr>
            <w:r>
              <w:rPr>
                <w:rFonts w:ascii="Calibri" w:hAnsi="Calibri" w:cs="Calibri"/>
                <w:i w:val="0"/>
                <w:iCs/>
                <w:sz w:val="22"/>
                <w:szCs w:val="22"/>
              </w:rPr>
              <w:t xml:space="preserve">Systems design documentation</w:t>
            </w:r>
            <w:r>
              <w:rPr>
                <w:rFonts w:ascii="Calibri" w:hAnsi="Calibri" w:cs="Calibri"/>
                <w:i w:val="0"/>
                <w:iCs/>
                <w:sz w:val="22"/>
                <w:szCs w:val="22"/>
              </w:rPr>
            </w:r>
            <w:r>
              <w:rPr>
                <w:rFonts w:ascii="Calibri" w:hAnsi="Calibri" w:cs="Calibri"/>
                <w:i w:val="0"/>
                <w:iCs/>
                <w:sz w:val="22"/>
                <w:szCs w:val="22"/>
              </w:rPr>
            </w:r>
          </w:p>
          <w:p>
            <w:pPr>
              <w:pStyle w:val="983"/>
              <w:numPr>
                <w:ilvl w:val="0"/>
                <w:numId w:val="12"/>
              </w:numPr>
              <w:pBdr/>
              <w:spacing/>
              <w:ind/>
              <w:rPr>
                <w:rFonts w:ascii="Calibri" w:hAnsi="Calibri" w:cs="Calibri"/>
                <w:i w:val="0"/>
                <w:iCs/>
                <w:sz w:val="22"/>
                <w:szCs w:val="22"/>
              </w:rPr>
            </w:pPr>
            <w:r>
              <w:rPr>
                <w:rFonts w:ascii="Calibri" w:hAnsi="Calibri" w:cs="Calibri"/>
                <w:i w:val="0"/>
                <w:iCs/>
                <w:sz w:val="22"/>
                <w:szCs w:val="22"/>
              </w:rPr>
              <w:t xml:space="preserve">Database schema</w:t>
            </w:r>
            <w:r>
              <w:rPr>
                <w:rFonts w:ascii="Calibri" w:hAnsi="Calibri" w:cs="Calibri"/>
                <w:i w:val="0"/>
                <w:iCs/>
                <w:sz w:val="22"/>
                <w:szCs w:val="22"/>
              </w:rPr>
            </w:r>
            <w:r>
              <w:rPr>
                <w:rFonts w:ascii="Calibri" w:hAnsi="Calibri" w:cs="Calibri"/>
                <w:i w:val="0"/>
                <w:iCs/>
                <w:sz w:val="22"/>
                <w:szCs w:val="22"/>
              </w:rPr>
            </w:r>
          </w:p>
          <w:p>
            <w:pPr>
              <w:pStyle w:val="983"/>
              <w:numPr>
                <w:ilvl w:val="0"/>
                <w:numId w:val="12"/>
              </w:numPr>
              <w:pBdr/>
              <w:spacing/>
              <w:ind/>
              <w:rPr>
                <w:rFonts w:ascii="Calibri" w:hAnsi="Calibri" w:cs="Calibri"/>
                <w:i w:val="0"/>
                <w:iCs/>
                <w:sz w:val="22"/>
                <w:szCs w:val="22"/>
              </w:rPr>
            </w:pPr>
            <w:r>
              <w:rPr>
                <w:rFonts w:ascii="Calibri" w:hAnsi="Calibri" w:cs="Calibri"/>
                <w:i w:val="0"/>
                <w:iCs/>
                <w:sz w:val="22"/>
                <w:szCs w:val="22"/>
              </w:rPr>
              <w:t xml:space="preserve">Source code in </w:t>
            </w:r>
            <w:r>
              <w:rPr>
                <w:rFonts w:ascii="Calibri" w:hAnsi="Calibri" w:cs="Calibri"/>
                <w:i w:val="0"/>
                <w:iCs/>
                <w:sz w:val="22"/>
                <w:szCs w:val="22"/>
              </w:rPr>
              <w:t xml:space="preserve">G</w:t>
            </w:r>
            <w:r>
              <w:rPr>
                <w:rFonts w:ascii="Calibri" w:hAnsi="Calibri" w:cs="Calibri"/>
                <w:i w:val="0"/>
                <w:iCs/>
                <w:sz w:val="22"/>
                <w:szCs w:val="22"/>
              </w:rPr>
              <w:t xml:space="preserve">ithub </w:t>
            </w:r>
            <w:r>
              <w:rPr>
                <w:rFonts w:ascii="Calibri" w:hAnsi="Calibri" w:cs="Calibri"/>
                <w:i w:val="0"/>
                <w:iCs/>
                <w:sz w:val="22"/>
                <w:szCs w:val="22"/>
              </w:rPr>
              <w:t xml:space="preserve">repository</w:t>
            </w:r>
            <w:r>
              <w:rPr>
                <w:rFonts w:ascii="Calibri" w:hAnsi="Calibri" w:cs="Calibri"/>
                <w:i w:val="0"/>
                <w:iCs/>
                <w:sz w:val="22"/>
                <w:szCs w:val="22"/>
              </w:rPr>
            </w:r>
            <w:r>
              <w:rPr>
                <w:rFonts w:ascii="Calibri" w:hAnsi="Calibri" w:cs="Calibri"/>
                <w:i w:val="0"/>
                <w:iCs/>
                <w:sz w:val="22"/>
                <w:szCs w:val="22"/>
              </w:rPr>
            </w:r>
          </w:p>
          <w:p>
            <w:pPr>
              <w:pStyle w:val="983"/>
              <w:numPr>
                <w:ilvl w:val="0"/>
                <w:numId w:val="12"/>
              </w:numPr>
              <w:pBdr/>
              <w:spacing/>
              <w:ind/>
              <w:rPr>
                <w:rFonts w:ascii="Calibri" w:hAnsi="Calibri" w:cs="Calibri"/>
                <w:i w:val="0"/>
                <w:iCs/>
                <w:sz w:val="22"/>
                <w:szCs w:val="22"/>
              </w:rPr>
            </w:pPr>
            <w:r>
              <w:rPr>
                <w:rFonts w:ascii="Calibri" w:hAnsi="Calibri" w:cs="Calibri"/>
                <w:i w:val="0"/>
                <w:iCs/>
                <w:sz w:val="22"/>
                <w:szCs w:val="22"/>
              </w:rPr>
              <w:t xml:space="preserve">Evidence of successful utilization Jira and Confluence project management and documentation tools</w:t>
            </w:r>
            <w:r>
              <w:rPr>
                <w:rFonts w:ascii="Calibri" w:hAnsi="Calibri" w:cs="Calibri"/>
                <w:i w:val="0"/>
                <w:iCs/>
                <w:sz w:val="22"/>
                <w:szCs w:val="22"/>
              </w:rPr>
            </w:r>
            <w:r>
              <w:rPr>
                <w:rFonts w:ascii="Calibri" w:hAnsi="Calibri" w:cs="Calibri"/>
                <w:i w:val="0"/>
                <w:iCs/>
                <w:sz w:val="22"/>
                <w:szCs w:val="22"/>
              </w:rPr>
            </w:r>
          </w:p>
          <w:p>
            <w:pPr>
              <w:pStyle w:val="983"/>
              <w:numPr>
                <w:ilvl w:val="0"/>
                <w:numId w:val="12"/>
              </w:numPr>
              <w:pBdr/>
              <w:spacing/>
              <w:ind/>
              <w:rPr>
                <w:rFonts w:ascii="Calibri" w:hAnsi="Calibri" w:cs="Calibri"/>
                <w:i w:val="0"/>
                <w:iCs/>
                <w:sz w:val="22"/>
                <w:szCs w:val="22"/>
              </w:rPr>
            </w:pPr>
            <w:r>
              <w:rPr>
                <w:rFonts w:ascii="Calibri" w:hAnsi="Calibri" w:cs="Calibri"/>
                <w:i w:val="0"/>
                <w:iCs/>
                <w:sz w:val="22"/>
                <w:szCs w:val="22"/>
              </w:rPr>
              <w:t xml:space="preserve">Evidence of successful deployment from development to production environments</w:t>
            </w:r>
            <w:r>
              <w:rPr>
                <w:rFonts w:ascii="Calibri" w:hAnsi="Calibri" w:cs="Calibri"/>
                <w:i w:val="0"/>
                <w:iCs/>
                <w:sz w:val="22"/>
                <w:szCs w:val="22"/>
              </w:rPr>
            </w:r>
            <w:r>
              <w:rPr>
                <w:rFonts w:ascii="Calibri" w:hAnsi="Calibri" w:cs="Calibri"/>
                <w:i w:val="0"/>
                <w:iCs/>
                <w:sz w:val="22"/>
                <w:szCs w:val="22"/>
              </w:rPr>
            </w:r>
          </w:p>
          <w:p>
            <w:pPr>
              <w:pStyle w:val="983"/>
              <w:numPr>
                <w:ilvl w:val="0"/>
                <w:numId w:val="12"/>
              </w:numPr>
              <w:pBdr/>
              <w:spacing/>
              <w:ind/>
              <w:rPr>
                <w:rFonts w:ascii="Calibri" w:hAnsi="Calibri" w:cs="Calibri"/>
                <w:i w:val="0"/>
                <w:iCs/>
                <w:sz w:val="22"/>
                <w:szCs w:val="22"/>
              </w:rPr>
            </w:pPr>
            <w:r>
              <w:rPr>
                <w:rFonts w:ascii="Calibri" w:hAnsi="Calibri" w:cs="Calibri"/>
                <w:i w:val="0"/>
                <w:iCs/>
                <w:sz w:val="22"/>
                <w:szCs w:val="22"/>
              </w:rPr>
              <w:t xml:space="preserve">Final presentation</w:t>
            </w:r>
            <w:r>
              <w:rPr>
                <w:rFonts w:ascii="Calibri" w:hAnsi="Calibri" w:cs="Calibri"/>
                <w:i w:val="0"/>
                <w:iCs/>
                <w:sz w:val="22"/>
                <w:szCs w:val="22"/>
              </w:rPr>
            </w:r>
            <w:r>
              <w:rPr>
                <w:rFonts w:ascii="Calibri" w:hAnsi="Calibri" w:cs="Calibri"/>
                <w:i w:val="0"/>
                <w:iCs/>
                <w:sz w:val="22"/>
                <w:szCs w:val="22"/>
              </w:rPr>
            </w:r>
          </w:p>
          <w:p>
            <w:pPr>
              <w:pStyle w:val="983"/>
              <w:numPr>
                <w:ilvl w:val="0"/>
                <w:numId w:val="12"/>
              </w:numPr>
              <w:pBdr/>
              <w:spacing/>
              <w:ind/>
              <w:rPr>
                <w:rFonts w:ascii="Calibri" w:hAnsi="Calibri" w:cs="Calibri"/>
                <w:i w:val="0"/>
                <w:iCs/>
                <w:sz w:val="22"/>
                <w:szCs w:val="22"/>
              </w:rPr>
            </w:pPr>
            <w:r>
              <w:rPr>
                <w:rFonts w:ascii="Calibri" w:hAnsi="Calibri" w:cs="Calibri"/>
                <w:i w:val="0"/>
                <w:iCs/>
                <w:sz w:val="22"/>
                <w:szCs w:val="22"/>
              </w:rPr>
              <w:t xml:space="preserve">Evaluation of capstone experience to assist with refinements for future trainees</w:t>
            </w:r>
            <w:r>
              <w:rPr>
                <w:rFonts w:ascii="Calibri" w:hAnsi="Calibri" w:cs="Calibri"/>
                <w:i w:val="0"/>
                <w:iCs/>
                <w:sz w:val="22"/>
                <w:szCs w:val="22"/>
              </w:rPr>
              <w:t xml:space="preserve">.</w:t>
            </w:r>
            <w:r>
              <w:rPr>
                <w:rFonts w:ascii="Calibri" w:hAnsi="Calibri" w:cs="Calibri"/>
                <w:i w:val="0"/>
                <w:iCs/>
                <w:sz w:val="22"/>
                <w:szCs w:val="22"/>
              </w:rPr>
            </w:r>
            <w:r>
              <w:rPr>
                <w:rFonts w:ascii="Calibri" w:hAnsi="Calibri" w:cs="Calibri"/>
                <w:i w:val="0"/>
                <w:iCs/>
                <w:sz w:val="22"/>
                <w:szCs w:val="22"/>
              </w:rPr>
            </w:r>
          </w:p>
          <w:p>
            <w:pPr>
              <w:pStyle w:val="983"/>
              <w:pBdr/>
              <w:spacing/>
              <w:ind/>
              <w:rPr>
                <w:rFonts w:ascii="Calibri" w:hAnsi="Calibri" w:cs="Calibri"/>
                <w:i w:val="0"/>
                <w:iCs/>
                <w:sz w:val="22"/>
                <w:szCs w:val="22"/>
              </w:rPr>
            </w:pPr>
            <w:r>
              <w:rPr>
                <w:rFonts w:ascii="Calibri" w:hAnsi="Calibri" w:cs="Calibri"/>
                <w:i w:val="0"/>
                <w:iCs/>
                <w:sz w:val="22"/>
                <w:szCs w:val="22"/>
              </w:rPr>
            </w:r>
            <w:r>
              <w:rPr>
                <w:rFonts w:ascii="Calibri" w:hAnsi="Calibri" w:cs="Calibri"/>
                <w:i w:val="0"/>
                <w:iCs/>
                <w:sz w:val="22"/>
                <w:szCs w:val="22"/>
              </w:rPr>
            </w:r>
            <w:r>
              <w:rPr>
                <w:rFonts w:ascii="Calibri" w:hAnsi="Calibri" w:cs="Calibri"/>
                <w:i w:val="0"/>
                <w:iCs/>
                <w:sz w:val="22"/>
                <w:szCs w:val="22"/>
              </w:rPr>
            </w:r>
          </w:p>
          <w:p>
            <w:pPr>
              <w:pStyle w:val="983"/>
              <w:pBdr/>
              <w:spacing/>
              <w:ind/>
              <w:rPr>
                <w:rFonts w:ascii="Calibri" w:hAnsi="Calibri" w:cs="Calibri"/>
                <w:i w:val="0"/>
                <w:iCs/>
                <w:sz w:val="22"/>
                <w:szCs w:val="22"/>
              </w:rPr>
            </w:pPr>
            <w:r>
              <w:rPr>
                <w:rFonts w:ascii="Calibri" w:hAnsi="Calibri" w:cs="Calibri"/>
                <w:i w:val="0"/>
                <w:iCs/>
                <w:sz w:val="22"/>
                <w:szCs w:val="22"/>
              </w:rPr>
              <w:t xml:space="preserve">The project team will deliver the following IoT solution:</w:t>
            </w:r>
            <w:r>
              <w:rPr>
                <w:rFonts w:ascii="Calibri" w:hAnsi="Calibri" w:cs="Calibri"/>
                <w:i w:val="0"/>
                <w:iCs/>
                <w:sz w:val="22"/>
                <w:szCs w:val="22"/>
              </w:rPr>
            </w:r>
            <w:r>
              <w:rPr>
                <w:rFonts w:ascii="Calibri" w:hAnsi="Calibri" w:cs="Calibri"/>
                <w:i w:val="0"/>
                <w:iCs/>
                <w:sz w:val="22"/>
                <w:szCs w:val="22"/>
              </w:rPr>
            </w:r>
          </w:p>
          <w:p>
            <w:pPr>
              <w:pStyle w:val="983"/>
              <w:numPr>
                <w:ilvl w:val="0"/>
                <w:numId w:val="12"/>
              </w:numPr>
              <w:pBdr/>
              <w:spacing/>
              <w:ind/>
              <w:rPr>
                <w:rFonts w:ascii="Calibri" w:hAnsi="Calibri" w:cs="Calibri"/>
                <w:i w:val="0"/>
                <w:iCs/>
                <w:sz w:val="22"/>
                <w:szCs w:val="22"/>
                <w:highlight w:val="yellow"/>
              </w:rPr>
            </w:pPr>
            <w:r>
              <w:rPr>
                <w:rFonts w:ascii="Calibri" w:hAnsi="Calibri" w:cs="Calibri"/>
                <w:i w:val="0"/>
                <w:iCs/>
                <w:sz w:val="22"/>
                <w:szCs w:val="22"/>
                <w:highlight w:val="none"/>
              </w:rPr>
              <w:t xml:space="preserve">Visualize parts counter &amp; cycle time based on position - Done</w:t>
            </w:r>
            <w:r>
              <w:rPr>
                <w:rFonts w:ascii="Calibri" w:hAnsi="Calibri" w:cs="Calibri"/>
                <w:i w:val="0"/>
                <w:iCs/>
                <w:sz w:val="22"/>
                <w:szCs w:val="22"/>
                <w:highlight w:val="yellow"/>
              </w:rPr>
            </w:r>
            <w:r>
              <w:rPr>
                <w:rFonts w:ascii="Calibri" w:hAnsi="Calibri" w:cs="Calibri"/>
                <w:i w:val="0"/>
                <w:iCs/>
                <w:sz w:val="22"/>
                <w:szCs w:val="22"/>
                <w:highlight w:val="yellow"/>
              </w:rPr>
            </w:r>
          </w:p>
          <w:p>
            <w:pPr>
              <w:pStyle w:val="983"/>
              <w:numPr>
                <w:ilvl w:val="0"/>
                <w:numId w:val="12"/>
              </w:numPr>
              <w:pBdr/>
              <w:spacing/>
              <w:ind/>
              <w:rPr>
                <w:rFonts w:ascii="Calibri" w:hAnsi="Calibri" w:cs="Calibri"/>
                <w:i w:val="0"/>
                <w:iCs/>
                <w:sz w:val="22"/>
                <w:szCs w:val="22"/>
                <w:highlight w:val="yellow"/>
              </w:rPr>
            </w:pPr>
            <w:r>
              <w:rPr>
                <w:rFonts w:ascii="Calibri" w:hAnsi="Calibri" w:cs="Calibri"/>
                <w:i w:val="0"/>
                <w:iCs/>
                <w:sz w:val="22"/>
                <w:szCs w:val="22"/>
                <w:highlight w:val="none"/>
              </w:rPr>
              <w:t xml:space="preserve">Equipment downtime tracking (time in motion vs time stopped) </w:t>
            </w:r>
            <w:r>
              <w:rPr>
                <w:rFonts w:ascii="Calibri" w:hAnsi="Calibri" w:cs="Calibri"/>
                <w:i w:val="0"/>
                <w:iCs/>
                <w:sz w:val="22"/>
                <w:szCs w:val="22"/>
                <w:highlight w:val="yellow"/>
              </w:rPr>
            </w:r>
            <w:r>
              <w:rPr>
                <w:rFonts w:ascii="Calibri" w:hAnsi="Calibri" w:cs="Calibri"/>
                <w:i w:val="0"/>
                <w:iCs/>
                <w:sz w:val="22"/>
                <w:szCs w:val="22"/>
                <w:highlight w:val="yellow"/>
              </w:rPr>
            </w:r>
          </w:p>
          <w:p>
            <w:pPr>
              <w:pStyle w:val="983"/>
              <w:numPr>
                <w:ilvl w:val="0"/>
                <w:numId w:val="12"/>
              </w:numPr>
              <w:pBdr/>
              <w:spacing/>
              <w:ind/>
              <w:rPr>
                <w:rFonts w:ascii="Calibri" w:hAnsi="Calibri" w:cs="Calibri"/>
                <w:bCs w:val="0"/>
                <w:i w:val="0"/>
                <w:sz w:val="22"/>
                <w:szCs w:val="22"/>
              </w:rPr>
            </w:pPr>
            <w:r>
              <w:rPr>
                <w:rFonts w:ascii="Calibri" w:hAnsi="Calibri" w:cs="Calibri"/>
                <w:i w:val="0"/>
                <w:iCs/>
                <w:sz w:val="22"/>
                <w:szCs w:val="22"/>
                <w:highlight w:val="none"/>
              </w:rPr>
              <w:t xml:space="preserve">Visualize energy consumption &amp; amp torque (send alerts using Grafana) [Optional]</w:t>
            </w:r>
            <w:r>
              <w:rPr>
                <w:rFonts w:ascii="Calibri" w:hAnsi="Calibri" w:cs="Calibri"/>
                <w:bCs w:val="0"/>
                <w:i w:val="0"/>
                <w:sz w:val="22"/>
                <w:szCs w:val="22"/>
              </w:rPr>
            </w:r>
            <w:r>
              <w:rPr>
                <w:rFonts w:ascii="Calibri" w:hAnsi="Calibri" w:cs="Calibri"/>
                <w:bCs w:val="0"/>
                <w:i w:val="0"/>
                <w:sz w:val="22"/>
                <w:szCs w:val="22"/>
              </w:rPr>
            </w:r>
          </w:p>
          <w:p>
            <w:pPr>
              <w:pStyle w:val="983"/>
              <w:numPr>
                <w:ilvl w:val="0"/>
                <w:numId w:val="12"/>
              </w:numPr>
              <w:pBdr/>
              <w:spacing/>
              <w:ind/>
              <w:rPr>
                <w:rFonts w:ascii="Calibri" w:hAnsi="Calibri" w:cs="Calibri"/>
                <w:i w:val="0"/>
                <w:iCs/>
                <w:sz w:val="22"/>
                <w:szCs w:val="22"/>
              </w:rPr>
            </w:pPr>
            <w:r>
              <w:rPr>
                <w:rFonts w:ascii="Calibri" w:hAnsi="Calibri" w:cs="Calibri"/>
                <w:i w:val="0"/>
                <w:iCs/>
                <w:sz w:val="22"/>
                <w:szCs w:val="22"/>
                <w:highlight w:val="none"/>
              </w:rPr>
              <w:t xml:space="preserve">Predictive maintenance based on motor toque </w:t>
            </w:r>
            <w:r>
              <w:rPr>
                <w:rFonts w:ascii="Calibri" w:hAnsi="Calibri" w:cs="Calibri"/>
                <w:i w:val="0"/>
                <w:iCs/>
                <w:sz w:val="22"/>
                <w:szCs w:val="22"/>
                <w:highlight w:val="none"/>
              </w:rPr>
              <w:t xml:space="preserve"> [Optional]</w:t>
            </w:r>
            <w:r>
              <w:rPr>
                <w:rFonts w:ascii="Calibri" w:hAnsi="Calibri" w:cs="Calibri"/>
                <w:i w:val="0"/>
                <w:iCs/>
                <w:sz w:val="22"/>
                <w:szCs w:val="22"/>
              </w:rPr>
            </w:r>
            <w:r>
              <w:rPr>
                <w:rFonts w:ascii="Calibri" w:hAnsi="Calibri" w:cs="Calibri"/>
                <w:i w:val="0"/>
                <w:iCs/>
                <w:sz w:val="22"/>
                <w:szCs w:val="22"/>
              </w:rPr>
            </w:r>
          </w:p>
          <w:p>
            <w:pPr>
              <w:pBdr/>
              <w:spacing/>
              <w:ind/>
              <w:rPr/>
            </w:pPr>
            <w:r/>
            <w:r/>
          </w:p>
          <w:p>
            <w:pPr>
              <w:pBdr/>
              <w:spacing/>
              <w:ind/>
              <w:rPr/>
            </w:pPr>
            <w:r/>
            <w:r/>
          </w:p>
          <w:p>
            <w:pPr>
              <w:pBdr/>
              <w:spacing/>
              <w:ind/>
              <w:rPr/>
            </w:pPr>
            <w:r/>
            <w:r/>
          </w:p>
          <w:p>
            <w:pPr>
              <w:pBdr/>
              <w:spacing/>
              <w:ind w:right="900"/>
              <w:rPr/>
            </w:pPr>
            <w:r/>
            <w:r/>
          </w:p>
          <w:p>
            <w:pPr>
              <w:pBdr/>
              <w:spacing/>
              <w:ind w:right="900"/>
              <w:rPr/>
            </w:pPr>
            <w:r/>
            <w:r/>
          </w:p>
        </w:tc>
      </w:tr>
      <w:tr>
        <w:trPr/>
        <w:tc>
          <w:tcPr>
            <w:gridSpan w:val="5"/>
            <w:shd w:val="pct15" w:color="auto" w:fill="ffffff"/>
            <w:tcBorders>
              <w:top w:val="none" w:color="000000" w:sz="4" w:space="0"/>
            </w:tcBorders>
            <w:tcW w:w="10098" w:type="dxa"/>
            <w:textDirection w:val="lrTb"/>
            <w:noWrap w:val="false"/>
          </w:tcPr>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p>
            <w:pPr>
              <w:numPr>
                <w:ilvl w:val="0"/>
                <w:numId w:val="7"/>
              </w:numPr>
              <w:pBdr/>
              <w:spacing/>
              <w:ind w:right="900"/>
              <w:rPr>
                <w:rFonts w:ascii="Arial" w:hAnsi="Arial"/>
                <w:b/>
                <w:i/>
                <w:sz w:val="22"/>
              </w:rPr>
            </w:pPr>
            <w:r>
              <w:rPr>
                <w:rFonts w:ascii="Arial" w:hAnsi="Arial"/>
                <w:b/>
                <w:i/>
                <w:sz w:val="22"/>
              </w:rPr>
              <w:t xml:space="preserve">    SCOPE DEFINITION</w:t>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tc>
      </w:tr>
      <w:tr>
        <w:trPr/>
        <w:tc>
          <w:tcPr>
            <w:gridSpan w:val="5"/>
            <w:tcBorders>
              <w:top w:val="none" w:color="000000" w:sz="4" w:space="0"/>
            </w:tcBorders>
            <w:tcW w:w="10098" w:type="dxa"/>
            <w:textDirection w:val="lrTb"/>
            <w:noWrap w:val="false"/>
          </w:tcPr>
          <w:p>
            <w:pPr>
              <w:pBdr/>
              <w:spacing/>
              <w:ind w:right="90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Style w:val="983"/>
              <w:pBdr/>
              <w:spacing/>
              <w:ind/>
              <w:rPr>
                <w:rFonts w:ascii="Calibri" w:hAnsi="Calibri" w:cs="Calibri"/>
                <w:i w:val="0"/>
                <w:sz w:val="22"/>
                <w:szCs w:val="22"/>
              </w:rPr>
            </w:pPr>
            <w:r>
              <w:rPr>
                <w:rFonts w:ascii="Calibri" w:hAnsi="Calibri" w:cs="Calibri"/>
                <w:i w:val="0"/>
                <w:sz w:val="22"/>
                <w:szCs w:val="22"/>
              </w:rPr>
              <w:t xml:space="preserve">The project will include:</w:t>
            </w:r>
            <w:r>
              <w:rPr>
                <w:rFonts w:ascii="Calibri" w:hAnsi="Calibri" w:cs="Calibri"/>
                <w:i w:val="0"/>
                <w:sz w:val="22"/>
                <w:szCs w:val="22"/>
              </w:rPr>
            </w:r>
            <w:r>
              <w:rPr>
                <w:rFonts w:ascii="Calibri" w:hAnsi="Calibri" w:cs="Calibri"/>
                <w:i w:val="0"/>
                <w:sz w:val="22"/>
                <w:szCs w:val="22"/>
              </w:rPr>
            </w:r>
          </w:p>
          <w:p>
            <w:pPr>
              <w:pBdr/>
              <w:spacing/>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numPr>
                <w:ilvl w:val="0"/>
                <w:numId w:val="12"/>
              </w:numPr>
              <w:pBdr/>
              <w:spacing/>
              <w:ind/>
              <w:rPr>
                <w:rFonts w:ascii="Calibri" w:hAnsi="Calibri" w:cs="Calibri"/>
                <w:sz w:val="22"/>
                <w:szCs w:val="22"/>
              </w:rPr>
            </w:pPr>
            <w:r>
              <w:rPr>
                <w:rFonts w:ascii="Calibri" w:hAnsi="Calibri" w:cs="Calibri"/>
                <w:sz w:val="22"/>
                <w:szCs w:val="22"/>
              </w:rPr>
              <w:t xml:space="preserve">Access to physical hardware including pre-programmed robotics</w:t>
            </w:r>
            <w:r>
              <w:rPr>
                <w:rFonts w:ascii="Calibri" w:hAnsi="Calibri" w:cs="Calibri"/>
                <w:sz w:val="22"/>
                <w:szCs w:val="22"/>
              </w:rPr>
              <w:t xml:space="preserve"> and</w:t>
            </w:r>
            <w:r>
              <w:rPr>
                <w:rFonts w:ascii="Calibri" w:hAnsi="Calibri" w:cs="Calibri"/>
                <w:sz w:val="22"/>
                <w:szCs w:val="22"/>
              </w:rPr>
              <w:t xml:space="preserve"> PLCs</w:t>
            </w:r>
            <w:r>
              <w:rPr>
                <w:rFonts w:ascii="Calibri" w:hAnsi="Calibri" w:cs="Calibri"/>
                <w:sz w:val="22"/>
                <w:szCs w:val="22"/>
              </w:rPr>
            </w:r>
            <w:r>
              <w:rPr>
                <w:rFonts w:ascii="Calibri" w:hAnsi="Calibri" w:cs="Calibri"/>
                <w:sz w:val="22"/>
                <w:szCs w:val="22"/>
              </w:rPr>
            </w:r>
          </w:p>
          <w:p>
            <w:pPr>
              <w:numPr>
                <w:ilvl w:val="0"/>
                <w:numId w:val="12"/>
              </w:numPr>
              <w:pBdr/>
              <w:spacing/>
              <w:ind/>
              <w:rPr>
                <w:rFonts w:ascii="Calibri" w:hAnsi="Calibri" w:cs="Calibri"/>
                <w:sz w:val="22"/>
                <w:szCs w:val="22"/>
              </w:rPr>
            </w:pPr>
            <w:r>
              <w:rPr>
                <w:rFonts w:ascii="Calibri" w:hAnsi="Calibri" w:cs="Calibri"/>
                <w:sz w:val="22"/>
                <w:szCs w:val="22"/>
              </w:rPr>
              <w:t xml:space="preserve">A pre-configured environment to support MQTT publish / subscribe architectures</w:t>
            </w:r>
            <w:r>
              <w:rPr>
                <w:rFonts w:ascii="Calibri" w:hAnsi="Calibri" w:cs="Calibri"/>
                <w:sz w:val="22"/>
                <w:szCs w:val="22"/>
              </w:rPr>
            </w:r>
            <w:r>
              <w:rPr>
                <w:rFonts w:ascii="Calibri" w:hAnsi="Calibri" w:cs="Calibri"/>
                <w:sz w:val="22"/>
                <w:szCs w:val="22"/>
              </w:rPr>
            </w:r>
          </w:p>
          <w:p>
            <w:pPr>
              <w:numPr>
                <w:ilvl w:val="0"/>
                <w:numId w:val="12"/>
              </w:numPr>
              <w:pBdr/>
              <w:spacing/>
              <w:ind/>
              <w:rPr>
                <w:rFonts w:ascii="Calibri" w:hAnsi="Calibri" w:cs="Calibri"/>
                <w:sz w:val="22"/>
                <w:szCs w:val="22"/>
              </w:rPr>
            </w:pPr>
            <w:r>
              <w:rPr>
                <w:rFonts w:ascii="Calibri" w:hAnsi="Calibri" w:cs="Calibri"/>
                <w:sz w:val="22"/>
                <w:szCs w:val="22"/>
              </w:rPr>
              <w:t xml:space="preserve">Access to software development tools to assist with microservice development (VS Code, </w:t>
            </w:r>
            <w:r>
              <w:rPr>
                <w:rFonts w:ascii="Calibri" w:hAnsi="Calibri" w:cs="Calibri"/>
                <w:sz w:val="22"/>
                <w:szCs w:val="22"/>
              </w:rPr>
              <w:t xml:space="preserve">node.js, </w:t>
            </w:r>
            <w:r>
              <w:rPr>
                <w:rFonts w:ascii="Calibri" w:hAnsi="Calibri" w:cs="Calibri"/>
                <w:sz w:val="22"/>
                <w:szCs w:val="22"/>
              </w:rPr>
              <w:t xml:space="preserve">github</w:t>
            </w:r>
            <w:r>
              <w:rPr>
                <w:rFonts w:ascii="Calibri" w:hAnsi="Calibri" w:cs="Calibri"/>
                <w:sz w:val="22"/>
                <w:szCs w:val="22"/>
              </w:rPr>
              <w:t xml:space="preserve">, docker</w:t>
            </w:r>
            <w:r>
              <w:rPr>
                <w:rFonts w:ascii="Calibri" w:hAnsi="Calibri" w:cs="Calibri"/>
                <w:sz w:val="22"/>
                <w:szCs w:val="22"/>
              </w:rPr>
              <w:t xml:space="preserve">)</w:t>
            </w:r>
            <w:r>
              <w:rPr>
                <w:rFonts w:ascii="Calibri" w:hAnsi="Calibri" w:cs="Calibri"/>
                <w:sz w:val="22"/>
                <w:szCs w:val="22"/>
              </w:rPr>
              <w:t xml:space="preserve"> </w:t>
            </w:r>
            <w:r>
              <w:rPr>
                <w:rFonts w:ascii="Calibri" w:hAnsi="Calibri" w:cs="Calibri"/>
                <w:sz w:val="22"/>
                <w:szCs w:val="22"/>
              </w:rPr>
            </w:r>
            <w:r>
              <w:rPr>
                <w:rFonts w:ascii="Calibri" w:hAnsi="Calibri" w:cs="Calibri"/>
                <w:sz w:val="22"/>
                <w:szCs w:val="22"/>
              </w:rPr>
            </w:r>
          </w:p>
          <w:p>
            <w:pPr>
              <w:numPr>
                <w:ilvl w:val="0"/>
                <w:numId w:val="12"/>
              </w:numPr>
              <w:pBdr/>
              <w:spacing/>
              <w:ind/>
              <w:rPr>
                <w:rFonts w:ascii="Calibri" w:hAnsi="Calibri" w:cs="Calibri"/>
                <w:sz w:val="22"/>
                <w:szCs w:val="22"/>
              </w:rPr>
            </w:pPr>
            <w:r>
              <w:rPr>
                <w:rFonts w:ascii="Calibri" w:hAnsi="Calibri" w:cs="Calibri"/>
                <w:sz w:val="22"/>
                <w:szCs w:val="22"/>
              </w:rPr>
              <w:t xml:space="preserve">Access to project management tools (</w:t>
            </w:r>
            <w:r>
              <w:rPr>
                <w:rFonts w:ascii="Calibri" w:hAnsi="Calibri" w:cs="Calibri"/>
                <w:sz w:val="22"/>
                <w:szCs w:val="22"/>
              </w:rPr>
              <w:t xml:space="preserve">Magna supplied </w:t>
            </w:r>
            <w:r>
              <w:rPr>
                <w:rFonts w:ascii="Calibri" w:hAnsi="Calibri" w:cs="Calibri"/>
                <w:sz w:val="22"/>
                <w:szCs w:val="22"/>
              </w:rPr>
              <w:t xml:space="preserve">Jira)</w:t>
            </w:r>
            <w:r>
              <w:rPr>
                <w:rFonts w:ascii="Calibri" w:hAnsi="Calibri" w:cs="Calibri"/>
                <w:sz w:val="22"/>
                <w:szCs w:val="22"/>
              </w:rPr>
            </w:r>
            <w:r>
              <w:rPr>
                <w:rFonts w:ascii="Calibri" w:hAnsi="Calibri" w:cs="Calibri"/>
                <w:sz w:val="22"/>
                <w:szCs w:val="22"/>
              </w:rPr>
            </w:r>
          </w:p>
          <w:p>
            <w:pPr>
              <w:numPr>
                <w:ilvl w:val="0"/>
                <w:numId w:val="12"/>
              </w:numPr>
              <w:pBdr/>
              <w:spacing/>
              <w:ind/>
              <w:rPr>
                <w:rFonts w:ascii="Calibri" w:hAnsi="Calibri" w:cs="Calibri"/>
                <w:sz w:val="22"/>
                <w:szCs w:val="22"/>
              </w:rPr>
            </w:pPr>
            <w:r>
              <w:rPr>
                <w:rFonts w:ascii="Calibri" w:hAnsi="Calibri" w:cs="Calibri"/>
                <w:sz w:val="22"/>
                <w:szCs w:val="22"/>
              </w:rPr>
              <w:t xml:space="preserve">Access to documentation tools (</w:t>
            </w:r>
            <w:r>
              <w:rPr>
                <w:rFonts w:ascii="Calibri" w:hAnsi="Calibri" w:cs="Calibri"/>
                <w:sz w:val="22"/>
                <w:szCs w:val="22"/>
              </w:rPr>
              <w:t xml:space="preserve">Magna supplied </w:t>
            </w:r>
            <w:r>
              <w:rPr>
                <w:rFonts w:ascii="Calibri" w:hAnsi="Calibri" w:cs="Calibri"/>
                <w:sz w:val="22"/>
                <w:szCs w:val="22"/>
              </w:rPr>
              <w:t xml:space="preserve">Confluence)</w:t>
            </w:r>
            <w:r>
              <w:rPr>
                <w:rFonts w:ascii="Calibri" w:hAnsi="Calibri" w:cs="Calibri"/>
                <w:sz w:val="22"/>
                <w:szCs w:val="22"/>
              </w:rPr>
            </w:r>
            <w:r>
              <w:rPr>
                <w:rFonts w:ascii="Calibri" w:hAnsi="Calibri" w:cs="Calibri"/>
                <w:sz w:val="22"/>
                <w:szCs w:val="22"/>
              </w:rPr>
            </w:r>
          </w:p>
          <w:p>
            <w:pPr>
              <w:numPr>
                <w:ilvl w:val="0"/>
                <w:numId w:val="12"/>
              </w:numPr>
              <w:pBdr/>
              <w:spacing/>
              <w:ind/>
              <w:rPr>
                <w:rFonts w:ascii="Calibri" w:hAnsi="Calibri" w:cs="Calibri"/>
                <w:sz w:val="22"/>
                <w:szCs w:val="22"/>
              </w:rPr>
            </w:pPr>
            <w:r>
              <w:rPr>
                <w:rFonts w:ascii="Calibri" w:hAnsi="Calibri" w:cs="Calibri"/>
                <w:sz w:val="22"/>
                <w:szCs w:val="22"/>
              </w:rPr>
              <w:t xml:space="preserve">Use of JavaScript and TypeScript to develop microservice code</w:t>
            </w:r>
            <w:r>
              <w:rPr>
                <w:rFonts w:ascii="Calibri" w:hAnsi="Calibri" w:cs="Calibri"/>
                <w:sz w:val="22"/>
                <w:szCs w:val="22"/>
              </w:rPr>
            </w:r>
            <w:r>
              <w:rPr>
                <w:rFonts w:ascii="Calibri" w:hAnsi="Calibri" w:cs="Calibri"/>
                <w:sz w:val="22"/>
                <w:szCs w:val="22"/>
              </w:rPr>
            </w:r>
          </w:p>
          <w:p>
            <w:pPr>
              <w:numPr>
                <w:ilvl w:val="0"/>
                <w:numId w:val="12"/>
              </w:numPr>
              <w:pBdr/>
              <w:spacing/>
              <w:ind/>
              <w:rPr>
                <w:rFonts w:ascii="Calibri" w:hAnsi="Calibri" w:cs="Calibri"/>
                <w:sz w:val="22"/>
                <w:szCs w:val="22"/>
              </w:rPr>
            </w:pPr>
            <w:r>
              <w:rPr>
                <w:rFonts w:ascii="Calibri" w:hAnsi="Calibri" w:cs="Calibri"/>
                <w:sz w:val="22"/>
                <w:szCs w:val="22"/>
              </w:rPr>
              <w:t xml:space="preserve">Support from Conestoga faculty and technologist to assist with removing roadblocks and to provide capstone mentorship</w:t>
            </w:r>
            <w:r>
              <w:rPr>
                <w:rFonts w:ascii="Calibri" w:hAnsi="Calibri" w:cs="Calibri"/>
                <w:sz w:val="22"/>
                <w:szCs w:val="22"/>
              </w:rPr>
            </w:r>
            <w:r>
              <w:rPr>
                <w:rFonts w:ascii="Calibri" w:hAnsi="Calibri" w:cs="Calibri"/>
                <w:sz w:val="22"/>
                <w:szCs w:val="22"/>
              </w:rPr>
            </w:r>
          </w:p>
          <w:p>
            <w:pPr>
              <w:pBdr/>
              <w:spacing/>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rPr>
                <w:rFonts w:ascii="Calibri" w:hAnsi="Calibri" w:cs="Calibri"/>
                <w:sz w:val="22"/>
                <w:szCs w:val="22"/>
              </w:rPr>
            </w:pPr>
            <w:r>
              <w:rPr>
                <w:rFonts w:ascii="Calibri" w:hAnsi="Calibri" w:cs="Calibri"/>
                <w:sz w:val="22"/>
                <w:szCs w:val="22"/>
              </w:rPr>
              <w:t xml:space="preserve">The project will not include:</w:t>
            </w:r>
            <w:r>
              <w:rPr>
                <w:rFonts w:ascii="Calibri" w:hAnsi="Calibri" w:cs="Calibri"/>
                <w:sz w:val="22"/>
                <w:szCs w:val="22"/>
              </w:rPr>
            </w:r>
            <w:r>
              <w:rPr>
                <w:rFonts w:ascii="Calibri" w:hAnsi="Calibri" w:cs="Calibri"/>
                <w:sz w:val="22"/>
                <w:szCs w:val="22"/>
              </w:rPr>
            </w:r>
          </w:p>
          <w:p>
            <w:pPr>
              <w:pBdr/>
              <w:spacing/>
              <w:ind/>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Physical programming of robots</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Physical wiring of PLCs and other related IoT infrastructure</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Installation of </w:t>
            </w:r>
            <w:r>
              <w:rPr>
                <w:rFonts w:ascii="Calibri" w:hAnsi="Calibri" w:cs="Calibri"/>
                <w:sz w:val="22"/>
                <w:szCs w:val="22"/>
              </w:rPr>
              <w:t xml:space="preserve">major </w:t>
            </w:r>
            <w:r>
              <w:rPr>
                <w:rFonts w:ascii="Calibri" w:hAnsi="Calibri" w:cs="Calibri"/>
                <w:sz w:val="22"/>
                <w:szCs w:val="22"/>
              </w:rPr>
              <w:t xml:space="preserve">software</w:t>
            </w:r>
            <w:r>
              <w:rPr>
                <w:rFonts w:ascii="Calibri" w:hAnsi="Calibri" w:cs="Calibri"/>
                <w:sz w:val="22"/>
                <w:szCs w:val="22"/>
              </w:rPr>
              <w:t xml:space="preserve"> components on college infrastructure</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Predictive analytics through AI and Machine Learning</w:t>
            </w:r>
            <w:r>
              <w:rPr>
                <w:rFonts w:ascii="Calibri" w:hAnsi="Calibri" w:cs="Calibri"/>
                <w:sz w:val="22"/>
                <w:szCs w:val="22"/>
              </w:rPr>
            </w:r>
            <w:r>
              <w:rPr>
                <w:rFonts w:ascii="Calibri" w:hAnsi="Calibri" w:cs="Calibri"/>
                <w:sz w:val="22"/>
                <w:szCs w:val="22"/>
              </w:rPr>
            </w:r>
          </w:p>
          <w:p>
            <w:pPr>
              <w:pBdr/>
              <w:spacing/>
              <w:ind w:right="900"/>
              <w:rPr>
                <w:rFonts w:ascii="Arial" w:hAnsi="Arial"/>
                <w:b/>
                <w:i/>
                <w:sz w:val="18"/>
              </w:rPr>
            </w:pPr>
            <w:r>
              <w:rPr>
                <w:rFonts w:ascii="Arial" w:hAnsi="Arial"/>
                <w:b/>
                <w:i/>
                <w:sz w:val="18"/>
              </w:rPr>
            </w:r>
            <w:r>
              <w:rPr>
                <w:rFonts w:ascii="Arial" w:hAnsi="Arial"/>
                <w:b/>
                <w:i/>
                <w:sz w:val="18"/>
              </w:rPr>
            </w:r>
            <w:r>
              <w:rPr>
                <w:rFonts w:ascii="Arial" w:hAnsi="Arial"/>
                <w:b/>
                <w:i/>
                <w:sz w:val="18"/>
              </w:rPr>
            </w:r>
          </w:p>
          <w:p>
            <w:pPr>
              <w:pBdr/>
              <w:spacing/>
              <w:ind w:right="900"/>
              <w:rPr>
                <w:rFonts w:ascii="Arial" w:hAnsi="Arial"/>
                <w:b/>
                <w:i/>
                <w:sz w:val="18"/>
              </w:rPr>
            </w:pPr>
            <w:r>
              <w:rPr>
                <w:rFonts w:ascii="Arial" w:hAnsi="Arial"/>
                <w:b/>
                <w:i/>
                <w:sz w:val="18"/>
              </w:rPr>
            </w:r>
            <w:r>
              <w:rPr>
                <w:rFonts w:ascii="Arial" w:hAnsi="Arial"/>
                <w:b/>
                <w:i/>
                <w:sz w:val="18"/>
              </w:rPr>
            </w:r>
            <w:r>
              <w:rPr>
                <w:rFonts w:ascii="Arial" w:hAnsi="Arial"/>
                <w:b/>
                <w:i/>
                <w:sz w:val="18"/>
              </w:rPr>
            </w:r>
          </w:p>
          <w:p>
            <w:pPr>
              <w:pBdr/>
              <w:spacing/>
              <w:ind w:right="900"/>
              <w:rPr/>
            </w:pPr>
            <w:r/>
            <w:r/>
          </w:p>
        </w:tc>
      </w:tr>
      <w:tr>
        <w:trPr/>
        <w:tc>
          <w:tcPr>
            <w:gridSpan w:val="5"/>
            <w:shd w:val="pct15" w:color="auto" w:fill="ffffff"/>
            <w:tcBorders>
              <w:top w:val="single" w:color="auto" w:sz="12" w:space="0"/>
              <w:bottom w:val="single" w:color="auto" w:sz="6" w:space="0"/>
            </w:tcBorders>
            <w:tcW w:w="10098" w:type="dxa"/>
            <w:textDirection w:val="lrTb"/>
            <w:noWrap w:val="false"/>
          </w:tcPr>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t xml:space="preserve">4.     PROJECT MILESTONES</w:t>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tc>
      </w:tr>
      <w:tr>
        <w:trPr/>
        <w:tc>
          <w:tcPr>
            <w:gridSpan w:val="5"/>
            <w:tcBorders>
              <w:top w:val="single" w:color="auto" w:sz="12" w:space="0"/>
              <w:bottom w:val="single" w:color="auto" w:sz="6" w:space="0"/>
            </w:tcBorders>
            <w:tcW w:w="10098" w:type="dxa"/>
            <w:textDirection w:val="lrTb"/>
            <w:noWrap w:val="false"/>
          </w:tcPr>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Calibri" w:hAnsi="Calibri" w:cs="Calibri"/>
                <w:iCs/>
                <w:sz w:val="22"/>
              </w:rPr>
            </w:pPr>
            <w:r>
              <w:rPr>
                <w:rFonts w:ascii="Calibri" w:hAnsi="Calibri" w:cs="Calibri"/>
                <w:iCs/>
                <w:sz w:val="22"/>
              </w:rPr>
              <w:t xml:space="preserve">Day 1 – Introduction to Capstone</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2 – Requirements Gathering</w:t>
            </w:r>
            <w:r>
              <w:rPr>
                <w:rFonts w:ascii="Calibri" w:hAnsi="Calibri" w:cs="Calibri"/>
                <w:iCs/>
                <w:sz w:val="22"/>
              </w:rPr>
              <w:t xml:space="preserve">,</w:t>
            </w:r>
            <w:r>
              <w:rPr>
                <w:rFonts w:ascii="Calibri" w:hAnsi="Calibri" w:cs="Calibri"/>
                <w:iCs/>
                <w:sz w:val="22"/>
              </w:rPr>
              <w:t xml:space="preserve"> plan sprints for next days</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3 – Software Development Practice – coding hands on</w:t>
            </w:r>
            <w:r>
              <w:rPr>
                <w:rFonts w:ascii="Calibri" w:hAnsi="Calibri" w:cs="Calibri"/>
                <w:iCs/>
                <w:sz w:val="22"/>
              </w:rPr>
              <w:t xml:space="preserve"> based on sample tasks (prior project start on day 4)</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4 – Software Development Practice – extracting IoT data</w:t>
            </w:r>
            <w:r>
              <w:rPr>
                <w:rFonts w:ascii="Calibri" w:hAnsi="Calibri" w:cs="Calibri"/>
                <w:iCs/>
                <w:sz w:val="22"/>
              </w:rPr>
              <w:t xml:space="preserve"> – each team to extract data from IoT devices assigned to them</w:t>
            </w:r>
            <w:r>
              <w:rPr>
                <w:rFonts w:ascii="Calibri" w:hAnsi="Calibri" w:cs="Calibri"/>
                <w:iCs/>
                <w:sz w:val="22"/>
              </w:rPr>
              <w:t xml:space="preserve"> and test publish to MQTT broker</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5 – Software Development Practice / Week 1 Wrap Up – </w:t>
            </w:r>
            <w:r>
              <w:rPr>
                <w:rFonts w:ascii="Calibri" w:hAnsi="Calibri" w:cs="Calibri"/>
                <w:iCs/>
                <w:sz w:val="22"/>
              </w:rPr>
              <w:t xml:space="preserve">each team to </w:t>
            </w:r>
            <w:r>
              <w:rPr>
                <w:rFonts w:ascii="Calibri" w:hAnsi="Calibri" w:cs="Calibri"/>
                <w:iCs/>
                <w:sz w:val="22"/>
              </w:rPr>
              <w:t xml:space="preserve">publish via </w:t>
            </w:r>
            <w:r>
              <w:rPr>
                <w:rFonts w:ascii="Calibri" w:hAnsi="Calibri" w:cs="Calibri"/>
                <w:iCs/>
                <w:sz w:val="22"/>
              </w:rPr>
              <w:t xml:space="preserve">microservice fundamentals</w:t>
            </w:r>
            <w:r>
              <w:rPr>
                <w:rFonts w:ascii="Calibri" w:hAnsi="Calibri" w:cs="Calibri"/>
                <w:iCs/>
                <w:sz w:val="22"/>
              </w:rPr>
              <w:t xml:space="preserve"> </w:t>
            </w:r>
            <w:r>
              <w:rPr>
                <w:rFonts w:ascii="Calibri" w:hAnsi="Calibri" w:cs="Calibri"/>
                <w:iCs/>
                <w:sz w:val="22"/>
              </w:rPr>
              <w:t xml:space="preserve">to an </w:t>
            </w:r>
            <w:r>
              <w:rPr>
                <w:rFonts w:ascii="Calibri" w:hAnsi="Calibri" w:cs="Calibri"/>
                <w:iCs/>
                <w:sz w:val="22"/>
              </w:rPr>
              <w:t xml:space="preserve">MQTT </w:t>
            </w:r>
            <w:r>
              <w:rPr>
                <w:rFonts w:ascii="Calibri" w:hAnsi="Calibri" w:cs="Calibri"/>
                <w:iCs/>
                <w:sz w:val="22"/>
              </w:rPr>
              <w:t xml:space="preserve">broker</w:t>
            </w:r>
            <w:r>
              <w:rPr>
                <w:rFonts w:ascii="Calibri" w:hAnsi="Calibri" w:cs="Calibri"/>
                <w:iCs/>
                <w:sz w:val="22"/>
              </w:rPr>
              <w:t xml:space="preserve"> (might require a simple aggregation code before publishing)</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6 – Software Development Practice – </w:t>
            </w:r>
            <w:r>
              <w:rPr>
                <w:rFonts w:ascii="Calibri" w:hAnsi="Calibri" w:cs="Calibri"/>
                <w:iCs/>
                <w:sz w:val="22"/>
              </w:rPr>
              <w:t xml:space="preserve">each team design schema and implement a </w:t>
            </w:r>
            <w:r>
              <w:rPr>
                <w:rFonts w:ascii="Calibri" w:hAnsi="Calibri" w:cs="Calibri"/>
                <w:iCs/>
                <w:sz w:val="22"/>
              </w:rPr>
              <w:t xml:space="preserve">database </w:t>
            </w:r>
            <w:r>
              <w:rPr>
                <w:rFonts w:ascii="Calibri" w:hAnsi="Calibri" w:cs="Calibri"/>
                <w:iCs/>
                <w:sz w:val="22"/>
              </w:rPr>
              <w:t xml:space="preserve">system </w:t>
            </w:r>
            <w:r>
              <w:rPr>
                <w:rFonts w:ascii="Calibri" w:hAnsi="Calibri" w:cs="Calibri"/>
                <w:iCs/>
                <w:sz w:val="22"/>
              </w:rPr>
              <w:t xml:space="preserve">for </w:t>
            </w:r>
            <w:r>
              <w:rPr>
                <w:rFonts w:ascii="Calibri" w:hAnsi="Calibri" w:cs="Calibri"/>
                <w:iCs/>
                <w:sz w:val="22"/>
              </w:rPr>
              <w:t xml:space="preserve">their sensor data</w:t>
            </w:r>
            <w:r>
              <w:rPr>
                <w:rFonts w:ascii="Calibri" w:hAnsi="Calibri" w:cs="Calibri"/>
                <w:iCs/>
                <w:sz w:val="22"/>
              </w:rPr>
              <w:t xml:space="preserve"> </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7 – </w:t>
            </w:r>
            <w:r>
              <w:rPr>
                <w:rFonts w:ascii="Calibri" w:hAnsi="Calibri" w:cs="Calibri"/>
                <w:iCs/>
                <w:sz w:val="22"/>
              </w:rPr>
              <w:t xml:space="preserve">Software Development Practice – </w:t>
            </w:r>
            <w:r>
              <w:rPr>
                <w:rFonts w:ascii="Calibri" w:hAnsi="Calibri" w:cs="Calibri"/>
                <w:iCs/>
                <w:sz w:val="22"/>
              </w:rPr>
              <w:t xml:space="preserve">each team to design queries to ingest data from other teams via </w:t>
            </w:r>
            <w:r>
              <w:rPr>
                <w:rFonts w:ascii="Calibri" w:hAnsi="Calibri" w:cs="Calibri"/>
                <w:iCs/>
                <w:sz w:val="22"/>
              </w:rPr>
              <w:t xml:space="preserve">REST </w:t>
            </w:r>
            <w:r>
              <w:rPr>
                <w:rFonts w:ascii="Calibri" w:hAnsi="Calibri" w:cs="Calibri"/>
                <w:iCs/>
                <w:sz w:val="22"/>
              </w:rPr>
              <w:t xml:space="preserve">APIs to practice aggregation and </w:t>
            </w:r>
            <w:r>
              <w:rPr>
                <w:rFonts w:ascii="Calibri" w:hAnsi="Calibri" w:cs="Calibri"/>
                <w:iCs/>
                <w:sz w:val="22"/>
              </w:rPr>
              <w:t xml:space="preserve">higher-level</w:t>
            </w:r>
            <w:r>
              <w:rPr>
                <w:rFonts w:ascii="Calibri" w:hAnsi="Calibri" w:cs="Calibri"/>
                <w:iCs/>
                <w:sz w:val="22"/>
              </w:rPr>
              <w:t xml:space="preserve"> processing of IoT data</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8 – Security / Dashboarding and Visualization</w:t>
            </w:r>
            <w:r>
              <w:rPr>
                <w:rFonts w:ascii="Calibri" w:hAnsi="Calibri" w:cs="Calibri"/>
                <w:iCs/>
                <w:sz w:val="22"/>
              </w:rPr>
              <w:t xml:space="preserve"> –</w:t>
            </w:r>
            <w:r>
              <w:rPr>
                <w:rFonts w:ascii="Calibri" w:hAnsi="Calibri" w:cs="Calibri"/>
                <w:iCs/>
                <w:sz w:val="22"/>
              </w:rPr>
              <w:t xml:space="preserve"> dashboard the IoT data and aggregations, perform software security review, </w:t>
            </w:r>
            <w:r>
              <w:rPr>
                <w:rFonts w:ascii="Calibri" w:hAnsi="Calibri" w:cs="Calibri"/>
                <w:iCs/>
                <w:sz w:val="22"/>
              </w:rPr>
              <w:t xml:space="preserve">validate user stories / epics from PM perspective</w:t>
            </w:r>
            <w:r>
              <w:rPr>
                <w:rFonts w:ascii="Calibri" w:hAnsi="Calibri" w:cs="Calibri"/>
                <w:iCs/>
                <w:sz w:val="22"/>
              </w:rPr>
              <w:t xml:space="preserve"> </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9 </w:t>
            </w:r>
            <w:r>
              <w:rPr>
                <w:rFonts w:ascii="Calibri" w:hAnsi="Calibri" w:cs="Calibri"/>
                <w:iCs/>
                <w:sz w:val="22"/>
              </w:rPr>
              <w:t xml:space="preserve">–</w:t>
            </w:r>
            <w:r>
              <w:rPr>
                <w:rFonts w:ascii="Calibri" w:hAnsi="Calibri" w:cs="Calibri"/>
                <w:iCs/>
                <w:sz w:val="22"/>
              </w:rPr>
              <w:t xml:space="preserve"> </w:t>
            </w:r>
            <w:r>
              <w:rPr>
                <w:rFonts w:ascii="Calibri" w:hAnsi="Calibri" w:cs="Calibri"/>
                <w:iCs/>
                <w:sz w:val="22"/>
              </w:rPr>
              <w:t xml:space="preserve">Wrap Up and Deployment</w:t>
            </w:r>
            <w:r>
              <w:rPr>
                <w:rFonts w:ascii="Calibri" w:hAnsi="Calibri" w:cs="Calibri"/>
                <w:iCs/>
                <w:sz w:val="22"/>
              </w:rPr>
              <w:t xml:space="preserve"> (documentation, git repositories,</w:t>
            </w:r>
            <w:r>
              <w:rPr>
                <w:rFonts w:ascii="Calibri" w:hAnsi="Calibri" w:cs="Calibri"/>
                <w:iCs/>
                <w:sz w:val="22"/>
              </w:rPr>
              <w:t xml:space="preserve"> Docker,</w:t>
            </w:r>
            <w:r>
              <w:rPr>
                <w:rFonts w:ascii="Calibri" w:hAnsi="Calibri" w:cs="Calibri"/>
                <w:iCs/>
                <w:sz w:val="22"/>
              </w:rPr>
              <w:t xml:space="preserve"> etc.)</w:t>
            </w:r>
            <w:r>
              <w:rPr>
                <w:rFonts w:ascii="Calibri" w:hAnsi="Calibri" w:cs="Calibri"/>
                <w:iCs/>
                <w:sz w:val="22"/>
              </w:rPr>
            </w:r>
            <w:r>
              <w:rPr>
                <w:rFonts w:ascii="Calibri" w:hAnsi="Calibri" w:cs="Calibri"/>
                <w:iCs/>
                <w:sz w:val="22"/>
              </w:rPr>
            </w:r>
          </w:p>
          <w:p>
            <w:pPr>
              <w:pBdr/>
              <w:spacing/>
              <w:ind w:right="900"/>
              <w:rPr>
                <w:rFonts w:ascii="Calibri" w:hAnsi="Calibri" w:cs="Calibri"/>
                <w:iCs/>
                <w:sz w:val="22"/>
              </w:rPr>
            </w:pPr>
            <w:r>
              <w:rPr>
                <w:rFonts w:ascii="Calibri" w:hAnsi="Calibri" w:cs="Calibri"/>
                <w:iCs/>
                <w:sz w:val="22"/>
              </w:rPr>
              <w:t xml:space="preserve">Day 10 – Final Presentations to Magna Leadership</w:t>
            </w:r>
            <w:r>
              <w:rPr>
                <w:rFonts w:ascii="Calibri" w:hAnsi="Calibri" w:cs="Calibri"/>
                <w:iCs/>
                <w:sz w:val="22"/>
              </w:rPr>
            </w:r>
            <w:r>
              <w:rPr>
                <w:rFonts w:ascii="Calibri" w:hAnsi="Calibri" w:cs="Calibri"/>
                <w:iCs/>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p>
            <w:pPr>
              <w:pBdr/>
              <w:spacing/>
              <w:ind w:right="900"/>
              <w:rPr>
                <w:rFonts w:ascii="Arial" w:hAnsi="Arial"/>
                <w:i/>
                <w:sz w:val="22"/>
              </w:rPr>
            </w:pPr>
            <w:r>
              <w:rPr>
                <w:rFonts w:ascii="Arial" w:hAnsi="Arial"/>
                <w:i/>
                <w:sz w:val="22"/>
              </w:rPr>
            </w:r>
            <w:r>
              <w:rPr>
                <w:rFonts w:ascii="Arial" w:hAnsi="Arial"/>
                <w:i/>
                <w:sz w:val="22"/>
              </w:rPr>
            </w:r>
            <w:r>
              <w:rPr>
                <w:rFonts w:ascii="Arial" w:hAnsi="Arial"/>
                <w:i/>
                <w:sz w:val="22"/>
              </w:rPr>
            </w:r>
          </w:p>
        </w:tc>
      </w:tr>
      <w:tr>
        <w:trPr/>
        <w:tc>
          <w:tcPr>
            <w:gridSpan w:val="5"/>
            <w:shd w:val="pct15" w:color="auto" w:fill="ffffff"/>
            <w:tcBorders>
              <w:top w:val="single" w:color="auto" w:sz="12" w:space="0"/>
              <w:bottom w:val="single" w:color="auto" w:sz="6" w:space="0"/>
            </w:tcBorders>
            <w:tcW w:w="10098" w:type="dxa"/>
            <w:textDirection w:val="lrTb"/>
            <w:noWrap w:val="false"/>
          </w:tcPr>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t xml:space="preserve">5.     ASSUMPTIONS, CONSTRAINTS &amp; DEPENDENCIES</w:t>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tc>
      </w:tr>
      <w:tr>
        <w:trPr>
          <w:trHeight w:val="2118"/>
        </w:trPr>
        <w:tc>
          <w:tcPr>
            <w:gridSpan w:val="5"/>
            <w:tcBorders>
              <w:top w:val="none" w:color="000000" w:sz="4" w:space="0"/>
            </w:tcBorders>
            <w:tcW w:w="10098" w:type="dxa"/>
            <w:textDirection w:val="lrTb"/>
            <w:noWrap w:val="false"/>
          </w:tcPr>
          <w:p>
            <w:pPr>
              <w:pBdr/>
              <w:spacing/>
              <w:ind/>
              <w:rPr>
                <w:rFonts w:ascii="Calibri" w:hAnsi="Calibri" w:cs="Calibri"/>
                <w:sz w:val="22"/>
                <w:szCs w:val="22"/>
              </w:rPr>
            </w:pPr>
            <w:r>
              <w:rPr>
                <w:rFonts w:ascii="Calibri" w:hAnsi="Calibri" w:cs="Calibri"/>
                <w:sz w:val="22"/>
                <w:szCs w:val="22"/>
              </w:rPr>
              <w:t xml:space="preserve">Assumptions:</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IoT infrastructure is </w:t>
            </w:r>
            <w:r>
              <w:rPr>
                <w:rFonts w:ascii="Calibri" w:hAnsi="Calibri" w:cs="Calibri"/>
                <w:sz w:val="22"/>
                <w:szCs w:val="22"/>
              </w:rPr>
              <w:t xml:space="preserve">generally </w:t>
            </w:r>
            <w:r>
              <w:rPr>
                <w:rFonts w:ascii="Calibri" w:hAnsi="Calibri" w:cs="Calibri"/>
                <w:sz w:val="22"/>
                <w:szCs w:val="22"/>
              </w:rPr>
              <w:t xml:space="preserve">reflective of the common scenarios an IoT Developer at Magna COSMA may encounter</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IoT infrastructure is in running order, however, there may be instances where equipment is down for upgrades / service as needed to support capstone project</w:t>
            </w:r>
            <w:r>
              <w:rPr>
                <w:rFonts w:ascii="Calibri" w:hAnsi="Calibri" w:cs="Calibri"/>
                <w:sz w:val="22"/>
                <w:szCs w:val="22"/>
              </w:rPr>
            </w:r>
            <w:r>
              <w:rPr>
                <w:rFonts w:ascii="Calibri" w:hAnsi="Calibri" w:cs="Calibri"/>
                <w:sz w:val="22"/>
                <w:szCs w:val="22"/>
              </w:rPr>
            </w:r>
          </w:p>
          <w:p>
            <w:pPr>
              <w:pBdr/>
              <w:spacing/>
              <w:ind w:left="36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rPr>
                <w:rFonts w:ascii="Calibri" w:hAnsi="Calibri" w:cs="Calibri"/>
                <w:sz w:val="22"/>
                <w:szCs w:val="22"/>
              </w:rPr>
            </w:pPr>
            <w:r>
              <w:rPr>
                <w:rFonts w:ascii="Calibri" w:hAnsi="Calibri" w:cs="Calibri"/>
                <w:sz w:val="22"/>
                <w:szCs w:val="22"/>
              </w:rPr>
              <w:t xml:space="preserve">Constraints:</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SMART Centre infrastructure cannot be negatively impacted to impede ongoing applied research projects</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Robotics and PLC infrastructure may be limited to existing infrastructure and/or a limited acquisition of equipment to create a simulated production environment</w:t>
            </w:r>
            <w:r>
              <w:rPr>
                <w:rFonts w:ascii="Calibri" w:hAnsi="Calibri" w:cs="Calibri"/>
                <w:sz w:val="22"/>
                <w:szCs w:val="22"/>
              </w:rPr>
            </w:r>
            <w:r>
              <w:rPr>
                <w:rFonts w:ascii="Calibri" w:hAnsi="Calibri" w:cs="Calibri"/>
                <w:sz w:val="22"/>
                <w:szCs w:val="22"/>
              </w:rPr>
            </w:r>
          </w:p>
          <w:p>
            <w:pPr>
              <w:pBdr/>
              <w:spacing/>
              <w:ind w:left="72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spacing/>
              <w:ind/>
              <w:rPr>
                <w:rFonts w:ascii="Calibri" w:hAnsi="Calibri" w:cs="Calibri"/>
                <w:sz w:val="22"/>
                <w:szCs w:val="22"/>
              </w:rPr>
            </w:pPr>
            <w:r>
              <w:rPr>
                <w:rFonts w:ascii="Calibri" w:hAnsi="Calibri" w:cs="Calibri"/>
                <w:sz w:val="22"/>
                <w:szCs w:val="22"/>
              </w:rPr>
              <w:t xml:space="preserve">Dependencies:</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SMART Centre infrastructure is dependent on allowable IT capabilities overseen by IT Services at Conestoga College</w:t>
            </w:r>
            <w:r>
              <w:rPr>
                <w:rFonts w:ascii="Calibri" w:hAnsi="Calibri" w:cs="Calibri"/>
                <w:sz w:val="22"/>
                <w:szCs w:val="22"/>
              </w:rPr>
              <w:t xml:space="preserve"> – as such, a </w:t>
            </w:r>
            <w:r>
              <w:rPr>
                <w:rFonts w:ascii="Calibri" w:hAnsi="Calibri" w:cs="Calibri"/>
                <w:sz w:val="22"/>
                <w:szCs w:val="22"/>
              </w:rPr>
              <w:t xml:space="preserve">secure VPN </w:t>
            </w:r>
            <w:r>
              <w:rPr>
                <w:rFonts w:ascii="Calibri" w:hAnsi="Calibri" w:cs="Calibri"/>
                <w:sz w:val="22"/>
                <w:szCs w:val="22"/>
              </w:rPr>
              <w:t xml:space="preserve">exists for capstone</w:t>
            </w:r>
            <w:r>
              <w:rPr>
                <w:rFonts w:ascii="Calibri" w:hAnsi="Calibri" w:cs="Calibri"/>
                <w:sz w:val="22"/>
                <w:szCs w:val="22"/>
              </w:rPr>
              <w:t xml:space="preserve"> access to IoT environment</w:t>
            </w:r>
            <w:r>
              <w:rPr>
                <w:rFonts w:ascii="Calibri" w:hAnsi="Calibri" w:cs="Calibri"/>
                <w:sz w:val="22"/>
                <w:szCs w:val="22"/>
              </w:rPr>
            </w:r>
            <w:r>
              <w:rPr>
                <w:rFonts w:ascii="Calibri" w:hAnsi="Calibri" w:cs="Calibri"/>
                <w:sz w:val="22"/>
                <w:szCs w:val="22"/>
              </w:rPr>
            </w:r>
          </w:p>
          <w:p>
            <w:pPr>
              <w:numPr>
                <w:ilvl w:val="0"/>
                <w:numId w:val="11"/>
              </w:numPr>
              <w:pBdr/>
              <w:spacing/>
              <w:ind/>
              <w:rPr>
                <w:rFonts w:ascii="Calibri" w:hAnsi="Calibri" w:cs="Calibri"/>
                <w:sz w:val="22"/>
                <w:szCs w:val="22"/>
              </w:rPr>
            </w:pPr>
            <w:r>
              <w:rPr>
                <w:rFonts w:ascii="Calibri" w:hAnsi="Calibri" w:cs="Calibri"/>
                <w:sz w:val="22"/>
                <w:szCs w:val="22"/>
              </w:rPr>
              <w:t xml:space="preserve">IoT Academy development systems must be fully configured to support hands-on learning (either supplied by Magna with ability to install / modify software configurations or provided by Conestoga </w:t>
            </w:r>
            <w:r>
              <w:rPr>
                <w:rFonts w:ascii="Calibri" w:hAnsi="Calibri" w:cs="Calibri"/>
                <w:sz w:val="22"/>
                <w:szCs w:val="22"/>
              </w:rPr>
              <w:t xml:space="preserve">on laptops </w:t>
            </w:r>
            <w:r>
              <w:rPr>
                <w:rFonts w:ascii="Calibri" w:hAnsi="Calibri" w:cs="Calibri"/>
                <w:sz w:val="22"/>
                <w:szCs w:val="22"/>
              </w:rPr>
              <w:t xml:space="preserve">pre-imaged to support IoT Academy training)</w:t>
            </w:r>
            <w:r>
              <w:rPr>
                <w:rFonts w:ascii="Calibri" w:hAnsi="Calibri" w:cs="Calibri"/>
                <w:sz w:val="22"/>
                <w:szCs w:val="22"/>
              </w:rPr>
            </w:r>
            <w:r>
              <w:rPr>
                <w:rFonts w:ascii="Calibri" w:hAnsi="Calibri" w:cs="Calibri"/>
                <w:sz w:val="22"/>
                <w:szCs w:val="22"/>
              </w:rPr>
            </w:r>
          </w:p>
          <w:p>
            <w:pPr>
              <w:pBdr/>
              <w:spacing/>
              <w:ind w:left="72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tc>
      </w:tr>
      <w:tr>
        <w:trPr/>
        <w:tc>
          <w:tcPr>
            <w:gridSpan w:val="5"/>
            <w:shd w:val="pct15" w:color="auto" w:fill="ffffff"/>
            <w:tcBorders>
              <w:top w:val="none" w:color="000000" w:sz="4" w:space="0"/>
            </w:tcBorders>
            <w:tcW w:w="10098" w:type="dxa"/>
            <w:textDirection w:val="lrTb"/>
            <w:noWrap w:val="false"/>
          </w:tcPr>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t xml:space="preserve">6.     RELATED DOCUMENTS</w:t>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tc>
      </w:tr>
      <w:tr>
        <w:trPr/>
        <w:tc>
          <w:tcPr>
            <w:gridSpan w:val="5"/>
            <w:tcBorders>
              <w:top w:val="none" w:color="000000" w:sz="4" w:space="0"/>
            </w:tcBorders>
            <w:tcW w:w="10098" w:type="dxa"/>
            <w:textDirection w:val="lrTb"/>
            <w:noWrap w:val="false"/>
          </w:tcPr>
          <w:p>
            <w:pPr>
              <w:pBdr/>
              <w:spacing/>
              <w:ind w:right="900"/>
              <w:rPr/>
            </w:pPr>
            <w:r/>
            <w:r/>
          </w:p>
          <w:p>
            <w:pPr>
              <w:numPr>
                <w:ilvl w:val="0"/>
                <w:numId w:val="13"/>
              </w:numPr>
              <w:pBdr/>
              <w:spacing/>
              <w:ind/>
              <w:rPr>
                <w:rFonts w:ascii="Calibri" w:hAnsi="Calibri" w:cs="Calibri"/>
                <w:sz w:val="22"/>
                <w:szCs w:val="22"/>
              </w:rPr>
            </w:pPr>
            <w:r>
              <w:rPr>
                <w:rFonts w:ascii="Calibri" w:hAnsi="Calibri" w:cs="Calibri"/>
                <w:sz w:val="22"/>
                <w:szCs w:val="22"/>
              </w:rPr>
              <w:t xml:space="preserve">eConestoga </w:t>
            </w:r>
            <w:r>
              <w:rPr>
                <w:rFonts w:ascii="Calibri" w:hAnsi="Calibri" w:cs="Calibri"/>
                <w:sz w:val="22"/>
                <w:szCs w:val="22"/>
              </w:rPr>
              <w:t xml:space="preserve">course </w:t>
            </w:r>
            <w:r>
              <w:rPr>
                <w:rFonts w:ascii="Calibri" w:hAnsi="Calibri" w:cs="Calibri"/>
                <w:sz w:val="22"/>
                <w:szCs w:val="22"/>
              </w:rPr>
              <w:t xml:space="preserve">learning resources</w:t>
            </w:r>
            <w:r>
              <w:rPr>
                <w:rFonts w:ascii="Calibri" w:hAnsi="Calibri" w:cs="Calibri"/>
                <w:sz w:val="22"/>
                <w:szCs w:val="22"/>
              </w:rPr>
              <w:t xml:space="preserve"> (via links to theory training files in eConestoga)</w:t>
            </w:r>
            <w:r>
              <w:rPr>
                <w:rFonts w:ascii="Calibri" w:hAnsi="Calibri" w:cs="Calibri"/>
                <w:sz w:val="22"/>
                <w:szCs w:val="22"/>
              </w:rPr>
            </w:r>
            <w:r>
              <w:rPr>
                <w:rFonts w:ascii="Calibri" w:hAnsi="Calibri" w:cs="Calibri"/>
                <w:sz w:val="22"/>
                <w:szCs w:val="22"/>
              </w:rPr>
            </w:r>
          </w:p>
          <w:p>
            <w:pPr>
              <w:numPr>
                <w:ilvl w:val="0"/>
                <w:numId w:val="13"/>
              </w:numPr>
              <w:pBdr/>
              <w:spacing/>
              <w:ind/>
              <w:rPr>
                <w:rFonts w:ascii="Calibri" w:hAnsi="Calibri" w:cs="Calibri"/>
                <w:sz w:val="22"/>
                <w:szCs w:val="22"/>
              </w:rPr>
            </w:pPr>
            <w:r>
              <w:rPr>
                <w:rFonts w:ascii="Calibri" w:hAnsi="Calibri" w:cs="Calibri"/>
                <w:sz w:val="22"/>
                <w:szCs w:val="22"/>
              </w:rPr>
              <w:t xml:space="preserve">Team 1 Project Outcomes, Team 2 Project Outcomes, Team 3 Project Outcomes (eConestoga)</w:t>
            </w:r>
            <w:r>
              <w:rPr>
                <w:rFonts w:ascii="Calibri" w:hAnsi="Calibri" w:cs="Calibri"/>
                <w:sz w:val="22"/>
                <w:szCs w:val="22"/>
              </w:rPr>
            </w:r>
            <w:r>
              <w:rPr>
                <w:rFonts w:ascii="Calibri" w:hAnsi="Calibri" w:cs="Calibri"/>
                <w:sz w:val="22"/>
                <w:szCs w:val="22"/>
              </w:rPr>
            </w:r>
          </w:p>
          <w:p>
            <w:pPr>
              <w:numPr>
                <w:ilvl w:val="0"/>
                <w:numId w:val="13"/>
              </w:numPr>
              <w:pBdr/>
              <w:spacing/>
              <w:ind/>
              <w:rPr>
                <w:rFonts w:ascii="Calibri" w:hAnsi="Calibri" w:cs="Calibri"/>
                <w:sz w:val="22"/>
                <w:szCs w:val="22"/>
              </w:rPr>
            </w:pPr>
            <w:r>
              <w:rPr>
                <w:rFonts w:ascii="Calibri" w:hAnsi="Calibri" w:cs="Calibri"/>
                <w:sz w:val="22"/>
                <w:szCs w:val="22"/>
              </w:rPr>
              <w:t xml:space="preserve">data sheets and similar documentation for PLCs, robotics and other hardware</w:t>
            </w:r>
            <w:r>
              <w:rPr>
                <w:rFonts w:ascii="Calibri" w:hAnsi="Calibri" w:cs="Calibri"/>
                <w:sz w:val="22"/>
                <w:szCs w:val="22"/>
              </w:rPr>
              <w:t xml:space="preserve"> (as required)</w:t>
            </w:r>
            <w:r>
              <w:rPr>
                <w:rFonts w:ascii="Calibri" w:hAnsi="Calibri" w:cs="Calibri"/>
                <w:sz w:val="22"/>
                <w:szCs w:val="22"/>
              </w:rPr>
            </w:r>
            <w:r>
              <w:rPr>
                <w:rFonts w:ascii="Calibri" w:hAnsi="Calibri" w:cs="Calibri"/>
                <w:sz w:val="22"/>
                <w:szCs w:val="22"/>
              </w:rPr>
            </w:r>
          </w:p>
          <w:p>
            <w:pPr>
              <w:numPr>
                <w:ilvl w:val="0"/>
                <w:numId w:val="13"/>
              </w:numPr>
              <w:pBdr/>
              <w:spacing/>
              <w:ind/>
              <w:rPr>
                <w:rFonts w:ascii="Calibri" w:hAnsi="Calibri" w:cs="Calibri"/>
                <w:sz w:val="22"/>
                <w:szCs w:val="22"/>
              </w:rPr>
            </w:pPr>
            <w:r>
              <w:rPr>
                <w:rFonts w:ascii="Calibri" w:hAnsi="Calibri" w:cs="Calibri"/>
                <w:sz w:val="22"/>
                <w:szCs w:val="22"/>
              </w:rPr>
              <w:t xml:space="preserve">web sites and documentation for software tools</w:t>
            </w:r>
            <w:r>
              <w:rPr>
                <w:rFonts w:ascii="Calibri" w:hAnsi="Calibri" w:cs="Calibri"/>
                <w:sz w:val="22"/>
                <w:szCs w:val="22"/>
              </w:rPr>
            </w:r>
            <w:r>
              <w:rPr>
                <w:rFonts w:ascii="Calibri" w:hAnsi="Calibri" w:cs="Calibri"/>
                <w:sz w:val="22"/>
                <w:szCs w:val="22"/>
              </w:rPr>
            </w:r>
          </w:p>
          <w:p>
            <w:pPr>
              <w:pBdr/>
              <w:spacing/>
              <w:ind w:right="900"/>
              <w:rPr/>
            </w:pPr>
            <w:r/>
            <w:r/>
          </w:p>
          <w:p>
            <w:pPr>
              <w:pBdr/>
              <w:spacing/>
              <w:ind w:right="900"/>
              <w:rPr/>
            </w:pPr>
            <w:r/>
            <w:r/>
          </w:p>
        </w:tc>
      </w:tr>
      <w:tr>
        <w:trPr/>
        <w:tc>
          <w:tcPr>
            <w:gridSpan w:val="5"/>
            <w:shd w:val="pct15" w:color="auto" w:fill="ffffff"/>
            <w:tcBorders>
              <w:top w:val="none" w:color="000000" w:sz="4" w:space="0"/>
            </w:tcBorders>
            <w:tcW w:w="10098" w:type="dxa"/>
            <w:textDirection w:val="lrTb"/>
            <w:noWrap w:val="false"/>
          </w:tcPr>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p>
            <w:pPr>
              <w:numPr>
                <w:ilvl w:val="0"/>
                <w:numId w:val="5"/>
              </w:numPr>
              <w:pBdr/>
              <w:spacing/>
              <w:ind w:right="900"/>
              <w:rPr>
                <w:rFonts w:ascii="Arial" w:hAnsi="Arial"/>
                <w:b/>
                <w:i/>
                <w:sz w:val="22"/>
              </w:rPr>
            </w:pPr>
            <w:r>
              <w:rPr>
                <w:rFonts w:ascii="Arial" w:hAnsi="Arial"/>
                <w:b/>
                <w:i/>
                <w:sz w:val="22"/>
              </w:rPr>
              <w:t xml:space="preserve">    PROJECT ORGANIZATIONAL STRUCTURE</w:t>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tc>
      </w:tr>
      <w:tr>
        <w:trPr>
          <w:cantSplit/>
          <w:trHeight w:val="345"/>
        </w:trPr>
        <w:tc>
          <w:tcPr>
            <w:gridSpan w:val="5"/>
            <w:tcBorders>
              <w:top w:val="none" w:color="000000" w:sz="4" w:space="0"/>
            </w:tcBorders>
            <w:tcW w:w="10098" w:type="dxa"/>
            <w:textDirection w:val="lrTb"/>
            <w:noWrap w:val="false"/>
          </w:tcPr>
          <w:p>
            <w:pPr>
              <w:pBdr/>
              <w:spacing/>
              <w:ind w:right="900"/>
              <w:rPr/>
            </w:pPr>
            <w:r/>
            <w:r/>
          </w:p>
          <w:p>
            <w:pPr>
              <w:pStyle w:val="988"/>
              <w:pBdr/>
              <w:spacing/>
              <w:ind/>
              <w:rPr/>
            </w:pPr>
            <w:r>
              <w:t xml:space="preserve">Identify the key stakeholders and team members by function, name and role.</w:t>
            </w:r>
            <w:r/>
          </w:p>
          <w:p>
            <w:pPr>
              <w:pBdr/>
              <w:spacing/>
              <w:ind w:right="900"/>
              <w:rPr/>
            </w:pPr>
            <w:r/>
            <w:r/>
          </w:p>
        </w:tc>
      </w:tr>
      <w:tr>
        <w:trPr>
          <w:trHeight w:val="345"/>
        </w:trPr>
        <w:tc>
          <w:tcPr>
            <w:gridSpan w:val="2"/>
            <w:tcBorders>
              <w:top w:val="none" w:color="000000" w:sz="4" w:space="0"/>
            </w:tcBorders>
            <w:tcW w:w="3438" w:type="dxa"/>
            <w:textDirection w:val="lrTb"/>
            <w:noWrap w:val="false"/>
          </w:tcPr>
          <w:p>
            <w:pPr>
              <w:pBdr/>
              <w:spacing/>
              <w:ind w:right="162"/>
              <w:rPr>
                <w:rFonts w:ascii="Arial" w:hAnsi="Arial"/>
                <w:b/>
                <w:sz w:val="18"/>
              </w:rPr>
            </w:pPr>
            <w:r>
              <w:rPr>
                <w:rFonts w:ascii="Arial" w:hAnsi="Arial"/>
                <w:b/>
                <w:sz w:val="18"/>
              </w:rPr>
              <w:t xml:space="preserve">Function</w:t>
            </w:r>
            <w:r>
              <w:rPr>
                <w:rFonts w:ascii="Arial" w:hAnsi="Arial"/>
                <w:b/>
                <w:sz w:val="18"/>
              </w:rPr>
            </w:r>
            <w:r>
              <w:rPr>
                <w:rFonts w:ascii="Arial" w:hAnsi="Arial"/>
                <w:b/>
                <w:sz w:val="18"/>
              </w:rPr>
            </w:r>
          </w:p>
        </w:tc>
        <w:tc>
          <w:tcPr>
            <w:tcBorders>
              <w:top w:val="none" w:color="000000" w:sz="4" w:space="0"/>
            </w:tcBorders>
            <w:tcW w:w="3240" w:type="dxa"/>
            <w:textDirection w:val="lrTb"/>
            <w:noWrap w:val="false"/>
          </w:tcPr>
          <w:p>
            <w:pPr>
              <w:pBdr/>
              <w:spacing/>
              <w:ind w:right="159"/>
              <w:rPr>
                <w:rFonts w:ascii="Arial" w:hAnsi="Arial"/>
                <w:b/>
                <w:sz w:val="18"/>
              </w:rPr>
            </w:pPr>
            <w:r>
              <w:rPr>
                <w:rFonts w:ascii="Arial" w:hAnsi="Arial"/>
                <w:b/>
                <w:sz w:val="18"/>
              </w:rPr>
              <w:t xml:space="preserve">Name</w:t>
            </w:r>
            <w:r>
              <w:rPr>
                <w:rFonts w:ascii="Arial" w:hAnsi="Arial"/>
                <w:b/>
                <w:sz w:val="18"/>
              </w:rPr>
            </w:r>
            <w:r>
              <w:rPr>
                <w:rFonts w:ascii="Arial" w:hAnsi="Arial"/>
                <w:b/>
                <w:sz w:val="18"/>
              </w:rPr>
            </w:r>
          </w:p>
        </w:tc>
        <w:tc>
          <w:tcPr>
            <w:gridSpan w:val="2"/>
            <w:tcBorders>
              <w:top w:val="none" w:color="000000" w:sz="4" w:space="0"/>
            </w:tcBorders>
            <w:tcW w:w="3420" w:type="dxa"/>
            <w:textDirection w:val="lrTb"/>
            <w:noWrap w:val="false"/>
          </w:tcPr>
          <w:p>
            <w:pPr>
              <w:pBdr/>
              <w:spacing/>
              <w:ind w:right="161"/>
              <w:rPr>
                <w:rFonts w:ascii="Arial" w:hAnsi="Arial"/>
                <w:b/>
                <w:sz w:val="18"/>
              </w:rPr>
            </w:pPr>
            <w:r>
              <w:rPr>
                <w:rFonts w:ascii="Arial" w:hAnsi="Arial"/>
                <w:b/>
                <w:sz w:val="18"/>
              </w:rPr>
              <w:t xml:space="preserve">Role</w:t>
            </w:r>
            <w:r>
              <w:rPr>
                <w:rFonts w:ascii="Arial" w:hAnsi="Arial"/>
                <w:b/>
                <w:sz w:val="18"/>
              </w:rPr>
            </w:r>
            <w:r>
              <w:rPr>
                <w:rFonts w:ascii="Arial" w:hAnsi="Arial"/>
                <w:b/>
                <w:sz w:val="18"/>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Manager, Custom Training Solutions</w:t>
            </w:r>
            <w:r>
              <w:rPr>
                <w:rFonts w:ascii="Calibri" w:hAnsi="Calibri" w:cs="Calibri"/>
                <w:sz w:val="22"/>
                <w:szCs w:val="22"/>
              </w:rPr>
              <w:t xml:space="preserve"> (Conestoga)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59"/>
              <w:rPr>
                <w:rFonts w:ascii="Calibri" w:hAnsi="Calibri" w:cs="Calibri"/>
                <w:sz w:val="22"/>
                <w:szCs w:val="22"/>
              </w:rPr>
            </w:pPr>
            <w:r>
              <w:rPr>
                <w:rFonts w:ascii="Calibri" w:hAnsi="Calibri" w:cs="Calibri"/>
                <w:sz w:val="22"/>
                <w:szCs w:val="22"/>
              </w:rPr>
              <w:t xml:space="preserve">Dani Prosser</w:t>
            </w:r>
            <w:r>
              <w:rPr>
                <w:rFonts w:ascii="Calibri" w:hAnsi="Calibri" w:cs="Calibri"/>
                <w:sz w:val="22"/>
                <w:szCs w:val="22"/>
              </w:rPr>
            </w:r>
            <w:r>
              <w:rPr>
                <w:rFonts w:ascii="Calibri" w:hAnsi="Calibri" w:cs="Calibri"/>
                <w:sz w:val="22"/>
                <w:szCs w:val="22"/>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rPr>
              <w:t xml:space="preserve">Training Coordinator</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Primary </w:t>
            </w:r>
            <w:r>
              <w:rPr>
                <w:rFonts w:ascii="Calibri" w:hAnsi="Calibri" w:cs="Calibri"/>
                <w:sz w:val="22"/>
                <w:szCs w:val="22"/>
              </w:rPr>
              <w:t xml:space="preserve">C</w:t>
            </w:r>
            <w:r>
              <w:rPr>
                <w:rFonts w:ascii="Calibri" w:hAnsi="Calibri" w:cs="Calibri"/>
                <w:sz w:val="22"/>
                <w:szCs w:val="22"/>
              </w:rPr>
              <w:t xml:space="preserve">apstone </w:t>
            </w:r>
            <w:r>
              <w:rPr>
                <w:rFonts w:ascii="Calibri" w:hAnsi="Calibri" w:cs="Calibri"/>
                <w:sz w:val="22"/>
                <w:szCs w:val="22"/>
              </w:rPr>
              <w:t xml:space="preserve">Manager </w:t>
            </w:r>
            <w:r>
              <w:rPr>
                <w:rFonts w:ascii="Calibri" w:hAnsi="Calibri" w:cs="Calibri"/>
                <w:sz w:val="22"/>
                <w:szCs w:val="22"/>
              </w:rPr>
              <w:t xml:space="preserve">(Conestoga)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59"/>
              <w:rPr>
                <w:rFonts w:ascii="Calibri" w:hAnsi="Calibri" w:cs="Calibri"/>
                <w:sz w:val="22"/>
                <w:szCs w:val="22"/>
              </w:rPr>
            </w:pPr>
            <w:r>
              <w:rPr>
                <w:rFonts w:ascii="Calibri" w:hAnsi="Calibri" w:cs="Calibri"/>
                <w:sz w:val="22"/>
                <w:szCs w:val="22"/>
              </w:rPr>
              <w:t xml:space="preserve">Ig Kolenko, P. Eng.</w:t>
            </w:r>
            <w:r>
              <w:rPr>
                <w:rFonts w:ascii="Calibri" w:hAnsi="Calibri" w:cs="Calibri"/>
                <w:sz w:val="22"/>
                <w:szCs w:val="22"/>
              </w:rPr>
            </w:r>
            <w:r>
              <w:rPr>
                <w:rFonts w:ascii="Calibri" w:hAnsi="Calibri" w:cs="Calibri"/>
                <w:sz w:val="22"/>
                <w:szCs w:val="22"/>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rPr>
              <w:t xml:space="preserve">Capstone </w:t>
            </w:r>
            <w:r>
              <w:rPr>
                <w:rFonts w:ascii="Calibri" w:hAnsi="Calibri" w:cs="Calibri"/>
                <w:sz w:val="22"/>
                <w:szCs w:val="22"/>
              </w:rPr>
              <w:t xml:space="preserve">e</w:t>
            </w:r>
            <w:r>
              <w:rPr>
                <w:rFonts w:ascii="Calibri" w:hAnsi="Calibri" w:cs="Calibri"/>
                <w:sz w:val="22"/>
                <w:szCs w:val="22"/>
              </w:rPr>
              <w:t xml:space="preserve">xperience design, mentorship</w:t>
            </w:r>
            <w:r>
              <w:rPr>
                <w:rFonts w:ascii="Calibri" w:hAnsi="Calibri" w:cs="Calibri"/>
                <w:sz w:val="22"/>
                <w:szCs w:val="22"/>
              </w:rPr>
              <w:t xml:space="preserve">, teaching</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Capstone </w:t>
            </w:r>
            <w:r>
              <w:rPr>
                <w:rFonts w:ascii="Calibri" w:hAnsi="Calibri" w:cs="Calibri"/>
                <w:sz w:val="22"/>
                <w:szCs w:val="22"/>
              </w:rPr>
              <w:t xml:space="preserve">Curriculum Delivery (Conestoga)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59"/>
              <w:rPr>
                <w:rFonts w:ascii="Calibri" w:hAnsi="Calibri" w:cs="Calibri"/>
                <w:sz w:val="22"/>
                <w:szCs w:val="22"/>
              </w:rPr>
            </w:pPr>
            <w:r>
              <w:rPr>
                <w:rFonts w:ascii="Calibri" w:hAnsi="Calibri" w:cs="Calibri"/>
                <w:sz w:val="22"/>
                <w:szCs w:val="22"/>
              </w:rPr>
              <w:t xml:space="preserve">Ig Kolenko, P. Eng.</w:t>
            </w:r>
            <w:r>
              <w:rPr>
                <w:rFonts w:ascii="Calibri" w:hAnsi="Calibri" w:cs="Calibri"/>
                <w:sz w:val="22"/>
                <w:szCs w:val="22"/>
              </w:rPr>
            </w:r>
            <w:r>
              <w:rPr>
                <w:rFonts w:ascii="Calibri" w:hAnsi="Calibri" w:cs="Calibri"/>
                <w:sz w:val="22"/>
                <w:szCs w:val="22"/>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rPr>
              <w:t xml:space="preserve">JS / </w:t>
            </w:r>
            <w:r>
              <w:rPr>
                <w:rFonts w:ascii="Calibri" w:hAnsi="Calibri" w:cs="Calibri"/>
                <w:sz w:val="22"/>
                <w:szCs w:val="22"/>
              </w:rPr>
              <w:t xml:space="preserve">D</w:t>
            </w:r>
            <w:r>
              <w:rPr>
                <w:rFonts w:ascii="Calibri" w:hAnsi="Calibri" w:cs="Calibri"/>
                <w:sz w:val="22"/>
                <w:szCs w:val="22"/>
              </w:rPr>
              <w:t xml:space="preserve">atabases / visualization</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Capstone </w:t>
            </w:r>
            <w:r>
              <w:rPr>
                <w:rFonts w:ascii="Calibri" w:hAnsi="Calibri" w:cs="Calibri"/>
                <w:sz w:val="22"/>
                <w:szCs w:val="22"/>
              </w:rPr>
              <w:t xml:space="preserve">Curriculum Delivery (Conestoga)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59"/>
              <w:rPr>
                <w:rFonts w:ascii="Calibri" w:hAnsi="Calibri" w:cs="Calibri"/>
                <w:sz w:val="22"/>
                <w:szCs w:val="22"/>
              </w:rPr>
            </w:pPr>
            <w:r>
              <w:rPr>
                <w:rFonts w:ascii="Calibri" w:hAnsi="Calibri" w:cs="Calibri"/>
                <w:sz w:val="22"/>
                <w:szCs w:val="22"/>
              </w:rPr>
              <w:t xml:space="preserve">Prashanta Shrestha</w:t>
            </w:r>
            <w:r>
              <w:rPr>
                <w:rFonts w:ascii="Calibri" w:hAnsi="Calibri" w:cs="Calibri"/>
                <w:sz w:val="22"/>
                <w:szCs w:val="22"/>
              </w:rPr>
            </w:r>
            <w:r>
              <w:rPr>
                <w:rFonts w:ascii="Calibri" w:hAnsi="Calibri" w:cs="Calibri"/>
                <w:sz w:val="22"/>
                <w:szCs w:val="22"/>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rPr>
              <w:t xml:space="preserve">MQTT / microservice coding </w:t>
            </w:r>
            <w:r>
              <w:rPr>
                <w:rFonts w:ascii="Calibri" w:hAnsi="Calibri" w:cs="Calibri"/>
                <w:sz w:val="22"/>
                <w:szCs w:val="22"/>
              </w:rPr>
              <w:t xml:space="preserve">in TS</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Technologist</w:t>
            </w:r>
            <w:r>
              <w:rPr>
                <w:rFonts w:ascii="Calibri" w:hAnsi="Calibri" w:cs="Calibri"/>
                <w:sz w:val="22"/>
                <w:szCs w:val="22"/>
              </w:rPr>
              <w:t xml:space="preserve"> (Conestoga)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59"/>
              <w:rPr>
                <w:rFonts w:ascii="Calibri" w:hAnsi="Calibri" w:cs="Calibri"/>
                <w:sz w:val="22"/>
                <w:szCs w:val="22"/>
              </w:rPr>
            </w:pPr>
            <w:r>
              <w:rPr>
                <w:rFonts w:ascii="Calibri" w:hAnsi="Calibri" w:cs="Calibri"/>
                <w:sz w:val="22"/>
                <w:szCs w:val="22"/>
              </w:rPr>
              <w:t xml:space="preserve">Ramzy Ganady</w:t>
            </w:r>
            <w:r>
              <w:rPr>
                <w:rFonts w:ascii="Calibri" w:hAnsi="Calibri" w:cs="Calibri"/>
                <w:sz w:val="22"/>
                <w:szCs w:val="22"/>
              </w:rPr>
            </w:r>
            <w:r>
              <w:rPr>
                <w:rFonts w:ascii="Calibri" w:hAnsi="Calibri" w:cs="Calibri"/>
                <w:sz w:val="22"/>
                <w:szCs w:val="22"/>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rPr>
              <w:t xml:space="preserve">S</w:t>
            </w:r>
            <w:r>
              <w:rPr>
                <w:rFonts w:ascii="Calibri" w:hAnsi="Calibri" w:cs="Calibri"/>
                <w:sz w:val="22"/>
                <w:szCs w:val="22"/>
              </w:rPr>
              <w:t xml:space="preserve">hop floor resource</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Magna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59"/>
              <w:rPr>
                <w:rFonts w:ascii="Calibri" w:hAnsi="Calibri" w:cs="Calibri"/>
                <w:sz w:val="22"/>
                <w:szCs w:val="22"/>
              </w:rPr>
            </w:pPr>
            <w:r>
              <w:rPr>
                <w:rFonts w:ascii="Calibri" w:hAnsi="Calibri" w:cs="Calibri"/>
                <w:sz w:val="22"/>
                <w:szCs w:val="22"/>
              </w:rPr>
              <w:t xml:space="preserve">Rodolfo</w:t>
            </w:r>
            <w:r>
              <w:rPr>
                <w:rFonts w:ascii="Calibri" w:hAnsi="Calibri" w:cs="Calibri"/>
                <w:sz w:val="22"/>
                <w:szCs w:val="22"/>
              </w:rPr>
              <w:t xml:space="preserve"> Martinez</w:t>
            </w:r>
            <w:r>
              <w:rPr>
                <w:rFonts w:ascii="Calibri" w:hAnsi="Calibri" w:cs="Calibri"/>
                <w:sz w:val="22"/>
                <w:szCs w:val="22"/>
              </w:rPr>
            </w:r>
            <w:r>
              <w:rPr>
                <w:rFonts w:ascii="Calibri" w:hAnsi="Calibri" w:cs="Calibri"/>
                <w:sz w:val="22"/>
                <w:szCs w:val="22"/>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rPr>
              <w:t xml:space="preserve">Code</w:t>
            </w:r>
            <w:r>
              <w:rPr>
                <w:rFonts w:ascii="Calibri" w:hAnsi="Calibri" w:cs="Calibri"/>
                <w:sz w:val="22"/>
                <w:szCs w:val="22"/>
              </w:rPr>
              <w:t xml:space="preserve"> / Security</w:t>
            </w:r>
            <w:r>
              <w:rPr>
                <w:rFonts w:ascii="Calibri" w:hAnsi="Calibri" w:cs="Calibri"/>
                <w:sz w:val="22"/>
                <w:szCs w:val="22"/>
              </w:rPr>
              <w:t xml:space="preserve"> review</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Magna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62"/>
              <w:rPr>
                <w:rFonts w:ascii="Calibri" w:hAnsi="Calibri" w:cs="Calibri"/>
                <w:sz w:val="22"/>
                <w:szCs w:val="22"/>
                <w14:ligatures w14:val="none"/>
              </w:rPr>
            </w:pPr>
            <w:r>
              <w:rPr>
                <w:rFonts w:ascii="Calibri" w:hAnsi="Calibri" w:cs="Calibri"/>
                <w:sz w:val="22"/>
                <w:szCs w:val="22"/>
              </w:rPr>
            </w:r>
            <w:r>
              <w:rPr>
                <w:rFonts w:ascii="Calibri" w:hAnsi="Calibri" w:cs="Calibri"/>
                <w:sz w:val="22"/>
                <w:szCs w:val="22"/>
              </w:rPr>
              <w:t xml:space="preserve">Rakesh Tummalapally</w:t>
            </w:r>
            <w:r>
              <w:rPr>
                <w:rFonts w:ascii="Calibri" w:hAnsi="Calibri" w:cs="Calibri"/>
                <w:sz w:val="22"/>
                <w:szCs w:val="22"/>
                <w14:ligatures w14:val="none"/>
              </w:rPr>
            </w:r>
            <w:r>
              <w:rPr>
                <w:rFonts w:ascii="Calibri" w:hAnsi="Calibri" w:cs="Calibri"/>
                <w:sz w:val="22"/>
                <w:szCs w:val="22"/>
                <w14:ligatures w14:val="none"/>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highlight w:val="none"/>
              </w:rPr>
              <w:t xml:space="preserve">IoT trainee</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Magna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62"/>
              <w:rPr>
                <w:rFonts w:ascii="Calibri" w:hAnsi="Calibri" w:cs="Calibri"/>
                <w:sz w:val="22"/>
                <w:szCs w:val="22"/>
                <w14:ligatures w14:val="none"/>
              </w:rPr>
            </w:pPr>
            <w:r>
              <w:rPr>
                <w:rFonts w:ascii="Calibri" w:hAnsi="Calibri" w:cs="Calibri"/>
                <w:sz w:val="22"/>
                <w:szCs w:val="22"/>
              </w:rPr>
            </w:r>
            <w:r>
              <w:rPr>
                <w:rFonts w:ascii="Calibri" w:hAnsi="Calibri" w:cs="Calibri"/>
                <w:sz w:val="22"/>
                <w:szCs w:val="22"/>
              </w:rPr>
              <w:t xml:space="preserve">Zachary White</w:t>
            </w:r>
            <w:r>
              <w:rPr>
                <w:rFonts w:ascii="Calibri" w:hAnsi="Calibri" w:cs="Calibri"/>
                <w:sz w:val="22"/>
                <w:szCs w:val="22"/>
                <w14:ligatures w14:val="none"/>
              </w:rPr>
            </w:r>
            <w:r>
              <w:rPr>
                <w:rFonts w:ascii="Calibri" w:hAnsi="Calibri" w:cs="Calibri"/>
                <w:sz w:val="22"/>
                <w:szCs w:val="22"/>
                <w14:ligatures w14:val="none"/>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highlight w:val="none"/>
              </w:rPr>
              <w:t xml:space="preserve">IoT trainee</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Magna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62"/>
              <w:rPr>
                <w:rFonts w:ascii="Calibri" w:hAnsi="Calibri" w:cs="Calibri"/>
                <w:sz w:val="22"/>
                <w:szCs w:val="22"/>
                <w14:ligatures w14:val="none"/>
              </w:rPr>
            </w:pPr>
            <w:r>
              <w:rPr>
                <w:rFonts w:ascii="Calibri" w:hAnsi="Calibri" w:cs="Calibri"/>
                <w:sz w:val="22"/>
                <w:szCs w:val="22"/>
              </w:rPr>
            </w:r>
            <w:r>
              <w:rPr>
                <w:rFonts w:ascii="Calibri" w:hAnsi="Calibri" w:cs="Calibri"/>
                <w:sz w:val="22"/>
                <w:szCs w:val="22"/>
              </w:rPr>
              <w:t xml:space="preserve">Jimit Shah </w:t>
            </w:r>
            <w:r>
              <w:rPr>
                <w:rFonts w:ascii="Calibri" w:hAnsi="Calibri" w:cs="Calibri"/>
                <w:sz w:val="22"/>
                <w:szCs w:val="22"/>
                <w14:ligatures w14:val="none"/>
              </w:rPr>
            </w:r>
            <w:r>
              <w:rPr>
                <w:rFonts w:ascii="Calibri" w:hAnsi="Calibri" w:cs="Calibri"/>
                <w:sz w:val="22"/>
                <w:szCs w:val="22"/>
                <w14:ligatures w14:val="none"/>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highlight w:val="none"/>
              </w:rPr>
              <w:t xml:space="preserve">IoT trainee</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ight="162"/>
              <w:rPr>
                <w:rFonts w:ascii="Calibri" w:hAnsi="Calibri" w:cs="Calibri"/>
                <w:sz w:val="22"/>
                <w:szCs w:val="22"/>
              </w:rPr>
            </w:pPr>
            <w:r>
              <w:rPr>
                <w:rFonts w:ascii="Calibri" w:hAnsi="Calibri" w:cs="Calibri"/>
                <w:sz w:val="22"/>
                <w:szCs w:val="22"/>
              </w:rPr>
              <w:t xml:space="preserve">Magna</w:t>
            </w:r>
            <w:r>
              <w:rPr>
                <w:rFonts w:ascii="Calibri" w:hAnsi="Calibri" w:cs="Calibri"/>
                <w:sz w:val="22"/>
                <w:szCs w:val="22"/>
              </w:rPr>
            </w:r>
            <w:r>
              <w:rPr>
                <w:rFonts w:ascii="Calibri" w:hAnsi="Calibri" w:cs="Calibri"/>
                <w:sz w:val="22"/>
                <w:szCs w:val="22"/>
              </w:rPr>
            </w:r>
          </w:p>
        </w:tc>
        <w:tc>
          <w:tcPr>
            <w:tcBorders>
              <w:top w:val="none" w:color="000000" w:sz="4" w:space="0"/>
            </w:tcBorders>
            <w:tcW w:w="3240" w:type="dxa"/>
            <w:textDirection w:val="lrTb"/>
            <w:noWrap w:val="false"/>
          </w:tcPr>
          <w:p>
            <w:pPr>
              <w:pBdr/>
              <w:spacing/>
              <w:ind w:right="162"/>
              <w:rPr>
                <w:rFonts w:ascii="Calibri" w:hAnsi="Calibri" w:cs="Calibri"/>
                <w:sz w:val="22"/>
                <w:szCs w:val="22"/>
                <w14:ligatures w14:val="none"/>
              </w:rPr>
            </w:pPr>
            <w:r>
              <w:rPr>
                <w:rFonts w:ascii="Calibri" w:hAnsi="Calibri" w:cs="Calibri"/>
                <w:sz w:val="22"/>
                <w:szCs w:val="22"/>
              </w:rPr>
            </w:r>
            <w:r>
              <w:rPr>
                <w:rFonts w:ascii="Calibri" w:hAnsi="Calibri" w:cs="Calibri"/>
                <w:sz w:val="22"/>
                <w:szCs w:val="22"/>
              </w:rPr>
              <w:t xml:space="preserve">Daniel Mitchell </w:t>
            </w:r>
            <w:r>
              <w:rPr>
                <w:rFonts w:ascii="Calibri" w:hAnsi="Calibri" w:cs="Calibri"/>
                <w:sz w:val="22"/>
                <w:szCs w:val="22"/>
                <w14:ligatures w14:val="none"/>
              </w:rPr>
            </w:r>
            <w:r>
              <w:rPr>
                <w:rFonts w:ascii="Calibri" w:hAnsi="Calibri" w:cs="Calibri"/>
                <w:sz w:val="22"/>
                <w:szCs w:val="22"/>
                <w14:ligatures w14:val="none"/>
              </w:rPr>
            </w:r>
          </w:p>
        </w:tc>
        <w:tc>
          <w:tcPr>
            <w:gridSpan w:val="2"/>
            <w:tcBorders>
              <w:top w:val="none" w:color="000000" w:sz="4" w:space="0"/>
            </w:tcBorders>
            <w:tcW w:w="3420" w:type="dxa"/>
            <w:textDirection w:val="lrTb"/>
            <w:noWrap w:val="false"/>
          </w:tcPr>
          <w:p>
            <w:pPr>
              <w:pBdr/>
              <w:spacing/>
              <w:ind w:right="161"/>
              <w:rPr>
                <w:rFonts w:ascii="Calibri" w:hAnsi="Calibri" w:cs="Calibri"/>
                <w:sz w:val="22"/>
                <w:szCs w:val="22"/>
              </w:rPr>
            </w:pPr>
            <w:r>
              <w:rPr>
                <w:rFonts w:ascii="Calibri" w:hAnsi="Calibri" w:cs="Calibri"/>
                <w:sz w:val="22"/>
                <w:szCs w:val="22"/>
                <w:highlight w:val="none"/>
              </w:rPr>
              <w:t xml:space="preserve">IoT trainee</w:t>
            </w:r>
            <w:r>
              <w:rPr>
                <w:rFonts w:ascii="Calibri" w:hAnsi="Calibri" w:cs="Calibri"/>
                <w:sz w:val="22"/>
                <w:szCs w:val="22"/>
              </w:rPr>
            </w:r>
            <w:r>
              <w:rPr>
                <w:rFonts w:ascii="Calibri" w:hAnsi="Calibri" w:cs="Calibri"/>
                <w:sz w:val="22"/>
                <w:szCs w:val="22"/>
              </w:rPr>
            </w:r>
          </w:p>
        </w:tc>
      </w:tr>
      <w:tr>
        <w:trPr>
          <w:trHeight w:val="345"/>
        </w:trPr>
        <w:tc>
          <w:tcPr>
            <w:gridSpan w:val="2"/>
            <w:tcBorders>
              <w:top w:val="none" w:color="000000" w:sz="4" w:space="0"/>
            </w:tcBorders>
            <w:tcW w:w="3438" w:type="dxa"/>
            <w:textDirection w:val="lrTb"/>
            <w:noWrap w:val="false"/>
          </w:tcPr>
          <w:p>
            <w:pPr>
              <w:pBdr/>
              <w:spacing/>
              <w:ind/>
              <w:rPr/>
            </w:pPr>
            <w:r/>
            <w:r/>
          </w:p>
        </w:tc>
        <w:tc>
          <w:tcPr>
            <w:tcBorders>
              <w:top w:val="none" w:color="000000" w:sz="4" w:space="0"/>
            </w:tcBorders>
            <w:tcW w:w="3240" w:type="dxa"/>
            <w:textDirection w:val="lrTb"/>
            <w:noWrap w:val="false"/>
          </w:tcPr>
          <w:p>
            <w:pPr>
              <w:pBdr/>
              <w:spacing/>
              <w:ind/>
              <w:rPr/>
            </w:pPr>
            <w:r/>
            <w:r/>
          </w:p>
        </w:tc>
        <w:tc>
          <w:tcPr>
            <w:gridSpan w:val="2"/>
            <w:tcBorders>
              <w:top w:val="none" w:color="000000" w:sz="4" w:space="0"/>
            </w:tcBorders>
            <w:tcW w:w="3420" w:type="dxa"/>
            <w:textDirection w:val="lrTb"/>
            <w:noWrap w:val="false"/>
          </w:tcPr>
          <w:p>
            <w:pPr>
              <w:pBdr/>
              <w:spacing/>
              <w:ind/>
              <w:rPr/>
            </w:pPr>
            <w:r/>
            <w:r/>
          </w:p>
        </w:tc>
      </w:tr>
      <w:tr>
        <w:trPr>
          <w:cantSplit/>
          <w:trHeight w:val="345"/>
        </w:trPr>
        <w:tc>
          <w:tcPr>
            <w:gridSpan w:val="5"/>
            <w:shd w:val="pct15" w:color="auto" w:fill="ffffff"/>
            <w:tcBorders>
              <w:top w:val="none" w:color="000000" w:sz="4" w:space="0"/>
            </w:tcBorders>
            <w:tcW w:w="10098" w:type="dxa"/>
            <w:textDirection w:val="lrTb"/>
            <w:noWrap w:val="false"/>
          </w:tcPr>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p>
            <w:pPr>
              <w:numPr>
                <w:ilvl w:val="0"/>
                <w:numId w:val="3"/>
              </w:numPr>
              <w:pBdr/>
              <w:spacing/>
              <w:ind w:right="900"/>
              <w:rPr>
                <w:rFonts w:ascii="Arial" w:hAnsi="Arial"/>
                <w:b/>
                <w:i/>
                <w:sz w:val="22"/>
              </w:rPr>
            </w:pPr>
            <w:r>
              <w:rPr>
                <w:rFonts w:ascii="Arial" w:hAnsi="Arial"/>
                <w:b/>
                <w:i/>
                <w:sz w:val="22"/>
              </w:rPr>
              <w:t xml:space="preserve">    PROJECT AUTHORIZATION</w:t>
            </w:r>
            <w:r>
              <w:rPr>
                <w:rFonts w:ascii="Arial" w:hAnsi="Arial"/>
                <w:b/>
                <w:i/>
                <w:sz w:val="22"/>
              </w:rPr>
            </w:r>
            <w:r>
              <w:rPr>
                <w:rFonts w:ascii="Arial" w:hAnsi="Arial"/>
                <w:b/>
                <w:i/>
                <w:sz w:val="22"/>
              </w:rPr>
            </w:r>
          </w:p>
          <w:p>
            <w:pPr>
              <w:pBdr/>
              <w:spacing/>
              <w:ind w:right="900"/>
              <w:rPr>
                <w:rFonts w:ascii="Arial" w:hAnsi="Arial"/>
                <w:b/>
                <w:i/>
                <w:sz w:val="22"/>
              </w:rPr>
            </w:pPr>
            <w:r>
              <w:rPr>
                <w:rFonts w:ascii="Arial" w:hAnsi="Arial"/>
                <w:b/>
                <w:i/>
                <w:sz w:val="22"/>
              </w:rPr>
            </w:r>
            <w:r>
              <w:rPr>
                <w:rFonts w:ascii="Arial" w:hAnsi="Arial"/>
                <w:b/>
                <w:i/>
                <w:sz w:val="22"/>
              </w:rPr>
            </w:r>
            <w:r>
              <w:rPr>
                <w:rFonts w:ascii="Arial" w:hAnsi="Arial"/>
                <w:b/>
                <w:i/>
                <w:sz w:val="22"/>
              </w:rPr>
            </w:r>
          </w:p>
        </w:tc>
      </w:tr>
      <w:tr>
        <w:trPr>
          <w:cantSplit/>
          <w:trHeight w:val="255"/>
        </w:trPr>
        <w:tc>
          <w:tcPr>
            <w:tcBorders>
              <w:top w:val="none" w:color="000000" w:sz="4" w:space="0"/>
              <w:bottom w:val="none" w:color="000000" w:sz="4" w:space="0"/>
            </w:tcBorders>
            <w:tcW w:w="2448" w:type="dxa"/>
            <w:textDirection w:val="lrTb"/>
            <w:noWrap w:val="false"/>
          </w:tcPr>
          <w:p>
            <w:pPr>
              <w:pBdr/>
              <w:spacing/>
              <w:ind/>
              <w:rPr>
                <w:rFonts w:ascii="Arial" w:hAnsi="Arial"/>
              </w:rPr>
            </w:pPr>
            <w:r>
              <w:rPr>
                <w:rFonts w:ascii="Arial" w:hAnsi="Arial"/>
              </w:rPr>
              <w:t xml:space="preserve">Approved by:</w:t>
            </w:r>
            <w:r>
              <w:rPr>
                <w:rFonts w:ascii="Arial" w:hAnsi="Arial"/>
              </w:rPr>
            </w:r>
            <w:r>
              <w:rPr>
                <w:rFonts w:ascii="Arial" w:hAnsi="Arial"/>
              </w:rPr>
            </w:r>
          </w:p>
        </w:tc>
        <w:tc>
          <w:tcPr>
            <w:gridSpan w:val="3"/>
            <w:tcBorders>
              <w:top w:val="none" w:color="000000" w:sz="4" w:space="0"/>
              <w:bottom w:val="none" w:color="000000" w:sz="4" w:space="0"/>
            </w:tcBorders>
            <w:tcW w:w="5670" w:type="dxa"/>
            <w:textDirection w:val="lrTb"/>
            <w:noWrap w:val="false"/>
          </w:tcPr>
          <w:p>
            <w:pPr>
              <w:pBdr/>
              <w:spacing/>
              <w:ind w:right="900"/>
              <w:rPr>
                <w:rFonts w:ascii="Arial" w:hAnsi="Arial"/>
              </w:rPr>
            </w:pPr>
            <w:r>
              <w:rPr>
                <w:rFonts w:ascii="Arial" w:hAnsi="Arial"/>
              </w:rPr>
            </w:r>
            <w:r>
              <w:rPr>
                <w:rFonts w:ascii="Arial" w:hAnsi="Arial"/>
              </w:rPr>
            </w:r>
            <w:r>
              <w:rPr>
                <w:rFonts w:ascii="Arial" w:hAnsi="Arial"/>
              </w:rPr>
            </w:r>
          </w:p>
          <w:p>
            <w:pPr>
              <w:pBdr/>
              <w:spacing/>
              <w:ind w:right="900"/>
              <w:rPr>
                <w:rFonts w:ascii="Arial" w:hAnsi="Arial"/>
              </w:rPr>
            </w:pPr>
            <w:r>
              <w:rPr>
                <w:rFonts w:ascii="Arial" w:hAnsi="Arial"/>
              </w:rPr>
              <w:t xml:space="preserve">Role: </w:t>
            </w:r>
            <w:r>
              <w:rPr>
                <w:rFonts w:ascii="Arial" w:hAnsi="Arial"/>
              </w:rPr>
              <w:t xml:space="preserve">Capstone</w:t>
            </w:r>
            <w:r>
              <w:rPr>
                <w:rFonts w:ascii="Arial" w:hAnsi="Arial"/>
              </w:rPr>
              <w:t xml:space="preserve"> Manager</w:t>
            </w:r>
            <w:r>
              <w:rPr>
                <w:rFonts w:ascii="Arial" w:hAnsi="Arial"/>
              </w:rPr>
            </w:r>
            <w:r>
              <w:rPr>
                <w:rFonts w:ascii="Arial" w:hAnsi="Arial"/>
              </w:rPr>
            </w:r>
          </w:p>
        </w:tc>
        <w:tc>
          <w:tcPr>
            <w:tcBorders>
              <w:top w:val="none" w:color="000000" w:sz="4" w:space="0"/>
              <w:bottom w:val="none" w:color="000000" w:sz="4" w:space="0"/>
            </w:tcBorders>
            <w:tcW w:w="1980" w:type="dxa"/>
            <w:textDirection w:val="lrTb"/>
            <w:noWrap w:val="false"/>
          </w:tcPr>
          <w:p>
            <w:pPr>
              <w:pBdr/>
              <w:spacing/>
              <w:ind w:right="71"/>
              <w:rPr>
                <w:rFonts w:ascii="Arial" w:hAnsi="Arial"/>
              </w:rPr>
            </w:pPr>
            <w:r>
              <w:rPr>
                <w:rFonts w:ascii="Arial" w:hAnsi="Arial"/>
              </w:rPr>
              <w:t xml:space="preserve">Date</w:t>
            </w:r>
            <w:r>
              <w:rPr>
                <w:rFonts w:ascii="Arial" w:hAnsi="Arial"/>
              </w:rPr>
            </w:r>
            <w:r>
              <w:rPr>
                <w:rFonts w:ascii="Arial" w:hAnsi="Arial"/>
              </w:rPr>
            </w:r>
          </w:p>
          <w:p>
            <w:pPr>
              <w:pBdr/>
              <w:spacing/>
              <w:ind w:right="71"/>
              <w:rPr>
                <w:rFonts w:ascii="Arial" w:hAnsi="Arial"/>
              </w:rPr>
            </w:pPr>
            <w:r>
              <w:rPr>
                <w:rFonts w:ascii="Arial" w:hAnsi="Arial"/>
              </w:rPr>
            </w:r>
            <w:r>
              <w:rPr>
                <w:rFonts w:ascii="Arial" w:hAnsi="Arial"/>
              </w:rPr>
            </w:r>
            <w:r>
              <w:rPr>
                <w:rFonts w:ascii="Arial" w:hAnsi="Arial"/>
              </w:rPr>
            </w:r>
          </w:p>
        </w:tc>
      </w:tr>
      <w:tr>
        <w:trPr>
          <w:cantSplit/>
          <w:trHeight w:val="255"/>
        </w:trPr>
        <w:tc>
          <w:tcPr>
            <w:tcBorders>
              <w:top w:val="none" w:color="000000" w:sz="4" w:space="0"/>
            </w:tcBorders>
            <w:tcW w:w="2448" w:type="dxa"/>
            <w:textDirection w:val="lrTb"/>
            <w:noWrap w:val="false"/>
          </w:tcPr>
          <w:p>
            <w:pPr>
              <w:pBdr/>
              <w:spacing/>
              <w:ind/>
              <w:rPr>
                <w:rFonts w:ascii="Arial" w:hAnsi="Arial"/>
              </w:rPr>
            </w:pPr>
            <w:r>
              <w:rPr>
                <w:rFonts w:ascii="Arial" w:hAnsi="Arial"/>
              </w:rPr>
              <w:t xml:space="preserve">Ig Kolenko</w:t>
            </w:r>
            <w:r>
              <w:rPr>
                <w:rFonts w:ascii="Arial" w:hAnsi="Arial"/>
              </w:rPr>
            </w:r>
            <w:r>
              <w:rPr>
                <w:rFonts w:ascii="Arial" w:hAnsi="Arial"/>
              </w:rPr>
            </w:r>
          </w:p>
        </w:tc>
        <w:tc>
          <w:tcPr>
            <w:gridSpan w:val="3"/>
            <w:tcBorders>
              <w:top w:val="none" w:color="000000" w:sz="4" w:space="0"/>
            </w:tcBorders>
            <w:tcW w:w="5670" w:type="dxa"/>
            <w:textDirection w:val="lrTb"/>
            <w:noWrap w:val="false"/>
          </w:tcPr>
          <w:p>
            <w:pPr>
              <w:pBdr/>
              <w:spacing/>
              <w:ind w:right="900"/>
              <w:rPr>
                <w:rFonts w:ascii="Arial" w:hAnsi="Arial"/>
                <w:i/>
              </w:rPr>
            </w:pPr>
            <w:r>
              <w:rPr>
                <w:rFonts w:ascii="Arial" w:hAnsi="Arial"/>
                <w:i/>
              </w:rPr>
            </w:r>
            <w:r>
              <w:rPr>
                <w:rFonts w:ascii="Arial" w:hAnsi="Arial"/>
                <w:i/>
              </w:rPr>
            </w:r>
            <w:r>
              <w:rPr>
                <w:rFonts w:ascii="Arial" w:hAnsi="Arial"/>
                <w:i/>
              </w:rPr>
            </w:r>
          </w:p>
        </w:tc>
        <w:tc>
          <w:tcPr>
            <w:tcBorders>
              <w:top w:val="none" w:color="000000" w:sz="4" w:space="0"/>
            </w:tcBorders>
            <w:tcW w:w="1980" w:type="dxa"/>
            <w:textDirection w:val="lrTb"/>
            <w:noWrap w:val="false"/>
          </w:tcPr>
          <w:p>
            <w:pPr>
              <w:pBdr/>
              <w:spacing/>
              <w:ind w:right="71"/>
              <w:rPr>
                <w:rFonts w:ascii="Arial" w:hAnsi="Arial"/>
              </w:rPr>
            </w:pPr>
            <w:r>
              <w:rPr>
                <w:rFonts w:ascii="Arial" w:hAnsi="Arial"/>
              </w:rPr>
              <w:t xml:space="preserve">YYYY/MM/DD</w:t>
            </w:r>
            <w:r>
              <w:rPr>
                <w:rFonts w:ascii="Arial" w:hAnsi="Arial"/>
              </w:rPr>
            </w:r>
            <w:r>
              <w:rPr>
                <w:rFonts w:ascii="Arial" w:hAnsi="Arial"/>
              </w:rPr>
            </w:r>
          </w:p>
        </w:tc>
      </w:tr>
      <w:tr>
        <w:trPr>
          <w:cantSplit/>
          <w:trHeight w:val="255"/>
        </w:trPr>
        <w:tc>
          <w:tcPr>
            <w:tcBorders>
              <w:top w:val="none" w:color="000000" w:sz="4" w:space="0"/>
            </w:tcBorders>
            <w:tcW w:w="2448" w:type="dxa"/>
            <w:textDirection w:val="lrTb"/>
            <w:noWrap w:val="false"/>
          </w:tcPr>
          <w:p>
            <w:pPr>
              <w:pBdr/>
              <w:spacing/>
              <w:ind/>
              <w:rPr>
                <w:rFonts w:ascii="Arial" w:hAnsi="Arial"/>
              </w:rPr>
            </w:pPr>
            <w:r>
              <w:rPr>
                <w:rFonts w:ascii="Arial" w:hAnsi="Arial"/>
              </w:rPr>
              <w:t xml:space="preserve">Approved by:</w:t>
            </w:r>
            <w:r>
              <w:rPr>
                <w:rFonts w:ascii="Arial" w:hAnsi="Arial"/>
              </w:rPr>
            </w:r>
            <w:r>
              <w:rPr>
                <w:rFonts w:ascii="Arial" w:hAnsi="Arial"/>
              </w:rPr>
            </w:r>
          </w:p>
          <w:p>
            <w:pPr>
              <w:pBdr/>
              <w:spacing/>
              <w:ind/>
              <w:rPr>
                <w:rFonts w:ascii="Arial" w:hAnsi="Arial"/>
              </w:rPr>
            </w:pPr>
            <w:r>
              <w:rPr>
                <w:rFonts w:ascii="Arial" w:hAnsi="Arial"/>
              </w:rPr>
            </w:r>
            <w:r>
              <w:rPr>
                <w:rFonts w:ascii="Arial" w:hAnsi="Arial"/>
              </w:rPr>
            </w:r>
            <w:r>
              <w:rPr>
                <w:rFonts w:ascii="Arial" w:hAnsi="Arial"/>
              </w:rPr>
            </w:r>
          </w:p>
          <w:p>
            <w:pPr>
              <w:pBdr/>
              <w:spacing/>
              <w:ind/>
              <w:rPr>
                <w:rFonts w:ascii="Arial" w:hAnsi="Arial"/>
                <w:iCs/>
              </w:rPr>
            </w:pPr>
            <w:r>
              <w:rPr>
                <w:rFonts w:ascii="Arial" w:hAnsi="Arial"/>
                <w:iCs/>
                <w:highlight w:val="none"/>
              </w:rPr>
              <w:t xml:space="preserve">Rakesh Tummalapally</w:t>
            </w:r>
            <w:r>
              <w:rPr>
                <w:rFonts w:ascii="Arial" w:hAnsi="Arial"/>
                <w:iCs/>
              </w:rPr>
            </w:r>
            <w:r>
              <w:rPr>
                <w:rFonts w:ascii="Arial" w:hAnsi="Arial"/>
                <w:iCs/>
              </w:rPr>
            </w:r>
          </w:p>
        </w:tc>
        <w:tc>
          <w:tcPr>
            <w:gridSpan w:val="3"/>
            <w:tcBorders>
              <w:top w:val="none" w:color="000000" w:sz="4" w:space="0"/>
            </w:tcBorders>
            <w:tcW w:w="5670" w:type="dxa"/>
            <w:textDirection w:val="lrTb"/>
            <w:noWrap w:val="false"/>
          </w:tcPr>
          <w:p>
            <w:pPr>
              <w:pBdr/>
              <w:spacing/>
              <w:ind w:right="900"/>
              <w:rPr>
                <w:rFonts w:ascii="Arial" w:hAnsi="Arial"/>
              </w:rPr>
            </w:pPr>
            <w:r>
              <w:rPr>
                <w:rFonts w:ascii="Arial" w:hAnsi="Arial"/>
              </w:rPr>
            </w:r>
            <w:r>
              <w:rPr>
                <w:rFonts w:ascii="Arial" w:hAnsi="Arial"/>
              </w:rPr>
            </w:r>
            <w:r>
              <w:rPr>
                <w:rFonts w:ascii="Arial" w:hAnsi="Arial"/>
              </w:rPr>
            </w:r>
          </w:p>
          <w:p>
            <w:pPr>
              <w:pBdr/>
              <w:spacing/>
              <w:ind w:right="900"/>
              <w:rPr>
                <w:rFonts w:ascii="Arial" w:hAnsi="Arial"/>
              </w:rPr>
            </w:pPr>
            <w:r>
              <w:rPr>
                <w:rFonts w:ascii="Arial" w:hAnsi="Arial"/>
              </w:rPr>
              <w:t xml:space="preserve">Role: </w:t>
            </w:r>
            <w:r>
              <w:rPr>
                <w:rFonts w:ascii="Arial" w:hAnsi="Arial"/>
              </w:rPr>
              <w:t xml:space="preserve">Team </w:t>
            </w:r>
            <w:r>
              <w:rPr>
                <w:rFonts w:ascii="Arial" w:hAnsi="Arial"/>
              </w:rPr>
              <w:t xml:space="preserve">Project Manager</w:t>
            </w:r>
            <w:r>
              <w:rPr>
                <w:rFonts w:ascii="Arial" w:hAnsi="Arial"/>
              </w:rPr>
            </w:r>
            <w:r>
              <w:rPr>
                <w:rFonts w:ascii="Arial" w:hAnsi="Arial"/>
              </w:rPr>
            </w:r>
          </w:p>
          <w:p>
            <w:pPr>
              <w:pBdr/>
              <w:spacing/>
              <w:ind w:right="900"/>
              <w:rPr>
                <w:rFonts w:ascii="Arial" w:hAnsi="Arial"/>
              </w:rPr>
            </w:pPr>
            <w:r>
              <w:rPr>
                <w:rFonts w:ascii="Arial" w:hAnsi="Arial"/>
              </w:rPr>
            </w:r>
            <w:r>
              <w:rPr>
                <w:rFonts w:ascii="Arial" w:hAnsi="Arial"/>
              </w:rPr>
            </w:r>
            <w:r>
              <w:rPr>
                <w:rFonts w:ascii="Arial" w:hAnsi="Arial"/>
              </w:rPr>
            </w:r>
          </w:p>
        </w:tc>
        <w:tc>
          <w:tcPr>
            <w:tcBorders>
              <w:top w:val="none" w:color="000000" w:sz="4" w:space="0"/>
            </w:tcBorders>
            <w:tcW w:w="1980" w:type="dxa"/>
            <w:textDirection w:val="lrTb"/>
            <w:noWrap w:val="false"/>
          </w:tcPr>
          <w:p>
            <w:pPr>
              <w:pBdr/>
              <w:spacing/>
              <w:ind w:right="71"/>
              <w:rPr>
                <w:rFonts w:ascii="Arial" w:hAnsi="Arial"/>
              </w:rPr>
            </w:pPr>
            <w:r>
              <w:rPr>
                <w:rFonts w:ascii="Arial" w:hAnsi="Arial"/>
              </w:rPr>
              <w:t xml:space="preserve">Date</w:t>
            </w:r>
            <w:r>
              <w:rPr>
                <w:rFonts w:ascii="Arial" w:hAnsi="Arial"/>
              </w:rPr>
            </w:r>
            <w:r>
              <w:rPr>
                <w:rFonts w:ascii="Arial" w:hAnsi="Arial"/>
              </w:rPr>
            </w:r>
          </w:p>
          <w:p>
            <w:pPr>
              <w:pBdr/>
              <w:spacing/>
              <w:ind w:right="71"/>
              <w:rPr>
                <w:rFonts w:ascii="Arial" w:hAnsi="Arial"/>
              </w:rPr>
            </w:pPr>
            <w:r>
              <w:rPr>
                <w:rFonts w:ascii="Arial" w:hAnsi="Arial"/>
              </w:rPr>
            </w:r>
            <w:r>
              <w:rPr>
                <w:rFonts w:ascii="Arial" w:hAnsi="Arial"/>
              </w:rPr>
            </w:r>
            <w:r>
              <w:rPr>
                <w:rFonts w:ascii="Arial" w:hAnsi="Arial"/>
              </w:rPr>
            </w:r>
          </w:p>
          <w:p>
            <w:pPr>
              <w:pBdr/>
              <w:spacing/>
              <w:ind w:right="71"/>
              <w:rPr>
                <w:rFonts w:ascii="Arial" w:hAnsi="Arial"/>
              </w:rPr>
            </w:pPr>
            <w:r>
              <w:rPr>
                <w:rFonts w:ascii="Arial" w:hAnsi="Arial"/>
              </w:rPr>
              <w:t xml:space="preserve">2026/06/01</w:t>
            </w:r>
            <w:r>
              <w:rPr>
                <w:rFonts w:ascii="Arial" w:hAnsi="Arial"/>
              </w:rPr>
            </w:r>
            <w:r>
              <w:rPr>
                <w:rFonts w:ascii="Arial" w:hAnsi="Arial"/>
              </w:rPr>
            </w:r>
          </w:p>
        </w:tc>
      </w:tr>
    </w:tbl>
    <w:p>
      <w:pPr>
        <w:pBdr/>
        <w:spacing/>
        <w:ind w:right="900"/>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440" w:right="1800" w:bottom="1728" w:left="1800" w:header="720" w:footer="115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w:panose1 w:val="02020603050405020304"/>
  </w:font>
  <w:font w:name="Calibri">
    <w:panose1 w:val="020F0502020204030204"/>
  </w:font>
  <w:font w:name="Arial Black">
    <w:panose1 w:val="020B0A040201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0"/>
      <w:pBdr/>
      <w:spacing/>
      <w:ind/>
      <w:rPr>
        <w:rFonts w:ascii="Arial" w:hAnsi="Arial"/>
        <w:sz w:val="16"/>
      </w:rPr>
    </w:pPr>
    <w:r>
      <w:rPr>
        <w:rFonts w:ascii="Arial" w:hAnsi="Arial"/>
        <w:sz w:val="16"/>
      </w:rPr>
      <w:t xml:space="preserve">For Internal Use Only</w:t>
    </w:r>
    <w:r>
      <w:rPr>
        <w:rFonts w:ascii="Arial" w:hAnsi="Arial"/>
        <w:sz w:val="16"/>
      </w:rPr>
      <w:tab/>
    </w:r>
    <w:r>
      <w:rPr>
        <w:rFonts w:ascii="Arial" w:hAnsi="Arial"/>
        <w:sz w:val="16"/>
      </w:rPr>
      <w:tab/>
      <w:t xml:space="preserve">Page </w:t>
    </w:r>
    <w:r>
      <w:rPr>
        <w:rStyle w:val="991"/>
        <w:rFonts w:ascii="Arial" w:hAnsi="Arial"/>
        <w:sz w:val="16"/>
      </w:rPr>
      <w:fldChar w:fldCharType="begin"/>
    </w:r>
    <w:r>
      <w:rPr>
        <w:rStyle w:val="991"/>
        <w:rFonts w:ascii="Arial" w:hAnsi="Arial"/>
        <w:sz w:val="16"/>
      </w:rPr>
      <w:instrText xml:space="preserve"> PAGE </w:instrText>
    </w:r>
    <w:r>
      <w:rPr>
        <w:rStyle w:val="991"/>
        <w:rFonts w:ascii="Arial" w:hAnsi="Arial"/>
        <w:sz w:val="16"/>
      </w:rPr>
      <w:fldChar w:fldCharType="separate"/>
    </w:r>
    <w:r>
      <w:rPr>
        <w:rStyle w:val="991"/>
        <w:rFonts w:ascii="Arial" w:hAnsi="Arial"/>
        <w:sz w:val="16"/>
      </w:rPr>
      <w:t xml:space="preserve">1</w:t>
    </w:r>
    <w:r>
      <w:rPr>
        <w:rStyle w:val="991"/>
        <w:rFonts w:ascii="Arial" w:hAnsi="Arial"/>
        <w:sz w:val="16"/>
      </w:rPr>
      <w:fldChar w:fldCharType="end"/>
    </w:r>
    <w:r>
      <w:rPr>
        <w:rFonts w:ascii="Arial" w:hAnsi="Arial"/>
        <w:sz w:val="16"/>
      </w:rPr>
    </w:r>
    <w:r>
      <w:rPr>
        <w:rFonts w:ascii="Arial" w:hAnsi="Arial"/>
        <w:sz w:val="1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0"/>
      <w:numFmt w:val="decimal"/>
      <w:pPr>
        <w:pBdr/>
        <w:tabs>
          <w:tab w:val="num" w:leader="none" w:pos="600"/>
        </w:tabs>
        <w:spacing/>
        <w:ind w:hanging="600" w:left="600"/>
      </w:pPr>
      <w:rPr>
        <w:rFonts w:hint="default"/>
      </w:rPr>
      <w:start w:val="7"/>
      <w:suff w:val="tab"/>
    </w:lvl>
    <w:lvl w:ilvl="1">
      <w:isLgl w:val="false"/>
      <w:lvlJc w:val="left"/>
      <w:lvlText w:val="%1.%2"/>
      <w:numFmt w:val="decimal"/>
      <w:pPr>
        <w:pBdr/>
        <w:tabs>
          <w:tab w:val="num" w:leader="none" w:pos="1320"/>
        </w:tabs>
        <w:spacing/>
        <w:ind w:hanging="600" w:left="1320"/>
      </w:pPr>
      <w:rPr>
        <w:rFonts w:hint="default"/>
      </w:rPr>
      <w:start w:val="1"/>
      <w:suff w:val="tab"/>
    </w:lvl>
    <w:lvl w:ilvl="2">
      <w:isLgl w:val="false"/>
      <w:lvlJc w:val="left"/>
      <w:lvlText w:val="%1.%2.%3"/>
      <w:numFmt w:val="decimal"/>
      <w:pPr>
        <w:pBdr/>
        <w:tabs>
          <w:tab w:val="num" w:leader="none" w:pos="2160"/>
        </w:tabs>
        <w:spacing/>
        <w:ind w:hanging="720" w:left="2160"/>
      </w:pPr>
      <w:rPr>
        <w:rFonts w:hint="default"/>
      </w:rPr>
      <w:start w:val="1"/>
      <w:suff w:val="tab"/>
    </w:lvl>
    <w:lvl w:ilvl="3">
      <w:isLgl w:val="false"/>
      <w:lvlJc w:val="left"/>
      <w:lvlText w:val="%1.%2.%3.%4"/>
      <w:numFmt w:val="decimal"/>
      <w:pPr>
        <w:pBdr/>
        <w:tabs>
          <w:tab w:val="num" w:leader="none" w:pos="2880"/>
        </w:tabs>
        <w:spacing/>
        <w:ind w:hanging="720" w:left="2880"/>
      </w:pPr>
      <w:rPr>
        <w:rFonts w:hint="default"/>
      </w:rPr>
      <w:start w:val="1"/>
      <w:suff w:val="tab"/>
    </w:lvl>
    <w:lvl w:ilvl="4">
      <w:isLgl w:val="false"/>
      <w:lvlJc w:val="left"/>
      <w:lvlText w:val="%1.%2.%3.%4.%5"/>
      <w:numFmt w:val="decimal"/>
      <w:pPr>
        <w:pBdr/>
        <w:tabs>
          <w:tab w:val="num" w:leader="none" w:pos="3960"/>
        </w:tabs>
        <w:spacing/>
        <w:ind w:hanging="1080" w:left="3960"/>
      </w:pPr>
      <w:rPr>
        <w:rFonts w:hint="default"/>
      </w:rPr>
      <w:start w:val="1"/>
      <w:suff w:val="tab"/>
    </w:lvl>
    <w:lvl w:ilvl="5">
      <w:isLgl w:val="false"/>
      <w:lvlJc w:val="left"/>
      <w:lvlText w:val="%1.%2.%3.%4.%5.%6"/>
      <w:numFmt w:val="decimal"/>
      <w:pPr>
        <w:pBdr/>
        <w:tabs>
          <w:tab w:val="num" w:leader="none" w:pos="4680"/>
        </w:tabs>
        <w:spacing/>
        <w:ind w:hanging="1080" w:left="4680"/>
      </w:pPr>
      <w:rPr>
        <w:rFonts w:hint="default"/>
      </w:rPr>
      <w:start w:val="1"/>
      <w:suff w:val="tab"/>
    </w:lvl>
    <w:lvl w:ilvl="6">
      <w:isLgl w:val="false"/>
      <w:lvlJc w:val="left"/>
      <w:lvlText w:val="%1.%2.%3.%4.%5.%6.%7"/>
      <w:numFmt w:val="decimal"/>
      <w:pPr>
        <w:pBdr/>
        <w:tabs>
          <w:tab w:val="num" w:leader="none" w:pos="5760"/>
        </w:tabs>
        <w:spacing/>
        <w:ind w:hanging="1440" w:left="5760"/>
      </w:pPr>
      <w:rPr>
        <w:rFonts w:hint="default"/>
      </w:rPr>
      <w:start w:val="1"/>
      <w:suff w:val="tab"/>
    </w:lvl>
    <w:lvl w:ilvl="7">
      <w:isLgl w:val="false"/>
      <w:lvlJc w:val="left"/>
      <w:lvlText w:val="%1.%2.%3.%4.%5.%6.%7.%8"/>
      <w:numFmt w:val="decimal"/>
      <w:pPr>
        <w:pBdr/>
        <w:tabs>
          <w:tab w:val="num" w:leader="none" w:pos="6480"/>
        </w:tabs>
        <w:spacing/>
        <w:ind w:hanging="1440" w:left="6480"/>
      </w:pPr>
      <w:rPr>
        <w:rFonts w:hint="default"/>
      </w:rPr>
      <w:start w:val="1"/>
      <w:suff w:val="tab"/>
    </w:lvl>
    <w:lvl w:ilvl="8">
      <w:isLgl w:val="false"/>
      <w:lvlJc w:val="left"/>
      <w:lvlText w:val="%1.%2.%3.%4.%5.%6.%7.%8.%9"/>
      <w:numFmt w:val="decimal"/>
      <w:pPr>
        <w:pBdr/>
        <w:tabs>
          <w:tab w:val="num" w:leader="none" w:pos="7560"/>
        </w:tabs>
        <w:spacing/>
        <w:ind w:hanging="1800" w:left="7560"/>
      </w:pPr>
      <w:rPr>
        <w:rFonts w:hint="default"/>
      </w:rPr>
      <w:start w:val="1"/>
      <w:suff w:val="tab"/>
    </w:lvl>
  </w:abstractNum>
  <w:abstractNum w:abstractNumId="1">
    <w:lvl w:ilvl="0">
      <w:isLgl w:val="false"/>
      <w:lvlJc w:val="left"/>
      <w:lvlText w:val="%1."/>
      <w:numFmt w:val="decimal"/>
      <w:pPr>
        <w:pBdr/>
        <w:tabs>
          <w:tab w:val="num" w:leader="none" w:pos="480"/>
        </w:tabs>
        <w:spacing/>
        <w:ind w:hanging="480" w:left="480"/>
      </w:pPr>
      <w:rPr>
        <w:rFonts w:hint="default"/>
      </w:rPr>
      <w:start w:val="9"/>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1.%2"/>
      <w:numFmt w:val="decimal"/>
      <w:pPr>
        <w:pBdr/>
        <w:tabs>
          <w:tab w:val="num" w:leader="none" w:pos="1320"/>
        </w:tabs>
        <w:spacing/>
        <w:ind w:hanging="600" w:left="1320"/>
      </w:pPr>
      <w:rPr>
        <w:rFonts w:hint="default"/>
      </w:rPr>
      <w:start w:val="1"/>
      <w:suff w:val="tab"/>
    </w:lvl>
    <w:lvl w:ilvl="2">
      <w:isLgl w:val="false"/>
      <w:lvlJc w:val="left"/>
      <w:lvlText w:val="%1.%2.%3"/>
      <w:numFmt w:val="decimal"/>
      <w:pPr>
        <w:pBdr/>
        <w:tabs>
          <w:tab w:val="num" w:leader="none" w:pos="2160"/>
        </w:tabs>
        <w:spacing/>
        <w:ind w:hanging="720" w:left="2160"/>
      </w:pPr>
      <w:rPr>
        <w:rFonts w:hint="default"/>
      </w:rPr>
      <w:start w:val="1"/>
      <w:suff w:val="tab"/>
    </w:lvl>
    <w:lvl w:ilvl="3">
      <w:isLgl w:val="false"/>
      <w:lvlJc w:val="left"/>
      <w:lvlText w:val="%1.%2.%3.%4"/>
      <w:numFmt w:val="decimal"/>
      <w:pPr>
        <w:pBdr/>
        <w:tabs>
          <w:tab w:val="num" w:leader="none" w:pos="2880"/>
        </w:tabs>
        <w:spacing/>
        <w:ind w:hanging="720" w:left="2880"/>
      </w:pPr>
      <w:rPr>
        <w:rFonts w:hint="default"/>
      </w:rPr>
      <w:start w:val="1"/>
      <w:suff w:val="tab"/>
    </w:lvl>
    <w:lvl w:ilvl="4">
      <w:isLgl w:val="false"/>
      <w:lvlJc w:val="left"/>
      <w:lvlText w:val="%1.%2.%3.%4.%5"/>
      <w:numFmt w:val="decimal"/>
      <w:pPr>
        <w:pBdr/>
        <w:tabs>
          <w:tab w:val="num" w:leader="none" w:pos="3960"/>
        </w:tabs>
        <w:spacing/>
        <w:ind w:hanging="1080" w:left="3960"/>
      </w:pPr>
      <w:rPr>
        <w:rFonts w:hint="default"/>
      </w:rPr>
      <w:start w:val="1"/>
      <w:suff w:val="tab"/>
    </w:lvl>
    <w:lvl w:ilvl="5">
      <w:isLgl w:val="false"/>
      <w:lvlJc w:val="left"/>
      <w:lvlText w:val="%1.%2.%3.%4.%5.%6"/>
      <w:numFmt w:val="decimal"/>
      <w:pPr>
        <w:pBdr/>
        <w:tabs>
          <w:tab w:val="num" w:leader="none" w:pos="4680"/>
        </w:tabs>
        <w:spacing/>
        <w:ind w:hanging="1080" w:left="4680"/>
      </w:pPr>
      <w:rPr>
        <w:rFonts w:hint="default"/>
      </w:rPr>
      <w:start w:val="1"/>
      <w:suff w:val="tab"/>
    </w:lvl>
    <w:lvl w:ilvl="6">
      <w:isLgl w:val="false"/>
      <w:lvlJc w:val="left"/>
      <w:lvlText w:val="%1.%2.%3.%4.%5.%6.%7"/>
      <w:numFmt w:val="decimal"/>
      <w:pPr>
        <w:pBdr/>
        <w:tabs>
          <w:tab w:val="num" w:leader="none" w:pos="5760"/>
        </w:tabs>
        <w:spacing/>
        <w:ind w:hanging="1440" w:left="5760"/>
      </w:pPr>
      <w:rPr>
        <w:rFonts w:hint="default"/>
      </w:rPr>
      <w:start w:val="1"/>
      <w:suff w:val="tab"/>
    </w:lvl>
    <w:lvl w:ilvl="7">
      <w:isLgl w:val="false"/>
      <w:lvlJc w:val="left"/>
      <w:lvlText w:val="%1.%2.%3.%4.%5.%6.%7.%8"/>
      <w:numFmt w:val="decimal"/>
      <w:pPr>
        <w:pBdr/>
        <w:tabs>
          <w:tab w:val="num" w:leader="none" w:pos="6480"/>
        </w:tabs>
        <w:spacing/>
        <w:ind w:hanging="1440" w:left="6480"/>
      </w:pPr>
      <w:rPr>
        <w:rFonts w:hint="default"/>
      </w:rPr>
      <w:start w:val="1"/>
      <w:suff w:val="tab"/>
    </w:lvl>
    <w:lvl w:ilvl="8">
      <w:isLgl w:val="false"/>
      <w:lvlJc w:val="left"/>
      <w:lvlText w:val="%1.%2.%3.%4.%5.%6.%7.%8.%9"/>
      <w:numFmt w:val="decimal"/>
      <w:pPr>
        <w:pBdr/>
        <w:tabs>
          <w:tab w:val="num" w:leader="none" w:pos="7560"/>
        </w:tabs>
        <w:spacing/>
        <w:ind w:hanging="1800" w:left="7560"/>
      </w:pPr>
      <w:rPr>
        <w:rFonts w:hint="default"/>
      </w:rPr>
      <w:start w:val="1"/>
      <w:suff w:val="tab"/>
    </w:lvl>
  </w:abstractNum>
  <w:abstractNum w:abstractNumId="5">
    <w:lvl w:ilvl="0">
      <w:isLgl w:val="false"/>
      <w:lvlJc w:val="left"/>
      <w:lvlText w:val="%1.0"/>
      <w:numFmt w:val="decimal"/>
      <w:pPr>
        <w:pBdr/>
        <w:tabs>
          <w:tab w:val="num" w:leader="none" w:pos="600"/>
        </w:tabs>
        <w:spacing/>
        <w:ind w:hanging="600" w:left="600"/>
      </w:pPr>
      <w:rPr>
        <w:rFonts w:hint="default"/>
      </w:rPr>
      <w:start w:val="3"/>
      <w:suff w:val="tab"/>
    </w:lvl>
    <w:lvl w:ilvl="1">
      <w:isLgl w:val="false"/>
      <w:lvlJc w:val="left"/>
      <w:lvlText w:val="%1.%2"/>
      <w:numFmt w:val="decimal"/>
      <w:pPr>
        <w:pBdr/>
        <w:tabs>
          <w:tab w:val="num" w:leader="none" w:pos="1320"/>
        </w:tabs>
        <w:spacing/>
        <w:ind w:hanging="600" w:left="1320"/>
      </w:pPr>
      <w:rPr>
        <w:rFonts w:hint="default"/>
      </w:rPr>
      <w:start w:val="1"/>
      <w:suff w:val="tab"/>
    </w:lvl>
    <w:lvl w:ilvl="2">
      <w:isLgl w:val="false"/>
      <w:lvlJc w:val="left"/>
      <w:lvlText w:val="%1.%2.%3"/>
      <w:numFmt w:val="decimal"/>
      <w:pPr>
        <w:pBdr/>
        <w:tabs>
          <w:tab w:val="num" w:leader="none" w:pos="2160"/>
        </w:tabs>
        <w:spacing/>
        <w:ind w:hanging="720" w:left="2160"/>
      </w:pPr>
      <w:rPr>
        <w:rFonts w:hint="default"/>
      </w:rPr>
      <w:start w:val="1"/>
      <w:suff w:val="tab"/>
    </w:lvl>
    <w:lvl w:ilvl="3">
      <w:isLgl w:val="false"/>
      <w:lvlJc w:val="left"/>
      <w:lvlText w:val="%1.%2.%3.%4"/>
      <w:numFmt w:val="decimal"/>
      <w:pPr>
        <w:pBdr/>
        <w:tabs>
          <w:tab w:val="num" w:leader="none" w:pos="2880"/>
        </w:tabs>
        <w:spacing/>
        <w:ind w:hanging="720" w:left="2880"/>
      </w:pPr>
      <w:rPr>
        <w:rFonts w:hint="default"/>
      </w:rPr>
      <w:start w:val="1"/>
      <w:suff w:val="tab"/>
    </w:lvl>
    <w:lvl w:ilvl="4">
      <w:isLgl w:val="false"/>
      <w:lvlJc w:val="left"/>
      <w:lvlText w:val="%1.%2.%3.%4.%5"/>
      <w:numFmt w:val="decimal"/>
      <w:pPr>
        <w:pBdr/>
        <w:tabs>
          <w:tab w:val="num" w:leader="none" w:pos="3960"/>
        </w:tabs>
        <w:spacing/>
        <w:ind w:hanging="1080" w:left="3960"/>
      </w:pPr>
      <w:rPr>
        <w:rFonts w:hint="default"/>
      </w:rPr>
      <w:start w:val="1"/>
      <w:suff w:val="tab"/>
    </w:lvl>
    <w:lvl w:ilvl="5">
      <w:isLgl w:val="false"/>
      <w:lvlJc w:val="left"/>
      <w:lvlText w:val="%1.%2.%3.%4.%5.%6"/>
      <w:numFmt w:val="decimal"/>
      <w:pPr>
        <w:pBdr/>
        <w:tabs>
          <w:tab w:val="num" w:leader="none" w:pos="4680"/>
        </w:tabs>
        <w:spacing/>
        <w:ind w:hanging="1080" w:left="4680"/>
      </w:pPr>
      <w:rPr>
        <w:rFonts w:hint="default"/>
      </w:rPr>
      <w:start w:val="1"/>
      <w:suff w:val="tab"/>
    </w:lvl>
    <w:lvl w:ilvl="6">
      <w:isLgl w:val="false"/>
      <w:lvlJc w:val="left"/>
      <w:lvlText w:val="%1.%2.%3.%4.%5.%6.%7"/>
      <w:numFmt w:val="decimal"/>
      <w:pPr>
        <w:pBdr/>
        <w:tabs>
          <w:tab w:val="num" w:leader="none" w:pos="5760"/>
        </w:tabs>
        <w:spacing/>
        <w:ind w:hanging="1440" w:left="5760"/>
      </w:pPr>
      <w:rPr>
        <w:rFonts w:hint="default"/>
      </w:rPr>
      <w:start w:val="1"/>
      <w:suff w:val="tab"/>
    </w:lvl>
    <w:lvl w:ilvl="7">
      <w:isLgl w:val="false"/>
      <w:lvlJc w:val="left"/>
      <w:lvlText w:val="%1.%2.%3.%4.%5.%6.%7.%8"/>
      <w:numFmt w:val="decimal"/>
      <w:pPr>
        <w:pBdr/>
        <w:tabs>
          <w:tab w:val="num" w:leader="none" w:pos="6480"/>
        </w:tabs>
        <w:spacing/>
        <w:ind w:hanging="1440" w:left="6480"/>
      </w:pPr>
      <w:rPr>
        <w:rFonts w:hint="default"/>
      </w:rPr>
      <w:start w:val="1"/>
      <w:suff w:val="tab"/>
    </w:lvl>
    <w:lvl w:ilvl="8">
      <w:isLgl w:val="false"/>
      <w:lvlJc w:val="left"/>
      <w:lvlText w:val="%1.%2.%3.%4.%5.%6.%7.%8.%9"/>
      <w:numFmt w:val="decimal"/>
      <w:pPr>
        <w:pBdr/>
        <w:tabs>
          <w:tab w:val="num" w:leader="none" w:pos="7560"/>
        </w:tabs>
        <w:spacing/>
        <w:ind w:hanging="1800" w:left="7560"/>
      </w:pPr>
      <w:rPr>
        <w:rFonts w:hint="default"/>
      </w:rPr>
      <w:start w:val="1"/>
      <w:suff w:val="tab"/>
    </w:lvl>
  </w:abstractNum>
  <w:abstractNum w:abstractNumId="6">
    <w:lvl w:ilvl="0">
      <w:isLgl w:val="false"/>
      <w:lvlJc w:val="left"/>
      <w:lvlText w:val="%1.0"/>
      <w:numFmt w:val="decimal"/>
      <w:pPr>
        <w:pBdr/>
        <w:tabs>
          <w:tab w:val="num" w:leader="none" w:pos="600"/>
        </w:tabs>
        <w:spacing/>
        <w:ind w:hanging="600" w:left="600"/>
      </w:pPr>
      <w:rPr>
        <w:rFonts w:hint="default"/>
      </w:rPr>
      <w:start w:val="2"/>
      <w:suff w:val="tab"/>
    </w:lvl>
    <w:lvl w:ilvl="1">
      <w:isLgl w:val="false"/>
      <w:lvlJc w:val="left"/>
      <w:lvlText w:val="%1.%2"/>
      <w:numFmt w:val="decimal"/>
      <w:pPr>
        <w:pBdr/>
        <w:tabs>
          <w:tab w:val="num" w:leader="none" w:pos="1320"/>
        </w:tabs>
        <w:spacing/>
        <w:ind w:hanging="600" w:left="1320"/>
      </w:pPr>
      <w:rPr>
        <w:rFonts w:hint="default"/>
      </w:rPr>
      <w:start w:val="1"/>
      <w:suff w:val="tab"/>
    </w:lvl>
    <w:lvl w:ilvl="2">
      <w:isLgl w:val="false"/>
      <w:lvlJc w:val="left"/>
      <w:lvlText w:val="%1.%2.%3"/>
      <w:numFmt w:val="decimal"/>
      <w:pPr>
        <w:pBdr/>
        <w:tabs>
          <w:tab w:val="num" w:leader="none" w:pos="2160"/>
        </w:tabs>
        <w:spacing/>
        <w:ind w:hanging="720" w:left="2160"/>
      </w:pPr>
      <w:rPr>
        <w:rFonts w:hint="default"/>
      </w:rPr>
      <w:start w:val="1"/>
      <w:suff w:val="tab"/>
    </w:lvl>
    <w:lvl w:ilvl="3">
      <w:isLgl w:val="false"/>
      <w:lvlJc w:val="left"/>
      <w:lvlText w:val="%1.%2.%3.%4"/>
      <w:numFmt w:val="decimal"/>
      <w:pPr>
        <w:pBdr/>
        <w:tabs>
          <w:tab w:val="num" w:leader="none" w:pos="2880"/>
        </w:tabs>
        <w:spacing/>
        <w:ind w:hanging="720" w:left="2880"/>
      </w:pPr>
      <w:rPr>
        <w:rFonts w:hint="default"/>
      </w:rPr>
      <w:start w:val="1"/>
      <w:suff w:val="tab"/>
    </w:lvl>
    <w:lvl w:ilvl="4">
      <w:isLgl w:val="false"/>
      <w:lvlJc w:val="left"/>
      <w:lvlText w:val="%1.%2.%3.%4.%5"/>
      <w:numFmt w:val="decimal"/>
      <w:pPr>
        <w:pBdr/>
        <w:tabs>
          <w:tab w:val="num" w:leader="none" w:pos="3960"/>
        </w:tabs>
        <w:spacing/>
        <w:ind w:hanging="1080" w:left="3960"/>
      </w:pPr>
      <w:rPr>
        <w:rFonts w:hint="default"/>
      </w:rPr>
      <w:start w:val="1"/>
      <w:suff w:val="tab"/>
    </w:lvl>
    <w:lvl w:ilvl="5">
      <w:isLgl w:val="false"/>
      <w:lvlJc w:val="left"/>
      <w:lvlText w:val="%1.%2.%3.%4.%5.%6"/>
      <w:numFmt w:val="decimal"/>
      <w:pPr>
        <w:pBdr/>
        <w:tabs>
          <w:tab w:val="num" w:leader="none" w:pos="4680"/>
        </w:tabs>
        <w:spacing/>
        <w:ind w:hanging="1080" w:left="4680"/>
      </w:pPr>
      <w:rPr>
        <w:rFonts w:hint="default"/>
      </w:rPr>
      <w:start w:val="1"/>
      <w:suff w:val="tab"/>
    </w:lvl>
    <w:lvl w:ilvl="6">
      <w:isLgl w:val="false"/>
      <w:lvlJc w:val="left"/>
      <w:lvlText w:val="%1.%2.%3.%4.%5.%6.%7"/>
      <w:numFmt w:val="decimal"/>
      <w:pPr>
        <w:pBdr/>
        <w:tabs>
          <w:tab w:val="num" w:leader="none" w:pos="5760"/>
        </w:tabs>
        <w:spacing/>
        <w:ind w:hanging="1440" w:left="5760"/>
      </w:pPr>
      <w:rPr>
        <w:rFonts w:hint="default"/>
      </w:rPr>
      <w:start w:val="1"/>
      <w:suff w:val="tab"/>
    </w:lvl>
    <w:lvl w:ilvl="7">
      <w:isLgl w:val="false"/>
      <w:lvlJc w:val="left"/>
      <w:lvlText w:val="%1.%2.%3.%4.%5.%6.%7.%8"/>
      <w:numFmt w:val="decimal"/>
      <w:pPr>
        <w:pBdr/>
        <w:tabs>
          <w:tab w:val="num" w:leader="none" w:pos="6480"/>
        </w:tabs>
        <w:spacing/>
        <w:ind w:hanging="1440" w:left="6480"/>
      </w:pPr>
      <w:rPr>
        <w:rFonts w:hint="default"/>
      </w:rPr>
      <w:start w:val="1"/>
      <w:suff w:val="tab"/>
    </w:lvl>
    <w:lvl w:ilvl="8">
      <w:isLgl w:val="false"/>
      <w:lvlJc w:val="left"/>
      <w:lvlText w:val="%1.%2.%3.%4.%5.%6.%7.%8.%9"/>
      <w:numFmt w:val="decimal"/>
      <w:pPr>
        <w:pBdr/>
        <w:tabs>
          <w:tab w:val="num" w:leader="none" w:pos="7560"/>
        </w:tabs>
        <w:spacing/>
        <w:ind w:hanging="1800" w:left="7560"/>
      </w:pPr>
      <w:rPr>
        <w:rFonts w:hint="default"/>
      </w:rPr>
      <w:start w:val="1"/>
      <w:suff w:val="tab"/>
    </w:lvl>
  </w:abstractNum>
  <w:abstractNum w:abstractNumId="7">
    <w:lvl w:ilvl="0">
      <w:isLgl w:val="false"/>
      <w:lvlJc w:val="left"/>
      <w:lvlText w:val="%1."/>
      <w:numFmt w:val="decimal"/>
      <w:pPr>
        <w:pBdr/>
        <w:tabs>
          <w:tab w:val="num" w:leader="none" w:pos="360"/>
        </w:tabs>
        <w:spacing/>
        <w:ind w:hanging="360" w:left="360"/>
      </w:pPr>
      <w:rPr>
        <w:rFonts w:hint="default"/>
      </w:rPr>
      <w:start w:val="7"/>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1."/>
      <w:numFmt w:val="decimal"/>
      <w:pPr>
        <w:pBdr/>
        <w:tabs>
          <w:tab w:val="num" w:leader="none" w:pos="480"/>
        </w:tabs>
        <w:spacing/>
        <w:ind w:hanging="480" w:left="480"/>
      </w:pPr>
      <w:rPr>
        <w:rFonts w:hint="default"/>
      </w:rPr>
      <w:start w:val="8"/>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1."/>
      <w:numFmt w:val="decimal"/>
      <w:pPr>
        <w:pBdr/>
        <w:tabs>
          <w:tab w:val="num" w:leader="none" w:pos="360"/>
        </w:tabs>
        <w:spacing/>
        <w:ind w:hanging="360" w:left="360"/>
      </w:pPr>
      <w:rPr>
        <w:rFonts w:hint="default"/>
      </w:rPr>
      <w:start w:val="8"/>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3">
    <w:lvl w:ilvl="0">
      <w:isLgl w:val="false"/>
      <w:lvlJc w:val="left"/>
      <w:lvlText w:val="%1.0"/>
      <w:numFmt w:val="decimal"/>
      <w:pPr>
        <w:pBdr/>
        <w:tabs>
          <w:tab w:val="num" w:leader="none" w:pos="600"/>
        </w:tabs>
        <w:spacing/>
        <w:ind w:hanging="600" w:left="600"/>
      </w:pPr>
      <w:rPr>
        <w:rFonts w:hint="default"/>
      </w:rPr>
      <w:start w:val="1"/>
      <w:suff w:val="tab"/>
    </w:lvl>
    <w:lvl w:ilvl="1">
      <w:isLgl w:val="false"/>
      <w:lvlJc w:val="left"/>
      <w:lvlText w:val="%1.%2"/>
      <w:numFmt w:val="decimal"/>
      <w:pPr>
        <w:pBdr/>
        <w:tabs>
          <w:tab w:val="num" w:leader="none" w:pos="1320"/>
        </w:tabs>
        <w:spacing/>
        <w:ind w:hanging="600" w:left="1320"/>
      </w:pPr>
      <w:rPr>
        <w:rFonts w:hint="default"/>
      </w:rPr>
      <w:start w:val="1"/>
      <w:suff w:val="tab"/>
    </w:lvl>
    <w:lvl w:ilvl="2">
      <w:isLgl w:val="false"/>
      <w:lvlJc w:val="left"/>
      <w:lvlText w:val="%1.%2.%3"/>
      <w:numFmt w:val="decimal"/>
      <w:pPr>
        <w:pBdr/>
        <w:tabs>
          <w:tab w:val="num" w:leader="none" w:pos="2160"/>
        </w:tabs>
        <w:spacing/>
        <w:ind w:hanging="720" w:left="2160"/>
      </w:pPr>
      <w:rPr>
        <w:rFonts w:hint="default"/>
      </w:rPr>
      <w:start w:val="1"/>
      <w:suff w:val="tab"/>
    </w:lvl>
    <w:lvl w:ilvl="3">
      <w:isLgl w:val="false"/>
      <w:lvlJc w:val="left"/>
      <w:lvlText w:val="%1.%2.%3.%4"/>
      <w:numFmt w:val="decimal"/>
      <w:pPr>
        <w:pBdr/>
        <w:tabs>
          <w:tab w:val="num" w:leader="none" w:pos="2880"/>
        </w:tabs>
        <w:spacing/>
        <w:ind w:hanging="720" w:left="2880"/>
      </w:pPr>
      <w:rPr>
        <w:rFonts w:hint="default"/>
      </w:rPr>
      <w:start w:val="1"/>
      <w:suff w:val="tab"/>
    </w:lvl>
    <w:lvl w:ilvl="4">
      <w:isLgl w:val="false"/>
      <w:lvlJc w:val="left"/>
      <w:lvlText w:val="%1.%2.%3.%4.%5"/>
      <w:numFmt w:val="decimal"/>
      <w:pPr>
        <w:pBdr/>
        <w:tabs>
          <w:tab w:val="num" w:leader="none" w:pos="3960"/>
        </w:tabs>
        <w:spacing/>
        <w:ind w:hanging="1080" w:left="3960"/>
      </w:pPr>
      <w:rPr>
        <w:rFonts w:hint="default"/>
      </w:rPr>
      <w:start w:val="1"/>
      <w:suff w:val="tab"/>
    </w:lvl>
    <w:lvl w:ilvl="5">
      <w:isLgl w:val="false"/>
      <w:lvlJc w:val="left"/>
      <w:lvlText w:val="%1.%2.%3.%4.%5.%6"/>
      <w:numFmt w:val="decimal"/>
      <w:pPr>
        <w:pBdr/>
        <w:tabs>
          <w:tab w:val="num" w:leader="none" w:pos="4680"/>
        </w:tabs>
        <w:spacing/>
        <w:ind w:hanging="1080" w:left="4680"/>
      </w:pPr>
      <w:rPr>
        <w:rFonts w:hint="default"/>
      </w:rPr>
      <w:start w:val="1"/>
      <w:suff w:val="tab"/>
    </w:lvl>
    <w:lvl w:ilvl="6">
      <w:isLgl w:val="false"/>
      <w:lvlJc w:val="left"/>
      <w:lvlText w:val="%1.%2.%3.%4.%5.%6.%7"/>
      <w:numFmt w:val="decimal"/>
      <w:pPr>
        <w:pBdr/>
        <w:tabs>
          <w:tab w:val="num" w:leader="none" w:pos="5760"/>
        </w:tabs>
        <w:spacing/>
        <w:ind w:hanging="1440" w:left="5760"/>
      </w:pPr>
      <w:rPr>
        <w:rFonts w:hint="default"/>
      </w:rPr>
      <w:start w:val="1"/>
      <w:suff w:val="tab"/>
    </w:lvl>
    <w:lvl w:ilvl="7">
      <w:isLgl w:val="false"/>
      <w:lvlJc w:val="left"/>
      <w:lvlText w:val="%1.%2.%3.%4.%5.%6.%7.%8"/>
      <w:numFmt w:val="decimal"/>
      <w:pPr>
        <w:pBdr/>
        <w:tabs>
          <w:tab w:val="num" w:leader="none" w:pos="6480"/>
        </w:tabs>
        <w:spacing/>
        <w:ind w:hanging="1440" w:left="6480"/>
      </w:pPr>
      <w:rPr>
        <w:rFonts w:hint="default"/>
      </w:rPr>
      <w:start w:val="1"/>
      <w:suff w:val="tab"/>
    </w:lvl>
    <w:lvl w:ilvl="8">
      <w:isLgl w:val="false"/>
      <w:lvlJc w:val="left"/>
      <w:lvlText w:val="%1.%2.%3.%4.%5.%6.%7.%8.%9"/>
      <w:numFmt w:val="decimal"/>
      <w:pPr>
        <w:pBdr/>
        <w:tabs>
          <w:tab w:val="num" w:leader="none" w:pos="7560"/>
        </w:tabs>
        <w:spacing/>
        <w:ind w:hanging="1800" w:left="7560"/>
      </w:pPr>
      <w:rPr>
        <w:rFonts w:hint="default"/>
      </w:rPr>
      <w:start w:val="1"/>
      <w:suff w:val="tab"/>
    </w:lvl>
  </w:abstractNum>
  <w:abstractNum w:abstractNumId="1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8"/>
  </w:num>
  <w:num w:numId="3">
    <w:abstractNumId w:val="12"/>
  </w:num>
  <w:num w:numId="4">
    <w:abstractNumId w:val="0"/>
  </w:num>
  <w:num w:numId="5">
    <w:abstractNumId w:val="7"/>
  </w:num>
  <w:num w:numId="6">
    <w:abstractNumId w:val="13"/>
  </w:num>
  <w:num w:numId="7">
    <w:abstractNumId w:val="4"/>
  </w:num>
  <w:num w:numId="8">
    <w:abstractNumId w:val="6"/>
  </w:num>
  <w:num w:numId="9">
    <w:abstractNumId w:val="5"/>
  </w:num>
  <w:num w:numId="10">
    <w:abstractNumId w:val="3"/>
  </w:num>
  <w:num w:numId="11">
    <w:abstractNumId w:val="2"/>
  </w:num>
  <w:num w:numId="12">
    <w:abstractNumId w:val="11"/>
  </w:num>
  <w:num w:numId="13">
    <w:abstractNumId w:val="10"/>
  </w:num>
  <w:num w:numId="14">
    <w:abstractNumId w:val="9"/>
  </w:num>
  <w:num w:numId="15">
    <w:abstractNumId w:val="15"/>
  </w:num>
  <w:num w:numId="16">
    <w:abstractNumId w:val="16"/>
  </w:num>
  <w:num w:numId="17">
    <w:abstractNumId w:val="1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2">
    <w:name w:val="Table Grid"/>
    <w:basedOn w:val="98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Table Grid Light"/>
    <w:basedOn w:val="98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1"/>
    <w:basedOn w:val="98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2"/>
    <w:basedOn w:val="98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3"/>
    <w:basedOn w:val="9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4"/>
    <w:basedOn w:val="9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5"/>
    <w:basedOn w:val="9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w:basedOn w:val="9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1"/>
    <w:basedOn w:val="9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2"/>
    <w:basedOn w:val="9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3"/>
    <w:basedOn w:val="9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4"/>
    <w:basedOn w:val="9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5"/>
    <w:basedOn w:val="9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6"/>
    <w:basedOn w:val="9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w:basedOn w:val="9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1"/>
    <w:basedOn w:val="9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2"/>
    <w:basedOn w:val="9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3"/>
    <w:basedOn w:val="9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4"/>
    <w:basedOn w:val="9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5"/>
    <w:basedOn w:val="9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6"/>
    <w:basedOn w:val="9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w:basedOn w:val="9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1"/>
    <w:basedOn w:val="9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2"/>
    <w:basedOn w:val="9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3"/>
    <w:basedOn w:val="9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4"/>
    <w:basedOn w:val="9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5"/>
    <w:basedOn w:val="9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6"/>
    <w:basedOn w:val="9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w:basedOn w:val="9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1"/>
    <w:basedOn w:val="9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2"/>
    <w:basedOn w:val="9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3"/>
    <w:basedOn w:val="9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4"/>
    <w:basedOn w:val="9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5"/>
    <w:basedOn w:val="9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6"/>
    <w:basedOn w:val="9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Accent 1"/>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2"/>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3"/>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Accent 4"/>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 Accent 5"/>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6"/>
    <w:basedOn w:val="9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6 Colorful"/>
    <w:basedOn w:val="9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5">
    <w:name w:val="Grid Table 6 Colorful - Accent 1"/>
    <w:basedOn w:val="9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6">
    <w:name w:val="Grid Table 6 Colorful - Accent 2"/>
    <w:basedOn w:val="9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7">
    <w:name w:val="Grid Table 6 Colorful - Accent 3"/>
    <w:basedOn w:val="9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8">
    <w:name w:val="Grid Table 6 Colorful - Accent 4"/>
    <w:basedOn w:val="9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9">
    <w:name w:val="Grid Table 6 Colorful - Accent 5"/>
    <w:basedOn w:val="9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0">
    <w:name w:val="Grid Table 6 Colorful - Accent 6"/>
    <w:basedOn w:val="9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7 Colorful"/>
    <w:basedOn w:val="9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1"/>
    <w:basedOn w:val="9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2"/>
    <w:basedOn w:val="9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3"/>
    <w:basedOn w:val="9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4"/>
    <w:basedOn w:val="9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5"/>
    <w:basedOn w:val="9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6"/>
    <w:basedOn w:val="9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1"/>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2"/>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3"/>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4"/>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5"/>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6"/>
    <w:basedOn w:val="9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w:basedOn w:val="9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1"/>
    <w:basedOn w:val="9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2"/>
    <w:basedOn w:val="9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3"/>
    <w:basedOn w:val="9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4"/>
    <w:basedOn w:val="9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5"/>
    <w:basedOn w:val="9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6"/>
    <w:basedOn w:val="9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w:basedOn w:val="9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1"/>
    <w:basedOn w:val="9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2"/>
    <w:basedOn w:val="9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3"/>
    <w:basedOn w:val="9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4"/>
    <w:basedOn w:val="9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5"/>
    <w:basedOn w:val="9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6"/>
    <w:basedOn w:val="9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w:basedOn w:val="9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1"/>
    <w:basedOn w:val="9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2"/>
    <w:basedOn w:val="9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3"/>
    <w:basedOn w:val="9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4"/>
    <w:basedOn w:val="9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5"/>
    <w:basedOn w:val="9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6"/>
    <w:basedOn w:val="9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5 Dark"/>
    <w:basedOn w:val="9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1"/>
    <w:basedOn w:val="9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2"/>
    <w:basedOn w:val="9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3"/>
    <w:basedOn w:val="9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4"/>
    <w:basedOn w:val="9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5"/>
    <w:basedOn w:val="9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6"/>
    <w:basedOn w:val="9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6 Colorful"/>
    <w:basedOn w:val="9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1"/>
    <w:basedOn w:val="9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2"/>
    <w:basedOn w:val="9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3"/>
    <w:basedOn w:val="9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4"/>
    <w:basedOn w:val="9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5"/>
    <w:basedOn w:val="9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6"/>
    <w:basedOn w:val="9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7 Colorful"/>
    <w:basedOn w:val="9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1">
    <w:name w:val="List Table 7 Colorful - Accent 1"/>
    <w:basedOn w:val="9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02">
    <w:name w:val="List Table 7 Colorful - Accent 2"/>
    <w:basedOn w:val="9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03">
    <w:name w:val="List Table 7 Colorful - Accent 3"/>
    <w:basedOn w:val="9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04">
    <w:name w:val="List Table 7 Colorful - Accent 4"/>
    <w:basedOn w:val="9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5">
    <w:name w:val="List Table 7 Colorful - Accent 5"/>
    <w:basedOn w:val="9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906">
    <w:name w:val="List Table 7 Colorful - Accent 6"/>
    <w:basedOn w:val="9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7">
    <w:name w:val="Lined - Accent"/>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1"/>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2"/>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3"/>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4"/>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5"/>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6"/>
    <w:basedOn w:val="9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w:basedOn w:val="9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1"/>
    <w:basedOn w:val="9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2"/>
    <w:basedOn w:val="9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3"/>
    <w:basedOn w:val="9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4"/>
    <w:basedOn w:val="9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5"/>
    <w:basedOn w:val="9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6"/>
    <w:basedOn w:val="9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w:basedOn w:val="9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1"/>
    <w:basedOn w:val="9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2"/>
    <w:basedOn w:val="9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3"/>
    <w:basedOn w:val="9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4"/>
    <w:basedOn w:val="9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5"/>
    <w:basedOn w:val="9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6"/>
    <w:basedOn w:val="9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8">
    <w:name w:val="Heading 5"/>
    <w:basedOn w:val="979"/>
    <w:next w:val="979"/>
    <w:link w:val="93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9">
    <w:name w:val="Heading 6"/>
    <w:basedOn w:val="979"/>
    <w:next w:val="979"/>
    <w:link w:val="93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0">
    <w:name w:val="Heading 7"/>
    <w:basedOn w:val="979"/>
    <w:next w:val="979"/>
    <w:link w:val="93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1">
    <w:name w:val="Heading 8"/>
    <w:basedOn w:val="979"/>
    <w:next w:val="979"/>
    <w:link w:val="94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2">
    <w:name w:val="Heading 9"/>
    <w:basedOn w:val="979"/>
    <w:next w:val="979"/>
    <w:link w:val="94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3">
    <w:name w:val="Heading 1 Char"/>
    <w:basedOn w:val="984"/>
    <w:link w:val="980"/>
    <w:uiPriority w:val="9"/>
    <w:pPr>
      <w:pBdr/>
      <w:spacing/>
      <w:ind/>
    </w:pPr>
    <w:rPr>
      <w:rFonts w:ascii="Arial" w:hAnsi="Arial" w:eastAsia="Arial" w:cs="Arial"/>
      <w:color w:val="0f4761" w:themeColor="accent1" w:themeShade="BF"/>
      <w:sz w:val="40"/>
      <w:szCs w:val="40"/>
    </w:rPr>
  </w:style>
  <w:style w:type="character" w:styleId="934">
    <w:name w:val="Heading 2 Char"/>
    <w:basedOn w:val="984"/>
    <w:link w:val="981"/>
    <w:uiPriority w:val="9"/>
    <w:pPr>
      <w:pBdr/>
      <w:spacing/>
      <w:ind/>
    </w:pPr>
    <w:rPr>
      <w:rFonts w:ascii="Arial" w:hAnsi="Arial" w:eastAsia="Arial" w:cs="Arial"/>
      <w:color w:val="0f4761" w:themeColor="accent1" w:themeShade="BF"/>
      <w:sz w:val="32"/>
      <w:szCs w:val="32"/>
    </w:rPr>
  </w:style>
  <w:style w:type="character" w:styleId="935">
    <w:name w:val="Heading 3 Char"/>
    <w:basedOn w:val="984"/>
    <w:link w:val="982"/>
    <w:uiPriority w:val="9"/>
    <w:pPr>
      <w:pBdr/>
      <w:spacing/>
      <w:ind/>
    </w:pPr>
    <w:rPr>
      <w:rFonts w:ascii="Arial" w:hAnsi="Arial" w:eastAsia="Arial" w:cs="Arial"/>
      <w:color w:val="0f4761" w:themeColor="accent1" w:themeShade="BF"/>
      <w:sz w:val="28"/>
      <w:szCs w:val="28"/>
    </w:rPr>
  </w:style>
  <w:style w:type="character" w:styleId="936">
    <w:name w:val="Heading 4 Char"/>
    <w:basedOn w:val="984"/>
    <w:link w:val="983"/>
    <w:uiPriority w:val="9"/>
    <w:pPr>
      <w:pBdr/>
      <w:spacing/>
      <w:ind/>
    </w:pPr>
    <w:rPr>
      <w:rFonts w:ascii="Arial" w:hAnsi="Arial" w:eastAsia="Arial" w:cs="Arial"/>
      <w:i/>
      <w:iCs/>
      <w:color w:val="0f4761" w:themeColor="accent1" w:themeShade="BF"/>
    </w:rPr>
  </w:style>
  <w:style w:type="character" w:styleId="937">
    <w:name w:val="Heading 5 Char"/>
    <w:basedOn w:val="984"/>
    <w:link w:val="928"/>
    <w:uiPriority w:val="9"/>
    <w:pPr>
      <w:pBdr/>
      <w:spacing/>
      <w:ind/>
    </w:pPr>
    <w:rPr>
      <w:rFonts w:ascii="Arial" w:hAnsi="Arial" w:eastAsia="Arial" w:cs="Arial"/>
      <w:color w:val="0f4761" w:themeColor="accent1" w:themeShade="BF"/>
    </w:rPr>
  </w:style>
  <w:style w:type="character" w:styleId="938">
    <w:name w:val="Heading 6 Char"/>
    <w:basedOn w:val="984"/>
    <w:link w:val="929"/>
    <w:uiPriority w:val="9"/>
    <w:pPr>
      <w:pBdr/>
      <w:spacing/>
      <w:ind/>
    </w:pPr>
    <w:rPr>
      <w:rFonts w:ascii="Arial" w:hAnsi="Arial" w:eastAsia="Arial" w:cs="Arial"/>
      <w:i/>
      <w:iCs/>
      <w:color w:val="595959" w:themeColor="text1" w:themeTint="A6"/>
    </w:rPr>
  </w:style>
  <w:style w:type="character" w:styleId="939">
    <w:name w:val="Heading 7 Char"/>
    <w:basedOn w:val="984"/>
    <w:link w:val="930"/>
    <w:uiPriority w:val="9"/>
    <w:pPr>
      <w:pBdr/>
      <w:spacing/>
      <w:ind/>
    </w:pPr>
    <w:rPr>
      <w:rFonts w:ascii="Arial" w:hAnsi="Arial" w:eastAsia="Arial" w:cs="Arial"/>
      <w:color w:val="595959" w:themeColor="text1" w:themeTint="A6"/>
    </w:rPr>
  </w:style>
  <w:style w:type="character" w:styleId="940">
    <w:name w:val="Heading 8 Char"/>
    <w:basedOn w:val="984"/>
    <w:link w:val="931"/>
    <w:uiPriority w:val="9"/>
    <w:pPr>
      <w:pBdr/>
      <w:spacing/>
      <w:ind/>
    </w:pPr>
    <w:rPr>
      <w:rFonts w:ascii="Arial" w:hAnsi="Arial" w:eastAsia="Arial" w:cs="Arial"/>
      <w:i/>
      <w:iCs/>
      <w:color w:val="272727" w:themeColor="text1" w:themeTint="D8"/>
    </w:rPr>
  </w:style>
  <w:style w:type="character" w:styleId="941">
    <w:name w:val="Heading 9 Char"/>
    <w:basedOn w:val="984"/>
    <w:link w:val="932"/>
    <w:uiPriority w:val="9"/>
    <w:pPr>
      <w:pBdr/>
      <w:spacing/>
      <w:ind/>
    </w:pPr>
    <w:rPr>
      <w:rFonts w:ascii="Arial" w:hAnsi="Arial" w:eastAsia="Arial" w:cs="Arial"/>
      <w:i/>
      <w:iCs/>
      <w:color w:val="272727" w:themeColor="text1" w:themeTint="D8"/>
    </w:rPr>
  </w:style>
  <w:style w:type="paragraph" w:styleId="942">
    <w:name w:val="Title"/>
    <w:basedOn w:val="979"/>
    <w:next w:val="979"/>
    <w:link w:val="943"/>
    <w:uiPriority w:val="10"/>
    <w:qFormat/>
    <w:pPr>
      <w:pBdr/>
      <w:spacing w:after="80" w:line="240" w:lineRule="auto"/>
      <w:ind/>
      <w:contextualSpacing w:val="true"/>
    </w:pPr>
    <w:rPr>
      <w:rFonts w:ascii="Arial" w:hAnsi="Arial" w:eastAsia="Arial" w:cs="Arial"/>
      <w:spacing w:val="-10"/>
      <w:sz w:val="56"/>
      <w:szCs w:val="56"/>
    </w:rPr>
  </w:style>
  <w:style w:type="character" w:styleId="943">
    <w:name w:val="Title Char"/>
    <w:basedOn w:val="984"/>
    <w:link w:val="942"/>
    <w:uiPriority w:val="10"/>
    <w:pPr>
      <w:pBdr/>
      <w:spacing/>
      <w:ind/>
    </w:pPr>
    <w:rPr>
      <w:rFonts w:ascii="Arial" w:hAnsi="Arial" w:eastAsia="Arial" w:cs="Arial"/>
      <w:spacing w:val="-10"/>
      <w:sz w:val="56"/>
      <w:szCs w:val="56"/>
    </w:rPr>
  </w:style>
  <w:style w:type="paragraph" w:styleId="944">
    <w:name w:val="Subtitle"/>
    <w:basedOn w:val="979"/>
    <w:next w:val="979"/>
    <w:link w:val="945"/>
    <w:uiPriority w:val="11"/>
    <w:qFormat/>
    <w:pPr>
      <w:numPr>
        <w:ilvl w:val="1"/>
      </w:numPr>
      <w:pBdr/>
      <w:spacing/>
      <w:ind/>
    </w:pPr>
    <w:rPr>
      <w:color w:val="595959" w:themeColor="text1" w:themeTint="A6"/>
      <w:spacing w:val="15"/>
      <w:sz w:val="28"/>
      <w:szCs w:val="28"/>
    </w:rPr>
  </w:style>
  <w:style w:type="character" w:styleId="945">
    <w:name w:val="Subtitle Char"/>
    <w:basedOn w:val="984"/>
    <w:link w:val="944"/>
    <w:uiPriority w:val="11"/>
    <w:pPr>
      <w:pBdr/>
      <w:spacing/>
      <w:ind/>
    </w:pPr>
    <w:rPr>
      <w:color w:val="595959" w:themeColor="text1" w:themeTint="A6"/>
      <w:spacing w:val="15"/>
      <w:sz w:val="28"/>
      <w:szCs w:val="28"/>
    </w:rPr>
  </w:style>
  <w:style w:type="paragraph" w:styleId="946">
    <w:name w:val="Quote"/>
    <w:basedOn w:val="979"/>
    <w:next w:val="979"/>
    <w:link w:val="947"/>
    <w:uiPriority w:val="29"/>
    <w:qFormat/>
    <w:pPr>
      <w:pBdr/>
      <w:spacing w:before="160"/>
      <w:ind/>
      <w:jc w:val="center"/>
    </w:pPr>
    <w:rPr>
      <w:i/>
      <w:iCs/>
      <w:color w:val="404040" w:themeColor="text1" w:themeTint="BF"/>
    </w:rPr>
  </w:style>
  <w:style w:type="character" w:styleId="947">
    <w:name w:val="Quote Char"/>
    <w:basedOn w:val="984"/>
    <w:link w:val="946"/>
    <w:uiPriority w:val="29"/>
    <w:pPr>
      <w:pBdr/>
      <w:spacing/>
      <w:ind/>
    </w:pPr>
    <w:rPr>
      <w:i/>
      <w:iCs/>
      <w:color w:val="404040" w:themeColor="text1" w:themeTint="BF"/>
    </w:rPr>
  </w:style>
  <w:style w:type="character" w:styleId="948">
    <w:name w:val="Intense Emphasis"/>
    <w:basedOn w:val="984"/>
    <w:uiPriority w:val="21"/>
    <w:qFormat/>
    <w:pPr>
      <w:pBdr/>
      <w:spacing/>
      <w:ind/>
    </w:pPr>
    <w:rPr>
      <w:i/>
      <w:iCs/>
      <w:color w:val="0f4761" w:themeColor="accent1" w:themeShade="BF"/>
    </w:rPr>
  </w:style>
  <w:style w:type="paragraph" w:styleId="949">
    <w:name w:val="Intense Quote"/>
    <w:basedOn w:val="979"/>
    <w:next w:val="979"/>
    <w:link w:val="9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0">
    <w:name w:val="Intense Quote Char"/>
    <w:basedOn w:val="984"/>
    <w:link w:val="949"/>
    <w:uiPriority w:val="30"/>
    <w:pPr>
      <w:pBdr/>
      <w:spacing/>
      <w:ind/>
    </w:pPr>
    <w:rPr>
      <w:i/>
      <w:iCs/>
      <w:color w:val="0f4761" w:themeColor="accent1" w:themeShade="BF"/>
    </w:rPr>
  </w:style>
  <w:style w:type="character" w:styleId="951">
    <w:name w:val="Intense Reference"/>
    <w:basedOn w:val="984"/>
    <w:uiPriority w:val="32"/>
    <w:qFormat/>
    <w:pPr>
      <w:pBdr/>
      <w:spacing/>
      <w:ind/>
    </w:pPr>
    <w:rPr>
      <w:b/>
      <w:bCs/>
      <w:smallCaps/>
      <w:color w:val="0f4761" w:themeColor="accent1" w:themeShade="BF"/>
      <w:spacing w:val="5"/>
    </w:rPr>
  </w:style>
  <w:style w:type="paragraph" w:styleId="952">
    <w:name w:val="No Spacing"/>
    <w:basedOn w:val="979"/>
    <w:uiPriority w:val="1"/>
    <w:qFormat/>
    <w:pPr>
      <w:pBdr/>
      <w:spacing w:after="0" w:line="240" w:lineRule="auto"/>
      <w:ind/>
    </w:pPr>
  </w:style>
  <w:style w:type="character" w:styleId="953">
    <w:name w:val="Subtle Emphasis"/>
    <w:basedOn w:val="984"/>
    <w:uiPriority w:val="19"/>
    <w:qFormat/>
    <w:pPr>
      <w:pBdr/>
      <w:spacing/>
      <w:ind/>
    </w:pPr>
    <w:rPr>
      <w:i/>
      <w:iCs/>
      <w:color w:val="404040" w:themeColor="text1" w:themeTint="BF"/>
    </w:rPr>
  </w:style>
  <w:style w:type="character" w:styleId="954">
    <w:name w:val="Emphasis"/>
    <w:basedOn w:val="984"/>
    <w:uiPriority w:val="20"/>
    <w:qFormat/>
    <w:pPr>
      <w:pBdr/>
      <w:spacing/>
      <w:ind/>
    </w:pPr>
    <w:rPr>
      <w:i/>
      <w:iCs/>
    </w:rPr>
  </w:style>
  <w:style w:type="character" w:styleId="955">
    <w:name w:val="Strong"/>
    <w:basedOn w:val="984"/>
    <w:uiPriority w:val="22"/>
    <w:qFormat/>
    <w:pPr>
      <w:pBdr/>
      <w:spacing/>
      <w:ind/>
    </w:pPr>
    <w:rPr>
      <w:b/>
      <w:bCs/>
    </w:rPr>
  </w:style>
  <w:style w:type="character" w:styleId="956">
    <w:name w:val="Subtle Reference"/>
    <w:basedOn w:val="984"/>
    <w:uiPriority w:val="31"/>
    <w:qFormat/>
    <w:pPr>
      <w:pBdr/>
      <w:spacing/>
      <w:ind/>
    </w:pPr>
    <w:rPr>
      <w:smallCaps/>
      <w:color w:val="5a5a5a" w:themeColor="text1" w:themeTint="A5"/>
    </w:rPr>
  </w:style>
  <w:style w:type="character" w:styleId="957">
    <w:name w:val="Book Title"/>
    <w:basedOn w:val="984"/>
    <w:uiPriority w:val="33"/>
    <w:qFormat/>
    <w:pPr>
      <w:pBdr/>
      <w:spacing/>
      <w:ind/>
    </w:pPr>
    <w:rPr>
      <w:b/>
      <w:bCs/>
      <w:i/>
      <w:iCs/>
      <w:spacing w:val="5"/>
    </w:rPr>
  </w:style>
  <w:style w:type="character" w:styleId="958">
    <w:name w:val="Header Char"/>
    <w:basedOn w:val="984"/>
    <w:link w:val="989"/>
    <w:uiPriority w:val="99"/>
    <w:pPr>
      <w:pBdr/>
      <w:spacing/>
      <w:ind/>
    </w:pPr>
  </w:style>
  <w:style w:type="character" w:styleId="959">
    <w:name w:val="Footer Char"/>
    <w:basedOn w:val="984"/>
    <w:link w:val="990"/>
    <w:uiPriority w:val="99"/>
    <w:pPr>
      <w:pBdr/>
      <w:spacing/>
      <w:ind/>
    </w:pPr>
  </w:style>
  <w:style w:type="paragraph" w:styleId="960">
    <w:name w:val="Caption"/>
    <w:basedOn w:val="979"/>
    <w:next w:val="979"/>
    <w:uiPriority w:val="35"/>
    <w:unhideWhenUsed/>
    <w:qFormat/>
    <w:pPr>
      <w:pBdr/>
      <w:spacing w:after="200" w:line="240" w:lineRule="auto"/>
      <w:ind/>
    </w:pPr>
    <w:rPr>
      <w:i/>
      <w:iCs/>
      <w:color w:val="0e2841" w:themeColor="text2"/>
      <w:sz w:val="18"/>
      <w:szCs w:val="18"/>
    </w:rPr>
  </w:style>
  <w:style w:type="paragraph" w:styleId="961">
    <w:name w:val="footnote text"/>
    <w:basedOn w:val="979"/>
    <w:link w:val="962"/>
    <w:uiPriority w:val="99"/>
    <w:semiHidden/>
    <w:unhideWhenUsed/>
    <w:pPr>
      <w:pBdr/>
      <w:spacing w:after="0" w:line="240" w:lineRule="auto"/>
      <w:ind/>
    </w:pPr>
    <w:rPr>
      <w:sz w:val="20"/>
      <w:szCs w:val="20"/>
    </w:rPr>
  </w:style>
  <w:style w:type="character" w:styleId="962">
    <w:name w:val="Footnote Text Char"/>
    <w:basedOn w:val="984"/>
    <w:link w:val="961"/>
    <w:uiPriority w:val="99"/>
    <w:semiHidden/>
    <w:pPr>
      <w:pBdr/>
      <w:spacing/>
      <w:ind/>
    </w:pPr>
    <w:rPr>
      <w:sz w:val="20"/>
      <w:szCs w:val="20"/>
    </w:rPr>
  </w:style>
  <w:style w:type="character" w:styleId="963">
    <w:name w:val="footnote reference"/>
    <w:basedOn w:val="984"/>
    <w:uiPriority w:val="99"/>
    <w:semiHidden/>
    <w:unhideWhenUsed/>
    <w:pPr>
      <w:pBdr/>
      <w:spacing/>
      <w:ind/>
    </w:pPr>
    <w:rPr>
      <w:vertAlign w:val="superscript"/>
    </w:rPr>
  </w:style>
  <w:style w:type="paragraph" w:styleId="964">
    <w:name w:val="endnote text"/>
    <w:basedOn w:val="979"/>
    <w:link w:val="965"/>
    <w:uiPriority w:val="99"/>
    <w:semiHidden/>
    <w:unhideWhenUsed/>
    <w:pPr>
      <w:pBdr/>
      <w:spacing w:after="0" w:line="240" w:lineRule="auto"/>
      <w:ind/>
    </w:pPr>
    <w:rPr>
      <w:sz w:val="20"/>
      <w:szCs w:val="20"/>
    </w:rPr>
  </w:style>
  <w:style w:type="character" w:styleId="965">
    <w:name w:val="Endnote Text Char"/>
    <w:basedOn w:val="984"/>
    <w:link w:val="964"/>
    <w:uiPriority w:val="99"/>
    <w:semiHidden/>
    <w:pPr>
      <w:pBdr/>
      <w:spacing/>
      <w:ind/>
    </w:pPr>
    <w:rPr>
      <w:sz w:val="20"/>
      <w:szCs w:val="20"/>
    </w:rPr>
  </w:style>
  <w:style w:type="character" w:styleId="966">
    <w:name w:val="endnote reference"/>
    <w:basedOn w:val="984"/>
    <w:uiPriority w:val="99"/>
    <w:semiHidden/>
    <w:unhideWhenUsed/>
    <w:pPr>
      <w:pBdr/>
      <w:spacing/>
      <w:ind/>
    </w:pPr>
    <w:rPr>
      <w:vertAlign w:val="superscript"/>
    </w:rPr>
  </w:style>
  <w:style w:type="character" w:styleId="967">
    <w:name w:val="FollowedHyperlink"/>
    <w:basedOn w:val="984"/>
    <w:uiPriority w:val="99"/>
    <w:semiHidden/>
    <w:unhideWhenUsed/>
    <w:pPr>
      <w:pBdr/>
      <w:spacing/>
      <w:ind/>
    </w:pPr>
    <w:rPr>
      <w:color w:val="954f72" w:themeColor="followedHyperlink"/>
      <w:u w:val="single"/>
    </w:rPr>
  </w:style>
  <w:style w:type="paragraph" w:styleId="968">
    <w:name w:val="toc 1"/>
    <w:basedOn w:val="979"/>
    <w:next w:val="979"/>
    <w:uiPriority w:val="39"/>
    <w:unhideWhenUsed/>
    <w:pPr>
      <w:pBdr/>
      <w:spacing w:after="100"/>
      <w:ind/>
    </w:pPr>
  </w:style>
  <w:style w:type="paragraph" w:styleId="969">
    <w:name w:val="toc 2"/>
    <w:basedOn w:val="979"/>
    <w:next w:val="979"/>
    <w:uiPriority w:val="39"/>
    <w:unhideWhenUsed/>
    <w:pPr>
      <w:pBdr/>
      <w:spacing w:after="100"/>
      <w:ind w:left="220"/>
    </w:pPr>
  </w:style>
  <w:style w:type="paragraph" w:styleId="970">
    <w:name w:val="toc 3"/>
    <w:basedOn w:val="979"/>
    <w:next w:val="979"/>
    <w:uiPriority w:val="39"/>
    <w:unhideWhenUsed/>
    <w:pPr>
      <w:pBdr/>
      <w:spacing w:after="100"/>
      <w:ind w:left="440"/>
    </w:pPr>
  </w:style>
  <w:style w:type="paragraph" w:styleId="971">
    <w:name w:val="toc 4"/>
    <w:basedOn w:val="979"/>
    <w:next w:val="979"/>
    <w:uiPriority w:val="39"/>
    <w:unhideWhenUsed/>
    <w:pPr>
      <w:pBdr/>
      <w:spacing w:after="100"/>
      <w:ind w:left="660"/>
    </w:pPr>
  </w:style>
  <w:style w:type="paragraph" w:styleId="972">
    <w:name w:val="toc 5"/>
    <w:basedOn w:val="979"/>
    <w:next w:val="979"/>
    <w:uiPriority w:val="39"/>
    <w:unhideWhenUsed/>
    <w:pPr>
      <w:pBdr/>
      <w:spacing w:after="100"/>
      <w:ind w:left="880"/>
    </w:pPr>
  </w:style>
  <w:style w:type="paragraph" w:styleId="973">
    <w:name w:val="toc 6"/>
    <w:basedOn w:val="979"/>
    <w:next w:val="979"/>
    <w:uiPriority w:val="39"/>
    <w:unhideWhenUsed/>
    <w:pPr>
      <w:pBdr/>
      <w:spacing w:after="100"/>
      <w:ind w:left="1100"/>
    </w:pPr>
  </w:style>
  <w:style w:type="paragraph" w:styleId="974">
    <w:name w:val="toc 7"/>
    <w:basedOn w:val="979"/>
    <w:next w:val="979"/>
    <w:uiPriority w:val="39"/>
    <w:unhideWhenUsed/>
    <w:pPr>
      <w:pBdr/>
      <w:spacing w:after="100"/>
      <w:ind w:left="1320"/>
    </w:pPr>
  </w:style>
  <w:style w:type="paragraph" w:styleId="975">
    <w:name w:val="toc 8"/>
    <w:basedOn w:val="979"/>
    <w:next w:val="979"/>
    <w:uiPriority w:val="39"/>
    <w:unhideWhenUsed/>
    <w:pPr>
      <w:pBdr/>
      <w:spacing w:after="100"/>
      <w:ind w:left="1540"/>
    </w:pPr>
  </w:style>
  <w:style w:type="paragraph" w:styleId="976">
    <w:name w:val="toc 9"/>
    <w:basedOn w:val="979"/>
    <w:next w:val="979"/>
    <w:uiPriority w:val="39"/>
    <w:unhideWhenUsed/>
    <w:pPr>
      <w:pBdr/>
      <w:spacing w:after="100"/>
      <w:ind w:left="1760"/>
    </w:pPr>
  </w:style>
  <w:style w:type="paragraph" w:styleId="977">
    <w:name w:val="TOC Heading"/>
    <w:uiPriority w:val="39"/>
    <w:unhideWhenUsed/>
    <w:pPr>
      <w:pBdr/>
      <w:spacing/>
      <w:ind/>
    </w:pPr>
  </w:style>
  <w:style w:type="paragraph" w:styleId="978">
    <w:name w:val="table of figures"/>
    <w:basedOn w:val="979"/>
    <w:next w:val="979"/>
    <w:uiPriority w:val="99"/>
    <w:unhideWhenUsed/>
    <w:pPr>
      <w:pBdr/>
      <w:spacing w:after="0" w:afterAutospacing="0"/>
      <w:ind/>
    </w:pPr>
  </w:style>
  <w:style w:type="paragraph" w:styleId="979" w:default="1">
    <w:name w:val="Normal"/>
    <w:qFormat/>
    <w:pPr>
      <w:pBdr/>
      <w:spacing/>
      <w:ind/>
    </w:pPr>
  </w:style>
  <w:style w:type="paragraph" w:styleId="980">
    <w:name w:val="Heading 1"/>
    <w:basedOn w:val="979"/>
    <w:next w:val="979"/>
    <w:qFormat/>
    <w:pPr>
      <w:keepNext w:val="true"/>
      <w:pBdr/>
      <w:spacing w:after="240" w:before="240"/>
      <w:ind/>
      <w:outlineLvl w:val="0"/>
    </w:pPr>
    <w:rPr>
      <w:rFonts w:ascii="Arial" w:hAnsi="Arial"/>
      <w:b/>
      <w:color w:val="ffffff"/>
      <w:sz w:val="28"/>
      <w:lang w:val="en-CA"/>
    </w:rPr>
  </w:style>
  <w:style w:type="paragraph" w:styleId="981">
    <w:name w:val="Heading 2"/>
    <w:basedOn w:val="979"/>
    <w:next w:val="979"/>
    <w:qFormat/>
    <w:pPr>
      <w:keepNext w:val="true"/>
      <w:pBdr/>
      <w:spacing/>
      <w:ind/>
      <w:outlineLvl w:val="1"/>
    </w:pPr>
    <w:rPr>
      <w:rFonts w:ascii="Arial Black" w:hAnsi="Arial Black"/>
      <w:sz w:val="28"/>
    </w:rPr>
  </w:style>
  <w:style w:type="paragraph" w:styleId="982">
    <w:name w:val="Heading 3"/>
    <w:basedOn w:val="979"/>
    <w:next w:val="979"/>
    <w:qFormat/>
    <w:pPr>
      <w:keepNext w:val="true"/>
      <w:pBdr/>
      <w:spacing/>
      <w:ind w:right="900"/>
      <w:outlineLvl w:val="2"/>
    </w:pPr>
    <w:rPr>
      <w:rFonts w:ascii="Arial" w:hAnsi="Arial"/>
      <w:b/>
      <w:i/>
      <w:sz w:val="24"/>
    </w:rPr>
  </w:style>
  <w:style w:type="paragraph" w:styleId="983">
    <w:name w:val="Heading 4"/>
    <w:basedOn w:val="979"/>
    <w:next w:val="979"/>
    <w:qFormat/>
    <w:pPr>
      <w:keepNext w:val="true"/>
      <w:pBdr/>
      <w:spacing/>
      <w:ind w:right="900"/>
      <w:outlineLvl w:val="3"/>
    </w:pPr>
    <w:rPr>
      <w:rFonts w:ascii="Arial" w:hAnsi="Arial"/>
      <w:i/>
      <w:sz w:val="18"/>
    </w:rPr>
  </w:style>
  <w:style w:type="character" w:styleId="984" w:default="1">
    <w:name w:val="Default Paragraph Font"/>
    <w:semiHidden/>
    <w:pPr>
      <w:pBdr/>
      <w:spacing/>
      <w:ind/>
    </w:pPr>
  </w:style>
  <w:style w:type="table" w:styleId="985" w:default="1">
    <w:name w:val="Normal Table"/>
    <w:semiHidden/>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6" w:default="1">
    <w:name w:val="No List"/>
    <w:semiHidden/>
    <w:pPr>
      <w:pBdr/>
      <w:spacing/>
      <w:ind/>
    </w:pPr>
  </w:style>
  <w:style w:type="paragraph" w:styleId="987">
    <w:name w:val="Body Text"/>
    <w:basedOn w:val="979"/>
    <w:pPr>
      <w:pBdr/>
      <w:spacing/>
      <w:ind/>
      <w:jc w:val="both"/>
    </w:pPr>
    <w:rPr>
      <w:rFonts w:ascii="Arial" w:hAnsi="Arial"/>
      <w:sz w:val="22"/>
      <w:lang w:val="en-CA"/>
    </w:rPr>
  </w:style>
  <w:style w:type="paragraph" w:styleId="988">
    <w:name w:val="Body Text 2"/>
    <w:basedOn w:val="979"/>
    <w:pPr>
      <w:pBdr/>
      <w:spacing/>
      <w:ind w:right="900"/>
    </w:pPr>
    <w:rPr>
      <w:rFonts w:ascii="Arial" w:hAnsi="Arial"/>
      <w:i/>
      <w:sz w:val="18"/>
    </w:rPr>
  </w:style>
  <w:style w:type="paragraph" w:styleId="989">
    <w:name w:val="Header"/>
    <w:basedOn w:val="979"/>
    <w:pPr>
      <w:pBdr/>
      <w:tabs>
        <w:tab w:val="center" w:leader="none" w:pos="4320"/>
        <w:tab w:val="right" w:leader="none" w:pos="8640"/>
      </w:tabs>
      <w:spacing/>
      <w:ind/>
    </w:pPr>
  </w:style>
  <w:style w:type="paragraph" w:styleId="990">
    <w:name w:val="Footer"/>
    <w:basedOn w:val="979"/>
    <w:pPr>
      <w:pBdr/>
      <w:tabs>
        <w:tab w:val="center" w:leader="none" w:pos="4320"/>
        <w:tab w:val="right" w:leader="none" w:pos="8640"/>
      </w:tabs>
      <w:spacing/>
      <w:ind/>
    </w:pPr>
  </w:style>
  <w:style w:type="character" w:styleId="991">
    <w:name w:val="page number"/>
    <w:basedOn w:val="984"/>
    <w:pPr>
      <w:pBdr/>
      <w:spacing/>
      <w:ind/>
    </w:pPr>
  </w:style>
  <w:style w:type="character" w:styleId="992">
    <w:name w:val="Hyperlink"/>
    <w:uiPriority w:val="99"/>
    <w:unhideWhenUsed/>
    <w:pPr>
      <w:pBdr/>
      <w:spacing/>
      <w:ind/>
    </w:pPr>
    <w:rPr>
      <w:color w:val="0000ff"/>
      <w:u w:val="single"/>
    </w:rPr>
  </w:style>
  <w:style w:type="paragraph" w:styleId="993">
    <w:name w:val="List Paragraph"/>
    <w:basedOn w:val="979"/>
    <w:uiPriority w:val="34"/>
    <w:qFormat/>
    <w:pPr>
      <w:pBdr/>
      <w:spacing w:after="160" w:line="259" w:lineRule="auto"/>
      <w:ind w:left="720"/>
      <w:contextualSpacing w:val="true"/>
    </w:pPr>
    <w:rPr>
      <w:rFonts w:ascii="Calibri" w:hAnsi="Calibri" w:eastAsia="Calibri"/>
      <w:sz w:val="22"/>
      <w:szCs w:val="22"/>
      <w:lang w:val="en-CA"/>
    </w:rPr>
  </w:style>
  <w:style w:type="paragraph" w:styleId="994">
    <w:name w:val="Normal (Web)"/>
    <w:basedOn w:val="979"/>
    <w:uiPriority w:val="99"/>
    <w:unhideWhenUsed/>
    <w:pPr>
      <w:pBdr/>
      <w:spacing w:after="100" w:afterAutospacing="1" w:before="100" w:beforeAutospacing="1"/>
      <w:ind/>
    </w:pPr>
    <w:rPr>
      <w:sz w:val="24"/>
      <w:szCs w:val="24"/>
      <w:lang w:val="en-CA" w:eastAsia="en-CA"/>
    </w:rPr>
  </w:style>
  <w:style w:type="paragraph" w:styleId="995">
    <w:name w:val="Revision"/>
    <w:hidden/>
    <w:uiPriority w:val="99"/>
    <w:semiHidden/>
    <w:pPr>
      <w:pBdr/>
      <w:spacing/>
      <w:ind/>
    </w:pPr>
  </w:style>
  <w:style w:type="character" w:styleId="996">
    <w:name w:val="annotation reference"/>
    <w:pPr>
      <w:pBdr/>
      <w:spacing/>
      <w:ind/>
    </w:pPr>
    <w:rPr>
      <w:sz w:val="16"/>
      <w:szCs w:val="16"/>
    </w:rPr>
  </w:style>
  <w:style w:type="paragraph" w:styleId="997">
    <w:name w:val="annotation text"/>
    <w:basedOn w:val="979"/>
    <w:link w:val="998"/>
    <w:pPr>
      <w:pBdr/>
      <w:spacing/>
      <w:ind/>
    </w:pPr>
  </w:style>
  <w:style w:type="character" w:styleId="998" w:customStyle="1">
    <w:name w:val="Comment Text Char"/>
    <w:basedOn w:val="984"/>
    <w:link w:val="997"/>
    <w:pPr>
      <w:pBdr/>
      <w:spacing/>
      <w:ind/>
    </w:pPr>
  </w:style>
  <w:style w:type="paragraph" w:styleId="999">
    <w:name w:val="annotation subject"/>
    <w:basedOn w:val="997"/>
    <w:next w:val="997"/>
    <w:link w:val="1000"/>
    <w:pPr>
      <w:pBdr/>
      <w:spacing/>
      <w:ind/>
    </w:pPr>
    <w:rPr>
      <w:b/>
      <w:bCs/>
    </w:rPr>
  </w:style>
  <w:style w:type="character" w:styleId="1000" w:customStyle="1">
    <w:name w:val="Comment Subject Char"/>
    <w:link w:val="999"/>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ONLYOFFICE/8.2.1.38</Application>
  <DocSecurity>0</DocSecurity>
  <ScaleCrop>0</ScaleCrop>
  <HeadingPairs>
    <vt:vector size="0" baseType="variant"/>
  </HeadingPairs>
  <TitlesOfParts>
    <vt:vector size="0" baseType="lpstr"/>
  </TitlesOfParts>
  <Company>Kinectrics</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Template</dc:title>
  <dc:subject/>
  <dc:creator>Ig Kolenko</dc:creator>
  <cp:keywords/>
  <cp:revision>5</cp:revision>
  <dcterms:created xsi:type="dcterms:W3CDTF">2026-05-11T15:16:00Z</dcterms:created>
  <dcterms:modified xsi:type="dcterms:W3CDTF">2026-06-11T20:49:57Z</dcterms:modified>
</cp:coreProperties>
</file>