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t xml:space="preserve">David Montgomery</w:t>
      </w:r>
    </w:p>
    <w:p>
      <w:pPr>
        <w:pStyle w:val="Contact"/>
      </w:pPr>
      <w:r>
        <w:t xml:space="preserve">Centennial, CO 80112 | 303.335.7057 | </w:t>
      </w:r>
      <w:hyperlink w:history="1" r:id="rIdlzldobweiynnldtnnwf10">
        <w:r>
          <w:rPr>
            <w:rStyle w:val="[object Object]"/>
          </w:rPr>
          <w:t xml:space="preserve">dmontgomery40@proton.me</w:t>
        </w:r>
      </w:hyperlink>
    </w:p>
    <w:p>
      <w:pPr>
        <w:pStyle w:val="Contact"/>
      </w:pPr>
      <w:hyperlink w:history="1" r:id="rIdp24ipaemsstqetpzafui6">
        <w:r>
          <w:rPr>
            <w:color w:val="0563C1"/>
          </w:rPr>
          <w:t xml:space="preserve">GitHub</w:t>
        </w:r>
      </w:hyperlink>
      <w:r>
        <w:t xml:space="preserve"> | </w:t>
      </w:r>
      <w:hyperlink w:history="1" r:id="rIdw-surkykl2amq4zgssmej">
        <w:r>
          <w:rPr>
            <w:color w:val="0563C1"/>
          </w:rPr>
          <w:t xml:space="preserve">Portfolio</w:t>
        </w:r>
      </w:hyperlink>
      <w:r>
        <w:t xml:space="preserve"> | </w:t>
      </w:r>
      <w:hyperlink w:history="1" r:id="rIdzunx0zilexpph9lpsjab7">
        <w:r>
          <w:rPr>
            <w:color w:val="0563C1"/>
          </w:rPr>
          <w:t xml:space="preserve">LinkedIn</w:t>
        </w:r>
      </w:hyperlink>
      <w:r>
        <w:t xml:space="preserve"> | </w:t>
      </w:r>
      <w:hyperlink w:history="1" r:id="rIdd0j6x8chnrufbrng0sucm">
        <w:r>
          <w:rPr>
            <w:color w:val="0563C1"/>
          </w:rPr>
          <w:t xml:space="preserve">Medium</w:t>
        </w:r>
      </w:hyperlink>
    </w:p>
    <w:p>
      <w:pPr>
        <w:pStyle w:val="Summary"/>
      </w:pPr>
      <w:r>
        <w:t xml:space="preserve">Full-stack engineer specializing in RAG systems, AI infrastructure, and enterprise integrations. Passionate about building production-grade retrieval systems that scale.</w:t>
      </w:r>
    </w:p>
    <w:p>
      <w:pPr>
        <w:pStyle w:val="SectionHeader"/>
      </w:pPr>
      <w:r>
        <w:t xml:space="preserve">Professional Experience</w:t>
      </w:r>
    </w:p>
    <w:p>
      <w:pPr>
        <w:pStyle w:val="JobTitle"/>
      </w:pPr>
      <w:r>
        <w:t xml:space="preserve">AI/RAG Engineer</w:t>
      </w:r>
    </w:p>
    <w:p>
      <w:pPr>
        <w:pStyle w:val="CompanyLine"/>
      </w:pPr>
      <w:r>
        <w:rPr>
          <w:i/>
          <w:iCs/>
        </w:rPr>
        <w:t xml:space="preserve">Neuro-Luminance Center for Brain Health</w:t>
      </w:r>
      <w:r>
        <w:t xml:space="preserve"> | May 2025 – Present</w:t>
      </w:r>
    </w:p>
    <w:p>
      <w:pPr>
        <w:pStyle w:val="SubHeader"/>
      </w:pPr>
      <w:r>
        <w:t xml:space="preserve">Architected and deployed production RAG system for clinical and research applications:</w:t>
      </w:r>
    </w:p>
    <w:p>
      <w:pPr>
        <w:pStyle w:val="BulletItem"/>
        <w:numPr>
          <w:ilvl w:val="0"/>
          <w:numId w:val="2"/>
        </w:numPr>
      </w:pPr>
      <w:r>
        <w:t xml:space="preserve">Built end-to-end RAG pipeline on PostgreSQL with pgvector for semantic search over clinical documentation and neuroscience research literature</w:t>
      </w:r>
    </w:p>
    <w:p>
      <w:pPr>
        <w:pStyle w:val="BulletItem"/>
        <w:numPr>
          <w:ilvl w:val="0"/>
          <w:numId w:val="2"/>
        </w:numPr>
      </w:pPr>
      <w:r>
        <w:t xml:space="preserve">Developed qEEG analysis tools integrating brain mapping data with AI-powered interpretation</w:t>
      </w:r>
    </w:p>
    <w:p>
      <w:pPr>
        <w:pStyle w:val="BulletItem"/>
        <w:numPr>
          <w:ilvl w:val="0"/>
          <w:numId w:val="2"/>
        </w:numPr>
      </w:pPr>
      <w:r>
        <w:t xml:space="preserve">Implemented AWS S3 integration for secure medical document storage and retrieval (Thrylen platform)</w:t>
      </w:r>
    </w:p>
    <w:p>
      <w:pPr>
        <w:pStyle w:val="BulletItem"/>
        <w:numPr>
          <w:ilvl w:val="0"/>
          <w:numId w:val="2"/>
        </w:numPr>
      </w:pPr>
      <w:r>
        <w:t xml:space="preserve">Created internal knowledge base enabling clinical staff to query treatment protocols and research findings</w:t>
      </w:r>
    </w:p>
    <w:p>
      <w:pPr>
        <w:pStyle w:val="JobTitle"/>
      </w:pPr>
      <w:r>
        <w:t xml:space="preserve">Founder &amp; Lead Developer</w:t>
      </w:r>
    </w:p>
    <w:p>
      <w:pPr>
        <w:pStyle w:val="CompanyLine"/>
      </w:pPr>
      <w:r>
        <w:rPr>
          <w:i/>
          <w:iCs/>
        </w:rPr>
        <w:t xml:space="preserve">FaxBot – Healthcare Integration Middleware</w:t>
      </w:r>
      <w:r>
        <w:t xml:space="preserve"> | Jan 2024 – Present</w:t>
      </w:r>
    </w:p>
    <w:p>
      <w:pPr>
        <w:pStyle w:val="BulletItem"/>
        <w:numPr>
          <w:ilvl w:val="0"/>
          <w:numId w:val="2"/>
        </w:numPr>
      </w:pPr>
      <w:r>
        <w:t xml:space="preserve">Built HIPAA-compliant fax automation system serving two major hospital networks</w:t>
      </w:r>
    </w:p>
    <w:p>
      <w:pPr>
        <w:pStyle w:val="BulletItem"/>
        <w:numPr>
          <w:ilvl w:val="0"/>
          <w:numId w:val="2"/>
        </w:numPr>
      </w:pPr>
      <w:r>
        <w:t xml:space="preserve">Designed middleware connecting legacy fax infrastructure to modern healthcare systems</w:t>
      </w:r>
    </w:p>
    <w:p>
      <w:pPr>
        <w:pStyle w:val="BulletItem"/>
        <w:numPr>
          <w:ilvl w:val="0"/>
          <w:numId w:val="2"/>
        </w:numPr>
      </w:pPr>
      <w:r>
        <w:t xml:space="preserve">Implemented secure document routing with audit trails and compliance logging</w:t>
      </w:r>
    </w:p>
    <w:p>
      <w:pPr>
        <w:pStyle w:val="JobTitle"/>
      </w:pPr>
      <w:r>
        <w:t xml:space="preserve">Senior Manager &amp; RAG Systems Developer</w:t>
      </w:r>
    </w:p>
    <w:p>
      <w:pPr>
        <w:pStyle w:val="CompanyLine"/>
      </w:pPr>
      <w:r>
        <w:rPr>
          <w:i/>
          <w:iCs/>
        </w:rPr>
        <w:t xml:space="preserve">Jobot LLC</w:t>
      </w:r>
      <w:r>
        <w:t xml:space="preserve"> | Dec 2021 – Sep 2024</w:t>
      </w:r>
    </w:p>
    <w:p>
      <w:pPr>
        <w:pStyle w:val="SubHeader"/>
      </w:pPr>
      <w:r>
        <w:t xml:space="preserve">Built and scaled enterprise RAG system for AI-powered recruiting:</w:t>
      </w:r>
    </w:p>
    <w:p>
      <w:pPr>
        <w:pStyle w:val="BulletItem"/>
        <w:numPr>
          <w:ilvl w:val="0"/>
          <w:numId w:val="2"/>
        </w:numPr>
      </w:pPr>
      <w:r>
        <w:t xml:space="preserve">Designed and implemented full RAG pipeline processing 2M+ candidate profiles and 10K+ client company records</w:t>
      </w:r>
    </w:p>
    <w:p>
      <w:pPr>
        <w:pStyle w:val="BulletItem"/>
        <w:numPr>
          <w:ilvl w:val="0"/>
          <w:numId w:val="2"/>
        </w:numPr>
      </w:pPr>
      <w:r>
        <w:t xml:space="preserve">Led migration from ChromaDB to Qdrant, improving query latency and enabling hybrid search capabilities</w:t>
      </w:r>
    </w:p>
    <w:p>
      <w:pPr>
        <w:pStyle w:val="BulletItem"/>
        <w:numPr>
          <w:ilvl w:val="0"/>
          <w:numId w:val="2"/>
        </w:numPr>
      </w:pPr>
      <w:r>
        <w:t xml:space="preserve">Integrated OpenAI embeddings and LLM APIs with custom CRM platform via REST and GraphQL</w:t>
      </w:r>
    </w:p>
    <w:p>
      <w:pPr>
        <w:pStyle w:val="BulletItem"/>
        <w:numPr>
          <w:ilvl w:val="0"/>
          <w:numId w:val="2"/>
        </w:numPr>
      </w:pPr>
      <w:r>
        <w:t xml:space="preserve">Developed semantic job-candidate matching achieving significant improvement in placement accuracy</w:t>
      </w:r>
    </w:p>
    <w:p>
      <w:pPr>
        <w:pStyle w:val="BulletItem"/>
        <w:numPr>
          <w:ilvl w:val="0"/>
          <w:numId w:val="2"/>
        </w:numPr>
      </w:pPr>
      <w:r>
        <w:t xml:space="preserve">Architected pattern-based security scanning for phishing and fraudulent posting detection</w:t>
      </w:r>
    </w:p>
    <w:p>
      <w:pPr>
        <w:pStyle w:val="BulletItem"/>
        <w:numPr>
          <w:ilvl w:val="0"/>
          <w:numId w:val="2"/>
        </w:numPr>
      </w:pPr>
      <w:r>
        <w:t xml:space="preserve">Managed team of 12; achieved top performance recognition among 800 recruiters</w:t>
      </w:r>
    </w:p>
    <w:p>
      <w:pPr>
        <w:pStyle w:val="JobTitle"/>
      </w:pPr>
      <w:r>
        <w:t xml:space="preserve">Technical Security &amp; AI Integration Consultant</w:t>
      </w:r>
    </w:p>
    <w:p>
      <w:pPr>
        <w:pStyle w:val="CompanyLine"/>
      </w:pPr>
      <w:r>
        <w:rPr>
          <w:i/>
          <w:iCs/>
        </w:rPr>
        <w:t xml:space="preserve">Independent</w:t>
      </w:r>
      <w:r>
        <w:t xml:space="preserve"> | Oct 2024 – Present</w:t>
      </w:r>
    </w:p>
    <w:p>
      <w:pPr>
        <w:pStyle w:val="BulletItem"/>
        <w:numPr>
          <w:ilvl w:val="0"/>
          <w:numId w:val="2"/>
        </w:numPr>
      </w:pPr>
      <w:r>
        <w:t xml:space="preserve">Pioneered Model Context Protocol (MCP) server development for AI tool integration</w:t>
      </w:r>
    </w:p>
    <w:p>
      <w:pPr>
        <w:pStyle w:val="BulletItem"/>
        <w:numPr>
          <w:ilvl w:val="0"/>
          <w:numId w:val="2"/>
        </w:numPr>
      </w:pPr>
      <w:r>
        <w:t xml:space="preserve">Created DeepSeek MCP Server, Canvas LMS integration, and memory graph systems</w:t>
      </w:r>
    </w:p>
    <w:p>
      <w:pPr>
        <w:pStyle w:val="BulletItem"/>
        <w:numPr>
          <w:ilvl w:val="0"/>
          <w:numId w:val="2"/>
        </w:numPr>
      </w:pPr>
      <w:r>
        <w:t xml:space="preserve">Developed SecurityLens.io – open-source security education platform with OWASP integration</w:t>
      </w:r>
    </w:p>
    <w:p>
      <w:pPr>
        <w:pStyle w:val="BulletItem"/>
        <w:numPr>
          <w:ilvl w:val="0"/>
          <w:numId w:val="2"/>
        </w:numPr>
      </w:pPr>
      <w:r>
        <w:t xml:space="preserve">Built Attack Vector Analysis Tool for security visualization and risk assessment</w:t>
      </w:r>
    </w:p>
    <w:p>
      <w:pPr>
        <w:pStyle w:val="JobTitle"/>
      </w:pPr>
      <w:r>
        <w:t xml:space="preserve">Earlier Experience</w:t>
      </w:r>
    </w:p>
    <w:p>
      <w:pPr>
        <w:pStyle w:val="CompanyLine"/>
      </w:pPr>
      <w:r>
        <w:rPr>
          <w:i/>
          <w:iCs/>
        </w:rPr>
        <w:t xml:space="preserve">Experis Finance (Executive Recruiter) | Beacon Hill (Senior Consultant) | Robert Half (Staffing Manager) | Donor Development Strategies (Co-Founder)</w:t>
      </w:r>
    </w:p>
    <w:p>
      <w:pPr>
        <w:pStyle w:val="BulletItem"/>
      </w:pPr>
      <w:r>
        <w:t xml:space="preserve">Progressive leadership roles in technical recruiting and operations; developed automated matching algorithms and secure data systems</w:t>
      </w:r>
    </w:p>
    <w:p>
      <w:pPr>
        <w:pStyle w:val="SectionHeader"/>
      </w:pPr>
      <w:r>
        <w:t xml:space="preserve">Technical Skills</w:t>
      </w:r>
    </w:p>
    <w:p>
      <w:pPr>
        <w:pStyle w:val="BulletItem"/>
      </w:pPr>
      <w:r>
        <w:rPr>
          <w:b/>
          <w:bCs/>
        </w:rPr>
        <w:t xml:space="preserve">RAG &amp; Search: </w:t>
      </w:r>
      <w:r>
        <w:t xml:space="preserve">Hybrid search (BM25 + vector), Qdrant, ChromaDB, pgvector, cross-encoder reranking, RRF fusion, embedding models (OpenAI, Voyage, BGE), LangGraph orchestration</w:t>
      </w:r>
    </w:p>
    <w:p>
      <w:pPr>
        <w:pStyle w:val="BulletItem"/>
      </w:pPr>
      <w:r>
        <w:rPr>
          <w:b/>
          <w:bCs/>
        </w:rPr>
        <w:t xml:space="preserve">Languages: </w:t>
      </w:r>
      <w:r>
        <w:t xml:space="preserve">Python, TypeScript, JavaScript, SQL, HTML/CSS, YAML</w:t>
      </w:r>
    </w:p>
    <w:p>
      <w:pPr>
        <w:pStyle w:val="BulletItem"/>
      </w:pPr>
      <w:r>
        <w:rPr>
          <w:b/>
          <w:bCs/>
        </w:rPr>
        <w:t xml:space="preserve">Frameworks: </w:t>
      </w:r>
      <w:r>
        <w:t xml:space="preserve">FastAPI, Node.js, React, Vite, Express, Flask</w:t>
      </w:r>
    </w:p>
    <w:p>
      <w:pPr>
        <w:pStyle w:val="BulletItem"/>
      </w:pPr>
      <w:r>
        <w:rPr>
          <w:b/>
          <w:bCs/>
        </w:rPr>
        <w:t xml:space="preserve">Databases: </w:t>
      </w:r>
      <w:r>
        <w:t xml:space="preserve">PostgreSQL (pgvector), Qdrant, Redis, ChromaDB</w:t>
      </w:r>
    </w:p>
    <w:p>
      <w:pPr>
        <w:pStyle w:val="BulletItem"/>
      </w:pPr>
      <w:r>
        <w:rPr>
          <w:b/>
          <w:bCs/>
        </w:rPr>
        <w:t xml:space="preserve">Infrastructure: </w:t>
      </w:r>
      <w:r>
        <w:t xml:space="preserve">AWS (S3, EC2), Docker, Prometheus, Grafana, Git, CI/CD</w:t>
      </w:r>
    </w:p>
    <w:p>
      <w:pPr>
        <w:pStyle w:val="BulletItem"/>
      </w:pPr>
      <w:r>
        <w:rPr>
          <w:b/>
          <w:bCs/>
        </w:rPr>
        <w:t xml:space="preserve">AI/ML: </w:t>
      </w:r>
      <w:r>
        <w:t xml:space="preserve">OpenAI API, LLM integration, sentence-transformers, cross-encoder training, MCP protocol</w:t>
      </w:r>
    </w:p>
    <w:p>
      <w:pPr>
        <w:pStyle w:val="SectionHeader"/>
      </w:pPr>
      <w:r>
        <w:t xml:space="preserve">Notable Projects</w:t>
      </w:r>
    </w:p>
    <w:p>
      <w:pPr>
        <w:pStyle w:val="JobTitle"/>
      </w:pPr>
      <w:r>
        <w:t xml:space="preserve">AGRO RAG Engine </w:t>
      </w:r>
      <w:r>
        <w:rPr>
          <w:color w:val="666666"/>
          <w:sz w:val="20"/>
          <w:szCs w:val="20"/>
        </w:rPr>
        <w:t xml:space="preserve">(github.com/DMontgomery40/agro-rag-engine)</w:t>
      </w:r>
    </w:p>
    <w:p>
      <w:pPr>
        <w:pStyle w:val="BulletItem"/>
      </w:pPr>
      <w:r>
        <w:t xml:space="preserve">Production-grade local-first RAG system for codebases featuring hybrid search (BM25 + Qdrant vectors), custom-trained cross-encoder reranker with hot-reload, multi-query expansion, LangGraph orchestration, MCP servers (Python &amp; Node.js with HTTP/SSE/STDIO/WebSocket transports), React dashboard with embedded Grafana, and comprehensive eval system with regression analysis</w:t>
      </w:r>
    </w:p>
    <w:p>
      <w:pPr>
        <w:pStyle w:val="JobTitle"/>
      </w:pPr>
      <w:r>
        <w:t xml:space="preserve">SecurityLens.io</w:t>
      </w:r>
    </w:p>
    <w:p>
      <w:pPr>
        <w:pStyle w:val="BulletItem"/>
      </w:pPr>
      <w:r>
        <w:t xml:space="preserve">Open-source security education platform with OWASP-integrated vulnerability scanning, CTF-style learning challenges, and zero-trust architecture</w:t>
      </w:r>
    </w:p>
    <w:p>
      <w:pPr>
        <w:pStyle w:val="JobTitle"/>
      </w:pPr>
      <w:r>
        <w:t xml:space="preserve">MCP Ecosystem Projects</w:t>
      </w:r>
    </w:p>
    <w:p>
      <w:pPr>
        <w:pStyle w:val="BulletItem"/>
      </w:pPr>
      <w:r>
        <w:t xml:space="preserve">DeepSeek MCP Server, Canvas LMS Integration, Pentest MCP – pioneering Model Context Protocol implementations for AI tool integration</w:t>
      </w:r>
    </w:p>
    <w:p>
      <w:pPr>
        <w:pStyle w:val="SectionHeader"/>
      </w:pPr>
      <w:r>
        <w:t xml:space="preserve">Education &amp; Certifications</w:t>
      </w:r>
    </w:p>
    <w:p>
      <w:pPr>
        <w:pStyle w:val="BulletItem"/>
      </w:pPr>
      <w:r>
        <w:rPr>
          <w:b/>
          <w:bCs/>
        </w:rPr>
        <w:t xml:space="preserve">University of Denver</w:t>
      </w:r>
      <w:r>
        <w:t xml:space="preserve"> – CE Studies in AI for Cybersecurity (Oct 2024 – Present)</w:t>
      </w:r>
    </w:p>
    <w:p>
      <w:pPr>
        <w:pStyle w:val="BulletItem"/>
      </w:pPr>
      <w:r>
        <w:rPr>
          <w:b/>
          <w:bCs/>
        </w:rPr>
        <w:t xml:space="preserve">M.S. Organizational Development</w:t>
      </w:r>
      <w:r>
        <w:t xml:space="preserve"> – Colorado State University</w:t>
      </w:r>
    </w:p>
    <w:p>
      <w:pPr>
        <w:pStyle w:val="BulletItem"/>
      </w:pPr>
      <w:r>
        <w:rPr>
          <w:b/>
          <w:bCs/>
        </w:rPr>
        <w:t xml:space="preserve">B.A. Political Science</w:t>
      </w:r>
      <w:r>
        <w:t xml:space="preserve"> – Metropolitan State University of Denver</w:t>
      </w:r>
    </w:p>
    <w:p>
      <w:pPr>
        <w:pStyle w:val="BulletItem"/>
      </w:pPr>
      <w:r>
        <w:rPr>
          <w:b/>
          <w:bCs/>
        </w:rPr>
        <w:t xml:space="preserve">CompTIA Certifications: </w:t>
      </w:r>
      <w:r>
        <w:t xml:space="preserve">Security+, Network+, Linux+, A+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60"/>
      <w:jc w:val="center"/>
    </w:pPr>
    <w:rPr>
      <w:rFonts w:ascii="Arial" w:cs="Arial" w:eastAsia="Arial" w:hAnsi="Arial"/>
      <w:b/>
      <w:bCs/>
      <w:sz w:val="48"/>
      <w:szCs w:val="48"/>
    </w:rPr>
  </w:style>
  <w:style w:type="paragraph" w:styleId="Contact">
    <w:name w:val="Contact"/>
    <w:basedOn w:val="Normal"/>
    <w:pPr>
      <w:spacing w:after="120"/>
      <w:jc w:val="center"/>
    </w:pPr>
    <w:rPr>
      <w:rFonts w:ascii="Arial" w:cs="Arial" w:eastAsia="Arial" w:hAnsi="Arial"/>
      <w:sz w:val="20"/>
      <w:szCs w:val="20"/>
    </w:rPr>
  </w:style>
  <w:style w:type="paragraph" w:styleId="Summary">
    <w:name w:val="Summary"/>
    <w:basedOn w:val="Normal"/>
    <w:pPr>
      <w:spacing w:after="180"/>
      <w:jc w:val="center"/>
    </w:pPr>
    <w:rPr>
      <w:rFonts w:ascii="Arial" w:cs="Arial" w:eastAsia="Arial" w:hAnsi="Arial"/>
      <w:i/>
      <w:iCs/>
      <w:sz w:val="21"/>
      <w:szCs w:val="21"/>
    </w:rPr>
  </w:style>
  <w:style w:type="paragraph" w:styleId="SectionHeader">
    <w:name w:val="Section Header"/>
    <w:basedOn w:val="Normal"/>
    <w:pPr>
      <w:pBdr>
        <w:bottom w:val="single" w:color="000000" w:sz="6"/>
      </w:pBdr>
      <w:spacing w:before="240" w:after="120"/>
    </w:pPr>
    <w:rPr>
      <w:rFonts w:ascii="Arial" w:cs="Arial" w:eastAsia="Arial" w:hAnsi="Arial"/>
      <w:b/>
      <w:bCs/>
      <w:sz w:val="24"/>
      <w:szCs w:val="24"/>
    </w:rPr>
  </w:style>
  <w:style w:type="paragraph" w:styleId="JobTitle">
    <w:name w:val="Job Title"/>
    <w:basedOn w:val="Normal"/>
    <w:pPr>
      <w:spacing w:before="160" w:after="40"/>
    </w:pPr>
    <w:rPr>
      <w:rFonts w:ascii="Arial" w:cs="Arial" w:eastAsia="Arial" w:hAnsi="Arial"/>
      <w:b/>
      <w:bCs/>
      <w:sz w:val="23"/>
      <w:szCs w:val="23"/>
    </w:rPr>
  </w:style>
  <w:style w:type="paragraph" w:styleId="CompanyLine">
    <w:name w:val="Company Line"/>
    <w:basedOn w:val="Normal"/>
    <w:pPr>
      <w:spacing w:after="80"/>
    </w:pPr>
    <w:rPr>
      <w:rFonts w:ascii="Arial" w:cs="Arial" w:eastAsia="Arial" w:hAnsi="Arial"/>
      <w:sz w:val="21"/>
      <w:szCs w:val="21"/>
    </w:rPr>
  </w:style>
  <w:style w:type="paragraph" w:styleId="BulletItem">
    <w:name w:val="Bullet Item"/>
    <w:basedOn w:val="Normal"/>
    <w:pPr>
      <w:spacing w:after="40"/>
    </w:pPr>
    <w:rPr>
      <w:rFonts w:ascii="Arial" w:cs="Arial" w:eastAsia="Arial" w:hAnsi="Arial"/>
      <w:sz w:val="21"/>
      <w:szCs w:val="21"/>
    </w:rPr>
  </w:style>
  <w:style w:type="paragraph" w:styleId="SubHeader">
    <w:name w:val="Sub Header"/>
    <w:basedOn w:val="Normal"/>
    <w:pPr>
      <w:spacing w:before="80" w:after="60"/>
    </w:pPr>
    <w:rPr>
      <w:rFonts w:ascii="Arial" w:cs="Arial" w:eastAsia="Arial" w:hAnsi="Arial"/>
      <w:i/>
      <w:i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lzldobweiynnldtnnwf10" Type="http://schemas.openxmlformats.org/officeDocument/2006/relationships/hyperlink" Target="mailto:dmontgomery40@proton.me" TargetMode="External"/><Relationship Id="rIdp24ipaemsstqetpzafui6" Type="http://schemas.openxmlformats.org/officeDocument/2006/relationships/hyperlink" Target="https://github.com/DMontgomery40" TargetMode="External"/><Relationship Id="rIdw-surkykl2amq4zgssmej" Type="http://schemas.openxmlformats.org/officeDocument/2006/relationships/hyperlink" Target="https://dmontgomery40.github.io/Portfolio" TargetMode="External"/><Relationship Id="rIdzunx0zilexpph9lpsjab7" Type="http://schemas.openxmlformats.org/officeDocument/2006/relationships/hyperlink" Target="https://linkedin.com/in/davidmontgomery40" TargetMode="External"/><Relationship Id="rIdd0j6x8chnrufbrng0sucm" Type="http://schemas.openxmlformats.org/officeDocument/2006/relationships/hyperlink" Target="https://medium.com/@dmontgomery40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2026-01-27T02:56:11.529Z</dcterms:created>
  <dcterms:modified xsi:type="dcterms:W3CDTF">2026-01-27T02:56:11.529Z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