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8604" w14:textId="346D8EAF" w:rsidR="00D02E8A" w:rsidRDefault="0008594E" w:rsidP="0008594E">
      <w:pPr>
        <w:jc w:val="center"/>
        <w:rPr>
          <w:rFonts w:ascii="宋体" w:eastAsia="宋体" w:hAnsi="宋体" w:hint="eastAsia"/>
          <w:b/>
          <w:bCs/>
          <w:sz w:val="24"/>
        </w:rPr>
      </w:pPr>
      <w:bookmarkStart w:id="0" w:name="OLE_LINK1"/>
      <w:r w:rsidRPr="0008594E">
        <w:rPr>
          <w:rFonts w:ascii="宋体" w:eastAsia="宋体" w:hAnsi="宋体" w:hint="eastAsia"/>
          <w:b/>
          <w:bCs/>
          <w:sz w:val="28"/>
          <w:szCs w:val="28"/>
        </w:rPr>
        <w:t>铁磁物质磁化曲线和磁滞回测量</w:t>
      </w:r>
    </w:p>
    <w:bookmarkEnd w:id="0"/>
    <w:p w14:paraId="7738A9B1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【实验目的】</w:t>
      </w:r>
    </w:p>
    <w:p w14:paraId="53D2D912" w14:textId="77777777" w:rsidR="00FF5E48" w:rsidRPr="00FF5E48" w:rsidRDefault="00FF5E48" w:rsidP="00FF5E48">
      <w:pPr>
        <w:numPr>
          <w:ilvl w:val="0"/>
          <w:numId w:val="1"/>
        </w:numPr>
        <w:spacing w:line="240" w:lineRule="auto"/>
        <w:ind w:left="0" w:firstLine="0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了解磁性材料的磁滞回线和磁化曲线概念，加深对铁磁材料的主要物理量矫顽磁力、剩磁和磁导率的理解；</w:t>
      </w:r>
    </w:p>
    <w:p w14:paraId="5ADE656C" w14:textId="77777777" w:rsidR="00FF5E48" w:rsidRPr="00FF5E48" w:rsidRDefault="00FF5E48" w:rsidP="00FF5E48">
      <w:pPr>
        <w:numPr>
          <w:ilvl w:val="0"/>
          <w:numId w:val="1"/>
        </w:numPr>
        <w:spacing w:line="240" w:lineRule="auto"/>
        <w:ind w:left="0" w:firstLine="0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利用示波器观察并测量磁化曲线与磁滞回线。</w:t>
      </w:r>
    </w:p>
    <w:p w14:paraId="20E5D0EE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【实验原理】</w:t>
      </w:r>
    </w:p>
    <w:p w14:paraId="2B8CF522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1. 磁化性质</w:t>
      </w:r>
    </w:p>
    <w:p w14:paraId="59A4D571" w14:textId="77777777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一切可被磁化的物质</w:t>
      </w:r>
      <w:proofErr w:type="gramStart"/>
      <w:r w:rsidRPr="00FF5E48">
        <w:rPr>
          <w:rFonts w:ascii="宋体" w:eastAsia="宋体" w:hAnsi="宋体"/>
          <w:sz w:val="24"/>
        </w:rPr>
        <w:t>叫作</w:t>
      </w:r>
      <w:proofErr w:type="gramEnd"/>
      <w:r w:rsidRPr="00FF5E48">
        <w:rPr>
          <w:rFonts w:ascii="宋体" w:eastAsia="宋体" w:hAnsi="宋体"/>
          <w:sz w:val="24"/>
        </w:rPr>
        <w:t>磁介质。磁介质的磁化规律可用磁感应强度 B、磁化强度 M、磁场强度 H 来描述，它们满足一定的关系：</w:t>
      </w:r>
    </w:p>
    <w:p w14:paraId="734700F8" w14:textId="59922B2A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578ECFB6" wp14:editId="1CC350B6">
            <wp:extent cx="3248478" cy="200053"/>
            <wp:effectExtent l="0" t="0" r="0" b="9525"/>
            <wp:docPr id="146148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8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74C0" w14:textId="3487CD26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 w:rsidRPr="00FF5E48">
        <w:rPr>
          <w:rFonts w:ascii="宋体" w:eastAsia="宋体" w:hAnsi="宋体"/>
          <w:sz w:val="24"/>
        </w:rPr>
        <w:t>μr</w:t>
      </w:r>
      <w:proofErr w:type="spellEnd"/>
      <w:r w:rsidRPr="00FF5E48">
        <w:rPr>
          <w:rFonts w:ascii="宋体" w:eastAsia="宋体" w:hAnsi="宋体"/>
          <w:sz w:val="24"/>
        </w:rPr>
        <w:t xml:space="preserve"> 的不同一般可分为三类，顺磁质、抗磁质、铁磁质。对非铁磁性的各向同性的磁介质，H 和 B 之间满足线性关系</w:t>
      </w:r>
      <w:r>
        <w:rPr>
          <w:rFonts w:ascii="宋体" w:eastAsia="宋体" w:hAnsi="宋体" w:hint="eastAsia"/>
          <w:sz w:val="24"/>
        </w:rPr>
        <w:t>（B=</w:t>
      </w:r>
      <w:proofErr w:type="spellStart"/>
      <w:r w:rsidRPr="00FF5E48">
        <w:rPr>
          <w:rFonts w:ascii="宋体" w:eastAsia="宋体" w:hAnsi="宋体"/>
          <w:sz w:val="24"/>
        </w:rPr>
        <w:t>μH</w:t>
      </w:r>
      <w:proofErr w:type="spellEnd"/>
      <w:r>
        <w:rPr>
          <w:rFonts w:ascii="宋体" w:eastAsia="宋体" w:hAnsi="宋体"/>
          <w:sz w:val="24"/>
        </w:rPr>
        <w:t>）</w:t>
      </w:r>
      <w:r w:rsidRPr="00FF5E48">
        <w:rPr>
          <w:rFonts w:ascii="宋体" w:eastAsia="宋体" w:hAnsi="宋体"/>
          <w:sz w:val="24"/>
        </w:rPr>
        <w:t xml:space="preserve">，而铁磁性介质的 </w:t>
      </w:r>
      <w:proofErr w:type="spellStart"/>
      <w:r w:rsidRPr="00FF5E48">
        <w:rPr>
          <w:rFonts w:ascii="宋体" w:eastAsia="宋体" w:hAnsi="宋体"/>
          <w:sz w:val="24"/>
        </w:rPr>
        <w:t>χm</w:t>
      </w:r>
      <w:proofErr w:type="spellEnd"/>
      <w:r w:rsidRPr="00FF5E48">
        <w:rPr>
          <w:rFonts w:ascii="宋体" w:eastAsia="宋体" w:hAnsi="宋体"/>
          <w:sz w:val="24"/>
        </w:rPr>
        <w:t>、B 与 H 之间有着复杂的非线性关系。一般情况下，铁磁</w:t>
      </w:r>
      <w:proofErr w:type="gramStart"/>
      <w:r w:rsidRPr="00FF5E48">
        <w:rPr>
          <w:rFonts w:ascii="宋体" w:eastAsia="宋体" w:hAnsi="宋体"/>
          <w:sz w:val="24"/>
        </w:rPr>
        <w:t>质内部</w:t>
      </w:r>
      <w:proofErr w:type="gramEnd"/>
      <w:r w:rsidRPr="00FF5E48">
        <w:rPr>
          <w:rFonts w:ascii="宋体" w:eastAsia="宋体" w:hAnsi="宋体"/>
          <w:sz w:val="24"/>
        </w:rPr>
        <w:t>存在自发的磁化强度，温度越低自发磁化强度越大。</w:t>
      </w:r>
    </w:p>
    <w:p w14:paraId="146EE310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图 1 是典型的磁化曲线（B-H 曲线），它反映了铁磁质的共同磁化特点：随着 H 的增加，开始时 B 缓慢增加，此时 μ 较小；而后 B 随 H 的增加急剧增大，μ 也迅速增大；最后随 H 增加，B 趋向饱和，此时 μ 值在到达最大值后又急剧减小。图 1 表明磁导率 μ 是磁场 H 的函数。</w:t>
      </w:r>
    </w:p>
    <w:p w14:paraId="7D099335" w14:textId="77777777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图 2 中可看到，磁导率 μ 还是温度的函数。当温度升高到某个值时，</w:t>
      </w:r>
      <w:proofErr w:type="gramStart"/>
      <w:r w:rsidRPr="00FF5E48">
        <w:rPr>
          <w:rFonts w:ascii="宋体" w:eastAsia="宋体" w:hAnsi="宋体"/>
          <w:sz w:val="24"/>
        </w:rPr>
        <w:t>铁磁质由铁磁</w:t>
      </w:r>
      <w:proofErr w:type="gramEnd"/>
      <w:r w:rsidRPr="00FF5E48">
        <w:rPr>
          <w:rFonts w:ascii="宋体" w:eastAsia="宋体" w:hAnsi="宋体"/>
          <w:sz w:val="24"/>
        </w:rPr>
        <w:t>状态变成顺磁状态，曲线上变化率最大的点所对应的温度就是居里温度 Tc。</w:t>
      </w:r>
    </w:p>
    <w:p w14:paraId="6A86B66C" w14:textId="166D2668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74672797" wp14:editId="49BF8F5D">
            <wp:extent cx="5274310" cy="2135505"/>
            <wp:effectExtent l="0" t="0" r="2540" b="0"/>
            <wp:docPr id="14536965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96529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382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（图 1 磁化曲线和 μ-H 曲线；图 2 μ-T 曲线）</w:t>
      </w:r>
    </w:p>
    <w:p w14:paraId="77CD9AC8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2. 磁滞性质</w:t>
      </w:r>
    </w:p>
    <w:p w14:paraId="0857D08B" w14:textId="77777777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铁磁材料除了具有高的磁导率外，另一重要特性是磁滞现象。当铁磁材料磁化</w:t>
      </w:r>
      <w:r w:rsidRPr="00FF5E48">
        <w:rPr>
          <w:rFonts w:ascii="宋体" w:eastAsia="宋体" w:hAnsi="宋体"/>
          <w:sz w:val="24"/>
        </w:rPr>
        <w:lastRenderedPageBreak/>
        <w:t>时，磁感应强度 B 不仅与当时的磁场强度 H 有关，还与磁化的历史有关，如图 3 所示。</w:t>
      </w:r>
    </w:p>
    <w:p w14:paraId="01E0FDA6" w14:textId="76E905F7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6496C785" wp14:editId="198B251A">
            <wp:extent cx="3524742" cy="3372321"/>
            <wp:effectExtent l="0" t="0" r="0" b="0"/>
            <wp:docPr id="1242791446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1446" name="图片 1" descr="图示, 工程绘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FA57" w14:textId="183D7254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曲线 OA 表示铁磁材料从没有磁性开始磁化，B 随 H 的增加而增加，称为磁化曲线。当 H 值到达某一个值</w:t>
      </w:r>
      <w:r>
        <w:rPr>
          <w:rFonts w:ascii="宋体" w:eastAsia="宋体" w:hAnsi="宋体" w:hint="eastAsia"/>
          <w:sz w:val="24"/>
        </w:rPr>
        <w:t>Hs</w:t>
      </w:r>
      <w:r w:rsidRPr="00FF5E48">
        <w:rPr>
          <w:rFonts w:ascii="宋体" w:eastAsia="宋体" w:hAnsi="宋体"/>
          <w:sz w:val="24"/>
        </w:rPr>
        <w:t xml:space="preserve">时，B </w:t>
      </w:r>
      <w:proofErr w:type="gramStart"/>
      <w:r w:rsidRPr="00FF5E48">
        <w:rPr>
          <w:rFonts w:ascii="宋体" w:eastAsia="宋体" w:hAnsi="宋体"/>
          <w:sz w:val="24"/>
        </w:rPr>
        <w:t>值几乎</w:t>
      </w:r>
      <w:proofErr w:type="gramEnd"/>
      <w:r w:rsidRPr="00FF5E48">
        <w:rPr>
          <w:rFonts w:ascii="宋体" w:eastAsia="宋体" w:hAnsi="宋体"/>
          <w:sz w:val="24"/>
        </w:rPr>
        <w:t>不再增加，磁化趋于饱和。若使 H 减少，B 将不再沿着原路返回，而是沿另一条曲线 AC'A' 下降；当 H 从 - Hs 增加时，B 将沿着 A'CA 曲线到达 A，形成</w:t>
      </w:r>
      <w:proofErr w:type="gramStart"/>
      <w:r w:rsidRPr="00FF5E48">
        <w:rPr>
          <w:rFonts w:ascii="宋体" w:eastAsia="宋体" w:hAnsi="宋体"/>
          <w:sz w:val="24"/>
        </w:rPr>
        <w:t>一</w:t>
      </w:r>
      <w:proofErr w:type="gramEnd"/>
      <w:r w:rsidRPr="00FF5E48">
        <w:rPr>
          <w:rFonts w:ascii="宋体" w:eastAsia="宋体" w:hAnsi="宋体"/>
          <w:sz w:val="24"/>
        </w:rPr>
        <w:t>闭合曲线。</w:t>
      </w:r>
    </w:p>
    <w:p w14:paraId="7AA2ACD3" w14:textId="18218D5B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其中当 H=0 时，</w:t>
      </w:r>
      <w:r>
        <w:rPr>
          <w:rFonts w:ascii="宋体" w:eastAsia="宋体" w:hAnsi="宋体" w:hint="eastAsia"/>
          <w:sz w:val="24"/>
        </w:rPr>
        <w:t>|B|=Br</w:t>
      </w:r>
      <w:r w:rsidRPr="00FF5E48"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Br</w:t>
      </w:r>
      <w:r w:rsidRPr="00FF5E48">
        <w:rPr>
          <w:rFonts w:ascii="宋体" w:eastAsia="宋体" w:hAnsi="宋体"/>
          <w:sz w:val="24"/>
        </w:rPr>
        <w:t>称为剩余磁感应强度。要使</w:t>
      </w:r>
      <w:r>
        <w:rPr>
          <w:rFonts w:ascii="宋体" w:eastAsia="宋体" w:hAnsi="宋体" w:hint="eastAsia"/>
          <w:sz w:val="24"/>
        </w:rPr>
        <w:t>Br</w:t>
      </w:r>
      <w:r w:rsidRPr="00FF5E48">
        <w:rPr>
          <w:rFonts w:ascii="宋体" w:eastAsia="宋体" w:hAnsi="宋体"/>
          <w:sz w:val="24"/>
        </w:rPr>
        <w:t>为零，必须加一反向磁场，当反向磁场强度增加到</w:t>
      </w:r>
      <w:r>
        <w:rPr>
          <w:rFonts w:ascii="宋体" w:eastAsia="宋体" w:hAnsi="宋体" w:hint="eastAsia"/>
          <w:sz w:val="24"/>
        </w:rPr>
        <w:t>H=-</w:t>
      </w:r>
      <w:proofErr w:type="spellStart"/>
      <w:r>
        <w:rPr>
          <w:rFonts w:ascii="宋体" w:eastAsia="宋体" w:hAnsi="宋体" w:hint="eastAsia"/>
          <w:sz w:val="24"/>
        </w:rPr>
        <w:t>Hc</w:t>
      </w:r>
      <w:proofErr w:type="spellEnd"/>
      <w:r w:rsidRPr="00FF5E48">
        <w:rPr>
          <w:rFonts w:ascii="宋体" w:eastAsia="宋体" w:hAnsi="宋体"/>
          <w:sz w:val="24"/>
        </w:rPr>
        <w:t>时，磁感应强度 B 为零，达到退磁，</w:t>
      </w:r>
      <w:proofErr w:type="spellStart"/>
      <w:r>
        <w:rPr>
          <w:rFonts w:ascii="宋体" w:eastAsia="宋体" w:hAnsi="宋体" w:hint="eastAsia"/>
          <w:sz w:val="24"/>
        </w:rPr>
        <w:t>Hc</w:t>
      </w:r>
      <w:proofErr w:type="spellEnd"/>
      <w:r w:rsidRPr="00FF5E48">
        <w:rPr>
          <w:rFonts w:ascii="宋体" w:eastAsia="宋体" w:hAnsi="宋体"/>
          <w:sz w:val="24"/>
        </w:rPr>
        <w:t>称为矫顽力。</w:t>
      </w:r>
    </w:p>
    <w:p w14:paraId="4DCD16F5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各种铁磁材料有不同的磁滞回线，主要区别在于矫顽力的大小，矫顽力大的称为硬磁材料，矫顽力小的称为软磁材料。</w:t>
      </w:r>
    </w:p>
    <w:p w14:paraId="4FF69C08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（图 3 磁化曲线和磁滞回线，坐标标注：Bs、A、B、C、-Hs、-</w:t>
      </w:r>
      <w:proofErr w:type="spellStart"/>
      <w:r w:rsidRPr="00FF5E48">
        <w:rPr>
          <w:rFonts w:ascii="宋体" w:eastAsia="宋体" w:hAnsi="宋体"/>
          <w:sz w:val="24"/>
        </w:rPr>
        <w:t>Hc</w:t>
      </w:r>
      <w:proofErr w:type="spellEnd"/>
      <w:r w:rsidRPr="00FF5E48">
        <w:rPr>
          <w:rFonts w:ascii="宋体" w:eastAsia="宋体" w:hAnsi="宋体"/>
          <w:sz w:val="24"/>
        </w:rPr>
        <w:t>、0、</w:t>
      </w:r>
      <w:proofErr w:type="spellStart"/>
      <w:r w:rsidRPr="00FF5E48">
        <w:rPr>
          <w:rFonts w:ascii="宋体" w:eastAsia="宋体" w:hAnsi="宋体"/>
          <w:sz w:val="24"/>
        </w:rPr>
        <w:t>Hc</w:t>
      </w:r>
      <w:proofErr w:type="spellEnd"/>
      <w:r w:rsidRPr="00FF5E48">
        <w:rPr>
          <w:rFonts w:ascii="宋体" w:eastAsia="宋体" w:hAnsi="宋体"/>
          <w:sz w:val="24"/>
        </w:rPr>
        <w:t>、Hs、H、-Br、-Bs）</w:t>
      </w:r>
    </w:p>
    <w:p w14:paraId="42CCAF61" w14:textId="2707CB1B" w:rsidR="00FF5E48" w:rsidRPr="00FF5E48" w:rsidRDefault="00FF5E48" w:rsidP="00FF5E48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用示波器测量动态磁化曲线和磁滞回线</w:t>
      </w:r>
    </w:p>
    <w:p w14:paraId="4A0DB7C5" w14:textId="6676710F" w:rsidR="00FF5E48" w:rsidRPr="00FF5E48" w:rsidRDefault="00FF5E48" w:rsidP="00FF5E48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68DC3665" wp14:editId="034E46AF">
            <wp:extent cx="5274310" cy="2369820"/>
            <wp:effectExtent l="0" t="0" r="2540" b="0"/>
            <wp:docPr id="21069379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7973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F939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（图 4 用示波器测量动态磁化曲线和磁滞回线的电路图，包含信号源、N1、N2、Ri、CH1、C、CH2 等元件连接）</w:t>
      </w:r>
    </w:p>
    <w:p w14:paraId="2615E982" w14:textId="486655E2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本实验研究的是闭合状的铁磁圆环样品，平均周长为 L，励磁线圈的匝数为</w:t>
      </w:r>
      <w:r>
        <w:rPr>
          <w:rFonts w:ascii="宋体" w:eastAsia="宋体" w:hAnsi="宋体" w:hint="eastAsia"/>
          <w:sz w:val="24"/>
        </w:rPr>
        <w:t>N1</w:t>
      </w:r>
      <w:r w:rsidRPr="00FF5E48">
        <w:rPr>
          <w:rFonts w:ascii="宋体" w:eastAsia="宋体" w:hAnsi="宋体"/>
          <w:sz w:val="24"/>
        </w:rPr>
        <w:t>，若励磁电流为</w:t>
      </w:r>
      <w:r>
        <w:rPr>
          <w:rFonts w:ascii="宋体" w:eastAsia="宋体" w:hAnsi="宋体" w:hint="eastAsia"/>
          <w:sz w:val="24"/>
        </w:rPr>
        <w:t>i1</w:t>
      </w:r>
      <w:r w:rsidRPr="00FF5E48">
        <w:rPr>
          <w:rFonts w:ascii="宋体" w:eastAsia="宋体" w:hAnsi="宋体"/>
          <w:sz w:val="24"/>
        </w:rPr>
        <w:t>时，在样品内满足安培环路定律：</w:t>
      </w:r>
    </w:p>
    <w:p w14:paraId="292F9DE7" w14:textId="7C8C60E5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306E3AD6" wp14:editId="0FD3F125">
            <wp:extent cx="1009791" cy="247685"/>
            <wp:effectExtent l="0" t="0" r="0" b="0"/>
            <wp:docPr id="669560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0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D282" w14:textId="152E3839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在示波器横轴的偏转板的输入电压为：</w:t>
      </w:r>
    </w:p>
    <w:p w14:paraId="2477C584" w14:textId="19C0C13B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12C1C703" wp14:editId="2EFC68A7">
            <wp:extent cx="1467055" cy="295316"/>
            <wp:effectExtent l="0" t="0" r="0" b="9525"/>
            <wp:docPr id="658812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12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F98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这表明横轴输入的\(U_{R 1}\)大小与磁场强度 H 成正比。</w:t>
      </w:r>
    </w:p>
    <w:p w14:paraId="5196D6AF" w14:textId="77777777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设样品的截面积为 S，匝数为\(N_{2}\)的次级线圈，感应电动势为：</w:t>
      </w:r>
    </w:p>
    <w:p w14:paraId="5EFFFE03" w14:textId="6BE7DC68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38FF7C11" wp14:editId="3C475C70">
            <wp:extent cx="1295581" cy="342948"/>
            <wp:effectExtent l="0" t="0" r="0" b="0"/>
            <wp:docPr id="138231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5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1A82" w14:textId="24EF222D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考虑次级线圈的匝数</w:t>
      </w:r>
      <w:r>
        <w:rPr>
          <w:rFonts w:ascii="宋体" w:eastAsia="宋体" w:hAnsi="宋体" w:hint="eastAsia"/>
          <w:sz w:val="24"/>
        </w:rPr>
        <w:t>N2</w:t>
      </w:r>
      <w:r w:rsidRPr="00FF5E48">
        <w:rPr>
          <w:rFonts w:ascii="宋体" w:eastAsia="宋体" w:hAnsi="宋体"/>
          <w:sz w:val="24"/>
        </w:rPr>
        <w:t>较少，自感电动势可忽略，在</w:t>
      </w:r>
      <w:r>
        <w:rPr>
          <w:rFonts w:ascii="宋体" w:eastAsia="宋体" w:hAnsi="宋体" w:hint="eastAsia"/>
          <w:sz w:val="24"/>
        </w:rPr>
        <w:t>R2</w:t>
      </w:r>
      <w:r w:rsidRPr="00FF5E48">
        <w:rPr>
          <w:rFonts w:ascii="宋体" w:eastAsia="宋体" w:hAnsi="宋体"/>
          <w:sz w:val="24"/>
        </w:rPr>
        <w:t>、C 所构成的回路中适当选取</w:t>
      </w:r>
      <w:r>
        <w:rPr>
          <w:rFonts w:ascii="宋体" w:eastAsia="宋体" w:hAnsi="宋体" w:hint="eastAsia"/>
          <w:sz w:val="24"/>
        </w:rPr>
        <w:t>R2</w:t>
      </w:r>
      <w:r w:rsidRPr="00FF5E48">
        <w:rPr>
          <w:rFonts w:ascii="宋体" w:eastAsia="宋体" w:hAnsi="宋体"/>
          <w:sz w:val="24"/>
        </w:rPr>
        <w:t>、C 值使得</w:t>
      </w:r>
      <w:r>
        <w:rPr>
          <w:rFonts w:ascii="宋体" w:eastAsia="宋体" w:hAnsi="宋体" w:hint="eastAsia"/>
          <w:sz w:val="24"/>
        </w:rPr>
        <w:t>R2&gt;&gt;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</w:rPr>
              <m:t>wC</m:t>
            </m:r>
          </m:den>
        </m:f>
      </m:oMath>
      <w:r w:rsidRPr="00FF5E48">
        <w:rPr>
          <w:rFonts w:ascii="宋体" w:eastAsia="宋体" w:hAnsi="宋体"/>
          <w:sz w:val="24"/>
        </w:rPr>
        <w:t>，则：</w:t>
      </w:r>
    </w:p>
    <w:p w14:paraId="7671AF63" w14:textId="77777777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7E9957B5" wp14:editId="5BC6B8B5">
            <wp:extent cx="1324160" cy="390580"/>
            <wp:effectExtent l="0" t="0" r="0" b="9525"/>
            <wp:docPr id="123835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2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CF4C" w14:textId="472215EC" w:rsid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将</w:t>
      </w:r>
      <m:oMath>
        <m:r>
          <w:rPr>
            <w:rFonts w:ascii="Cambria Math" w:eastAsia="宋体" w:hAnsi="Cambria Math"/>
            <w:sz w:val="24"/>
          </w:rPr>
          <m:t>i=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dq</m:t>
            </m:r>
          </m:num>
          <m:den>
            <m:r>
              <w:rPr>
                <w:rFonts w:ascii="Cambria Math" w:eastAsia="宋体" w:hAnsi="Cambria Math"/>
                <w:sz w:val="24"/>
              </w:rPr>
              <m:t>dt</m:t>
            </m:r>
          </m:den>
        </m:f>
        <m:r>
          <w:rPr>
            <w:rFonts w:ascii="Cambria Math" w:eastAsia="宋体" w:hAnsi="Cambria Math"/>
            <w:sz w:val="24"/>
          </w:rPr>
          <m:t>=C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duc</m:t>
            </m:r>
          </m:num>
          <m:den>
            <m:r>
              <w:rPr>
                <w:rFonts w:ascii="Cambria Math" w:eastAsia="宋体" w:hAnsi="Cambria Math"/>
                <w:sz w:val="24"/>
              </w:rPr>
              <m:t>dt</m:t>
            </m:r>
          </m:den>
        </m:f>
      </m:oMath>
      <w:r w:rsidRPr="00FF5E48">
        <w:rPr>
          <w:rFonts w:ascii="宋体" w:eastAsia="宋体" w:hAnsi="宋体"/>
          <w:sz w:val="24"/>
        </w:rPr>
        <w:t>代入 (5) 式，并利用 (4) 可得：</w:t>
      </w:r>
    </w:p>
    <w:p w14:paraId="49F146BA" w14:textId="6C13989D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noProof/>
          <w:sz w:val="24"/>
        </w:rPr>
        <w:drawing>
          <wp:inline distT="0" distB="0" distL="0" distR="0" wp14:anchorId="46D2B0A0" wp14:editId="1BCED20E">
            <wp:extent cx="1352739" cy="314369"/>
            <wp:effectExtent l="0" t="0" r="0" b="9525"/>
            <wp:docPr id="134012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5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D12B" w14:textId="6EEFED8B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上式表明 Y 轴输入的大小</w:t>
      </w:r>
      <w:r>
        <w:rPr>
          <w:rFonts w:ascii="宋体" w:eastAsia="宋体" w:hAnsi="宋体" w:hint="eastAsia"/>
          <w:sz w:val="24"/>
        </w:rPr>
        <w:t>Uc</w:t>
      </w:r>
      <w:r w:rsidRPr="00FF5E48">
        <w:rPr>
          <w:rFonts w:ascii="宋体" w:eastAsia="宋体" w:hAnsi="宋体"/>
          <w:sz w:val="24"/>
        </w:rPr>
        <w:t>与磁感应强度 B 成正比。</w:t>
      </w:r>
    </w:p>
    <w:p w14:paraId="1F2209C8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【实验仪器】</w:t>
      </w:r>
    </w:p>
    <w:p w14:paraId="77DE091B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lastRenderedPageBreak/>
        <w:t>数字万用表、接线板、信号发生器、双</w:t>
      </w:r>
      <w:proofErr w:type="gramStart"/>
      <w:r w:rsidRPr="00FF5E48">
        <w:rPr>
          <w:rFonts w:ascii="宋体" w:eastAsia="宋体" w:hAnsi="宋体"/>
          <w:sz w:val="24"/>
        </w:rPr>
        <w:t>踪</w:t>
      </w:r>
      <w:proofErr w:type="gramEnd"/>
      <w:r w:rsidRPr="00FF5E48">
        <w:rPr>
          <w:rFonts w:ascii="宋体" w:eastAsia="宋体" w:hAnsi="宋体"/>
          <w:sz w:val="24"/>
        </w:rPr>
        <w:t>示波器、被测样品等。</w:t>
      </w:r>
    </w:p>
    <w:p w14:paraId="1C104DA4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【实验内容】</w:t>
      </w:r>
    </w:p>
    <w:p w14:paraId="387F57BB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实验电路如图 4 所示。信号源频率为 500Hz，R1 为 100Ω，C 为 4.7μF。</w:t>
      </w:r>
    </w:p>
    <w:p w14:paraId="085581E5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1) 电路连接与初始调节</w:t>
      </w:r>
    </w:p>
    <w:p w14:paraId="5364E351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按图 4 连接电路，示波器通道 1 测 R1 两端电压，通道 2 测电容两端电压，进入李</w:t>
      </w:r>
      <w:proofErr w:type="gramStart"/>
      <w:r w:rsidRPr="00FF5E48">
        <w:rPr>
          <w:rFonts w:ascii="宋体" w:eastAsia="宋体" w:hAnsi="宋体"/>
          <w:sz w:val="24"/>
        </w:rPr>
        <w:t>萨</w:t>
      </w:r>
      <w:proofErr w:type="gramEnd"/>
      <w:r w:rsidRPr="00FF5E48">
        <w:rPr>
          <w:rFonts w:ascii="宋体" w:eastAsia="宋体" w:hAnsi="宋体"/>
          <w:sz w:val="24"/>
        </w:rPr>
        <w:t>如图模式，使信号源幅度为 0V，调节示波器，使示波器光点在屏幕中心处。</w:t>
      </w:r>
    </w:p>
    <w:p w14:paraId="60716BF2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2) 测绘基本磁化曲线</w:t>
      </w:r>
    </w:p>
    <w:p w14:paraId="7A4714BA" w14:textId="4656AD0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a) 接通电源，从</w:t>
      </w:r>
      <w:proofErr w:type="spellStart"/>
      <w:r>
        <w:rPr>
          <w:rFonts w:ascii="宋体" w:eastAsia="宋体" w:hAnsi="宋体" w:hint="eastAsia"/>
          <w:sz w:val="24"/>
        </w:rPr>
        <w:t>Vpp</w:t>
      </w:r>
      <w:proofErr w:type="spellEnd"/>
      <w:r>
        <w:rPr>
          <w:rFonts w:ascii="宋体" w:eastAsia="宋体" w:hAnsi="宋体" w:hint="eastAsia"/>
          <w:sz w:val="24"/>
        </w:rPr>
        <w:t>=0</w:t>
      </w:r>
      <w:r w:rsidRPr="00FF5E48">
        <w:rPr>
          <w:rFonts w:ascii="宋体" w:eastAsia="宋体" w:hAnsi="宋体"/>
          <w:sz w:val="24"/>
        </w:rPr>
        <w:t xml:space="preserve">开始，逐档提高励磁电压，显示屏上会得到面积由小到大的一簇磁滞回线。调节 R2 使图形最佳，同时调节示波器 X 轴和 Y 轴的增益，使图形大小适当（即能准确读出接近饱和的磁滞回线上各点的坐标）。当磁滞回线接近饱和后，逐渐减小 </w:t>
      </w:r>
      <w:proofErr w:type="spellStart"/>
      <w:r w:rsidRPr="00FF5E48">
        <w:rPr>
          <w:rFonts w:ascii="宋体" w:eastAsia="宋体" w:hAnsi="宋体"/>
          <w:sz w:val="24"/>
        </w:rPr>
        <w:t>Vpp</w:t>
      </w:r>
      <w:proofErr w:type="spellEnd"/>
      <w:r w:rsidRPr="00FF5E48">
        <w:rPr>
          <w:rFonts w:ascii="宋体" w:eastAsia="宋体" w:hAnsi="宋体"/>
          <w:sz w:val="24"/>
        </w:rPr>
        <w:t xml:space="preserve"> 至 0V，对被测样品进行退磁。</w:t>
      </w:r>
    </w:p>
    <w:p w14:paraId="13F32067" w14:textId="5F71FAB3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b) 从</w:t>
      </w:r>
      <w:proofErr w:type="spellStart"/>
      <w:r>
        <w:rPr>
          <w:rFonts w:ascii="宋体" w:eastAsia="宋体" w:hAnsi="宋体" w:hint="eastAsia"/>
          <w:sz w:val="24"/>
        </w:rPr>
        <w:t>Vpp</w:t>
      </w:r>
      <w:proofErr w:type="spellEnd"/>
      <w:r>
        <w:rPr>
          <w:rFonts w:ascii="宋体" w:eastAsia="宋体" w:hAnsi="宋体" w:hint="eastAsia"/>
          <w:sz w:val="24"/>
        </w:rPr>
        <w:t>=0</w:t>
      </w:r>
      <w:r w:rsidRPr="00FF5E48">
        <w:rPr>
          <w:rFonts w:ascii="宋体" w:eastAsia="宋体" w:hAnsi="宋体"/>
          <w:sz w:val="24"/>
        </w:rPr>
        <w:t>到 20V，逐步增加输出电压，使磁滞回线由小逐渐变大，分别记录每条回线正顶点的坐标。这些磁滞回线顶点的连线就是样品的基本磁化曲线。</w:t>
      </w:r>
    </w:p>
    <w:p w14:paraId="712EDA92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 xml:space="preserve">c) </w:t>
      </w:r>
      <w:proofErr w:type="gramStart"/>
      <w:r w:rsidRPr="00FF5E48">
        <w:rPr>
          <w:rFonts w:ascii="宋体" w:eastAsia="宋体" w:hAnsi="宋体"/>
          <w:sz w:val="24"/>
        </w:rPr>
        <w:t>作出</w:t>
      </w:r>
      <w:proofErr w:type="gramEnd"/>
      <w:r w:rsidRPr="00FF5E48">
        <w:rPr>
          <w:rFonts w:ascii="宋体" w:eastAsia="宋体" w:hAnsi="宋体"/>
          <w:sz w:val="24"/>
        </w:rPr>
        <w:t>磁导率 μ-H 关系曲线。</w:t>
      </w:r>
    </w:p>
    <w:p w14:paraId="2D83F3FF" w14:textId="77777777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3) 测绘磁滞回线</w:t>
      </w:r>
    </w:p>
    <w:p w14:paraId="3A345946" w14:textId="2C45B0D6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 xml:space="preserve">a) 信号源 </w:t>
      </w:r>
      <w:proofErr w:type="spellStart"/>
      <w:r w:rsidRPr="00FF5E48">
        <w:rPr>
          <w:rFonts w:ascii="宋体" w:eastAsia="宋体" w:hAnsi="宋体"/>
          <w:sz w:val="24"/>
        </w:rPr>
        <w:t>Vpp</w:t>
      </w:r>
      <w:proofErr w:type="spellEnd"/>
      <w:r w:rsidRPr="00FF5E48">
        <w:rPr>
          <w:rFonts w:ascii="宋体" w:eastAsia="宋体" w:hAnsi="宋体"/>
          <w:sz w:val="24"/>
        </w:rPr>
        <w:t xml:space="preserve"> 为 20V，选择合适的</w:t>
      </w:r>
      <w:r>
        <w:rPr>
          <w:rFonts w:ascii="宋体" w:eastAsia="宋体" w:hAnsi="宋体" w:hint="eastAsia"/>
          <w:sz w:val="24"/>
        </w:rPr>
        <w:t>R2</w:t>
      </w:r>
      <w:r w:rsidRPr="00FF5E48">
        <w:rPr>
          <w:rFonts w:ascii="宋体" w:eastAsia="宋体" w:hAnsi="宋体"/>
          <w:sz w:val="24"/>
        </w:rPr>
        <w:t xml:space="preserve">值，使输出磁感应强度 B 达到饱和，记录 10-12 </w:t>
      </w:r>
      <w:proofErr w:type="gramStart"/>
      <w:r w:rsidRPr="00FF5E48">
        <w:rPr>
          <w:rFonts w:ascii="宋体" w:eastAsia="宋体" w:hAnsi="宋体"/>
          <w:sz w:val="24"/>
        </w:rPr>
        <w:t>个</w:t>
      </w:r>
      <w:proofErr w:type="gramEnd"/>
      <w:r w:rsidRPr="00FF5E48">
        <w:rPr>
          <w:rFonts w:ascii="宋体" w:eastAsia="宋体" w:hAnsi="宋体"/>
          <w:sz w:val="24"/>
        </w:rPr>
        <w:t>点的坐标值（其中包括：±Br、±Bs、±</w:t>
      </w:r>
      <w:proofErr w:type="spellStart"/>
      <w:r w:rsidRPr="00FF5E48">
        <w:rPr>
          <w:rFonts w:ascii="宋体" w:eastAsia="宋体" w:hAnsi="宋体"/>
          <w:sz w:val="24"/>
        </w:rPr>
        <w:t>Hc</w:t>
      </w:r>
      <w:proofErr w:type="spellEnd"/>
      <w:r w:rsidRPr="00FF5E48">
        <w:rPr>
          <w:rFonts w:ascii="宋体" w:eastAsia="宋体" w:hAnsi="宋体"/>
          <w:sz w:val="24"/>
        </w:rPr>
        <w:t>、±Hs 等特殊点）；</w:t>
      </w:r>
    </w:p>
    <w:p w14:paraId="0551B1E4" w14:textId="119CD7DF" w:rsidR="00FF5E48" w:rsidRPr="00FF5E48" w:rsidRDefault="00FF5E48" w:rsidP="00FF5E48">
      <w:pPr>
        <w:spacing w:line="240" w:lineRule="auto"/>
        <w:rPr>
          <w:rFonts w:ascii="宋体" w:eastAsia="宋体" w:hAnsi="宋体" w:hint="eastAsia"/>
          <w:sz w:val="24"/>
        </w:rPr>
      </w:pPr>
      <w:r w:rsidRPr="00FF5E48">
        <w:rPr>
          <w:rFonts w:ascii="宋体" w:eastAsia="宋体" w:hAnsi="宋体"/>
          <w:sz w:val="24"/>
        </w:rPr>
        <w:t>b) 将 (3) 中测出的磁滞回线上的坐标值</w:t>
      </w:r>
      <w:r>
        <w:rPr>
          <w:rFonts w:ascii="宋体" w:eastAsia="宋体" w:hAnsi="宋体" w:hint="eastAsia"/>
          <w:sz w:val="24"/>
        </w:rPr>
        <w:t>xi</w:t>
      </w:r>
      <w:r w:rsidRPr="00FF5E48">
        <w:rPr>
          <w:rFonts w:ascii="宋体" w:eastAsia="宋体" w:hAnsi="宋体"/>
          <w:sz w:val="24"/>
        </w:rPr>
        <w:t>、</w:t>
      </w:r>
      <w:proofErr w:type="spellStart"/>
      <w:r>
        <w:rPr>
          <w:rFonts w:ascii="宋体" w:eastAsia="宋体" w:hAnsi="宋体" w:hint="eastAsia"/>
          <w:sz w:val="24"/>
        </w:rPr>
        <w:t>yi</w:t>
      </w:r>
      <w:proofErr w:type="spellEnd"/>
      <w:r w:rsidRPr="00FF5E48">
        <w:rPr>
          <w:rFonts w:ascii="宋体" w:eastAsia="宋体" w:hAnsi="宋体"/>
          <w:sz w:val="24"/>
        </w:rPr>
        <w:t>代入式 (3)、(6) 中，算出对应的</w:t>
      </w:r>
      <w:r>
        <w:rPr>
          <w:rFonts w:ascii="宋体" w:eastAsia="宋体" w:hAnsi="宋体" w:hint="eastAsia"/>
          <w:sz w:val="24"/>
        </w:rPr>
        <w:t>Hi</w:t>
      </w:r>
      <w:r w:rsidRPr="00FF5E48">
        <w:rPr>
          <w:rFonts w:ascii="宋体" w:eastAsia="宋体" w:hAnsi="宋体"/>
          <w:sz w:val="24"/>
        </w:rPr>
        <w:t>、</w:t>
      </w:r>
      <w:r>
        <w:rPr>
          <w:rFonts w:ascii="宋体" w:eastAsia="宋体" w:hAnsi="宋体" w:hint="eastAsia"/>
          <w:sz w:val="24"/>
        </w:rPr>
        <w:t>Bi</w:t>
      </w:r>
      <w:r w:rsidRPr="00FF5E48">
        <w:rPr>
          <w:rFonts w:ascii="宋体" w:eastAsia="宋体" w:hAnsi="宋体"/>
          <w:sz w:val="24"/>
        </w:rPr>
        <w:t>，绘制 B-H 曲线图。</w:t>
      </w:r>
    </w:p>
    <w:p w14:paraId="60295385" w14:textId="77777777" w:rsidR="0008594E" w:rsidRDefault="0008594E" w:rsidP="00FF5E48">
      <w:pPr>
        <w:spacing w:line="240" w:lineRule="auto"/>
        <w:rPr>
          <w:rFonts w:ascii="宋体" w:eastAsia="宋体" w:hAnsi="宋体"/>
          <w:sz w:val="24"/>
        </w:rPr>
      </w:pPr>
    </w:p>
    <w:p w14:paraId="24DEAEC0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51B8B892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714E27A4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49446472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0891F3CC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2BF320DE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310153CD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53DE58BE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4315FB66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4C0A7B1D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35BB7B6F" w14:textId="77777777" w:rsidR="009C4691" w:rsidRDefault="009C4691" w:rsidP="00FF5E48">
      <w:pPr>
        <w:spacing w:line="240" w:lineRule="auto"/>
        <w:rPr>
          <w:rFonts w:ascii="宋体" w:eastAsia="宋体" w:hAnsi="宋体"/>
          <w:sz w:val="24"/>
        </w:rPr>
      </w:pPr>
    </w:p>
    <w:p w14:paraId="401ACA3F" w14:textId="77777777" w:rsidR="009C4691" w:rsidRPr="00687EA3" w:rsidRDefault="009C4691" w:rsidP="009C4691">
      <w:pPr>
        <w:rPr>
          <w:rFonts w:ascii="宋体" w:eastAsia="宋体" w:hAnsi="宋体" w:hint="eastAsia"/>
          <w:b/>
          <w:bCs/>
          <w:sz w:val="24"/>
        </w:rPr>
      </w:pPr>
      <w:r w:rsidRPr="00687EA3">
        <w:rPr>
          <w:rFonts w:ascii="宋体" w:eastAsia="宋体" w:hAnsi="宋体" w:hint="eastAsia"/>
          <w:b/>
          <w:bCs/>
          <w:sz w:val="24"/>
        </w:rPr>
        <w:lastRenderedPageBreak/>
        <w:t>实验数据处理：</w:t>
      </w:r>
    </w:p>
    <w:p w14:paraId="5ECDABC0" w14:textId="77777777" w:rsidR="009C4691" w:rsidRDefault="009C4691" w:rsidP="009C469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实验中饱和磁滞回线的照片：</w:t>
      </w:r>
    </w:p>
    <w:p w14:paraId="1342CEED" w14:textId="77777777" w:rsidR="009C4691" w:rsidRPr="00687EA3" w:rsidRDefault="009C4691" w:rsidP="009C4691">
      <w:pPr>
        <w:rPr>
          <w:rFonts w:ascii="宋体" w:eastAsia="宋体" w:hAnsi="宋体" w:hint="eastAsia"/>
          <w:sz w:val="24"/>
        </w:rPr>
      </w:pPr>
    </w:p>
    <w:p w14:paraId="05091C57" w14:textId="77777777" w:rsidR="009C4691" w:rsidRDefault="009C4691" w:rsidP="009C469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anchor distT="0" distB="0" distL="114300" distR="114300" simplePos="0" relativeHeight="251659264" behindDoc="1" locked="0" layoutInCell="1" allowOverlap="1" wp14:anchorId="5972F604" wp14:editId="2A54E60D">
            <wp:simplePos x="0" y="0"/>
            <wp:positionH relativeFrom="margin">
              <wp:posOffset>514350</wp:posOffset>
            </wp:positionH>
            <wp:positionV relativeFrom="paragraph">
              <wp:posOffset>226060</wp:posOffset>
            </wp:positionV>
            <wp:extent cx="3838575" cy="2152015"/>
            <wp:effectExtent l="0" t="0" r="9525" b="635"/>
            <wp:wrapTopAndBottom/>
            <wp:docPr id="122315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59395" name="图片 12231593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0D899" w14:textId="77777777" w:rsidR="009C4691" w:rsidRDefault="009C4691" w:rsidP="009C4691">
      <w:pPr>
        <w:rPr>
          <w:rFonts w:ascii="宋体" w:eastAsia="宋体" w:hAnsi="宋体" w:hint="eastAsia"/>
          <w:sz w:val="24"/>
        </w:rPr>
      </w:pPr>
    </w:p>
    <w:p w14:paraId="54D238C0" w14:textId="77777777" w:rsidR="009C4691" w:rsidRDefault="009C4691" w:rsidP="009C4691">
      <w:pPr>
        <w:rPr>
          <w:rFonts w:ascii="宋体" w:eastAsia="宋体" w:hAnsi="宋体" w:hint="eastAsia"/>
          <w:sz w:val="24"/>
        </w:rPr>
      </w:pPr>
    </w:p>
    <w:p w14:paraId="1FD80F6B" w14:textId="77777777" w:rsidR="009C4691" w:rsidRPr="009A6842" w:rsidRDefault="009C4691" w:rsidP="009C4691">
      <w:pPr>
        <w:rPr>
          <w:rFonts w:ascii="宋体" w:eastAsia="宋体" w:hAnsi="宋体" w:hint="eastAsia"/>
          <w:b/>
          <w:bCs/>
          <w:sz w:val="24"/>
        </w:rPr>
      </w:pPr>
      <w:r w:rsidRPr="009A6842">
        <w:rPr>
          <w:rFonts w:ascii="宋体" w:eastAsia="宋体" w:hAnsi="宋体"/>
          <w:b/>
          <w:bCs/>
          <w:sz w:val="24"/>
        </w:rPr>
        <w:t>表 1：基本磁化曲线数据记录表</w:t>
      </w:r>
      <w:r>
        <w:rPr>
          <w:rFonts w:ascii="宋体" w:eastAsia="宋体" w:hAnsi="宋体" w:hint="eastAsia"/>
          <w:b/>
          <w:bCs/>
          <w:sz w:val="24"/>
        </w:rPr>
        <w:t xml:space="preserve">          </w:t>
      </w:r>
      <w:r w:rsidRPr="009A6842">
        <w:rPr>
          <w:rFonts w:ascii="宋体" w:eastAsia="宋体" w:hAnsi="宋体"/>
          <w:b/>
          <w:bCs/>
          <w:sz w:val="24"/>
        </w:rPr>
        <w:t>表 2：饱和磁滞回线数据记录表</w:t>
      </w:r>
    </w:p>
    <w:tbl>
      <w:tblPr>
        <w:tblpPr w:leftFromText="180" w:rightFromText="180" w:vertAnchor="text" w:horzAnchor="page" w:tblpX="1977" w:tblpY="23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555"/>
        <w:gridCol w:w="555"/>
        <w:gridCol w:w="847"/>
        <w:gridCol w:w="927"/>
      </w:tblGrid>
      <w:tr w:rsidR="009C4691" w:rsidRPr="0032533E" w14:paraId="76DE4AC2" w14:textId="77777777" w:rsidTr="00B94A4C">
        <w:trPr>
          <w:tblHeader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4446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0F6A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x (mV)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3AA0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y (mV)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B97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H (A/m)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EBDE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B (T)</w:t>
            </w:r>
          </w:p>
        </w:tc>
      </w:tr>
      <w:tr w:rsidR="009C4691" w:rsidRPr="0032533E" w14:paraId="60F61714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6EDA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760A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3C9B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21.5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3DE9CF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9375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98D7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000113</w:t>
            </w:r>
          </w:p>
        </w:tc>
      </w:tr>
      <w:tr w:rsidR="009C4691" w:rsidRPr="0032533E" w14:paraId="5571C2A0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0413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2CAD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95.0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CC7F0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F2B9D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11875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EF50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166</w:t>
            </w:r>
          </w:p>
        </w:tc>
      </w:tr>
      <w:tr w:rsidR="009C4691" w:rsidRPr="0032533E" w14:paraId="282145AF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469FE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2DE0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CD1E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E54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0.0165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FA5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219</w:t>
            </w:r>
          </w:p>
        </w:tc>
      </w:tr>
      <w:tr w:rsidR="009C4691" w:rsidRPr="0032533E" w14:paraId="49B449C8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B0F2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06CE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EED2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49.0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C81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02275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4C271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0.000258</w:t>
            </w:r>
          </w:p>
        </w:tc>
      </w:tr>
      <w:tr w:rsidR="009C4691" w:rsidRPr="0032533E" w14:paraId="00AFDEBA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F6A9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973D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D7CB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61.5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B60CC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0.029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5D7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0.000325</w:t>
            </w:r>
          </w:p>
        </w:tc>
      </w:tr>
      <w:tr w:rsidR="009C4691" w:rsidRPr="0032533E" w14:paraId="2265AEEE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02B0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FCB3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3E55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66.5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2AEF1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43125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E606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000350</w:t>
            </w:r>
          </w:p>
        </w:tc>
      </w:tr>
      <w:tr w:rsidR="009C4691" w:rsidRPr="0032533E" w14:paraId="791EC33D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4B3E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798A4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783A0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67.7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65D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DE03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000357</w:t>
            </w:r>
          </w:p>
        </w:tc>
      </w:tr>
      <w:tr w:rsidR="009C4691" w:rsidRPr="0032533E" w14:paraId="78016782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4FCA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CCE4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19A0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71.5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4F1FDD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665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3DE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000376</w:t>
            </w:r>
          </w:p>
        </w:tc>
      </w:tr>
      <w:tr w:rsidR="009C4691" w:rsidRPr="0032533E" w14:paraId="0EB793ED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CE6F4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4FAE0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9543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72.7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20B0F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0.079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1347E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0.000383</w:t>
            </w:r>
          </w:p>
        </w:tc>
      </w:tr>
      <w:tr w:rsidR="009C4691" w:rsidRPr="0032533E" w14:paraId="555FF66D" w14:textId="77777777" w:rsidTr="00B94A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2AFE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2413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220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73.0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28B4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0.0915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400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0.000384</w:t>
            </w:r>
          </w:p>
        </w:tc>
      </w:tr>
    </w:tbl>
    <w:tbl>
      <w:tblPr>
        <w:tblpPr w:leftFromText="180" w:rightFromText="180" w:vertAnchor="text" w:horzAnchor="margin" w:tblpXSpec="right" w:tblpY="339"/>
        <w:tblW w:w="401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21"/>
        <w:gridCol w:w="721"/>
        <w:gridCol w:w="1046"/>
        <w:gridCol w:w="615"/>
      </w:tblGrid>
      <w:tr w:rsidR="009C4691" w:rsidRPr="0032533E" w14:paraId="767004F6" w14:textId="77777777" w:rsidTr="00B94A4C">
        <w:trPr>
          <w:tblHeader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DA20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E4FC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x (mV)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809B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y (mV)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AA68D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H (A/m)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4319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B (T)</w:t>
            </w:r>
          </w:p>
        </w:tc>
      </w:tr>
      <w:tr w:rsidR="009C4691" w:rsidRPr="0032533E" w14:paraId="0435A903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B42B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BF96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B5C0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46.1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64531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9621D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0.245</w:t>
            </w:r>
          </w:p>
        </w:tc>
      </w:tr>
      <w:tr w:rsidR="009C4691" w:rsidRPr="0032533E" w14:paraId="0ABFB4B8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18D9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1A7D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159C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DB2E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0.0366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54E0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</w:tr>
      <w:tr w:rsidR="009C4691" w:rsidRPr="0032533E" w14:paraId="37F3618B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4BD9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99C3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</w:t>
            </w:r>
            <w:r w:rsidRPr="0032533E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296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B1F3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A032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-0.0390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8F95E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</w:tr>
      <w:tr w:rsidR="009C4691" w:rsidRPr="0032533E" w14:paraId="36E8C1A1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1D58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9998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4733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-4</w:t>
            </w:r>
            <w:r w:rsidRPr="0032533E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6.1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4D96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5F94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-0.259</w:t>
            </w:r>
          </w:p>
        </w:tc>
      </w:tr>
      <w:tr w:rsidR="009C4691" w:rsidRPr="0032533E" w14:paraId="04DD750E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9171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8239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-776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9A42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-77.0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B5FA3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-0.0970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0A02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-0.406</w:t>
            </w:r>
          </w:p>
        </w:tc>
      </w:tr>
      <w:tr w:rsidR="009C4691" w:rsidRPr="0032533E" w14:paraId="73707A89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04EF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2FC87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E9EDC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73.4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13344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0.0950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88D4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0.388</w:t>
            </w:r>
          </w:p>
        </w:tc>
      </w:tr>
      <w:tr w:rsidR="009C4691" w:rsidRPr="0032533E" w14:paraId="6963620F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9DE3E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FCFC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21A2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56.6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1E10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0.0190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2661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0.299</w:t>
            </w:r>
          </w:p>
        </w:tc>
      </w:tr>
      <w:tr w:rsidR="009C4691" w:rsidRPr="0032533E" w14:paraId="4D92B13D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5D44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CB6A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7F3DF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57.4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36556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0.0590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37E58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0.303</w:t>
            </w:r>
          </w:p>
        </w:tc>
      </w:tr>
      <w:tr w:rsidR="009C4691" w:rsidRPr="0032533E" w14:paraId="497A4471" w14:textId="77777777" w:rsidTr="00B94A4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63EA4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DC60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-120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22FE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-57.4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50125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-0.0150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9B9D0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-0.303</w:t>
            </w:r>
          </w:p>
        </w:tc>
      </w:tr>
      <w:tr w:rsidR="009C4691" w:rsidRPr="0032533E" w14:paraId="03E81106" w14:textId="77777777" w:rsidTr="00B94A4C">
        <w:trPr>
          <w:trHeight w:val="629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081C2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EE019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-456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7D2DB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-57.4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1091A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-0.0570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719DD" w14:textId="77777777" w:rsidR="009C4691" w:rsidRPr="0032533E" w:rsidRDefault="009C4691" w:rsidP="00B94A4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-0.303</w:t>
            </w:r>
          </w:p>
        </w:tc>
      </w:tr>
    </w:tbl>
    <w:p w14:paraId="78E1CF92" w14:textId="77777777" w:rsidR="009C4691" w:rsidRPr="009A6842" w:rsidRDefault="009C4691" w:rsidP="009C4691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 xml:space="preserve">                                           </w:t>
      </w:r>
    </w:p>
    <w:p w14:paraId="09E4FD51" w14:textId="77777777" w:rsidR="009C4691" w:rsidRPr="00BA5CDC" w:rsidRDefault="009C4691" w:rsidP="009C4691">
      <w:pPr>
        <w:rPr>
          <w:rFonts w:ascii="宋体" w:eastAsia="宋体" w:hAnsi="宋体" w:hint="eastAsia"/>
          <w:sz w:val="24"/>
        </w:rPr>
      </w:pPr>
    </w:p>
    <w:p w14:paraId="30D6C7D8" w14:textId="77777777" w:rsidR="009C4691" w:rsidRDefault="009C4691" w:rsidP="009C469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由表1可得B-H曲线：</w:t>
      </w:r>
    </w:p>
    <w:p w14:paraId="3ABD84E2" w14:textId="77777777" w:rsidR="009C4691" w:rsidRDefault="009C4691" w:rsidP="009C469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60A3819" wp14:editId="2116D37A">
            <wp:extent cx="5276850" cy="3133725"/>
            <wp:effectExtent l="0" t="0" r="0" b="9525"/>
            <wp:docPr id="12174418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9CA9" w14:textId="77777777" w:rsidR="009C4691" w:rsidRDefault="009C4691" w:rsidP="009C4691">
      <w:pPr>
        <w:ind w:firstLineChars="200" w:firstLine="480"/>
        <w:rPr>
          <w:rFonts w:ascii="宋体" w:eastAsia="宋体" w:hAnsi="宋体" w:hint="eastAsia"/>
          <w:sz w:val="24"/>
        </w:rPr>
      </w:pPr>
    </w:p>
    <w:p w14:paraId="6D49A89A" w14:textId="77777777" w:rsidR="009C4691" w:rsidRDefault="009C4691" w:rsidP="009C469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由表2可得B-H曲线：</w:t>
      </w:r>
    </w:p>
    <w:p w14:paraId="3DD61867" w14:textId="77777777" w:rsidR="009C4691" w:rsidRPr="00BA5CDC" w:rsidRDefault="009C4691" w:rsidP="009C469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03BBB23C" wp14:editId="52B16324">
            <wp:extent cx="5276850" cy="3057525"/>
            <wp:effectExtent l="0" t="0" r="0" b="9525"/>
            <wp:docPr id="21006179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3526" w14:textId="77777777" w:rsidR="009C4691" w:rsidRPr="00FF5E48" w:rsidRDefault="009C4691" w:rsidP="00FF5E48">
      <w:pPr>
        <w:spacing w:line="240" w:lineRule="auto"/>
        <w:rPr>
          <w:rFonts w:ascii="宋体" w:eastAsia="宋体" w:hAnsi="宋体" w:hint="eastAsia"/>
          <w:sz w:val="24"/>
        </w:rPr>
      </w:pPr>
    </w:p>
    <w:sectPr w:rsidR="009C4691" w:rsidRPr="00FF5E48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F53B" w14:textId="77777777" w:rsidR="00627771" w:rsidRDefault="00627771" w:rsidP="000859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3DAF97" w14:textId="77777777" w:rsidR="00627771" w:rsidRDefault="00627771" w:rsidP="000859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63E55" w14:textId="77777777" w:rsidR="00627771" w:rsidRDefault="00627771" w:rsidP="000859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DD3EDC" w14:textId="77777777" w:rsidR="00627771" w:rsidRDefault="00627771" w:rsidP="000859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D00A7" w14:textId="7E77222E" w:rsidR="0008594E" w:rsidRDefault="0008594E">
    <w:pPr>
      <w:pStyle w:val="ae"/>
      <w:rPr>
        <w:rFonts w:hint="eastAsia"/>
      </w:rPr>
    </w:pPr>
    <w:r>
      <w:rPr>
        <w:rFonts w:hint="eastAsia"/>
      </w:rPr>
      <w:t>软件工程4班 周子超 双周三下午22号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87F9A"/>
    <w:multiLevelType w:val="multilevel"/>
    <w:tmpl w:val="0B2E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74455"/>
    <w:multiLevelType w:val="multilevel"/>
    <w:tmpl w:val="56A8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2867">
    <w:abstractNumId w:val="0"/>
  </w:num>
  <w:num w:numId="2" w16cid:durableId="1736275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8A"/>
    <w:rsid w:val="0008594E"/>
    <w:rsid w:val="00243A20"/>
    <w:rsid w:val="00531125"/>
    <w:rsid w:val="00627771"/>
    <w:rsid w:val="009C4691"/>
    <w:rsid w:val="00D02E8A"/>
    <w:rsid w:val="00D46968"/>
    <w:rsid w:val="00D9333B"/>
    <w:rsid w:val="00FF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B631A"/>
  <w15:chartTrackingRefBased/>
  <w15:docId w15:val="{FD5DC4E9-88D2-4B50-A4AC-6A97AB5A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E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E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E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E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E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E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E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E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E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E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E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E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E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E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E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E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E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E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E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E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E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E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E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59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59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59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594E"/>
    <w:rPr>
      <w:sz w:val="18"/>
      <w:szCs w:val="18"/>
    </w:rPr>
  </w:style>
  <w:style w:type="paragraph" w:styleId="af2">
    <w:name w:val="Body Text"/>
    <w:basedOn w:val="a"/>
    <w:link w:val="af3"/>
    <w:qFormat/>
    <w:rsid w:val="0008594E"/>
    <w:pPr>
      <w:widowControl/>
      <w:spacing w:before="180" w:after="180" w:line="240" w:lineRule="auto"/>
    </w:pPr>
    <w:rPr>
      <w:kern w:val="0"/>
      <w:sz w:val="24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08594E"/>
    <w:rPr>
      <w:kern w:val="0"/>
      <w:sz w:val="24"/>
      <w:lang w:eastAsia="en-US"/>
      <w14:ligatures w14:val="none"/>
    </w:rPr>
  </w:style>
  <w:style w:type="character" w:styleId="af4">
    <w:name w:val="Placeholder Text"/>
    <w:basedOn w:val="a0"/>
    <w:uiPriority w:val="99"/>
    <w:semiHidden/>
    <w:rsid w:val="00FF5E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1300</Words>
  <Characters>1431</Characters>
  <Application>Microsoft Office Word</Application>
  <DocSecurity>0</DocSecurity>
  <Lines>65</Lines>
  <Paragraphs>62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3</cp:revision>
  <dcterms:created xsi:type="dcterms:W3CDTF">2025-11-02T03:39:00Z</dcterms:created>
  <dcterms:modified xsi:type="dcterms:W3CDTF">2025-12-05T04:56:00Z</dcterms:modified>
</cp:coreProperties>
</file>