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DF563" w14:textId="77777777" w:rsidR="006611C1" w:rsidRDefault="006611C1" w:rsidP="006611C1">
      <w:pPr>
        <w:jc w:val="center"/>
        <w:rPr>
          <w:b/>
          <w:sz w:val="32"/>
          <w:szCs w:val="32"/>
        </w:rPr>
      </w:pPr>
    </w:p>
    <w:p w14:paraId="09DBA678" w14:textId="77777777" w:rsidR="00DA180D" w:rsidRPr="00DA180D" w:rsidRDefault="002D6908" w:rsidP="006611C1">
      <w:pPr>
        <w:jc w:val="center"/>
        <w:rPr>
          <w:b/>
          <w:sz w:val="32"/>
          <w:szCs w:val="32"/>
        </w:rPr>
      </w:pPr>
      <w:r w:rsidRPr="00DA180D">
        <w:rPr>
          <w:b/>
          <w:sz w:val="32"/>
          <w:szCs w:val="32"/>
        </w:rPr>
        <w:t>ENUNCIADO DO PROJETO:</w:t>
      </w:r>
    </w:p>
    <w:p w14:paraId="4A8DF25B" w14:textId="77777777" w:rsidR="00DA180D" w:rsidRDefault="002D6908" w:rsidP="006611C1">
      <w:pPr>
        <w:jc w:val="both"/>
        <w:rPr>
          <w:rFonts w:ascii="Tw Cen MT" w:hAnsi="Tw Cen MT"/>
          <w:sz w:val="32"/>
          <w:szCs w:val="32"/>
        </w:rPr>
      </w:pPr>
      <w:r>
        <w:br/>
      </w:r>
      <w:r w:rsidRPr="00DA180D">
        <w:rPr>
          <w:rFonts w:ascii="Tw Cen MT" w:hAnsi="Tw Cen MT"/>
          <w:sz w:val="32"/>
          <w:szCs w:val="32"/>
        </w:rPr>
        <w:t xml:space="preserve">Desenvolver uma </w:t>
      </w:r>
      <w:r w:rsidRPr="00DA180D">
        <w:rPr>
          <w:rFonts w:ascii="Tw Cen MT" w:hAnsi="Tw Cen MT"/>
          <w:b/>
          <w:sz w:val="32"/>
          <w:szCs w:val="32"/>
        </w:rPr>
        <w:t>calculadora completa</w:t>
      </w:r>
      <w:r w:rsidRPr="00DA180D">
        <w:rPr>
          <w:rFonts w:ascii="Tw Cen MT" w:hAnsi="Tw Cen MT"/>
          <w:sz w:val="32"/>
          <w:szCs w:val="32"/>
        </w:rPr>
        <w:t xml:space="preserve"> via interface de linha de comando (CMD) em C#. O sistema deve implementar funções (métodos) para operações matemáticas e armazenar os resultados em três estruturas de dados: </w:t>
      </w:r>
      <w:r w:rsidRPr="00DA180D">
        <w:rPr>
          <w:rFonts w:ascii="Tw Cen MT" w:hAnsi="Tw Cen MT"/>
          <w:b/>
          <w:sz w:val="32"/>
          <w:szCs w:val="32"/>
        </w:rPr>
        <w:t>Fila, Pilha e Lista</w:t>
      </w:r>
      <w:r w:rsidRPr="00DA180D">
        <w:rPr>
          <w:rFonts w:ascii="Tw Cen MT" w:hAnsi="Tw Cen MT"/>
          <w:sz w:val="32"/>
          <w:szCs w:val="32"/>
        </w:rPr>
        <w:t>. O usuário poderá escolher imprimir os resultados acumulados conforme a estrutura desejada:</w:t>
      </w:r>
    </w:p>
    <w:p w14:paraId="42975FB4" w14:textId="77777777" w:rsidR="00DA180D" w:rsidRDefault="002D6908" w:rsidP="00DA180D">
      <w:pPr>
        <w:rPr>
          <w:rFonts w:ascii="Tw Cen MT" w:hAnsi="Tw Cen MT"/>
          <w:sz w:val="32"/>
          <w:szCs w:val="32"/>
        </w:rPr>
      </w:pP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1)</w:t>
      </w:r>
      <w:r w:rsidRPr="00DA180D">
        <w:rPr>
          <w:rFonts w:ascii="Tw Cen MT" w:hAnsi="Tw Cen MT"/>
          <w:sz w:val="32"/>
          <w:szCs w:val="32"/>
        </w:rPr>
        <w:t xml:space="preserve"> Imprimir em forma de Fila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2)</w:t>
      </w:r>
      <w:r w:rsidRPr="00DA180D">
        <w:rPr>
          <w:rFonts w:ascii="Tw Cen MT" w:hAnsi="Tw Cen MT"/>
          <w:sz w:val="32"/>
          <w:szCs w:val="32"/>
        </w:rPr>
        <w:t xml:space="preserve"> Imprimir em forma de Pilha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3)</w:t>
      </w:r>
      <w:r w:rsidRPr="00DA180D">
        <w:rPr>
          <w:rFonts w:ascii="Tw Cen MT" w:hAnsi="Tw Cen MT"/>
          <w:sz w:val="32"/>
          <w:szCs w:val="32"/>
        </w:rPr>
        <w:t xml:space="preserve"> Imprimir em forma de Lista (com opção de escolher o índice ou resultado específico)</w:t>
      </w:r>
    </w:p>
    <w:p w14:paraId="443F63A4" w14:textId="77777777" w:rsidR="00441675" w:rsidRDefault="002D6908" w:rsidP="00DA180D">
      <w:r w:rsidRPr="00DA180D">
        <w:rPr>
          <w:rFonts w:ascii="Tw Cen MT" w:hAnsi="Tw Cen MT"/>
          <w:sz w:val="32"/>
          <w:szCs w:val="32"/>
        </w:rPr>
        <w:br/>
        <w:t>O menu da aplicação deve seguir princípios de Interação Humano-Computador (</w:t>
      </w:r>
      <w:r w:rsidRPr="006611C1">
        <w:rPr>
          <w:rFonts w:ascii="Tw Cen MT" w:hAnsi="Tw Cen MT"/>
          <w:b/>
          <w:sz w:val="32"/>
          <w:szCs w:val="32"/>
        </w:rPr>
        <w:t>IHC</w:t>
      </w:r>
      <w:r w:rsidRPr="00DA180D">
        <w:rPr>
          <w:rFonts w:ascii="Tw Cen MT" w:hAnsi="Tw Cen MT"/>
          <w:sz w:val="32"/>
          <w:szCs w:val="32"/>
        </w:rPr>
        <w:t>) e Experiência do Usuário (</w:t>
      </w:r>
      <w:r w:rsidRPr="006611C1">
        <w:rPr>
          <w:rFonts w:ascii="Tw Cen MT" w:hAnsi="Tw Cen MT"/>
          <w:b/>
          <w:sz w:val="32"/>
          <w:szCs w:val="32"/>
        </w:rPr>
        <w:t>UX</w:t>
      </w:r>
      <w:r w:rsidRPr="00DA180D">
        <w:rPr>
          <w:rFonts w:ascii="Tw Cen MT" w:hAnsi="Tw Cen MT"/>
          <w:sz w:val="32"/>
          <w:szCs w:val="32"/>
        </w:rPr>
        <w:t>).</w:t>
      </w:r>
      <w:r>
        <w:br/>
      </w:r>
    </w:p>
    <w:p w14:paraId="4EDE6FF5" w14:textId="77777777" w:rsidR="006611C1" w:rsidRDefault="006611C1" w:rsidP="00DA180D">
      <w:pPr>
        <w:pStyle w:val="Ttulo"/>
        <w:pBdr>
          <w:bottom w:val="single" w:sz="8" w:space="24" w:color="4F81BD" w:themeColor="accent1"/>
        </w:pBdr>
        <w:jc w:val="center"/>
      </w:pPr>
    </w:p>
    <w:p w14:paraId="4679DAA0" w14:textId="77777777" w:rsidR="00DA180D" w:rsidRPr="006611C1" w:rsidRDefault="002D6908" w:rsidP="006611C1">
      <w:pPr>
        <w:pStyle w:val="Ttulo"/>
        <w:pBdr>
          <w:top w:val="single" w:sz="4" w:space="1" w:color="auto"/>
          <w:left w:val="single" w:sz="4" w:space="4" w:color="auto"/>
          <w:bottom w:val="single" w:sz="4" w:space="2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56"/>
          <w:szCs w:val="56"/>
        </w:rPr>
      </w:pPr>
      <w:r w:rsidRPr="006611C1">
        <w:rPr>
          <w:sz w:val="56"/>
          <w:szCs w:val="56"/>
        </w:rPr>
        <w:t>Documento de Planejamento de Projeto - Calculadora CMD em C#</w:t>
      </w:r>
    </w:p>
    <w:p w14:paraId="4BC5170C" w14:textId="77777777" w:rsidR="00DA180D" w:rsidRDefault="00DA180D" w:rsidP="00DA180D"/>
    <w:p w14:paraId="631208EA" w14:textId="77777777" w:rsidR="006611C1" w:rsidRDefault="006611C1" w:rsidP="00DA180D"/>
    <w:p w14:paraId="2C3BBFA8" w14:textId="37229765" w:rsidR="006611C1" w:rsidRDefault="002D6908" w:rsidP="006611C1">
      <w:pPr>
        <w:pStyle w:val="Ttulo1"/>
        <w:numPr>
          <w:ilvl w:val="0"/>
          <w:numId w:val="10"/>
        </w:numPr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color w:val="000000" w:themeColor="text1"/>
        </w:rPr>
        <w:t>Nome do Projeto</w:t>
      </w:r>
      <w:r w:rsidR="00DA180D" w:rsidRPr="006611C1">
        <w:rPr>
          <w:rFonts w:ascii="Tw Cen MT" w:hAnsi="Tw Cen MT"/>
          <w:color w:val="000000" w:themeColor="text1"/>
        </w:rPr>
        <w:t xml:space="preserve">: </w:t>
      </w:r>
    </w:p>
    <w:p w14:paraId="6510EF94" w14:textId="3129BC8A" w:rsidR="007727BF" w:rsidRPr="007727BF" w:rsidRDefault="007727BF" w:rsidP="007727BF">
      <w:r>
        <w:t>Calculadora</w:t>
      </w:r>
    </w:p>
    <w:p w14:paraId="09DFCB4D" w14:textId="15970DC4" w:rsidR="007727BF" w:rsidRDefault="002D6908" w:rsidP="007727BF">
      <w:pPr>
        <w:pStyle w:val="Ttulo1"/>
        <w:numPr>
          <w:ilvl w:val="0"/>
          <w:numId w:val="10"/>
        </w:numPr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color w:val="000000" w:themeColor="text1"/>
        </w:rPr>
        <w:t>Integrantes do Grupo</w:t>
      </w:r>
      <w:r w:rsidR="00DA180D" w:rsidRPr="006611C1">
        <w:rPr>
          <w:rFonts w:ascii="Tw Cen MT" w:hAnsi="Tw Cen MT"/>
          <w:color w:val="000000" w:themeColor="text1"/>
        </w:rPr>
        <w:t>:</w:t>
      </w:r>
    </w:p>
    <w:p w14:paraId="1DE989E8" w14:textId="683E2E44" w:rsidR="007727BF" w:rsidRPr="007727BF" w:rsidRDefault="007727BF" w:rsidP="007727BF">
      <w:r>
        <w:t>Diego Moura Lobo e Victor Alvez da Silva</w:t>
      </w:r>
    </w:p>
    <w:p w14:paraId="73197557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3. </w:t>
      </w:r>
      <w:r w:rsidRPr="006611C1">
        <w:rPr>
          <w:rFonts w:ascii="Tw Cen MT" w:hAnsi="Tw Cen MT"/>
          <w:color w:val="000000" w:themeColor="text1"/>
        </w:rPr>
        <w:t>Análise dos Requisitos</w:t>
      </w:r>
    </w:p>
    <w:p w14:paraId="32B77096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3.1 Requisitos Funcionais:</w:t>
      </w:r>
    </w:p>
    <w:p w14:paraId="4266E636" w14:textId="687499B1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7727BF">
        <w:rPr>
          <w:rFonts w:ascii="Tw Cen MT" w:hAnsi="Tw Cen MT"/>
          <w:color w:val="000000" w:themeColor="text1"/>
          <w:sz w:val="28"/>
          <w:szCs w:val="28"/>
        </w:rPr>
        <w:t>Interface para menu de opções</w:t>
      </w:r>
      <w:r w:rsidR="00636675">
        <w:rPr>
          <w:rFonts w:ascii="Tw Cen MT" w:hAnsi="Tw Cen MT"/>
          <w:color w:val="000000" w:themeColor="text1"/>
          <w:sz w:val="28"/>
          <w:szCs w:val="28"/>
        </w:rPr>
        <w:t>.</w:t>
      </w:r>
    </w:p>
    <w:p w14:paraId="009A768B" w14:textId="7DCE2529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</w:t>
      </w:r>
      <w:r w:rsidR="007727BF">
        <w:rPr>
          <w:rFonts w:ascii="Tw Cen MT" w:hAnsi="Tw Cen MT"/>
          <w:color w:val="000000" w:themeColor="text1"/>
          <w:sz w:val="28"/>
          <w:szCs w:val="28"/>
        </w:rPr>
        <w:t xml:space="preserve"> Entrega de resultados</w:t>
      </w:r>
      <w:r w:rsidR="00636675">
        <w:rPr>
          <w:rFonts w:ascii="Tw Cen MT" w:hAnsi="Tw Cen MT"/>
          <w:color w:val="000000" w:themeColor="text1"/>
          <w:sz w:val="28"/>
          <w:szCs w:val="28"/>
        </w:rPr>
        <w:t>.</w:t>
      </w:r>
    </w:p>
    <w:p w14:paraId="40C26C91" w14:textId="6B858F0F" w:rsidR="00441675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636675">
        <w:rPr>
          <w:rFonts w:ascii="Tw Cen MT" w:hAnsi="Tw Cen MT"/>
          <w:color w:val="000000" w:themeColor="text1"/>
          <w:sz w:val="28"/>
          <w:szCs w:val="28"/>
        </w:rPr>
        <w:t>Acessar histórico de operações.</w:t>
      </w:r>
    </w:p>
    <w:p w14:paraId="6866B884" w14:textId="7E7491E6" w:rsidR="00636675" w:rsidRDefault="00636675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- Permitir limpar o prompt.</w:t>
      </w:r>
    </w:p>
    <w:p w14:paraId="3018CC44" w14:textId="632CDEB3" w:rsidR="00636675" w:rsidRPr="006611C1" w:rsidRDefault="00636675" w:rsidP="00636675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-</w:t>
      </w:r>
      <w:r>
        <w:rPr>
          <w:rFonts w:ascii="Tw Cen MT" w:hAnsi="Tw Cen MT"/>
          <w:color w:val="000000" w:themeColor="text1"/>
          <w:sz w:val="28"/>
          <w:szCs w:val="28"/>
        </w:rPr>
        <w:t xml:space="preserve"> Mensagem de erro para cálculos impossíveis de serem realizados.</w:t>
      </w:r>
    </w:p>
    <w:p w14:paraId="7DCBC7BF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0DBAE439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3.2 Requisitos Não Funcionais:</w:t>
      </w:r>
    </w:p>
    <w:p w14:paraId="55D21FAB" w14:textId="6D56616E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7727BF">
        <w:rPr>
          <w:rFonts w:ascii="Tw Cen MT" w:hAnsi="Tw Cen MT"/>
          <w:color w:val="000000" w:themeColor="text1"/>
          <w:sz w:val="28"/>
          <w:szCs w:val="28"/>
        </w:rPr>
        <w:t>Lógica de calculos</w:t>
      </w:r>
      <w:r w:rsidR="00636675">
        <w:rPr>
          <w:rFonts w:ascii="Tw Cen MT" w:hAnsi="Tw Cen MT"/>
          <w:color w:val="000000" w:themeColor="text1"/>
          <w:sz w:val="28"/>
          <w:szCs w:val="28"/>
        </w:rPr>
        <w:t>.</w:t>
      </w:r>
    </w:p>
    <w:p w14:paraId="7915CF77" w14:textId="3A691BA5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7727BF">
        <w:rPr>
          <w:rFonts w:ascii="Tw Cen MT" w:hAnsi="Tw Cen MT"/>
          <w:color w:val="000000" w:themeColor="text1"/>
          <w:sz w:val="28"/>
          <w:szCs w:val="28"/>
        </w:rPr>
        <w:t>Armazenamento dos resultados utilizando estrutura de filas</w:t>
      </w:r>
      <w:r w:rsidR="00636675">
        <w:rPr>
          <w:rFonts w:ascii="Tw Cen MT" w:hAnsi="Tw Cen MT"/>
          <w:color w:val="000000" w:themeColor="text1"/>
          <w:sz w:val="28"/>
          <w:szCs w:val="28"/>
        </w:rPr>
        <w:t>.</w:t>
      </w:r>
    </w:p>
    <w:p w14:paraId="54C4FB18" w14:textId="48107519" w:rsidR="00441675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636675">
        <w:rPr>
          <w:rFonts w:ascii="Tw Cen MT" w:hAnsi="Tw Cen MT"/>
          <w:color w:val="000000" w:themeColor="text1"/>
          <w:sz w:val="28"/>
          <w:szCs w:val="28"/>
        </w:rPr>
        <w:t>Estrutura de repetição no menu que possibilite o usúario executar diversas operações em uma mesma execução do programa.</w:t>
      </w:r>
    </w:p>
    <w:p w14:paraId="7EC6A338" w14:textId="3212698C" w:rsidR="00636675" w:rsidRDefault="00636675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- Interface simples e intuítiva.</w:t>
      </w:r>
    </w:p>
    <w:p w14:paraId="23E1B318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4. </w:t>
      </w:r>
      <w:r w:rsidRPr="006611C1">
        <w:rPr>
          <w:rFonts w:ascii="Tw Cen MT" w:hAnsi="Tw Cen MT"/>
          <w:color w:val="000000" w:themeColor="text1"/>
        </w:rPr>
        <w:t>Definição da Arquitetura</w:t>
      </w:r>
    </w:p>
    <w:p w14:paraId="24A05E5C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Tipo de Arquitetura (assinale uma):</w:t>
      </w:r>
    </w:p>
    <w:p w14:paraId="3750C391" w14:textId="3526FF59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="007727BF">
        <w:rPr>
          <w:rFonts w:ascii="Tw Cen MT" w:hAnsi="Tw Cen MT"/>
          <w:color w:val="000000" w:themeColor="text1"/>
          <w:sz w:val="28"/>
          <w:szCs w:val="28"/>
        </w:rPr>
        <w:t>X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 Monolítica</w:t>
      </w:r>
    </w:p>
    <w:p w14:paraId="306B6AD7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lastRenderedPageBreak/>
        <w:t xml:space="preserve">[ 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] Camadas</w:t>
      </w:r>
    </w:p>
    <w:p w14:paraId="23EE99CA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 Cliente-Servidor</w:t>
      </w:r>
    </w:p>
    <w:p w14:paraId="138EB280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[ 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] Microserviços</w:t>
      </w:r>
    </w:p>
    <w:p w14:paraId="6462A35A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37219F25" w14:textId="77777777" w:rsidR="00441675" w:rsidRPr="006611C1" w:rsidRDefault="002D6908">
      <w:pPr>
        <w:rPr>
          <w:rFonts w:ascii="Tw Cen MT" w:hAnsi="Tw Cen MT"/>
          <w:b/>
          <w:color w:val="000000" w:themeColor="text1"/>
          <w:sz w:val="28"/>
          <w:szCs w:val="28"/>
        </w:rPr>
      </w:pPr>
      <w:r w:rsidRPr="006611C1">
        <w:rPr>
          <w:rFonts w:ascii="Tw Cen MT" w:hAnsi="Tw Cen MT"/>
          <w:b/>
          <w:color w:val="000000" w:themeColor="text1"/>
          <w:sz w:val="28"/>
          <w:szCs w:val="28"/>
        </w:rPr>
        <w:t>Justificativa da escolha:</w:t>
      </w:r>
    </w:p>
    <w:p w14:paraId="1FE3140D" w14:textId="79251408" w:rsidR="00441675" w:rsidRPr="006611C1" w:rsidRDefault="00636675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 xml:space="preserve">Por ser um sistema simples e de baixa complexídade, </w:t>
      </w:r>
      <w:r w:rsidR="005B6454">
        <w:rPr>
          <w:rFonts w:ascii="Tw Cen MT" w:hAnsi="Tw Cen MT"/>
          <w:color w:val="000000" w:themeColor="text1"/>
          <w:sz w:val="28"/>
          <w:szCs w:val="28"/>
        </w:rPr>
        <w:t xml:space="preserve">onde há uma maior facilidade em criar um único projeto que contenha todas as funcionalidades, regras de negócios e interfaces da aplicação. </w:t>
      </w:r>
    </w:p>
    <w:p w14:paraId="658506BE" w14:textId="77777777" w:rsidR="006611C1" w:rsidRPr="006611C1" w:rsidRDefault="006611C1">
      <w:pPr>
        <w:rPr>
          <w:rFonts w:ascii="Tw Cen MT" w:hAnsi="Tw Cen MT"/>
          <w:color w:val="000000" w:themeColor="text1"/>
          <w:sz w:val="28"/>
          <w:szCs w:val="28"/>
        </w:rPr>
      </w:pPr>
    </w:p>
    <w:p w14:paraId="3B60A6ED" w14:textId="77777777" w:rsidR="00441675" w:rsidRPr="006611C1" w:rsidRDefault="002D6908">
      <w:pPr>
        <w:pStyle w:val="Ttulo1"/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5. </w:t>
      </w:r>
      <w:r w:rsidR="006611C1" w:rsidRPr="006611C1">
        <w:rPr>
          <w:rFonts w:ascii="Tw Cen MT" w:hAnsi="Tw Cen MT"/>
          <w:b w:val="0"/>
          <w:color w:val="000000" w:themeColor="text1"/>
        </w:rPr>
        <w:t xml:space="preserve">Descrição das </w:t>
      </w:r>
      <w:r w:rsidRPr="006611C1">
        <w:rPr>
          <w:rFonts w:ascii="Tw Cen MT" w:hAnsi="Tw Cen MT"/>
          <w:color w:val="000000" w:themeColor="text1"/>
        </w:rPr>
        <w:t>Camadas do Sistema</w:t>
      </w:r>
    </w:p>
    <w:p w14:paraId="05F0AE43" w14:textId="77777777" w:rsidR="006611C1" w:rsidRPr="006611C1" w:rsidRDefault="006611C1" w:rsidP="006611C1">
      <w:pPr>
        <w:rPr>
          <w:rFonts w:ascii="Tw Cen MT" w:hAnsi="Tw Cen MT"/>
          <w:sz w:val="28"/>
          <w:szCs w:val="28"/>
        </w:rPr>
      </w:pPr>
    </w:p>
    <w:p w14:paraId="7D5A03D9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5.1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Interface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(CMD com princípios de IHC):</w:t>
      </w:r>
    </w:p>
    <w:p w14:paraId="01528EED" w14:textId="71D4479A" w:rsidR="00441675" w:rsidRPr="006611C1" w:rsidRDefault="005B6454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Interface simples e intuitivo, utilizando apenas CMD, onde o usúario terá um menu com as opções de todas as operações disponíveis e a entrega de resultados.</w:t>
      </w:r>
    </w:p>
    <w:p w14:paraId="5741CD93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5.2 Camada de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 xml:space="preserve"> Negócios</w:t>
      </w:r>
      <w:r w:rsidRPr="006611C1">
        <w:rPr>
          <w:rFonts w:ascii="Tw Cen MT" w:hAnsi="Tw Cen MT"/>
          <w:color w:val="000000" w:themeColor="text1"/>
          <w:sz w:val="28"/>
          <w:szCs w:val="28"/>
        </w:rPr>
        <w:t>:</w:t>
      </w:r>
    </w:p>
    <w:p w14:paraId="12785214" w14:textId="2D56453C" w:rsidR="00441675" w:rsidRPr="006611C1" w:rsidRDefault="005B6454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Camada com todas as funções responsáveis pelas operações matemáticas, todos os tratamentos de possiveis erros/ entradas inválidas (Tratamento de exceções).</w:t>
      </w:r>
    </w:p>
    <w:p w14:paraId="2CF187C2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5.3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Dados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(uso de fila, pilha e lista):</w:t>
      </w:r>
    </w:p>
    <w:p w14:paraId="48F1E3AF" w14:textId="0C2119D4" w:rsidR="00441675" w:rsidRPr="006611C1" w:rsidRDefault="005B6454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Os dados serão armazenados em uma estrutura de fila, com opção de consulta ao histórico de operações.</w:t>
      </w:r>
    </w:p>
    <w:p w14:paraId="02B891FC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6. </w:t>
      </w:r>
      <w:r w:rsidRPr="006611C1">
        <w:rPr>
          <w:rFonts w:ascii="Tw Cen MT" w:hAnsi="Tw Cen MT"/>
          <w:color w:val="000000" w:themeColor="text1"/>
        </w:rPr>
        <w:t>Projeto Detalhado dos Componentes</w:t>
      </w:r>
    </w:p>
    <w:p w14:paraId="7DC5291D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Descreva os principais componentes e suas responsabilidades:</w:t>
      </w:r>
    </w:p>
    <w:p w14:paraId="0FC74310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6A647B3A" w14:textId="086F1950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1:</w:t>
      </w:r>
      <w:r w:rsidR="005B6454">
        <w:rPr>
          <w:rFonts w:ascii="Tw Cen MT" w:hAnsi="Tw Cen MT"/>
          <w:color w:val="000000" w:themeColor="text1"/>
          <w:sz w:val="28"/>
          <w:szCs w:val="28"/>
        </w:rPr>
        <w:t xml:space="preserve"> Interface do menu – responsável pela interação com o usúario</w:t>
      </w:r>
    </w:p>
    <w:p w14:paraId="2BD845AD" w14:textId="3DE80B31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2:</w:t>
      </w:r>
      <w:r w:rsidR="005B6454">
        <w:rPr>
          <w:rFonts w:ascii="Tw Cen MT" w:hAnsi="Tw Cen MT"/>
          <w:color w:val="000000" w:themeColor="text1"/>
          <w:sz w:val="28"/>
          <w:szCs w:val="28"/>
        </w:rPr>
        <w:t xml:space="preserve"> Funções matemáticas – responsável por </w:t>
      </w:r>
      <w:r w:rsidR="00DE7247">
        <w:rPr>
          <w:rFonts w:ascii="Tw Cen MT" w:hAnsi="Tw Cen MT"/>
          <w:color w:val="000000" w:themeColor="text1"/>
          <w:sz w:val="28"/>
          <w:szCs w:val="28"/>
        </w:rPr>
        <w:t>realizar a lógica por trás de todas as operações.</w:t>
      </w:r>
    </w:p>
    <w:p w14:paraId="22F5BD04" w14:textId="7A2A909A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3:</w:t>
      </w:r>
      <w:r w:rsidR="00DE7247">
        <w:rPr>
          <w:rFonts w:ascii="Tw Cen MT" w:hAnsi="Tw Cen MT"/>
          <w:color w:val="000000" w:themeColor="text1"/>
          <w:sz w:val="28"/>
          <w:szCs w:val="28"/>
        </w:rPr>
        <w:t xml:space="preserve"> Estrutura de armazenamento de dados – responsável por armazenar os dados das operações</w:t>
      </w:r>
    </w:p>
    <w:p w14:paraId="4860FAA6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4B7C94FC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7. </w:t>
      </w:r>
      <w:r w:rsidRPr="006611C1">
        <w:rPr>
          <w:rFonts w:ascii="Tw Cen MT" w:hAnsi="Tw Cen MT"/>
          <w:color w:val="000000" w:themeColor="text1"/>
        </w:rPr>
        <w:t>Estratégia de Documentação</w:t>
      </w:r>
    </w:p>
    <w:p w14:paraId="056C69DB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documentar o projeto (ex: comentários no código, arquivos markdown, etc.):</w:t>
      </w:r>
    </w:p>
    <w:p w14:paraId="2B25B606" w14:textId="7D17DFD9" w:rsidR="00441675" w:rsidRPr="006611C1" w:rsidRDefault="00DE7247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Comentários no código</w:t>
      </w:r>
    </w:p>
    <w:p w14:paraId="60C4D83F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8. </w:t>
      </w:r>
      <w:r w:rsidRPr="006611C1">
        <w:rPr>
          <w:rFonts w:ascii="Tw Cen MT" w:hAnsi="Tw Cen MT"/>
          <w:color w:val="000000" w:themeColor="text1"/>
        </w:rPr>
        <w:t>Validação do Projeto</w:t>
      </w:r>
    </w:p>
    <w:p w14:paraId="7AA8E171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validar o funcionamento do sistema (ex: testes manuais, testes automatizados, revisão entre pares):</w:t>
      </w:r>
    </w:p>
    <w:p w14:paraId="3BDDB638" w14:textId="4DA9EB35" w:rsidR="00441675" w:rsidRPr="006611C1" w:rsidRDefault="00DE7247">
      <w:pPr>
        <w:rPr>
          <w:rFonts w:ascii="Tw Cen MT" w:hAnsi="Tw Cen MT"/>
          <w:color w:val="000000" w:themeColor="text1"/>
          <w:sz w:val="28"/>
          <w:szCs w:val="28"/>
        </w:rPr>
      </w:pPr>
      <w:r>
        <w:rPr>
          <w:rFonts w:ascii="Tw Cen MT" w:hAnsi="Tw Cen MT"/>
          <w:color w:val="000000" w:themeColor="text1"/>
          <w:sz w:val="28"/>
          <w:szCs w:val="28"/>
        </w:rPr>
        <w:t>Testes manuais, e revisão entre pares</w:t>
      </w:r>
    </w:p>
    <w:p w14:paraId="43A45A16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9. </w:t>
      </w:r>
      <w:r w:rsidRPr="006611C1">
        <w:rPr>
          <w:rFonts w:ascii="Tw Cen MT" w:hAnsi="Tw Cen MT"/>
          <w:color w:val="000000" w:themeColor="text1"/>
        </w:rPr>
        <w:t>Diagramas UML</w:t>
      </w:r>
    </w:p>
    <w:p w14:paraId="1320CC5F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Espaço reservado para inserção de diagramas UML (caso desejado):</w:t>
      </w:r>
    </w:p>
    <w:p w14:paraId="6C4D0BD6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62CBFAD7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 ] Diagrama de Casos de Uso</w:t>
      </w:r>
    </w:p>
    <w:p w14:paraId="4662EBBD" w14:textId="0AB12DB1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[ </w:t>
      </w:r>
      <w:r w:rsidR="00DE7247">
        <w:rPr>
          <w:rFonts w:ascii="Tw Cen MT" w:hAnsi="Tw Cen MT"/>
          <w:color w:val="000000" w:themeColor="text1"/>
          <w:sz w:val="28"/>
          <w:szCs w:val="28"/>
        </w:rPr>
        <w:t>x</w:t>
      </w:r>
      <w:r w:rsidRPr="006611C1">
        <w:rPr>
          <w:rFonts w:ascii="Tw Cen MT" w:hAnsi="Tw Cen MT"/>
          <w:color w:val="000000" w:themeColor="text1"/>
          <w:sz w:val="28"/>
          <w:szCs w:val="28"/>
        </w:rPr>
        <w:t>] Diagrama de Atividades</w:t>
      </w:r>
    </w:p>
    <w:p w14:paraId="5BFA7F22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 ] Diagrama de Classes</w:t>
      </w:r>
    </w:p>
    <w:p w14:paraId="33EC3483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07A7546B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lastRenderedPageBreak/>
        <w:t>(Anexe ou desenhe abaixo)</w:t>
      </w:r>
    </w:p>
    <w:p w14:paraId="395E43A5" w14:textId="77777777" w:rsidR="00441675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>10. Observações Finais</w:t>
      </w:r>
    </w:p>
    <w:p w14:paraId="141E2C79" w14:textId="772EDC1E" w:rsidR="00DE7247" w:rsidRPr="00DE7247" w:rsidRDefault="00DE7247" w:rsidP="00DE7247">
      <w:r>
        <w:t>Projeto será uma calculadora complete, codificado em dupla com o objetivo de ser um Código simples e limpo utilizando arquitetura monolítica, todo o Código e documentação será armazenado e compartilhado via GitHub.</w:t>
      </w:r>
    </w:p>
    <w:sectPr w:rsidR="00DE7247" w:rsidRPr="00DE724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BAB05" w14:textId="77777777" w:rsidR="00D04715" w:rsidRDefault="00D04715" w:rsidP="006611C1">
      <w:pPr>
        <w:spacing w:after="0" w:line="240" w:lineRule="auto"/>
      </w:pPr>
      <w:r>
        <w:separator/>
      </w:r>
    </w:p>
  </w:endnote>
  <w:endnote w:type="continuationSeparator" w:id="0">
    <w:p w14:paraId="10B7D5DC" w14:textId="77777777" w:rsidR="00D04715" w:rsidRDefault="00D04715" w:rsidP="0066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09124" w14:textId="77777777" w:rsidR="00D04715" w:rsidRDefault="00D04715" w:rsidP="006611C1">
      <w:pPr>
        <w:spacing w:after="0" w:line="240" w:lineRule="auto"/>
      </w:pPr>
      <w:r>
        <w:separator/>
      </w:r>
    </w:p>
  </w:footnote>
  <w:footnote w:type="continuationSeparator" w:id="0">
    <w:p w14:paraId="23F767EF" w14:textId="77777777" w:rsidR="00D04715" w:rsidRDefault="00D04715" w:rsidP="0066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B2389" w14:textId="77777777" w:rsidR="006611C1" w:rsidRDefault="006611C1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06406634" wp14:editId="6F9D7F5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352550" cy="25034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250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72F0AF9" w14:textId="77777777" w:rsidR="006611C1" w:rsidRDefault="006611C1">
    <w:pPr>
      <w:pStyle w:val="Cabealho"/>
    </w:pPr>
  </w:p>
  <w:p w14:paraId="52C4C1E1" w14:textId="77777777" w:rsidR="006611C1" w:rsidRDefault="006611C1">
    <w:pPr>
      <w:pStyle w:val="Cabealho"/>
    </w:pPr>
  </w:p>
  <w:p w14:paraId="614EC341" w14:textId="77777777"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 xml:space="preserve">PROJETO DE SOFTWARE </w:t>
    </w:r>
  </w:p>
  <w:p w14:paraId="25A591BF" w14:textId="77777777"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>(Introdução às Arquitetura e Camadas)</w:t>
    </w:r>
  </w:p>
  <w:p w14:paraId="5BD50CE6" w14:textId="77777777" w:rsidR="006611C1" w:rsidRPr="006611C1" w:rsidRDefault="006611C1" w:rsidP="006611C1">
    <w:pPr>
      <w:pStyle w:val="Cabealho"/>
      <w:jc w:val="center"/>
      <w:rPr>
        <w:b/>
        <w:sz w:val="28"/>
        <w:szCs w:val="28"/>
      </w:rPr>
    </w:pPr>
    <w:r>
      <w:rPr>
        <w:b/>
        <w:sz w:val="28"/>
        <w:szCs w:val="28"/>
      </w:rPr>
      <w:t>Projeto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63B76"/>
    <w:multiLevelType w:val="hybridMultilevel"/>
    <w:tmpl w:val="964EB5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435245">
    <w:abstractNumId w:val="8"/>
  </w:num>
  <w:num w:numId="2" w16cid:durableId="1930697268">
    <w:abstractNumId w:val="6"/>
  </w:num>
  <w:num w:numId="3" w16cid:durableId="479463465">
    <w:abstractNumId w:val="5"/>
  </w:num>
  <w:num w:numId="4" w16cid:durableId="533691002">
    <w:abstractNumId w:val="4"/>
  </w:num>
  <w:num w:numId="5" w16cid:durableId="949362220">
    <w:abstractNumId w:val="7"/>
  </w:num>
  <w:num w:numId="6" w16cid:durableId="76636271">
    <w:abstractNumId w:val="3"/>
  </w:num>
  <w:num w:numId="7" w16cid:durableId="1590504501">
    <w:abstractNumId w:val="2"/>
  </w:num>
  <w:num w:numId="8" w16cid:durableId="284625163">
    <w:abstractNumId w:val="1"/>
  </w:num>
  <w:num w:numId="9" w16cid:durableId="468009885">
    <w:abstractNumId w:val="0"/>
  </w:num>
  <w:num w:numId="10" w16cid:durableId="1796019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AB7"/>
    <w:rsid w:val="0029639D"/>
    <w:rsid w:val="002D6908"/>
    <w:rsid w:val="00326F90"/>
    <w:rsid w:val="00441675"/>
    <w:rsid w:val="005B6454"/>
    <w:rsid w:val="00636675"/>
    <w:rsid w:val="006611C1"/>
    <w:rsid w:val="007727BF"/>
    <w:rsid w:val="008B44F2"/>
    <w:rsid w:val="00AA1D8D"/>
    <w:rsid w:val="00B47730"/>
    <w:rsid w:val="00B767D2"/>
    <w:rsid w:val="00CB0664"/>
    <w:rsid w:val="00D04715"/>
    <w:rsid w:val="00DA180D"/>
    <w:rsid w:val="00DE7247"/>
    <w:rsid w:val="00E27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6F2FB3"/>
  <w14:defaultImageDpi w14:val="300"/>
  <w15:docId w15:val="{8D7DEB22-FAAF-4C97-A5C8-09A8E7A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A5885-725C-4BD9-B3C8-CA4D60ED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524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Lobo</cp:lastModifiedBy>
  <cp:revision>2</cp:revision>
  <dcterms:created xsi:type="dcterms:W3CDTF">2025-08-22T01:00:00Z</dcterms:created>
  <dcterms:modified xsi:type="dcterms:W3CDTF">2025-08-22T01:00:00Z</dcterms:modified>
  <cp:category/>
</cp:coreProperties>
</file>