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446F" w14:textId="77777777" w:rsidR="0031347B" w:rsidRDefault="0031347B" w:rsidP="0031347B">
      <w:r w:rsidRPr="00BD2140">
        <w:rPr>
          <w:b/>
          <w:bCs/>
        </w:rPr>
        <w:t>Visual Summary</w:t>
      </w:r>
      <w:r>
        <w:t>:</w:t>
      </w:r>
    </w:p>
    <w:p w14:paraId="702F36E7" w14:textId="77777777" w:rsidR="0031347B" w:rsidRDefault="0031347B" w:rsidP="0031347B">
      <w:r w:rsidRPr="00C1630F">
        <w:rPr>
          <w:b/>
          <w:bCs/>
        </w:rPr>
        <w:t>Facility D</w:t>
      </w:r>
      <w:r>
        <w:t xml:space="preserve"> has 3 red (“During”) links and 10 blue links (aka “After”) connecting to blue nodes (OXA-23). </w:t>
      </w:r>
      <w:r w:rsidRPr="00C1630F">
        <w:rPr>
          <w:b/>
          <w:bCs/>
        </w:rPr>
        <w:t>Facility E</w:t>
      </w:r>
      <w:r>
        <w:t xml:space="preserve"> has 2 green (“Before”) links, 3 red links, and 10 blue links, connecting to 15 blue nodes. </w:t>
      </w:r>
      <w:r w:rsidRPr="00C1630F">
        <w:rPr>
          <w:b/>
          <w:bCs/>
        </w:rPr>
        <w:t>Facility F</w:t>
      </w:r>
      <w:r>
        <w:t xml:space="preserve"> has 2 green links and 13 blue links connecting to 16 blue nodes. </w:t>
      </w:r>
    </w:p>
    <w:p w14:paraId="5E5A414A" w14:textId="77777777" w:rsidR="0031347B" w:rsidRDefault="0031347B" w:rsidP="0031347B">
      <w:r w:rsidRPr="00D14987">
        <w:rPr>
          <w:b/>
          <w:bCs/>
        </w:rPr>
        <w:t>Facility A</w:t>
      </w:r>
      <w:r>
        <w:t xml:space="preserve"> has 7 links connecting to orange, blue, and yellow nodes. Two green (“Before”) links are connected to a yellow (OXA-24) node and the other is connected to a blue (OXA-23) node. Of the 5 red links, only two are connected to orange (OXA-23 &amp; OXA-24) nodes and the rest are connected to yellow (OXA-24) nodes. </w:t>
      </w:r>
    </w:p>
    <w:p w14:paraId="47879A03" w14:textId="77777777" w:rsidR="0031347B" w:rsidRDefault="0031347B" w:rsidP="0031347B">
      <w:r w:rsidRPr="00506F6A">
        <w:rPr>
          <w:b/>
          <w:bCs/>
        </w:rPr>
        <w:t>Facility</w:t>
      </w:r>
      <w:r>
        <w:t xml:space="preserve"> B has 6 links connecting to yellow and blue nodes. Three green (“Before”) links are connected to 2 yellow (OXA-24) nodes and 1 blue (OXA-23) node. The other three links are red (“During”) connected to yellow (OXA-24) nodes. </w:t>
      </w:r>
    </w:p>
    <w:p w14:paraId="382C2EAC" w14:textId="77777777" w:rsidR="0031347B" w:rsidRDefault="0031347B" w:rsidP="0031347B">
      <w:r w:rsidRPr="00F64068">
        <w:rPr>
          <w:b/>
          <w:bCs/>
        </w:rPr>
        <w:t>Facility C</w:t>
      </w:r>
      <w:r>
        <w:t xml:space="preserve"> has 4 links connected to yellow and blue nodes. The 3 red (“During”) links are connected to yellow (OXA-24) nodes meanwhile a green (“Before”) link is connected to a blue (OXA-23) node. </w:t>
      </w:r>
    </w:p>
    <w:p w14:paraId="12073E33" w14:textId="77777777" w:rsidR="0031347B" w:rsidRDefault="0031347B" w:rsidP="0031347B">
      <w:r>
        <w:t>P1 has the most connections to facilities and the epidemiological data supports the transmission of OXA-24 to P40 before leaving to Facility A.</w:t>
      </w:r>
    </w:p>
    <w:p w14:paraId="3AE9E978" w14:textId="77777777" w:rsidR="0031347B" w:rsidRDefault="0031347B" w:rsidP="0031347B">
      <w:r w:rsidRPr="00313D8B">
        <w:t xml:space="preserve">At the top of the network, some nodes have an initial connection to Facility A, B, or C and a secondary link that also connects to one of these facilities. A similar pattern is observed at the bottom of the network, where some nodes are initially connected to Facility D, E, or F </w:t>
      </w:r>
      <w:proofErr w:type="gramStart"/>
      <w:r w:rsidRPr="00313D8B">
        <w:t>and also</w:t>
      </w:r>
      <w:proofErr w:type="gramEnd"/>
      <w:r w:rsidRPr="00313D8B">
        <w:t xml:space="preserve"> have a secondary link to one of these facilities.</w:t>
      </w:r>
    </w:p>
    <w:p w14:paraId="3AAE6A40" w14:textId="77777777" w:rsidR="0031347B" w:rsidRPr="00BD2140" w:rsidRDefault="0031347B" w:rsidP="0031347B">
      <w:pPr>
        <w:rPr>
          <w:b/>
          <w:bCs/>
        </w:rPr>
      </w:pPr>
      <w:r w:rsidRPr="00BD2140">
        <w:rPr>
          <w:b/>
          <w:bCs/>
        </w:rPr>
        <w:t>Conclusion</w:t>
      </w:r>
    </w:p>
    <w:p w14:paraId="502EE1EE" w14:textId="77777777" w:rsidR="0031347B" w:rsidRDefault="0031347B" w:rsidP="0031347B">
      <w:r>
        <w:t>There appears to be two propagated outbreaks occurring in the network. One of which Facilities A, B, and C are involved regarding the transmission of the OXA-23 gene. The other propagated outbreak involves Facilities D, E, and F</w:t>
      </w:r>
      <w:r w:rsidRPr="009A22F3">
        <w:t xml:space="preserve"> </w:t>
      </w:r>
      <w:r>
        <w:t xml:space="preserve">regarding the transmission of the OXA-24 gene. The result of this outbreaks has led two individuals in Facility A to acquire both AMR genes. </w:t>
      </w:r>
    </w:p>
    <w:p w14:paraId="319E48A5" w14:textId="77777777" w:rsidR="0031347B" w:rsidRDefault="0031347B" w:rsidP="0031347B">
      <w:r>
        <w:br w:type="page"/>
      </w:r>
    </w:p>
    <w:p w14:paraId="2055ABF9" w14:textId="77777777" w:rsidR="0031347B" w:rsidRDefault="0031347B" w:rsidP="0031347B">
      <w:r w:rsidRPr="005112ED">
        <w:rPr>
          <w:noProof/>
        </w:rPr>
        <w:lastRenderedPageBreak/>
        <w:drawing>
          <wp:inline distT="0" distB="0" distL="0" distR="0" wp14:anchorId="22F65DFA" wp14:editId="60800BB9">
            <wp:extent cx="5943600" cy="2817495"/>
            <wp:effectExtent l="0" t="0" r="0" b="1905"/>
            <wp:docPr id="104094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43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349E" w14:textId="77777777" w:rsidR="0031347B" w:rsidRDefault="0031347B" w:rsidP="0031347B"/>
    <w:p w14:paraId="166DD234" w14:textId="77777777" w:rsidR="00E464A3" w:rsidRDefault="00E464A3"/>
    <w:sectPr w:rsidR="00E4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87"/>
    <w:rsid w:val="000B668C"/>
    <w:rsid w:val="00195FF4"/>
    <w:rsid w:val="00240A33"/>
    <w:rsid w:val="0031347B"/>
    <w:rsid w:val="007842FA"/>
    <w:rsid w:val="00B85487"/>
    <w:rsid w:val="00C40AE7"/>
    <w:rsid w:val="00DA6AF5"/>
    <w:rsid w:val="00E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5998"/>
  <w15:chartTrackingRefBased/>
  <w15:docId w15:val="{B14C1BC0-06F0-4EF6-B37B-10814EDE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47B"/>
  </w:style>
  <w:style w:type="paragraph" w:styleId="Heading1">
    <w:name w:val="heading 1"/>
    <w:basedOn w:val="Normal"/>
    <w:next w:val="Normal"/>
    <w:link w:val="Heading1Char"/>
    <w:uiPriority w:val="9"/>
    <w:qFormat/>
    <w:rsid w:val="00B85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cae8101-c92d-480c-bc43-c6761ccccc5a}" enabled="0" method="" siteId="{dcae8101-c92d-480c-bc43-c6761ccccc5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Trujillo [KDHE]</dc:creator>
  <cp:keywords/>
  <dc:description/>
  <cp:lastModifiedBy>Mayra Trujillo [KDHE]</cp:lastModifiedBy>
  <cp:revision>2</cp:revision>
  <dcterms:created xsi:type="dcterms:W3CDTF">2025-03-24T21:13:00Z</dcterms:created>
  <dcterms:modified xsi:type="dcterms:W3CDTF">2025-03-24T21:13:00Z</dcterms:modified>
</cp:coreProperties>
</file>