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  <w:t xml:space="preserve">BZSH Külkereskedelmi Technikum leltár program </w:t>
      </w:r>
    </w:p>
    <w:p>
      <w:pPr>
        <w:pStyle w:val="Normal"/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cs="Times New Roman" w:ascii="Times New Roman" w:hAnsi="Times New Roman"/>
          <w:b/>
          <w:smallCaps/>
          <w:sz w:val="32"/>
          <w:u w:val="single"/>
        </w:rPr>
        <w:t>dokumentáció</w:t>
      </w:r>
    </w:p>
    <w:p>
      <w:pPr>
        <w:pStyle w:val="Normal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cs="Times New Roman" w:ascii="Times New Roman" w:hAnsi="Times New Roman"/>
          <w:b/>
          <w:bCs/>
          <w:smallCaps/>
          <w:sz w:val="28"/>
        </w:rPr>
        <w:t>Fejezetek: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>Bevezetés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>Fejlesztői dokumentáció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>Felhasználói dokumentáció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 xml:space="preserve">Tesztelés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>Összefoglalás</w:t>
      </w:r>
    </w:p>
    <w:p>
      <w:pPr>
        <w:pStyle w:val="Normal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</w:r>
    </w:p>
    <w:p>
      <w:pPr>
        <w:pStyle w:val="ListParagraph"/>
        <w:numPr>
          <w:ilvl w:val="0"/>
          <w:numId w:val="4"/>
        </w:numPr>
        <w:ind w:hanging="360" w:left="284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cs="Times New Roman" w:ascii="Times New Roman" w:hAnsi="Times New Roman"/>
          <w:b/>
          <w:bCs/>
          <w:smallCaps/>
          <w:sz w:val="28"/>
        </w:rPr>
        <w:t>Bevezetés: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A következő dokumentáció kívánja bemutatni a BZSH Külkereskedelmi Technikum Leltár programját, annak specifikációit, elkészültét.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program back-end szoftverét Express.js keretrendszer szolgáltatja, MySQL adatbázis környezetben.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Az alkalmazás front-end szoftver része Angular keretrendszerben íródott.</w:t>
      </w:r>
    </w:p>
    <w:p>
      <w:pPr>
        <w:pStyle w:val="Normal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Az alkalmazás célja, hogy egy felhasználóbarát felületet biztosítson, amely megfelel az iskola alapvető igényeinek, és támogatja a hatékony leltározást.</w:t>
        <w:tab/>
        <w:t xml:space="preserve"> </w:t>
      </w:r>
    </w:p>
    <w:p>
      <w:pPr>
        <w:pStyle w:val="HorizontalLine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4"/>
        </w:numPr>
        <w:ind w:hanging="360" w:left="284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cs="Times New Roman" w:ascii="Times New Roman" w:hAnsi="Times New Roman"/>
          <w:b/>
          <w:bCs/>
          <w:smallCaps/>
          <w:sz w:val="28"/>
        </w:rPr>
        <w:t>Fejlesztői dokumentáció: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BACK-END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-Fejlesztéshez használt eszközök technológiák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-Adatbázis felépítés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-Mappa struktúra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mallCaps/>
          <w:sz w:val="28"/>
        </w:rPr>
      </w:pPr>
      <w:r>
        <w:rPr>
          <w:rFonts w:cs="Times New Roman" w:ascii="Times New Roman" w:hAnsi="Times New Roman"/>
          <w:smallCaps/>
          <w:sz w:val="24"/>
        </w:rPr>
        <w:t>-Végpont kifejtés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-Request body</w:t>
      </w:r>
    </w:p>
    <w:p>
      <w:pPr>
        <w:pStyle w:val="Normal"/>
        <w:spacing w:before="0" w:after="0"/>
        <w:ind w:firstLine="708"/>
        <w:rPr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-Funkciók és szervizek:</w:t>
      </w:r>
    </w:p>
    <w:p>
      <w:pPr>
        <w:pStyle w:val="Normal"/>
        <w:spacing w:before="0" w:after="0"/>
        <w:ind w:firstLine="708"/>
        <w:rPr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-Tesztelés</w:t>
      </w:r>
    </w:p>
    <w:p>
      <w:pPr>
        <w:pStyle w:val="Normal"/>
        <w:spacing w:lineRule="atLeast" w:line="285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  <w:t>-Fejlesztési lehetőségek</w:t>
      </w:r>
    </w:p>
    <w:p>
      <w:pPr>
        <w:pStyle w:val="Normal"/>
        <w:spacing w:lineRule="atLeast" w:line="285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Fejlesztéshez használt eszközök, technológiák: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Visual Studio Code 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Postman, JMETER, Swagger 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DBeaver  - 25.0.1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MySQL adatbázis környezet – MySQL 8.0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Express.js 4.21.2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Adatbázis felépítés: </w:t>
      </w:r>
    </w:p>
    <w:p>
      <w:pPr>
        <w:pStyle w:val="Normal"/>
        <w:rPr>
          <w:rFonts w:ascii="Times New Roman" w:hAnsi="Times New Roman" w:cs="Times New Roman"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Táblák: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item_name: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A tábla célja, hogy egy listát biztosítson az iskolában fellelhető és leltárazandó tárgyakból.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Oszlopai: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ID: Azonosító a tárgyaknevekhez.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ITEM: A tárgy neve. – string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item: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Oszlopai: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ID: Azonosító a tárgyakhoz.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ITEMNAMEID: Idegenkulcs ami hivatkozza a tárgynevet.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storage_place: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A tábla célja, hogy egy listát biztosítson az iskolában fellelhető tárolókból.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Oszlopai: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ID: Azonosító a tárolókhoz.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STORAGE: A tároló neve. – string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storage_conn: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Oszlopai: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ID: Azonosító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ITEMID: Idegenkulcs, ami hivatkozza a tárgyat. – integer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STORAGEPLACEID: Idegenkulcs, ami hivatkozza a tárolót. – integer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user: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ab/>
      </w:r>
      <w:r>
        <w:rPr>
          <w:rFonts w:cs="Times New Roman" w:ascii="Times New Roman" w:hAnsi="Times New Roman"/>
          <w:sz w:val="24"/>
        </w:rPr>
        <w:t>Eltárolja a felhasználókat és tulajdonságait.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Oszlopai: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ID: Azonosító a felhasználókhoz. – integer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USEREMAIL: Tartalmazza a felhasználóhoz tartozó emailt. - string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USERPASSWORD: Tartalmazza a felhasználóhoz tartozó jelszót, egy hash formájában. - string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ISADMIN: Igaz/Hamis értékpár jelzi, hogy a felhasználó admin vagy felhasználói szerepkörrel rendelkezik-e. -boolean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ISFIRSTLOGIN: Igaz/Hamis értékpár, a regisztrációs műveletek egyediségéből adódóan ezen érték alapján a felhasználó jelszócseréjét kötelezi. -boolean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ISDISABLED:  Igaz/Hamis értékpár jelzi, hogy a felhasználó állapota aktív vagy tiltott. – boolean 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CREATEDAT: Időbélyeg, a létrehozás idejét rögzíti. – timestamp 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UPDATEDAT: Időbélyeg, a felhasználóval kapcsolatos változások idejét rögzíti. – timestamp 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CREATEDBY: Idegenkulcs, ami hivatkozza létrehozó személyt. – integer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logs: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A logs tábla rögzíti minden tárgyakkal kapcsolatos művelet egyenként történő rögzítését.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Oszlopai: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ID: Azonosító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ITEMID: Idegenkulcs, ami hivatkozza a tárgyat.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ITEMNAMEID: Idegenkulcs ami hivatkozza a tárgynevet. – integer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STORAGEPLACEID: Idegenkulcs, ami hivatkozza a tárolót. – integer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ACTIONTYPE: Enum lista ('ADD', 'UPDATE', 'DELETE'), a művelet milyenségét jelzi. – enum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CREATEDBY: Idegenkulcs, ami hivatkozza létrehozó személyt. – integer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CREATEDAT: Időbélyeg, a létrehozás idejét rögzíti. – timestamp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838700" cy="4905375"/>
            <wp:effectExtent l="0" t="0" r="0" b="0"/>
            <wp:docPr id="1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Mappa struktúra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BZSHKulkerStorage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└──</w:t>
      </w:r>
      <w:r>
        <w:rPr>
          <w:rFonts w:cs="Times New Roman" w:ascii="Times New Roman" w:hAnsi="Times New Roman"/>
          <w:sz w:val="24"/>
        </w:rPr>
        <w:t xml:space="preserve">BACKEND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├──</w:t>
      </w:r>
      <w:r>
        <w:rPr>
          <w:rFonts w:cs="Times New Roman" w:ascii="Times New Roman" w:hAnsi="Times New Roman"/>
          <w:sz w:val="24"/>
        </w:rPr>
        <w:t xml:space="preserve">associations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└──</w:t>
      </w:r>
      <w:r>
        <w:rPr>
          <w:rFonts w:cs="Times New Roman" w:ascii="Times New Roman" w:hAnsi="Times New Roman"/>
          <w:sz w:val="24"/>
        </w:rPr>
        <w:t xml:space="preserve">associations.js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├──</w:t>
      </w:r>
      <w:r>
        <w:rPr>
          <w:rFonts w:cs="Times New Roman" w:ascii="Times New Roman" w:hAnsi="Times New Roman"/>
          <w:sz w:val="24"/>
        </w:rPr>
        <w:t xml:space="preserve">models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ItemModel.js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ItemNameModel.js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LogModel.js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StorageConnModel.js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StoragePlaceModel.js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└──</w:t>
      </w:r>
      <w:r>
        <w:rPr>
          <w:rFonts w:cs="Times New Roman" w:ascii="Times New Roman" w:hAnsi="Times New Roman"/>
          <w:sz w:val="24"/>
        </w:rPr>
        <w:t xml:space="preserve">UserModel.js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├──</w:t>
      </w:r>
      <w:r>
        <w:rPr>
          <w:rFonts w:cs="Times New Roman" w:ascii="Times New Roman" w:hAnsi="Times New Roman"/>
          <w:sz w:val="24"/>
        </w:rPr>
        <w:t xml:space="preserve">router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└──</w:t>
      </w:r>
      <w:r>
        <w:rPr>
          <w:rFonts w:cs="Times New Roman" w:ascii="Times New Roman" w:hAnsi="Times New Roman"/>
          <w:sz w:val="24"/>
        </w:rPr>
        <w:t xml:space="preserve">IeltarRouter.js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├──</w:t>
      </w:r>
      <w:r>
        <w:rPr>
          <w:rFonts w:cs="Times New Roman" w:ascii="Times New Roman" w:hAnsi="Times New Roman"/>
          <w:sz w:val="24"/>
        </w:rPr>
        <w:t xml:space="preserve">services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auth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└──</w:t>
      </w:r>
      <w:r>
        <w:rPr>
          <w:rFonts w:cs="Times New Roman" w:ascii="Times New Roman" w:hAnsi="Times New Roman"/>
          <w:sz w:val="24"/>
        </w:rPr>
        <w:t xml:space="preserve">User.service.js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log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├──</w:t>
      </w:r>
      <w:r>
        <w:rPr>
          <w:rFonts w:cs="Times New Roman" w:ascii="Times New Roman" w:hAnsi="Times New Roman"/>
          <w:sz w:val="24"/>
        </w:rPr>
        <w:t xml:space="preserve">ExcelLog.service.js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└──</w:t>
      </w:r>
      <w:r>
        <w:rPr>
          <w:rFonts w:cs="Times New Roman" w:ascii="Times New Roman" w:hAnsi="Times New Roman"/>
          <w:sz w:val="24"/>
        </w:rPr>
        <w:t xml:space="preserve">Logs.service.js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>storage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├──</w:t>
      </w:r>
      <w:r>
        <w:rPr>
          <w:rFonts w:cs="Times New Roman" w:ascii="Times New Roman" w:hAnsi="Times New Roman"/>
          <w:sz w:val="24"/>
        </w:rPr>
        <w:t>Item.service.js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├──</w:t>
      </w:r>
      <w:r>
        <w:rPr>
          <w:rFonts w:cs="Times New Roman" w:ascii="Times New Roman" w:hAnsi="Times New Roman"/>
          <w:sz w:val="24"/>
        </w:rPr>
        <w:t>ItemName.service.js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├──</w:t>
      </w:r>
      <w:r>
        <w:rPr>
          <w:rFonts w:cs="Times New Roman" w:ascii="Times New Roman" w:hAnsi="Times New Roman"/>
          <w:sz w:val="24"/>
        </w:rPr>
        <w:t xml:space="preserve">Storage.service.js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│   └──</w:t>
      </w:r>
      <w:r>
        <w:rPr>
          <w:rFonts w:cs="Times New Roman" w:ascii="Times New Roman" w:hAnsi="Times New Roman"/>
          <w:sz w:val="24"/>
        </w:rPr>
        <w:t xml:space="preserve">StorageConn.service.js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├──</w:t>
      </w:r>
      <w:r>
        <w:rPr>
          <w:rFonts w:cs="Times New Roman" w:ascii="Times New Roman" w:hAnsi="Times New Roman"/>
          <w:sz w:val="24"/>
        </w:rPr>
        <w:t xml:space="preserve">Storage.service.js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 └──</w:t>
      </w:r>
      <w:r>
        <w:rPr>
          <w:rFonts w:cs="Times New Roman" w:ascii="Times New Roman" w:hAnsi="Times New Roman"/>
          <w:sz w:val="24"/>
        </w:rPr>
        <w:t xml:space="preserve">StorageConn.service.js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│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├──</w:t>
      </w:r>
      <w:r>
        <w:rPr>
          <w:rFonts w:cs="Times New Roman" w:ascii="Times New Roman" w:hAnsi="Times New Roman"/>
          <w:sz w:val="24"/>
        </w:rPr>
        <w:t xml:space="preserve">.gitignore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├──</w:t>
      </w:r>
      <w:r>
        <w:rPr>
          <w:rFonts w:cs="Times New Roman" w:ascii="Times New Roman" w:hAnsi="Times New Roman"/>
          <w:sz w:val="24"/>
        </w:rPr>
        <w:t xml:space="preserve">config.js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└──</w:t>
      </w:r>
      <w:r>
        <w:rPr>
          <w:rFonts w:cs="Times New Roman" w:ascii="Times New Roman" w:hAnsi="Times New Roman"/>
          <w:sz w:val="24"/>
        </w:rPr>
        <w:t xml:space="preserve">index.js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leGrid"/>
        <w:tblW w:w="893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"/>
        <w:gridCol w:w="2036"/>
        <w:gridCol w:w="1277"/>
        <w:gridCol w:w="3686"/>
        <w:gridCol w:w="1425"/>
      </w:tblGrid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Végpont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Metódus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Leírás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Elérés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/storagePlace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GET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Tárolók listázása.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2.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/storagePlace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POST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Tároló felvétele.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3.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/storagePlace/{id}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DELETE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Tároló törlése azonosító alapján.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4.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/itemName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GET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Tárgynevek listázása.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5.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/itemName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POST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Tárgynevek felvétele.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6.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/itemName/{id}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DELETE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Tárgynév törlése azonosító alapján.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20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7.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GET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Tárgyak listázása.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38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8.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POST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Tárgyak felvétele.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</w:t>
            </w:r>
          </w:p>
        </w:tc>
      </w:tr>
      <w:tr>
        <w:trPr>
          <w:trHeight w:val="338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9.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PUT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Tárgyak áthelyezése.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10.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DELETE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Tárgyak törlése.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11.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/users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GET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Felhasználók listázása.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12.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/disable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PATCH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Felhasználók letiltása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13.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/enable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PATCH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Felhasználók feloldása.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14.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/demote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PATCH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 jog elvétele.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15.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/promote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PACTH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 jog kiosztása.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16.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/register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POST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 rögzítése.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17.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/login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POST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Bejelentkezés.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18.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/firstLogin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PUT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Bejelentkezés és jelszóváltás.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19.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/passwordChange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PUT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Jelszóváltás.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felhasználó</w:t>
            </w:r>
          </w:p>
        </w:tc>
      </w:tr>
      <w:tr>
        <w:trPr>
          <w:trHeight w:val="302" w:hRule="atLeast"/>
        </w:trPr>
        <w:tc>
          <w:tcPr>
            <w:tcW w:w="5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20.</w:t>
            </w:r>
          </w:p>
        </w:tc>
        <w:tc>
          <w:tcPr>
            <w:tcW w:w="20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/log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POST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Műveleti napló letöltés.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admin</w:t>
            </w:r>
          </w:p>
        </w:tc>
      </w:tr>
    </w:tbl>
    <w:p>
      <w:pPr>
        <w:pStyle w:val="Normal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</w:r>
    </w:p>
    <w:p>
      <w:pPr>
        <w:pStyle w:val="Normal"/>
        <w:rPr>
          <w:rFonts w:ascii="Times New Roman" w:hAnsi="Times New Roman" w:cs="Times New Roman"/>
          <w:b/>
          <w:bCs/>
          <w:smallCaps/>
          <w:sz w:val="32"/>
          <w:szCs w:val="24"/>
        </w:rPr>
      </w:pPr>
      <w:r>
        <w:rPr>
          <w:rFonts w:cs="Times New Roman" w:ascii="Times New Roman" w:hAnsi="Times New Roman"/>
          <w:b/>
          <w:bCs/>
          <w:smallCaps/>
          <w:sz w:val="28"/>
          <w:szCs w:val="24"/>
        </w:rPr>
        <w:t>Végpont kifejtés</w:t>
      </w:r>
      <w:r>
        <w:rPr>
          <w:rFonts w:cs="Times New Roman" w:ascii="Times New Roman" w:hAnsi="Times New Roman"/>
          <w:b/>
          <w:bCs/>
          <w:smallCaps/>
          <w:sz w:val="32"/>
          <w:szCs w:val="24"/>
        </w:rPr>
        <w:t>: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 POST http metódusú /storagePlace végpont célja a tárolóhelyek rögzítése. 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DELETE http metódusú /storagePlace/{id} végpont célja a tárolóhelyek törlése esetleges hibás rögzítés vagy tárolóhely megszűnés esetén.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 POST http metódusú /itemName végpont célja a tárgynevek rögzítése. 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DELETE http metódusú /itemName{id} végpont célja a tárgynevek törlése esetleges hibás rögzítés vagy tárgynevek megszűnése esetén.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GET http metódusú /item végpont célja a rögzített tárgyak listázása.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POST http metódusú /item végpont célja új tárgyak rögzítése.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PUT http metódusú /item végpont célja a rögzített tárgyak termek közti áthelyezését végzi.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DELETE http metódusú /item végpont célja a már rögzített tárgyakból való törlés selejtezett tárgyak esetén.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/users végpont a felhasználókat listázza.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/disable végpont a felhasználók letiltását kezeli.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/enable végpont a letiltott felhasználók feloldását kezeli.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/demote végpont az admin felhasználók jogának elvételét kezeli.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/promote végpont az felhasználók adminná promótálását kezeli.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 /login végpont végzi a bejelentkeztetést.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/firstLogin végpont az új felhasználók számára és elfelejtett jelszó esetén esetén kötelező jelszóváltást alkalmaz.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/passwordChange végpont kezeli a jelszóváltást a felhasználóknak, e-mail alapján.</w:t>
      </w:r>
    </w:p>
    <w:p>
      <w:pPr>
        <w:pStyle w:val="ListParagraph"/>
        <w:numPr>
          <w:ilvl w:val="0"/>
          <w:numId w:val="2"/>
        </w:numPr>
        <w:spacing w:before="0" w:after="240"/>
        <w:ind w:hanging="357" w:left="7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Request bodyk:</w:t>
      </w:r>
    </w:p>
    <w:tbl>
      <w:tblPr>
        <w:tblStyle w:val="TableGrid"/>
        <w:tblW w:w="834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9"/>
        <w:gridCol w:w="1982"/>
        <w:gridCol w:w="5681"/>
      </w:tblGrid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/storagePlace</w:t>
            </w:r>
          </w:p>
        </w:tc>
        <w:tc>
          <w:tcPr>
            <w:tcW w:w="568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 xml:space="preserve"> </w:t>
            </w: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nincs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2.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/storagePlace</w:t>
            </w:r>
          </w:p>
        </w:tc>
        <w:tc>
          <w:tcPr>
            <w:tcW w:w="5681" w:type="dxa"/>
            <w:tcBorders/>
            <w:shd w:color="auto" w:fill="auto" w:val="clear"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"storage"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"Main Warehouse"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3.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/storagePlace/{id}</w:t>
            </w:r>
          </w:p>
        </w:tc>
        <w:tc>
          <w:tcPr>
            <w:tcW w:w="568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nincs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4.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/itemName</w:t>
            </w:r>
          </w:p>
        </w:tc>
        <w:tc>
          <w:tcPr>
            <w:tcW w:w="568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nincs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5.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/itemName</w:t>
            </w:r>
          </w:p>
        </w:tc>
        <w:tc>
          <w:tcPr>
            <w:tcW w:w="5681" w:type="dxa"/>
            <w:tcBorders/>
            <w:shd w:color="auto" w:fill="auto" w:val="clear"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"item"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"Sample Item Name"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6.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/itemName/{id}</w:t>
            </w:r>
          </w:p>
        </w:tc>
        <w:tc>
          <w:tcPr>
            <w:tcW w:w="568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nincs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7.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568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nincs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8.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5681" w:type="dxa"/>
            <w:tcBorders/>
            <w:shd w:color="auto" w:fill="auto" w:val="clear"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"itemNameId"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1,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"storagePlaceId"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2,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"quantity"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3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9.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"itemIdList"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[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  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1, 2, 3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],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"newStoragePlaceId"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4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10.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/item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ljs-attr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"itemIdList"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[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  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1, 2, 3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]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11.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/users</w:t>
            </w:r>
          </w:p>
        </w:tc>
        <w:tc>
          <w:tcPr>
            <w:tcW w:w="568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nincs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12.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/disable</w:t>
            </w:r>
          </w:p>
        </w:tc>
        <w:tc>
          <w:tcPr>
            <w:tcW w:w="5681" w:type="dxa"/>
            <w:tcBorders/>
            <w:shd w:color="auto" w:fill="auto" w:val="clear"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13.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/enable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14.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/demote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15.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/promote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"string",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16.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/register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"isAdmin"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false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17.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/login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"userPassword"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18.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/firstLogin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"userPassword"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Code"/>
                <w:rFonts w:eastAsia="SimSun" w:cs="Times New Roman" w:ascii="Times New Roman" w:hAnsi="Times New Roman"/>
                <w:b/>
                <w:bCs/>
                <w:kern w:val="0"/>
                <w:sz w:val="18"/>
                <w:szCs w:val="18"/>
                <w:lang w:val="hu-HU" w:eastAsia="en-US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19.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/passwordChange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"userEmail"</w:t>
            </w: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20.</w:t>
            </w:r>
          </w:p>
        </w:tc>
        <w:tc>
          <w:tcPr>
            <w:tcW w:w="19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2"/>
                <w:lang w:val="hu-HU" w:eastAsia="en-US" w:bidi="ar-SA"/>
              </w:rPr>
              <w:t>/log</w:t>
            </w:r>
          </w:p>
        </w:tc>
        <w:tc>
          <w:tcPr>
            <w:tcW w:w="5681" w:type="dxa"/>
            <w:tcBorders/>
          </w:tcPr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{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color w:val="FFFFFF"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kern w:val="0"/>
                <w:sz w:val="18"/>
                <w:szCs w:val="18"/>
                <w:lang w:val="hu-HU" w:bidi="ar-SA"/>
              </w:rPr>
              <w:t>"itemNameId"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: 0,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kern w:val="0"/>
                <w:sz w:val="18"/>
                <w:szCs w:val="18"/>
                <w:lang w:val="hu-HU" w:bidi="ar-SA"/>
              </w:rPr>
              <w:t>"storagePlaceId"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: 0,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kern w:val="0"/>
                <w:sz w:val="18"/>
                <w:szCs w:val="18"/>
                <w:lang w:val="hu-HU" w:bidi="ar-SA"/>
              </w:rPr>
              <w:t>"createdBy"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: 0,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kern w:val="0"/>
                <w:sz w:val="18"/>
                <w:szCs w:val="18"/>
                <w:lang w:val="hu-HU" w:bidi="ar-SA"/>
              </w:rPr>
              <w:t>"fromDate"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: "string",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Style w:val="HTMLCode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 xml:space="preserve">  </w:t>
            </w:r>
            <w:r>
              <w:rPr>
                <w:rStyle w:val="HTMLCode"/>
                <w:rFonts w:cs="Times New Roman" w:ascii="Times New Roman" w:hAnsi="Times New Roman"/>
                <w:kern w:val="0"/>
                <w:sz w:val="18"/>
                <w:szCs w:val="18"/>
                <w:lang w:val="hu-HU" w:bidi="ar-SA"/>
              </w:rPr>
              <w:t>"toDate"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18"/>
                <w:szCs w:val="18"/>
                <w:lang w:val="hu-HU" w:bidi="ar-SA"/>
              </w:rPr>
              <w:t>: "string"</w:t>
            </w:r>
          </w:p>
          <w:p>
            <w:pPr>
              <w:pStyle w:val="HTMLPreformatted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Code"/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hu-HU"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Funkciók és szervizek: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BZSH Külkereskedelmi Technikum leltár funkciók - excel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Tesztelés:</w:t>
      </w:r>
      <w:r>
        <w:rPr>
          <w:rFonts w:cs="Times New Roman" w:ascii="Times New Roman" w:hAnsi="Times New Roman"/>
          <w:sz w:val="24"/>
          <w:szCs w:val="24"/>
        </w:rPr>
        <w:t xml:space="preserve"> BZSH Külkereskedelmi Technikum leltár teszt – excel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b/>
          <w:bCs/>
          <w:sz w:val="32"/>
          <w:szCs w:val="32"/>
          <w:lang w:eastAsia="hu-H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hu-HU"/>
        </w:rPr>
        <w:t>Fejlesztési lehetőségek:</w:t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  <w:tab/>
        <w:t>Felhasználói jogkörök átdolgozása. Kibővíteni a jogokat SuperAdmin Admin Felhasználó. Jobban elkülönített jogokkal jobban kialakítható lenne a felhasználók közötti hierarchia és ezáltal elkülöníthető lenne több funkció.</w:t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  <w:tab/>
        <w:t xml:space="preserve">Felhasználókon végzett műveletek naplózása. </w:t>
      </w:r>
    </w:p>
    <w:p>
      <w:pPr>
        <w:pStyle w:val="HorizontalLine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b/>
          <w:bCs/>
          <w:sz w:val="28"/>
          <w:szCs w:val="28"/>
          <w:lang w:eastAsia="hu-H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hu-HU"/>
        </w:rPr>
        <w:t>FRONT-END: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-Fejlesztéshez használt eszközök, technológiák: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-Mappa struktúra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-Komponensek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-Szervizek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-Útvonalfigyelők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-Továbbfejlesztési lehetőségek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Fejlesztéshez használt eszközök, technológiák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sz w:val="24"/>
          <w:szCs w:val="24"/>
        </w:rPr>
        <w:t>Visual Studio Code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Frontend keretrendszer - Angular 18.2.12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Stílus formázás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CSS keretrendszer - Bootstrap 5.3.2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Angular specifikus bootstrap komponens - @ng-bootstrap/ng-bootstrap 17.0.1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Táblázat exportálás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XLSX Könyvtár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Mappa struktúra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src/</w:t>
        <w:br/>
        <w:t>├── app/</w:t>
        <w:br/>
        <w:t xml:space="preserve">│   ├── components/  </w:t>
        <w:br/>
        <w:t xml:space="preserve">│   │   ├── dashboard/     </w:t>
        <w:br/>
        <w:t xml:space="preserve">│   │   ├── login/           </w:t>
        <w:br/>
        <w:t xml:space="preserve">│   │   ├── navbar/           </w:t>
        <w:br/>
        <w:t xml:space="preserve">│   │   ├── password-change/  </w:t>
        <w:br/>
        <w:t xml:space="preserve">│   │   └── user-control/        </w:t>
        <w:br/>
        <w:t>│   │</w:t>
        <w:br/>
        <w:t xml:space="preserve">│   ├── guards/             </w:t>
        <w:br/>
        <w:t>│   │   ├── admin.guard.ts</w:t>
        <w:br/>
        <w:t>│   │   ├── auth.guard.ts</w:t>
        <w:br/>
        <w:t>│   │   └── first-login.guard.ts</w:t>
        <w:br/>
        <w:t>│   │</w:t>
        <w:br/>
        <w:t xml:space="preserve">│   ├── services/                  </w:t>
        <w:br/>
        <w:t xml:space="preserve">│   │   ├── auth/             </w:t>
        <w:br/>
        <w:t xml:space="preserve">│   │   ├── item/               </w:t>
        <w:br/>
        <w:t xml:space="preserve">│   │   ├── log/                 </w:t>
        <w:br/>
        <w:t xml:space="preserve">│   │   ├── storage/               </w:t>
        <w:br/>
        <w:t xml:space="preserve">│   │   └── user/               </w:t>
        <w:br/>
        <w:t>│   │</w:t>
        <w:br/>
        <w:t xml:space="preserve">│   ├── app-routing.module.ts   </w:t>
        <w:br/>
        <w:t xml:space="preserve">│   ├── app.component.ts      </w:t>
        <w:br/>
        <w:t xml:space="preserve">│   ├── app.component.html     </w:t>
        <w:br/>
        <w:t xml:space="preserve">│   ├── app.component.css       </w:t>
        <w:br/>
        <w:t xml:space="preserve">│   ├── app.component.spec.ts     </w:t>
        <w:br/>
        <w:t xml:space="preserve">│   ├── app.module.ts             </w:t>
        <w:br/>
        <w:t xml:space="preserve">│   └── environment.ts             </w:t>
        <w:br/>
        <w:t>│</w:t>
        <w:br/>
        <w:t xml:space="preserve">├── assets/                    </w:t>
        <w:br/>
        <w:t>│   ├── logo.png</w:t>
        <w:br/>
        <w:t>│   └── logo_no_text.png</w:t>
        <w:br/>
        <w:t>│</w:t>
        <w:br/>
        <w:t xml:space="preserve">├── index.html                    </w:t>
        <w:br/>
        <w:t xml:space="preserve">├── main.ts                          </w:t>
        <w:br/>
        <w:t xml:space="preserve">└── styles.css             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Komponensek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App (src\app\app.component.*)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Alkalmazás gyökér komponense, melynek feladata a navigációs sáv (app-navbar) és az aloldalak megjelenítése (router-outlet). Emelett szabályozza, hogy a navigációs sáv mikor jelenhet meg.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konstruktorban iratkozik fel a Router eseményeire és figyeli a NavigationEnd-et. Ha az aktuális útvonal /login vagy /passwordchange a navigációs sáv nem fog megjelenni.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Osztályváltozók: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showNavbar: boolean = false;</w:t>
      </w:r>
      <w:r>
        <w:rPr>
          <w:rFonts w:cs="Times New Roman" w:ascii="Times New Roman" w:hAnsi="Times New Roman"/>
        </w:rPr>
        <w:t xml:space="preserve"> - Szabályozza a navigációs sáv megjelenítését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Dashboard (src\app\components\dashboard)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Szerpe a leltárba felvitt termékek, termék típusok, tárolók megjelenítése, rendezése, CRUD műveletek megvalósítása jogosultsági szinttől függően.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Osztályváltozók: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items: any[] = [];</w:t>
      </w:r>
      <w:r>
        <w:rPr>
          <w:rFonts w:cs="Times New Roman" w:ascii="Times New Roman" w:hAnsi="Times New Roman"/>
        </w:rPr>
        <w:t xml:space="preserve"> - Termékek eltárolva a loadItems metódusban generált termékkóddal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filteredItems: any[] = [];</w:t>
      </w:r>
      <w:r>
        <w:rPr>
          <w:rFonts w:cs="Times New Roman" w:ascii="Times New Roman" w:hAnsi="Times New Roman"/>
        </w:rPr>
        <w:t xml:space="preserve"> - Szűrt, rendezett adatok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storagePlaces: any[] = [];</w:t>
      </w:r>
      <w:r>
        <w:rPr>
          <w:rFonts w:cs="Times New Roman" w:ascii="Times New Roman" w:hAnsi="Times New Roman"/>
        </w:rPr>
        <w:t xml:space="preserve"> - Tárolók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itemNames: any[] = [];</w:t>
      </w:r>
      <w:r>
        <w:rPr>
          <w:rFonts w:cs="Times New Roman" w:ascii="Times New Roman" w:hAnsi="Times New Roman"/>
        </w:rPr>
        <w:t xml:space="preserve"> - Terméktípusok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users: any[] = [];</w:t>
      </w:r>
      <w:r>
        <w:rPr>
          <w:rFonts w:cs="Times New Roman" w:ascii="Times New Roman" w:hAnsi="Times New Roman"/>
        </w:rPr>
        <w:t xml:space="preserve"> - Felhasználók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selectedItemIds: number[] = [];</w:t>
      </w:r>
      <w:r>
        <w:rPr>
          <w:rFonts w:cs="Times New Roman" w:ascii="Times New Roman" w:hAnsi="Times New Roman"/>
        </w:rPr>
        <w:t xml:space="preserve"> - Kiválasztott termékek listája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selectAllChecked: boolean = false;</w:t>
      </w:r>
      <w:r>
        <w:rPr>
          <w:rFonts w:cs="Times New Roman" w:ascii="Times New Roman" w:hAnsi="Times New Roman"/>
        </w:rPr>
        <w:t xml:space="preserve"> - Összes megjelenített elem kivan-e választva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selectedItemNames: number[] = []; </w:t>
      </w:r>
      <w:r>
        <w:rPr>
          <w:rFonts w:cs="Times New Roman" w:ascii="Times New Roman" w:hAnsi="Times New Roman"/>
        </w:rPr>
        <w:t>- Szűréskor kiválaszott terméktípusok listája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selectedStoragePlaces: number[] = [];</w:t>
      </w:r>
      <w:r>
        <w:rPr>
          <w:rFonts w:cs="Times New Roman" w:ascii="Times New Roman" w:hAnsi="Times New Roman"/>
        </w:rPr>
        <w:t xml:space="preserve"> - Szűréskor kiválasztott tárolók listája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newStoragePlaceId: any;</w:t>
      </w:r>
      <w:r>
        <w:rPr>
          <w:rFonts w:cs="Times New Roman" w:ascii="Times New Roman" w:hAnsi="Times New Roman"/>
        </w:rPr>
        <w:t xml:space="preserve"> - Tároló azonosítója ahova a termékek áthelyezésre kerülnek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newStoragePlace: any;</w:t>
      </w:r>
      <w:r>
        <w:rPr>
          <w:rFonts w:cs="Times New Roman" w:ascii="Times New Roman" w:hAnsi="Times New Roman"/>
        </w:rPr>
        <w:t xml:space="preserve"> - Új tároló létrehozásához használt változó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newItemName: any;</w:t>
      </w:r>
      <w:r>
        <w:rPr>
          <w:rFonts w:cs="Times New Roman" w:ascii="Times New Roman" w:hAnsi="Times New Roman"/>
        </w:rPr>
        <w:t xml:space="preserve"> - Új terméktípus létrehozásához használt változó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currentSortColumn: string | null = "id";</w:t>
      </w:r>
      <w:r>
        <w:rPr>
          <w:rFonts w:cs="Times New Roman" w:ascii="Times New Roman" w:hAnsi="Times New Roman"/>
        </w:rPr>
        <w:t xml:space="preserve"> - Kiválaszott rendezési fejléc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isAscending: boolean = true;</w:t>
      </w:r>
      <w:r>
        <w:rPr>
          <w:rFonts w:cs="Times New Roman" w:ascii="Times New Roman" w:hAnsi="Times New Roman"/>
        </w:rPr>
        <w:t xml:space="preserve"> - Növekvő/Csökkenő sorrendű rendezés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fileName: string = '';</w:t>
      </w:r>
      <w:r>
        <w:rPr>
          <w:rFonts w:cs="Times New Roman" w:ascii="Times New Roman" w:hAnsi="Times New Roman"/>
        </w:rPr>
        <w:t xml:space="preserve"> - Címke letöltéshez fájl név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filterText: string = '';</w:t>
      </w:r>
      <w:r>
        <w:rPr>
          <w:rFonts w:cs="Times New Roman" w:ascii="Times New Roman" w:hAnsi="Times New Roman"/>
        </w:rPr>
        <w:t xml:space="preserve"> - Keresőmező értéke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alertMessage: string | null = null;</w:t>
      </w:r>
      <w:r>
        <w:rPr>
          <w:rFonts w:cs="Times New Roman" w:ascii="Times New Roman" w:hAnsi="Times New Roman"/>
        </w:rPr>
        <w:t xml:space="preserve"> - Figyelmeztető üzenet szövege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isError: boolean = false;</w:t>
      </w:r>
      <w:r>
        <w:rPr>
          <w:rFonts w:cs="Times New Roman" w:ascii="Times New Roman" w:hAnsi="Times New Roman"/>
        </w:rPr>
        <w:t xml:space="preserve"> - Üzenet típusa Hiba/Siker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timeoutId: any = null; - Üzenet automatikus eltűnés idejének újra indítására használt változó többszöri metódus híváskor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deleteType: 'itemName' | 'storagePlace' = 'itemName';</w:t>
      </w:r>
      <w:r>
        <w:rPr>
          <w:rFonts w:cs="Times New Roman" w:ascii="Times New Roman" w:hAnsi="Times New Roman"/>
        </w:rPr>
        <w:t xml:space="preserve"> - Terméktípus/Tároló törlés típusa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deleteTypeId: number | null = null;</w:t>
      </w:r>
      <w:r>
        <w:rPr>
          <w:rFonts w:cs="Times New Roman" w:ascii="Times New Roman" w:hAnsi="Times New Roman"/>
        </w:rPr>
        <w:t xml:space="preserve"> - Törlendő adat azonosítója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newItem: any = {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itemNameId: null,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storagePlaceId: null,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quantity: 0,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}; </w:t>
      </w:r>
      <w:r>
        <w:rPr>
          <w:rFonts w:cs="Times New Roman" w:ascii="Times New Roman" w:hAnsi="Times New Roman"/>
        </w:rPr>
        <w:t>- Új termék adatai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logFilters = {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itemNameId: undefined,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storagePlaceId: undefined,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userId: undefined,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createdBy: undefined,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fromDate: undefined,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  </w:t>
      </w:r>
      <w:r>
        <w:rPr>
          <w:rFonts w:cs="Times New Roman" w:ascii="Times New Roman" w:hAnsi="Times New Roman"/>
          <w:b/>
          <w:bCs/>
        </w:rPr>
        <w:t>toDate: undefined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};</w:t>
      </w:r>
      <w:r>
        <w:rPr>
          <w:rFonts w:cs="Times New Roman" w:ascii="Times New Roman" w:hAnsi="Times New Roman"/>
        </w:rPr>
        <w:t xml:space="preserve"> - Műveleti napló szűrő adatai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currentPage: number = 1;</w:t>
      </w:r>
      <w:r>
        <w:rPr>
          <w:rFonts w:cs="Times New Roman" w:ascii="Times New Roman" w:hAnsi="Times New Roman"/>
        </w:rPr>
        <w:t xml:space="preserve"> - Jelenleg megjelenített oldal száma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itemsPerPage: number = 10;</w:t>
      </w:r>
      <w:r>
        <w:rPr>
          <w:rFonts w:cs="Times New Roman" w:ascii="Times New Roman" w:hAnsi="Times New Roman"/>
        </w:rPr>
        <w:t xml:space="preserve"> - Hány termék jelenjen meg oldalanként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itemsPerPageOptions: number[] = [5, 10, 25, 50, 100, 250];</w:t>
      </w:r>
      <w:r>
        <w:rPr>
          <w:rFonts w:cs="Times New Roman" w:ascii="Times New Roman" w:hAnsi="Times New Roman"/>
        </w:rPr>
        <w:t xml:space="preserve"> - Termék/Oldal opciók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Konstruktor: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authService – Admin jogosultság ellenőrzése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itemService - Termékek lekérdezése, létrehozása, módosítása, törlése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itemNameService - Terméktípusok kezelése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storageService - Tárolók kezelése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logService - Műveleti napló lekérése és exportálása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userService - Felhasználók kezelése (csak admin esetén) – műveleti napló szűréshez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Metódusok: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Adatok betöltése: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ngOnInit():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load metódusok meghívása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loadItems csak loadItemNames lefutása után következik be (lásd loadItemNames metódus)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loadUsers csak admin felhasználó esetén fut 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loadItems():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Termékek betöltése, eltárolása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Termék kód generálása és hozzáfűzése a már betöltött adatokhoz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loadStoragePlaces():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Tárolók betöltése, eltárolása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loadItemNames(callback?: () =&gt; void):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Terméktípusok betöltése, eltárolása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Szükséges callback használata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a termékkód generálásához a terméktípusoknak már betöltött állapotban kell lennie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ezért a loadItems metódus csak a terméktípusok betöltődése után hívódik meg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ngOnInit(): void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    </w:t>
      </w:r>
      <w:r>
        <w:rPr>
          <w:rFonts w:cs="Times New Roman" w:ascii="Times New Roman" w:hAnsi="Times New Roman"/>
        </w:rPr>
        <w:tab/>
        <w:tab/>
        <w:tab/>
        <w:t>this.loadItemNames(() =&gt; {this.loadItems();});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  </w:t>
      </w: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loadUsers():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Felhasználók betölése, eltárolása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Csak admin felhasználó esetén hívódik meg – get isAdmin metódussal ellenőrzi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</w:t>
        <w:tab/>
        <w:t>ngOnInit(): void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if(this.isAdmin){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      </w:t>
      </w:r>
      <w:r>
        <w:rPr>
          <w:rFonts w:cs="Times New Roman" w:ascii="Times New Roman" w:hAnsi="Times New Roman"/>
        </w:rPr>
        <w:tab/>
        <w:tab/>
        <w:tab/>
        <w:tab/>
        <w:t>this.loadUsers();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    </w:t>
      </w: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Termékekhez tartozó műveletek: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createItem():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termékek hozzáadása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updateItem(itemIdList: number[], newStoragePlaceId: number):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Kiválasztatott termékek áthelyezése másik tárolóba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deleteItem(itemIdList: number[]):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Kiválasztott elemek törlése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Tárolóhoz tartozó műveletek: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createStoragePlace():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Új tároló létrehozása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Ellenőrzi hogy üres/már létező tárolót ne lehessen létrehozni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deleteStoragePlace(id: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Tároló törlése ID alapján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Terméktípushoz tartozó műveletek: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createItemName():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Új terméktípus létrehozása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Ellenőrzi hogy üres vagy már létező terméktípust ne lehessen létrehozni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deleteItemName(id: number):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Terméktípus törlése ID alapján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Szűrések</w:t>
      </w:r>
      <w:r>
        <w:rPr>
          <w:rFonts w:cs="Times New Roman" w:ascii="Times New Roman" w:hAnsi="Times New Roman"/>
          <w:b/>
          <w:bCs/>
          <w:sz w:val="20"/>
          <w:szCs w:val="20"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applyFilters():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Feladata a szűrők együttes használata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Keresés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Szűrés terméktípusra és tárolóra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Szűrés terméktípusra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deselectItemNames() - </w:t>
      </w:r>
      <w:r>
        <w:rPr>
          <w:rFonts w:cs="Times New Roman" w:ascii="Times New Roman" w:hAnsi="Times New Roman"/>
        </w:rPr>
        <w:t>Összes kiválasztott elem kikapcsolása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toggleSelectItemName(itemNameId: number) - </w:t>
      </w:r>
      <w:r>
        <w:rPr>
          <w:rFonts w:cs="Times New Roman" w:ascii="Times New Roman" w:hAnsi="Times New Roman"/>
        </w:rPr>
        <w:t>Elem kiválasztása egyesével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toggleSelectAllItemNames() - </w:t>
      </w:r>
      <w:r>
        <w:rPr>
          <w:rFonts w:cs="Times New Roman" w:ascii="Times New Roman" w:hAnsi="Times New Roman"/>
        </w:rPr>
        <w:t>Összes elem kiválasztása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Szűrés tárolóra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deselectStoragePlaces() - </w:t>
      </w:r>
      <w:r>
        <w:rPr>
          <w:rFonts w:cs="Times New Roman" w:ascii="Times New Roman" w:hAnsi="Times New Roman"/>
        </w:rPr>
        <w:t>Összes kiválasztott elem kikapcsolása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toggleSelectStoragePlace(storagePlaceId: number) - </w:t>
      </w:r>
      <w:r>
        <w:rPr>
          <w:rFonts w:cs="Times New Roman" w:ascii="Times New Roman" w:hAnsi="Times New Roman"/>
        </w:rPr>
        <w:t>Elem kiválasztása egyesével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toggleSelectAllStoragePlaces() - </w:t>
      </w:r>
      <w:r>
        <w:rPr>
          <w:rFonts w:cs="Times New Roman" w:ascii="Times New Roman" w:hAnsi="Times New Roman"/>
        </w:rPr>
        <w:t>Összes elem kiválasztása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resetFilters()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Keresés és szűrések alaphelyzetbe 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Rendezés: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orderBy(column: string):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Szűrés táblázatfejléc alapján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 felhasználó által kiválasztott fejléc nevét kapja paraméterként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Lapozási funkció/termék megjelenítés szabályozása: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paginatedItems():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Az oldalon aktuálisan megjelenő termékek beállítása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totalPages():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Össz oldalszám kiszámítása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updatePagination():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itemsPerPage átállítása esetén visszaállítja a jelenlegi lapot az elsőre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nextPage() és previousPage():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Előre/hátra lépés oldalak között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Termékek kiválasztása: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toggleItemSelection(event: Event, itemId: number)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Jelölőnégyzet állapottól függően a négyzethez tartozó termék azonosító hozzáadása/kivétele </w:t>
        <w:tab/>
        <w:t>a selectedItemIds listához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toggleSelectAllItems():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Összes éppen megjelenített jelölőnégyzet átállítása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Azokhoz tartozó termék azonosítók hozzáadása/kivétele a listából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clearSelection():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selectAllChecked mező FALSE értékre állítja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Ez után hívja meg a toggleSelectAllItems() metódust, ami a FALSE érték miatt minden </w:t>
        <w:tab/>
        <w:t>egyéb jelölőnégyzetet FALE-ra állít és üressé teszi a selectItemIds listát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Termék címkék letöltése: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downloadTags():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Kijelölt termék/ek címkéjének letöltése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Ha nincs kijelölve termék az összes táblázatban található adatot letölti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eastAsia="NSimSun" w:cs="Times New Roman" w:ascii="Times New Roman" w:hAnsi="Times New Roman"/>
          <w:b/>
          <w:bCs/>
          <w:kern w:val="2"/>
          <w:sz w:val="24"/>
          <w:szCs w:val="24"/>
        </w:rPr>
        <w:t>Műveleti napló letöltése</w:t>
      </w:r>
      <w:r>
        <w:rPr>
          <w:rFonts w:cs="Times New Roman" w:ascii="Times New Roman" w:hAnsi="Times New Roman"/>
          <w:sz w:val="20"/>
          <w:szCs w:val="20"/>
        </w:rPr>
        <w:tab/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downloadLogs():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Műveleti napló letöltése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validateLogFilters():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logFilters ellenőrzése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resetLogFilters():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logFilters alaphelyzetbeállítása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Admin jogosultság ellenőrzése: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get isAdmin():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Terméktípus – tároló visszakeresése azonosítójuk alapján: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getItemNameById(itemNameId: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ID alapján megkeresi az ahhoz tartozó terméktípus nevét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getStoragePlaceById(storagePlaceId: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ID alapján megkeresi az ahhoz tartozó tároló nevét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Terméktípus – tároló törlés megerősítése: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openTypeDeleteModal(type: 'itemName' | 'storagePlace', 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Törlés típusának eldöntése – Termétípus vagy tároló kerül törlésre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confirmTypeDelete():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Típustól függően törlési metódus meghívása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Figyelmeztető üzenet kiiratása: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showMessage(msg: string, isError: boolean, duration: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Figyelmeztető üzenet megjelenítése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msg: string - üzenet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isError: boolean – hiba üzenet 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duration: number – kiirás hossza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Kinézete admin státusztól függően változik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Hozzáadás, szűrés, rendezés, keresés minden felhasználónak elérhető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Admin specifikus elemek: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Áthelyezés, törlés, műveleti napló letöltés, címke letöltés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Terméktípus, tároló listázások, műveletek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Modális ablakok használata: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 kód legvégén találhatóak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Hozzáadás, áthelyezés, törlés megerősítések, letöltések, szűrések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CSS: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.custom-select - modális ablakok beviteli mezőihez használt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.scrollable-section – Termékek és Tárolók listázási szekciójánál használt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.scrollable-list – itemName és storagePlace szűrés modális ablakánál használt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Login (src\app\components\login)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Feladata a bejelentkezési oldal funkcióinak kezelése mint például email/jelszó alapú hitelesítés, jelszó-visszaállítás, átirányítás.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Osztályváltozók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userEmail: string = ' ';</w:t>
      </w:r>
      <w:r>
        <w:rPr>
          <w:rFonts w:cs="Times New Roman" w:ascii="Times New Roman" w:hAnsi="Times New Roman"/>
        </w:rPr>
        <w:t xml:space="preserve"> - Felhasználó által megadott email cím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userPassword: string = ' ';</w:t>
      </w:r>
      <w:r>
        <w:rPr>
          <w:rFonts w:cs="Times New Roman" w:ascii="Times New Roman" w:hAnsi="Times New Roman"/>
        </w:rPr>
        <w:t xml:space="preserve"> Felhasználó által megadott jelszó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showPassword: boolean = false;</w:t>
      </w:r>
      <w:r>
        <w:rPr>
          <w:rFonts w:cs="Times New Roman" w:ascii="Times New Roman" w:hAnsi="Times New Roman"/>
        </w:rPr>
        <w:t xml:space="preserve"> - Jelszó láthatóságának 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alertMessage: string | null = null;</w:t>
      </w:r>
      <w:r>
        <w:rPr>
          <w:rFonts w:cs="Times New Roman" w:ascii="Times New Roman" w:hAnsi="Times New Roman"/>
        </w:rPr>
        <w:t xml:space="preserve"> - Figyelmeztető üzenet szövege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isError: boolean = false;</w:t>
      </w:r>
      <w:r>
        <w:rPr>
          <w:rFonts w:cs="Times New Roman" w:ascii="Times New Roman" w:hAnsi="Times New Roman"/>
        </w:rPr>
        <w:t xml:space="preserve"> - Üzenet típusa Hiba/Siker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timeoutId: any = null; </w:t>
      </w:r>
      <w:r>
        <w:rPr>
          <w:rFonts w:cs="Times New Roman" w:ascii="Times New Roman" w:hAnsi="Times New Roman"/>
        </w:rPr>
        <w:t>- Üzenet automatikus eltűnés idejének újra indítására használt változó többszöri metódus híváskor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Konstruktor: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userService - </w:t>
      </w:r>
      <w:r>
        <w:rPr>
          <w:rFonts w:eastAsia="NSimSun" w:cs="Times New Roman" w:ascii="Times New Roman" w:hAnsi="Times New Roman"/>
          <w:kern w:val="2"/>
          <w:sz w:val="24"/>
          <w:szCs w:val="24"/>
        </w:rPr>
        <w:t>Bejelentkezés (</w:t>
      </w:r>
      <w:r>
        <w:rPr>
          <w:rStyle w:val="SourceText"/>
          <w:rFonts w:cs="Times New Roman" w:ascii="Times New Roman" w:hAnsi="Times New Roman"/>
          <w:kern w:val="2"/>
          <w:sz w:val="24"/>
          <w:szCs w:val="24"/>
        </w:rPr>
        <w:t>loginUser</w:t>
      </w:r>
      <w:r>
        <w:rPr>
          <w:rFonts w:eastAsia="NSimSun" w:cs="Times New Roman" w:ascii="Times New Roman" w:hAnsi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cs="Times New Roman" w:ascii="Times New Roman" w:hAnsi="Times New Roman"/>
          <w:kern w:val="2"/>
          <w:sz w:val="24"/>
          <w:szCs w:val="24"/>
        </w:rPr>
        <w:t>passwordChange</w:t>
      </w:r>
      <w:r>
        <w:rPr>
          <w:rFonts w:eastAsia="NSimSun" w:cs="Times New Roman" w:ascii="Times New Roman" w:hAnsi="Times New Roman"/>
          <w:kern w:val="2"/>
          <w:sz w:val="24"/>
          <w:szCs w:val="24"/>
        </w:rPr>
        <w:t>) végrehajtása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 – Sikeres bejelentkezés utáni átirányítás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Metódusok: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ngOnInit()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localStorage kiürítése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loginUser()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 bejelentkeztetése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Beírt email és jelszó átadása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Sikeres bejelentkezés esetén navigálás a főoldalra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Sikertelen bejelentkezés kezelése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togglePasswordVisibility()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Jelszó opcionális megjelenítése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passwordChange()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Elfeljetett jelszó esetén email kiküldése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showMessage(msg: string, isError: boolean, duration: number)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Figyelmeztető üzenet megjelenítése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msg: string - üzenet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isError: boolean – hiba üzenet 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duration: number – kiirás hossza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Bejelentkezés űrlappal kivitelezve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Elfelejtett jelszó modális ablakot alkalmaz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  <w:t>NavBar (src\app\components\navbar)</w:t>
      </w:r>
    </w:p>
    <w:p>
      <w:pPr>
        <w:pStyle w:val="BodyText"/>
        <w:rPr>
          <w:rFonts w:ascii="Times New Roman" w:hAnsi="Times New Roman" w:cs="Times New Roman"/>
          <w:lang w:val="hu-HU"/>
        </w:rPr>
      </w:pPr>
      <w:r>
        <w:rPr>
          <w:rFonts w:cs="Times New Roman" w:ascii="Times New Roman" w:hAnsi="Times New Roman"/>
          <w:lang w:val="hu-HU"/>
        </w:rPr>
        <w:t>Feladata a felhasználó navigálása oldalak között, valamint a kijelentkeztetés.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Konstruktor: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authService – Admin jogosultság ellenőrzése – linkek elrejtése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router – Kijelentkezés (logoutUser()) esetén átirányítás bejelentkezési felületre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  <w:t xml:space="preserve">Metódusok: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isAdmin()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Ellenőzi, hogy a jelenlegi felhasználó admin-e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Bizonyos linkek csak admin felhasználónak jellennek meg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logoutUser()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Átirányítja a felhasználót a bejelentkezési felületre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  <w:t>PasswordChange (src\app\components\password-change)</w:t>
      </w:r>
    </w:p>
    <w:p>
      <w:pPr>
        <w:pStyle w:val="BodyTex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cs="Times New Roman" w:ascii="Times New Roman" w:hAnsi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  <w:t>Osztályváltozók: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newPassword: string = '';</w:t>
      </w:r>
      <w:r>
        <w:rPr>
          <w:rFonts w:cs="Times New Roman" w:ascii="Times New Roman" w:hAnsi="Times New Roman"/>
        </w:rPr>
        <w:t xml:space="preserve"> - Új jelszó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confirmPassword: string = '';</w:t>
      </w:r>
      <w:r>
        <w:rPr>
          <w:rFonts w:cs="Times New Roman" w:ascii="Times New Roman" w:hAnsi="Times New Roman"/>
        </w:rPr>
        <w:t xml:space="preserve"> - Új jelszó megerősítése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showPassword: boolean = false;</w:t>
      </w:r>
      <w:r>
        <w:rPr>
          <w:rFonts w:cs="Times New Roman" w:ascii="Times New Roman" w:hAnsi="Times New Roman"/>
        </w:rPr>
        <w:t xml:space="preserve"> - Jelszó láthatóságának 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 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alertMessage: string | null = null;</w:t>
      </w:r>
      <w:r>
        <w:rPr>
          <w:rFonts w:cs="Times New Roman" w:ascii="Times New Roman" w:hAnsi="Times New Roman"/>
        </w:rPr>
        <w:t xml:space="preserve"> - Figyelmeztető üzenet szövege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isError: boolean = false;</w:t>
      </w:r>
      <w:r>
        <w:rPr>
          <w:rFonts w:cs="Times New Roman" w:ascii="Times New Roman" w:hAnsi="Times New Roman"/>
        </w:rPr>
        <w:t xml:space="preserve"> - Üzenet típusa Hiba/Siker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timeoutId: any = null; </w:t>
      </w:r>
      <w:r>
        <w:rPr>
          <w:rFonts w:cs="Times New Roman" w:ascii="Times New Roman" w:hAnsi="Times New Roman"/>
        </w:rPr>
        <w:t>- Üzenet automatikus eltűnés idejének újra indítására használt változó többszöri metódus híváskor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passwordRequirements = [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  </w:t>
      </w:r>
      <w:r>
        <w:rPr>
          <w:rFonts w:cs="Times New Roman" w:ascii="Times New Roman" w:hAnsi="Times New Roman"/>
          <w:b/>
          <w:bCs/>
        </w:rPr>
        <w:t>{ text: 'Min. 8 karakter hosszú', isValid: false },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  </w:t>
      </w:r>
      <w:r>
        <w:rPr>
          <w:rFonts w:cs="Times New Roman" w:ascii="Times New Roman" w:hAnsi="Times New Roman"/>
          <w:b/>
          <w:bCs/>
        </w:rPr>
        <w:t>{ text: 'Nagy betű', isValid: false },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  </w:t>
      </w:r>
      <w:r>
        <w:rPr>
          <w:rFonts w:cs="Times New Roman" w:ascii="Times New Roman" w:hAnsi="Times New Roman"/>
          <w:b/>
          <w:bCs/>
        </w:rPr>
        <w:t>{ text: 'Kis betű', isValid: false },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  </w:t>
      </w:r>
      <w:r>
        <w:rPr>
          <w:rFonts w:cs="Times New Roman" w:ascii="Times New Roman" w:hAnsi="Times New Roman"/>
          <w:b/>
          <w:bCs/>
        </w:rPr>
        <w:t>{ text: 'Szám', isValid: false },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  </w:t>
      </w:r>
      <w:r>
        <w:rPr>
          <w:rFonts w:cs="Times New Roman" w:ascii="Times New Roman" w:hAnsi="Times New Roman"/>
          <w:b/>
          <w:bCs/>
        </w:rPr>
        <w:t>{ text: 'Speciális karakter (!@#$%^&amp;*)', isValid: false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];</w:t>
      </w:r>
      <w:r>
        <w:rPr>
          <w:rFonts w:cs="Times New Roman" w:ascii="Times New Roman" w:hAnsi="Times New Roman"/>
        </w:rPr>
        <w:t xml:space="preserve"> - Jelszókövetelmények listája és állapota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Konstruktor: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userService – Első bejelentkezéskor jelszó beállítás (firstLogin) végrehajtása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router – Sikeres jelszó változtatás esetén bejelentkezési felületre irányítás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  <w:t>Metódusok: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togglePasswordVisibility(): void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Jelszó megjelenítése/titkosítása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changePassword(): void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Feladata a jelszó megváltoztatása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Ellenőrzi a beütött jelszavak egyezőségét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Siker esetén visszairányítás /login oldalra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checkPasswordRequirements()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Ellenőrzi a beütött jelszó formátumát/minőségét a megadott kritériumok alapján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areAllRequirementsValid(): boolean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Ellenőrzi, hogy minden kritériumnak megfelel-e a jelszó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Csak akkor tud a felhasználó a jeleszó változtatás gombra nyomni ha igaz értékkel tér vissza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showMessage(msg: string, isError: boolean, duration: number)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Figyelmeztető üzenet megjelenítése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msg: string - üzenet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isError: boolean – hiba üzenet 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duration: number – kiirás hossza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Bejelentkezési oldallal megegyező megjelenítés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UserControl (src\app\components\user-control)</w:t>
      </w:r>
    </w:p>
    <w:p>
      <w:pPr>
        <w:pStyle w:val="BodyTex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cs="Times New Roman" w:ascii="Times New Roman" w:hAnsi="Times New Roman"/>
          <w:sz w:val="22"/>
          <w:szCs w:val="22"/>
          <w:lang w:val="hu-HU"/>
        </w:rPr>
        <w:t>Csak az adminnak elérhető felület. Feladata a felhasználók megjelenítése, keresése és kezelése, mint például letiltása/engedélyezése, admin jog adása/elvétele.</w:t>
      </w:r>
    </w:p>
    <w:p>
      <w:pPr>
        <w:pStyle w:val="BodyTex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hu-HU"/>
        </w:rPr>
        <w:t>Osztályváltozók: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newUserEmail: string = ' ';</w:t>
      </w:r>
      <w:r>
        <w:rPr>
          <w:rFonts w:cs="Times New Roman" w:ascii="Times New Roman" w:hAnsi="Times New Roman"/>
        </w:rPr>
        <w:t xml:space="preserve"> - Új felhasználó emailcíme regisztációhoz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newUserAdmin: boolean = false;</w:t>
      </w:r>
      <w:r>
        <w:rPr>
          <w:rFonts w:cs="Times New Roman" w:ascii="Times New Roman" w:hAnsi="Times New Roman"/>
        </w:rPr>
        <w:t xml:space="preserve"> - Beállítás, hogy az új felhasználó admin-e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users: any[] = [];</w:t>
      </w:r>
      <w:r>
        <w:rPr>
          <w:rFonts w:cs="Times New Roman" w:ascii="Times New Roman" w:hAnsi="Times New Roman"/>
        </w:rPr>
        <w:t xml:space="preserve"> - Teljes felhasználó lista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currentUser: string = localStorage.getItem('userEmail') || ' '; </w:t>
      </w:r>
      <w:r>
        <w:rPr>
          <w:rFonts w:cs="Times New Roman" w:ascii="Times New Roman" w:hAnsi="Times New Roman"/>
        </w:rPr>
        <w:t>- Az aktuálisan bejelentkezett felhasználó címe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filteredUsers: any[] = [];</w:t>
      </w:r>
      <w:r>
        <w:rPr>
          <w:rFonts w:cs="Times New Roman" w:ascii="Times New Roman" w:hAnsi="Times New Roman"/>
        </w:rPr>
        <w:t xml:space="preserve"> - Szűrt felhasználói lista a kereséshez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filterText: string = ''; </w:t>
      </w:r>
      <w:r>
        <w:rPr>
          <w:rFonts w:cs="Times New Roman" w:ascii="Times New Roman" w:hAnsi="Times New Roman"/>
        </w:rPr>
        <w:t>- A keresőmező tartalma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alertMessage: string | null = null;</w:t>
      </w:r>
      <w:r>
        <w:rPr>
          <w:rFonts w:cs="Times New Roman" w:ascii="Times New Roman" w:hAnsi="Times New Roman"/>
        </w:rPr>
        <w:t xml:space="preserve"> - Figyelmeztető üzenet szövege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isError: boolean = false;</w:t>
      </w:r>
      <w:r>
        <w:rPr>
          <w:rFonts w:cs="Times New Roman" w:ascii="Times New Roman" w:hAnsi="Times New Roman"/>
        </w:rPr>
        <w:t xml:space="preserve"> - Üzenet típusa Hiba/Siker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timeoutId: any = null; </w:t>
      </w:r>
      <w:r>
        <w:rPr>
          <w:rFonts w:cs="Times New Roman" w:ascii="Times New Roman" w:hAnsi="Times New Roman"/>
        </w:rPr>
        <w:t>- Üzenet automatikus eltűnés idejének újra indítására használt változó többszöri metódus híváskor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Konstruktor: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userSerivce – Felhasználók kezelése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Metódusok: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loadUsers(): void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Felhasználók lekérése a szervertől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users és filteredUsers listák feltöltése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Betöltött adatok rendezése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registerUser(): void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Új felhasználó felvétele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disableUser(userEmail: string)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 letiltása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enableUser(userEmail: string)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 aktiválása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promoteUser(userEmail: string)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 adminná tétele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demoteUser(userEmail: string)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Felhasználó admin jogának megvonása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applyFilter(): void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Email cím alapú szűrés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users listát szűri, az eredményeket a filteredUsers listába írja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showMessage(msg: string, isError: boolean, duration: number)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Figyelmeztető üzenet megjelenítése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msg: string - üzenet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isError: boolean – hiba üzenet 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duration: number – kiirás hossza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Dashboard komponensel megegyező táblázat használat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Regisztációhoz modális ablak használata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Szervizek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Az autentikációs fejlécet</w:t>
      </w:r>
      <w:r>
        <w:rPr>
          <w:rFonts w:eastAsia="NSimSun" w:cs="Times New Roman" w:ascii="Times New Roman" w:hAnsi="Times New Roman"/>
          <w:kern w:val="2"/>
          <w:sz w:val="24"/>
          <w:szCs w:val="24"/>
        </w:rPr>
        <w:t xml:space="preserve"> a </w:t>
      </w:r>
      <w:r>
        <w:rPr>
          <w:rStyle w:val="SourceText"/>
          <w:rFonts w:cs="Times New Roman" w:ascii="Times New Roman" w:hAnsi="Times New Roman"/>
          <w:b/>
          <w:bCs/>
          <w:kern w:val="2"/>
          <w:sz w:val="24"/>
          <w:szCs w:val="24"/>
        </w:rPr>
        <w:t>getAuthHeaders()</w:t>
      </w:r>
      <w:r>
        <w:rPr>
          <w:rFonts w:eastAsia="NSimSun" w:cs="Times New Roman" w:ascii="Times New Roman" w:hAnsi="Times New Roman"/>
          <w:kern w:val="2"/>
          <w:sz w:val="24"/>
          <w:szCs w:val="24"/>
        </w:rPr>
        <w:t xml:space="preserve"> metódus </w:t>
      </w:r>
      <w:r>
        <w:rPr>
          <w:rFonts w:eastAsia="NSimSun" w:cs="Times New Roman" w:ascii="Times New Roman" w:hAnsi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b/>
          <w:bCs/>
          <w:kern w:val="2"/>
          <w:sz w:val="24"/>
          <w:szCs w:val="24"/>
        </w:rPr>
        <w:t>AuthService</w:t>
      </w:r>
      <w:r>
        <w:rPr>
          <w:rFonts w:eastAsia="NSimSun" w:cs="Times New Roman" w:ascii="Times New Roman" w:hAnsi="Times New Roman"/>
          <w:b/>
          <w:bCs/>
          <w:kern w:val="2"/>
          <w:sz w:val="24"/>
          <w:szCs w:val="24"/>
        </w:rPr>
        <w:t>)</w:t>
      </w:r>
      <w:r>
        <w:rPr>
          <w:rFonts w:eastAsia="NSimSun" w:cs="Times New Roman" w:ascii="Times New Roman" w:hAnsi="Times New Roman"/>
          <w:kern w:val="2"/>
          <w:sz w:val="24"/>
          <w:szCs w:val="24"/>
        </w:rPr>
        <w:t xml:space="preserve"> biztosítja. Ez felhasználásra kerül minden szervizben.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kérések az e</w:t>
      </w:r>
      <w:r>
        <w:rPr>
          <w:rFonts w:cs="Times New Roman" w:ascii="Times New Roman" w:hAnsi="Times New Roman"/>
          <w:b/>
          <w:bCs/>
        </w:rPr>
        <w:t>nvironment.ts</w:t>
      </w:r>
      <w:r>
        <w:rPr>
          <w:rFonts w:cs="Times New Roman" w:ascii="Times New Roman" w:hAnsi="Times New Roman"/>
        </w:rPr>
        <w:t xml:space="preserve"> fájlban található </w:t>
      </w:r>
      <w:r>
        <w:rPr>
          <w:rFonts w:cs="Times New Roman" w:ascii="Times New Roman" w:hAnsi="Times New Roman"/>
          <w:b/>
          <w:bCs/>
        </w:rPr>
        <w:t>apiUrl</w:t>
      </w:r>
      <w:r>
        <w:rPr>
          <w:rFonts w:cs="Times New Roman" w:ascii="Times New Roman" w:hAnsi="Times New Roman"/>
        </w:rPr>
        <w:t xml:space="preserve"> címnek a megfelelő végpontjára irányulnak.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Auth (src\app\services\auth)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Hitelesítéssel kapcsolatos funkciókat tartalmazza.</w:t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>getAuthHeaders(): HttpHeader</w:t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ab/>
      </w:r>
      <w:r>
        <w:rPr>
          <w:rFonts w:cs="Times New Roman" w:ascii="Times New Roman" w:hAnsi="Times New Roman"/>
        </w:rPr>
        <w:t>Token lekérése localStorage-ból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HttpHeader-t ad vissza ami az Authorization fejlécet tartalmazza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Ez a fejléc kerül felhasználásra a szerverrel kommunikáló metódusoknál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>isAdmin(): boolean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Tokenből ellenőrzi hogy a bejelentkezett felhasználó admin-e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Item (src\app\services\item)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 xml:space="preserve">A szolgáltatás a </w:t>
      </w:r>
      <w:r>
        <w:rPr>
          <w:rFonts w:cs="Times New Roman" w:ascii="Times New Roman" w:hAnsi="Times New Roman"/>
          <w:b/>
          <w:bCs/>
        </w:rPr>
        <w:t>termékekkel</w:t>
      </w:r>
      <w:r>
        <w:rPr>
          <w:rFonts w:cs="Times New Roman" w:ascii="Times New Roman" w:hAnsi="Times New Roman"/>
        </w:rPr>
        <w:t xml:space="preserve"> kapcsolatos backend kommunikációért felel.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Végpont: /item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getItems():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GET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Cél: az összes termék lekérdezése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createItem(itemNameId: number, storagePlaceId: number, quantity: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POST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új termék/ek rögzítése adott terméktípussal és tárolóval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updateItem(itemIdList: number[], newStoragePlaceId: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PUT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termék/termékek áthelyezése másik tárolóba ID alapján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deleteItem(itemIdList: number[]):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DELETE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termék/ek törlése ID alapján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ItemName (src\app\services\item-name)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 xml:space="preserve">Feladata a </w:t>
      </w:r>
      <w:r>
        <w:rPr>
          <w:rFonts w:cs="Times New Roman" w:ascii="Times New Roman" w:hAnsi="Times New Roman"/>
          <w:b/>
          <w:bCs/>
        </w:rPr>
        <w:t>terméktípusokkal</w:t>
      </w:r>
      <w:r>
        <w:rPr>
          <w:rFonts w:cs="Times New Roman" w:ascii="Times New Roman" w:hAnsi="Times New Roman"/>
        </w:rPr>
        <w:t xml:space="preserve"> kapcsolatos backend kommunikáció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Végpont: /itemName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getItemNames():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GET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összes terméktípus lekérdezése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createItemName(item: string):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POST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új terméktípus létrehozása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deleteItemName(id: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DELETE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terméktípus törlése ID alapján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Log (src\app\services\log)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 xml:space="preserve">Feladata a </w:t>
      </w:r>
      <w:r>
        <w:rPr>
          <w:rFonts w:cs="Times New Roman" w:ascii="Times New Roman" w:hAnsi="Times New Roman"/>
          <w:b/>
          <w:bCs/>
        </w:rPr>
        <w:t>műveleti napló letöltéssel</w:t>
      </w:r>
      <w:r>
        <w:rPr>
          <w:rFonts w:cs="Times New Roman" w:ascii="Times New Roman" w:hAnsi="Times New Roman"/>
        </w:rPr>
        <w:t xml:space="preserve"> kapcsolatos backend kommunikáció.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Végpont: /log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 xml:space="preserve">downloadLogs(filters: { itemNameId?, storagePlaceId?, createdBy?, fromDate?, toDate? }):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Típus: POST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Szűrők átadása a szervernek és a válaszul kapott 'blob' letöltése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Storage (src\app\services\storage)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 xml:space="preserve">Feladata a </w:t>
      </w:r>
      <w:r>
        <w:rPr>
          <w:rFonts w:cs="Times New Roman" w:ascii="Times New Roman" w:hAnsi="Times New Roman"/>
          <w:b/>
          <w:bCs/>
        </w:rPr>
        <w:t xml:space="preserve">tárolókkal </w:t>
      </w:r>
      <w:r>
        <w:rPr>
          <w:rFonts w:cs="Times New Roman" w:ascii="Times New Roman" w:hAnsi="Times New Roman"/>
        </w:rPr>
        <w:t>kapcsolatos backend kommunikáció.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Végpont: /storagePlace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getStoragePlaces():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GET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összes tároló lekérdezése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createStoragePlace(storage: string):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POST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új tároló létrehozása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deleteStoragePlace(id: number):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DELETE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tároló törlése ID alapján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User (src\app\services\user)</w:t>
      </w:r>
      <w:r>
        <w:rPr>
          <w:rFonts w:cs="Times New Roman" w:ascii="Times New Roman" w:hAnsi="Times New Roman"/>
          <w:b/>
          <w:bCs/>
          <w:sz w:val="36"/>
          <w:szCs w:val="36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 xml:space="preserve">Feladata </w:t>
      </w:r>
      <w:r>
        <w:rPr>
          <w:rFonts w:cs="Times New Roman" w:ascii="Times New Roman" w:hAnsi="Times New Roman"/>
          <w:b/>
          <w:bCs/>
        </w:rPr>
        <w:t>felhasználó és jelszó kezeléssel</w:t>
      </w:r>
      <w:r>
        <w:rPr>
          <w:rFonts w:cs="Times New Roman" w:ascii="Times New Roman" w:hAnsi="Times New Roman"/>
        </w:rPr>
        <w:t xml:space="preserve"> kapcsolatos backend kommunikáció.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>GetUsers():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Típus: GET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Végpont: /users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 xml:space="preserve">Cél: összes felhasználó lekérdezése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</w:rPr>
        <w:t xml:space="preserve">disableUser(userEmail: string):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ab/>
        <w:t>Típus: PATCH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</w:rPr>
        <w:t>Végpont: /disable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Felhasználó letiltása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enableUser(userEmail: string):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PATCH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/enable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Felhasználó újra aktiválása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promoteUser(userEmail: string):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PATCH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/promote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Felhasználó adminná tétele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demoteUser(userEmail: string):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PATCH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/demote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Admin jog elvétele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loginUser(userEmail: string, userPassword: string):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POST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/login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Felhasználó bejelentkeztetése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registerUser(userEmail: string, isAdmin: boolean):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POST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/register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Új felhasználó regisztrálása, admin jog beállítása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firstLogin(userPassword: string):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PUT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/firstLogin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</w:rPr>
        <w:t>Cél: Első bejelentkezés esetén kötelező jelszóváltoztatás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passwordChange(userEmail: string):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Típus: PUT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Végpont: /passwordChange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Cél: Új jelszó igénylése a megadott emailhez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Útvonalfigyelők</w:t>
      </w:r>
    </w:p>
    <w:p>
      <w:pPr>
        <w:pStyle w:val="Normal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Admin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(src\app\guards\admin.guard.ts)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Feladata: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Megakadályozni a /users útvonal elérését.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Ellenőrzi a localStorage-ből lekért authToken tartalmát és a lejáratát.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Ha az isAdmin mező igaz belépést engedélyez, egyéb esetben (pl: hiányzó, rossz formátumú token) átirányít a /login oldalra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Auth (src\app\guards\auth.guard.ts)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Feldata: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Megakadályozni a /passwordchange, /users és /dashboard útvonalak elérést.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Ellenőrzi a localStorage-ből lekért authToken tartalmát és a lejáratát.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Letiltott felhasználó vagy hiányzó, rossz formátumú token esetén átirányít a /login oldalra.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FirstLogin (src\app\guards\first-login.guard.ts)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Feladata: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Kötelezi a felhasználót első belépésekor a jelszóváltoztatásra.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</w:rPr>
        <w:t>Ellenőrzi a token tartalmát, ha isFirstLogin igaz átirányítja a felhasználót a /passwordchange végpontra.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Megakadályozni a /users és /dashboard útvonalak elérést új felhasználók számára jelszóváltoztatás előtt.</w:t>
      </w:r>
    </w:p>
    <w:p>
      <w:pPr>
        <w:pStyle w:val="HorizontalLine"/>
        <w:ind w:left="993" w:right="1417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Továbbfejlesztési lehetőségek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>
      <w:pPr>
        <w:pStyle w:val="HorizontalLine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4"/>
        </w:numPr>
        <w:spacing w:lineRule="atLeast" w:line="285" w:before="120" w:after="120"/>
        <w:ind w:hanging="360" w:left="284"/>
        <w:contextualSpacing/>
        <w:rPr>
          <w:rFonts w:ascii="Times New Roman" w:hAnsi="Times New Roman" w:eastAsia="Times New Roman" w:cs="Times New Roman"/>
          <w:b/>
          <w:smallCaps/>
          <w:sz w:val="32"/>
          <w:szCs w:val="32"/>
          <w:lang w:eastAsia="hu-HU"/>
        </w:rPr>
      </w:pPr>
      <w:bookmarkStart w:id="0" w:name="_Hlk194659575"/>
      <w:bookmarkEnd w:id="0"/>
      <w:r>
        <w:rPr>
          <w:rFonts w:eastAsia="Times New Roman" w:cs="Times New Roman" w:ascii="Times New Roman" w:hAnsi="Times New Roman"/>
          <w:b/>
          <w:smallCaps/>
          <w:sz w:val="32"/>
          <w:szCs w:val="32"/>
          <w:lang w:eastAsia="hu-HU"/>
        </w:rPr>
        <w:t>Felhasználói kézikönyv:</w:t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  <w:t>Felhasználók számára:</w:t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>
      <w:pPr>
        <w:pStyle w:val="Normal"/>
        <w:spacing w:lineRule="atLeast" w:line="285" w:before="120" w:after="120"/>
        <w:rPr>
          <w:rFonts w:ascii="Times New Roman" w:hAnsi="Times New Roman" w:eastAsia="Times New Roman" w:cs="Times New Roman"/>
          <w:lang w:eastAsia="hu-H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>
      <w:pPr>
        <w:pStyle w:val="Normal"/>
        <w:rPr>
          <w:rFonts w:ascii="Times New Roman" w:hAnsi="Times New Roman" w:cs="Times New Roman"/>
          <w:smallCaps/>
        </w:rPr>
      </w:pPr>
      <w:r>
        <w:rPr>
          <w:rFonts w:cs="Times New Roman" w:ascii="Times New Roman" w:hAnsi="Times New Roman"/>
          <w:smallCap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>
      <w:pPr>
        <w:pStyle w:val="Normal"/>
        <w:rPr>
          <w:rFonts w:ascii="Times New Roman" w:hAnsi="Times New Roman" w:cs="Times New Roman"/>
          <w:lang w:eastAsia="hu-H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lang w:eastAsia="hu-HU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jogosultságok limitálásából adódóan a felhasználó csak megtekinteni, szűrni/rendezni és rögzíteni tudja a leltárazandó tárgyakat.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hozzáadás gombbal új egyedi tárgyat rögzíthetnek a felhasználók.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Hozzáadás gombbal megerősíti és rögzíti a termékeket, a Mégse gombbal kilép a folyamatból.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folyamat végén a felületen láthatóak a rögzült tárgyak.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listázott tárgyak szűrhetőek</w:t>
      </w:r>
      <w:r>
        <w:rPr>
          <w:rFonts w:cs="Times New Roman" w:ascii="Times New Roman" w:hAnsi="Times New Roman"/>
        </w:rPr>
        <w:t>/rendezhetőek</w:t>
      </w:r>
      <w:r>
        <w:rPr>
          <w:rFonts w:cs="Times New Roman" w:ascii="Times New Roman" w:hAnsi="Times New Roman"/>
          <w:sz w:val="24"/>
        </w:rPr>
        <w:t>:</w:t>
      </w:r>
    </w:p>
    <w:p>
      <w:pPr>
        <w:pStyle w:val="Normal"/>
        <w:rPr>
          <w:rFonts w:ascii="Times New Roman" w:hAnsi="Times New Roman" w:cs="Times New Roman"/>
          <w:lang w:val="de-AT"/>
        </w:rPr>
      </w:pPr>
      <w:r>
        <w:drawing>
          <wp:anchor behindDoc="0" distT="0" distB="0" distL="114300" distR="114300" simplePos="0" locked="0" layoutInCell="0" allowOverlap="1" relativeHeight="34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>A fejlécre kattintás csökkenő/növekvő sorrend között vált.</w:t>
      </w:r>
      <w:r>
        <w:rPr>
          <w:rFonts w:cs="Times New Roman" w:ascii="Times New Roman" w:hAnsi="Times New Roman"/>
        </w:rPr>
        <w:t xml:space="preserve"> Ezt felfele/lefele mutató nyíl jelzi.</w:t>
      </w:r>
    </w:p>
    <w:p>
      <w:pPr>
        <w:pStyle w:val="Normal"/>
        <w:rPr>
          <w:rFonts w:ascii="Times New Roman" w:hAnsi="Times New Roman" w:cs="Times New Roman"/>
          <w:lang w:val="de-AT"/>
        </w:rPr>
      </w:pPr>
      <w:r>
        <w:rPr>
          <w:rFonts w:cs="Times New Roman" w:ascii="Times New Roman" w:hAnsi="Times New Roman"/>
          <w:lang w:val="de-AT"/>
        </w:rPr>
      </w:r>
    </w:p>
    <w:p>
      <w:pPr>
        <w:pStyle w:val="Normal"/>
        <w:rPr>
          <w:rFonts w:ascii="Times New Roman" w:hAnsi="Times New Roman" w:cs="Times New Roman"/>
          <w:lang w:val="de-AT"/>
        </w:rPr>
      </w:pPr>
      <w:r>
        <w:rPr>
          <w:rFonts w:cs="Times New Roman" w:ascii="Times New Roman" w:hAnsi="Times New Roman"/>
          <w:lang w:val="de-AT"/>
        </w:rPr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de-AT"/>
        </w:rPr>
        <w:t>A</w:t>
      </w:r>
      <w:r>
        <w:rPr>
          <w:rFonts w:cs="Times New Roman" w:ascii="Times New Roman" w:hAnsi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Emellett lehetőség van termékek keresésére annak kódja, neve és tárolója alapján. A keresést az alábbi képen jelölt keresőmezőbe írással lehet megkezdeni.</w:t>
      </w:r>
    </w:p>
    <w:p>
      <w:pPr>
        <w:pStyle w:val="Normal"/>
        <w:spacing w:before="0" w:after="240"/>
        <w:rPr>
          <w:rFonts w:ascii="Times New Roman" w:hAnsi="Times New Roman" w:cs="Times New Roman"/>
          <w:lang w:val="de-AT"/>
        </w:rPr>
      </w:pPr>
      <w:r>
        <w:rPr/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“Szűrők Törlése” gombbal a program minden szűrőt alaphelyzetbe állít, beleértve a keresőmezőt.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Admin felhasználók számára: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A különleges jogokkal nem rendelkező felhasználók által is elérhető felület az adminok számára sok funkcióval kibővül.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Az admin rögzíthet tárolókat és tárgyakat, ezáltal bővítve a listát, melyből az egyedi tárgy rögzítés során választhat a rögzítő</w:t>
      </w:r>
      <w:r>
        <w:rPr>
          <w:rFonts w:cs="Times New Roman" w:ascii="Times New Roman" w:hAnsi="Times New Roman"/>
        </w:rPr>
        <w:t>. A</w:t>
      </w:r>
      <w:r>
        <w:rPr>
          <w:rFonts w:cs="Times New Roman" w:ascii="Times New Roman" w:hAnsi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</w:rPr>
        <w:t xml:space="preserve"> </w:t>
      </w:r>
      <w:r>
        <w:rPr/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sikeres rögzítés után: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Áthelyezés </w:t>
        <w:tab/>
        <w:tab/>
        <w:tab/>
        <w:tab/>
        <w:t xml:space="preserve">   Törlés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>
          <w:rFonts w:cs="Times New Roman" w:ascii="Times New Roman" w:hAnsi="Times New Roman"/>
          <w:sz w:val="24"/>
          <w:lang w:eastAsia="hu-HU"/>
        </w:rPr>
        <w:t xml:space="preserve">   </w:t>
      </w:r>
      <w:r>
        <w:rPr/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Szűrők: </w:t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 xml:space="preserve">Az admin felhasználónak továbbá lehetősége van a kiválasztott termékek címkéjének letöltésére.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Felhasználók menü: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</w:r>
      <w:r>
        <w:rPr/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Felhasználó felvétel: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 megkezdéshez az alábbi gombot kell megnyomni.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Megadandó egy létező e-mail cím, amennyiben a rögzíteni kívánt felhasználót admin joggal szeretnénk felvenni a jelölőnégyzetet pipáljuk be.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114300" distR="114300" simplePos="0" locked="0" layoutInCell="0" allowOverlap="1" relativeHeight="3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>Rögzítés után: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40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>A felhasználó mellett megjelenő rublikák jelölik a jelenlegi jogkörét és a rajta elvégezhető jogkezelések gombjait.</w:t>
      </w:r>
    </w:p>
    <w:p>
      <w:pPr>
        <w:pStyle w:val="Normal"/>
        <w:spacing w:before="0" w:after="240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 admin jog adása</w:t>
      </w:r>
    </w:p>
    <w:p>
      <w:pPr>
        <w:pStyle w:val="Normal"/>
        <w:spacing w:before="0" w:after="240"/>
        <w:rPr>
          <w:rFonts w:ascii="Times New Roman" w:hAnsi="Times New Roman" w:cs="Times New Roman"/>
        </w:rPr>
      </w:pPr>
      <w:r>
        <w:drawing>
          <wp:anchor behindDoc="1" distT="0" distB="0" distL="114300" distR="114300" simplePos="0" locked="0" layoutInCell="0" allowOverlap="1" relativeHeight="15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 admin jog elvétele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- felhasználó letiltás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Letiltás után: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Felhasználó feloldása a képen bekarikázott gombbal lehetséges.</w:t>
      </w:r>
    </w:p>
    <w:p>
      <w:pPr>
        <w:pStyle w:val="HorizontalLine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3"/>
        </w:numPr>
        <w:spacing w:lineRule="atLeast" w:line="285" w:before="120" w:after="120"/>
        <w:ind w:hanging="360"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Tesztek </w:t>
      </w:r>
    </w:p>
    <w:p>
      <w:pPr>
        <w:pStyle w:val="Normal"/>
        <w:spacing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BZSH Külkereskedelmi Technikum leltár teszt - excel</w:t>
      </w:r>
    </w:p>
    <w:p>
      <w:pPr>
        <w:pStyle w:val="ListParagraph"/>
        <w:spacing w:lineRule="atLeast" w:line="285" w:before="120" w:after="120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orizontalLine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3"/>
        </w:numPr>
        <w:spacing w:lineRule="atLeast" w:line="285" w:before="120" w:after="120"/>
        <w:ind w:hanging="360"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Összefoglalás</w:t>
      </w:r>
    </w:p>
    <w:p>
      <w:pPr>
        <w:pStyle w:val="BodyText"/>
        <w:spacing w:lineRule="atLeast" w:line="285" w:before="120" w:after="120"/>
        <w:rPr>
          <w:rFonts w:ascii="Times New Roman" w:hAnsi="Times New Roman" w:eastAsia="Times New Roman" w:cs="Times New Roman"/>
          <w:lang w:val="hu-HU" w:eastAsia="hu-HU"/>
        </w:rPr>
      </w:pPr>
      <w:r>
        <w:rPr>
          <w:rFonts w:eastAsia="Times New Roman" w:cs="Times New Roman" w:ascii="Times New Roman" w:hAnsi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>
      <w:pPr>
        <w:pStyle w:val="BodyText"/>
        <w:spacing w:lineRule="atLeast" w:line="285" w:before="120" w:after="120"/>
        <w:rPr>
          <w:rFonts w:ascii="Times New Roman" w:hAnsi="Times New Roman" w:eastAsia="Times New Roman" w:cs="Times New Roman"/>
          <w:lang w:val="hu-HU" w:eastAsia="hu-HU"/>
        </w:rPr>
      </w:pPr>
      <w:r>
        <w:rPr>
          <w:rFonts w:eastAsia="Times New Roman" w:cs="Times New Roman" w:ascii="Times New Roman" w:hAnsi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>
      <w:pPr>
        <w:pStyle w:val="BodyText"/>
        <w:spacing w:lineRule="atLeast" w:line="285" w:before="120" w:after="120"/>
        <w:rPr>
          <w:rFonts w:ascii="Times New Roman" w:hAnsi="Times New Roman" w:eastAsia="Times New Roman" w:cs="Times New Roman"/>
          <w:lang w:val="hu-HU" w:eastAsia="hu-HU"/>
        </w:rPr>
      </w:pPr>
      <w:r>
        <w:rPr>
          <w:rFonts w:eastAsia="Times New Roman" w:cs="Times New Roman" w:ascii="Times New Roman" w:hAnsi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>
      <w:pPr>
        <w:pStyle w:val="BodyText"/>
        <w:spacing w:lineRule="atLeast" w:line="285" w:before="120" w:after="120"/>
        <w:rPr>
          <w:rFonts w:ascii="Times New Roman" w:hAnsi="Times New Roman" w:eastAsia="Times New Roman" w:cs="Times New Roman"/>
          <w:lang w:val="hu-HU" w:eastAsia="hu-HU"/>
        </w:rPr>
      </w:pPr>
      <w:r>
        <w:rPr>
          <w:rFonts w:eastAsia="Times New Roman" w:cs="Times New Roman" w:ascii="Times New Roman" w:hAnsi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>
      <w:pPr>
        <w:pStyle w:val="BodyText"/>
        <w:spacing w:lineRule="atLeast" w:line="285" w:before="120" w:after="120"/>
        <w:rPr>
          <w:rFonts w:ascii="Times New Roman" w:hAnsi="Times New Roman" w:eastAsia="Times New Roman" w:cs="Times New Roman"/>
          <w:lang w:val="hu-HU" w:eastAsia="hu-HU"/>
        </w:rPr>
      </w:pPr>
      <w:r>
        <w:rPr>
          <w:rFonts w:eastAsia="Times New Roman" w:cs="Times New Roman" w:ascii="Times New Roman" w:hAnsi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>
      <w:pPr>
        <w:pStyle w:val="BodyText"/>
        <w:spacing w:lineRule="atLeast" w:line="285" w:before="120" w:after="120"/>
        <w:rPr>
          <w:rFonts w:ascii="Times New Roman" w:hAnsi="Times New Roman" w:eastAsia="Times New Roman" w:cs="Times New Roman"/>
          <w:lang w:val="hu-HU" w:eastAsia="hu-HU"/>
        </w:rPr>
      </w:pPr>
      <w:r>
        <w:rPr>
          <w:rFonts w:eastAsia="Times New Roman" w:cs="Times New Roman" w:ascii="Times New Roman" w:hAnsi="Times New Roman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>
      <w:pPr>
        <w:pStyle w:val="BodyText"/>
        <w:spacing w:lineRule="atLeast" w:line="285" w:before="120" w:after="120"/>
        <w:rPr>
          <w:lang w:val="hu-HU"/>
        </w:rPr>
      </w:pPr>
      <w:r>
        <w:rPr>
          <w:rFonts w:eastAsia="Times New Roman" w:cs="Times New Roman" w:ascii="Times New Roman" w:hAnsi="Times New Roman"/>
          <w:lang w:val="hu-HU" w:eastAsia="hu-HU"/>
        </w:rPr>
        <w:t>Frontend oldalon a jelenlegi termékkód-alapú azonosítás továbbfejleszthető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5a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17dec"/>
    <w:rPr>
      <w:rFonts w:ascii="Courier New" w:hAnsi="Courier New" w:eastAsia="Times New Roman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qFormat/>
    <w:rsid w:val="00b17dec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qFormat/>
    <w:rsid w:val="00b17dec"/>
    <w:rPr/>
  </w:style>
  <w:style w:type="character" w:styleId="Strong">
    <w:name w:val="Strong"/>
    <w:basedOn w:val="DefaultParagraphFont"/>
    <w:uiPriority w:val="22"/>
    <w:qFormat/>
    <w:rsid w:val="006d6a38"/>
    <w:rPr>
      <w:b/>
      <w:bCs/>
    </w:rPr>
  </w:style>
  <w:style w:type="character" w:styleId="SourceText" w:customStyle="1">
    <w:name w:val="Source Text"/>
    <w:qFormat/>
    <w:rsid w:val="00f33aac"/>
    <w:rPr>
      <w:rFonts w:ascii="Liberation Mono" w:hAnsi="Liberation Mono" w:eastAsia="NSimSun" w:cs="Liberation Mono"/>
    </w:rPr>
  </w:style>
  <w:style w:type="character" w:styleId="BodyTextChar" w:customStyle="1">
    <w:name w:val="Body Text Char"/>
    <w:basedOn w:val="DefaultParagraphFont"/>
    <w:qFormat/>
    <w:rsid w:val="00f33aac"/>
    <w:rPr>
      <w:rFonts w:ascii="Liberation Serif" w:hAnsi="Liberation Serif" w:eastAsia="NSimSun" w:cs="Lucida Sans"/>
      <w:kern w:val="2"/>
      <w:sz w:val="24"/>
      <w:szCs w:val="24"/>
      <w:lang w:val="en-GB" w:eastAsia="zh-CN" w:bidi="hi-IN"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rsid w:val="00f33aac"/>
    <w:pPr>
      <w:spacing w:lineRule="auto" w:line="276" w:before="0" w:after="140"/>
    </w:pPr>
    <w:rPr>
      <w:rFonts w:ascii="Liberation Serif" w:hAnsi="Liberation Serif" w:eastAsia="NSimSun" w:cs="Lucida Sans"/>
      <w:kern w:val="2"/>
      <w:sz w:val="24"/>
      <w:szCs w:val="24"/>
      <w:lang w:val="en-GB" w:eastAsia="zh-CN" w:bidi="hi-I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50544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17d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semiHidden/>
    <w:unhideWhenUsed/>
    <w:qFormat/>
    <w:rsid w:val="006d6a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HorizontalLine" w:customStyle="1">
    <w:name w:val="Horizontal Line"/>
    <w:basedOn w:val="Normal"/>
    <w:next w:val="BodyText"/>
    <w:qFormat/>
    <w:rsid w:val="00f33aac"/>
    <w:pPr>
      <w:suppressLineNumbers/>
      <w:pBdr>
        <w:bottom w:val="double" w:sz="2" w:space="0" w:color="808080"/>
      </w:pBdr>
      <w:spacing w:lineRule="auto" w:line="240" w:before="0" w:after="283"/>
    </w:pPr>
    <w:rPr>
      <w:rFonts w:ascii="Liberation Serif" w:hAnsi="Liberation Serif" w:eastAsia="NSimSun" w:cs="Lucida Sans"/>
      <w:kern w:val="2"/>
      <w:sz w:val="12"/>
      <w:szCs w:val="12"/>
      <w:lang w:val="en-GB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f1f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FF48-4B93-4C12-A732-C0129105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LibreOffice/25.2.2.2$Windows_X86_64 LibreOffice_project/7370d4be9e3cf6031a51beef54ff3bda878e3fac</Application>
  <AppVersion>15.0000</AppVersion>
  <Pages>37</Pages>
  <Words>4113</Words>
  <Characters>29687</Characters>
  <CharactersWithSpaces>34060</CharactersWithSpaces>
  <Paragraphs>848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2025-03-18T07:40:00Z</dcterms:created>
  <dc:creator>Diak</dc:creator>
  <dc:description/>
  <dc:language>en-GB</dc:language>
  <cp:lastModifiedBy/>
  <dcterms:modified xsi:type="dcterms:W3CDTF">2025-04-06T22:33:12Z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