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Recommandations IT — SEO / AEO / GEO</w:t>
      </w:r>
    </w:p>
    <w:p>
      <w:pPr>
        <w:spacing w:after="3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spatium-iot.com — Audit du 27 mars 2026</w:t>
      </w:r>
    </w:p>
    <w:p>
      <w:pPr>
        <w:pStyle w:val="Heading1"/>
        <w:spacing w:after="100" w:before="200"/>
      </w:pPr>
      <w:r>
        <w:t xml:space="preserve">Contexte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Un audit SEO/AEO/GEO complet a été réalisé sur les pages clés de spatium-iot.com (homepage, products, key differentiators, FAQ, benefits). Les scores sont passés de 151/300 à 212/300 (+61 points) grâce aux correctifs déployés automatiquement. Les items restants nécessitent une intervention de l’équipe TI.</w:t>
      </w:r>
    </w:p>
    <w:p>
      <w:pPr>
        <w:pStyle w:val="Heading1"/>
        <w:spacing w:after="100" w:before="200"/>
      </w:pPr>
      <w:r>
        <w:t xml:space="preserve">Scores — Avant / Après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AEO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+21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151/300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212/300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+61</w:t>
            </w:r>
          </w:p>
        </w:tc>
      </w:tr>
    </w:tbl>
    <w:p>
      <w:pPr>
        <w:pStyle w:val="Heading1"/>
        <w:spacing w:after="100" w:before="300"/>
      </w:pPr>
      <w:r>
        <w:t xml:space="preserve">Actions complétées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llms.txt réécrit avec encodage UTF-8 propre (22 liens, 7 sections)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Schéma Organization enrichi (chaîne Spatium &gt; Dimonoff &gt; Groupe Vectanor, adresse, sameAs)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Schéma SoftwareApplication pour la plateforme Spatium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Schémas Product pour le capteur MPS LiDAR et la passerelle M1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Paragraphe entity-first injecté sur la homepage EN/FR/ES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Q&amp;A headings (2 questions H2 + réponses) sur la homepage EN/FR/ES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Date «Dernière mise à jour» visible sur la homepage EN/FR/ES</w:t>
      </w:r>
    </w:p>
    <w:p>
      <w:pPr>
        <w:spacing w:after="60"/>
      </w:pPr>
      <w:r>
        <w:rPr>
          <w:rFonts w:ascii="Calibri" w:cs="Calibri" w:eastAsia="Calibri" w:hAnsi="Calibri"/>
          <w:color w:val="2e7d32"/>
          <w:sz w:val="20"/>
          <w:szCs w:val="20"/>
        </w:rPr>
        <w:t xml:space="preserve">✓ Tableau comparatif Spatium vs systèmes traditionnels (6 lignes x 3 colonnes) EN/FR/ES</w:t>
      </w:r>
    </w:p>
    <w:p>
      <w:pPr>
        <w:pStyle w:val="Heading1"/>
        <w:spacing w:after="100" w:before="300"/>
      </w:pPr>
      <w:r>
        <w:t xml:space="preserve">Recommandations pour l’équipe TI</w:t>
      </w:r>
    </w:p>
    <w:p>
      <w:pPr>
        <w:pStyle w:val="Heading2"/>
        <w:spacing w:after="80" w:before="200"/>
      </w:pPr>
      <w:r>
        <w:t xml:space="preserve">P1 — Optimisation TTFB (impact: SEO +5)</w:t>
      </w: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>Le Time To First Byte est de 1841 ms (cible &lt; 800 ms). Activer un cache serveur (WP Super Cache, W3 Total Cache ou LiteSpeed Cache), un CDN (Cloudflare), et la compression GZIP/Brotli. Vérifier que OPcache PHP est activé.</w:t>
      </w:r>
    </w:p>
    <w:p>
      <w:pPr>
        <w:pStyle w:val="Heading2"/>
        <w:spacing w:after="80" w:before="200"/>
      </w:pPr>
      <w:r>
        <w:t xml:space="preserve">P1 — Pages vides dans la navigation (impact: SEO +6, AEO +4, GEO +4)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 pages sont référencées dans le menu principal mais n’ont aucun contenu Elementor :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Indoor and Outdoor Parking (/indoor-and-outdoor-parking-lots/)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Curbside Parking (/curbside-parking/)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MPS LiDAR Sensor (/mps-sensor/)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Option A : Ajouter du contenu via Elementor. Option B : Mettre en noindex via Yoast (SEO &gt; Page &gt; Avancé &gt; Ne pas indexer). L’option A est fortement recommandée.</w:t>
      </w:r>
    </w:p>
    <w:p>
      <w:pPr>
        <w:pStyle w:val="Heading2"/>
        <w:spacing w:after="80" w:before="200"/>
      </w:pPr>
      <w:r>
        <w:t xml:space="preserve">P2 — Titres trop longs (impact: SEO +3)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 pages sur 8 ont un titre (title tag) dépassant 60 caractères. Google tronque généralement à ~55-60 caractères. Ajuster via Yoast SEO &gt; Éditer la page &gt; SEO title.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45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Titre actuel (longueur)</w:t>
            </w:r>
          </w:p>
        </w:tc>
        <w:tc>
          <w:tcPr>
            <w:tcW w:type="pct" w:w="25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Spatium | Smart IoT Parking... (79 chars)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Spatium | Smart IoT Parking Platform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Benefits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Benefits of Smart Parking... (80 chars)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Smart Parking Benefits | Spatium IoT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Key Differentiators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Why Spatium? Key Differentiators... (76 chars)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Key Differentiators | Spatium IoT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Indoor/Outdoor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Indoor and Outdoor Parking Lots... (97 chars)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Parking Lot Management | Spatium IoT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MPS Sensor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MPS LiDAR Parking Sensor... (86 chars)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MPS LiDAR Sensor | Spatium IoT</w:t>
            </w:r>
          </w:p>
        </w:tc>
      </w:tr>
    </w:tbl>
    <w:p>
      <w:pPr>
        <w:pStyle w:val="Heading2"/>
        <w:spacing w:after="80" w:before="200"/>
      </w:pPr>
      <w:r>
        <w:t xml:space="preserve">P2 — Méta published_time manquante (impact: GEO +1)</w:t>
      </w: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>La méta article:published_time est absente. Dans Yoast SEO &gt; Réglages &gt; Général &gt; Apparence dans la recherche, activer les métadonnées de date pour les pages.</w:t>
      </w:r>
    </w:p>
    <w:p>
      <w:pPr>
        <w:pStyle w:val="Heading2"/>
        <w:spacing w:after="80" w:before="200"/>
      </w:pPr>
      <w:r>
        <w:t xml:space="preserve">P3 — Liens de citations externes (impact: GEO +3)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Ajouter des liens vers des sources faisant autorité dans l’industrie du stationnement : Alliance for Parking Data Standards (APDS), Parksmart (anciennement Green Parking Council), et les normes APDS/CDS-M utilisées. Cela renforce la crédibilité auprès des moteurs IA génératifs.</w:t>
      </w:r>
    </w:p>
    <w:p>
      <w:pPr>
        <w:pStyle w:val="Heading1"/>
        <w:spacing w:after="100" w:before="300"/>
      </w:pPr>
      <w:r>
        <w:t xml:space="preserve">Résumé de l’impact potentiel restant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5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</w:tc>
        <w:tc>
          <w:tcPr>
            <w:tcW w:type="pct" w:w="15%"/>
            <w:shd w:color="1a3a5c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TTFB &lt; 800 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Contenu des 3 pages vides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Titres &lt; 60 caractères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published_time meta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Liens de citations externes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POTENTIEL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+8</w:t>
            </w:r>
          </w:p>
        </w:tc>
      </w:tr>
    </w:tbl>
    <w:p>
      <w:pPr>
        <w:spacing w:after="200" w:before="15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 total potentiel : +26 points (212 → 238/300)</w:t>
      </w:r>
    </w:p>
    <w:p>
      <w:pPr>
        <w:pStyle w:val="Heading1"/>
        <w:spacing w:after="100" w:before="200"/>
      </w:pPr>
      <w:r>
        <w:t xml:space="preserve">Notes techniques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• Mu-plugin déployé : wp-content/mu-plugins/spatium-seo-aeo-geo.php (12 397 octets)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• llms.txt remplacé à la racine web (encodage UTF-8 corrigé)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• Plugin File Manager Advanced installé et activé pour permettre les déploiements futurs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• Le mu-plugin est actif automatiquement (pas besoin d’activation WordPress)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• Yoast SEO v27.2 peut régénérer llms.txt via cron — désactiver dans Yoast &gt; Réglages &gt; Crawl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2026-03-27T12:36:44.410Z</dcterms:created>
  <dcterms:modified xsi:type="dcterms:W3CDTF">2026-03-27T12:36:44.410Z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