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sz w:val="48"/>
          <w:szCs w:val="48"/>
          <w:lang w:val="en-US" w:eastAsia="zh-CN"/>
        </w:rPr>
        <w:t>山东日照系统设计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 xml:space="preserve"> </w:t>
      </w:r>
    </w:p>
    <w:p>
      <w:pPr>
        <w:pStyle w:val="134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pStyle w:val="134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tbl>
      <w:tblPr>
        <w:tblStyle w:val="27"/>
        <w:tblW w:w="7676" w:type="dxa"/>
        <w:jc w:val="center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1100"/>
        <w:gridCol w:w="1490"/>
        <w:gridCol w:w="1061"/>
        <w:gridCol w:w="1523"/>
        <w:gridCol w:w="1029"/>
        <w:gridCol w:w="1473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cantSplit/>
          <w:trHeight w:val="437" w:hRule="exact"/>
          <w:jc w:val="center"/>
        </w:trPr>
        <w:tc>
          <w:tcPr>
            <w:tcW w:w="1100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编制：</w:t>
            </w:r>
          </w:p>
        </w:tc>
        <w:tc>
          <w:tcPr>
            <w:tcW w:w="1490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罗勇</w:t>
            </w:r>
          </w:p>
        </w:tc>
        <w:tc>
          <w:tcPr>
            <w:tcW w:w="1061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审核：</w:t>
            </w:r>
          </w:p>
        </w:tc>
        <w:tc>
          <w:tcPr>
            <w:tcW w:w="1523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1029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审批：</w:t>
            </w:r>
          </w:p>
        </w:tc>
        <w:tc>
          <w:tcPr>
            <w:tcW w:w="1473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cantSplit/>
          <w:trHeight w:val="437" w:hRule="exact"/>
          <w:jc w:val="center"/>
        </w:trPr>
        <w:tc>
          <w:tcPr>
            <w:tcW w:w="1100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签字：</w:t>
            </w:r>
          </w:p>
        </w:tc>
        <w:tc>
          <w:tcPr>
            <w:tcW w:w="1490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1061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签字：</w:t>
            </w:r>
          </w:p>
        </w:tc>
        <w:tc>
          <w:tcPr>
            <w:tcW w:w="1523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1029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签字：</w:t>
            </w:r>
          </w:p>
        </w:tc>
        <w:tc>
          <w:tcPr>
            <w:tcW w:w="1473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cantSplit/>
          <w:trHeight w:val="437" w:hRule="exact"/>
          <w:jc w:val="center"/>
        </w:trPr>
        <w:tc>
          <w:tcPr>
            <w:tcW w:w="1100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日期：</w:t>
            </w:r>
          </w:p>
        </w:tc>
        <w:tc>
          <w:tcPr>
            <w:tcW w:w="1490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061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日期：</w:t>
            </w:r>
          </w:p>
        </w:tc>
        <w:tc>
          <w:tcPr>
            <w:tcW w:w="1523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029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日期：</w:t>
            </w:r>
          </w:p>
        </w:tc>
        <w:tc>
          <w:tcPr>
            <w:tcW w:w="1473" w:type="dxa"/>
            <w:noWrap w:val="0"/>
            <w:tcMar>
              <w:left w:w="108" w:type="dxa"/>
              <w:right w:w="108" w:type="dxa"/>
            </w:tcMar>
            <w:vAlign w:val="center"/>
          </w:tcPr>
          <w:p>
            <w:pPr>
              <w:pStyle w:val="182"/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zh-CN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  <w:sectPr>
          <w:headerReference r:id="rId5" w:type="first"/>
          <w:headerReference r:id="rId3" w:type="default"/>
          <w:headerReference r:id="rId4" w:type="even"/>
          <w:pgSz w:w="11907" w:h="16840"/>
          <w:pgMar w:top="1701" w:right="1797" w:bottom="1440" w:left="1797" w:header="851" w:footer="992" w:gutter="0"/>
          <w:pgNumType w:fmt="decimal"/>
          <w:cols w:space="720" w:num="1"/>
        </w:sect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44"/>
          <w:szCs w:val="44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44"/>
          <w:szCs w:val="44"/>
        </w:rPr>
      </w:pPr>
      <w:r>
        <w:rPr>
          <w:rFonts w:hint="eastAsia" w:ascii="宋体" w:hAnsi="宋体" w:eastAsia="宋体" w:cs="宋体"/>
          <w:b/>
          <w:sz w:val="44"/>
          <w:szCs w:val="44"/>
        </w:rPr>
        <w:t>历史记录</w:t>
      </w:r>
    </w:p>
    <w:tbl>
      <w:tblPr>
        <w:tblStyle w:val="27"/>
        <w:tblW w:w="8799" w:type="dxa"/>
        <w:jc w:val="center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160"/>
        <w:gridCol w:w="3594"/>
        <w:gridCol w:w="1857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188" w:type="dxa"/>
            <w:tcBorders>
              <w:top w:val="double" w:color="auto" w:sz="4" w:space="0"/>
              <w:bottom w:val="single" w:color="auto" w:sz="4" w:space="0"/>
            </w:tcBorders>
            <w:shd w:val="clear" w:color="auto" w:fill="8DB3E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编号</w:t>
            </w:r>
          </w:p>
        </w:tc>
        <w:tc>
          <w:tcPr>
            <w:tcW w:w="2160" w:type="dxa"/>
            <w:tcBorders>
              <w:top w:val="double" w:color="auto" w:sz="4" w:space="0"/>
              <w:bottom w:val="single" w:color="auto" w:sz="4" w:space="0"/>
            </w:tcBorders>
            <w:shd w:val="clear" w:color="auto" w:fill="8DB3E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日期</w:t>
            </w:r>
          </w:p>
        </w:tc>
        <w:tc>
          <w:tcPr>
            <w:tcW w:w="3594" w:type="dxa"/>
            <w:tcBorders>
              <w:top w:val="double" w:color="auto" w:sz="4" w:space="0"/>
              <w:bottom w:val="single" w:color="auto" w:sz="4" w:space="0"/>
            </w:tcBorders>
            <w:shd w:val="clear" w:color="auto" w:fill="8DB3E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说明</w:t>
            </w:r>
          </w:p>
        </w:tc>
        <w:tc>
          <w:tcPr>
            <w:tcW w:w="1857" w:type="dxa"/>
            <w:tcBorders>
              <w:top w:val="double" w:color="auto" w:sz="4" w:space="0"/>
              <w:bottom w:val="single" w:color="auto" w:sz="4" w:space="0"/>
            </w:tcBorders>
            <w:shd w:val="clear" w:color="auto" w:fill="8DB3E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</w:rPr>
            </w:pPr>
            <w:r>
              <w:rPr>
                <w:rFonts w:hint="eastAsia" w:ascii="宋体" w:hAnsi="宋体" w:eastAsia="宋体" w:cs="宋体"/>
                <w:b/>
              </w:rPr>
              <w:t>责任人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188" w:type="dxa"/>
            <w:tcBorders>
              <w:top w:val="sing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V0.1</w:t>
            </w:r>
          </w:p>
        </w:tc>
        <w:tc>
          <w:tcPr>
            <w:tcW w:w="2160" w:type="dxa"/>
            <w:tcBorders>
              <w:top w:val="sing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20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20.4.21</w:t>
            </w:r>
          </w:p>
        </w:tc>
        <w:tc>
          <w:tcPr>
            <w:tcW w:w="3594" w:type="dxa"/>
            <w:tcBorders>
              <w:top w:val="sing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新建</w:t>
            </w:r>
          </w:p>
        </w:tc>
        <w:tc>
          <w:tcPr>
            <w:tcW w:w="1857" w:type="dxa"/>
            <w:tcBorders>
              <w:top w:val="sing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罗勇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18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16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359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1857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18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216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val="en-US"/>
              </w:rPr>
            </w:pPr>
          </w:p>
        </w:tc>
        <w:tc>
          <w:tcPr>
            <w:tcW w:w="359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</w:tc>
        <w:tc>
          <w:tcPr>
            <w:tcW w:w="1857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18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216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359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1857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18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216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359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1857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18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216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3594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  <w:tc>
          <w:tcPr>
            <w:tcW w:w="1857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eastAsia" w:ascii="宋体" w:hAnsi="宋体" w:eastAsia="宋体" w:cs="宋体"/>
          <w:b/>
        </w:rPr>
      </w:pPr>
      <w:r>
        <w:rPr>
          <w:rFonts w:hint="eastAsia" w:ascii="宋体" w:hAnsi="宋体" w:eastAsia="宋体" w:cs="宋体"/>
          <w:b/>
        </w:rPr>
        <w:t>版权声明</w:t>
      </w:r>
    </w:p>
    <w:p>
      <w:pPr>
        <w:keepNext w:val="0"/>
        <w:keepLines w:val="0"/>
        <w:pageBreakBefore w:val="0"/>
        <w:widowControl w:val="0"/>
        <w:kinsoku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（c）Copyright 2010</w:t>
      </w:r>
      <w:r>
        <w:rPr>
          <w:rFonts w:hint="eastAsia" w:ascii="宋体" w:hAnsi="宋体" w:eastAsia="宋体" w:cs="宋体"/>
          <w:lang w:val="en-US" w:eastAsia="zh-CN"/>
        </w:rPr>
        <w:t>-2019</w:t>
      </w:r>
      <w:r>
        <w:rPr>
          <w:rFonts w:hint="eastAsia" w:ascii="宋体" w:hAnsi="宋体" w:eastAsia="宋体" w:cs="宋体"/>
        </w:rPr>
        <w:t xml:space="preserve"> 武汉光庭科技有限公司。版权所有，翻制必究。</w:t>
      </w:r>
    </w:p>
    <w:p>
      <w:pPr>
        <w:keepNext w:val="0"/>
        <w:keepLines w:val="0"/>
        <w:pageBreakBefore w:val="0"/>
        <w:widowControl w:val="0"/>
        <w:kinsoku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本文档的版权归武汉光庭科技有限公司所有。未经武汉光庭科技有限公司书面授权，任何单位及个人不得以任何形式（电子的或机械的，包括照相复制或录制），将本文档内容的任何部分或全部进行复制或扩散。</w:t>
      </w:r>
    </w:p>
    <w:p>
      <w:pPr>
        <w:keepNext w:val="0"/>
        <w:keepLines w:val="0"/>
        <w:pageBreakBefore w:val="0"/>
        <w:widowControl w:val="0"/>
        <w:kinsoku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164465" cy="142240"/>
            <wp:effectExtent l="0" t="0" r="6985" b="10160"/>
            <wp:docPr id="8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logo"/>
                    <pic:cNvPicPr>
                      <a:picLocks noChangeAspect="1"/>
                    </pic:cNvPicPr>
                  </pic:nvPicPr>
                  <pic:blipFill>
                    <a:blip r:embed="rId13"/>
                    <a:srcRect r="84921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t>是武汉光庭科技有限公司的注册商标。</w:t>
      </w:r>
    </w:p>
    <w:p>
      <w:pPr>
        <w:keepNext w:val="0"/>
        <w:keepLines w:val="0"/>
        <w:pageBreakBefore w:val="0"/>
        <w:widowControl w:val="0"/>
        <w:kinsoku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本文档中涉及的其它软件及商标均由其合法拥有者拥有版权和/或商标权。</w:t>
      </w:r>
    </w:p>
    <w:p>
      <w:pPr>
        <w:keepNext w:val="0"/>
        <w:keepLines w:val="0"/>
        <w:pageBreakBefore w:val="0"/>
        <w:widowControl w:val="0"/>
        <w:kinsoku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200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  <w:sectPr>
          <w:headerReference r:id="rId6" w:type="default"/>
          <w:footerReference r:id="rId7" w:type="default"/>
          <w:pgSz w:w="11906" w:h="16838"/>
          <w:pgMar w:top="1701" w:right="1418" w:bottom="1247" w:left="1418" w:header="1134" w:footer="567" w:gutter="0"/>
          <w:pgNumType w:fmt="decimal"/>
          <w:cols w:space="720" w:num="1"/>
          <w:docGrid w:type="linesAndChar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31090_WPSOffice_Type2"/>
      <w:r>
        <w:rPr>
          <w:rFonts w:ascii="宋体" w:hAnsi="宋体" w:eastAsia="宋体"/>
          <w:sz w:val="21"/>
        </w:rPr>
        <w:t>目录</w:t>
      </w:r>
    </w:p>
    <w:bookmarkEnd w:id="0"/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</w:rPr>
      </w:pPr>
    </w:p>
    <w:p>
      <w:pPr>
        <w:pStyle w:val="18"/>
        <w:tabs>
          <w:tab w:val="right" w:leader="dot" w:pos="9070"/>
          <w:tab w:val="clear" w:pos="42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TOC \o "1-3" \h \u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_Toc30986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8"/>
        </w:rPr>
        <w:t xml:space="preserve">1 </w:t>
      </w:r>
      <w:r>
        <w:rPr>
          <w:rFonts w:hint="eastAsia" w:ascii="宋体" w:hAnsi="宋体" w:eastAsia="宋体" w:cs="宋体"/>
        </w:rPr>
        <w:t>文档介绍</w:t>
      </w:r>
      <w:r>
        <w:tab/>
      </w:r>
      <w:r>
        <w:fldChar w:fldCharType="begin"/>
      </w:r>
      <w:r>
        <w:instrText xml:space="preserve"> PAGEREF _Toc30986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_Toc15218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1.1 </w:t>
      </w:r>
      <w:r>
        <w:rPr>
          <w:rFonts w:hint="eastAsia" w:ascii="宋体" w:hAnsi="宋体" w:eastAsia="宋体" w:cs="宋体"/>
        </w:rPr>
        <w:t>文档目的</w:t>
      </w:r>
      <w:r>
        <w:tab/>
      </w:r>
      <w:r>
        <w:fldChar w:fldCharType="begin"/>
      </w:r>
      <w:r>
        <w:instrText xml:space="preserve"> PAGEREF _Toc15218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_Toc16484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1.2 </w:t>
      </w:r>
      <w:r>
        <w:rPr>
          <w:rFonts w:hint="eastAsia" w:ascii="宋体" w:hAnsi="宋体" w:eastAsia="宋体" w:cs="宋体"/>
        </w:rPr>
        <w:t>文档范围</w:t>
      </w:r>
      <w:r>
        <w:tab/>
      </w:r>
      <w:r>
        <w:fldChar w:fldCharType="begin"/>
      </w:r>
      <w:r>
        <w:instrText xml:space="preserve"> PAGEREF _Toc16484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_Toc6587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1.3 </w:t>
      </w:r>
      <w:r>
        <w:rPr>
          <w:rFonts w:hint="eastAsia" w:ascii="宋体" w:hAnsi="宋体" w:eastAsia="宋体" w:cs="宋体"/>
        </w:rPr>
        <w:t>读者对象</w:t>
      </w:r>
      <w:r>
        <w:tab/>
      </w:r>
      <w:r>
        <w:fldChar w:fldCharType="begin"/>
      </w:r>
      <w:r>
        <w:instrText xml:space="preserve"> PAGEREF _Toc6587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_Toc12062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1.4 </w:t>
      </w:r>
      <w:r>
        <w:rPr>
          <w:rFonts w:hint="eastAsia" w:ascii="宋体" w:hAnsi="宋体" w:eastAsia="宋体" w:cs="宋体"/>
        </w:rPr>
        <w:t>参考文献</w:t>
      </w:r>
      <w:r>
        <w:tab/>
      </w:r>
      <w:r>
        <w:fldChar w:fldCharType="begin"/>
      </w:r>
      <w:r>
        <w:instrText xml:space="preserve"> PAGEREF _Toc12062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_Toc15601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  <w:lang w:val="en-US" w:eastAsia="zh-CN"/>
        </w:rPr>
        <w:t xml:space="preserve">1.5 </w:t>
      </w:r>
      <w:r>
        <w:rPr>
          <w:rFonts w:hint="eastAsia" w:ascii="宋体" w:hAnsi="宋体" w:eastAsia="宋体" w:cs="宋体"/>
        </w:rPr>
        <w:t>术语与缩写解释</w:t>
      </w:r>
      <w:r>
        <w:tab/>
      </w:r>
      <w:r>
        <w:fldChar w:fldCharType="begin"/>
      </w:r>
      <w:r>
        <w:instrText xml:space="preserve"> PAGEREF _Toc15601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8"/>
        <w:tabs>
          <w:tab w:val="right" w:leader="dot" w:pos="9070"/>
          <w:tab w:val="clear" w:pos="42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_Toc21236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8"/>
          <w:lang w:eastAsia="zh-CN"/>
        </w:rPr>
        <w:t xml:space="preserve">2 </w:t>
      </w:r>
      <w:r>
        <w:rPr>
          <w:rFonts w:hint="eastAsia" w:ascii="宋体" w:hAnsi="宋体" w:eastAsia="宋体" w:cs="宋体"/>
          <w:lang w:eastAsia="zh-CN"/>
        </w:rPr>
        <w:t>系统总体技术说明</w:t>
      </w:r>
      <w:r>
        <w:tab/>
      </w:r>
      <w:r>
        <w:fldChar w:fldCharType="begin"/>
      </w:r>
      <w:r>
        <w:instrText xml:space="preserve"> PAGEREF _Toc21236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_Toc5669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2.1 </w:t>
      </w:r>
      <w:r>
        <w:rPr>
          <w:rFonts w:hint="eastAsia" w:ascii="宋体" w:hAnsi="宋体"/>
          <w:spacing w:val="20"/>
          <w:szCs w:val="24"/>
        </w:rPr>
        <w:t>系统原理</w:t>
      </w:r>
      <w:r>
        <w:tab/>
      </w:r>
      <w:r>
        <w:fldChar w:fldCharType="begin"/>
      </w:r>
      <w:r>
        <w:instrText xml:space="preserve"> PAGEREF _Toc5669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_Toc12761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2.2 </w:t>
      </w:r>
      <w:r>
        <w:rPr>
          <w:rFonts w:hint="eastAsia" w:ascii="宋体" w:hAnsi="宋体"/>
          <w:spacing w:val="20"/>
          <w:szCs w:val="24"/>
          <w:lang w:eastAsia="zh-CN"/>
        </w:rPr>
        <w:t>整体</w:t>
      </w:r>
      <w:r>
        <w:rPr>
          <w:rFonts w:hint="eastAsia" w:ascii="宋体" w:hAnsi="宋体"/>
          <w:spacing w:val="20"/>
          <w:szCs w:val="24"/>
        </w:rPr>
        <w:t>系统架构</w:t>
      </w:r>
      <w:r>
        <w:tab/>
      </w:r>
      <w:r>
        <w:fldChar w:fldCharType="begin"/>
      </w:r>
      <w:r>
        <w:instrText xml:space="preserve"> PAGEREF _Toc12761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_Toc4120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2.3 </w:t>
      </w:r>
      <w:r>
        <w:rPr>
          <w:rFonts w:hint="eastAsia" w:ascii="宋体" w:hAnsi="宋体" w:eastAsia="宋体" w:cs="宋体"/>
          <w:lang w:eastAsia="zh-CN"/>
        </w:rPr>
        <w:t>系统拓扑结构</w:t>
      </w:r>
      <w:r>
        <w:tab/>
      </w:r>
      <w:r>
        <w:fldChar w:fldCharType="begin"/>
      </w:r>
      <w:r>
        <w:instrText xml:space="preserve"> PAGEREF _Toc4120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_Toc32183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2.4 </w:t>
      </w:r>
      <w:r>
        <w:rPr>
          <w:rFonts w:hint="eastAsia" w:ascii="宋体" w:hAnsi="宋体" w:cs="宋体"/>
          <w:lang w:eastAsia="zh-CN"/>
        </w:rPr>
        <w:t>系统施工流程图</w:t>
      </w:r>
      <w:r>
        <w:tab/>
      </w:r>
      <w:r>
        <w:fldChar w:fldCharType="begin"/>
      </w:r>
      <w:r>
        <w:instrText xml:space="preserve"> PAGEREF _Toc32183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8"/>
        <w:tabs>
          <w:tab w:val="right" w:leader="dot" w:pos="9070"/>
          <w:tab w:val="clear" w:pos="42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_Toc1657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8"/>
        </w:rPr>
        <w:t xml:space="preserve">3 </w:t>
      </w:r>
      <w:r>
        <w:rPr>
          <w:rFonts w:hint="eastAsia" w:ascii="宋体" w:hAnsi="宋体" w:cs="宋体"/>
          <w:lang w:eastAsia="zh-CN"/>
        </w:rPr>
        <w:t>子系统架构</w:t>
      </w:r>
      <w:r>
        <w:tab/>
      </w:r>
      <w:r>
        <w:fldChar w:fldCharType="begin"/>
      </w:r>
      <w:r>
        <w:instrText xml:space="preserve"> PAGEREF _Toc1657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_Toc30533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3.1 </w:t>
      </w:r>
      <w:r>
        <w:rPr>
          <w:rFonts w:hint="eastAsia" w:ascii="宋体" w:hAnsi="宋体"/>
          <w:spacing w:val="20"/>
          <w:szCs w:val="24"/>
          <w:lang w:eastAsia="zh-CN"/>
        </w:rPr>
        <w:t>压路车设备物理连接图</w:t>
      </w:r>
      <w:r>
        <w:tab/>
      </w:r>
      <w:r>
        <w:fldChar w:fldCharType="begin"/>
      </w:r>
      <w:r>
        <w:instrText xml:space="preserve"> PAGEREF _Toc30533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_Toc17370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3.2 </w:t>
      </w:r>
      <w:r>
        <w:rPr>
          <w:rFonts w:hint="eastAsia" w:ascii="宋体" w:hAnsi="宋体"/>
          <w:spacing w:val="20"/>
          <w:szCs w:val="24"/>
          <w:lang w:eastAsia="zh-CN"/>
        </w:rPr>
        <w:t>摊铺车设备物理连接图</w:t>
      </w:r>
      <w:r>
        <w:tab/>
      </w:r>
      <w:r>
        <w:fldChar w:fldCharType="begin"/>
      </w:r>
      <w:r>
        <w:instrText xml:space="preserve"> PAGEREF _Toc17370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_Toc158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3.3 </w:t>
      </w:r>
      <w:r>
        <w:rPr>
          <w:rFonts w:hint="eastAsia" w:ascii="宋体" w:hAnsi="宋体"/>
          <w:spacing w:val="20"/>
          <w:szCs w:val="24"/>
          <w:lang w:val="en-US" w:eastAsia="zh-CN"/>
        </w:rPr>
        <w:t>T-BOX内部软件架构</w:t>
      </w:r>
      <w:r>
        <w:rPr>
          <w:rFonts w:hint="eastAsia" w:ascii="宋体" w:hAnsi="宋体"/>
          <w:spacing w:val="20"/>
          <w:szCs w:val="24"/>
          <w:lang w:eastAsia="zh-CN"/>
        </w:rPr>
        <w:t>图</w:t>
      </w:r>
      <w:r>
        <w:tab/>
      </w:r>
      <w:r>
        <w:fldChar w:fldCharType="begin"/>
      </w:r>
      <w:r>
        <w:instrText xml:space="preserve"> PAGEREF _Toc158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_Toc9333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3.4 </w:t>
      </w:r>
      <w:r>
        <w:rPr>
          <w:rFonts w:hint="eastAsia" w:ascii="宋体" w:hAnsi="宋体"/>
          <w:spacing w:val="20"/>
          <w:szCs w:val="24"/>
          <w:lang w:val="en-US" w:eastAsia="zh-CN"/>
        </w:rPr>
        <w:t>云端系统架构</w:t>
      </w:r>
      <w:r>
        <w:rPr>
          <w:rFonts w:hint="eastAsia" w:ascii="宋体" w:hAnsi="宋体"/>
          <w:spacing w:val="20"/>
          <w:szCs w:val="24"/>
          <w:lang w:eastAsia="zh-CN"/>
        </w:rPr>
        <w:t>图</w:t>
      </w:r>
      <w:r>
        <w:tab/>
      </w:r>
      <w:r>
        <w:fldChar w:fldCharType="begin"/>
      </w:r>
      <w:r>
        <w:instrText xml:space="preserve"> PAGEREF _Toc9333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_Toc9595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/>
          <w:i w:val="0"/>
          <w:spacing w:val="20"/>
          <w:szCs w:val="24"/>
          <w:lang w:val="en-US" w:eastAsia="zh-CN"/>
        </w:rPr>
        <w:t xml:space="preserve">3.5 </w:t>
      </w:r>
      <w:r>
        <w:rPr>
          <w:rFonts w:hint="eastAsia" w:ascii="宋体" w:hAnsi="宋体"/>
          <w:spacing w:val="20"/>
          <w:szCs w:val="24"/>
          <w:lang w:val="en-US" w:eastAsia="zh-CN"/>
        </w:rPr>
        <w:t>底盘系统ECU架构设计</w:t>
      </w:r>
      <w:r>
        <w:tab/>
      </w:r>
      <w:r>
        <w:fldChar w:fldCharType="begin"/>
      </w:r>
      <w:r>
        <w:instrText xml:space="preserve"> PAGEREF _Toc9595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8"/>
        <w:tabs>
          <w:tab w:val="right" w:leader="dot" w:pos="9070"/>
          <w:tab w:val="clear" w:pos="42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_Toc11258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8"/>
        </w:rPr>
        <w:t xml:space="preserve">4 </w:t>
      </w:r>
      <w:r>
        <w:rPr>
          <w:rFonts w:hint="eastAsia" w:ascii="宋体" w:hAnsi="宋体" w:cs="宋体"/>
          <w:lang w:eastAsia="zh-CN"/>
        </w:rPr>
        <w:t>几个较大的技术风险</w:t>
      </w:r>
      <w:r>
        <w:tab/>
      </w:r>
      <w:r>
        <w:fldChar w:fldCharType="begin"/>
      </w:r>
      <w:r>
        <w:instrText xml:space="preserve"> PAGEREF _Toc11258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_Toc20022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4.1 </w:t>
      </w:r>
      <w:r>
        <w:rPr>
          <w:rFonts w:hint="eastAsia" w:ascii="宋体" w:hAnsi="宋体"/>
          <w:spacing w:val="20"/>
          <w:szCs w:val="24"/>
          <w:lang w:eastAsia="zh-CN"/>
        </w:rPr>
        <w:t>假设施工方提供数字施工地图</w:t>
      </w:r>
      <w:r>
        <w:tab/>
      </w:r>
      <w:r>
        <w:fldChar w:fldCharType="begin"/>
      </w:r>
      <w:r>
        <w:instrText xml:space="preserve"> PAGEREF _Toc20022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_Toc3843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4.2 </w:t>
      </w:r>
      <w:r>
        <w:rPr>
          <w:rFonts w:hint="eastAsia" w:ascii="宋体" w:hAnsi="宋体"/>
          <w:spacing w:val="20"/>
          <w:szCs w:val="24"/>
          <w:lang w:eastAsia="zh-CN"/>
        </w:rPr>
        <w:t>压路机设备改造控制精度</w:t>
      </w:r>
      <w:r>
        <w:tab/>
      </w:r>
      <w:r>
        <w:fldChar w:fldCharType="begin"/>
      </w:r>
      <w:r>
        <w:instrText xml:space="preserve"> PAGEREF _Toc3843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_Toc15371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4.3 </w:t>
      </w:r>
      <w:r>
        <w:rPr>
          <w:rFonts w:hint="eastAsia" w:ascii="宋体" w:hAnsi="宋体"/>
          <w:spacing w:val="20"/>
          <w:szCs w:val="24"/>
          <w:lang w:eastAsia="zh-CN"/>
        </w:rPr>
        <w:t>系统施工的质量检测</w:t>
      </w:r>
      <w:r>
        <w:tab/>
      </w:r>
      <w:r>
        <w:fldChar w:fldCharType="begin"/>
      </w:r>
      <w:r>
        <w:instrText xml:space="preserve"> PAGEREF _Toc15371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_Toc29913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4.4 </w:t>
      </w:r>
      <w:r>
        <w:rPr>
          <w:rFonts w:hint="eastAsia" w:ascii="宋体" w:hAnsi="宋体"/>
          <w:spacing w:val="20"/>
          <w:szCs w:val="24"/>
          <w:lang w:eastAsia="zh-CN"/>
        </w:rPr>
        <w:t>摊铺车CAN信号破解</w:t>
      </w:r>
      <w:r>
        <w:tab/>
      </w:r>
      <w:r>
        <w:fldChar w:fldCharType="begin"/>
      </w:r>
      <w:r>
        <w:instrText xml:space="preserve"> PAGEREF _Toc29913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8"/>
        <w:tabs>
          <w:tab w:val="right" w:leader="dot" w:pos="9070"/>
          <w:tab w:val="clear" w:pos="42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_Toc8235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8"/>
        </w:rPr>
        <w:t xml:space="preserve">5 </w:t>
      </w:r>
      <w:r>
        <w:rPr>
          <w:rFonts w:hint="eastAsia" w:ascii="宋体" w:hAnsi="宋体" w:cs="宋体"/>
          <w:lang w:eastAsia="zh-CN"/>
        </w:rPr>
        <w:t>附录</w:t>
      </w:r>
      <w:r>
        <w:tab/>
      </w:r>
      <w:r>
        <w:fldChar w:fldCharType="begin"/>
      </w:r>
      <w:r>
        <w:instrText xml:space="preserve"> PAGEREF _Toc8235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_Toc7345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5.1 </w:t>
      </w:r>
      <w:r>
        <w:rPr>
          <w:rFonts w:hint="eastAsia" w:ascii="宋体" w:hAnsi="宋体"/>
        </w:rPr>
        <w:t>水稳碎石基层质量评定标准</w:t>
      </w:r>
      <w:r>
        <w:tab/>
      </w:r>
      <w:r>
        <w:fldChar w:fldCharType="begin"/>
      </w:r>
      <w:r>
        <w:instrText xml:space="preserve"> PAGEREF _Toc7345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19"/>
        <w:tabs>
          <w:tab w:val="right" w:leader="dot" w:pos="9070"/>
          <w:tab w:val="clear" w:pos="840"/>
          <w:tab w:val="clear" w:pos="900"/>
          <w:tab w:val="clear" w:pos="9060"/>
        </w:tabs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_Toc27806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 w:ascii="Arial" w:hAnsi="Arial" w:eastAsia="宋体" w:cs="宋体"/>
          <w:i w:val="0"/>
          <w:szCs w:val="24"/>
        </w:rPr>
        <w:t xml:space="preserve">5.2 </w:t>
      </w:r>
      <w:r>
        <w:rPr>
          <w:rFonts w:hint="eastAsia" w:ascii="宋体" w:hAnsi="宋体"/>
          <w:lang w:eastAsia="zh-CN"/>
        </w:rPr>
        <w:t>压路机</w:t>
      </w:r>
      <w:r>
        <w:rPr>
          <w:rFonts w:hint="eastAsia" w:ascii="宋体" w:hAnsi="宋体"/>
        </w:rPr>
        <w:t>碾压控制</w:t>
      </w:r>
      <w:r>
        <w:tab/>
      </w:r>
      <w:r>
        <w:fldChar w:fldCharType="begin"/>
      </w:r>
      <w:r>
        <w:instrText xml:space="preserve"> PAGEREF _Toc27806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宋体" w:hAnsi="宋体" w:eastAsia="宋体" w:cs="宋体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</w:rPr>
        <w:sectPr>
          <w:headerReference r:id="rId8" w:type="default"/>
          <w:footerReference r:id="rId9" w:type="default"/>
          <w:pgSz w:w="11906" w:h="16838"/>
          <w:pgMar w:top="1701" w:right="1418" w:bottom="1247" w:left="1418" w:header="1134" w:footer="567" w:gutter="0"/>
          <w:pgNumType w:fmt="decimal" w:start="1"/>
          <w:cols w:space="720" w:num="1"/>
          <w:docGrid w:type="linesAndChars" w:linePitch="312" w:charSpace="0"/>
        </w:sectPr>
      </w:pPr>
      <w:r>
        <w:rPr>
          <w:rFonts w:hint="eastAsia" w:ascii="宋体" w:hAnsi="宋体" w:eastAsia="宋体" w:cs="宋体"/>
        </w:rPr>
        <w:fldChar w:fldCharType="end"/>
      </w:r>
    </w:p>
    <w:p>
      <w:pPr>
        <w:pStyle w:val="116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1" w:name="_Toc14857_WPSOffice_Level1"/>
      <w:bookmarkStart w:id="2" w:name="_Toc22734"/>
      <w:bookmarkStart w:id="3" w:name="_Toc22525_WPSOffice_Level1"/>
      <w:bookmarkStart w:id="4" w:name="_Toc28783_WPSOffice_Level1"/>
      <w:bookmarkStart w:id="5" w:name="_Toc1486"/>
      <w:bookmarkStart w:id="6" w:name="_Toc23498_WPSOffice_Level1"/>
      <w:bookmarkStart w:id="7" w:name="_Toc105327003"/>
      <w:bookmarkStart w:id="8" w:name="_Toc152761034"/>
      <w:bookmarkStart w:id="9" w:name="_Toc30986"/>
      <w:r>
        <w:rPr>
          <w:rFonts w:hint="eastAsia" w:ascii="宋体" w:hAnsi="宋体" w:eastAsia="宋体" w:cs="宋体"/>
        </w:rPr>
        <w:t>文档介绍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10" w:name="_Toc25344_WPSOffice_Level2"/>
      <w:bookmarkStart w:id="11" w:name="_Toc15898328"/>
      <w:bookmarkStart w:id="12" w:name="_Toc22417_WPSOffice_Level2"/>
      <w:bookmarkStart w:id="13" w:name="_Toc152761035"/>
      <w:bookmarkStart w:id="14" w:name="_Toc10596"/>
      <w:bookmarkStart w:id="15" w:name="_Toc20712"/>
      <w:bookmarkStart w:id="16" w:name="_Toc1851207173"/>
      <w:bookmarkStart w:id="17" w:name="_Toc30694_WPSOffice_Level2"/>
      <w:bookmarkStart w:id="18" w:name="_Toc15786742"/>
      <w:bookmarkStart w:id="19" w:name="_Toc1596_WPSOffice_Level2"/>
      <w:bookmarkStart w:id="20" w:name="_Toc15218"/>
      <w:r>
        <w:rPr>
          <w:rFonts w:hint="eastAsia" w:ascii="宋体" w:hAnsi="宋体" w:eastAsia="宋体" w:cs="宋体"/>
        </w:rPr>
        <w:t>文档目的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本文档目的在于</w:t>
      </w:r>
      <w:r>
        <w:rPr>
          <w:rFonts w:hint="eastAsia" w:ascii="宋体" w:hAnsi="宋体" w:eastAsia="宋体" w:cs="宋体"/>
          <w:lang w:eastAsia="zh-CN"/>
        </w:rPr>
        <w:t>说明</w:t>
      </w:r>
      <w:r>
        <w:rPr>
          <w:rFonts w:hint="eastAsia" w:ascii="宋体" w:hAnsi="宋体" w:eastAsia="宋体" w:cs="宋体"/>
          <w:lang w:val="en-US" w:eastAsia="zh-CN"/>
        </w:rPr>
        <w:t>R01项目整体技术要求，系统组成，及外部条件限制。</w:t>
      </w: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21" w:name="_Toc15786743"/>
      <w:bookmarkStart w:id="22" w:name="_Toc15898329"/>
      <w:bookmarkStart w:id="23" w:name="_Toc23802_WPSOffice_Level2"/>
      <w:bookmarkStart w:id="24" w:name="_Toc12605_WPSOffice_Level2"/>
      <w:bookmarkStart w:id="25" w:name="_Toc16200_WPSOffice_Level2"/>
      <w:bookmarkStart w:id="26" w:name="_Toc22378"/>
      <w:bookmarkStart w:id="27" w:name="_Toc2042424971"/>
      <w:bookmarkStart w:id="28" w:name="_Toc27988_WPSOffice_Level2"/>
      <w:bookmarkStart w:id="29" w:name="_Toc152761036"/>
      <w:bookmarkStart w:id="30" w:name="_Toc28862"/>
      <w:bookmarkStart w:id="31" w:name="_Toc16484"/>
      <w:r>
        <w:rPr>
          <w:rFonts w:hint="eastAsia" w:ascii="宋体" w:hAnsi="宋体" w:eastAsia="宋体" w:cs="宋体"/>
        </w:rPr>
        <w:t>文档范围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本文档的适用</w:t>
      </w:r>
      <w:r>
        <w:rPr>
          <w:rFonts w:hint="eastAsia" w:ascii="宋体" w:hAnsi="宋体" w:eastAsia="宋体" w:cs="宋体"/>
          <w:lang w:val="en-US" w:eastAsia="zh-CN"/>
        </w:rPr>
        <w:t>R01</w:t>
      </w:r>
      <w:r>
        <w:rPr>
          <w:rFonts w:hint="eastAsia" w:ascii="宋体" w:hAnsi="宋体" w:eastAsia="宋体" w:cs="宋体"/>
          <w:lang w:eastAsia="zh-CN"/>
        </w:rPr>
        <w:t>系统开发相关人员</w:t>
      </w:r>
      <w:r>
        <w:rPr>
          <w:rFonts w:hint="eastAsia" w:ascii="宋体" w:hAnsi="宋体" w:eastAsia="宋体" w:cs="宋体"/>
        </w:rPr>
        <w:t>。</w:t>
      </w: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32" w:name="_Toc1149682440"/>
      <w:bookmarkStart w:id="33" w:name="_Toc15898330"/>
      <w:bookmarkStart w:id="34" w:name="_Toc28260"/>
      <w:bookmarkStart w:id="35" w:name="_Toc15154_WPSOffice_Level2"/>
      <w:bookmarkStart w:id="36" w:name="_Toc15786744"/>
      <w:bookmarkStart w:id="37" w:name="_Toc25524_WPSOffice_Level2"/>
      <w:bookmarkStart w:id="38" w:name="_Toc29772"/>
      <w:bookmarkStart w:id="39" w:name="_Toc8327_WPSOffice_Level2"/>
      <w:bookmarkStart w:id="40" w:name="_Toc152761037"/>
      <w:bookmarkStart w:id="41" w:name="_Toc23768_WPSOffice_Level2"/>
      <w:bookmarkStart w:id="42" w:name="_Toc6587"/>
      <w:r>
        <w:rPr>
          <w:rFonts w:hint="eastAsia" w:ascii="宋体" w:hAnsi="宋体" w:eastAsia="宋体" w:cs="宋体"/>
        </w:rPr>
        <w:t>读者对象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本文档的读者对象为</w:t>
      </w:r>
      <w:r>
        <w:rPr>
          <w:rFonts w:hint="eastAsia" w:ascii="宋体" w:hAnsi="宋体" w:eastAsia="宋体" w:cs="宋体"/>
          <w:lang w:val="en-US" w:eastAsia="zh-CN"/>
        </w:rPr>
        <w:t>R01</w:t>
      </w:r>
      <w:r>
        <w:rPr>
          <w:rFonts w:hint="eastAsia" w:ascii="宋体" w:hAnsi="宋体" w:eastAsia="宋体" w:cs="宋体"/>
          <w:lang w:eastAsia="zh-CN"/>
        </w:rPr>
        <w:t>系统开发相关人员</w:t>
      </w:r>
      <w:r>
        <w:rPr>
          <w:rFonts w:hint="eastAsia" w:ascii="宋体" w:hAnsi="宋体" w:eastAsia="宋体" w:cs="宋体"/>
        </w:rPr>
        <w:t>。</w: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</w:rPr>
      </w:pP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43" w:name="_Toc3587"/>
      <w:bookmarkStart w:id="44" w:name="_Toc15786745"/>
      <w:bookmarkStart w:id="45" w:name="_Toc3571_WPSOffice_Level2"/>
      <w:bookmarkStart w:id="46" w:name="_Toc152761038"/>
      <w:bookmarkStart w:id="47" w:name="_Toc14297_WPSOffice_Level2"/>
      <w:bookmarkStart w:id="48" w:name="_Toc8397_WPSOffice_Level2"/>
      <w:bookmarkStart w:id="49" w:name="_Toc1311_WPSOffice_Level2"/>
      <w:bookmarkStart w:id="50" w:name="_Toc165726525"/>
      <w:bookmarkStart w:id="51" w:name="_Toc17443"/>
      <w:bookmarkStart w:id="52" w:name="_Toc15898331"/>
      <w:bookmarkStart w:id="53" w:name="_Toc12062"/>
      <w:r>
        <w:rPr>
          <w:rFonts w:hint="eastAsia" w:ascii="宋体" w:hAnsi="宋体" w:eastAsia="宋体" w:cs="宋体"/>
        </w:rPr>
        <w:t>参考文献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i/>
          <w:iCs/>
        </w:rPr>
      </w:pPr>
      <w:r>
        <w:rPr>
          <w:rFonts w:hint="eastAsia" w:ascii="宋体" w:hAnsi="宋体" w:eastAsia="宋体" w:cs="宋体"/>
          <w:i/>
          <w:iCs/>
        </w:rPr>
        <w:t>公路施工智能化解决方案_产品需求_V1.0.xlsx</w: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i/>
          <w:iCs/>
        </w:rPr>
      </w:pPr>
      <w:r>
        <w:rPr>
          <w:rFonts w:hint="eastAsia" w:ascii="宋体" w:hAnsi="宋体" w:eastAsia="宋体" w:cs="宋体"/>
          <w:i/>
          <w:iCs/>
        </w:rPr>
        <w:t>公路施工智能化解决方案概述_V1.2.pdf</w:t>
      </w: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54" w:name="_Toc29514_WPSOffice_Level2"/>
      <w:bookmarkStart w:id="55" w:name="_Toc214_WPSOffice_Level2"/>
      <w:bookmarkStart w:id="56" w:name="_Toc15786746"/>
      <w:bookmarkStart w:id="57" w:name="_Toc152761039"/>
      <w:bookmarkStart w:id="58" w:name="_Toc43"/>
      <w:bookmarkStart w:id="59" w:name="_Toc15898332"/>
      <w:bookmarkStart w:id="60" w:name="_Toc32767_WPSOffice_Level2"/>
      <w:bookmarkStart w:id="61" w:name="_Toc25678"/>
      <w:bookmarkStart w:id="62" w:name="_Toc962323851"/>
      <w:bookmarkStart w:id="63" w:name="_Toc11299_WPSOffice_Level2"/>
      <w:bookmarkStart w:id="64" w:name="_Toc15601"/>
      <w:r>
        <w:rPr>
          <w:rFonts w:hint="eastAsia" w:ascii="宋体" w:hAnsi="宋体" w:eastAsia="宋体" w:cs="宋体"/>
        </w:rPr>
        <w:t>术语与缩写解释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Start w:id="65" w:name="_Toc152761040"/>
      <w:bookmarkStart w:id="66" w:name="_Toc522971416"/>
    </w:p>
    <w:tbl>
      <w:tblPr>
        <w:tblStyle w:val="27"/>
        <w:tblW w:w="73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  <w:gridCol w:w="5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680" w:type="dxa"/>
            <w:shd w:val="clear" w:color="auto" w:fill="auto"/>
            <w:noWrap w:val="0"/>
            <w:vAlign w:val="top"/>
          </w:tcPr>
          <w:p>
            <w:pPr>
              <w:pStyle w:val="193"/>
              <w:rPr>
                <w:rFonts w:hint="eastAsia"/>
              </w:rPr>
            </w:pPr>
            <w:r>
              <w:rPr>
                <w:rFonts w:hint="eastAsia"/>
              </w:rPr>
              <w:t>缩写/术语</w:t>
            </w:r>
          </w:p>
        </w:tc>
        <w:tc>
          <w:tcPr>
            <w:tcW w:w="5671" w:type="dxa"/>
            <w:shd w:val="clear" w:color="auto" w:fill="auto"/>
            <w:noWrap w:val="0"/>
            <w:vAlign w:val="top"/>
          </w:tcPr>
          <w:p>
            <w:pPr>
              <w:pStyle w:val="193"/>
              <w:rPr>
                <w:rFonts w:hint="eastAsia"/>
              </w:rPr>
            </w:pPr>
            <w:r>
              <w:rPr>
                <w:rFonts w:hint="eastAsia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680" w:type="dxa"/>
            <w:noWrap w:val="0"/>
            <w:vAlign w:val="top"/>
          </w:tcPr>
          <w:p>
            <w:pPr>
              <w:pStyle w:val="51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ECU</w:t>
            </w:r>
          </w:p>
        </w:tc>
        <w:tc>
          <w:tcPr>
            <w:tcW w:w="5671" w:type="dxa"/>
            <w:noWrap w:val="0"/>
            <w:vAlign w:val="top"/>
          </w:tcPr>
          <w:p>
            <w:pPr>
              <w:pStyle w:val="51"/>
              <w:rPr>
                <w:rFonts w:hint="eastAsia"/>
              </w:rPr>
            </w:pPr>
            <w:r>
              <w:rPr>
                <w:rFonts w:ascii="Arial" w:hAnsi="Arial" w:eastAsia="宋体" w:cs="Arial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Electrical Control Unit 电子控制单元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  <w:jc w:val="center"/>
        </w:trPr>
        <w:tc>
          <w:tcPr>
            <w:tcW w:w="1680" w:type="dxa"/>
            <w:noWrap w:val="0"/>
            <w:vAlign w:val="top"/>
          </w:tcPr>
          <w:p>
            <w:pPr>
              <w:pStyle w:val="51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ADECU</w:t>
            </w:r>
          </w:p>
        </w:tc>
        <w:tc>
          <w:tcPr>
            <w:tcW w:w="5671" w:type="dxa"/>
            <w:noWrap w:val="0"/>
            <w:vAlign w:val="top"/>
          </w:tcPr>
          <w:p>
            <w:pPr>
              <w:pStyle w:val="51"/>
              <w:rPr>
                <w:rFonts w:hint="eastAsia"/>
              </w:rPr>
            </w:pPr>
          </w:p>
        </w:tc>
      </w:tr>
    </w:tbl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  <w:bookmarkEnd w:id="65"/>
      <w:bookmarkEnd w:id="66"/>
      <w:bookmarkStart w:id="67" w:name="_Toc2496_WPSOffice_Level1"/>
      <w:bookmarkStart w:id="68" w:name="_Toc12839_WPSOffice_Level1"/>
      <w:bookmarkStart w:id="69" w:name="_Toc1074_WPSOffice_Level1"/>
    </w:p>
    <w:bookmarkEnd w:id="67"/>
    <w:bookmarkEnd w:id="68"/>
    <w:bookmarkEnd w:id="69"/>
    <w:p>
      <w:pPr>
        <w:pStyle w:val="116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bookmarkStart w:id="70" w:name="_Toc2889"/>
      <w:bookmarkStart w:id="71" w:name="_Toc24361_WPSOffice_Level1"/>
      <w:bookmarkStart w:id="72" w:name="_Toc21236"/>
      <w:r>
        <w:rPr>
          <w:rFonts w:hint="eastAsia" w:ascii="宋体" w:hAnsi="宋体" w:eastAsia="宋体" w:cs="宋体"/>
          <w:b/>
          <w:lang w:eastAsia="zh-CN"/>
        </w:rPr>
        <w:t>系统</w:t>
      </w:r>
      <w:bookmarkEnd w:id="70"/>
      <w:bookmarkEnd w:id="71"/>
      <w:r>
        <w:rPr>
          <w:rFonts w:hint="eastAsia" w:ascii="宋体" w:hAnsi="宋体" w:eastAsia="宋体" w:cs="宋体"/>
          <w:b/>
          <w:lang w:eastAsia="zh-CN"/>
        </w:rPr>
        <w:t>总体技术说明</w:t>
      </w:r>
      <w:bookmarkEnd w:id="72"/>
      <w:bookmarkStart w:id="73" w:name="_Toc522971417"/>
      <w:bookmarkStart w:id="74" w:name="_Toc152761041"/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75" w:name="_Toc5669"/>
      <w:r>
        <w:rPr>
          <w:rFonts w:hint="eastAsia" w:ascii="宋体" w:hAnsi="宋体"/>
          <w:spacing w:val="20"/>
          <w:sz w:val="24"/>
          <w:szCs w:val="24"/>
        </w:rPr>
        <w:t>系统原理</w:t>
      </w:r>
      <w:bookmarkEnd w:id="75"/>
    </w:p>
    <w:p>
      <w:pPr>
        <w:spacing w:line="360" w:lineRule="auto"/>
        <w:ind w:firstLine="560" w:firstLineChars="200"/>
        <w:rPr>
          <w:rFonts w:ascii="宋体" w:hAnsi="宋体"/>
          <w:spacing w:val="20"/>
          <w:sz w:val="24"/>
          <w:szCs w:val="24"/>
        </w:rPr>
      </w:pPr>
      <w:r>
        <w:rPr>
          <w:rFonts w:hint="eastAsia" w:ascii="宋体" w:hAnsi="宋体"/>
          <w:spacing w:val="20"/>
          <w:sz w:val="24"/>
          <w:szCs w:val="24"/>
        </w:rPr>
        <w:t>对于通用自动驾驶系统，整分为感知、决策、控制、人机交互等四个部分，具体如下图：</w:t>
      </w:r>
    </w:p>
    <w:p>
      <w:pPr>
        <w:pStyle w:val="230"/>
        <w:spacing w:line="360" w:lineRule="auto"/>
        <w:ind w:left="360" w:firstLine="0" w:firstLineChars="0"/>
        <w:jc w:val="center"/>
        <w:rPr>
          <w:rFonts w:ascii="宋体" w:hAnsi="宋体"/>
          <w:spacing w:val="20"/>
          <w:sz w:val="24"/>
          <w:szCs w:val="24"/>
        </w:rPr>
      </w:pPr>
      <w:r>
        <w:rPr>
          <w:rFonts w:ascii="宋体" w:hAnsi="宋体"/>
          <w:spacing w:val="20"/>
          <w:sz w:val="24"/>
          <w:szCs w:val="24"/>
        </w:rPr>
        <w:drawing>
          <wp:inline distT="0" distB="0" distL="0" distR="0">
            <wp:extent cx="6046470" cy="2888615"/>
            <wp:effectExtent l="0" t="0" r="11430" b="6985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587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/>
          <w:spacing w:val="20"/>
          <w:sz w:val="24"/>
          <w:szCs w:val="24"/>
        </w:rPr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 xml:space="preserve"> 自动驾驶原理框图</w:t>
      </w:r>
    </w:p>
    <w:p>
      <w:pPr>
        <w:pStyle w:val="23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感知系统。</w:t>
      </w:r>
      <w:r>
        <w:rPr>
          <w:rFonts w:hint="eastAsia" w:ascii="宋体" w:hAnsi="宋体"/>
          <w:spacing w:val="20"/>
          <w:sz w:val="24"/>
          <w:szCs w:val="24"/>
        </w:rPr>
        <w:t>采集相机、毫米波雷达、超声波雷达的信息生成多传感器融合的数据；由驾驶安全地图、导航定位模块、车速信号生成车辆定位与地图匹配的数据。同时生成的车辆定位与地图匹配的数据和多传感器融合的数据一起，生成可通行区域和动静态目标检测。</w:t>
      </w:r>
    </w:p>
    <w:p>
      <w:pPr>
        <w:pStyle w:val="23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决策系统。</w:t>
      </w:r>
      <w:r>
        <w:rPr>
          <w:rFonts w:hint="eastAsia" w:ascii="宋体" w:hAnsi="宋体"/>
          <w:spacing w:val="20"/>
          <w:sz w:val="24"/>
          <w:szCs w:val="24"/>
        </w:rPr>
        <w:t>根据感知层输出的电子地平线得到全局的一次路径规划，并和驾驶态势做融合，生成实时的二次路径规划。</w:t>
      </w:r>
    </w:p>
    <w:p>
      <w:pPr>
        <w:pStyle w:val="23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控制系统。</w:t>
      </w:r>
      <w:r>
        <w:rPr>
          <w:rFonts w:hint="eastAsia" w:ascii="宋体" w:hAnsi="宋体"/>
          <w:spacing w:val="20"/>
          <w:sz w:val="24"/>
          <w:szCs w:val="24"/>
        </w:rPr>
        <w:t>根据决策层实时的二次路径规划和车辆的运动模型，通过神经网络的PID和MPC计算出实时的横纵向控制指令，该指令根据原车辆的转向、刹车、油门等控制协议来完成车辆的运动状态控制。</w:t>
      </w:r>
    </w:p>
    <w:p>
      <w:pPr>
        <w:pStyle w:val="230"/>
        <w:spacing w:line="360" w:lineRule="auto"/>
        <w:ind w:firstLineChars="0"/>
        <w:rPr>
          <w:rFonts w:hint="eastAsia" w:ascii="宋体" w:hAnsi="宋体"/>
          <w:spacing w:val="20"/>
          <w:sz w:val="24"/>
          <w:szCs w:val="24"/>
        </w:rPr>
      </w:pPr>
      <w:r>
        <w:rPr>
          <w:rFonts w:hint="eastAsia" w:ascii="宋体" w:hAnsi="宋体"/>
          <w:b/>
          <w:bCs/>
          <w:sz w:val="24"/>
        </w:rPr>
        <w:t>人机交互系统。</w:t>
      </w:r>
      <w:r>
        <w:rPr>
          <w:rFonts w:hint="eastAsia" w:ascii="宋体" w:hAnsi="宋体"/>
          <w:spacing w:val="20"/>
          <w:sz w:val="24"/>
          <w:szCs w:val="24"/>
        </w:rPr>
        <w:t>提供移动终端、通过云端或者车身本地端通信。</w:t>
      </w:r>
    </w:p>
    <w:p>
      <w:pPr>
        <w:pStyle w:val="230"/>
        <w:spacing w:line="360" w:lineRule="auto"/>
        <w:ind w:firstLineChars="0"/>
        <w:rPr>
          <w:rFonts w:hint="eastAsia" w:ascii="宋体" w:hAnsi="宋体" w:eastAsia="宋体"/>
          <w:spacing w:val="20"/>
          <w:sz w:val="24"/>
          <w:szCs w:val="24"/>
          <w:lang w:val="en-US" w:eastAsia="zh-CN"/>
        </w:rPr>
      </w:pPr>
      <w:r>
        <w:rPr>
          <w:rFonts w:hint="eastAsia" w:ascii="宋体" w:hAnsi="宋体"/>
          <w:spacing w:val="20"/>
          <w:sz w:val="24"/>
          <w:szCs w:val="24"/>
          <w:lang w:eastAsia="zh-CN"/>
        </w:rPr>
        <w:t>本项目是在通用的自动驾驶系统上改造，以适应具体的施工车辆硬件环境以及特定的施工环境</w:t>
      </w:r>
      <w:r>
        <w:rPr>
          <w:rFonts w:hint="eastAsia" w:ascii="宋体" w:hAnsi="宋体"/>
          <w:spacing w:val="20"/>
          <w:sz w:val="24"/>
          <w:szCs w:val="24"/>
        </w:rPr>
        <w:t>。</w: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76" w:name="_Toc12761"/>
      <w:r>
        <w:rPr>
          <w:rFonts w:hint="eastAsia" w:ascii="宋体" w:hAnsi="宋体"/>
          <w:spacing w:val="20"/>
          <w:sz w:val="24"/>
          <w:szCs w:val="24"/>
          <w:lang w:eastAsia="zh-CN"/>
        </w:rPr>
        <w:t>整体</w:t>
      </w:r>
      <w:r>
        <w:rPr>
          <w:rFonts w:hint="eastAsia" w:ascii="宋体" w:hAnsi="宋体"/>
          <w:spacing w:val="20"/>
          <w:sz w:val="24"/>
          <w:szCs w:val="24"/>
        </w:rPr>
        <w:t>系统架构</w:t>
      </w:r>
      <w:bookmarkEnd w:id="76"/>
    </w:p>
    <w:p>
      <w:pPr>
        <w:spacing w:line="360" w:lineRule="auto"/>
        <w:ind w:firstLine="560" w:firstLineChars="200"/>
        <w:rPr>
          <w:rFonts w:ascii="宋体" w:hAnsi="宋体"/>
          <w:spacing w:val="20"/>
          <w:sz w:val="24"/>
          <w:szCs w:val="24"/>
        </w:rPr>
      </w:pPr>
      <w:r>
        <w:rPr>
          <w:rFonts w:hint="eastAsia" w:ascii="宋体" w:hAnsi="宋体"/>
          <w:b w:val="0"/>
          <w:spacing w:val="20"/>
          <w:kern w:val="2"/>
          <w:sz w:val="24"/>
          <w:szCs w:val="24"/>
          <w:lang w:val="en-US" w:eastAsia="zh-CN" w:bidi="ar-SA"/>
        </w:rPr>
        <w:t>整个系统采用云-管-端架构，终端由智能压路机、网联摊铺机、移动终端、组成。通信管道采用4G，后期项目需要考虑5G-V2X进行车-云协同。</w:t>
      </w:r>
    </w:p>
    <w:p>
      <w:pPr>
        <w:pStyle w:val="11"/>
        <w:jc w:val="center"/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43180</wp:posOffset>
                </wp:positionV>
                <wp:extent cx="4658995" cy="586740"/>
                <wp:effectExtent l="38735" t="18415" r="45720" b="615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995" cy="586740"/>
                        </a:xfrm>
                        <a:prstGeom prst="rect">
                          <a:avLst/>
                        </a:prstGeom>
                        <a:solidFill>
                          <a:srgbClr val="D7E4BD">
                            <a:lumMod val="40000"/>
                            <a:lumOff val="60000"/>
                          </a:srgbClr>
                        </a:solidFill>
                        <a:ln w="9525" cap="flat" cmpd="sng" algn="ctr">
                          <a:solidFill>
                            <a:srgbClr val="46AAC5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ind w:firstLine="210" w:firstLineChars="100"/>
                              <w:jc w:val="left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网络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b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.65pt;margin-top:3.4pt;height:46.2pt;width:366.85pt;z-index:251667456;v-text-anchor:bottom;mso-width-relative:page;mso-height-relative:page;" fillcolor="#EFF4E5" filled="t" stroked="t" coordsize="21600,21600" o:gfxdata="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AZ&#10;zK6u1QAAAAgBAAAPAAAAAAAAAAEAIAAAACIAAABkcnMvZG93bnJldi54bWxQSwECFAAUAAAACACH&#10;TuJAnPS2v9ICAAC3BQAADgAAAAAAAAABACAAAAAkAQAAZHJzL2Uyb0RvYy54bWxQSwUGAAAAAAYA&#10;BgBZAQAAaAYAAAAA&#10;">
                <v:fill on="t" focussize="0,0"/>
                <v:stroke color="#41A8C4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 style="layout-flow:vertical-ideographic;">
                  <w:txbxContent>
                    <w:p>
                      <w:pPr>
                        <w:ind w:firstLine="210" w:firstLineChars="100"/>
                        <w:jc w:val="left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网络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10795</wp:posOffset>
                </wp:positionV>
                <wp:extent cx="341630" cy="611505"/>
                <wp:effectExtent l="85725" t="47625" r="10795" b="64770"/>
                <wp:wrapNone/>
                <wp:docPr id="4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5215" y="5293995"/>
                          <a:ext cx="341630" cy="61150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9EEAFF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BBEFFF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E4F9FF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6AAC5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" o:spid="_x0000_s1026" o:spt="2" style="position:absolute;left:0pt;margin-left:28.75pt;margin-top:0.85pt;height:48.15pt;width:26.9pt;z-index:251662336;v-text-anchor:middle;mso-width-relative:page;mso-height-relative:page;" fillcolor="#ADFFFF" filled="t" stroked="t" coordsize="21600,21600" arcsize="0.166666666666667" o:gfxdata="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ERqtOTXAAAABwEAAA8AAAAAAAAAAQAgAAAAIgAAAGRycy9kb3ducmV2LnhtbFBLAQIUABQA&#10;AAAIAIdO4kD+6UZbRwMAAAMHAAAOAAAAAAAAAAEAIAAAACYBAABkcnMvZTJvRG9jLnhtbFBLBQYA&#10;AAAABgAGAFkBAADfBgAAAAA=&#10;">
                <v:fill type="gradient" on="t" color2="#F6FFFF" colors="0f #ADFFFF;22938f #D3FFFF;65536f #F6FFFF" angle="180" focus="100%" focussize="0,0" rotate="t"/>
                <v:stroke color="#41A8C4" joinstyle="round"/>
                <v:imagedata o:title=""/>
                <o:lock v:ext="edit" aspectratio="f"/>
                <v:shadow on="t" color="#000000" opacity="26214f" offset="-3pt,0pt" origin="32768f,0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云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4328160</wp:posOffset>
                </wp:positionH>
                <wp:positionV relativeFrom="paragraph">
                  <wp:posOffset>122555</wp:posOffset>
                </wp:positionV>
                <wp:extent cx="904875" cy="215265"/>
                <wp:effectExtent l="0" t="0" r="9525" b="1333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地图管理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0.8pt;margin-top:9.65pt;height:16.95pt;width:71.25pt;z-index:251798528;mso-width-relative:page;mso-height-relative:page;" fillcolor="#FCD9BC" filled="t" stroked="f" coordsize="21600,21600" o:gfxdata="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yGQLa1gAAAAkBAAAPAAAAAAAAAAEAIAAAACIAAABkcnMvZG93bnJldi54bWxQSwEC&#10;FAAUAAAACACHTuJA/P7uw2gCAACvBAAADgAAAAAAAAABACAAAAAlAQAAZHJzL2Uyb0RvYy54bWxQ&#10;SwUGAAAAAAYABgBZAQAA/wUAAAAA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地图管理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3335655</wp:posOffset>
                </wp:positionH>
                <wp:positionV relativeFrom="paragraph">
                  <wp:posOffset>114300</wp:posOffset>
                </wp:positionV>
                <wp:extent cx="904875" cy="215265"/>
                <wp:effectExtent l="0" t="0" r="9525" b="1333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报表分析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2.65pt;margin-top:9pt;height:16.95pt;width:71.25pt;z-index:251694080;mso-width-relative:page;mso-height-relative:page;" fillcolor="#FCD9BC" filled="t" stroked="f" coordsize="21600,21600" o:gfxdata="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XsVHvWAAAACQEAAA8AAAAAAAAAAQAgAAAAIgAAAGRycy9kb3ducmV2LnhtbFBLAQIU&#10;ABQAAAAIAIdO4kA19kDuZwIAAK8EAAAOAAAAAAAAAAEAIAAAACUBAABkcnMvZTJvRG9jLnhtbFBL&#10;BQYAAAAABgAGAFkBAAD+BQAAAAA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报表分析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2291080</wp:posOffset>
                </wp:positionH>
                <wp:positionV relativeFrom="paragraph">
                  <wp:posOffset>109855</wp:posOffset>
                </wp:positionV>
                <wp:extent cx="904875" cy="215265"/>
                <wp:effectExtent l="0" t="0" r="9525" b="1333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作业调度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0.4pt;margin-top:8.65pt;height:16.95pt;width:71.25pt;z-index:251763712;mso-width-relative:page;mso-height-relative:page;" fillcolor="#FCD9BC" filled="t" stroked="f" coordsize="21600,21600" o:gfxdata="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YGnzw9UAAAAJAQAADwAAAAAAAAABACAAAAAiAAAAZHJzL2Rvd25yZXYueG1sUEsBAhQA&#10;FAAAAAgAh07iQAcbn0pnAgAArwQAAA4AAAAAAAAAAQAgAAAAJAEAAGRycy9lMm9Eb2MueG1sUEsF&#10;BgAAAAAGAAYAWQEAAP0FAAAAAA=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作业调度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109855</wp:posOffset>
                </wp:positionV>
                <wp:extent cx="904875" cy="215265"/>
                <wp:effectExtent l="0" t="0" r="9525" b="1333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.65pt;margin-top:8.65pt;height:16.95pt;width:71.25pt;z-index:251728896;mso-width-relative:page;mso-height-relative:page;" fillcolor="#FCD9BC" filled="t" stroked="f" coordsize="21600,21600" o:gfxdata="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FMwW7WAAAACQEAAA8AAAAAAAAAAQAgAAAAIgAAAGRycy9kb3ducmV2LnhtbFBLAQIU&#10;ABQAAAAIAIdO4kCkr6MHZwIAAK8EAAAOAAAAAAAAAAEAIAAAACUBAABkcnMvZTJvRG9jLnhtbFBL&#10;BQYAAAAABgAGAFkBAAD+BQAAAAA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位置管理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1"/>
        <w:jc w:val="center"/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4328160</wp:posOffset>
                </wp:positionH>
                <wp:positionV relativeFrom="paragraph">
                  <wp:posOffset>170180</wp:posOffset>
                </wp:positionV>
                <wp:extent cx="904875" cy="215265"/>
                <wp:effectExtent l="0" t="0" r="9525" b="1333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异常管理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0.8pt;margin-top:13.4pt;height:16.95pt;width:71.25pt;z-index:251815936;mso-width-relative:page;mso-height-relative:page;" fillcolor="#FCD9BC" filled="t" stroked="f" coordsize="21600,21600" o:gfxdata="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t1UDgdUAAAAJAQAADwAAAAAAAAABACAAAAAiAAAAZHJzL2Rvd25yZXYueG1sUEsBAhQA&#10;FAAAAAgAh07iQO801tNnAgAArwQAAA4AAAAAAAAAAQAgAAAAJAEAAGRycy9lMm9Eb2MueG1sUEsF&#10;BgAAAAAGAAYAWQEAAP0FAAAAAA=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异常管理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3326130</wp:posOffset>
                </wp:positionH>
                <wp:positionV relativeFrom="paragraph">
                  <wp:posOffset>168910</wp:posOffset>
                </wp:positionV>
                <wp:extent cx="904875" cy="215265"/>
                <wp:effectExtent l="0" t="0" r="9525" b="133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4470" y="7531735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车身控制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1.9pt;margin-top:13.3pt;height:16.95pt;width:71.25pt;z-index:251676672;mso-width-relative:page;mso-height-relative:page;" fillcolor="#FCD9BC" filled="t" stroked="f" coordsize="21600,21600" o:gfxdata="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JsX1ZLWAAAACQEAAA8AAAAAAAAAAQAgAAAAIgAAAGRycy9k&#10;b3ducmV2LnhtbFBLAQIUABQAAAAIAIdO4kAE2kfJdgIAALsEAAAOAAAAAAAAAAEAIAAAACUBAABk&#10;cnMvZTJvRG9jLnhtbFBLBQYAAAAABgAGAFkBAAANBgAAAAA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车身控制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172085</wp:posOffset>
                </wp:positionV>
                <wp:extent cx="904875" cy="215265"/>
                <wp:effectExtent l="0" t="0" r="9525" b="133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状态管理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1.55pt;margin-top:13.55pt;height:16.95pt;width:71.25pt;z-index:251746304;mso-width-relative:page;mso-height-relative:page;" fillcolor="#FCD9BC" filled="t" stroked="f" coordsize="21600,21600" o:gfxdata="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Sv4Pl1wAAAAkBAAAPAAAAAAAAAAEAIAAAACIAAABkcnMvZG93bnJldi54bWxQSwEC&#10;FAAUAAAACACHTuJAyaCn82cCAACvBAAADgAAAAAAAAABACAAAAAmAQAAZHJzL2Uyb0RvYy54bWxQ&#10;SwUGAAAAAAYABgBZAQAA/wUAAAAA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状态管理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1233805</wp:posOffset>
                </wp:positionH>
                <wp:positionV relativeFrom="paragraph">
                  <wp:posOffset>164465</wp:posOffset>
                </wp:positionV>
                <wp:extent cx="904875" cy="215265"/>
                <wp:effectExtent l="0" t="0" r="9525" b="1333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5265"/>
                        </a:xfrm>
                        <a:prstGeom prst="rect">
                          <a:avLst/>
                        </a:prstGeom>
                        <a:solidFill>
                          <a:srgbClr val="FAC090">
                            <a:lumMod val="60000"/>
                            <a:lumOff val="40000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系统管理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7.15pt;margin-top:12.95pt;height:16.95pt;width:71.25pt;z-index:251711488;mso-width-relative:page;mso-height-relative:page;" fillcolor="#FCD9BC" filled="t" stroked="f" coordsize="21600,21600" o:gfxdata="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tlmEbWAAAACQEAAA8AAAAAAAAAAQAgAAAAIgAAAGRycy9kb3ducmV2LnhtbFBLAQIU&#10;ABQAAAAIAIdO4kBqFJu+ZwIAAK8EAAAOAAAAAAAAAAEAIAAAACUBAABkcnMvZTJvRG9jLnhtbFBL&#10;BQYAAAAABgAGAFkBAAD+BQAAAAA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系统管理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1"/>
        <w:jc w:val="center"/>
        <w:rPr>
          <w:rFonts w:hint="eastAsia"/>
        </w:rPr>
      </w:pPr>
    </w:p>
    <w:p>
      <w:pPr>
        <w:pStyle w:val="11"/>
        <w:jc w:val="center"/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3599815</wp:posOffset>
                </wp:positionH>
                <wp:positionV relativeFrom="paragraph">
                  <wp:posOffset>340995</wp:posOffset>
                </wp:positionV>
                <wp:extent cx="904875" cy="295910"/>
                <wp:effectExtent l="0" t="0" r="9525" b="889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91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车辆状态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3.45pt;margin-top:26.85pt;height:23.3pt;width:71.25pt;z-index:252616704;v-text-anchor:middle;mso-width-relative:page;mso-height-relative:page;" fillcolor="#B7DEE8 [1304]" filled="t" stroked="f" coordsize="21600,21600" o:gfxdata="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U8Sh7ZAAAACgEAAA8AAAAAAAAAAQAgAAAAIgAAAGRycy9kb3ducmV2Lnht&#10;bFBLAQIUABQAAAAIAIdO4kAsQ6EAagIAALEEAAAOAAAAAAAAAAEAIAAAACgBAABkcnMvZTJvRG9j&#10;LnhtbFBLBQYAAAAABgAGAFkBAAAEBgAAAAA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车辆状态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332740</wp:posOffset>
                </wp:positionV>
                <wp:extent cx="904875" cy="295910"/>
                <wp:effectExtent l="0" t="0" r="9525" b="889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91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定位通信（GPS）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6pt;margin-top:26.2pt;height:23.3pt;width:71.25pt;z-index:252338176;v-text-anchor:middle;mso-width-relative:page;mso-height-relative:page;" fillcolor="#B7DEE8 [1304]" filled="t" stroked="f" coordsize="21600,21600" o:gfxdata="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hbU8ytkAAAAJAQAADwAAAAAAAAABACAAAAAiAAAAZHJzL2Rvd25yZXYueG1s&#10;UEsBAhQAFAAAAAgAh07iQCg5/xppAgAAsQQAAA4AAAAAAAAAAQAgAAAAKAEAAGRycy9lMm9Eb2Mu&#10;eG1sUEsFBgAAAAAGAAYAWQEAAAMGAAAAAA=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定位通信（GPS）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325120</wp:posOffset>
                </wp:positionV>
                <wp:extent cx="904875" cy="295910"/>
                <wp:effectExtent l="0" t="0" r="9525" b="889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91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车内通信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(CAN)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05pt;margin-top:25.6pt;height:23.3pt;width:71.25pt;z-index:251937792;v-text-anchor:middle;mso-width-relative:page;mso-height-relative:page;" fillcolor="#B7DEE8 [1304]" filled="t" stroked="f" coordsize="21600,21600" o:gfxdata="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Rb8jsNkAAAAJAQAADwAAAAAAAAABACAAAAAiAAAAZHJzL2Rvd25yZXYueG1s&#10;UEsBAhQAFAAAAAgAh07iQMKQi5NpAgAAsQQAAA4AAAAAAAAAAQAgAAAAKAEAAGRycy9lMm9Eb2Mu&#10;eG1sUEsFBgAAAAAGAAYAWQEAAAMGAAAAAA=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车内通信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(CAN)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146050</wp:posOffset>
                </wp:positionV>
                <wp:extent cx="4683125" cy="595630"/>
                <wp:effectExtent l="5080" t="4445" r="17145" b="28575"/>
                <wp:wrapNone/>
                <wp:docPr id="1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8150" y="4152265"/>
                          <a:ext cx="4683125" cy="595630"/>
                        </a:xfrm>
                        <a:prstGeom prst="rect">
                          <a:avLst/>
                        </a:prstGeom>
                        <a:solidFill>
                          <a:srgbClr val="8EB4E3"/>
                        </a:solidFill>
                        <a:ln w="9525" cap="flat" cmpd="sng">
                          <a:solidFill>
                            <a:srgbClr val="46AAC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ind w:firstLine="210" w:firstLineChars="100"/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感知</w:t>
                            </w:r>
                          </w:p>
                        </w:txbxContent>
                      </wps:txbx>
                      <wps:bodyPr vert="eaVert" anchor="b" upright="1"/>
                    </wps:wsp>
                  </a:graphicData>
                </a:graphic>
              </wp:anchor>
            </w:drawing>
          </mc:Choice>
          <mc:Fallback>
            <w:pict>
              <v:rect id="矩形 54" o:spid="_x0000_s1026" o:spt="1" style="position:absolute;left:0pt;margin-left:66pt;margin-top:11.5pt;height:46.9pt;width:368.75pt;z-index:251657216;v-text-anchor:bottom;mso-width-relative:page;mso-height-relative:page;" fillcolor="#8EB4E3" filled="t" stroked="t" coordsize="21600,21600" o:gfxdata="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Bd7QFTYAAAACgEA&#10;AA8AAAAAAAAAAQAgAAAAIgAAAGRycy9kb3ducmV2LnhtbFBLAQIUABQAAAAIAIdO4kDPUq6eUwIA&#10;AJ0EAAAOAAAAAAAAAAEAIAAAACcBAABkcnMvZTJvRG9jLnhtbFBLBQYAAAAABgAGAFkBAADsBQAA&#10;AAA=&#10;">
                <v:fill on="t" focussize="0,0"/>
                <v:stroke color="#46AAC5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 style="layout-flow:vertical-ideographic;">
                  <w:txbxContent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  <w:lang w:eastAsia="zh-CN"/>
                        </w:rPr>
                        <w:t>感知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358775</wp:posOffset>
                </wp:positionH>
                <wp:positionV relativeFrom="paragraph">
                  <wp:posOffset>149225</wp:posOffset>
                </wp:positionV>
                <wp:extent cx="341630" cy="603250"/>
                <wp:effectExtent l="85725" t="47625" r="10795" b="53975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603250"/>
                        </a:xfrm>
                        <a:prstGeom prst="roundRect">
                          <a:avLst/>
                        </a:prstGeom>
                        <a:solidFill>
                          <a:srgbClr val="D7E4BD">
                            <a:lumMod val="40000"/>
                            <a:lumOff val="60000"/>
                          </a:srgbClr>
                        </a:solidFill>
                        <a:ln w="9525" cap="flat" cmpd="sng" algn="ctr">
                          <a:solidFill>
                            <a:srgbClr val="46AAC5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.25pt;margin-top:11.75pt;height:47.5pt;width:26.9pt;z-index:251666432;v-text-anchor:middle;mso-width-relative:page;mso-height-relative:page;" fillcolor="#EFF4E5" filled="t" stroked="t" coordsize="21600,21600" arcsize="0.166666666666667" o:gfxdata="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qqYKUdcAAAAJAQAADwAAAAAAAAABACAAAAAiAAAAZHJz&#10;L2Rvd25yZXYueG1sUEsBAhQAFAAAAAgAh07iQKSQPd7pAgAAygUAAA4AAAAAAAAAAQAgAAAAJgEA&#10;AGRycy9lMm9Eb2MueG1sUEsFBgAAAAAGAAYAWQEAAIEGAAAAAA==&#10;">
                <v:fill on="t" focussize="0,0"/>
                <v:stroke color="#41A8C4" joinstyle="round"/>
                <v:imagedata o:title=""/>
                <o:lock v:ext="edit" aspectratio="f"/>
                <v:shadow on="t" color="#000000" opacity="26214f" offset="-3pt,0pt" origin="32768f,0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管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11"/>
        <w:jc w:val="center"/>
        <w:rPr>
          <w:rFonts w:hint="eastAsia"/>
        </w:rPr>
      </w:pPr>
    </w:p>
    <w:p>
      <w:pPr>
        <w:pStyle w:val="11"/>
        <w:jc w:val="center"/>
        <w:rPr>
          <w:rFonts w:hint="eastAsia"/>
        </w:rPr>
      </w:pPr>
    </w:p>
    <w:p>
      <w:pPr>
        <w:pStyle w:val="11"/>
        <w:jc w:val="center"/>
        <w:rPr>
          <w:rFonts w:hint="eastAsia"/>
        </w:rPr>
      </w:pPr>
    </w:p>
    <w:p>
      <w:pPr>
        <w:pStyle w:val="11"/>
        <w:jc w:val="center"/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351790</wp:posOffset>
                </wp:positionH>
                <wp:positionV relativeFrom="paragraph">
                  <wp:posOffset>80645</wp:posOffset>
                </wp:positionV>
                <wp:extent cx="341630" cy="627380"/>
                <wp:effectExtent l="85725" t="47625" r="10795" b="48895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627380"/>
                        </a:xfrm>
                        <a:prstGeom prst="roundRect">
                          <a:avLst/>
                        </a:prstGeom>
                        <a:solidFill>
                          <a:srgbClr val="95B3D7">
                            <a:lumMod val="60000"/>
                            <a:lumOff val="40000"/>
                          </a:srgbClr>
                        </a:solidFill>
                        <a:ln w="9525" cap="flat" cmpd="sng" algn="ctr">
                          <a:solidFill>
                            <a:srgbClr val="46AAC5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.7pt;margin-top:6.35pt;height:49.4pt;width:26.9pt;z-index:251674624;v-text-anchor:middle;mso-width-relative:page;mso-height-relative:page;" fillcolor="#BFD1E7" filled="t" stroked="t" coordsize="21600,21600" arcsize="0.166666666666667" o:gfxdata="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">
                <v:fill on="t" focussize="0,0"/>
                <v:stroke color="#41A8C4" joinstyle="round"/>
                <v:imagedata o:title=""/>
                <o:lock v:ext="edit" aspectratio="f"/>
                <v:shadow on="t" color="#000000" opacity="26214f" offset="-3pt,0pt" origin="32768f,0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865505</wp:posOffset>
                </wp:positionH>
                <wp:positionV relativeFrom="paragraph">
                  <wp:posOffset>72390</wp:posOffset>
                </wp:positionV>
                <wp:extent cx="4658995" cy="586740"/>
                <wp:effectExtent l="38735" t="18415" r="45720" b="61595"/>
                <wp:wrapNone/>
                <wp:docPr id="6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6595" y="5524500"/>
                          <a:ext cx="4658995" cy="5867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9EEAFF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BBEFFF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E4F9FF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6AAC5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ind w:firstLine="210" w:firstLineChars="100"/>
                              <w:jc w:val="left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b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68.15pt;margin-top:5.7pt;height:46.2pt;width:366.85pt;z-index:251663360;v-text-anchor:bottom;mso-width-relative:page;mso-height-relative:page;" fillcolor="#ADFFFF" filled="t" stroked="t" coordsize="21600,21600" o:gfxdata="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5y5U6tkAAAAKAQAADwAAAAAAAAAB&#10;ACAAAAAiAAAAZHJzL2Rvd25yZXYueG1sUEsBAhQAFAAAAAgAh07iQE79TaksAwAA8AYAAA4AAAAA&#10;AAAAAQAgAAAAKAEAAGRycy9lMm9Eb2MueG1sUEsFBgAAAAAGAAYAWQEAAMYGAAAAAA==&#10;">
                <v:fill type="gradient" on="t" color2="#F6FFFF" colors="0f #ADFFFF;22938f #D3FFFF;65536f #F6FFFF" angle="180" focus="100%" focussize="0,0" rotate="t"/>
                <v:stroke color="#41A8C4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 style="layout-flow:vertical-ideographic;">
                  <w:txbxContent>
                    <w:p>
                      <w:pPr>
                        <w:jc w:val="left"/>
                        <w:rPr>
                          <w:rFonts w:hint="eastAsia"/>
                          <w:lang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eastAsia="zh-CN"/>
                        </w:rPr>
                      </w:pPr>
                    </w:p>
                    <w:p>
                      <w:pPr>
                        <w:ind w:firstLine="210" w:firstLineChars="100"/>
                        <w:jc w:val="left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应用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1"/>
        <w:jc w:val="center"/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6985</wp:posOffset>
                </wp:positionV>
                <wp:extent cx="904875" cy="295910"/>
                <wp:effectExtent l="0" t="0" r="9525" b="889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9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智能压路机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4.55pt;margin-top:0.55pt;height:23.3pt;width:71.25pt;z-index:252895232;v-text-anchor:middle;mso-width-relative:page;mso-height-relative:page;" fillcolor="#77933C [2406]" filled="t" stroked="f" coordsize="21600,21600" o:gfxdata="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FLOw3ZAAAACAEAAA8AAAAAAAAAAQAgAAAAIgAAAGRycy9kb3ducmV2LnhtbFBLAQIUABQAAAAI&#10;AIdO4kCCT4F6XgIAAJoEAAAOAAAAAAAAAAEAIAAAACgBAABkcnMvZTJvRG9jLnhtbFBLBQYAAAAA&#10;BgAGAFkBAAD4BQAAAAA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智能压路机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3393440</wp:posOffset>
                </wp:positionH>
                <wp:positionV relativeFrom="paragraph">
                  <wp:posOffset>6985</wp:posOffset>
                </wp:positionV>
                <wp:extent cx="904875" cy="295910"/>
                <wp:effectExtent l="0" t="0" r="9525" b="889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9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终端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7.2pt;margin-top:0.55pt;height:23.3pt;width:71.25pt;z-index:253574144;v-text-anchor:middle;mso-width-relative:page;mso-height-relative:page;" fillcolor="#77933C [2406]" filled="t" stroked="f" coordsize="21600,21600" o:gfxdata="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eeNoB2gAAAAgBAAAPAAAAAAAAAAEAIAAAACIAAABkcnMvZG93bnJldi54bWxQSwECFAAUAAAA&#10;CACHTuJA1ljUgF4CAACaBAAADgAAAAAAAAABACAAAAApAQAAZHJzL2Uyb0RvYy54bWxQSwUGAAAA&#10;AAYABgBZAQAA+QUAAAAA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终端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2345690</wp:posOffset>
                </wp:positionH>
                <wp:positionV relativeFrom="paragraph">
                  <wp:posOffset>6985</wp:posOffset>
                </wp:positionV>
                <wp:extent cx="904875" cy="295910"/>
                <wp:effectExtent l="0" t="0" r="9525" b="889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9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网联摊铺机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4.7pt;margin-top:0.55pt;height:23.3pt;width:71.25pt;z-index:253296640;v-text-anchor:middle;mso-width-relative:page;mso-height-relative:page;" fillcolor="#77933C [2406]" filled="t" stroked="f" coordsize="21600,21600" o:gfxdata="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O+MkPZAAAACAEAAA8AAAAAAAAAAQAgAAAAIgAAAGRycy9kb3ducmV2LnhtbFBLAQIUABQAAAAI&#10;AIdO4kCgqg5gXgIAAJoEAAAOAAAAAAAAAAEAIAAAACgBAABkcnMvZTJvRG9jLnhtbFBLBQYAAAAA&#10;BgAGAFkBAAD4BQAAAAA=&#10;">
                <v:fill on="t" focussize="0,0"/>
                <v:stroke on="f" weight="2pt"/>
                <v:imagedata o:title=""/>
                <o:lock v:ext="edit" aspectratio="f"/>
                <v:textbox inset="2.54mm,0mm,2.54mm,0mm"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网联摊铺机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11"/>
        <w:jc w:val="center"/>
        <w:rPr>
          <w:rFonts w:hint="eastAsia"/>
        </w:rPr>
      </w:pPr>
    </w:p>
    <w:p>
      <w:pPr>
        <w:pStyle w:val="11"/>
        <w:jc w:val="center"/>
        <w:rPr>
          <w:rFonts w:hint="eastAsia"/>
        </w:rPr>
      </w:pPr>
    </w:p>
    <w:p>
      <w:pPr>
        <w:pStyle w:val="11"/>
        <w:jc w:val="center"/>
        <w:rPr>
          <w:rFonts w:hint="eastAsia"/>
        </w:rPr>
      </w:pPr>
      <w:r>
        <w:rPr>
          <w:rFonts w:hint="eastAsia"/>
        </w:rPr>
        <w:t xml:space="preserve">图表 </w:t>
      </w:r>
      <w:r>
        <w:t>2</w:t>
      </w:r>
      <w:r>
        <w:rPr>
          <w:rFonts w:hint="eastAsia"/>
        </w:rPr>
        <w:t xml:space="preserve"> 系统构成图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主要功能描述</w:t>
      </w:r>
    </w:p>
    <w:tbl>
      <w:tblPr>
        <w:tblStyle w:val="27"/>
        <w:tblW w:w="868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9"/>
        <w:gridCol w:w="1662"/>
        <w:gridCol w:w="1525"/>
        <w:gridCol w:w="45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0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编号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所属系统</w:t>
            </w: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子模块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具体功能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66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终端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（感知与执行）</w:t>
            </w: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智能压路机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自动进行压路操作、云端进行车辆监控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网联摊铺机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云端进行车辆运行状态监控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0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66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通信管道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（网络）</w:t>
            </w: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车内通信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T-BOX/AD-ECU/底盘控制ECU通过CAN通信，支持500kps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定位通信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支持GPS/BD通信，以及通过4G与RTK通信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V2V/V2I通信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车辆间通过4G通信，车辆与路侧设备通信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(可选)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5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V2N通信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4G，支持车辆与云后台通信交换车辆状态与后台控制信息，通信频率500ms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66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云平台监控系统</w:t>
            </w: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系统管理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系统设置、账户管理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状态监控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车身状态监示，如：车辆档位、速度、油门、车速、行驶方向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车身控制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车身控制，如;开灯、鸣笛、雨刮、熄火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异常管理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自动驾驶系统异常，摊铺作业异常，通信异常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5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位置管理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实时位置，轨迹状态,电子围栏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作业调度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车辆路径规划、编队管理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报表分析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按日/周/月/年对车辆所有状态和作业状态进行统计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14</w:t>
            </w:r>
          </w:p>
        </w:tc>
        <w:tc>
          <w:tcPr>
            <w:tcW w:w="16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地图管理</w:t>
            </w:r>
          </w:p>
        </w:tc>
        <w:tc>
          <w:tcPr>
            <w:tcW w:w="45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外部数据导入.</w:t>
            </w:r>
          </w:p>
        </w:tc>
      </w:tr>
    </w:tbl>
    <w:p>
      <w:pPr>
        <w:rPr>
          <w:rFonts w:hint="eastAsia"/>
        </w:rPr>
      </w:pP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77" w:name="_Toc4120"/>
      <w:r>
        <w:rPr>
          <w:rFonts w:hint="eastAsia" w:ascii="宋体" w:hAnsi="宋体" w:eastAsia="宋体" w:cs="宋体"/>
          <w:lang w:eastAsia="zh-CN"/>
        </w:rPr>
        <w:t>系统拓扑结构</w:t>
      </w:r>
      <w:bookmarkEnd w:id="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下图列出了整个系统有哪些硬件和设备组成.</w:t>
      </w:r>
    </w:p>
    <w:p>
      <w:r>
        <w:drawing>
          <wp:inline distT="0" distB="0" distL="114300" distR="114300">
            <wp:extent cx="5831205" cy="4064000"/>
            <wp:effectExtent l="0" t="0" r="17145" b="12700"/>
            <wp:docPr id="122" name="图片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系统拓扑</w:t>
      </w:r>
      <w:r>
        <w:rPr>
          <w:rFonts w:hint="eastAsia"/>
        </w:rPr>
        <w:t>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系统硬件构成清单</w:t>
      </w:r>
    </w:p>
    <w:tbl>
      <w:tblPr>
        <w:tblStyle w:val="27"/>
        <w:tblW w:w="939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3"/>
        <w:gridCol w:w="968"/>
        <w:gridCol w:w="1301"/>
        <w:gridCol w:w="918"/>
        <w:gridCol w:w="543"/>
        <w:gridCol w:w="2073"/>
        <w:gridCol w:w="29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45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编号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所属系统</w:t>
            </w: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构成部件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单机数量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安装位置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用途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指标要求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6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车身底盘系统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（压路机）</w:t>
            </w: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底盘控制器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驾驶室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执行AD-ECU发送的指定动作，获取车辆状态反馈AD-ECU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231"/>
                <w:lang w:val="en-US" w:eastAsia="zh-CN" w:bidi="ar"/>
              </w:rPr>
              <w:t>根据AD-ECU需求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底盘执行结构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待定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车辆底盘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执行操作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根据实际情况：档位、油门、刹车、转向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5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声光提醒设备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待定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车外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声光提醒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车辆四周灯带、车身喇叭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模式切换与显示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驾驶室内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自动驾驶与人工驾驶模式切换与显示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自动驾驶/人工驾驶切换开关，自动驾驶模式或者故障指示灯（绿色切换自动驾驶模式、红色为系统故障、灯灭为人工驾驶模式）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35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车辆大灯/空调控制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驾驶室内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控制车辆大灯与空调开启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根据规则设定开启大灯进行照明，或者空调进行车内降温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96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车端智能驾驶系统(压路机)</w:t>
            </w: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AD-ECU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车内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支持L4\工规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毫米波雷达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车外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障碍物探测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100m\车规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超声波雷达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车外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障碍物探测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3m\车规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前视单目相机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车外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障碍物探测、测距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50m\工规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5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后视单目相机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车外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障碍物探测、测距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50m\工规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组合惯导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精确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定位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16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紧急停止按钮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车辆急停控制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驾驶室内与车外侧边各1个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17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V2N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车辆信息上传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4G/延时＜300ms/通信频率500ms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19</w:t>
            </w:r>
          </w:p>
        </w:tc>
        <w:tc>
          <w:tcPr>
            <w:tcW w:w="96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云平台监控系统</w:t>
            </w: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存储服务器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阿里云解决方案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加密鉴权服务器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阿里云解决方案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21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应用服务器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阿里云解决方案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22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监控大屏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日照交发集团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30</w:t>
            </w:r>
          </w:p>
        </w:tc>
        <w:tc>
          <w:tcPr>
            <w:tcW w:w="96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网联摊铺机</w:t>
            </w: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V2N设备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控制驾驶室内,天线车外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通信回传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4G/延时＜300ms/通信频率500ms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6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32</w:t>
            </w:r>
          </w:p>
        </w:tc>
        <w:tc>
          <w:tcPr>
            <w:tcW w:w="96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定位设备</w:t>
            </w:r>
          </w:p>
        </w:tc>
        <w:tc>
          <w:tcPr>
            <w:tcW w:w="9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控制驾驶室内,天线车外</w:t>
            </w:r>
          </w:p>
        </w:tc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车辆状态提醒</w:t>
            </w:r>
          </w:p>
        </w:tc>
        <w:tc>
          <w:tcPr>
            <w:tcW w:w="2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231"/>
                <w:lang w:val="en-US" w:eastAsia="zh-CN" w:bidi="ar"/>
              </w:rPr>
              <w:t>支持GPS/BD+RTK定位，定位精度10cm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78" w:name="_Toc32183"/>
      <w:r>
        <w:rPr>
          <w:rFonts w:hint="eastAsia" w:ascii="宋体" w:hAnsi="宋体" w:cs="宋体"/>
          <w:lang w:eastAsia="zh-CN"/>
        </w:rPr>
        <w:t>系统施工流程图</w:t>
      </w:r>
      <w:bookmarkEnd w:id="78"/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pacing w:val="20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整个流程</w:t>
      </w:r>
      <w:r>
        <w:rPr>
          <w:rFonts w:hint="eastAsia" w:ascii="宋体" w:hAnsi="宋体" w:eastAsia="宋体" w:cs="宋体"/>
          <w:spacing w:val="20"/>
          <w:sz w:val="24"/>
          <w:szCs w:val="24"/>
        </w:rPr>
        <w:t>涉及摊铺机物料摊铺、压路机稳压/压实、压路机挼搓/压平三个路段，三个工序通过云端进行车辆间协调操作，保障无缝衔接。</w:t>
      </w:r>
      <w:r>
        <w:rPr>
          <w:rFonts w:hint="eastAsia" w:ascii="宋体" w:hAnsi="宋体" w:cs="宋体"/>
          <w:spacing w:val="20"/>
          <w:sz w:val="24"/>
          <w:szCs w:val="24"/>
          <w:lang w:eastAsia="zh-CN"/>
        </w:rPr>
        <w:t>道路的中线和道路宽度数据在整个系统运行前会导入到云端系统，现场设备运行时会下发给压路机设备</w:t>
      </w:r>
      <w:r>
        <w:rPr>
          <w:rFonts w:hint="eastAsia" w:ascii="宋体" w:hAnsi="宋体" w:eastAsia="宋体" w:cs="宋体"/>
          <w:spacing w:val="20"/>
          <w:sz w:val="24"/>
          <w:szCs w:val="24"/>
        </w:rPr>
        <w:t>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0" distR="0">
            <wp:extent cx="5748020" cy="162877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734" cy="16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系统现场施工示意</w:t>
      </w:r>
      <w:r>
        <w:rPr>
          <w:rFonts w:hint="eastAsia"/>
        </w:rPr>
        <w:t>图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下面是流程描述表</w:t>
      </w:r>
    </w:p>
    <w:tbl>
      <w:tblPr>
        <w:tblStyle w:val="27"/>
        <w:tblW w:w="8952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9"/>
        <w:gridCol w:w="717"/>
        <w:gridCol w:w="993"/>
        <w:gridCol w:w="567"/>
        <w:gridCol w:w="850"/>
        <w:gridCol w:w="532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  <w:jc w:val="center"/>
        </w:trPr>
        <w:tc>
          <w:tcPr>
            <w:tcW w:w="4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b/>
                <w:bCs/>
                <w:szCs w:val="21"/>
              </w:rPr>
              <w:t>工序</w:t>
            </w:r>
          </w:p>
        </w:tc>
        <w:tc>
          <w:tcPr>
            <w:tcW w:w="71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b/>
                <w:bCs/>
                <w:szCs w:val="21"/>
              </w:rPr>
              <w:t>工段</w:t>
            </w:r>
          </w:p>
        </w:tc>
        <w:tc>
          <w:tcPr>
            <w:tcW w:w="9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b/>
                <w:bCs/>
                <w:szCs w:val="21"/>
              </w:rPr>
              <w:t>施工机器</w:t>
            </w:r>
          </w:p>
        </w:tc>
        <w:tc>
          <w:tcPr>
            <w:tcW w:w="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b/>
                <w:bCs/>
                <w:szCs w:val="21"/>
              </w:rPr>
              <w:t>数量</w:t>
            </w: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b/>
                <w:bCs/>
                <w:szCs w:val="21"/>
              </w:rPr>
              <w:t>配置</w:t>
            </w:r>
          </w:p>
        </w:tc>
        <w:tc>
          <w:tcPr>
            <w:tcW w:w="53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b/>
                <w:bCs/>
                <w:szCs w:val="21"/>
              </w:rPr>
              <w:t>功能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  <w:jc w:val="center"/>
        </w:trPr>
        <w:tc>
          <w:tcPr>
            <w:tcW w:w="4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1</w:t>
            </w:r>
          </w:p>
        </w:tc>
        <w:tc>
          <w:tcPr>
            <w:tcW w:w="71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摊铺</w:t>
            </w:r>
          </w:p>
        </w:tc>
        <w:tc>
          <w:tcPr>
            <w:tcW w:w="9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摊铺机</w:t>
            </w:r>
          </w:p>
        </w:tc>
        <w:tc>
          <w:tcPr>
            <w:tcW w:w="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网联+定位</w:t>
            </w:r>
          </w:p>
        </w:tc>
        <w:tc>
          <w:tcPr>
            <w:tcW w:w="53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hint="eastAsia" w:eastAsia="宋体" w:asciiTheme="minorEastAsia" w:hAnsi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全程人工操控车辆</w:t>
            </w:r>
          </w:p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A.与自卸车对接，按照实验路段速度范围，并根据拌合、运输、碾压速度确定合理的速度进行摊铺；</w:t>
            </w:r>
          </w:p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B.摊铺车网联设备采集车辆速度、油耗、故障状态、行进方向、实时位置信息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  <w:jc w:val="center"/>
        </w:trPr>
        <w:tc>
          <w:tcPr>
            <w:tcW w:w="4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2</w:t>
            </w:r>
          </w:p>
        </w:tc>
        <w:tc>
          <w:tcPr>
            <w:tcW w:w="71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稳压/压实</w:t>
            </w:r>
          </w:p>
        </w:tc>
        <w:tc>
          <w:tcPr>
            <w:tcW w:w="9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单钢轮压路机</w:t>
            </w:r>
          </w:p>
        </w:tc>
        <w:tc>
          <w:tcPr>
            <w:tcW w:w="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网联+自动驾驶</w:t>
            </w:r>
          </w:p>
        </w:tc>
        <w:tc>
          <w:tcPr>
            <w:tcW w:w="53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hint="eastAsia" w:eastAsia="宋体" w:asciiTheme="minorEastAsia" w:hAnsi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车辆出现故障或者紧急情形下人工可以操控车辆</w:t>
            </w:r>
          </w:p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A.云端根据摊铺车的实时位置和速度，确认压路机的行进速度、碾压区间、碾压轨迹、振动频率、碾压遍数发送给压路机并按照规划行进；</w:t>
            </w:r>
          </w:p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B.压路车行进过程中，上报自身速度、行进方向、实时位置、振动频率、系统状态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  <w:jc w:val="center"/>
        </w:trPr>
        <w:tc>
          <w:tcPr>
            <w:tcW w:w="4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3</w:t>
            </w:r>
          </w:p>
        </w:tc>
        <w:tc>
          <w:tcPr>
            <w:tcW w:w="71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挼搓/压平</w:t>
            </w:r>
          </w:p>
        </w:tc>
        <w:tc>
          <w:tcPr>
            <w:tcW w:w="9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胶轮压路机</w:t>
            </w:r>
          </w:p>
        </w:tc>
        <w:tc>
          <w:tcPr>
            <w:tcW w:w="5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网联+自动驾驶</w:t>
            </w:r>
          </w:p>
        </w:tc>
        <w:tc>
          <w:tcPr>
            <w:tcW w:w="532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line="360" w:lineRule="auto"/>
              <w:jc w:val="left"/>
              <w:rPr>
                <w:rFonts w:hint="eastAsia"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  <w:lang w:eastAsia="zh-CN"/>
              </w:rPr>
              <w:t>车辆出现故障或者紧急情形下人工可以操控车辆</w:t>
            </w:r>
          </w:p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A.云端根据摊铺车和前序压路机的行进路线、速度、方向、遍数，计算该段压路机的速度、方向、区间、轨迹，该压路机根据自身状态进行运行；</w:t>
            </w:r>
          </w:p>
          <w:p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B.压路车行进过程中，上报自身速度、行进方向、实时位置、系统状态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16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79" w:name="_Toc1657"/>
      <w:r>
        <w:rPr>
          <w:rFonts w:hint="eastAsia" w:ascii="宋体" w:hAnsi="宋体" w:cs="宋体"/>
          <w:lang w:eastAsia="zh-CN"/>
        </w:rPr>
        <w:t>子系统架构</w:t>
      </w:r>
      <w:bookmarkEnd w:id="79"/>
    </w:p>
    <w:bookmarkEnd w:id="73"/>
    <w:bookmarkEnd w:id="74"/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0" w:name="_Toc30533"/>
      <w:r>
        <w:rPr>
          <w:rFonts w:hint="eastAsia" w:ascii="宋体" w:hAnsi="宋体"/>
          <w:spacing w:val="20"/>
          <w:sz w:val="24"/>
          <w:szCs w:val="24"/>
          <w:lang w:eastAsia="zh-CN"/>
        </w:rPr>
        <w:t>压路车设备物理连接图</w:t>
      </w:r>
      <w:bookmarkEnd w:id="80"/>
    </w:p>
    <w:p>
      <w:pPr>
        <w:spacing w:line="360" w:lineRule="auto"/>
        <w:ind w:firstLine="560" w:firstLineChars="200"/>
        <w:rPr>
          <w:rFonts w:hint="eastAsia" w:ascii="宋体" w:hAnsi="宋体"/>
          <w:spacing w:val="20"/>
          <w:sz w:val="24"/>
          <w:szCs w:val="24"/>
        </w:rPr>
      </w:pPr>
      <w:r>
        <w:rPr>
          <w:rFonts w:hint="eastAsia" w:ascii="宋体" w:hAnsi="宋体"/>
          <w:spacing w:val="20"/>
          <w:sz w:val="24"/>
          <w:szCs w:val="24"/>
        </w:rPr>
        <w:t>具体如下图：</w:t>
      </w:r>
    </w:p>
    <w:p>
      <w:pPr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6297295" cy="3319780"/>
            <wp:effectExtent l="0" t="0" r="8255" b="139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压路车设备物理连接</w:t>
      </w:r>
      <w:r>
        <w:rPr>
          <w:rFonts w:hint="eastAsia"/>
        </w:rPr>
        <w:t>图</w:t>
      </w: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1" w:name="_Toc17370"/>
      <w:r>
        <w:rPr>
          <w:rFonts w:hint="eastAsia" w:ascii="宋体" w:hAnsi="宋体"/>
          <w:spacing w:val="20"/>
          <w:sz w:val="24"/>
          <w:szCs w:val="24"/>
          <w:lang w:eastAsia="zh-CN"/>
        </w:rPr>
        <w:t>摊铺车设备物理连接图</w:t>
      </w:r>
      <w:bookmarkEnd w:id="81"/>
    </w:p>
    <w:p>
      <w:pPr>
        <w:spacing w:line="360" w:lineRule="auto"/>
        <w:ind w:firstLine="560" w:firstLineChars="200"/>
        <w:rPr>
          <w:rFonts w:hint="eastAsia" w:ascii="宋体" w:hAnsi="宋体"/>
          <w:spacing w:val="20"/>
          <w:sz w:val="24"/>
          <w:szCs w:val="24"/>
        </w:rPr>
      </w:pPr>
      <w:r>
        <w:rPr>
          <w:rFonts w:hint="eastAsia" w:ascii="宋体" w:hAnsi="宋体"/>
          <w:spacing w:val="20"/>
          <w:sz w:val="24"/>
          <w:szCs w:val="24"/>
        </w:rPr>
        <w:t>具体如下图：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3735" cy="2063750"/>
            <wp:effectExtent l="0" t="0" r="1841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摊铺车设备物理连接</w:t>
      </w:r>
      <w:r>
        <w:rPr>
          <w:rFonts w:hint="eastAsia"/>
        </w:rPr>
        <w:t>图</w:t>
      </w: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2" w:name="_Toc158"/>
      <w:r>
        <w:rPr>
          <w:rFonts w:hint="eastAsia" w:ascii="宋体" w:hAnsi="宋体"/>
          <w:spacing w:val="20"/>
          <w:sz w:val="24"/>
          <w:szCs w:val="24"/>
          <w:lang w:val="en-US" w:eastAsia="zh-CN"/>
        </w:rPr>
        <w:t>T-BOX内部软件架构</w:t>
      </w:r>
      <w:r>
        <w:rPr>
          <w:rFonts w:hint="eastAsia" w:ascii="宋体" w:hAnsi="宋体"/>
          <w:spacing w:val="20"/>
          <w:sz w:val="24"/>
          <w:szCs w:val="24"/>
          <w:lang w:eastAsia="zh-CN"/>
        </w:rPr>
        <w:t>图</w:t>
      </w:r>
      <w:bookmarkEnd w:id="82"/>
    </w:p>
    <w:p>
      <w:pPr>
        <w:spacing w:line="360" w:lineRule="auto"/>
        <w:ind w:firstLine="560" w:firstLineChars="200"/>
        <w:rPr>
          <w:rFonts w:hint="eastAsia" w:ascii="宋体" w:hAnsi="宋体"/>
          <w:spacing w:val="20"/>
          <w:sz w:val="24"/>
          <w:szCs w:val="24"/>
        </w:rPr>
      </w:pPr>
      <w:r>
        <w:rPr>
          <w:rFonts w:hint="eastAsia" w:ascii="宋体" w:hAnsi="宋体"/>
          <w:spacing w:val="20"/>
          <w:sz w:val="24"/>
          <w:szCs w:val="24"/>
        </w:rPr>
        <w:t>具体如下图：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687060" cy="4060825"/>
            <wp:effectExtent l="0" t="0" r="889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16710" t="15828" r="15767" b="3435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06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</w:pPr>
      <w:r>
        <w:rPr>
          <w:rFonts w:hint="eastAsia"/>
        </w:rPr>
        <w:t xml:space="preserve">图表 </w:t>
      </w:r>
      <w:r>
        <w:rPr>
          <w:rFonts w:hint="eastAsia"/>
          <w:lang w:val="en-US" w:eastAsia="zh-CN"/>
        </w:rPr>
        <w:t xml:space="preserve">7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BOX内部软件架构</w:t>
      </w:r>
      <w:r>
        <w:rPr>
          <w:rFonts w:hint="eastAsia"/>
        </w:rPr>
        <w:t>图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系统层</w:t>
      </w:r>
    </w:p>
    <w:tbl>
      <w:tblPr>
        <w:tblStyle w:val="27"/>
        <w:tblW w:w="9581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1887"/>
        <w:gridCol w:w="2082"/>
        <w:gridCol w:w="992"/>
        <w:gridCol w:w="3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序号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模块</w:t>
            </w:r>
          </w:p>
        </w:tc>
        <w:tc>
          <w:tcPr>
            <w:tcW w:w="2082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/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来源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OpenLinux</w:t>
            </w:r>
          </w:p>
        </w:tc>
        <w:tc>
          <w:tcPr>
            <w:tcW w:w="208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开源实时操作系统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Bootloader</w:t>
            </w:r>
          </w:p>
        </w:tc>
        <w:tc>
          <w:tcPr>
            <w:tcW w:w="208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GNU LIBS</w:t>
            </w:r>
          </w:p>
        </w:tc>
        <w:tc>
          <w:tcPr>
            <w:tcW w:w="208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运行库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QuecOpen LIBS</w:t>
            </w:r>
          </w:p>
        </w:tc>
        <w:tc>
          <w:tcPr>
            <w:tcW w:w="208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运行库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</w:tbl>
    <w:p>
      <w:pPr>
        <w:spacing w:line="360" w:lineRule="auto"/>
        <w:ind w:firstLine="420" w:firstLineChars="200"/>
        <w:rPr>
          <w:rFonts w:hint="eastAsia"/>
        </w:rPr>
      </w:pP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驱动层</w:t>
      </w:r>
    </w:p>
    <w:tbl>
      <w:tblPr>
        <w:tblStyle w:val="27"/>
        <w:tblW w:w="9581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1134"/>
        <w:gridCol w:w="2835"/>
        <w:gridCol w:w="992"/>
        <w:gridCol w:w="3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序号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模块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/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来源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WIFIDrv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WIFI驱动模块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WdgDrv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看门狗驱动模块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MMCDrv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MMC驱动模块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FlsDrv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FLASH 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4GDrv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4G驱动模块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GpsDrv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GPS驱动模块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SerDrv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串口驱动模块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MicDrv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麦克风驱动模块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SpiDrv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SPI处理程序/驱动模块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/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strike/>
                <w:color w:val="80808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trike w:val="0"/>
                <w:color w:val="000000"/>
                <w:sz w:val="22"/>
                <w:szCs w:val="22"/>
                <w:lang w:val="en-US" w:eastAsia="zh-CN"/>
              </w:rPr>
              <w:t>IicDrv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strike/>
                <w:color w:val="80808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trike w:val="0"/>
                <w:color w:val="000000"/>
                <w:sz w:val="22"/>
                <w:szCs w:val="22"/>
                <w:lang w:val="en-US" w:eastAsia="zh-CN"/>
              </w:rPr>
              <w:t>IIC处理程序/驱动模块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11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YDrv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扬声器驱动模块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MdioDrv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MDIO驱动模块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1134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NETDrv</w:t>
            </w:r>
          </w:p>
        </w:tc>
        <w:tc>
          <w:tcPr>
            <w:tcW w:w="283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以太网驱动模块</w:t>
            </w:r>
          </w:p>
        </w:tc>
        <w:tc>
          <w:tcPr>
            <w:tcW w:w="99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Quectel</w:t>
            </w:r>
          </w:p>
        </w:tc>
        <w:tc>
          <w:tcPr>
            <w:tcW w:w="3896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</w:tbl>
    <w:p>
      <w:pPr>
        <w:spacing w:line="360" w:lineRule="auto"/>
        <w:ind w:firstLine="420" w:firstLineChars="200"/>
        <w:rPr>
          <w:rFonts w:hint="eastAsia"/>
        </w:rPr>
      </w:pPr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3" w:name="_Toc9333"/>
      <w:r>
        <w:rPr>
          <w:rFonts w:hint="eastAsia" w:ascii="宋体" w:hAnsi="宋体"/>
          <w:spacing w:val="20"/>
          <w:sz w:val="24"/>
          <w:szCs w:val="24"/>
          <w:lang w:val="en-US" w:eastAsia="zh-CN"/>
        </w:rPr>
        <w:t>云端系统架构</w:t>
      </w:r>
      <w:r>
        <w:rPr>
          <w:rFonts w:hint="eastAsia" w:ascii="宋体" w:hAnsi="宋体"/>
          <w:spacing w:val="20"/>
          <w:sz w:val="24"/>
          <w:szCs w:val="24"/>
          <w:lang w:eastAsia="zh-CN"/>
        </w:rPr>
        <w:t>图</w:t>
      </w:r>
      <w:bookmarkEnd w:id="83"/>
    </w:p>
    <w:p>
      <w:pPr>
        <w:spacing w:line="360" w:lineRule="auto"/>
        <w:ind w:firstLine="560" w:firstLineChars="200"/>
        <w:rPr>
          <w:rFonts w:hint="eastAsia" w:ascii="宋体" w:hAnsi="宋体" w:eastAsia="宋体"/>
          <w:spacing w:val="20"/>
          <w:sz w:val="24"/>
          <w:szCs w:val="24"/>
          <w:lang w:val="en-US" w:eastAsia="zh-CN"/>
        </w:rPr>
      </w:pPr>
      <w:r>
        <w:rPr>
          <w:rFonts w:hint="eastAsia" w:ascii="宋体" w:hAnsi="宋体"/>
          <w:spacing w:val="20"/>
          <w:sz w:val="24"/>
          <w:szCs w:val="24"/>
        </w:rPr>
        <w:t>具体如下图：</w:t>
      </w:r>
      <w:r>
        <w:rPr>
          <w:rFonts w:hint="eastAsia" w:ascii="宋体" w:hAnsi="宋体"/>
          <w:spacing w:val="20"/>
          <w:sz w:val="24"/>
          <w:szCs w:val="24"/>
          <w:lang w:eastAsia="zh-CN"/>
        </w:rPr>
        <w:t>主要的技术框架都已经选定，</w:t>
      </w:r>
      <w:r>
        <w:rPr>
          <w:rFonts w:hint="eastAsia" w:ascii="宋体" w:hAnsi="宋体"/>
          <w:spacing w:val="20"/>
          <w:sz w:val="24"/>
          <w:szCs w:val="24"/>
          <w:lang w:val="en-US" w:eastAsia="zh-CN"/>
        </w:rPr>
        <w:t>SpringCloud模块为整个系统的核心。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54370" cy="4018280"/>
            <wp:effectExtent l="0" t="0" r="17780" b="127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</w:pPr>
      <w:r>
        <w:rPr>
          <w:rFonts w:hint="eastAsia"/>
        </w:rPr>
        <w:t xml:space="preserve">图表 </w:t>
      </w:r>
      <w:r>
        <w:rPr>
          <w:rFonts w:hint="eastAsia"/>
          <w:lang w:val="en-US" w:eastAsia="zh-CN"/>
        </w:rPr>
        <w:t xml:space="preserve">8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云端软件架构</w:t>
      </w:r>
      <w:r>
        <w:rPr>
          <w:rFonts w:hint="eastAsia"/>
        </w:rPr>
        <w:t>图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模块说明</w:t>
      </w:r>
    </w:p>
    <w:tbl>
      <w:tblPr>
        <w:tblStyle w:val="27"/>
        <w:tblW w:w="9581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1887"/>
        <w:gridCol w:w="2733"/>
        <w:gridCol w:w="675"/>
        <w:gridCol w:w="35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序号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模块</w:t>
            </w:r>
          </w:p>
        </w:tc>
        <w:tc>
          <w:tcPr>
            <w:tcW w:w="2733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675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/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来源</w:t>
            </w:r>
          </w:p>
        </w:tc>
        <w:tc>
          <w:tcPr>
            <w:tcW w:w="3562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ActiveMQ</w:t>
            </w:r>
          </w:p>
        </w:tc>
        <w:tc>
          <w:tcPr>
            <w:tcW w:w="2733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MQTT协议解析转发模块</w:t>
            </w:r>
          </w:p>
        </w:tc>
        <w:tc>
          <w:tcPr>
            <w:tcW w:w="67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开源</w:t>
            </w:r>
          </w:p>
        </w:tc>
        <w:tc>
          <w:tcPr>
            <w:tcW w:w="356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SpringCloud</w:t>
            </w:r>
          </w:p>
        </w:tc>
        <w:tc>
          <w:tcPr>
            <w:tcW w:w="2733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业务逻辑处理和响应模块</w:t>
            </w:r>
          </w:p>
        </w:tc>
        <w:tc>
          <w:tcPr>
            <w:tcW w:w="67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开源</w:t>
            </w:r>
          </w:p>
        </w:tc>
        <w:tc>
          <w:tcPr>
            <w:tcW w:w="356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rFonts w:hint="eastAsia" w:eastAsia="宋体"/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  <w:lang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Redis</w:t>
            </w:r>
          </w:p>
        </w:tc>
        <w:tc>
          <w:tcPr>
            <w:tcW w:w="2733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内存缓存</w:t>
            </w:r>
          </w:p>
        </w:tc>
        <w:tc>
          <w:tcPr>
            <w:tcW w:w="67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开源</w:t>
            </w:r>
          </w:p>
        </w:tc>
        <w:tc>
          <w:tcPr>
            <w:tcW w:w="356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rFonts w:hint="eastAsia" w:eastAsia="宋体"/>
                <w:b/>
                <w:bCs/>
                <w:color w:val="auto"/>
                <w:sz w:val="22"/>
                <w:szCs w:val="22"/>
                <w:highlight w:val="yellow"/>
                <w:shd w:val="clear" w:color="auto" w:fill="auto"/>
                <w:lang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MonoDB</w:t>
            </w:r>
          </w:p>
        </w:tc>
        <w:tc>
          <w:tcPr>
            <w:tcW w:w="2733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文件存储数据库</w:t>
            </w:r>
          </w:p>
        </w:tc>
        <w:tc>
          <w:tcPr>
            <w:tcW w:w="67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开源</w:t>
            </w:r>
          </w:p>
        </w:tc>
        <w:tc>
          <w:tcPr>
            <w:tcW w:w="356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Mybatis</w:t>
            </w:r>
          </w:p>
        </w:tc>
        <w:tc>
          <w:tcPr>
            <w:tcW w:w="2733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数据库连接和处理模块</w:t>
            </w:r>
          </w:p>
        </w:tc>
        <w:tc>
          <w:tcPr>
            <w:tcW w:w="67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开源</w:t>
            </w:r>
          </w:p>
        </w:tc>
        <w:tc>
          <w:tcPr>
            <w:tcW w:w="356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4" w:type="dxa"/>
            <w:noWrap w:val="0"/>
            <w:vAlign w:val="center"/>
          </w:tcPr>
          <w:p>
            <w:pPr>
              <w:pStyle w:val="68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left"/>
              <w:textAlignment w:val="auto"/>
              <w:rPr>
                <w:rFonts w:hint="eastAsia" w:eastAsia="宋体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887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color w:val="000000"/>
                <w:sz w:val="22"/>
                <w:szCs w:val="22"/>
                <w:lang w:val="en-US" w:eastAsia="zh-CN"/>
              </w:rPr>
              <w:t>MySQL</w:t>
            </w:r>
          </w:p>
        </w:tc>
        <w:tc>
          <w:tcPr>
            <w:tcW w:w="2733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数据库实体</w:t>
            </w:r>
          </w:p>
        </w:tc>
        <w:tc>
          <w:tcPr>
            <w:tcW w:w="675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开源</w:t>
            </w:r>
          </w:p>
        </w:tc>
        <w:tc>
          <w:tcPr>
            <w:tcW w:w="3562" w:type="dxa"/>
            <w:noWrap w:val="0"/>
            <w:vAlign w:val="center"/>
          </w:tcPr>
          <w:p>
            <w:pPr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before="0" w:beforeLines="50" w:after="0" w:afterLines="50" w:line="360" w:lineRule="auto"/>
              <w:jc w:val="both"/>
              <w:textAlignment w:val="auto"/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</w:tbl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/>
          <w:spacing w:val="20"/>
          <w:sz w:val="24"/>
          <w:szCs w:val="24"/>
          <w:lang w:val="en-US" w:eastAsia="zh-CN"/>
        </w:rPr>
      </w:pPr>
      <w:bookmarkStart w:id="84" w:name="_Toc9595"/>
      <w:r>
        <w:rPr>
          <w:rFonts w:hint="eastAsia" w:ascii="宋体" w:hAnsi="宋体"/>
          <w:spacing w:val="20"/>
          <w:sz w:val="24"/>
          <w:szCs w:val="24"/>
          <w:lang w:val="en-US" w:eastAsia="zh-CN"/>
        </w:rPr>
        <w:t>底盘系统ECU架构设计</w:t>
      </w:r>
      <w:bookmarkEnd w:id="84"/>
    </w:p>
    <w:p>
      <w:pPr>
        <w:spacing w:line="360" w:lineRule="auto"/>
        <w:rPr>
          <w:rFonts w:hint="eastAsia"/>
          <w:lang w:eastAsia="zh-CN"/>
        </w:rPr>
      </w:pP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6073775" cy="4632960"/>
            <wp:effectExtent l="0" t="0" r="3175" b="1524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图表 </w:t>
      </w:r>
      <w:r>
        <w:rPr>
          <w:rFonts w:hint="eastAsia"/>
          <w:lang w:val="en-US" w:eastAsia="zh-CN"/>
        </w:rPr>
        <w:t xml:space="preserve">9 </w:t>
      </w:r>
      <w:r>
        <w:rPr>
          <w:rFonts w:hint="eastAsia"/>
          <w:lang w:eastAsia="zh-CN"/>
        </w:rPr>
        <w:t xml:space="preserve"> 控制系统I原理框图</w:t>
      </w: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6144260" cy="4937760"/>
            <wp:effectExtent l="0" t="0" r="8890" b="1524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图表 </w:t>
      </w:r>
      <w:r>
        <w:rPr>
          <w:rFonts w:hint="eastAsia"/>
          <w:lang w:val="en-US" w:eastAsia="zh-CN"/>
        </w:rPr>
        <w:t xml:space="preserve">10 </w:t>
      </w:r>
      <w:r>
        <w:rPr>
          <w:rFonts w:hint="eastAsia"/>
          <w:lang w:eastAsia="zh-CN"/>
        </w:rPr>
        <w:t xml:space="preserve"> 控制系统II原理框图</w: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b/>
          <w:bCs/>
          <w:i/>
          <w:sz w:val="24"/>
        </w:rPr>
      </w:pPr>
      <w:r>
        <w:rPr>
          <w:rFonts w:hint="eastAsia" w:ascii="宋体" w:hAnsi="宋体"/>
          <w:b/>
          <w:bCs/>
          <w:i/>
          <w:sz w:val="24"/>
        </w:rPr>
        <w:t>框图说明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MCU-I和MCU-II是两个独立的PCBA部分，它们之间通过RS485相连到一起，其中MCU-II位于操控开关面板底下，MCU-I依据不同车型，依据车内空间情况，安装在车内不同的位置。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电源管理部分，电池总电源先接入电流检测电路、过载短路保护电路、然后分别到电子开关电路1和电子开关电路2,电子开关1给整个控制板内部MCU之外的电源供电；电子开关2给ECU相关控制外设供电，MCU电源不经过电子开关控制，直接通过一个开关稳压电源供电。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车身仪表均通过传感器驱动电路和MCU处理器连接，驱动电路包括6路AD转换电路和1路车速转换接口电路；汽车电瓶电压，也通过传感器驱动电路和MCU连接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方向盘采用伺服电机控制和相应的机械齿轮配合来完成，同时，方向盘转角状态通过伺服电机上的传感器，传送给MCU，达到方向盘控制的目的。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油门调节阀，通过一个油门电机，及相应的机械配合共同完成；油门电机通过一个马达驱动电路和MCU相连；其中，油门大小通过位移传感器，感应绳子移动的长度，达到感应油门大小；也可以通过转速的判断，间来判断油门的大小。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CANBUS转换电路，主要针对有CANBUS的压路车通讯功能而设计，将控制命令以及状态命令通过CANBUS来实现，CANBUS有两路，一路用来与ADECU通讯，一路接车身仪表CANBUS（针对有CANBUS的压路车）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开关按键电路：主要是通过继电器组，模拟面板上的开关输入输出。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状态指示灯电路，包括运行状态指示灯，警示灯的状态识别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电子开关电路：检测开关的动作，达到开关动作自动输入的目的，即可以用来识别动作是否有执行，也可以对手动操作的一些规范进行检测，进行相应的约束和干预。</w:t>
      </w:r>
    </w:p>
    <w:p>
      <w:pPr>
        <w:pStyle w:val="232"/>
        <w:numPr>
          <w:ilvl w:val="0"/>
          <w:numId w:val="6"/>
        </w:numPr>
        <w:spacing w:line="360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传感器电路：主要针对车身液压表、油压表、水温箱、气压表、转速、温度等进行电路转换，达到自动获取车身各状态信息的目的</w: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/>
          <w:sz w:val="24"/>
          <w:lang w:val="en-US" w:eastAsia="zh-CN"/>
        </w:rPr>
      </w:pPr>
    </w:p>
    <w:p>
      <w:pPr>
        <w:pStyle w:val="116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5" w:name="_Toc11258"/>
      <w:r>
        <w:rPr>
          <w:rFonts w:hint="eastAsia" w:ascii="宋体" w:hAnsi="宋体" w:cs="宋体"/>
          <w:lang w:eastAsia="zh-CN"/>
        </w:rPr>
        <w:t>几个较大的技术风险</w:t>
      </w:r>
      <w:bookmarkEnd w:id="85"/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6" w:name="_Toc20022"/>
      <w:r>
        <w:rPr>
          <w:rFonts w:hint="eastAsia" w:ascii="宋体" w:hAnsi="宋体"/>
          <w:spacing w:val="20"/>
          <w:sz w:val="24"/>
          <w:szCs w:val="24"/>
          <w:lang w:eastAsia="zh-CN"/>
        </w:rPr>
        <w:t>假设施工方提供数字施工地图</w:t>
      </w:r>
      <w:bookmarkEnd w:id="86"/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sz w:val="24"/>
        </w:rPr>
      </w:pPr>
      <w:r>
        <w:rPr>
          <w:rFonts w:hint="eastAsia" w:ascii="宋体" w:hAnsi="宋体"/>
          <w:i w:val="0"/>
          <w:iCs/>
          <w:sz w:val="24"/>
          <w:lang w:val="en-US" w:eastAsia="zh-CN"/>
        </w:rPr>
        <w:t>整个系统运行前提条件，是施工方提供数字化的施工地图，并且施工地图数据要符合系统运行条件，压路车施工的区域范围和施工路径规划依赖这个前提条件。如下图，红色的2个步骤依赖于客户。</w: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>
                <wp:simplePos x="0" y="0"/>
                <wp:positionH relativeFrom="column">
                  <wp:posOffset>172720</wp:posOffset>
                </wp:positionH>
                <wp:positionV relativeFrom="paragraph">
                  <wp:posOffset>191135</wp:posOffset>
                </wp:positionV>
                <wp:extent cx="975360" cy="387985"/>
                <wp:effectExtent l="12700" t="12700" r="21590" b="18415"/>
                <wp:wrapNone/>
                <wp:docPr id="40" name="圆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77900" y="6920230"/>
                          <a:ext cx="975360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FF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:lang w:eastAsia="zh-CN"/>
                              </w:rPr>
                              <w:t>数字施工地图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.6pt;margin-top:15.05pt;height:30.55pt;width:76.8pt;z-index:253575168;v-text-anchor:middle;mso-width-relative:page;mso-height-relative:page;" fillcolor="#FFFFFF [3212]" filled="t" stroked="t" coordsize="21600,21600" arcsize="0.166666666666667" o:gfxdata="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oE9UO1wAAAAgBAAAPAAAAAAAAAAEAIAAAACIAAABk&#10;cnMvZG93bnJldi54bWxQSwECFAAUAAAACACHTuJA034DPnkCAADSBAAADgAAAAAAAAABACAAAAAm&#10;AQAAZHJzL2Uyb0RvYy54bWxQSwUGAAAAAAYABgBZAQAAEQ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FF0000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:lang w:eastAsia="zh-CN"/>
                        </w:rPr>
                        <w:t>数字施工地图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7411072" behindDoc="0" locked="0" layoutInCell="1" allowOverlap="1">
                <wp:simplePos x="0" y="0"/>
                <wp:positionH relativeFrom="column">
                  <wp:posOffset>3475355</wp:posOffset>
                </wp:positionH>
                <wp:positionV relativeFrom="paragraph">
                  <wp:posOffset>187325</wp:posOffset>
                </wp:positionV>
                <wp:extent cx="1245235" cy="387985"/>
                <wp:effectExtent l="12700" t="12700" r="18415" b="18415"/>
                <wp:wrapNone/>
                <wp:docPr id="42" name="圆角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23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导入到云端系统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3.65pt;margin-top:14.75pt;height:30.55pt;width:98.05pt;z-index:257411072;v-text-anchor:middle;mso-width-relative:page;mso-height-relative:page;" fillcolor="#FFFFFF [3212]" filled="t" stroked="t" coordsize="21600,21600" arcsize="0.166666666666667" o:gfxdata="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oRx4/aAAAACQEAAA8AAAAAAAAAAQAgAAAAIgAAAGRycy9k&#10;b3ducmV2LnhtbFBLAQIUABQAAAAIAIdO4kB4unhUcgIAAMgEAAAOAAAAAAAAAAEAIAAAACkBAABk&#10;cnMvZTJvRG9jLnhtbFBLBQYAAAAABgAGAFkBAAAN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导入到云端系统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5493120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188595</wp:posOffset>
                </wp:positionV>
                <wp:extent cx="1299845" cy="387985"/>
                <wp:effectExtent l="12700" t="12700" r="20955" b="18415"/>
                <wp:wrapNone/>
                <wp:docPr id="41" name="圆角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45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FF0000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:lang w:eastAsia="zh-CN"/>
                              </w:rPr>
                              <w:t>制作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:lang w:val="en-US" w:eastAsia="zh-CN"/>
                              </w:rPr>
                              <w:t>Excel格式数据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7.45pt;margin-top:14.85pt;height:30.55pt;width:102.35pt;z-index:255493120;v-text-anchor:middle;mso-width-relative:page;mso-height-relative:page;" fillcolor="#FFFFFF [3212]" filled="t" stroked="t" coordsize="21600,21600" arcsize="0.166666666666667" o:gfxdata="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JIWLEXaAAAACQEAAA8AAAAAAAAAAQAgAAAAIgAAAGRycy9k&#10;b3ducmV2LnhtbFBLAQIUABQAAAAIAIdO4kA4Qfa0cgIAAMgEAAAOAAAAAAAAAAEAIAAAACkBAABk&#10;cnMvZTJvRG9jLnhtbFBLBQYAAAAABgAGAFkBAAAN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FF0000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:lang w:eastAsia="zh-CN"/>
                        </w:rPr>
                        <w:t>制作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:lang w:val="en-US" w:eastAsia="zh-CN"/>
                        </w:rPr>
                        <w:t>Excel格式数据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74674688" behindDoc="0" locked="0" layoutInCell="1" allowOverlap="1">
                <wp:simplePos x="0" y="0"/>
                <wp:positionH relativeFrom="column">
                  <wp:posOffset>2934335</wp:posOffset>
                </wp:positionH>
                <wp:positionV relativeFrom="paragraph">
                  <wp:posOffset>80645</wp:posOffset>
                </wp:positionV>
                <wp:extent cx="556895" cy="1270"/>
                <wp:effectExtent l="0" t="48895" r="14605" b="64135"/>
                <wp:wrapNone/>
                <wp:docPr id="46" name="肘形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818890" y="7489190"/>
                          <a:ext cx="556895" cy="1270"/>
                        </a:xfrm>
                        <a:prstGeom prst="bentConnector3">
                          <a:avLst>
                            <a:gd name="adj1" fmla="val 5005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31.05pt;margin-top:6.35pt;height:0.1pt;width:43.85pt;z-index:274674688;mso-width-relative:page;mso-height-relative:page;" filled="f" stroked="t" coordsize="21600,21600" o:gfxdata="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hi&#10;NljYAAAACQEAAA8AAAAAAAAAAQAgAAAAIgAAAGRycy9kb3ducmV2LnhtbFBLAQIUABQAAAAIAIdO&#10;4kAILCPCIwIAAO8DAAAOAAAAAAAAAAEAIAAAACcBAABkcnMvZTJvRG9jLnhtbFBLBQYAAAAABgAG&#10;AFkBAAC8BQAAAAA=&#10;" adj="10812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74673664" behindDoc="0" locked="0" layoutInCell="1" allowOverlap="1">
                <wp:simplePos x="0" y="0"/>
                <wp:positionH relativeFrom="column">
                  <wp:posOffset>1148080</wp:posOffset>
                </wp:positionH>
                <wp:positionV relativeFrom="paragraph">
                  <wp:posOffset>85725</wp:posOffset>
                </wp:positionV>
                <wp:extent cx="470535" cy="2540"/>
                <wp:effectExtent l="0" t="48895" r="5715" b="62865"/>
                <wp:wrapNone/>
                <wp:docPr id="45" name="肘形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3"/>
                        <a:endCxn id="41" idx="1"/>
                      </wps:cNvCnPr>
                      <wps:spPr>
                        <a:xfrm flipV="1">
                          <a:off x="2040255" y="7503795"/>
                          <a:ext cx="470535" cy="2540"/>
                        </a:xfrm>
                        <a:prstGeom prst="bentConnector3">
                          <a:avLst>
                            <a:gd name="adj1" fmla="val 5006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90.4pt;margin-top:6.75pt;height:0.2pt;width:37.05pt;z-index:274673664;mso-width-relative:page;mso-height-relative:page;" filled="f" stroked="t" coordsize="21600,21600" o:gfxdata="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xd/f3YAAAACQEAAA8AAAAAAAAAAQAgAAAAIgAAAGRy&#10;cy9kb3ducmV2LnhtbFBLAQIUABQAAAAIAIdO4kC6tTXCPgIAADEEAAAOAAAAAAAAAAEAIAAAACcB&#10;AABkcnMvZTJvRG9jLnhtbFBLBQYAAAAABgAGAFkBAADXBQAAAAA=&#10;" adj="10814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74675712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188595</wp:posOffset>
                </wp:positionV>
                <wp:extent cx="415290" cy="635"/>
                <wp:effectExtent l="49530" t="0" r="64135" b="3810"/>
                <wp:wrapNone/>
                <wp:docPr id="47" name="肘形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2" idx="2"/>
                        <a:endCxn id="43" idx="0"/>
                      </wps:cNvCnPr>
                      <wps:spPr>
                        <a:xfrm rot="5400000">
                          <a:off x="4786630" y="7886700"/>
                          <a:ext cx="415290" cy="635"/>
                        </a:xfrm>
                        <a:prstGeom prst="bentConnector3">
                          <a:avLst>
                            <a:gd name="adj1" fmla="val 4992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306.35pt;margin-top:14.85pt;height:0.05pt;width:32.7pt;rotation:5898240f;z-index:274675712;mso-width-relative:page;mso-height-relative:page;" filled="f" stroked="t" coordsize="21600,21600" o:gfxdata="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gjvFLaAAAACQEAAA8AAAAAAAAAAQAgAAAAIgAA&#10;AGRycy9kb3ducmV2LnhtbFBLAQIUABQAAAAIAIdO4kDdul9kPwIAADQEAAAOAAAAAAAAAAEAIAAA&#10;ACkBAABkcnMvZTJvRG9jLnhtbFBLBQYAAAAABgAGAFkBAADaBQAAAAA=&#10;" adj="10784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63164928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99060</wp:posOffset>
                </wp:positionV>
                <wp:extent cx="1459230" cy="387985"/>
                <wp:effectExtent l="12700" t="12700" r="13970" b="1841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230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云端计算路径规划数据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5.2pt;margin-top:7.8pt;height:30.55pt;width:114.9pt;z-index:263164928;v-text-anchor:middle;mso-width-relative:page;mso-height-relative:page;" fillcolor="#FFFFFF [3212]" filled="t" stroked="t" coordsize="21600,21600" arcsize="0.166666666666667" o:gfxdata="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19BpQtgAAAAJAQAADwAAAAAAAAABACAAAAAiAAAAZHJzL2Rvd25y&#10;ZXYueG1sUEsBAhQAFAAAAAgAh07iQO4P9NxwAgAAyAQAAA4AAAAAAAAAAQAgAAAAJwEAAGRycy9l&#10;Mm9Eb2MueG1sUEsFBgAAAAAGAAYAWQEAAAk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云端计算路径规划数据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</w:rPr>
      </w:pP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74676736" behindDoc="0" locked="0" layoutInCell="1" allowOverlap="1">
                <wp:simplePos x="0" y="0"/>
                <wp:positionH relativeFrom="column">
                  <wp:posOffset>3880485</wp:posOffset>
                </wp:positionH>
                <wp:positionV relativeFrom="paragraph">
                  <wp:posOffset>106680</wp:posOffset>
                </wp:positionV>
                <wp:extent cx="431165" cy="3810"/>
                <wp:effectExtent l="49530" t="0" r="60960" b="6985"/>
                <wp:wrapNone/>
                <wp:docPr id="48" name="肘形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2"/>
                        <a:endCxn id="44" idx="0"/>
                      </wps:cNvCnPr>
                      <wps:spPr>
                        <a:xfrm rot="5400000">
                          <a:off x="4830445" y="8684260"/>
                          <a:ext cx="431165" cy="38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305.55pt;margin-top:8.4pt;height:0.3pt;width:33.95pt;rotation:5898240f;z-index:274676736;mso-width-relative:page;mso-height-relative:page;" filled="f" stroked="t" coordsize="21600,21600" o:gfxdata="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e6jNvXAAAACQEAAA8AAAAAAAAAAQAgAAAAIgAAAGRycy9k&#10;b3ducmV2LnhtbFBLAQIUABQAAAAIAIdO4kCQOIQPPAIAADUEAAAOAAAAAAAAAAEAIAAAACYBAABk&#10;cnMvZTJvRG9jLnhtbFBLBQYAAAAABgAGAFkBAADUBQAAAAA=&#10;" adj="10800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7467264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26670</wp:posOffset>
                </wp:positionV>
                <wp:extent cx="1459230" cy="387985"/>
                <wp:effectExtent l="12700" t="12700" r="13970" b="18415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230" cy="3879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000000" w:themeColor="tex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下发压路车执行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4.9pt;margin-top:2.1pt;height:30.55pt;width:114.9pt;z-index:274672640;v-text-anchor:middle;mso-width-relative:page;mso-height-relative:page;" fillcolor="#FFFFFF [3212]" filled="t" stroked="t" coordsize="21600,21600" arcsize="0.166666666666667" o:gfxdata="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e3Uok2QAAAAgBAAAPAAAAAAAAAAEAIAAAACIAAABkcnMvZG93&#10;bnJldi54bWxQSwECFAAUAAAACACHTuJAJM6hUXECAADIBAAADgAAAAAAAAABACAAAAAoAQAAZHJz&#10;L2Uyb0RvYy54bWxQSwUGAAAAAAYABgBZAQAACw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color w:val="000000" w:themeColor="tex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下发压路车执行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Excel格式是我们来制定，但数据提供依赖于施工方.</w:t>
      </w:r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如果施工方不能提供数字化的施工地图，那就要想办法找第三方制作高精度的现场地图，比如找乐庭来制作高精度地图作为系统输入，如果找第三方制作高精度地图，存在一笔不小的地图制作费用</w:t>
      </w:r>
      <w:bookmarkStart w:id="93" w:name="_GoBack"/>
      <w:bookmarkEnd w:id="93"/>
      <w:r>
        <w:rPr>
          <w:rFonts w:hint="eastAsia"/>
          <w:sz w:val="24"/>
          <w:lang w:val="en-US" w:eastAsia="zh-CN"/>
        </w:rPr>
        <w:t>。</w:t>
      </w:r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</w:p>
    <w:p>
      <w:pPr>
        <w:pStyle w:val="14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7" w:name="_Toc3843"/>
      <w:r>
        <w:rPr>
          <w:rFonts w:hint="eastAsia" w:ascii="宋体" w:hAnsi="宋体"/>
          <w:spacing w:val="20"/>
          <w:sz w:val="24"/>
          <w:szCs w:val="24"/>
          <w:lang w:eastAsia="zh-CN"/>
        </w:rPr>
        <w:t>压路机设备改造控制精度</w:t>
      </w:r>
      <w:bookmarkEnd w:id="87"/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 w:val="0"/>
          <w:iCs/>
          <w:sz w:val="24"/>
          <w:lang w:val="en-US" w:eastAsia="zh-CN"/>
        </w:rPr>
      </w:pPr>
      <w:r>
        <w:rPr>
          <w:rFonts w:hint="eastAsia" w:ascii="宋体" w:hAnsi="宋体"/>
          <w:i w:val="0"/>
          <w:iCs/>
          <w:sz w:val="24"/>
          <w:lang w:val="en-US" w:eastAsia="zh-CN"/>
        </w:rPr>
        <w:t>压路车控制执行系统是在现有的已经制造完毕的车辆上进行改造，假设ADECU下发的指令数据和参数都正确，而现有的经过改造的底盘线控系统执行这些指令时，达不到精度要求，最终导致压路的效果较差。</w:t>
      </w:r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 w:val="0"/>
          <w:iCs/>
          <w:sz w:val="24"/>
          <w:lang w:val="en-US" w:eastAsia="zh-CN"/>
        </w:rPr>
      </w:pPr>
    </w:p>
    <w:p>
      <w:pPr>
        <w:pStyle w:val="14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8" w:name="_Toc15371"/>
      <w:r>
        <w:rPr>
          <w:rFonts w:hint="eastAsia" w:ascii="宋体" w:hAnsi="宋体"/>
          <w:spacing w:val="20"/>
          <w:sz w:val="24"/>
          <w:szCs w:val="24"/>
          <w:lang w:eastAsia="zh-CN"/>
        </w:rPr>
        <w:t>系统施工的质量检测</w:t>
      </w:r>
      <w:bookmarkEnd w:id="88"/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both"/>
        <w:textAlignment w:val="auto"/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  <w:t>路面压实度检测技术方案，现在还没有定，现有施工企业的的办法：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both"/>
        <w:textAlignment w:val="auto"/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  <w:t> 1. 压路机上轮滚上装有一系列的压力传感器，自动测量路面的压实度，达到预设值，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720" w:firstLineChars="300"/>
        <w:jc w:val="both"/>
        <w:textAlignment w:val="auto"/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  <w:t>报警。比较先进的自动化方法, 对压路机改造较大，成本较高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both"/>
        <w:textAlignment w:val="auto"/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  <w:t> 2. 靠驾驶员和现场施工人员的眼睛观察和施工经验，人工判断，路面压实度是否达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firstLine="720" w:firstLineChars="300"/>
        <w:jc w:val="both"/>
        <w:textAlignment w:val="auto"/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  <w:t>到标准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720" w:right="0" w:hanging="720" w:hangingChars="300"/>
        <w:jc w:val="both"/>
        <w:textAlignment w:val="auto"/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  <w:t> 3. 事后检测法，施工后，由质量检测人员在施工路面上随机选取几个点，垂直钻孔，把钻取出来的横截面用密度，体积的方法算压实度, 属于施工验收的一个检测手段，如果不达标，就需要返工</w:t>
      </w:r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  <w:r>
        <w:rPr>
          <w:rFonts w:hint="eastAsia" w:ascii="宋体" w:hAnsi="宋体"/>
          <w:i w:val="0"/>
          <w:iCs/>
          <w:sz w:val="24"/>
          <w:lang w:val="en-US" w:eastAsia="zh-CN"/>
        </w:rPr>
        <w:t>自动化的检测方法技术复杂，成本高，估计最后只能采用人工检测的方案(</w:t>
      </w:r>
      <w:r>
        <w:rPr>
          <w:rFonts w:hint="eastAsia" w:ascii="宋体" w:hAnsi="宋体" w:eastAsia="宋体" w:cs="Times New Roman"/>
          <w:i w:val="0"/>
          <w:iCs/>
          <w:kern w:val="2"/>
          <w:sz w:val="24"/>
          <w:szCs w:val="21"/>
          <w:lang w:val="en-US" w:eastAsia="zh-CN" w:bidi="ar-SA"/>
        </w:rPr>
        <w:t>事后检测法</w:t>
      </w:r>
      <w:r>
        <w:rPr>
          <w:rFonts w:hint="eastAsia" w:ascii="宋体" w:hAnsi="宋体"/>
          <w:i w:val="0"/>
          <w:iCs/>
          <w:sz w:val="24"/>
          <w:lang w:val="en-US" w:eastAsia="zh-CN"/>
        </w:rPr>
        <w:t>)</w:t>
      </w:r>
      <w:r>
        <w:rPr>
          <w:rFonts w:hint="eastAsia"/>
          <w:sz w:val="24"/>
          <w:lang w:val="en-US" w:eastAsia="zh-CN"/>
        </w:rPr>
        <w:t>。</w:t>
      </w:r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</w:p>
    <w:p>
      <w:pPr>
        <w:pStyle w:val="14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89" w:name="_Toc29913"/>
      <w:r>
        <w:rPr>
          <w:rFonts w:hint="eastAsia" w:ascii="宋体" w:hAnsi="宋体"/>
          <w:spacing w:val="20"/>
          <w:sz w:val="24"/>
          <w:szCs w:val="24"/>
          <w:lang w:eastAsia="zh-CN"/>
        </w:rPr>
        <w:t>摊铺车CAN信号破解</w:t>
      </w:r>
      <w:bookmarkEnd w:id="89"/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  <w:r>
        <w:rPr>
          <w:rFonts w:hint="eastAsia" w:ascii="宋体" w:hAnsi="宋体"/>
          <w:spacing w:val="20"/>
          <w:sz w:val="24"/>
          <w:szCs w:val="24"/>
          <w:lang w:eastAsia="zh-CN"/>
        </w:rPr>
        <w:t>摊铺车CAN信号破解是做的逆向破解工作，并不能保证</w:t>
      </w:r>
      <w:r>
        <w:rPr>
          <w:rFonts w:hint="eastAsia" w:ascii="宋体" w:hAnsi="宋体"/>
          <w:spacing w:val="20"/>
          <w:sz w:val="24"/>
          <w:szCs w:val="24"/>
          <w:lang w:val="en-US" w:eastAsia="zh-CN"/>
        </w:rPr>
        <w:t>100%能够破解成功</w:t>
      </w:r>
      <w:r>
        <w:rPr>
          <w:rFonts w:hint="eastAsia"/>
          <w:sz w:val="24"/>
          <w:lang w:val="en-US" w:eastAsia="zh-CN"/>
        </w:rPr>
        <w:t>。</w:t>
      </w:r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spacing w:val="20"/>
          <w:sz w:val="24"/>
          <w:szCs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如果破解不成功，</w:t>
      </w:r>
      <w:r>
        <w:rPr>
          <w:rFonts w:hint="eastAsia" w:ascii="宋体" w:hAnsi="宋体"/>
          <w:spacing w:val="20"/>
          <w:sz w:val="24"/>
          <w:szCs w:val="24"/>
          <w:lang w:eastAsia="zh-CN"/>
        </w:rPr>
        <w:t>摊铺车车身信息就拿不到，只能靠</w:t>
      </w:r>
      <w:r>
        <w:rPr>
          <w:rFonts w:hint="eastAsia" w:ascii="宋体" w:hAnsi="宋体"/>
          <w:spacing w:val="20"/>
          <w:sz w:val="24"/>
          <w:szCs w:val="24"/>
          <w:lang w:val="en-US" w:eastAsia="zh-CN"/>
        </w:rPr>
        <w:t>AG35-BOX给出位置信息。</w:t>
      </w:r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spacing w:val="20"/>
          <w:sz w:val="24"/>
          <w:szCs w:val="24"/>
          <w:lang w:val="en-US" w:eastAsia="zh-CN"/>
        </w:rPr>
      </w:pPr>
    </w:p>
    <w:p>
      <w:pPr>
        <w:pStyle w:val="116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90" w:name="_Toc8235"/>
      <w:r>
        <w:rPr>
          <w:rFonts w:hint="eastAsia" w:ascii="宋体" w:hAnsi="宋体" w:cs="宋体"/>
          <w:lang w:eastAsia="zh-CN"/>
        </w:rPr>
        <w:t>附录</w:t>
      </w:r>
      <w:bookmarkEnd w:id="90"/>
    </w:p>
    <w:p>
      <w:pPr>
        <w:pStyle w:val="149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91" w:name="_Toc7345"/>
      <w:r>
        <w:rPr>
          <w:rFonts w:hint="eastAsia" w:ascii="宋体" w:hAnsi="宋体"/>
          <w:b/>
          <w:sz w:val="24"/>
        </w:rPr>
        <w:t>水稳碎石基层质量评定标准</w:t>
      </w:r>
      <w:bookmarkEnd w:id="91"/>
    </w:p>
    <w:p>
      <w:pPr>
        <w:snapToGrid w:val="0"/>
        <w:spacing w:line="440" w:lineRule="exac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基层外观质量检查应满足：</w:t>
      </w:r>
    </w:p>
    <w:p>
      <w:pPr>
        <w:snapToGrid w:val="0"/>
        <w:spacing w:line="440" w:lineRule="exact"/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eastAsia="zh-CN"/>
        </w:rPr>
        <w:t>.</w:t>
      </w:r>
      <w:r>
        <w:rPr>
          <w:rFonts w:hint="eastAsia" w:ascii="宋体" w:hAnsi="宋体" w:cs="宋体"/>
          <w:sz w:val="24"/>
        </w:rPr>
        <w:t>表面平整密实、无坑洼、无明显离析。</w:t>
      </w:r>
    </w:p>
    <w:p>
      <w:pPr>
        <w:snapToGrid w:val="0"/>
        <w:spacing w:line="440" w:lineRule="exact"/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  <w:lang w:eastAsia="zh-CN"/>
        </w:rPr>
        <w:t>.</w:t>
      </w:r>
      <w:r>
        <w:rPr>
          <w:rFonts w:hint="eastAsia" w:ascii="宋体" w:hAnsi="宋体" w:cs="宋体"/>
          <w:sz w:val="24"/>
        </w:rPr>
        <w:t>施工接茬平整、密实。</w:t>
      </w:r>
    </w:p>
    <w:p>
      <w:pPr>
        <w:snapToGrid w:val="0"/>
        <w:spacing w:line="440" w:lineRule="exac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</w:rPr>
        <w:t>水泥稳定碎石基层实测项目</w:t>
      </w:r>
      <w:r>
        <w:rPr>
          <w:rFonts w:hint="eastAsia" w:ascii="宋体" w:hAnsi="宋体" w:cs="宋体"/>
          <w:sz w:val="24"/>
          <w:lang w:val="en-US" w:eastAsia="zh-CN"/>
        </w:rPr>
        <w:t>:</w:t>
      </w:r>
    </w:p>
    <w:tbl>
      <w:tblPr>
        <w:tblStyle w:val="27"/>
        <w:tblW w:w="868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"/>
        <w:gridCol w:w="930"/>
        <w:gridCol w:w="85"/>
        <w:gridCol w:w="991"/>
        <w:gridCol w:w="2918"/>
        <w:gridCol w:w="33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2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项次</w:t>
            </w:r>
          </w:p>
        </w:tc>
        <w:tc>
          <w:tcPr>
            <w:tcW w:w="2006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检查项目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规定值或允许偏差</w:t>
            </w:r>
          </w:p>
        </w:tc>
        <w:tc>
          <w:tcPr>
            <w:tcW w:w="334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检查方法与频率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" w:hRule="atLeast"/>
          <w:jc w:val="center"/>
        </w:trPr>
        <w:tc>
          <w:tcPr>
            <w:tcW w:w="42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  <w:tc>
          <w:tcPr>
            <w:tcW w:w="2006" w:type="dxa"/>
            <w:gridSpan w:val="3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基层</w:t>
            </w:r>
          </w:p>
        </w:tc>
        <w:tc>
          <w:tcPr>
            <w:tcW w:w="334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42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1</w:t>
            </w:r>
          </w:p>
        </w:tc>
        <w:tc>
          <w:tcPr>
            <w:tcW w:w="93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压实度（%）</w:t>
            </w:r>
          </w:p>
        </w:tc>
        <w:tc>
          <w:tcPr>
            <w:tcW w:w="10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代表值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98</w:t>
            </w:r>
          </w:p>
        </w:tc>
        <w:tc>
          <w:tcPr>
            <w:tcW w:w="334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每200m每车道2处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  <w:jc w:val="center"/>
        </w:trPr>
        <w:tc>
          <w:tcPr>
            <w:tcW w:w="42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  <w:tc>
          <w:tcPr>
            <w:tcW w:w="93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  <w:tc>
          <w:tcPr>
            <w:tcW w:w="107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极值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94</w:t>
            </w:r>
          </w:p>
        </w:tc>
        <w:tc>
          <w:tcPr>
            <w:tcW w:w="334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2</w:t>
            </w:r>
          </w:p>
        </w:tc>
        <w:tc>
          <w:tcPr>
            <w:tcW w:w="200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平整度（mm）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8</w:t>
            </w:r>
          </w:p>
        </w:tc>
        <w:tc>
          <w:tcPr>
            <w:tcW w:w="33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3m直尺：每200m测2处×10尺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3</w:t>
            </w:r>
          </w:p>
        </w:tc>
        <w:tc>
          <w:tcPr>
            <w:tcW w:w="200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纵断高程（mm）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+5、-10</w:t>
            </w:r>
          </w:p>
        </w:tc>
        <w:tc>
          <w:tcPr>
            <w:tcW w:w="33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水准仪：每200m测4个断面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4</w:t>
            </w:r>
          </w:p>
        </w:tc>
        <w:tc>
          <w:tcPr>
            <w:tcW w:w="200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宽度（mm）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符合设计要求</w:t>
            </w:r>
          </w:p>
        </w:tc>
        <w:tc>
          <w:tcPr>
            <w:tcW w:w="33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尺量：每200m测4处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  <w:jc w:val="center"/>
        </w:trPr>
        <w:tc>
          <w:tcPr>
            <w:tcW w:w="42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5</w:t>
            </w:r>
          </w:p>
        </w:tc>
        <w:tc>
          <w:tcPr>
            <w:tcW w:w="1015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厚度（mm）</w:t>
            </w:r>
          </w:p>
        </w:tc>
        <w:tc>
          <w:tcPr>
            <w:tcW w:w="9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代表值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-8</w:t>
            </w:r>
          </w:p>
        </w:tc>
        <w:tc>
          <w:tcPr>
            <w:tcW w:w="334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每200m每车道1点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42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  <w:tc>
          <w:tcPr>
            <w:tcW w:w="1015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  <w:tc>
          <w:tcPr>
            <w:tcW w:w="9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合格值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-15</w:t>
            </w:r>
          </w:p>
        </w:tc>
        <w:tc>
          <w:tcPr>
            <w:tcW w:w="334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rPr>
                <w:rFonts w:hint="eastAsia" w:ascii="宋体" w:hAnsi="宋体" w:cs="仿宋_GB2312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6</w:t>
            </w:r>
          </w:p>
        </w:tc>
        <w:tc>
          <w:tcPr>
            <w:tcW w:w="200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横坡（%）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0.3</w:t>
            </w:r>
          </w:p>
        </w:tc>
        <w:tc>
          <w:tcPr>
            <w:tcW w:w="33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每200m测4个断面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jc w:val="center"/>
        </w:trPr>
        <w:tc>
          <w:tcPr>
            <w:tcW w:w="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7</w:t>
            </w:r>
          </w:p>
        </w:tc>
        <w:tc>
          <w:tcPr>
            <w:tcW w:w="200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强度（MPa）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符合设计要求</w:t>
            </w:r>
          </w:p>
        </w:tc>
        <w:tc>
          <w:tcPr>
            <w:tcW w:w="33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  <w:jc w:val="center"/>
        </w:trPr>
        <w:tc>
          <w:tcPr>
            <w:tcW w:w="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8</w:t>
            </w:r>
          </w:p>
        </w:tc>
        <w:tc>
          <w:tcPr>
            <w:tcW w:w="200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整体性（基层）</w:t>
            </w:r>
          </w:p>
        </w:tc>
        <w:tc>
          <w:tcPr>
            <w:tcW w:w="29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7-10d龄期钻取完整钻件</w:t>
            </w:r>
          </w:p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</w:p>
        </w:tc>
        <w:tc>
          <w:tcPr>
            <w:tcW w:w="33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300" w:lineRule="exact"/>
              <w:ind w:right="-10" w:rightChars="-5"/>
              <w:rPr>
                <w:rFonts w:hint="eastAsia" w:ascii="宋体" w:hAnsi="宋体" w:cs="仿宋_GB2312"/>
                <w:sz w:val="24"/>
              </w:rPr>
            </w:pPr>
            <w:r>
              <w:rPr>
                <w:rFonts w:hint="eastAsia" w:ascii="宋体" w:hAnsi="宋体" w:cs="仿宋_GB2312"/>
                <w:sz w:val="24"/>
              </w:rPr>
              <w:t>每车道500m或每一作业段取样一次</w:t>
            </w:r>
          </w:p>
        </w:tc>
      </w:tr>
    </w:tbl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lang w:val="en-US" w:eastAsia="zh-CN"/>
        </w:rPr>
      </w:pPr>
    </w:p>
    <w:p>
      <w:pPr>
        <w:pStyle w:val="14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92" w:name="_Toc27806"/>
      <w:r>
        <w:rPr>
          <w:rFonts w:hint="eastAsia" w:ascii="宋体" w:hAnsi="宋体"/>
          <w:sz w:val="24"/>
          <w:lang w:eastAsia="zh-CN"/>
        </w:rPr>
        <w:t>压路机</w:t>
      </w:r>
      <w:r>
        <w:rPr>
          <w:rFonts w:hint="eastAsia" w:ascii="宋体" w:hAnsi="宋体"/>
          <w:sz w:val="24"/>
        </w:rPr>
        <w:t>碾压控制</w:t>
      </w:r>
      <w:bookmarkEnd w:id="92"/>
    </w:p>
    <w:p>
      <w:pPr>
        <w:pStyle w:val="3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/>
          <w:spacing w:val="20"/>
          <w:sz w:val="24"/>
          <w:szCs w:val="24"/>
          <w:lang w:val="en-US" w:eastAsia="zh-CN"/>
        </w:rPr>
      </w:pPr>
      <w:r>
        <w:rPr>
          <w:rFonts w:hint="eastAsia" w:ascii="宋体" w:hAnsi="宋体" w:eastAsia="宋体" w:cs="仿宋_GB2312"/>
          <w:b w:val="0"/>
          <w:kern w:val="2"/>
          <w:sz w:val="24"/>
          <w:szCs w:val="24"/>
          <w:lang w:val="en-US" w:eastAsia="zh-CN" w:bidi="ar-SA"/>
        </w:rPr>
        <w:t>为确保基层的平整度，压路机碾压时应慢开起步，匀速行驶，自行停车，严禁制动急停，以免引起摊铺层的推移；两端折回处的位置应呈阶梯状，随碾压路段向前推进，碾压时用3米直尺作为施工平整度检测控制</w:t>
      </w:r>
      <w:r>
        <w:rPr>
          <w:rFonts w:hint="eastAsia" w:ascii="宋体" w:hAnsi="宋体" w:cs="宋体"/>
          <w:sz w:val="24"/>
        </w:rPr>
        <w:t>。</w:t>
      </w: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/>
          <w:sz w:val="24"/>
          <w:lang w:val="en-US" w:eastAsia="zh-CN"/>
        </w:rPr>
      </w:pP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/>
          <w:sz w:val="24"/>
          <w:lang w:val="en-US" w:eastAsia="zh-CN"/>
        </w:rPr>
      </w:pP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/>
          <w:sz w:val="24"/>
          <w:lang w:val="en-US" w:eastAsia="zh-CN"/>
        </w:rPr>
      </w:pP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/>
          <w:sz w:val="24"/>
          <w:lang w:val="en-US" w:eastAsia="zh-CN"/>
        </w:rPr>
      </w:pPr>
    </w:p>
    <w:p>
      <w:pPr>
        <w:pStyle w:val="32"/>
        <w:keepNext w:val="0"/>
        <w:keepLines w:val="0"/>
        <w:pageBreakBefore w:val="0"/>
        <w:widowControl w:val="0"/>
        <w:kinsoku/>
        <w:overflowPunct/>
        <w:topLinePunct w:val="0"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/>
          <w:i/>
          <w:sz w:val="24"/>
          <w:lang w:val="en-US" w:eastAsia="zh-CN"/>
        </w:rPr>
      </w:pPr>
    </w:p>
    <w:sectPr>
      <w:headerReference r:id="rId10" w:type="default"/>
      <w:footerReference r:id="rId11" w:type="default"/>
      <w:pgSz w:w="11906" w:h="16838"/>
      <w:pgMar w:top="1701" w:right="1418" w:bottom="1247" w:left="1418" w:header="1134" w:footer="567" w:gutter="0"/>
      <w:pgNumType w:fmt="decimal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"/>
                            </w:rP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0" o:spid="_x0000_s1026" o:spt="202" type="#_x0000_t202" style="position:absolute;left:0pt;margin-top:0pt;height:144pt;width:144pt;mso-position-horizontal:right;mso-position-horizontal-relative:margin;mso-wrap-style:none;z-index:25166643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OqXm5zwAAAAUBAAAPAAAAAAAAAAEAIAAAACIAAABkcnMvZG93bnJldi54bWxQ&#10;SwECFAAUAAAACACHTuJAwlhUTccBAABtAwAADgAAAAAAAAABACAAAAAeAQAAZHJzL2Uyb0RvYy54&#10;bWxQSwUGAAAAAAYABgBZAQAAV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jc w:val="right"/>
                    </w:pPr>
                    <w:r>
                      <w:fldChar w:fldCharType="begin"/>
                    </w:r>
                    <w:r>
                      <w:rPr>
                        <w:rStyle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Style w:val="23"/>
                      </w:rP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jc w:val="right"/>
                          </w:pPr>
                          <w:r>
                            <w:rPr>
                              <w:rStyle w:val="23"/>
                              <w:rFonts w:hint="eastAsia"/>
                            </w:rPr>
                            <w:t>第</w:t>
                          </w:r>
                          <w:r>
                            <w:fldChar w:fldCharType="begin"/>
                          </w:r>
                          <w:r>
                            <w:rPr>
                              <w:rStyle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Style w:val="23"/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7" o:spid="_x0000_s1026" o:spt="202" type="#_x0000_t202" style="position:absolute;left:0pt;margin-top:0pt;height:144pt;width:144pt;mso-position-horizontal:right;mso-position-horizontal-relative:margin;mso-wrap-style:none;z-index:251667456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zql5&#10;uc8AAAAFAQAADwAAAAAAAAABACAAAAAiAAAAZHJzL2Rvd25yZXYueG1sUEsBAhQAFAAAAAgAh07i&#10;QB7BNMi5AQAAVgMAAA4AAAAAAAAAAQAgAAAAHg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jc w:val="right"/>
                    </w:pPr>
                    <w:r>
                      <w:rPr>
                        <w:rStyle w:val="23"/>
                        <w:rFonts w:hint="eastAsia"/>
                      </w:rPr>
                      <w:t>第</w:t>
                    </w:r>
                    <w:r>
                      <w:fldChar w:fldCharType="begin"/>
                    </w:r>
                    <w:r>
                      <w:rPr>
                        <w:rStyle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Style w:val="23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Style w:val="23"/>
                        <w:rFonts w:hint="eastAsia"/>
                      </w:rPr>
                      <w:t>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-569595</wp:posOffset>
              </wp:positionH>
              <wp:positionV relativeFrom="paragraph">
                <wp:posOffset>482600</wp:posOffset>
              </wp:positionV>
              <wp:extent cx="6398895" cy="0"/>
              <wp:effectExtent l="0" t="0" r="0" b="0"/>
              <wp:wrapNone/>
              <wp:docPr id="24" name="直线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98895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7" o:spid="_x0000_s1026" o:spt="20" style="position:absolute;left:0pt;margin-left:-44.85pt;margin-top:38pt;height:0pt;width:503.85pt;z-index:251663360;mso-width-relative:page;mso-height-relative:page;" filled="f" stroked="t" coordsize="21600,21600" o:gfxdata="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HHCqF1wAAAAkBAAAPAAAAAAAAAAEAIAAAACIAAABk&#10;cnMvZG93bnJldi54bWxQSwECFAAUAAAACACHTuJA2l3In84BAACOAwAADgAAAAAAAAABACAAAAAm&#10;AQAAZHJzL2Uyb0RvYy54bWxQSwUGAAAAAAYABgBZAQAAZg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-37465</wp:posOffset>
          </wp:positionV>
          <wp:extent cx="2857500" cy="503555"/>
          <wp:effectExtent l="0" t="0" r="0" b="11430"/>
          <wp:wrapNone/>
          <wp:docPr id="23" name="图片 6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6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7500" cy="5035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pict>
        <v:shape id="PowerPlusWaterMarkObject2" o:spid="_x0000_s2053" o:spt="136" type="#_x0000_t136" style="position:absolute;left:0pt;height:78.1pt;width:507.7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shape="t" fitpath="t" trim="t" xscale="f" string="CONFIDENTIAL" style="font-family:Arial;font-size:8pt;v-same-letter-heights:f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pict>
        <v:shape id="PowerPlusWaterMarkObject1" o:spid="_x0000_s2052" o:spt="136" type="#_x0000_t136" style="position:absolute;left:0pt;height:78.1pt;width:507.7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shape="t" fitpath="t" trim="t" xscale="f" string="CONFIDENTIAL" style="font-family:Arial;font-size:8pt;v-same-letter-heights:f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-598170</wp:posOffset>
          </wp:positionH>
          <wp:positionV relativeFrom="paragraph">
            <wp:posOffset>-146050</wp:posOffset>
          </wp:positionV>
          <wp:extent cx="2857500" cy="503555"/>
          <wp:effectExtent l="0" t="0" r="0" b="11430"/>
          <wp:wrapNone/>
          <wp:docPr id="28" name="图片 12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12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7500" cy="5035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-328930</wp:posOffset>
              </wp:positionH>
              <wp:positionV relativeFrom="paragraph">
                <wp:posOffset>302895</wp:posOffset>
              </wp:positionV>
              <wp:extent cx="6398895" cy="0"/>
              <wp:effectExtent l="0" t="0" r="0" b="0"/>
              <wp:wrapNone/>
              <wp:docPr id="32" name="直线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98895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28" o:spid="_x0000_s1026" o:spt="20" style="position:absolute;left:0pt;margin-left:-25.9pt;margin-top:23.85pt;height:0pt;width:503.85pt;z-index:251668480;mso-width-relative:page;mso-height-relative:page;" filled="f" stroked="t" coordsize="21600,21600" o:gfxdata="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D9KVuLYAAAACQEAAA8AAAAAAAAAAQAgAAAAIgAA&#10;AGRycy9kb3ducmV2LnhtbFBLAQIUABQAAAAIAIdO4kCn3CZrzwEAAI8DAAAOAAAAAAAAAAEAIAAA&#10;ACcBAABkcnMvZTJvRG9jLnhtbFBLBQYAAAAABgAGAFkBAABo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left="-420" w:leftChars="-200" w:right="-420" w:rightChars="-200"/>
      <w:jc w:val="right"/>
      <w:rPr>
        <w:rFonts w:hint="eastAsia" w:ascii="Arial" w:hAnsi="Arial" w:cs="Arial"/>
      </w:rPr>
    </w:pPr>
    <w:r>
      <w:rPr>
        <w:rFonts w:ascii="Arial" w:hAnsi="Arial" w:cs="Arial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-251460</wp:posOffset>
          </wp:positionH>
          <wp:positionV relativeFrom="paragraph">
            <wp:posOffset>-333375</wp:posOffset>
          </wp:positionV>
          <wp:extent cx="2322830" cy="409575"/>
          <wp:effectExtent l="0" t="0" r="1270" b="8890"/>
          <wp:wrapNone/>
          <wp:docPr id="15" name="图片 2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2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2830" cy="40957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left="-420" w:leftChars="-200" w:right="-420" w:rightChars="-200"/>
      <w:jc w:val="right"/>
      <w:rPr>
        <w:rFonts w:hint="eastAsia" w:ascii="Arial" w:hAnsi="Arial" w:cs="Arial"/>
      </w:rPr>
    </w:pPr>
    <w:r>
      <w:rPr>
        <w:rFonts w:ascii="Arial" w:hAnsi="Arial" w:cs="Arial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-213360</wp:posOffset>
          </wp:positionH>
          <wp:positionV relativeFrom="paragraph">
            <wp:posOffset>-304800</wp:posOffset>
          </wp:positionV>
          <wp:extent cx="2322830" cy="409575"/>
          <wp:effectExtent l="0" t="0" r="1270" b="8890"/>
          <wp:wrapNone/>
          <wp:docPr id="22" name="图片 3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3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2830" cy="40957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</w:rPr>
      <w:pict>
        <v:shape id="PowerPlusWaterMarkObject3" o:spid="_x0000_s2066" o:spt="136" type="#_x0000_t136" style="position:absolute;left:0pt;height:144pt;width:432pt;mso-position-horizontal:center;mso-position-horizontal-relative:margin;mso-position-vertical:center;mso-position-vertical-relative:margin;rotation:20643840f;z-index:251665408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shape="t" fitpath="t" trim="t" xscale="f" string="光庭公司  版权所有&#10;&#10;保密资料  严禁复制" style="font-family:黑体;font-size:48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numPicBullet w:numPicBulletId="1">
    <w:pict>
      <v:shape id="1" type="#_x0000_t75" style="width:15px;height:15px" o:bullet="t">
        <v:imagedata r:id="rId2" o:title=""/>
      </v:shape>
    </w:pict>
  </w:numPicBullet>
  <w:abstractNum w:abstractNumId="0">
    <w:nsid w:val="13234EB4"/>
    <w:multiLevelType w:val="multilevel"/>
    <w:tmpl w:val="13234EB4"/>
    <w:lvl w:ilvl="0" w:tentative="0">
      <w:start w:val="1"/>
      <w:numFmt w:val="bullet"/>
      <w:pStyle w:val="99"/>
      <w:lvlText w:val=""/>
      <w:lvlJc w:val="left"/>
      <w:pPr>
        <w:tabs>
          <w:tab w:val="left" w:pos="3732"/>
        </w:tabs>
        <w:ind w:left="3732" w:hanging="41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5833"/>
        </w:tabs>
        <w:ind w:left="5833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6253"/>
        </w:tabs>
        <w:ind w:left="6253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6673"/>
        </w:tabs>
        <w:ind w:left="6673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7093"/>
        </w:tabs>
        <w:ind w:left="7093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7513"/>
        </w:tabs>
        <w:ind w:left="7513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7933"/>
        </w:tabs>
        <w:ind w:left="7933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8353"/>
        </w:tabs>
        <w:ind w:left="8353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8773"/>
        </w:tabs>
        <w:ind w:left="8773" w:hanging="420"/>
      </w:pPr>
      <w:rPr>
        <w:rFonts w:hint="default" w:ascii="Wingdings" w:hAnsi="Wingdings"/>
      </w:rPr>
    </w:lvl>
  </w:abstractNum>
  <w:abstractNum w:abstractNumId="1">
    <w:nsid w:val="27176A27"/>
    <w:multiLevelType w:val="multilevel"/>
    <w:tmpl w:val="27176A27"/>
    <w:lvl w:ilvl="0" w:tentative="0">
      <w:start w:val="1"/>
      <w:numFmt w:val="decimal"/>
      <w:pStyle w:val="116"/>
      <w:suff w:val="nothing"/>
      <w:lvlText w:val="%1  "/>
      <w:lvlJc w:val="left"/>
      <w:pPr>
        <w:ind w:left="425" w:hanging="425"/>
      </w:pPr>
      <w:rPr>
        <w:rFonts w:hint="default" w:ascii="Arial" w:hAnsi="Arial" w:eastAsia="宋体"/>
        <w:b/>
        <w:i w:val="0"/>
        <w:sz w:val="28"/>
        <w:szCs w:val="28"/>
      </w:rPr>
    </w:lvl>
    <w:lvl w:ilvl="1" w:tentative="0">
      <w:start w:val="1"/>
      <w:numFmt w:val="decimal"/>
      <w:pStyle w:val="149"/>
      <w:suff w:val="nothing"/>
      <w:lvlText w:val="%1.%2  "/>
      <w:lvlJc w:val="left"/>
      <w:pPr>
        <w:ind w:left="425" w:hanging="425"/>
      </w:pPr>
      <w:rPr>
        <w:rFonts w:hint="default" w:ascii="Arial" w:hAnsi="Arial" w:eastAsia="宋体"/>
        <w:b/>
        <w:i w:val="0"/>
        <w:sz w:val="24"/>
        <w:szCs w:val="24"/>
      </w:rPr>
    </w:lvl>
    <w:lvl w:ilvl="2" w:tentative="0">
      <w:start w:val="1"/>
      <w:numFmt w:val="decimal"/>
      <w:pStyle w:val="168"/>
      <w:suff w:val="nothing"/>
      <w:lvlText w:val="%1.%2.%3  "/>
      <w:lvlJc w:val="left"/>
      <w:pPr>
        <w:ind w:left="1985" w:hanging="1985"/>
      </w:pPr>
      <w:rPr>
        <w:rFonts w:hint="default" w:ascii="Arial" w:hAnsi="Arial" w:eastAsia="宋体"/>
        <w:b/>
        <w:i w:val="0"/>
        <w:sz w:val="21"/>
        <w:szCs w:val="21"/>
      </w:rPr>
    </w:lvl>
    <w:lvl w:ilvl="3" w:tentative="0">
      <w:start w:val="1"/>
      <w:numFmt w:val="decimal"/>
      <w:pStyle w:val="142"/>
      <w:suff w:val="nothing"/>
      <w:lvlText w:val="%1.%2.%3.%4  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301423E9"/>
    <w:multiLevelType w:val="multilevel"/>
    <w:tmpl w:val="301423E9"/>
    <w:lvl w:ilvl="0" w:tentative="0">
      <w:start w:val="1"/>
      <w:numFmt w:val="decimal"/>
      <w:pStyle w:val="165"/>
      <w:lvlText w:val="%1."/>
      <w:lvlJc w:val="left"/>
      <w:pPr>
        <w:tabs>
          <w:tab w:val="left" w:pos="839"/>
        </w:tabs>
        <w:ind w:left="839" w:hanging="41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050"/>
        </w:tabs>
        <w:ind w:left="105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70"/>
        </w:tabs>
        <w:ind w:left="147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90"/>
        </w:tabs>
        <w:ind w:left="189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310"/>
        </w:tabs>
        <w:ind w:left="231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730"/>
        </w:tabs>
        <w:ind w:left="2730" w:hanging="420"/>
      </w:pPr>
    </w:lvl>
    <w:lvl w:ilvl="6" w:tentative="0">
      <w:start w:val="1"/>
      <w:numFmt w:val="decimal"/>
      <w:lvlText w:val="%7."/>
      <w:lvlJc w:val="left"/>
      <w:pPr>
        <w:tabs>
          <w:tab w:val="left" w:pos="3150"/>
        </w:tabs>
        <w:ind w:left="315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70"/>
        </w:tabs>
        <w:ind w:left="357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90"/>
        </w:tabs>
        <w:ind w:left="3990" w:hanging="420"/>
      </w:pPr>
    </w:lvl>
  </w:abstractNum>
  <w:abstractNum w:abstractNumId="3">
    <w:nsid w:val="336740A8"/>
    <w:multiLevelType w:val="multilevel"/>
    <w:tmpl w:val="336740A8"/>
    <w:lvl w:ilvl="0" w:tentative="0">
      <w:start w:val="1"/>
      <w:numFmt w:val="decimal"/>
      <w:pStyle w:val="2"/>
      <w:lvlText w:val="%1"/>
      <w:lvlJc w:val="left"/>
      <w:pPr>
        <w:tabs>
          <w:tab w:val="left" w:pos="0"/>
        </w:tabs>
        <w:ind w:left="425" w:hanging="425"/>
      </w:pPr>
      <w:rPr>
        <w:rFonts w:hint="default" w:ascii="Times New Roman" w:hAnsi="Times New Roman" w:cs="Times New Roman"/>
        <w:b/>
        <w:i w:val="0"/>
        <w:color w:val="auto"/>
        <w:sz w:val="32"/>
        <w:szCs w:val="32"/>
      </w:rPr>
    </w:lvl>
    <w:lvl w:ilvl="1" w:tentative="0">
      <w:start w:val="1"/>
      <w:numFmt w:val="decimal"/>
      <w:suff w:val="space"/>
      <w:lvlText w:val="7.%2"/>
      <w:lvlJc w:val="left"/>
      <w:pPr>
        <w:ind w:left="2155" w:hanging="2155"/>
      </w:pPr>
      <w:rPr>
        <w:rFonts w:hint="default" w:ascii="Arial" w:hAnsi="Arial" w:cs="Arial"/>
      </w:rPr>
    </w:lvl>
    <w:lvl w:ilvl="2" w:tentative="0">
      <w:start w:val="1"/>
      <w:numFmt w:val="decimal"/>
      <w:lvlText w:val="%1.%2.%3 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cs="Times New Roman"/>
        <w:b/>
        <w:i w:val="0"/>
        <w:color w:val="auto"/>
        <w:sz w:val="21"/>
        <w:szCs w:val="21"/>
        <w:u w:val="none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>
    <w:nsid w:val="5B396EFF"/>
    <w:multiLevelType w:val="multilevel"/>
    <w:tmpl w:val="5B396EF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5DC81A97"/>
    <w:multiLevelType w:val="multilevel"/>
    <w:tmpl w:val="5DC81A97"/>
    <w:lvl w:ilvl="0" w:tentative="0">
      <w:start w:val="1"/>
      <w:numFmt w:val="bullet"/>
      <w:lvlText w:val=""/>
      <w:lvlPicBulletId w:val="0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pStyle w:val="6"/>
      <w:lvlText w:val=""/>
      <w:lvlPicBulletId w:val="1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  <w:lvlOverride w:ilvl="0">
      <w:startOverride w:val="1"/>
    </w:lvlOverride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0BE"/>
    <w:rsid w:val="00014312"/>
    <w:rsid w:val="00014D36"/>
    <w:rsid w:val="0001661E"/>
    <w:rsid w:val="00016C7F"/>
    <w:rsid w:val="000209C3"/>
    <w:rsid w:val="0003114B"/>
    <w:rsid w:val="00031DB4"/>
    <w:rsid w:val="00033A5A"/>
    <w:rsid w:val="00034142"/>
    <w:rsid w:val="00034BDA"/>
    <w:rsid w:val="00036C1A"/>
    <w:rsid w:val="00041968"/>
    <w:rsid w:val="00046558"/>
    <w:rsid w:val="00046DA5"/>
    <w:rsid w:val="0005105C"/>
    <w:rsid w:val="000510D6"/>
    <w:rsid w:val="000525B0"/>
    <w:rsid w:val="00053766"/>
    <w:rsid w:val="00053AC1"/>
    <w:rsid w:val="000601EF"/>
    <w:rsid w:val="0006134A"/>
    <w:rsid w:val="0006242F"/>
    <w:rsid w:val="00070048"/>
    <w:rsid w:val="0007316D"/>
    <w:rsid w:val="0007484F"/>
    <w:rsid w:val="000762B2"/>
    <w:rsid w:val="00082A0D"/>
    <w:rsid w:val="000859C6"/>
    <w:rsid w:val="00086DDE"/>
    <w:rsid w:val="00087C75"/>
    <w:rsid w:val="000A2FE1"/>
    <w:rsid w:val="000A3E49"/>
    <w:rsid w:val="000A549C"/>
    <w:rsid w:val="000A7C1E"/>
    <w:rsid w:val="000B2668"/>
    <w:rsid w:val="000B4889"/>
    <w:rsid w:val="000B5967"/>
    <w:rsid w:val="000B6D82"/>
    <w:rsid w:val="000B7321"/>
    <w:rsid w:val="000B7C1F"/>
    <w:rsid w:val="000C313E"/>
    <w:rsid w:val="000C73BA"/>
    <w:rsid w:val="000D06ED"/>
    <w:rsid w:val="000D3096"/>
    <w:rsid w:val="000D3612"/>
    <w:rsid w:val="000D3B8C"/>
    <w:rsid w:val="000D5A3B"/>
    <w:rsid w:val="000E0DFA"/>
    <w:rsid w:val="000E18BE"/>
    <w:rsid w:val="000E3CB2"/>
    <w:rsid w:val="000E3DC9"/>
    <w:rsid w:val="000E46F6"/>
    <w:rsid w:val="000E55B2"/>
    <w:rsid w:val="000F1ABE"/>
    <w:rsid w:val="000F3EB5"/>
    <w:rsid w:val="00102312"/>
    <w:rsid w:val="0010237C"/>
    <w:rsid w:val="001036F0"/>
    <w:rsid w:val="00105FE1"/>
    <w:rsid w:val="00106486"/>
    <w:rsid w:val="001104A5"/>
    <w:rsid w:val="00111997"/>
    <w:rsid w:val="001153FA"/>
    <w:rsid w:val="00116A10"/>
    <w:rsid w:val="00122DC0"/>
    <w:rsid w:val="0013205D"/>
    <w:rsid w:val="00132802"/>
    <w:rsid w:val="00133B48"/>
    <w:rsid w:val="0014037A"/>
    <w:rsid w:val="00142DD5"/>
    <w:rsid w:val="00147516"/>
    <w:rsid w:val="00156920"/>
    <w:rsid w:val="001609BF"/>
    <w:rsid w:val="00163AC5"/>
    <w:rsid w:val="00164D2D"/>
    <w:rsid w:val="00166924"/>
    <w:rsid w:val="00170444"/>
    <w:rsid w:val="001714A5"/>
    <w:rsid w:val="00172845"/>
    <w:rsid w:val="00173991"/>
    <w:rsid w:val="00181139"/>
    <w:rsid w:val="00184212"/>
    <w:rsid w:val="00185C62"/>
    <w:rsid w:val="0019097E"/>
    <w:rsid w:val="001923DB"/>
    <w:rsid w:val="00194804"/>
    <w:rsid w:val="00195763"/>
    <w:rsid w:val="001A1DFF"/>
    <w:rsid w:val="001A2D7D"/>
    <w:rsid w:val="001A3D5D"/>
    <w:rsid w:val="001A4703"/>
    <w:rsid w:val="001A4840"/>
    <w:rsid w:val="001A7CCF"/>
    <w:rsid w:val="001B15FE"/>
    <w:rsid w:val="001B64F5"/>
    <w:rsid w:val="001C0C64"/>
    <w:rsid w:val="001C71B1"/>
    <w:rsid w:val="001C7A66"/>
    <w:rsid w:val="001D1803"/>
    <w:rsid w:val="001D4002"/>
    <w:rsid w:val="001D6F91"/>
    <w:rsid w:val="001E3707"/>
    <w:rsid w:val="001E48F4"/>
    <w:rsid w:val="001F43DE"/>
    <w:rsid w:val="001F7172"/>
    <w:rsid w:val="00204448"/>
    <w:rsid w:val="00210B32"/>
    <w:rsid w:val="00215849"/>
    <w:rsid w:val="00220E89"/>
    <w:rsid w:val="00232DA5"/>
    <w:rsid w:val="00237233"/>
    <w:rsid w:val="00240030"/>
    <w:rsid w:val="00241CBB"/>
    <w:rsid w:val="002443CC"/>
    <w:rsid w:val="00244926"/>
    <w:rsid w:val="00244B4D"/>
    <w:rsid w:val="002531C3"/>
    <w:rsid w:val="0025628C"/>
    <w:rsid w:val="00257E7F"/>
    <w:rsid w:val="0026080A"/>
    <w:rsid w:val="002648DB"/>
    <w:rsid w:val="0026685C"/>
    <w:rsid w:val="00272440"/>
    <w:rsid w:val="00280974"/>
    <w:rsid w:val="00282905"/>
    <w:rsid w:val="00284C7A"/>
    <w:rsid w:val="002866FF"/>
    <w:rsid w:val="00291E78"/>
    <w:rsid w:val="0029587C"/>
    <w:rsid w:val="00297A1F"/>
    <w:rsid w:val="002A2126"/>
    <w:rsid w:val="002A26ED"/>
    <w:rsid w:val="002A635F"/>
    <w:rsid w:val="002B4CC1"/>
    <w:rsid w:val="002C3B2F"/>
    <w:rsid w:val="002C42C4"/>
    <w:rsid w:val="002C62CA"/>
    <w:rsid w:val="002D04D8"/>
    <w:rsid w:val="002D0EB6"/>
    <w:rsid w:val="002D2866"/>
    <w:rsid w:val="002D353B"/>
    <w:rsid w:val="002D35B3"/>
    <w:rsid w:val="002D7B0A"/>
    <w:rsid w:val="002D7B78"/>
    <w:rsid w:val="002E1715"/>
    <w:rsid w:val="002E196A"/>
    <w:rsid w:val="002E20F6"/>
    <w:rsid w:val="002E71BD"/>
    <w:rsid w:val="002F2656"/>
    <w:rsid w:val="002F4703"/>
    <w:rsid w:val="00301824"/>
    <w:rsid w:val="00302533"/>
    <w:rsid w:val="003034D8"/>
    <w:rsid w:val="0030424E"/>
    <w:rsid w:val="003049EB"/>
    <w:rsid w:val="00306229"/>
    <w:rsid w:val="003122BB"/>
    <w:rsid w:val="00313B48"/>
    <w:rsid w:val="0031628E"/>
    <w:rsid w:val="00321BAD"/>
    <w:rsid w:val="00321D9E"/>
    <w:rsid w:val="00326BCC"/>
    <w:rsid w:val="00327B17"/>
    <w:rsid w:val="00327F27"/>
    <w:rsid w:val="00330AD5"/>
    <w:rsid w:val="003441BA"/>
    <w:rsid w:val="003454D3"/>
    <w:rsid w:val="003532FC"/>
    <w:rsid w:val="003572ED"/>
    <w:rsid w:val="0036052F"/>
    <w:rsid w:val="00363245"/>
    <w:rsid w:val="00365193"/>
    <w:rsid w:val="00365E8A"/>
    <w:rsid w:val="00367D8F"/>
    <w:rsid w:val="003701DA"/>
    <w:rsid w:val="0037639B"/>
    <w:rsid w:val="003806DA"/>
    <w:rsid w:val="00383F2A"/>
    <w:rsid w:val="0038580B"/>
    <w:rsid w:val="00386418"/>
    <w:rsid w:val="00391E9C"/>
    <w:rsid w:val="00396E46"/>
    <w:rsid w:val="003A1ECA"/>
    <w:rsid w:val="003A4E32"/>
    <w:rsid w:val="003A709E"/>
    <w:rsid w:val="003B5DFF"/>
    <w:rsid w:val="003B670E"/>
    <w:rsid w:val="003C02FE"/>
    <w:rsid w:val="003C08AB"/>
    <w:rsid w:val="003C3199"/>
    <w:rsid w:val="003C4B79"/>
    <w:rsid w:val="003D26C1"/>
    <w:rsid w:val="003D59AC"/>
    <w:rsid w:val="003E10D8"/>
    <w:rsid w:val="003E4922"/>
    <w:rsid w:val="003E5F10"/>
    <w:rsid w:val="003F3B25"/>
    <w:rsid w:val="003F4A9A"/>
    <w:rsid w:val="003F566A"/>
    <w:rsid w:val="00400799"/>
    <w:rsid w:val="00402793"/>
    <w:rsid w:val="004029F7"/>
    <w:rsid w:val="004047B2"/>
    <w:rsid w:val="00406821"/>
    <w:rsid w:val="0040771D"/>
    <w:rsid w:val="004235A0"/>
    <w:rsid w:val="00430AC7"/>
    <w:rsid w:val="00435400"/>
    <w:rsid w:val="00445128"/>
    <w:rsid w:val="004459E7"/>
    <w:rsid w:val="00447589"/>
    <w:rsid w:val="00450F94"/>
    <w:rsid w:val="004512BA"/>
    <w:rsid w:val="004519A8"/>
    <w:rsid w:val="00451DA5"/>
    <w:rsid w:val="00453025"/>
    <w:rsid w:val="00453034"/>
    <w:rsid w:val="00453884"/>
    <w:rsid w:val="004618B8"/>
    <w:rsid w:val="00465F20"/>
    <w:rsid w:val="00472B66"/>
    <w:rsid w:val="004734C5"/>
    <w:rsid w:val="004768E1"/>
    <w:rsid w:val="00480942"/>
    <w:rsid w:val="00484528"/>
    <w:rsid w:val="004873B1"/>
    <w:rsid w:val="00492508"/>
    <w:rsid w:val="00494569"/>
    <w:rsid w:val="004A14BB"/>
    <w:rsid w:val="004A2159"/>
    <w:rsid w:val="004A4F6E"/>
    <w:rsid w:val="004A76FE"/>
    <w:rsid w:val="004A7B50"/>
    <w:rsid w:val="004B3DCA"/>
    <w:rsid w:val="004B4A6F"/>
    <w:rsid w:val="004B6710"/>
    <w:rsid w:val="004B7411"/>
    <w:rsid w:val="004B7D33"/>
    <w:rsid w:val="004C1376"/>
    <w:rsid w:val="004C6C64"/>
    <w:rsid w:val="004D1825"/>
    <w:rsid w:val="004D1F8C"/>
    <w:rsid w:val="004F4CAC"/>
    <w:rsid w:val="004F5C40"/>
    <w:rsid w:val="00501538"/>
    <w:rsid w:val="0050235A"/>
    <w:rsid w:val="005030AD"/>
    <w:rsid w:val="00507229"/>
    <w:rsid w:val="00512B92"/>
    <w:rsid w:val="00513382"/>
    <w:rsid w:val="00516062"/>
    <w:rsid w:val="005175D4"/>
    <w:rsid w:val="0051774C"/>
    <w:rsid w:val="00521268"/>
    <w:rsid w:val="00521D29"/>
    <w:rsid w:val="0052740A"/>
    <w:rsid w:val="00527978"/>
    <w:rsid w:val="00534224"/>
    <w:rsid w:val="00536B75"/>
    <w:rsid w:val="0053795E"/>
    <w:rsid w:val="00537F1B"/>
    <w:rsid w:val="00544631"/>
    <w:rsid w:val="0054624E"/>
    <w:rsid w:val="00551207"/>
    <w:rsid w:val="00552176"/>
    <w:rsid w:val="00553011"/>
    <w:rsid w:val="005555A3"/>
    <w:rsid w:val="00570A5B"/>
    <w:rsid w:val="005716F4"/>
    <w:rsid w:val="00571AF3"/>
    <w:rsid w:val="00574CB7"/>
    <w:rsid w:val="00575B62"/>
    <w:rsid w:val="005829FE"/>
    <w:rsid w:val="0058637A"/>
    <w:rsid w:val="0058669D"/>
    <w:rsid w:val="00592DA0"/>
    <w:rsid w:val="005956A0"/>
    <w:rsid w:val="005963CB"/>
    <w:rsid w:val="005964F5"/>
    <w:rsid w:val="0059733B"/>
    <w:rsid w:val="005A1884"/>
    <w:rsid w:val="005A1907"/>
    <w:rsid w:val="005A51D4"/>
    <w:rsid w:val="005A60B2"/>
    <w:rsid w:val="005A6930"/>
    <w:rsid w:val="005C0C9E"/>
    <w:rsid w:val="005C1479"/>
    <w:rsid w:val="005C396A"/>
    <w:rsid w:val="005D0997"/>
    <w:rsid w:val="005D4E7F"/>
    <w:rsid w:val="005D6A14"/>
    <w:rsid w:val="005D758D"/>
    <w:rsid w:val="005E0393"/>
    <w:rsid w:val="005E704F"/>
    <w:rsid w:val="005E7516"/>
    <w:rsid w:val="005E7C51"/>
    <w:rsid w:val="005F6274"/>
    <w:rsid w:val="005F7112"/>
    <w:rsid w:val="00600E17"/>
    <w:rsid w:val="00602A7E"/>
    <w:rsid w:val="006150BB"/>
    <w:rsid w:val="006157F7"/>
    <w:rsid w:val="00617BDA"/>
    <w:rsid w:val="00621F53"/>
    <w:rsid w:val="006236C9"/>
    <w:rsid w:val="00624C43"/>
    <w:rsid w:val="00631EF9"/>
    <w:rsid w:val="006334D5"/>
    <w:rsid w:val="006355CB"/>
    <w:rsid w:val="00642993"/>
    <w:rsid w:val="00642E0E"/>
    <w:rsid w:val="0065566F"/>
    <w:rsid w:val="006560ED"/>
    <w:rsid w:val="0066352F"/>
    <w:rsid w:val="00664542"/>
    <w:rsid w:val="0066494F"/>
    <w:rsid w:val="00672A0D"/>
    <w:rsid w:val="00672B56"/>
    <w:rsid w:val="00674A13"/>
    <w:rsid w:val="00676812"/>
    <w:rsid w:val="00680BB9"/>
    <w:rsid w:val="0068256D"/>
    <w:rsid w:val="00683456"/>
    <w:rsid w:val="0068619F"/>
    <w:rsid w:val="00687010"/>
    <w:rsid w:val="00690CEC"/>
    <w:rsid w:val="006925EF"/>
    <w:rsid w:val="00695AEE"/>
    <w:rsid w:val="00695C16"/>
    <w:rsid w:val="00696829"/>
    <w:rsid w:val="006A159F"/>
    <w:rsid w:val="006A6B8F"/>
    <w:rsid w:val="006B26A4"/>
    <w:rsid w:val="006B4342"/>
    <w:rsid w:val="006B5C7D"/>
    <w:rsid w:val="006B70B0"/>
    <w:rsid w:val="006C1618"/>
    <w:rsid w:val="006C3F40"/>
    <w:rsid w:val="006C4547"/>
    <w:rsid w:val="006C6707"/>
    <w:rsid w:val="006D1136"/>
    <w:rsid w:val="006E2539"/>
    <w:rsid w:val="006E4FC0"/>
    <w:rsid w:val="006E504F"/>
    <w:rsid w:val="006E6798"/>
    <w:rsid w:val="006E72FA"/>
    <w:rsid w:val="006E73B5"/>
    <w:rsid w:val="006F49E7"/>
    <w:rsid w:val="00701450"/>
    <w:rsid w:val="00711A0C"/>
    <w:rsid w:val="00713C3C"/>
    <w:rsid w:val="00721A91"/>
    <w:rsid w:val="00723BA9"/>
    <w:rsid w:val="00725F6D"/>
    <w:rsid w:val="007333DC"/>
    <w:rsid w:val="00736EFF"/>
    <w:rsid w:val="00742E63"/>
    <w:rsid w:val="00754183"/>
    <w:rsid w:val="00754215"/>
    <w:rsid w:val="00761275"/>
    <w:rsid w:val="0076218F"/>
    <w:rsid w:val="00762D60"/>
    <w:rsid w:val="00766AC3"/>
    <w:rsid w:val="00767396"/>
    <w:rsid w:val="00775290"/>
    <w:rsid w:val="0077643A"/>
    <w:rsid w:val="0077717E"/>
    <w:rsid w:val="007801B5"/>
    <w:rsid w:val="007801B9"/>
    <w:rsid w:val="00783242"/>
    <w:rsid w:val="00787A3A"/>
    <w:rsid w:val="00791E99"/>
    <w:rsid w:val="007939E5"/>
    <w:rsid w:val="00793B0B"/>
    <w:rsid w:val="00795473"/>
    <w:rsid w:val="00796995"/>
    <w:rsid w:val="00797352"/>
    <w:rsid w:val="0079768C"/>
    <w:rsid w:val="007A0C55"/>
    <w:rsid w:val="007A1751"/>
    <w:rsid w:val="007A5B21"/>
    <w:rsid w:val="007A63BD"/>
    <w:rsid w:val="007B4242"/>
    <w:rsid w:val="007B5B77"/>
    <w:rsid w:val="007B6920"/>
    <w:rsid w:val="007B6F2F"/>
    <w:rsid w:val="007B73C9"/>
    <w:rsid w:val="007B7E3E"/>
    <w:rsid w:val="007C2CF6"/>
    <w:rsid w:val="007C3C90"/>
    <w:rsid w:val="007C5D54"/>
    <w:rsid w:val="007C759E"/>
    <w:rsid w:val="007D006C"/>
    <w:rsid w:val="007D334C"/>
    <w:rsid w:val="007D4ABD"/>
    <w:rsid w:val="007D76ED"/>
    <w:rsid w:val="007E19D3"/>
    <w:rsid w:val="007E5AAE"/>
    <w:rsid w:val="007F0A09"/>
    <w:rsid w:val="007F6148"/>
    <w:rsid w:val="00800CFA"/>
    <w:rsid w:val="008047ED"/>
    <w:rsid w:val="008057D4"/>
    <w:rsid w:val="008109C5"/>
    <w:rsid w:val="00812007"/>
    <w:rsid w:val="0081265D"/>
    <w:rsid w:val="00816924"/>
    <w:rsid w:val="00824359"/>
    <w:rsid w:val="00824778"/>
    <w:rsid w:val="008255B7"/>
    <w:rsid w:val="00825D0F"/>
    <w:rsid w:val="008319E6"/>
    <w:rsid w:val="00832D28"/>
    <w:rsid w:val="0084287E"/>
    <w:rsid w:val="0084318B"/>
    <w:rsid w:val="008459E7"/>
    <w:rsid w:val="00853327"/>
    <w:rsid w:val="008569EB"/>
    <w:rsid w:val="008649A3"/>
    <w:rsid w:val="00865F32"/>
    <w:rsid w:val="008733DA"/>
    <w:rsid w:val="0087705C"/>
    <w:rsid w:val="008815A0"/>
    <w:rsid w:val="00885CB5"/>
    <w:rsid w:val="00895CA4"/>
    <w:rsid w:val="0089647C"/>
    <w:rsid w:val="008A55E0"/>
    <w:rsid w:val="008A60B4"/>
    <w:rsid w:val="008B0D07"/>
    <w:rsid w:val="008B1A29"/>
    <w:rsid w:val="008B1F64"/>
    <w:rsid w:val="008B36B0"/>
    <w:rsid w:val="008B3DB7"/>
    <w:rsid w:val="008B56CF"/>
    <w:rsid w:val="008B5803"/>
    <w:rsid w:val="008C0BFE"/>
    <w:rsid w:val="008C1DC2"/>
    <w:rsid w:val="008C2E76"/>
    <w:rsid w:val="008C380F"/>
    <w:rsid w:val="008C4B24"/>
    <w:rsid w:val="008D0D21"/>
    <w:rsid w:val="008D20E2"/>
    <w:rsid w:val="008D3152"/>
    <w:rsid w:val="008D5838"/>
    <w:rsid w:val="008E11FB"/>
    <w:rsid w:val="008E14F6"/>
    <w:rsid w:val="008E6410"/>
    <w:rsid w:val="008F0F70"/>
    <w:rsid w:val="008F2C21"/>
    <w:rsid w:val="008F7031"/>
    <w:rsid w:val="008F77C8"/>
    <w:rsid w:val="00902BFD"/>
    <w:rsid w:val="0090358D"/>
    <w:rsid w:val="00915BDE"/>
    <w:rsid w:val="00916219"/>
    <w:rsid w:val="009252BB"/>
    <w:rsid w:val="009259EC"/>
    <w:rsid w:val="0093024E"/>
    <w:rsid w:val="00932544"/>
    <w:rsid w:val="00937573"/>
    <w:rsid w:val="009410CB"/>
    <w:rsid w:val="00946AEB"/>
    <w:rsid w:val="00946B31"/>
    <w:rsid w:val="00946DF8"/>
    <w:rsid w:val="00947AFC"/>
    <w:rsid w:val="009520E9"/>
    <w:rsid w:val="00952C90"/>
    <w:rsid w:val="00956854"/>
    <w:rsid w:val="00956B3D"/>
    <w:rsid w:val="00965E8F"/>
    <w:rsid w:val="0096786A"/>
    <w:rsid w:val="00972719"/>
    <w:rsid w:val="0097391B"/>
    <w:rsid w:val="00981035"/>
    <w:rsid w:val="0098117D"/>
    <w:rsid w:val="00981542"/>
    <w:rsid w:val="00991A1F"/>
    <w:rsid w:val="00993EAB"/>
    <w:rsid w:val="00994203"/>
    <w:rsid w:val="00997A9C"/>
    <w:rsid w:val="009A03F5"/>
    <w:rsid w:val="009B2E6B"/>
    <w:rsid w:val="009B35E0"/>
    <w:rsid w:val="009B379D"/>
    <w:rsid w:val="009B54F2"/>
    <w:rsid w:val="009B7D5E"/>
    <w:rsid w:val="009C3EE6"/>
    <w:rsid w:val="009C7CF9"/>
    <w:rsid w:val="009D298D"/>
    <w:rsid w:val="009D6925"/>
    <w:rsid w:val="009D6B72"/>
    <w:rsid w:val="009D6BFA"/>
    <w:rsid w:val="009E2649"/>
    <w:rsid w:val="009E3E3B"/>
    <w:rsid w:val="009E51F9"/>
    <w:rsid w:val="009F0B65"/>
    <w:rsid w:val="009F39CA"/>
    <w:rsid w:val="009F5189"/>
    <w:rsid w:val="009F64DE"/>
    <w:rsid w:val="009F7616"/>
    <w:rsid w:val="00A00761"/>
    <w:rsid w:val="00A01F39"/>
    <w:rsid w:val="00A02E15"/>
    <w:rsid w:val="00A04687"/>
    <w:rsid w:val="00A04E9F"/>
    <w:rsid w:val="00A064FF"/>
    <w:rsid w:val="00A069FB"/>
    <w:rsid w:val="00A107AE"/>
    <w:rsid w:val="00A12425"/>
    <w:rsid w:val="00A12784"/>
    <w:rsid w:val="00A172E0"/>
    <w:rsid w:val="00A20C9F"/>
    <w:rsid w:val="00A215EA"/>
    <w:rsid w:val="00A26CC8"/>
    <w:rsid w:val="00A27909"/>
    <w:rsid w:val="00A27D53"/>
    <w:rsid w:val="00A3009C"/>
    <w:rsid w:val="00A31E55"/>
    <w:rsid w:val="00A36979"/>
    <w:rsid w:val="00A40896"/>
    <w:rsid w:val="00A60FD9"/>
    <w:rsid w:val="00A65A04"/>
    <w:rsid w:val="00A662CC"/>
    <w:rsid w:val="00A66AD2"/>
    <w:rsid w:val="00A710F6"/>
    <w:rsid w:val="00A720AE"/>
    <w:rsid w:val="00A76BD8"/>
    <w:rsid w:val="00A840EE"/>
    <w:rsid w:val="00A84BA2"/>
    <w:rsid w:val="00A85507"/>
    <w:rsid w:val="00A937F7"/>
    <w:rsid w:val="00A95A66"/>
    <w:rsid w:val="00A96F0D"/>
    <w:rsid w:val="00AA2131"/>
    <w:rsid w:val="00AA3E10"/>
    <w:rsid w:val="00AA4B31"/>
    <w:rsid w:val="00AA6C44"/>
    <w:rsid w:val="00AB0518"/>
    <w:rsid w:val="00AB1341"/>
    <w:rsid w:val="00AC19A0"/>
    <w:rsid w:val="00AC338E"/>
    <w:rsid w:val="00AC3AF4"/>
    <w:rsid w:val="00AC5112"/>
    <w:rsid w:val="00AC5ADE"/>
    <w:rsid w:val="00AC5CF4"/>
    <w:rsid w:val="00AD07E5"/>
    <w:rsid w:val="00AD19A9"/>
    <w:rsid w:val="00AE0D67"/>
    <w:rsid w:val="00AE2B3F"/>
    <w:rsid w:val="00AE4F90"/>
    <w:rsid w:val="00AF065D"/>
    <w:rsid w:val="00AF0F60"/>
    <w:rsid w:val="00AF169D"/>
    <w:rsid w:val="00AF47DC"/>
    <w:rsid w:val="00AF66D8"/>
    <w:rsid w:val="00B0371C"/>
    <w:rsid w:val="00B0434D"/>
    <w:rsid w:val="00B04835"/>
    <w:rsid w:val="00B05B13"/>
    <w:rsid w:val="00B107D9"/>
    <w:rsid w:val="00B16D22"/>
    <w:rsid w:val="00B24535"/>
    <w:rsid w:val="00B24D92"/>
    <w:rsid w:val="00B25EB2"/>
    <w:rsid w:val="00B26A72"/>
    <w:rsid w:val="00B30B52"/>
    <w:rsid w:val="00B31C61"/>
    <w:rsid w:val="00B360CF"/>
    <w:rsid w:val="00B37E27"/>
    <w:rsid w:val="00B42ED1"/>
    <w:rsid w:val="00B436CF"/>
    <w:rsid w:val="00B43DF7"/>
    <w:rsid w:val="00B4432E"/>
    <w:rsid w:val="00B44892"/>
    <w:rsid w:val="00B44A82"/>
    <w:rsid w:val="00B460B3"/>
    <w:rsid w:val="00B46C01"/>
    <w:rsid w:val="00B47FD5"/>
    <w:rsid w:val="00B50435"/>
    <w:rsid w:val="00B5398C"/>
    <w:rsid w:val="00B559D5"/>
    <w:rsid w:val="00B564C5"/>
    <w:rsid w:val="00B57624"/>
    <w:rsid w:val="00B61774"/>
    <w:rsid w:val="00B656C5"/>
    <w:rsid w:val="00B66206"/>
    <w:rsid w:val="00B711BB"/>
    <w:rsid w:val="00B737F8"/>
    <w:rsid w:val="00B74DFE"/>
    <w:rsid w:val="00B74FC6"/>
    <w:rsid w:val="00B76D28"/>
    <w:rsid w:val="00B803E1"/>
    <w:rsid w:val="00B8084C"/>
    <w:rsid w:val="00B8385D"/>
    <w:rsid w:val="00B84474"/>
    <w:rsid w:val="00B8541A"/>
    <w:rsid w:val="00B870BE"/>
    <w:rsid w:val="00B90062"/>
    <w:rsid w:val="00B967ED"/>
    <w:rsid w:val="00BA1E75"/>
    <w:rsid w:val="00BA20FA"/>
    <w:rsid w:val="00BA2305"/>
    <w:rsid w:val="00BA24D1"/>
    <w:rsid w:val="00BA32B3"/>
    <w:rsid w:val="00BA7154"/>
    <w:rsid w:val="00BA7E19"/>
    <w:rsid w:val="00BB001A"/>
    <w:rsid w:val="00BB2571"/>
    <w:rsid w:val="00BB342A"/>
    <w:rsid w:val="00BB6619"/>
    <w:rsid w:val="00BB7348"/>
    <w:rsid w:val="00BC0901"/>
    <w:rsid w:val="00BD0196"/>
    <w:rsid w:val="00BD080C"/>
    <w:rsid w:val="00BD1458"/>
    <w:rsid w:val="00BD1EB6"/>
    <w:rsid w:val="00BD3012"/>
    <w:rsid w:val="00BD469F"/>
    <w:rsid w:val="00BD7B49"/>
    <w:rsid w:val="00BE010C"/>
    <w:rsid w:val="00BE313C"/>
    <w:rsid w:val="00BE5A78"/>
    <w:rsid w:val="00BF1972"/>
    <w:rsid w:val="00BF2090"/>
    <w:rsid w:val="00BF20FC"/>
    <w:rsid w:val="00BF77A6"/>
    <w:rsid w:val="00C1073B"/>
    <w:rsid w:val="00C155FB"/>
    <w:rsid w:val="00C160BD"/>
    <w:rsid w:val="00C1763D"/>
    <w:rsid w:val="00C20092"/>
    <w:rsid w:val="00C221AB"/>
    <w:rsid w:val="00C247CA"/>
    <w:rsid w:val="00C25CD1"/>
    <w:rsid w:val="00C2659D"/>
    <w:rsid w:val="00C26D90"/>
    <w:rsid w:val="00C26F63"/>
    <w:rsid w:val="00C2729C"/>
    <w:rsid w:val="00C27565"/>
    <w:rsid w:val="00C27C68"/>
    <w:rsid w:val="00C3343D"/>
    <w:rsid w:val="00C34DAC"/>
    <w:rsid w:val="00C35678"/>
    <w:rsid w:val="00C50E06"/>
    <w:rsid w:val="00C5350F"/>
    <w:rsid w:val="00C5482B"/>
    <w:rsid w:val="00C55E28"/>
    <w:rsid w:val="00C6219A"/>
    <w:rsid w:val="00C62548"/>
    <w:rsid w:val="00C672C8"/>
    <w:rsid w:val="00C67C08"/>
    <w:rsid w:val="00C7075F"/>
    <w:rsid w:val="00C75278"/>
    <w:rsid w:val="00C838D6"/>
    <w:rsid w:val="00CA0463"/>
    <w:rsid w:val="00CA6996"/>
    <w:rsid w:val="00CB5F70"/>
    <w:rsid w:val="00CC0689"/>
    <w:rsid w:val="00CC6DFC"/>
    <w:rsid w:val="00CD0B62"/>
    <w:rsid w:val="00CD4833"/>
    <w:rsid w:val="00CD5322"/>
    <w:rsid w:val="00CD540E"/>
    <w:rsid w:val="00CD553A"/>
    <w:rsid w:val="00CE2734"/>
    <w:rsid w:val="00CE3705"/>
    <w:rsid w:val="00CE5CA0"/>
    <w:rsid w:val="00CE7B4F"/>
    <w:rsid w:val="00CF244C"/>
    <w:rsid w:val="00D0274A"/>
    <w:rsid w:val="00D0337A"/>
    <w:rsid w:val="00D12EFC"/>
    <w:rsid w:val="00D15CF7"/>
    <w:rsid w:val="00D31105"/>
    <w:rsid w:val="00D3122B"/>
    <w:rsid w:val="00D31FEB"/>
    <w:rsid w:val="00D40FC1"/>
    <w:rsid w:val="00D45AC0"/>
    <w:rsid w:val="00D477EB"/>
    <w:rsid w:val="00D5398A"/>
    <w:rsid w:val="00D55C8B"/>
    <w:rsid w:val="00D565AC"/>
    <w:rsid w:val="00D56C9C"/>
    <w:rsid w:val="00D61473"/>
    <w:rsid w:val="00D627E4"/>
    <w:rsid w:val="00D629BB"/>
    <w:rsid w:val="00D71E56"/>
    <w:rsid w:val="00D72331"/>
    <w:rsid w:val="00D7309A"/>
    <w:rsid w:val="00D73EB4"/>
    <w:rsid w:val="00D749D1"/>
    <w:rsid w:val="00D76A16"/>
    <w:rsid w:val="00D76B3D"/>
    <w:rsid w:val="00D821DA"/>
    <w:rsid w:val="00D86254"/>
    <w:rsid w:val="00D91E70"/>
    <w:rsid w:val="00D94DEA"/>
    <w:rsid w:val="00DA0FC3"/>
    <w:rsid w:val="00DA15B2"/>
    <w:rsid w:val="00DB2D47"/>
    <w:rsid w:val="00DB4BDA"/>
    <w:rsid w:val="00DC1FD2"/>
    <w:rsid w:val="00DC25C2"/>
    <w:rsid w:val="00DC5AA9"/>
    <w:rsid w:val="00DD1240"/>
    <w:rsid w:val="00DD355D"/>
    <w:rsid w:val="00DD61E5"/>
    <w:rsid w:val="00DE1053"/>
    <w:rsid w:val="00DE5EAF"/>
    <w:rsid w:val="00DE5FF9"/>
    <w:rsid w:val="00DE780A"/>
    <w:rsid w:val="00DF324A"/>
    <w:rsid w:val="00DF5C17"/>
    <w:rsid w:val="00E013F3"/>
    <w:rsid w:val="00E02C4E"/>
    <w:rsid w:val="00E05C5B"/>
    <w:rsid w:val="00E207C1"/>
    <w:rsid w:val="00E21C41"/>
    <w:rsid w:val="00E23DC6"/>
    <w:rsid w:val="00E3098F"/>
    <w:rsid w:val="00E3141A"/>
    <w:rsid w:val="00E314D5"/>
    <w:rsid w:val="00E31CB9"/>
    <w:rsid w:val="00E3301A"/>
    <w:rsid w:val="00E35E89"/>
    <w:rsid w:val="00E35F25"/>
    <w:rsid w:val="00E3648E"/>
    <w:rsid w:val="00E36A53"/>
    <w:rsid w:val="00E510C1"/>
    <w:rsid w:val="00E541F9"/>
    <w:rsid w:val="00E61789"/>
    <w:rsid w:val="00E62AE3"/>
    <w:rsid w:val="00E66391"/>
    <w:rsid w:val="00E700A5"/>
    <w:rsid w:val="00E704F9"/>
    <w:rsid w:val="00E814B3"/>
    <w:rsid w:val="00E824BD"/>
    <w:rsid w:val="00E90868"/>
    <w:rsid w:val="00E90F3D"/>
    <w:rsid w:val="00E95510"/>
    <w:rsid w:val="00E96995"/>
    <w:rsid w:val="00EA36CF"/>
    <w:rsid w:val="00EA6A00"/>
    <w:rsid w:val="00EB3683"/>
    <w:rsid w:val="00EB4299"/>
    <w:rsid w:val="00EB52AC"/>
    <w:rsid w:val="00ED0809"/>
    <w:rsid w:val="00ED45B0"/>
    <w:rsid w:val="00ED6A93"/>
    <w:rsid w:val="00EE00F3"/>
    <w:rsid w:val="00EE0A6B"/>
    <w:rsid w:val="00EE36C1"/>
    <w:rsid w:val="00EE5613"/>
    <w:rsid w:val="00EF0F5D"/>
    <w:rsid w:val="00EF17BC"/>
    <w:rsid w:val="00EF1B66"/>
    <w:rsid w:val="00EF68ED"/>
    <w:rsid w:val="00F10440"/>
    <w:rsid w:val="00F1219A"/>
    <w:rsid w:val="00F1247D"/>
    <w:rsid w:val="00F13434"/>
    <w:rsid w:val="00F1409C"/>
    <w:rsid w:val="00F16B41"/>
    <w:rsid w:val="00F20D1B"/>
    <w:rsid w:val="00F25CC0"/>
    <w:rsid w:val="00F3405A"/>
    <w:rsid w:val="00F3447D"/>
    <w:rsid w:val="00F47BEC"/>
    <w:rsid w:val="00F51F6E"/>
    <w:rsid w:val="00F52170"/>
    <w:rsid w:val="00F53C28"/>
    <w:rsid w:val="00F53C82"/>
    <w:rsid w:val="00F5625E"/>
    <w:rsid w:val="00F60D1A"/>
    <w:rsid w:val="00F62A99"/>
    <w:rsid w:val="00F62AC9"/>
    <w:rsid w:val="00F64884"/>
    <w:rsid w:val="00F65F05"/>
    <w:rsid w:val="00F72BFE"/>
    <w:rsid w:val="00F72D39"/>
    <w:rsid w:val="00F7543A"/>
    <w:rsid w:val="00F757DC"/>
    <w:rsid w:val="00F75DE7"/>
    <w:rsid w:val="00F808B8"/>
    <w:rsid w:val="00F85042"/>
    <w:rsid w:val="00F866AD"/>
    <w:rsid w:val="00F91766"/>
    <w:rsid w:val="00F9273F"/>
    <w:rsid w:val="00F94163"/>
    <w:rsid w:val="00F94DDF"/>
    <w:rsid w:val="00F96DC6"/>
    <w:rsid w:val="00FA46FC"/>
    <w:rsid w:val="00FA4BC5"/>
    <w:rsid w:val="00FA4CF4"/>
    <w:rsid w:val="00FA5022"/>
    <w:rsid w:val="00FA6AAA"/>
    <w:rsid w:val="00FB386E"/>
    <w:rsid w:val="00FB5F3A"/>
    <w:rsid w:val="00FC0867"/>
    <w:rsid w:val="00FC631A"/>
    <w:rsid w:val="00FC69FD"/>
    <w:rsid w:val="00FC7A60"/>
    <w:rsid w:val="00FD0C97"/>
    <w:rsid w:val="00FD0D37"/>
    <w:rsid w:val="00FD0EDA"/>
    <w:rsid w:val="00FD25F5"/>
    <w:rsid w:val="00FD50AD"/>
    <w:rsid w:val="00FD53E0"/>
    <w:rsid w:val="00FD7093"/>
    <w:rsid w:val="00FE140C"/>
    <w:rsid w:val="00FE1A35"/>
    <w:rsid w:val="00FE5892"/>
    <w:rsid w:val="00FE766C"/>
    <w:rsid w:val="00FF3E46"/>
    <w:rsid w:val="00FF52E6"/>
    <w:rsid w:val="00FF5C6C"/>
    <w:rsid w:val="01061B6B"/>
    <w:rsid w:val="019B02A6"/>
    <w:rsid w:val="026C0D2C"/>
    <w:rsid w:val="02E62A85"/>
    <w:rsid w:val="02F26882"/>
    <w:rsid w:val="02F35D13"/>
    <w:rsid w:val="034459DF"/>
    <w:rsid w:val="0371341C"/>
    <w:rsid w:val="03746D9E"/>
    <w:rsid w:val="03782938"/>
    <w:rsid w:val="03E23DDA"/>
    <w:rsid w:val="03F1428F"/>
    <w:rsid w:val="040B1631"/>
    <w:rsid w:val="046578B5"/>
    <w:rsid w:val="04674A90"/>
    <w:rsid w:val="048709F5"/>
    <w:rsid w:val="04A46DBF"/>
    <w:rsid w:val="04B235F4"/>
    <w:rsid w:val="05525144"/>
    <w:rsid w:val="0564559B"/>
    <w:rsid w:val="056D22B7"/>
    <w:rsid w:val="058A099C"/>
    <w:rsid w:val="05B1195B"/>
    <w:rsid w:val="06240BD4"/>
    <w:rsid w:val="06C74DA0"/>
    <w:rsid w:val="070B037E"/>
    <w:rsid w:val="072D6F4F"/>
    <w:rsid w:val="07381668"/>
    <w:rsid w:val="075A2327"/>
    <w:rsid w:val="077A056D"/>
    <w:rsid w:val="078D64E7"/>
    <w:rsid w:val="079A707F"/>
    <w:rsid w:val="084268EF"/>
    <w:rsid w:val="09205F88"/>
    <w:rsid w:val="098C4FC8"/>
    <w:rsid w:val="09CF15AB"/>
    <w:rsid w:val="0A8F4477"/>
    <w:rsid w:val="0B22396D"/>
    <w:rsid w:val="0B280BD8"/>
    <w:rsid w:val="0CB558B6"/>
    <w:rsid w:val="0D335D3E"/>
    <w:rsid w:val="0E0F4347"/>
    <w:rsid w:val="0E1A0DE6"/>
    <w:rsid w:val="0F533B30"/>
    <w:rsid w:val="0FC63A93"/>
    <w:rsid w:val="0FC74587"/>
    <w:rsid w:val="103D2372"/>
    <w:rsid w:val="104631B6"/>
    <w:rsid w:val="10994C17"/>
    <w:rsid w:val="10995926"/>
    <w:rsid w:val="11342DC5"/>
    <w:rsid w:val="12086492"/>
    <w:rsid w:val="12117F1A"/>
    <w:rsid w:val="125D7E2C"/>
    <w:rsid w:val="129D2FA0"/>
    <w:rsid w:val="12B51B0C"/>
    <w:rsid w:val="12EF7796"/>
    <w:rsid w:val="13104379"/>
    <w:rsid w:val="13151881"/>
    <w:rsid w:val="132522B3"/>
    <w:rsid w:val="134509FD"/>
    <w:rsid w:val="135573A7"/>
    <w:rsid w:val="13635E34"/>
    <w:rsid w:val="13666DE4"/>
    <w:rsid w:val="140F634D"/>
    <w:rsid w:val="14492672"/>
    <w:rsid w:val="144F6543"/>
    <w:rsid w:val="148E01B9"/>
    <w:rsid w:val="14C23E49"/>
    <w:rsid w:val="14F15E03"/>
    <w:rsid w:val="15160BC3"/>
    <w:rsid w:val="15434731"/>
    <w:rsid w:val="15C06193"/>
    <w:rsid w:val="15FA309E"/>
    <w:rsid w:val="167474A4"/>
    <w:rsid w:val="167E3F99"/>
    <w:rsid w:val="17124D97"/>
    <w:rsid w:val="17B64ED9"/>
    <w:rsid w:val="17C10994"/>
    <w:rsid w:val="17E86458"/>
    <w:rsid w:val="180D35A6"/>
    <w:rsid w:val="1935340A"/>
    <w:rsid w:val="195D169A"/>
    <w:rsid w:val="196239D8"/>
    <w:rsid w:val="19711FA0"/>
    <w:rsid w:val="198616BD"/>
    <w:rsid w:val="1A354AF5"/>
    <w:rsid w:val="1A7C08E1"/>
    <w:rsid w:val="1ADF2F77"/>
    <w:rsid w:val="1BC22B65"/>
    <w:rsid w:val="1BF65142"/>
    <w:rsid w:val="1BFB770F"/>
    <w:rsid w:val="1C123276"/>
    <w:rsid w:val="1C634CDF"/>
    <w:rsid w:val="1C7D6A33"/>
    <w:rsid w:val="1CA17EC9"/>
    <w:rsid w:val="1CAD76BA"/>
    <w:rsid w:val="1D2A00BD"/>
    <w:rsid w:val="1D6A35A8"/>
    <w:rsid w:val="1D7D31F3"/>
    <w:rsid w:val="1E200169"/>
    <w:rsid w:val="1E372100"/>
    <w:rsid w:val="1E3E02EE"/>
    <w:rsid w:val="1E686623"/>
    <w:rsid w:val="1EB57689"/>
    <w:rsid w:val="1F417CE9"/>
    <w:rsid w:val="201A6444"/>
    <w:rsid w:val="20614DCB"/>
    <w:rsid w:val="20723A1C"/>
    <w:rsid w:val="20A36BB2"/>
    <w:rsid w:val="2195125A"/>
    <w:rsid w:val="21A078D1"/>
    <w:rsid w:val="21EA2504"/>
    <w:rsid w:val="227E1CE4"/>
    <w:rsid w:val="22A35FF4"/>
    <w:rsid w:val="22B75BB6"/>
    <w:rsid w:val="23070FD5"/>
    <w:rsid w:val="234D55C5"/>
    <w:rsid w:val="235552F9"/>
    <w:rsid w:val="23DC0A03"/>
    <w:rsid w:val="23F375EE"/>
    <w:rsid w:val="25066C4E"/>
    <w:rsid w:val="25265596"/>
    <w:rsid w:val="25406A01"/>
    <w:rsid w:val="259D7D55"/>
    <w:rsid w:val="25C97442"/>
    <w:rsid w:val="25D518AF"/>
    <w:rsid w:val="26131687"/>
    <w:rsid w:val="26FF2639"/>
    <w:rsid w:val="27C73065"/>
    <w:rsid w:val="2824509C"/>
    <w:rsid w:val="2861296F"/>
    <w:rsid w:val="295A4486"/>
    <w:rsid w:val="29CF1AC2"/>
    <w:rsid w:val="29F518F2"/>
    <w:rsid w:val="2A1475EA"/>
    <w:rsid w:val="2A941231"/>
    <w:rsid w:val="2B251483"/>
    <w:rsid w:val="2B2B019C"/>
    <w:rsid w:val="2C290285"/>
    <w:rsid w:val="2C74341F"/>
    <w:rsid w:val="2C925095"/>
    <w:rsid w:val="2CB70658"/>
    <w:rsid w:val="2CBD5DC4"/>
    <w:rsid w:val="2E0E60F7"/>
    <w:rsid w:val="2E5F6A40"/>
    <w:rsid w:val="2E7057E8"/>
    <w:rsid w:val="2E8D251F"/>
    <w:rsid w:val="2E8D55D2"/>
    <w:rsid w:val="2E9223B7"/>
    <w:rsid w:val="2F10351B"/>
    <w:rsid w:val="2FAB17A5"/>
    <w:rsid w:val="2FF81662"/>
    <w:rsid w:val="300B07A3"/>
    <w:rsid w:val="302E5DAF"/>
    <w:rsid w:val="305C133A"/>
    <w:rsid w:val="312E0BAB"/>
    <w:rsid w:val="31565775"/>
    <w:rsid w:val="316551C6"/>
    <w:rsid w:val="322B6790"/>
    <w:rsid w:val="32526FF3"/>
    <w:rsid w:val="32FA488E"/>
    <w:rsid w:val="331F79CA"/>
    <w:rsid w:val="332A17EC"/>
    <w:rsid w:val="33DF6222"/>
    <w:rsid w:val="33E5303E"/>
    <w:rsid w:val="34233447"/>
    <w:rsid w:val="34BD3C22"/>
    <w:rsid w:val="353D15AF"/>
    <w:rsid w:val="355C4352"/>
    <w:rsid w:val="35C80F2F"/>
    <w:rsid w:val="35CD391A"/>
    <w:rsid w:val="360C2862"/>
    <w:rsid w:val="3664576D"/>
    <w:rsid w:val="3680527C"/>
    <w:rsid w:val="36F6294A"/>
    <w:rsid w:val="36FC08D6"/>
    <w:rsid w:val="36FC7679"/>
    <w:rsid w:val="38027E1E"/>
    <w:rsid w:val="38562DAF"/>
    <w:rsid w:val="38DA3C12"/>
    <w:rsid w:val="3A233ECE"/>
    <w:rsid w:val="3A2D3EA4"/>
    <w:rsid w:val="3A416F1E"/>
    <w:rsid w:val="3A8C645B"/>
    <w:rsid w:val="3B0B4544"/>
    <w:rsid w:val="3B7E4FC4"/>
    <w:rsid w:val="3B8D4DEF"/>
    <w:rsid w:val="3BA60F57"/>
    <w:rsid w:val="3C205562"/>
    <w:rsid w:val="3CD31E9E"/>
    <w:rsid w:val="3CE11EE5"/>
    <w:rsid w:val="3D1041EB"/>
    <w:rsid w:val="3D980CC5"/>
    <w:rsid w:val="3DBD6A22"/>
    <w:rsid w:val="3E677374"/>
    <w:rsid w:val="3E68367B"/>
    <w:rsid w:val="3E7F1056"/>
    <w:rsid w:val="3E92277A"/>
    <w:rsid w:val="3F950C70"/>
    <w:rsid w:val="3FAD2545"/>
    <w:rsid w:val="3FBC479A"/>
    <w:rsid w:val="3FD01A40"/>
    <w:rsid w:val="404A0E40"/>
    <w:rsid w:val="405960BC"/>
    <w:rsid w:val="409F4000"/>
    <w:rsid w:val="40B36D00"/>
    <w:rsid w:val="414526FA"/>
    <w:rsid w:val="41774C78"/>
    <w:rsid w:val="41FB04BA"/>
    <w:rsid w:val="42E8183E"/>
    <w:rsid w:val="42EA4C75"/>
    <w:rsid w:val="435859BD"/>
    <w:rsid w:val="43B646C1"/>
    <w:rsid w:val="443B222B"/>
    <w:rsid w:val="44A70AE3"/>
    <w:rsid w:val="44EE1641"/>
    <w:rsid w:val="4588115A"/>
    <w:rsid w:val="4599733B"/>
    <w:rsid w:val="45A92FAA"/>
    <w:rsid w:val="45B8368C"/>
    <w:rsid w:val="460F0F99"/>
    <w:rsid w:val="461B5797"/>
    <w:rsid w:val="464A30FD"/>
    <w:rsid w:val="46A05C90"/>
    <w:rsid w:val="46AE28C0"/>
    <w:rsid w:val="47006711"/>
    <w:rsid w:val="47751FCA"/>
    <w:rsid w:val="47C87C9B"/>
    <w:rsid w:val="484051A5"/>
    <w:rsid w:val="4913368C"/>
    <w:rsid w:val="4920562B"/>
    <w:rsid w:val="496A72FC"/>
    <w:rsid w:val="49842113"/>
    <w:rsid w:val="49EB2C62"/>
    <w:rsid w:val="4A2C3A6D"/>
    <w:rsid w:val="4A8A1BF0"/>
    <w:rsid w:val="4BAC2937"/>
    <w:rsid w:val="4C483AC8"/>
    <w:rsid w:val="4C486CD4"/>
    <w:rsid w:val="4C5F64F2"/>
    <w:rsid w:val="4C8219DD"/>
    <w:rsid w:val="4C9909CB"/>
    <w:rsid w:val="4CA26F4B"/>
    <w:rsid w:val="4CF119F0"/>
    <w:rsid w:val="4D4D49A4"/>
    <w:rsid w:val="4E0F55B9"/>
    <w:rsid w:val="4E6D24EF"/>
    <w:rsid w:val="4E767787"/>
    <w:rsid w:val="4E99595E"/>
    <w:rsid w:val="4EE06C04"/>
    <w:rsid w:val="4EFD4109"/>
    <w:rsid w:val="4F552981"/>
    <w:rsid w:val="4F994DC6"/>
    <w:rsid w:val="4FA36378"/>
    <w:rsid w:val="4FC569E2"/>
    <w:rsid w:val="4FCE5648"/>
    <w:rsid w:val="4FD45CDA"/>
    <w:rsid w:val="4FE02F99"/>
    <w:rsid w:val="50147275"/>
    <w:rsid w:val="50A91B3B"/>
    <w:rsid w:val="512D21EA"/>
    <w:rsid w:val="5168680E"/>
    <w:rsid w:val="518D0B33"/>
    <w:rsid w:val="51B3194E"/>
    <w:rsid w:val="52040087"/>
    <w:rsid w:val="522221DE"/>
    <w:rsid w:val="525E48FB"/>
    <w:rsid w:val="526536F5"/>
    <w:rsid w:val="52A93E65"/>
    <w:rsid w:val="52CC74CB"/>
    <w:rsid w:val="52ED72F8"/>
    <w:rsid w:val="53D930EC"/>
    <w:rsid w:val="5425037B"/>
    <w:rsid w:val="54AD02A5"/>
    <w:rsid w:val="550E48E9"/>
    <w:rsid w:val="556A250F"/>
    <w:rsid w:val="557F36D2"/>
    <w:rsid w:val="55C14262"/>
    <w:rsid w:val="55D42028"/>
    <w:rsid w:val="56DC2CA2"/>
    <w:rsid w:val="57657739"/>
    <w:rsid w:val="57CA1719"/>
    <w:rsid w:val="58756A88"/>
    <w:rsid w:val="58791FAC"/>
    <w:rsid w:val="588E20A9"/>
    <w:rsid w:val="58C42624"/>
    <w:rsid w:val="59133D03"/>
    <w:rsid w:val="59290F2B"/>
    <w:rsid w:val="59F113D2"/>
    <w:rsid w:val="5A7A2070"/>
    <w:rsid w:val="5AAE431A"/>
    <w:rsid w:val="5B417EB7"/>
    <w:rsid w:val="5C0C29F4"/>
    <w:rsid w:val="5C1262BC"/>
    <w:rsid w:val="5CA033E4"/>
    <w:rsid w:val="5CB82D32"/>
    <w:rsid w:val="5CE15AA0"/>
    <w:rsid w:val="5D0C35A9"/>
    <w:rsid w:val="5D25451E"/>
    <w:rsid w:val="5D742BDD"/>
    <w:rsid w:val="5DA252AC"/>
    <w:rsid w:val="5DD84AA6"/>
    <w:rsid w:val="5E231AE5"/>
    <w:rsid w:val="5EA55C16"/>
    <w:rsid w:val="5F19780D"/>
    <w:rsid w:val="5F333A21"/>
    <w:rsid w:val="5FAA32CF"/>
    <w:rsid w:val="5FDC2BF8"/>
    <w:rsid w:val="60CD2992"/>
    <w:rsid w:val="61717955"/>
    <w:rsid w:val="61734B73"/>
    <w:rsid w:val="61C63CDD"/>
    <w:rsid w:val="61CE42AC"/>
    <w:rsid w:val="62793E64"/>
    <w:rsid w:val="62C41348"/>
    <w:rsid w:val="62D14878"/>
    <w:rsid w:val="63374817"/>
    <w:rsid w:val="634649AE"/>
    <w:rsid w:val="63690E2E"/>
    <w:rsid w:val="63AC6E14"/>
    <w:rsid w:val="63DF1343"/>
    <w:rsid w:val="64B86F42"/>
    <w:rsid w:val="64BB6F66"/>
    <w:rsid w:val="650D54BC"/>
    <w:rsid w:val="654615FE"/>
    <w:rsid w:val="660C2241"/>
    <w:rsid w:val="666A0E31"/>
    <w:rsid w:val="66AD5831"/>
    <w:rsid w:val="66E10220"/>
    <w:rsid w:val="67100B08"/>
    <w:rsid w:val="674A0A56"/>
    <w:rsid w:val="68A72ED2"/>
    <w:rsid w:val="692F27D6"/>
    <w:rsid w:val="698E12C9"/>
    <w:rsid w:val="69C12983"/>
    <w:rsid w:val="6AB52E85"/>
    <w:rsid w:val="6B3C2875"/>
    <w:rsid w:val="6B3D5F9A"/>
    <w:rsid w:val="6B872CC7"/>
    <w:rsid w:val="6BFE0340"/>
    <w:rsid w:val="6C2D0988"/>
    <w:rsid w:val="6C3110E0"/>
    <w:rsid w:val="6C727B31"/>
    <w:rsid w:val="6D2A56DF"/>
    <w:rsid w:val="6DF53ACD"/>
    <w:rsid w:val="6E1C0194"/>
    <w:rsid w:val="6E7F25D8"/>
    <w:rsid w:val="6F06177F"/>
    <w:rsid w:val="6F404639"/>
    <w:rsid w:val="6FCE5D27"/>
    <w:rsid w:val="6FEC568C"/>
    <w:rsid w:val="70204A76"/>
    <w:rsid w:val="70534F9E"/>
    <w:rsid w:val="70CB2E17"/>
    <w:rsid w:val="70EF1FA1"/>
    <w:rsid w:val="717503AB"/>
    <w:rsid w:val="71B332DD"/>
    <w:rsid w:val="7245583F"/>
    <w:rsid w:val="72E51EA8"/>
    <w:rsid w:val="73132268"/>
    <w:rsid w:val="7333656D"/>
    <w:rsid w:val="73F94132"/>
    <w:rsid w:val="747A2F40"/>
    <w:rsid w:val="748618F7"/>
    <w:rsid w:val="75171E94"/>
    <w:rsid w:val="754B5AFF"/>
    <w:rsid w:val="755949D2"/>
    <w:rsid w:val="755B17E4"/>
    <w:rsid w:val="7580028B"/>
    <w:rsid w:val="767D04FA"/>
    <w:rsid w:val="76AC20EA"/>
    <w:rsid w:val="778A2164"/>
    <w:rsid w:val="778B6AF0"/>
    <w:rsid w:val="780E0811"/>
    <w:rsid w:val="78195E89"/>
    <w:rsid w:val="785B0BCA"/>
    <w:rsid w:val="78B16F55"/>
    <w:rsid w:val="79383646"/>
    <w:rsid w:val="7A1202E1"/>
    <w:rsid w:val="7A9349E9"/>
    <w:rsid w:val="7AA91680"/>
    <w:rsid w:val="7ACF77B9"/>
    <w:rsid w:val="7AEB5727"/>
    <w:rsid w:val="7B9702A0"/>
    <w:rsid w:val="7BA11A50"/>
    <w:rsid w:val="7BBA4B27"/>
    <w:rsid w:val="7BD63932"/>
    <w:rsid w:val="7C404977"/>
    <w:rsid w:val="7CAE5B2E"/>
    <w:rsid w:val="7CB3383B"/>
    <w:rsid w:val="7CF41EF2"/>
    <w:rsid w:val="7D3B18C5"/>
    <w:rsid w:val="7D56452F"/>
    <w:rsid w:val="7E1A2FDF"/>
    <w:rsid w:val="7E5B0276"/>
    <w:rsid w:val="7E5E04CA"/>
    <w:rsid w:val="7E9D1426"/>
    <w:rsid w:val="7EC8477C"/>
    <w:rsid w:val="7F100A44"/>
    <w:rsid w:val="7F456A94"/>
    <w:rsid w:val="7F724D18"/>
    <w:rsid w:val="974DB2E0"/>
    <w:rsid w:val="B7776E71"/>
    <w:rsid w:val="DF9540D9"/>
    <w:rsid w:val="DFBF5F09"/>
    <w:rsid w:val="F9FE46EF"/>
    <w:rsid w:val="FD5710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9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4"/>
    <w:next w:val="4"/>
    <w:link w:val="217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5">
    <w:name w:val="heading 3"/>
    <w:basedOn w:val="1"/>
    <w:next w:val="1"/>
    <w:link w:val="213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222"/>
    <w:qFormat/>
    <w:uiPriority w:val="0"/>
    <w:pPr>
      <w:keepNext/>
      <w:keepLines/>
      <w:numPr>
        <w:ilvl w:val="1"/>
        <w:numId w:val="2"/>
      </w:numPr>
      <w:spacing w:before="60" w:after="60" w:line="300" w:lineRule="auto"/>
      <w:outlineLvl w:val="3"/>
    </w:pPr>
    <w:rPr>
      <w:rFonts w:ascii="楷体_GB2312" w:hAnsi="Arial" w:eastAsia="楷体_GB2312"/>
      <w:bCs/>
      <w:sz w:val="28"/>
      <w:szCs w:val="28"/>
    </w:rPr>
  </w:style>
  <w:style w:type="paragraph" w:styleId="7">
    <w:name w:val="heading 5"/>
    <w:basedOn w:val="1"/>
    <w:next w:val="1"/>
    <w:link w:val="228"/>
    <w:qFormat/>
    <w:uiPriority w:val="0"/>
    <w:pPr>
      <w:keepNext/>
      <w:keepLines/>
      <w:spacing w:before="280" w:after="290" w:line="376" w:lineRule="auto"/>
      <w:outlineLvl w:val="4"/>
    </w:pPr>
    <w:rPr>
      <w:rFonts w:ascii="Calibri" w:hAnsi="Calibri"/>
      <w:b/>
      <w:bCs/>
      <w:sz w:val="28"/>
      <w:szCs w:val="28"/>
    </w:rPr>
  </w:style>
  <w:style w:type="character" w:default="1" w:styleId="21">
    <w:name w:val="Default Paragraph Font"/>
    <w:semiHidden/>
    <w:qFormat/>
    <w:uiPriority w:val="0"/>
  </w:style>
  <w:style w:type="table" w:default="1" w:styleId="2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221"/>
    <w:qFormat/>
    <w:uiPriority w:val="99"/>
    <w:pPr>
      <w:spacing w:after="120"/>
    </w:pPr>
  </w:style>
  <w:style w:type="paragraph" w:styleId="8">
    <w:name w:val="annotation subject"/>
    <w:basedOn w:val="9"/>
    <w:next w:val="9"/>
    <w:link w:val="219"/>
    <w:qFormat/>
    <w:uiPriority w:val="0"/>
    <w:rPr>
      <w:b/>
      <w:bCs/>
    </w:rPr>
  </w:style>
  <w:style w:type="paragraph" w:styleId="9">
    <w:name w:val="annotation text"/>
    <w:basedOn w:val="1"/>
    <w:link w:val="220"/>
    <w:qFormat/>
    <w:uiPriority w:val="0"/>
    <w:pPr>
      <w:jc w:val="left"/>
    </w:pPr>
    <w:rPr>
      <w:rFonts w:ascii="Calibri" w:hAnsi="Calibri"/>
      <w:szCs w:val="22"/>
    </w:rPr>
  </w:style>
  <w:style w:type="paragraph" w:styleId="10">
    <w:name w:val="Body Text First Indent"/>
    <w:basedOn w:val="4"/>
    <w:link w:val="223"/>
    <w:qFormat/>
    <w:uiPriority w:val="0"/>
    <w:pPr>
      <w:ind w:firstLine="420" w:firstLineChars="100"/>
    </w:pPr>
  </w:style>
  <w:style w:type="paragraph" w:styleId="11">
    <w:name w:val="caption"/>
    <w:basedOn w:val="1"/>
    <w:next w:val="1"/>
    <w:qFormat/>
    <w:uiPriority w:val="35"/>
    <w:pPr>
      <w:widowControl/>
      <w:jc w:val="left"/>
    </w:pPr>
    <w:rPr>
      <w:rFonts w:ascii="Arial" w:hAnsi="Arial"/>
      <w:kern w:val="0"/>
      <w:sz w:val="20"/>
      <w:szCs w:val="20"/>
      <w:lang w:val="de-DE"/>
    </w:rPr>
  </w:style>
  <w:style w:type="paragraph" w:styleId="12">
    <w:name w:val="Document Map"/>
    <w:basedOn w:val="1"/>
    <w:semiHidden/>
    <w:qFormat/>
    <w:uiPriority w:val="0"/>
    <w:pPr>
      <w:shd w:val="clear" w:color="auto" w:fill="000080"/>
    </w:pPr>
  </w:style>
  <w:style w:type="paragraph" w:styleId="13">
    <w:name w:val="toc 3"/>
    <w:basedOn w:val="1"/>
    <w:next w:val="1"/>
    <w:qFormat/>
    <w:uiPriority w:val="39"/>
    <w:pPr>
      <w:tabs>
        <w:tab w:val="left" w:pos="1440"/>
        <w:tab w:val="left" w:pos="1470"/>
        <w:tab w:val="right" w:leader="dot" w:pos="9060"/>
      </w:tabs>
      <w:ind w:left="840" w:leftChars="400"/>
    </w:pPr>
  </w:style>
  <w:style w:type="paragraph" w:styleId="1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5">
    <w:name w:val="Balloon Text"/>
    <w:basedOn w:val="1"/>
    <w:link w:val="225"/>
    <w:qFormat/>
    <w:uiPriority w:val="99"/>
    <w:rPr>
      <w:sz w:val="18"/>
      <w:szCs w:val="18"/>
    </w:rPr>
  </w:style>
  <w:style w:type="paragraph" w:styleId="16">
    <w:name w:val="footer"/>
    <w:basedOn w:val="1"/>
    <w:link w:val="2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21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qFormat/>
    <w:uiPriority w:val="39"/>
    <w:pPr>
      <w:tabs>
        <w:tab w:val="left" w:pos="420"/>
        <w:tab w:val="right" w:leader="dot" w:pos="9060"/>
      </w:tabs>
      <w:spacing w:before="50" w:beforeLines="50" w:after="50" w:afterLines="50"/>
    </w:pPr>
    <w:rPr>
      <w:rFonts w:eastAsia="Arial"/>
      <w:b/>
      <w:sz w:val="24"/>
    </w:rPr>
  </w:style>
  <w:style w:type="paragraph" w:styleId="19">
    <w:name w:val="toc 2"/>
    <w:basedOn w:val="1"/>
    <w:next w:val="1"/>
    <w:qFormat/>
    <w:uiPriority w:val="39"/>
    <w:pPr>
      <w:tabs>
        <w:tab w:val="left" w:pos="840"/>
        <w:tab w:val="left" w:pos="900"/>
        <w:tab w:val="right" w:leader="dot" w:pos="9060"/>
      </w:tabs>
      <w:spacing w:before="156" w:beforeLines="50" w:after="156" w:afterLines="50"/>
      <w:ind w:left="420" w:leftChars="200"/>
    </w:pPr>
    <w:rPr>
      <w:rFonts w:eastAsia="Arial"/>
      <w:b/>
    </w:rPr>
  </w:style>
  <w:style w:type="paragraph" w:styleId="2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page number"/>
    <w:basedOn w:val="21"/>
    <w:qFormat/>
    <w:uiPriority w:val="0"/>
  </w:style>
  <w:style w:type="character" w:styleId="24">
    <w:name w:val="FollowedHyperlink"/>
    <w:basedOn w:val="21"/>
    <w:qFormat/>
    <w:uiPriority w:val="99"/>
    <w:rPr>
      <w:color w:val="800080"/>
      <w:u w:val="single"/>
    </w:rPr>
  </w:style>
  <w:style w:type="character" w:styleId="25">
    <w:name w:val="Hyperlink"/>
    <w:basedOn w:val="21"/>
    <w:qFormat/>
    <w:uiPriority w:val="99"/>
    <w:rPr>
      <w:color w:val="0000FF"/>
      <w:u w:val="single"/>
    </w:rPr>
  </w:style>
  <w:style w:type="character" w:styleId="26">
    <w:name w:val="annotation reference"/>
    <w:basedOn w:val="21"/>
    <w:qFormat/>
    <w:uiPriority w:val="0"/>
    <w:rPr>
      <w:sz w:val="21"/>
      <w:szCs w:val="21"/>
    </w:rPr>
  </w:style>
  <w:style w:type="table" w:styleId="28">
    <w:name w:val="Table Grid"/>
    <w:basedOn w:val="2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9">
    <w:name w:val="xl142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30">
    <w:name w:val="xl158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31">
    <w:name w:val="Kotei文档名"/>
    <w:basedOn w:val="32"/>
    <w:next w:val="1"/>
    <w:qFormat/>
    <w:uiPriority w:val="0"/>
    <w:pPr>
      <w:jc w:val="center"/>
    </w:pPr>
    <w:rPr>
      <w:rFonts w:eastAsia="黑体"/>
      <w:b/>
      <w:sz w:val="44"/>
      <w:szCs w:val="44"/>
    </w:rPr>
  </w:style>
  <w:style w:type="paragraph" w:customStyle="1" w:styleId="32">
    <w:name w:val="Kotei正文"/>
    <w:basedOn w:val="1"/>
    <w:link w:val="215"/>
    <w:qFormat/>
    <w:uiPriority w:val="0"/>
    <w:rPr>
      <w:rFonts w:ascii="Arial" w:hAnsi="Arial"/>
      <w:szCs w:val="21"/>
    </w:rPr>
  </w:style>
  <w:style w:type="paragraph" w:customStyle="1" w:styleId="33">
    <w:name w:val="xl107"/>
    <w:basedOn w:val="1"/>
    <w:qFormat/>
    <w:uiPriority w:val="0"/>
    <w:pPr>
      <w:widowControl/>
      <w:pBdr>
        <w:top w:val="single" w:color="0000FF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34">
    <w:name w:val="xl215"/>
    <w:basedOn w:val="1"/>
    <w:qFormat/>
    <w:uiPriority w:val="0"/>
    <w:pPr>
      <w:widowControl/>
      <w:pBdr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35">
    <w:name w:val="xl192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18"/>
      <w:szCs w:val="18"/>
    </w:rPr>
  </w:style>
  <w:style w:type="paragraph" w:customStyle="1" w:styleId="36">
    <w:name w:val="xl208"/>
    <w:basedOn w:val="1"/>
    <w:qFormat/>
    <w:uiPriority w:val="0"/>
    <w:pPr>
      <w:widowControl/>
      <w:pBdr>
        <w:top w:val="single" w:color="0000FF" w:sz="4" w:space="0"/>
        <w:lef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37">
    <w:name w:val="xl77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38">
    <w:name w:val="xl213"/>
    <w:basedOn w:val="1"/>
    <w:qFormat/>
    <w:uiPriority w:val="0"/>
    <w:pPr>
      <w:widowControl/>
      <w:pBdr>
        <w:left w:val="single" w:color="auto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39">
    <w:name w:val="xl167"/>
    <w:basedOn w:val="1"/>
    <w:qFormat/>
    <w:uiPriority w:val="0"/>
    <w:pPr>
      <w:widowControl/>
      <w:pBdr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40">
    <w:name w:val="xl179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41">
    <w:name w:val="xl79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42">
    <w:name w:val="xl199"/>
    <w:basedOn w:val="1"/>
    <w:qFormat/>
    <w:uiPriority w:val="0"/>
    <w:pPr>
      <w:widowControl/>
      <w:pBdr>
        <w:top w:val="single" w:color="0000FF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3">
    <w:name w:val="xl172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right w:val="single" w:color="0000FF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44">
    <w:name w:val="xl106"/>
    <w:basedOn w:val="1"/>
    <w:qFormat/>
    <w:uiPriority w:val="0"/>
    <w:pPr>
      <w:widowControl/>
      <w:pBdr>
        <w:top w:val="single" w:color="0000FF" w:sz="4" w:space="0"/>
        <w:left w:val="single" w:color="auto" w:sz="4" w:space="0"/>
        <w:right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45">
    <w:name w:val="Kotei-CMMI正文页眉小中文"/>
    <w:basedOn w:val="32"/>
    <w:qFormat/>
    <w:uiPriority w:val="0"/>
    <w:pPr>
      <w:jc w:val="center"/>
    </w:pPr>
  </w:style>
  <w:style w:type="paragraph" w:customStyle="1" w:styleId="46">
    <w:name w:val="Kotei正文页脚内容（推荐）"/>
    <w:basedOn w:val="32"/>
    <w:qFormat/>
    <w:uiPriority w:val="0"/>
    <w:pPr>
      <w:jc w:val="right"/>
    </w:pPr>
    <w:rPr>
      <w:rFonts w:cs="宋体"/>
      <w:szCs w:val="20"/>
    </w:rPr>
  </w:style>
  <w:style w:type="paragraph" w:customStyle="1" w:styleId="47">
    <w:name w:val="!iTS - Body Text"/>
    <w:basedOn w:val="1"/>
    <w:qFormat/>
    <w:uiPriority w:val="0"/>
    <w:pPr>
      <w:widowControl/>
      <w:spacing w:after="120" w:line="260" w:lineRule="exact"/>
      <w:jc w:val="left"/>
    </w:pPr>
    <w:rPr>
      <w:rFonts w:ascii="Arial" w:hAnsi="Arial"/>
      <w:kern w:val="0"/>
      <w:sz w:val="18"/>
      <w:szCs w:val="18"/>
    </w:rPr>
  </w:style>
  <w:style w:type="paragraph" w:customStyle="1" w:styleId="48">
    <w:name w:val="xl127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9">
    <w:name w:val="xl13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50">
    <w:name w:val="CMMI表格"/>
    <w:qFormat/>
    <w:uiPriority w:val="0"/>
    <w:pPr>
      <w:spacing w:line="360" w:lineRule="auto"/>
      <w:jc w:val="center"/>
    </w:pPr>
    <w:rPr>
      <w:rFonts w:ascii="Times New Roman" w:hAnsi="Times New Roman" w:eastAsia="宋体" w:cs="Times New Roman"/>
      <w:b/>
      <w:kern w:val="2"/>
      <w:sz w:val="21"/>
      <w:szCs w:val="24"/>
      <w:lang w:val="en-US" w:eastAsia="zh-CN" w:bidi="ar-SA"/>
    </w:rPr>
  </w:style>
  <w:style w:type="paragraph" w:customStyle="1" w:styleId="51">
    <w:name w:val="Kotei表格内容"/>
    <w:basedOn w:val="32"/>
    <w:link w:val="214"/>
    <w:qFormat/>
    <w:uiPriority w:val="0"/>
  </w:style>
  <w:style w:type="paragraph" w:customStyle="1" w:styleId="52">
    <w:name w:val="xl153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53">
    <w:name w:val="xl73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0"/>
      <w:szCs w:val="20"/>
    </w:rPr>
  </w:style>
  <w:style w:type="paragraph" w:customStyle="1" w:styleId="54">
    <w:name w:val="xl91"/>
    <w:basedOn w:val="1"/>
    <w:qFormat/>
    <w:uiPriority w:val="0"/>
    <w:pPr>
      <w:widowControl/>
      <w:pBdr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55">
    <w:name w:val="xl93"/>
    <w:basedOn w:val="1"/>
    <w:qFormat/>
    <w:uiPriority w:val="0"/>
    <w:pPr>
      <w:widowControl/>
      <w:pBdr>
        <w:left w:val="single" w:color="0000FF" w:sz="4" w:space="0"/>
        <w:bottom w:val="single" w:color="0000FF" w:sz="4" w:space="0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56">
    <w:name w:val="xl11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57">
    <w:name w:val="Kotei封面版本号（推荐）"/>
    <w:basedOn w:val="32"/>
    <w:qFormat/>
    <w:uiPriority w:val="0"/>
    <w:pPr>
      <w:jc w:val="right"/>
    </w:pPr>
    <w:rPr>
      <w:b/>
      <w:sz w:val="30"/>
    </w:rPr>
  </w:style>
  <w:style w:type="paragraph" w:customStyle="1" w:styleId="5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9">
    <w:name w:val="xl211"/>
    <w:basedOn w:val="1"/>
    <w:qFormat/>
    <w:uiPriority w:val="0"/>
    <w:pPr>
      <w:widowControl/>
      <w:pBdr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60">
    <w:name w:val="xl129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61">
    <w:name w:val="xl150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62">
    <w:name w:val="xl116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63">
    <w:name w:val="xl170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64">
    <w:name w:val="xl8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65">
    <w:name w:val="xl99"/>
    <w:basedOn w:val="1"/>
    <w:qFormat/>
    <w:uiPriority w:val="0"/>
    <w:pPr>
      <w:widowControl/>
      <w:pBdr>
        <w:top w:val="single" w:color="0000FF" w:sz="4" w:space="0"/>
        <w:left w:val="single" w:color="auto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66">
    <w:name w:val="xl148"/>
    <w:basedOn w:val="1"/>
    <w:qFormat/>
    <w:uiPriority w:val="0"/>
    <w:pPr>
      <w:widowControl/>
      <w:pBdr>
        <w:top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67">
    <w:name w:val="xl92"/>
    <w:basedOn w:val="1"/>
    <w:qFormat/>
    <w:uiPriority w:val="0"/>
    <w:pPr>
      <w:widowControl/>
      <w:pBdr>
        <w:left w:val="single" w:color="0000FF" w:sz="4" w:space="0"/>
        <w:bottom w:val="single" w:color="0000FF" w:sz="4" w:space="0"/>
        <w:right w:val="single" w:color="0000FF" w:sz="4" w:space="0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69">
    <w:name w:val="xl89"/>
    <w:basedOn w:val="1"/>
    <w:qFormat/>
    <w:uiPriority w:val="0"/>
    <w:pPr>
      <w:widowControl/>
      <w:pBdr>
        <w:right w:val="single" w:color="auto" w:sz="4" w:space="0"/>
      </w:pBdr>
      <w:shd w:val="clear" w:color="000000" w:fill="FFFFFF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70">
    <w:name w:val="xl185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71">
    <w:name w:val="xl108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72">
    <w:name w:val="xl209"/>
    <w:basedOn w:val="1"/>
    <w:qFormat/>
    <w:uiPriority w:val="0"/>
    <w:pPr>
      <w:widowControl/>
      <w:pBdr>
        <w:lef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73">
    <w:name w:val="xl10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74">
    <w:name w:val="xl101"/>
    <w:basedOn w:val="1"/>
    <w:qFormat/>
    <w:uiPriority w:val="0"/>
    <w:pPr>
      <w:widowControl/>
      <w:pBdr>
        <w:left w:val="single" w:color="auto" w:sz="4" w:space="0"/>
        <w:bottom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75">
    <w:name w:val="xl90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76">
    <w:name w:val="xl14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77">
    <w:name w:val="xl115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78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79">
    <w:name w:val="xl212"/>
    <w:basedOn w:val="1"/>
    <w:qFormat/>
    <w:uiPriority w:val="0"/>
    <w:pPr>
      <w:widowControl/>
      <w:pBdr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80">
    <w:name w:val="xl98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81">
    <w:name w:val="Kotei-CMMI正文页眉大中文"/>
    <w:basedOn w:val="32"/>
    <w:qFormat/>
    <w:uiPriority w:val="0"/>
    <w:pPr>
      <w:jc w:val="center"/>
    </w:pPr>
    <w:rPr>
      <w:b/>
      <w:sz w:val="28"/>
      <w:szCs w:val="28"/>
    </w:rPr>
  </w:style>
  <w:style w:type="paragraph" w:customStyle="1" w:styleId="82">
    <w:name w:val="xl114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83">
    <w:name w:val="xl163"/>
    <w:basedOn w:val="1"/>
    <w:qFormat/>
    <w:uiPriority w:val="0"/>
    <w:pPr>
      <w:widowControl/>
      <w:pBdr>
        <w:left w:val="single" w:color="0000FF" w:sz="4" w:space="0"/>
        <w:bottom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84">
    <w:name w:val="xl119"/>
    <w:basedOn w:val="1"/>
    <w:qFormat/>
    <w:uiPriority w:val="0"/>
    <w:pPr>
      <w:widowControl/>
      <w:pBdr>
        <w:top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85">
    <w:name w:val="xl137"/>
    <w:basedOn w:val="1"/>
    <w:qFormat/>
    <w:uiPriority w:val="0"/>
    <w:pPr>
      <w:widowControl/>
      <w:pBdr>
        <w:top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86">
    <w:name w:val="xl110"/>
    <w:basedOn w:val="1"/>
    <w:qFormat/>
    <w:uiPriority w:val="0"/>
    <w:pPr>
      <w:widowControl/>
      <w:pBdr>
        <w:top w:val="single" w:color="0000FF" w:sz="4" w:space="0"/>
        <w:left w:val="single" w:color="auto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87">
    <w:name w:val="xl20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0000FF" w:sz="4" w:space="0"/>
        <w:right w:val="single" w:color="auto" w:sz="4" w:space="0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88">
    <w:name w:val="xl180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89">
    <w:name w:val="xl105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90">
    <w:name w:val="xl203"/>
    <w:basedOn w:val="1"/>
    <w:qFormat/>
    <w:uiPriority w:val="0"/>
    <w:pPr>
      <w:widowControl/>
      <w:pBdr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91">
    <w:name w:val="xl200"/>
    <w:basedOn w:val="1"/>
    <w:qFormat/>
    <w:uiPriority w:val="0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92">
    <w:name w:val="xl156"/>
    <w:basedOn w:val="1"/>
    <w:qFormat/>
    <w:uiPriority w:val="0"/>
    <w:pPr>
      <w:widowControl/>
      <w:pBdr>
        <w:left w:val="single" w:color="auto" w:sz="4" w:space="0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93">
    <w:name w:val="xl9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94">
    <w:name w:val="xl82"/>
    <w:basedOn w:val="1"/>
    <w:qFormat/>
    <w:uiPriority w:val="0"/>
    <w:pPr>
      <w:widowControl/>
      <w:pBdr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95">
    <w:name w:val="Kotei目录标题"/>
    <w:basedOn w:val="32"/>
    <w:qFormat/>
    <w:uiPriority w:val="0"/>
    <w:pPr>
      <w:spacing w:line="360" w:lineRule="auto"/>
      <w:jc w:val="center"/>
      <w:outlineLvl w:val="0"/>
    </w:pPr>
    <w:rPr>
      <w:rFonts w:eastAsia="黑体"/>
      <w:b/>
      <w:spacing w:val="40"/>
      <w:sz w:val="28"/>
      <w:szCs w:val="28"/>
    </w:rPr>
  </w:style>
  <w:style w:type="paragraph" w:customStyle="1" w:styleId="96">
    <w:name w:val="xl80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97">
    <w:name w:val="xl14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98">
    <w:name w:val="xl166"/>
    <w:basedOn w:val="1"/>
    <w:qFormat/>
    <w:uiPriority w:val="0"/>
    <w:pPr>
      <w:widowControl/>
      <w:pBdr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99">
    <w:name w:val="Kotei项目符号"/>
    <w:basedOn w:val="32"/>
    <w:qFormat/>
    <w:uiPriority w:val="0"/>
    <w:pPr>
      <w:numPr>
        <w:ilvl w:val="0"/>
        <w:numId w:val="3"/>
      </w:numPr>
    </w:pPr>
  </w:style>
  <w:style w:type="paragraph" w:customStyle="1" w:styleId="100">
    <w:name w:val="xl88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01">
    <w:name w:val="Kotei正文页眉Logo（推荐）"/>
    <w:basedOn w:val="32"/>
    <w:qFormat/>
    <w:uiPriority w:val="0"/>
    <w:pPr>
      <w:spacing w:after="60"/>
      <w:jc w:val="left"/>
    </w:pPr>
    <w:rPr>
      <w:rFonts w:cs="宋体"/>
      <w:szCs w:val="20"/>
    </w:rPr>
  </w:style>
  <w:style w:type="paragraph" w:customStyle="1" w:styleId="102">
    <w:name w:val="Kotei图表题注"/>
    <w:basedOn w:val="32"/>
    <w:qFormat/>
    <w:uiPriority w:val="0"/>
    <w:pPr>
      <w:jc w:val="center"/>
    </w:pPr>
    <w:rPr>
      <w:i/>
      <w:sz w:val="18"/>
    </w:rPr>
  </w:style>
  <w:style w:type="paragraph" w:customStyle="1" w:styleId="103">
    <w:name w:val="xl139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04">
    <w:name w:val="xl128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05">
    <w:name w:val="Kotei注释"/>
    <w:basedOn w:val="32"/>
    <w:qFormat/>
    <w:uiPriority w:val="0"/>
    <w:rPr>
      <w:i/>
      <w:sz w:val="18"/>
    </w:rPr>
  </w:style>
  <w:style w:type="paragraph" w:customStyle="1" w:styleId="106">
    <w:name w:val="xl151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07">
    <w:name w:val="xl169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108">
    <w:name w:val="xl18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09">
    <w:name w:val="xl124"/>
    <w:basedOn w:val="1"/>
    <w:qFormat/>
    <w:uiPriority w:val="0"/>
    <w:pPr>
      <w:widowControl/>
      <w:pBdr>
        <w:bottom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10">
    <w:name w:val="xl198"/>
    <w:basedOn w:val="1"/>
    <w:qFormat/>
    <w:uiPriority w:val="0"/>
    <w:pPr>
      <w:widowControl/>
      <w:pBdr>
        <w:top w:val="single" w:color="0000FF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111">
    <w:name w:val="CMMI 表格内容"/>
    <w:qFormat/>
    <w:uiPriority w:val="0"/>
    <w:pPr>
      <w:spacing w:line="360" w:lineRule="auto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112">
    <w:name w:val="xl191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13">
    <w:name w:val="xl173"/>
    <w:basedOn w:val="1"/>
    <w:qFormat/>
    <w:uiPriority w:val="0"/>
    <w:pPr>
      <w:widowControl/>
      <w:pBdr>
        <w:top w:val="single" w:color="0000FF" w:sz="4" w:space="0"/>
        <w:lef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14">
    <w:name w:val="Text"/>
    <w:qFormat/>
    <w:uiPriority w:val="0"/>
    <w:pPr>
      <w:spacing w:before="60" w:after="60" w:line="260" w:lineRule="exact"/>
    </w:pPr>
    <w:rPr>
      <w:rFonts w:ascii="Verdana" w:hAnsi="Verdana" w:eastAsia="宋体" w:cs="Times New Roman"/>
      <w:color w:val="000000"/>
      <w:lang w:val="en-US" w:eastAsia="en-US" w:bidi="ar-SA"/>
    </w:rPr>
  </w:style>
  <w:style w:type="paragraph" w:customStyle="1" w:styleId="115">
    <w:name w:val="列出段落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116">
    <w:name w:val="Kotei一级标题"/>
    <w:basedOn w:val="32"/>
    <w:qFormat/>
    <w:uiPriority w:val="0"/>
    <w:pPr>
      <w:numPr>
        <w:ilvl w:val="0"/>
        <w:numId w:val="4"/>
      </w:numPr>
      <w:outlineLvl w:val="0"/>
    </w:pPr>
    <w:rPr>
      <w:b/>
      <w:sz w:val="28"/>
      <w:szCs w:val="28"/>
    </w:rPr>
  </w:style>
  <w:style w:type="paragraph" w:customStyle="1" w:styleId="117">
    <w:name w:val="xl186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18">
    <w:name w:val="xl178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119">
    <w:name w:val="Kotei目录内容"/>
    <w:basedOn w:val="32"/>
    <w:qFormat/>
    <w:uiPriority w:val="0"/>
    <w:pPr>
      <w:spacing w:line="360" w:lineRule="auto"/>
    </w:pPr>
    <w:rPr>
      <w:sz w:val="22"/>
    </w:rPr>
  </w:style>
  <w:style w:type="paragraph" w:customStyle="1" w:styleId="120">
    <w:name w:val="xl174"/>
    <w:basedOn w:val="1"/>
    <w:qFormat/>
    <w:uiPriority w:val="0"/>
    <w:pPr>
      <w:widowControl/>
      <w:pBdr>
        <w:top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21">
    <w:name w:val="xl112"/>
    <w:basedOn w:val="1"/>
    <w:qFormat/>
    <w:uiPriority w:val="0"/>
    <w:pPr>
      <w:widowControl/>
      <w:pBdr>
        <w:top w:val="single" w:color="0000FF" w:sz="4" w:space="0"/>
        <w:left w:val="single" w:color="auto" w:sz="4" w:space="0"/>
        <w:right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22">
    <w:name w:val="xl15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23">
    <w:name w:val="xl175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24">
    <w:name w:val="Kotei正文页眉英文（推荐）"/>
    <w:basedOn w:val="32"/>
    <w:qFormat/>
    <w:uiPriority w:val="0"/>
    <w:pPr>
      <w:spacing w:after="40" w:line="240" w:lineRule="exact"/>
      <w:jc w:val="right"/>
    </w:pPr>
    <w:rPr>
      <w:sz w:val="13"/>
    </w:rPr>
  </w:style>
  <w:style w:type="paragraph" w:customStyle="1" w:styleId="125">
    <w:name w:val="xl164"/>
    <w:basedOn w:val="1"/>
    <w:qFormat/>
    <w:uiPriority w:val="0"/>
    <w:pPr>
      <w:widowControl/>
      <w:pBdr>
        <w:bottom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26">
    <w:name w:val="Kotei封面页眉中文（推荐）"/>
    <w:basedOn w:val="1"/>
    <w:qFormat/>
    <w:uiPriority w:val="0"/>
    <w:pPr>
      <w:pBdr>
        <w:top w:val="single" w:color="auto" w:sz="6" w:space="24"/>
      </w:pBdr>
      <w:spacing w:line="360" w:lineRule="exact"/>
      <w:jc w:val="right"/>
    </w:pPr>
    <w:rPr>
      <w:rFonts w:ascii="Arial" w:hAnsi="Arial" w:eastAsia="幼圆" w:cs="宋体"/>
      <w:b/>
      <w:sz w:val="36"/>
      <w:szCs w:val="20"/>
    </w:rPr>
  </w:style>
  <w:style w:type="paragraph" w:customStyle="1" w:styleId="127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28">
    <w:name w:val="Normal"/>
    <w:qFormat/>
    <w:uiPriority w:val="0"/>
    <w:pPr>
      <w:widowControl w:val="0"/>
      <w:adjustRightInd w:val="0"/>
      <w:spacing w:line="312" w:lineRule="atLeast"/>
      <w:jc w:val="both"/>
      <w:textAlignment w:val="baseline"/>
    </w:pPr>
    <w:rPr>
      <w:rFonts w:ascii="宋体" w:hAnsi="Times New Roman" w:eastAsia="宋体" w:cs="Times New Roman"/>
      <w:sz w:val="34"/>
      <w:lang w:val="en-US" w:eastAsia="zh-CN" w:bidi="ar-SA"/>
    </w:rPr>
  </w:style>
  <w:style w:type="paragraph" w:customStyle="1" w:styleId="129">
    <w:name w:val="xl86"/>
    <w:basedOn w:val="1"/>
    <w:qFormat/>
    <w:uiPriority w:val="0"/>
    <w:pPr>
      <w:widowControl/>
      <w:pBdr>
        <w:bottom w:val="single" w:color="0000FF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30">
    <w:name w:val="xl161"/>
    <w:basedOn w:val="1"/>
    <w:qFormat/>
    <w:uiPriority w:val="0"/>
    <w:pPr>
      <w:widowControl/>
      <w:pBdr>
        <w:top w:val="single" w:color="0000FF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131">
    <w:name w:val="xl85"/>
    <w:basedOn w:val="1"/>
    <w:qFormat/>
    <w:uiPriority w:val="0"/>
    <w:pPr>
      <w:widowControl/>
      <w:pBdr>
        <w:top w:val="single" w:color="0000FF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32">
    <w:name w:val="xl171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33">
    <w:name w:val="xl189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34">
    <w:name w:val="封面"/>
    <w:basedOn w:val="1"/>
    <w:qFormat/>
    <w:uiPriority w:val="0"/>
    <w:pPr>
      <w:spacing w:line="360" w:lineRule="auto"/>
      <w:ind w:left="839"/>
      <w:jc w:val="right"/>
    </w:pPr>
  </w:style>
  <w:style w:type="paragraph" w:customStyle="1" w:styleId="135">
    <w:name w:val="xl144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36">
    <w:name w:val="Kotei正文页眉中文（推荐）"/>
    <w:basedOn w:val="32"/>
    <w:qFormat/>
    <w:uiPriority w:val="0"/>
    <w:pPr>
      <w:spacing w:line="240" w:lineRule="exact"/>
      <w:jc w:val="right"/>
    </w:pPr>
    <w:rPr>
      <w:rFonts w:eastAsia="幼圆" w:cs="宋体"/>
      <w:b/>
      <w:szCs w:val="20"/>
    </w:rPr>
  </w:style>
  <w:style w:type="paragraph" w:customStyle="1" w:styleId="137">
    <w:name w:val="xl194"/>
    <w:basedOn w:val="1"/>
    <w:qFormat/>
    <w:uiPriority w:val="0"/>
    <w:pPr>
      <w:widowControl/>
      <w:pBdr>
        <w:top w:val="single" w:color="0000FF" w:sz="4" w:space="0"/>
        <w:lef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38">
    <w:name w:val="xl165"/>
    <w:basedOn w:val="1"/>
    <w:qFormat/>
    <w:uiPriority w:val="0"/>
    <w:pPr>
      <w:widowControl/>
      <w:pBdr>
        <w:bottom w:val="single" w:color="0000FF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139">
    <w:name w:val="xl11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40">
    <w:name w:val="xl121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141">
    <w:name w:val="xl162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142">
    <w:name w:val="Kotei四级标题"/>
    <w:basedOn w:val="32"/>
    <w:qFormat/>
    <w:uiPriority w:val="0"/>
    <w:pPr>
      <w:numPr>
        <w:ilvl w:val="3"/>
        <w:numId w:val="4"/>
      </w:numPr>
      <w:outlineLvl w:val="3"/>
    </w:pPr>
  </w:style>
  <w:style w:type="paragraph" w:customStyle="1" w:styleId="143">
    <w:name w:val="xl12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44">
    <w:name w:val="xl193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18"/>
      <w:szCs w:val="18"/>
    </w:rPr>
  </w:style>
  <w:style w:type="paragraph" w:customStyle="1" w:styleId="145">
    <w:name w:val="Label"/>
    <w:basedOn w:val="114"/>
    <w:next w:val="114"/>
    <w:qFormat/>
    <w:uiPriority w:val="0"/>
    <w:rPr>
      <w:b/>
    </w:rPr>
  </w:style>
  <w:style w:type="paragraph" w:customStyle="1" w:styleId="146">
    <w:name w:val="xl87"/>
    <w:basedOn w:val="1"/>
    <w:qFormat/>
    <w:uiPriority w:val="0"/>
    <w:pPr>
      <w:widowControl/>
      <w:pBdr>
        <w:bottom w:val="single" w:color="0000FF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47">
    <w:name w:val="xl83"/>
    <w:basedOn w:val="1"/>
    <w:qFormat/>
    <w:uiPriority w:val="0"/>
    <w:pPr>
      <w:widowControl/>
      <w:pBdr>
        <w:top w:val="single" w:color="0000FF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48">
    <w:name w:val="xl117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49">
    <w:name w:val="Kotei二级标题"/>
    <w:basedOn w:val="32"/>
    <w:qFormat/>
    <w:uiPriority w:val="0"/>
    <w:pPr>
      <w:numPr>
        <w:ilvl w:val="1"/>
        <w:numId w:val="4"/>
      </w:numPr>
      <w:outlineLvl w:val="1"/>
    </w:pPr>
    <w:rPr>
      <w:b/>
      <w:sz w:val="24"/>
      <w:szCs w:val="24"/>
    </w:rPr>
  </w:style>
  <w:style w:type="paragraph" w:customStyle="1" w:styleId="150">
    <w:name w:val="xl149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51">
    <w:name w:val="xl141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152">
    <w:name w:val="xl20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0000FF" w:sz="4" w:space="0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153">
    <w:name w:val="xl190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54">
    <w:name w:val="xl205"/>
    <w:basedOn w:val="1"/>
    <w:qFormat/>
    <w:uiPriority w:val="0"/>
    <w:pPr>
      <w:widowControl/>
      <w:pBdr>
        <w:left w:val="single" w:color="auto" w:sz="4" w:space="0"/>
        <w:bottom w:val="single" w:color="0000FF" w:sz="4" w:space="0"/>
        <w:right w:val="single" w:color="0000FF" w:sz="4" w:space="0"/>
      </w:pBdr>
      <w:shd w:val="clear" w:color="000000" w:fill="CCFFFF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155">
    <w:name w:val="xl168"/>
    <w:basedOn w:val="1"/>
    <w:qFormat/>
    <w:uiPriority w:val="0"/>
    <w:pPr>
      <w:widowControl/>
      <w:pBdr>
        <w:left w:val="single" w:color="0000FF" w:sz="4" w:space="0"/>
        <w:bottom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56">
    <w:name w:val="xl118"/>
    <w:basedOn w:val="1"/>
    <w:qFormat/>
    <w:uiPriority w:val="0"/>
    <w:pPr>
      <w:widowControl/>
      <w:pBdr>
        <w:top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57">
    <w:name w:val="xl210"/>
    <w:basedOn w:val="1"/>
    <w:qFormat/>
    <w:uiPriority w:val="0"/>
    <w:pPr>
      <w:widowControl/>
      <w:pBdr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58">
    <w:name w:val="xl177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59">
    <w:name w:val="xl133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60">
    <w:name w:val="xl125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61">
    <w:name w:val="Kotei封面页眉英文（推荐）"/>
    <w:basedOn w:val="1"/>
    <w:qFormat/>
    <w:uiPriority w:val="0"/>
    <w:pPr>
      <w:pBdr>
        <w:bottom w:val="single" w:color="auto" w:sz="6" w:space="12"/>
      </w:pBdr>
      <w:jc w:val="right"/>
    </w:pPr>
    <w:rPr>
      <w:rFonts w:ascii="Arial" w:hAnsi="Arial"/>
      <w:sz w:val="24"/>
      <w:szCs w:val="21"/>
    </w:rPr>
  </w:style>
  <w:style w:type="paragraph" w:customStyle="1" w:styleId="162">
    <w:name w:val="xl130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63">
    <w:name w:val="xl152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64">
    <w:name w:val="xl134"/>
    <w:basedOn w:val="1"/>
    <w:qFormat/>
    <w:uiPriority w:val="0"/>
    <w:pPr>
      <w:widowControl/>
      <w:pBdr>
        <w:top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65">
    <w:name w:val="Kotei项目编号"/>
    <w:basedOn w:val="32"/>
    <w:link w:val="227"/>
    <w:qFormat/>
    <w:uiPriority w:val="0"/>
    <w:pPr>
      <w:numPr>
        <w:ilvl w:val="0"/>
        <w:numId w:val="5"/>
      </w:numPr>
      <w:ind w:right="210" w:rightChars="100"/>
    </w:pPr>
  </w:style>
  <w:style w:type="paragraph" w:customStyle="1" w:styleId="166">
    <w:name w:val="xl72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67">
    <w:name w:val="xl196"/>
    <w:basedOn w:val="1"/>
    <w:qFormat/>
    <w:uiPriority w:val="0"/>
    <w:pPr>
      <w:widowControl/>
      <w:pBdr>
        <w:top w:val="single" w:color="0000FF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68">
    <w:name w:val="Kotei三级标题"/>
    <w:basedOn w:val="32"/>
    <w:qFormat/>
    <w:uiPriority w:val="0"/>
    <w:pPr>
      <w:numPr>
        <w:ilvl w:val="2"/>
        <w:numId w:val="4"/>
      </w:numPr>
      <w:outlineLvl w:val="2"/>
    </w:pPr>
    <w:rPr>
      <w:b/>
      <w:i/>
    </w:rPr>
  </w:style>
  <w:style w:type="paragraph" w:customStyle="1" w:styleId="169">
    <w:name w:val="xl8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70">
    <w:name w:val="xl131"/>
    <w:basedOn w:val="1"/>
    <w:qFormat/>
    <w:uiPriority w:val="0"/>
    <w:pPr>
      <w:widowControl/>
      <w:pBdr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71">
    <w:name w:val="xl9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172">
    <w:name w:val="xl71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73">
    <w:name w:val="xl214"/>
    <w:basedOn w:val="1"/>
    <w:qFormat/>
    <w:uiPriority w:val="0"/>
    <w:pPr>
      <w:widowControl/>
      <w:pBdr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74">
    <w:name w:val="xl145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175">
    <w:name w:val="xl201"/>
    <w:basedOn w:val="1"/>
    <w:qFormat/>
    <w:uiPriority w:val="0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76">
    <w:name w:val="xl12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77">
    <w:name w:val="xl202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78">
    <w:name w:val="其他标题"/>
    <w:basedOn w:val="14"/>
    <w:qFormat/>
    <w:uiPriority w:val="0"/>
    <w:pPr>
      <w:spacing w:before="480" w:beforeLines="200" w:after="240" w:afterLines="100"/>
      <w:jc w:val="center"/>
    </w:pPr>
    <w:rPr>
      <w:rFonts w:ascii="黑体" w:eastAsia="黑体"/>
      <w:sz w:val="44"/>
      <w:szCs w:val="44"/>
    </w:rPr>
  </w:style>
  <w:style w:type="paragraph" w:customStyle="1" w:styleId="179">
    <w:name w:val="xl195"/>
    <w:basedOn w:val="1"/>
    <w:qFormat/>
    <w:uiPriority w:val="0"/>
    <w:pPr>
      <w:widowControl/>
      <w:pBdr>
        <w:top w:val="single" w:color="0000FF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80">
    <w:name w:val="xl155"/>
    <w:basedOn w:val="1"/>
    <w:qFormat/>
    <w:uiPriority w:val="0"/>
    <w:pPr>
      <w:widowControl/>
      <w:pBdr>
        <w:top w:val="single" w:color="auto" w:sz="4" w:space="0"/>
        <w:left w:val="single" w:color="auto" w:sz="8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8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2">
    <w:name w:val="Kotei封面内容（推荐）"/>
    <w:basedOn w:val="1"/>
    <w:qFormat/>
    <w:uiPriority w:val="0"/>
    <w:pPr>
      <w:jc w:val="center"/>
    </w:pPr>
    <w:rPr>
      <w:rFonts w:ascii="Arial" w:hAnsi="Arial"/>
      <w:sz w:val="24"/>
    </w:rPr>
  </w:style>
  <w:style w:type="paragraph" w:customStyle="1" w:styleId="183">
    <w:name w:val="xl184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84">
    <w:name w:val="xl187"/>
    <w:basedOn w:val="1"/>
    <w:qFormat/>
    <w:uiPriority w:val="0"/>
    <w:pPr>
      <w:widowControl/>
      <w:pBdr>
        <w:top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85">
    <w:name w:val="xl102"/>
    <w:basedOn w:val="1"/>
    <w:qFormat/>
    <w:uiPriority w:val="0"/>
    <w:pPr>
      <w:widowControl/>
      <w:pBdr>
        <w:top w:val="single" w:color="0000FF" w:sz="4" w:space="0"/>
        <w:left w:val="single" w:color="auto" w:sz="4" w:space="0"/>
        <w:bottom w:val="single" w:color="auto" w:sz="4" w:space="0"/>
        <w:right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86">
    <w:name w:val="xl126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87">
    <w:name w:val="xl103"/>
    <w:basedOn w:val="1"/>
    <w:qFormat/>
    <w:uiPriority w:val="0"/>
    <w:pPr>
      <w:widowControl/>
      <w:pBdr>
        <w:left w:val="single" w:color="auto" w:sz="4" w:space="0"/>
      </w:pBdr>
      <w:shd w:val="clear" w:color="000000" w:fill="FFFFFF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88">
    <w:name w:val="xl14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89">
    <w:name w:val="xl197"/>
    <w:basedOn w:val="1"/>
    <w:qFormat/>
    <w:uiPriority w:val="0"/>
    <w:pPr>
      <w:widowControl/>
      <w:pBdr>
        <w:top w:val="single" w:color="0000FF" w:sz="4" w:space="0"/>
        <w:bottom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90">
    <w:name w:val="xl9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91">
    <w:name w:val="xl157"/>
    <w:basedOn w:val="1"/>
    <w:qFormat/>
    <w:uiPriority w:val="0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92">
    <w:name w:val="xl183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193">
    <w:name w:val="Kotei表头"/>
    <w:basedOn w:val="32"/>
    <w:qFormat/>
    <w:uiPriority w:val="0"/>
    <w:pPr>
      <w:jc w:val="center"/>
    </w:pPr>
    <w:rPr>
      <w:b/>
    </w:rPr>
  </w:style>
  <w:style w:type="paragraph" w:customStyle="1" w:styleId="194">
    <w:name w:val="xl188"/>
    <w:basedOn w:val="1"/>
    <w:qFormat/>
    <w:uiPriority w:val="0"/>
    <w:pPr>
      <w:widowControl/>
      <w:pBdr>
        <w:top w:val="single" w:color="auto" w:sz="4" w:space="0"/>
        <w:bottom w:val="single" w:color="0000FF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95">
    <w:name w:val="xl206"/>
    <w:basedOn w:val="1"/>
    <w:qFormat/>
    <w:uiPriority w:val="0"/>
    <w:pPr>
      <w:widowControl/>
      <w:pBdr>
        <w:left w:val="single" w:color="0000FF" w:sz="4" w:space="0"/>
        <w:bottom w:val="single" w:color="0000FF" w:sz="4" w:space="0"/>
        <w:right w:val="single" w:color="0000FF" w:sz="4" w:space="0"/>
      </w:pBdr>
      <w:shd w:val="clear" w:color="000000" w:fill="CCFFFF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196">
    <w:name w:val="xl120"/>
    <w:basedOn w:val="1"/>
    <w:qFormat/>
    <w:uiPriority w:val="0"/>
    <w:pPr>
      <w:widowControl/>
      <w:pBdr>
        <w:top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97">
    <w:name w:val="xl104"/>
    <w:basedOn w:val="1"/>
    <w:qFormat/>
    <w:uiPriority w:val="0"/>
    <w:pPr>
      <w:widowControl/>
      <w:pBdr>
        <w:top w:val="single" w:color="0000FF" w:sz="4" w:space="0"/>
        <w:lef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198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0000"/>
      <w:kern w:val="0"/>
      <w:sz w:val="18"/>
      <w:szCs w:val="18"/>
    </w:rPr>
  </w:style>
  <w:style w:type="paragraph" w:customStyle="1" w:styleId="199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00">
    <w:name w:val="xl9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0000FF" w:sz="4" w:space="0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201">
    <w:name w:val="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 w:eastAsia="Times New Roman"/>
      <w:kern w:val="0"/>
      <w:sz w:val="16"/>
      <w:szCs w:val="20"/>
      <w:lang w:eastAsia="en-US"/>
    </w:rPr>
  </w:style>
  <w:style w:type="paragraph" w:customStyle="1" w:styleId="202">
    <w:name w:val="xl132"/>
    <w:basedOn w:val="1"/>
    <w:qFormat/>
    <w:uiPriority w:val="0"/>
    <w:pPr>
      <w:widowControl/>
      <w:pBdr>
        <w:left w:val="single" w:color="0000FF" w:sz="4" w:space="0"/>
        <w:bottom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03">
    <w:name w:val="xl143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04">
    <w:name w:val="xl138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205">
    <w:name w:val="xl159"/>
    <w:basedOn w:val="1"/>
    <w:qFormat/>
    <w:uiPriority w:val="0"/>
    <w:pPr>
      <w:widowControl/>
      <w:pBdr>
        <w:top w:val="single" w:color="0000FF" w:sz="4" w:space="0"/>
        <w:bottom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06">
    <w:name w:val="xl78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207">
    <w:name w:val="xl76"/>
    <w:basedOn w:val="1"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208">
    <w:name w:val="xl176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right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09">
    <w:name w:val="xl136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210">
    <w:name w:val="xl182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000000" w:fill="EAEAEA"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211">
    <w:name w:val="xl160"/>
    <w:basedOn w:val="1"/>
    <w:qFormat/>
    <w:uiPriority w:val="0"/>
    <w:pPr>
      <w:widowControl/>
      <w:pBdr>
        <w:top w:val="single" w:color="0000FF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212">
    <w:name w:val="xl75"/>
    <w:basedOn w:val="1"/>
    <w:qFormat/>
    <w:uiPriority w:val="0"/>
    <w:pPr>
      <w:widowControl/>
      <w:pBdr>
        <w:top w:val="single" w:color="0000FF" w:sz="4" w:space="0"/>
        <w:left w:val="single" w:color="0000FF" w:sz="4" w:space="0"/>
        <w:bottom w:val="single" w:color="0000FF" w:sz="4" w:space="0"/>
        <w:right w:val="single" w:color="auto" w:sz="4" w:space="0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character" w:customStyle="1" w:styleId="213">
    <w:name w:val=" Char Char9"/>
    <w:basedOn w:val="21"/>
    <w:link w:val="5"/>
    <w:qFormat/>
    <w:uiPriority w:val="0"/>
    <w:rPr>
      <w:b/>
      <w:bCs/>
      <w:kern w:val="2"/>
      <w:sz w:val="32"/>
      <w:szCs w:val="32"/>
    </w:rPr>
  </w:style>
  <w:style w:type="character" w:customStyle="1" w:styleId="214">
    <w:name w:val="Kotei表格内容 Char"/>
    <w:basedOn w:val="215"/>
    <w:link w:val="51"/>
    <w:qFormat/>
    <w:uiPriority w:val="0"/>
  </w:style>
  <w:style w:type="character" w:customStyle="1" w:styleId="215">
    <w:name w:val="Kotei正文 Char"/>
    <w:basedOn w:val="21"/>
    <w:link w:val="32"/>
    <w:qFormat/>
    <w:uiPriority w:val="0"/>
    <w:rPr>
      <w:rFonts w:ascii="Arial" w:hAnsi="Arial"/>
      <w:kern w:val="2"/>
      <w:sz w:val="21"/>
      <w:szCs w:val="21"/>
    </w:rPr>
  </w:style>
  <w:style w:type="character" w:customStyle="1" w:styleId="216">
    <w:name w:val="书籍标题"/>
    <w:basedOn w:val="21"/>
    <w:qFormat/>
    <w:uiPriority w:val="0"/>
    <w:rPr>
      <w:b/>
      <w:bCs/>
      <w:smallCaps/>
      <w:spacing w:val="5"/>
    </w:rPr>
  </w:style>
  <w:style w:type="character" w:customStyle="1" w:styleId="217">
    <w:name w:val=" Char Char10"/>
    <w:basedOn w:val="21"/>
    <w:link w:val="3"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18">
    <w:name w:val=" Char Char6"/>
    <w:basedOn w:val="21"/>
    <w:link w:val="17"/>
    <w:uiPriority w:val="99"/>
    <w:rPr>
      <w:kern w:val="2"/>
      <w:sz w:val="18"/>
      <w:szCs w:val="18"/>
    </w:rPr>
  </w:style>
  <w:style w:type="character" w:customStyle="1" w:styleId="219">
    <w:name w:val=" Char Char"/>
    <w:basedOn w:val="220"/>
    <w:link w:val="8"/>
    <w:qFormat/>
    <w:uiPriority w:val="0"/>
    <w:rPr>
      <w:b/>
      <w:bCs/>
    </w:rPr>
  </w:style>
  <w:style w:type="character" w:customStyle="1" w:styleId="220">
    <w:name w:val=" Char Char1"/>
    <w:basedOn w:val="21"/>
    <w:link w:val="9"/>
    <w:uiPriority w:val="0"/>
    <w:rPr>
      <w:rFonts w:ascii="Calibri" w:hAnsi="Calibri"/>
      <w:kern w:val="2"/>
      <w:sz w:val="21"/>
      <w:szCs w:val="22"/>
    </w:rPr>
  </w:style>
  <w:style w:type="character" w:customStyle="1" w:styleId="221">
    <w:name w:val=" Char Char3"/>
    <w:basedOn w:val="21"/>
    <w:link w:val="4"/>
    <w:uiPriority w:val="99"/>
    <w:rPr>
      <w:kern w:val="2"/>
      <w:sz w:val="21"/>
      <w:szCs w:val="24"/>
    </w:rPr>
  </w:style>
  <w:style w:type="character" w:customStyle="1" w:styleId="222">
    <w:name w:val=" Char Char8"/>
    <w:basedOn w:val="21"/>
    <w:link w:val="6"/>
    <w:uiPriority w:val="0"/>
    <w:rPr>
      <w:rFonts w:ascii="楷体_GB2312" w:hAnsi="Arial" w:eastAsia="楷体_GB2312"/>
      <w:bCs/>
      <w:kern w:val="2"/>
      <w:sz w:val="28"/>
      <w:szCs w:val="28"/>
      <w:lang w:val="en-US" w:eastAsia="zh-CN" w:bidi="ar-SA"/>
    </w:rPr>
  </w:style>
  <w:style w:type="character" w:customStyle="1" w:styleId="223">
    <w:name w:val=" Char Char2"/>
    <w:basedOn w:val="221"/>
    <w:link w:val="10"/>
    <w:uiPriority w:val="0"/>
  </w:style>
  <w:style w:type="character" w:customStyle="1" w:styleId="224">
    <w:name w:val="正文首行缩进 Char1"/>
    <w:basedOn w:val="221"/>
    <w:uiPriority w:val="0"/>
    <w:rPr>
      <w:rFonts w:ascii="Times New Roman" w:hAnsi="Times New Roman" w:eastAsia="仿宋_GB2312" w:cs="Times New Roman"/>
      <w:sz w:val="28"/>
      <w:szCs w:val="28"/>
    </w:rPr>
  </w:style>
  <w:style w:type="character" w:customStyle="1" w:styleId="225">
    <w:name w:val=" Char Char4"/>
    <w:basedOn w:val="21"/>
    <w:link w:val="15"/>
    <w:uiPriority w:val="99"/>
    <w:rPr>
      <w:kern w:val="2"/>
      <w:sz w:val="18"/>
      <w:szCs w:val="18"/>
    </w:rPr>
  </w:style>
  <w:style w:type="character" w:customStyle="1" w:styleId="226">
    <w:name w:val=" Char Char5"/>
    <w:basedOn w:val="21"/>
    <w:link w:val="16"/>
    <w:uiPriority w:val="99"/>
    <w:rPr>
      <w:kern w:val="2"/>
      <w:sz w:val="18"/>
      <w:szCs w:val="18"/>
    </w:rPr>
  </w:style>
  <w:style w:type="character" w:customStyle="1" w:styleId="227">
    <w:name w:val="Kotei项目编号 Char"/>
    <w:basedOn w:val="215"/>
    <w:link w:val="165"/>
    <w:uiPriority w:val="0"/>
    <w:rPr>
      <w:rFonts w:eastAsia="宋体"/>
      <w:lang w:val="en-US" w:eastAsia="zh-CN" w:bidi="ar-SA"/>
    </w:rPr>
  </w:style>
  <w:style w:type="character" w:customStyle="1" w:styleId="228">
    <w:name w:val=" Char Char7"/>
    <w:basedOn w:val="21"/>
    <w:link w:val="7"/>
    <w:uiPriority w:val="0"/>
    <w:rPr>
      <w:rFonts w:ascii="Calibri" w:hAnsi="Calibri"/>
      <w:b/>
      <w:bCs/>
      <w:kern w:val="2"/>
      <w:sz w:val="28"/>
      <w:szCs w:val="28"/>
    </w:rPr>
  </w:style>
  <w:style w:type="character" w:customStyle="1" w:styleId="229">
    <w:name w:val=" Char Char11"/>
    <w:basedOn w:val="21"/>
    <w:link w:val="2"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customStyle="1" w:styleId="230">
    <w:name w:val="列出段落1"/>
    <w:basedOn w:val="1"/>
    <w:qFormat/>
    <w:uiPriority w:val="34"/>
    <w:pPr>
      <w:ind w:firstLine="420" w:firstLineChars="200"/>
    </w:pPr>
  </w:style>
  <w:style w:type="character" w:customStyle="1" w:styleId="231">
    <w:name w:val="font01"/>
    <w:basedOn w:val="21"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paragraph" w:customStyle="1" w:styleId="232">
    <w:name w:val="List Paragraph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5.xml"/><Relationship Id="rId7" Type="http://schemas.openxmlformats.org/officeDocument/2006/relationships/footer" Target="footer1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theme" Target="theme/theme1.xml"/><Relationship Id="rId11" Type="http://schemas.openxmlformats.org/officeDocument/2006/relationships/footer" Target="footer3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2053"/>
    <customShpInfo spid="_x0000_s2052"/>
    <customShpInfo spid="_x0000_s2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武汉光庭汽车电子有限公司</Company>
  <Pages>6</Pages>
  <Words>370</Words>
  <Characters>2114</Characters>
  <Lines>17</Lines>
  <Paragraphs>4</Paragraphs>
  <TotalTime>1</TotalTime>
  <ScaleCrop>false</ScaleCrop>
  <LinksUpToDate>false</LinksUpToDate>
  <CharactersWithSpaces>2480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2007-10-17T06:56:00Z</dcterms:created>
  <dc:creator>kuid</dc:creator>
  <cp:lastModifiedBy>yongluo</cp:lastModifiedBy>
  <cp:lastPrinted>2007-10-16T02:13:00Z</cp:lastPrinted>
  <dcterms:modified xsi:type="dcterms:W3CDTF">2020-04-27T02:13:55Z</dcterms:modified>
  <dc:title>系统设计报告</dc:title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UID">
    <vt:lpwstr>{20060901-0227-2958-8965-9C58AA79F097}</vt:lpwstr>
  </property>
  <property fmtid="{D5CDD505-2E9C-101B-9397-08002B2CF9AE}" pid="3" name="Owner">
    <vt:lpwstr>13</vt:lpwstr>
  </property>
  <property fmtid="{D5CDD505-2E9C-101B-9397-08002B2CF9AE}" pid="4" name="Status">
    <vt:lpwstr>终稿</vt:lpwstr>
  </property>
  <property fmtid="{D5CDD505-2E9C-101B-9397-08002B2CF9AE}" pid="5" name="ContentType">
    <vt:lpwstr>文档</vt:lpwstr>
  </property>
  <property fmtid="{D5CDD505-2E9C-101B-9397-08002B2CF9AE}" pid="6" name="ContentTypeId">
    <vt:lpwstr>0x010100706ACCF80CEB22498794A74D5A71FD8D</vt:lpwstr>
  </property>
  <property fmtid="{D5CDD505-2E9C-101B-9397-08002B2CF9AE}" pid="7" name="KSOProductBuildVer">
    <vt:lpwstr>2052-11.1.0.8214</vt:lpwstr>
  </property>
</Properties>
</file>