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29199E" w14:textId="77777777" w:rsidR="00026141" w:rsidRDefault="00CC5267">
      <w:r>
        <w:rPr>
          <w:noProof/>
        </w:rPr>
        <mc:AlternateContent>
          <mc:Choice Requires="wps">
            <w:drawing>
              <wp:anchor distT="0" distB="0" distL="114300" distR="114300" simplePos="0" relativeHeight="251654656" behindDoc="0" locked="0" layoutInCell="1" allowOverlap="1" wp14:anchorId="59FE5F72" wp14:editId="0EA0883F">
                <wp:simplePos x="0" y="0"/>
                <wp:positionH relativeFrom="column">
                  <wp:posOffset>24158</wp:posOffset>
                </wp:positionH>
                <wp:positionV relativeFrom="paragraph">
                  <wp:posOffset>-107839</wp:posOffset>
                </wp:positionV>
                <wp:extent cx="5788549" cy="590782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549" cy="590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2372E" w14:textId="77777777" w:rsidR="005768EC" w:rsidRPr="00B714FF" w:rsidRDefault="005768EC" w:rsidP="00026141">
                            <w:pPr>
                              <w:rPr>
                                <w:rFonts w:ascii="Arial" w:hAnsi="Arial" w:cs="Arial"/>
                                <w:caps/>
                                <w:color w:val="FFFFFF"/>
                                <w:sz w:val="48"/>
                                <w:szCs w:val="48"/>
                              </w:rPr>
                            </w:pPr>
                          </w:p>
                          <w:p w14:paraId="665BCA2F" w14:textId="77777777" w:rsidR="005768EC" w:rsidRPr="00B24F5A" w:rsidRDefault="005768EC" w:rsidP="00336BDE">
                            <w:pPr>
                              <w:jc w:val="center"/>
                              <w:rPr>
                                <w:rFonts w:ascii="Arial" w:hAnsi="Arial" w:cs="Arial"/>
                                <w:b/>
                                <w:color w:val="FFFFFF"/>
                                <w:sz w:val="52"/>
                                <w:szCs w:val="56"/>
                              </w:rPr>
                            </w:pPr>
                            <w:r w:rsidRPr="00B24F5A">
                              <w:rPr>
                                <w:rFonts w:ascii="Arial" w:hAnsi="Arial" w:cs="Arial"/>
                                <w:b/>
                                <w:color w:val="FFFFFF"/>
                                <w:sz w:val="52"/>
                                <w:szCs w:val="56"/>
                              </w:rPr>
                              <w:t>Contrôle sur pièces</w:t>
                            </w:r>
                          </w:p>
                          <w:p w14:paraId="6A684B2F" w14:textId="77777777" w:rsidR="005768EC" w:rsidRPr="009F7B80" w:rsidRDefault="005768EC" w:rsidP="00336BDE">
                            <w:pPr>
                              <w:jc w:val="center"/>
                              <w:rPr>
                                <w:rFonts w:ascii="Arial" w:hAnsi="Arial" w:cs="Arial"/>
                                <w:b/>
                                <w:color w:val="FFFFFF"/>
                                <w:sz w:val="36"/>
                                <w:szCs w:val="28"/>
                              </w:rPr>
                            </w:pPr>
                          </w:p>
                          <w:p w14:paraId="3E19294F" w14:textId="77777777" w:rsidR="005768EC" w:rsidRPr="00597F5B" w:rsidRDefault="005768EC" w:rsidP="00336BDE">
                            <w:pPr>
                              <w:jc w:val="center"/>
                              <w:rPr>
                                <w:rFonts w:ascii="Arial" w:hAnsi="Arial" w:cs="Arial"/>
                                <w:b/>
                                <w:color w:val="FFFFFF"/>
                                <w:sz w:val="36"/>
                                <w:szCs w:val="56"/>
                              </w:rPr>
                            </w:pPr>
                            <w:r w:rsidRPr="00597F5B">
                              <w:rPr>
                                <w:rFonts w:ascii="Arial" w:hAnsi="Arial" w:cs="Arial"/>
                                <w:b/>
                                <w:color w:val="FFFFFF"/>
                                <w:sz w:val="36"/>
                                <w:szCs w:val="56"/>
                              </w:rPr>
                              <w:t>EHPAD</w:t>
                            </w:r>
                            <w:r w:rsidR="009F7B80" w:rsidRPr="00597F5B">
                              <w:rPr>
                                <w:rFonts w:ascii="Arial" w:hAnsi="Arial" w:cs="Arial"/>
                                <w:b/>
                                <w:color w:val="FFFFFF"/>
                                <w:sz w:val="36"/>
                                <w:szCs w:val="56"/>
                              </w:rPr>
                              <w:t xml:space="preserve"> </w:t>
                            </w:r>
                            <w:r w:rsidRPr="00597F5B">
                              <w:rPr>
                                <w:rFonts w:ascii="Arial" w:hAnsi="Arial" w:cs="Arial"/>
                                <w:b/>
                                <w:color w:val="FFFFFF"/>
                                <w:sz w:val="36"/>
                                <w:szCs w:val="56"/>
                              </w:rPr>
                              <w:t>Résidence Les colibris</w:t>
                            </w:r>
                          </w:p>
                          <w:p w14:paraId="48F8B83A" w14:textId="5E08DA8F" w:rsidR="00597F5B" w:rsidRPr="00597F5B" w:rsidRDefault="00597F5B" w:rsidP="00B24F5A">
                            <w:pPr>
                              <w:jc w:val="center"/>
                              <w:rPr>
                                <w:rFonts w:ascii="Arial" w:hAnsi="Arial" w:cs="Arial"/>
                                <w:b/>
                                <w:color w:val="FFFFFF"/>
                                <w:sz w:val="36"/>
                                <w:szCs w:val="56"/>
                              </w:rPr>
                            </w:pPr>
                            <w:r>
                              <w:rPr>
                                <w:rFonts w:ascii="Arial" w:hAnsi="Arial" w:cs="Arial"/>
                                <w:b/>
                                <w:color w:val="FFFFFF"/>
                                <w:sz w:val="36"/>
                                <w:szCs w:val="56"/>
                              </w:rPr>
                              <w:t>34, avenue Victor Hugo</w:t>
                            </w:r>
                          </w:p>
                          <w:p w14:paraId="6652905E" w14:textId="015846A5" w:rsidR="005768EC" w:rsidRPr="00597F5B" w:rsidRDefault="00597F5B" w:rsidP="00B24F5A">
                            <w:pPr>
                              <w:jc w:val="center"/>
                              <w:rPr>
                                <w:rFonts w:ascii="Arial" w:hAnsi="Arial" w:cs="Arial"/>
                                <w:b/>
                                <w:color w:val="FFFFFF"/>
                                <w:sz w:val="36"/>
                                <w:szCs w:val="56"/>
                              </w:rPr>
                            </w:pPr>
                            <w:r w:rsidRPr="00597F5B">
                              <w:rPr>
                                <w:rFonts w:ascii="Arial" w:hAnsi="Arial" w:cs="Arial"/>
                                <w:b/>
                                <w:color w:val="FFFFFF"/>
                                <w:sz w:val="36"/>
                                <w:szCs w:val="56"/>
                              </w:rPr>
                              <w:t>Quartier</w:t>
                            </w:r>
                            <w:r w:rsidR="005768EC" w:rsidRPr="00597F5B">
                              <w:rPr>
                                <w:rFonts w:ascii="Arial" w:hAnsi="Arial" w:cs="Arial"/>
                                <w:b/>
                                <w:color w:val="FFFFFF"/>
                                <w:sz w:val="36"/>
                                <w:szCs w:val="56"/>
                              </w:rPr>
                              <w:t xml:space="preserve"> Saint-André</w:t>
                            </w:r>
                          </w:p>
                          <w:p w14:paraId="087949BB" w14:textId="77777777" w:rsidR="005768EC" w:rsidRPr="00597F5B" w:rsidRDefault="005768EC" w:rsidP="00B24F5A">
                            <w:pPr>
                              <w:jc w:val="center"/>
                              <w:rPr>
                                <w:rFonts w:ascii="Arial" w:hAnsi="Arial" w:cs="Arial"/>
                                <w:b/>
                                <w:color w:val="FFFFFF"/>
                                <w:sz w:val="36"/>
                                <w:szCs w:val="56"/>
                              </w:rPr>
                            </w:pPr>
                            <w:r w:rsidRPr="00597F5B">
                              <w:rPr>
                                <w:rFonts w:ascii="Arial" w:hAnsi="Arial" w:cs="Arial"/>
                                <w:b/>
                                <w:color w:val="FFFFFF"/>
                                <w:sz w:val="36"/>
                                <w:szCs w:val="56"/>
                              </w:rPr>
                              <w:t>13760 Saint-Cannat</w:t>
                            </w:r>
                          </w:p>
                          <w:p w14:paraId="300E4DC5" w14:textId="77777777" w:rsidR="005768EC" w:rsidRDefault="005768EC" w:rsidP="00336BDE">
                            <w:pPr>
                              <w:jc w:val="center"/>
                              <w:rPr>
                                <w:rFonts w:ascii="Arial" w:hAnsi="Arial" w:cs="Arial"/>
                                <w:caps/>
                                <w:color w:val="FFFFFF"/>
                                <w:sz w:val="20"/>
                                <w:szCs w:val="36"/>
                              </w:rPr>
                            </w:pPr>
                          </w:p>
                          <w:p w14:paraId="2FCA594E" w14:textId="77777777" w:rsidR="009F7B80" w:rsidRPr="00B24F5A" w:rsidRDefault="009F7B80" w:rsidP="00336BDE">
                            <w:pPr>
                              <w:jc w:val="center"/>
                              <w:rPr>
                                <w:rFonts w:ascii="Arial" w:hAnsi="Arial" w:cs="Arial"/>
                                <w:caps/>
                                <w:color w:val="FFFFFF"/>
                                <w:sz w:val="20"/>
                                <w:szCs w:val="36"/>
                              </w:rPr>
                            </w:pPr>
                          </w:p>
                          <w:p w14:paraId="00D0DDE8" w14:textId="77777777" w:rsidR="005768EC" w:rsidRPr="00101B69" w:rsidRDefault="005768EC" w:rsidP="00101B69">
                            <w:pPr>
                              <w:jc w:val="center"/>
                              <w:rPr>
                                <w:rFonts w:ascii="Arial" w:hAnsi="Arial" w:cs="Arial"/>
                                <w:color w:val="FFFFFF"/>
                                <w:sz w:val="56"/>
                                <w:szCs w:val="56"/>
                              </w:rPr>
                            </w:pPr>
                            <w:r w:rsidRPr="00FB4632">
                              <w:rPr>
                                <w:rFonts w:ascii="Arial" w:hAnsi="Arial" w:cs="Arial"/>
                                <w:color w:val="FFFFFF"/>
                                <w:sz w:val="56"/>
                                <w:szCs w:val="56"/>
                              </w:rPr>
                              <w:t xml:space="preserve">Rapport </w:t>
                            </w:r>
                          </w:p>
                          <w:p w14:paraId="67DDB537" w14:textId="77777777" w:rsidR="005768EC" w:rsidRDefault="005768EC" w:rsidP="004C78EA">
                            <w:pPr>
                              <w:jc w:val="center"/>
                              <w:rPr>
                                <w:rFonts w:ascii="Arial" w:hAnsi="Arial" w:cs="Arial"/>
                                <w:b/>
                                <w:color w:val="FFFFFF"/>
                              </w:rPr>
                            </w:pPr>
                            <w:r>
                              <w:rPr>
                                <w:rFonts w:ascii="Arial" w:hAnsi="Arial" w:cs="Arial"/>
                                <w:color w:val="FFFFFF"/>
                                <w:sz w:val="40"/>
                                <w:szCs w:val="40"/>
                              </w:rPr>
                              <w:t>Contrôle effectué à compte du 11/03/2024</w:t>
                            </w:r>
                          </w:p>
                          <w:p w14:paraId="3F7DF811" w14:textId="77777777" w:rsidR="005768EC" w:rsidRPr="00B24F5A" w:rsidRDefault="005768EC" w:rsidP="00437C26">
                            <w:pPr>
                              <w:jc w:val="right"/>
                              <w:rPr>
                                <w:rFonts w:ascii="Arial" w:hAnsi="Arial" w:cs="Arial"/>
                                <w:b/>
                                <w:color w:val="FFFFFF"/>
                                <w:sz w:val="8"/>
                              </w:rPr>
                            </w:pPr>
                          </w:p>
                          <w:p w14:paraId="5EA2777F" w14:textId="77777777" w:rsidR="005768EC" w:rsidRDefault="005768EC" w:rsidP="00437C26">
                            <w:pPr>
                              <w:jc w:val="right"/>
                              <w:rPr>
                                <w:rFonts w:ascii="Arial" w:hAnsi="Arial" w:cs="Arial"/>
                                <w:b/>
                                <w:color w:val="FFFFFF"/>
                              </w:rPr>
                            </w:pPr>
                          </w:p>
                          <w:p w14:paraId="19CF1C61" w14:textId="77777777" w:rsidR="005768EC" w:rsidRPr="00437C26" w:rsidRDefault="005768EC" w:rsidP="00437C26">
                            <w:pPr>
                              <w:jc w:val="right"/>
                              <w:rPr>
                                <w:rFonts w:ascii="Arial" w:hAnsi="Arial" w:cs="Arial"/>
                                <w:b/>
                                <w:color w:val="FFFFFF"/>
                              </w:rPr>
                            </w:pPr>
                            <w:r w:rsidRPr="00437C26">
                              <w:rPr>
                                <w:rFonts w:ascii="Arial" w:hAnsi="Arial" w:cs="Arial"/>
                                <w:b/>
                                <w:color w:val="FFFFFF"/>
                              </w:rPr>
                              <w:t>Equipe en charge du contrôle</w:t>
                            </w:r>
                          </w:p>
                          <w:p w14:paraId="39807587" w14:textId="77777777" w:rsidR="005768EC" w:rsidRPr="00B24F5A" w:rsidRDefault="005768EC" w:rsidP="00437C26">
                            <w:pPr>
                              <w:jc w:val="right"/>
                              <w:rPr>
                                <w:rFonts w:ascii="Arial" w:hAnsi="Arial" w:cs="Arial"/>
                                <w:color w:val="FFFFFF"/>
                                <w:sz w:val="2"/>
                              </w:rPr>
                            </w:pPr>
                          </w:p>
                          <w:p w14:paraId="1029900A" w14:textId="77777777" w:rsidR="005768EC" w:rsidRDefault="004C6907" w:rsidP="00437C26">
                            <w:pPr>
                              <w:jc w:val="right"/>
                              <w:rPr>
                                <w:rFonts w:ascii="Arial" w:hAnsi="Arial" w:cs="Arial"/>
                                <w:color w:val="FFFFFF"/>
                              </w:rPr>
                            </w:pPr>
                            <w:r>
                              <w:rPr>
                                <w:rFonts w:ascii="Arial" w:hAnsi="Arial" w:cs="Arial"/>
                                <w:color w:val="FFFFFF"/>
                              </w:rPr>
                              <w:t>Mme Morgane BOUET</w:t>
                            </w:r>
                            <w:r w:rsidR="005768EC" w:rsidRPr="00B24F5A">
                              <w:rPr>
                                <w:rFonts w:ascii="Arial" w:hAnsi="Arial" w:cs="Arial"/>
                                <w:color w:val="FFFFFF"/>
                              </w:rPr>
                              <w:t>, inspectrice de l’action sanitaire et sociale</w:t>
                            </w:r>
                          </w:p>
                          <w:p w14:paraId="25879ADD" w14:textId="77777777" w:rsidR="005768EC" w:rsidRPr="00437C26" w:rsidRDefault="005768EC" w:rsidP="00437C26">
                            <w:pPr>
                              <w:jc w:val="right"/>
                              <w:rPr>
                                <w:rFonts w:ascii="Arial" w:hAnsi="Arial" w:cs="Arial"/>
                                <w:color w:val="FFFFFF"/>
                                <w:sz w:val="24"/>
                                <w:szCs w:val="24"/>
                              </w:rPr>
                            </w:pPr>
                            <w:r w:rsidRPr="00626935">
                              <w:rPr>
                                <w:rFonts w:ascii="Arial" w:hAnsi="Arial" w:cs="Arial"/>
                                <w:color w:val="FFFFFF"/>
                              </w:rPr>
                              <w:t xml:space="preserve">Mme </w:t>
                            </w:r>
                            <w:r>
                              <w:rPr>
                                <w:rFonts w:ascii="Arial" w:hAnsi="Arial" w:cs="Arial"/>
                                <w:color w:val="FFFFFF"/>
                              </w:rPr>
                              <w:t>Annelyse PINATEL,</w:t>
                            </w:r>
                            <w:r w:rsidRPr="00626935">
                              <w:rPr>
                                <w:rFonts w:ascii="Arial" w:hAnsi="Arial" w:cs="Arial"/>
                                <w:color w:val="FFFFFF"/>
                              </w:rPr>
                              <w:t xml:space="preserve"> </w:t>
                            </w:r>
                            <w:r>
                              <w:rPr>
                                <w:rFonts w:ascii="Arial" w:hAnsi="Arial" w:cs="Arial"/>
                                <w:color w:val="FFFFFF"/>
                              </w:rPr>
                              <w:t>Personne qualifiée</w:t>
                            </w:r>
                            <w:r w:rsidRPr="00626935">
                              <w:rPr>
                                <w:rFonts w:ascii="Arial" w:hAnsi="Arial" w:cs="Arial"/>
                                <w:color w:val="FFFFFF"/>
                              </w:rPr>
                              <w:t xml:space="preserve"> au titre de ses compétences techniques</w:t>
                            </w:r>
                          </w:p>
                          <w:p w14:paraId="5E4CD1D9" w14:textId="77777777" w:rsidR="005768EC" w:rsidRDefault="005768EC" w:rsidP="00336BDE">
                            <w:pPr>
                              <w:jc w:val="center"/>
                              <w:rPr>
                                <w:rFonts w:ascii="Arial" w:hAnsi="Arial" w:cs="Arial"/>
                                <w:color w:val="FFFFFF"/>
                                <w:sz w:val="40"/>
                                <w:szCs w:val="40"/>
                              </w:rPr>
                            </w:pPr>
                          </w:p>
                          <w:p w14:paraId="441B4933" w14:textId="77777777" w:rsidR="005768EC" w:rsidRDefault="005768EC" w:rsidP="00336BDE">
                            <w:pPr>
                              <w:jc w:val="center"/>
                              <w:rPr>
                                <w:rFonts w:ascii="Arial" w:hAnsi="Arial" w:cs="Arial"/>
                                <w:color w:val="FFFFFF"/>
                                <w:sz w:val="40"/>
                                <w:szCs w:val="40"/>
                              </w:rPr>
                            </w:pPr>
                          </w:p>
                          <w:p w14:paraId="65D3FB6C" w14:textId="77777777" w:rsidR="005768EC" w:rsidRPr="0044489C" w:rsidRDefault="005768EC" w:rsidP="00336BDE">
                            <w:pPr>
                              <w:jc w:val="center"/>
                              <w:rPr>
                                <w:rFonts w:ascii="Arial" w:hAnsi="Arial"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E5F72" id="_x0000_t202" coordsize="21600,21600" o:spt="202" path="m,l,21600r21600,l21600,xe">
                <v:stroke joinstyle="miter"/>
                <v:path gradientshapeok="t" o:connecttype="rect"/>
              </v:shapetype>
              <v:shape id="Text Box 3" o:spid="_x0000_s1026" type="#_x0000_t202" style="position:absolute;margin-left:1.9pt;margin-top:-8.5pt;width:455.8pt;height:46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" filled="f" stroked="f">
                <v:textbox>
                  <w:txbxContent>
                    <w:p w14:paraId="4A92372E" w14:textId="77777777" w:rsidR="005768EC" w:rsidRPr="00B714FF" w:rsidRDefault="005768EC" w:rsidP="00026141">
                      <w:pPr>
                        <w:rPr>
                          <w:rFonts w:ascii="Arial" w:hAnsi="Arial" w:cs="Arial"/>
                          <w:caps/>
                          <w:color w:val="FFFFFF"/>
                          <w:sz w:val="48"/>
                          <w:szCs w:val="48"/>
                        </w:rPr>
                      </w:pPr>
                    </w:p>
                    <w:p w14:paraId="665BCA2F" w14:textId="77777777" w:rsidR="005768EC" w:rsidRPr="00B24F5A" w:rsidRDefault="005768EC" w:rsidP="00336BDE">
                      <w:pPr>
                        <w:jc w:val="center"/>
                        <w:rPr>
                          <w:rFonts w:ascii="Arial" w:hAnsi="Arial" w:cs="Arial"/>
                          <w:b/>
                          <w:color w:val="FFFFFF"/>
                          <w:sz w:val="52"/>
                          <w:szCs w:val="56"/>
                        </w:rPr>
                      </w:pPr>
                      <w:r w:rsidRPr="00B24F5A">
                        <w:rPr>
                          <w:rFonts w:ascii="Arial" w:hAnsi="Arial" w:cs="Arial"/>
                          <w:b/>
                          <w:color w:val="FFFFFF"/>
                          <w:sz w:val="52"/>
                          <w:szCs w:val="56"/>
                        </w:rPr>
                        <w:t>Contrôle sur pièces</w:t>
                      </w:r>
                    </w:p>
                    <w:p w14:paraId="6A684B2F" w14:textId="77777777" w:rsidR="005768EC" w:rsidRPr="009F7B80" w:rsidRDefault="005768EC" w:rsidP="00336BDE">
                      <w:pPr>
                        <w:jc w:val="center"/>
                        <w:rPr>
                          <w:rFonts w:ascii="Arial" w:hAnsi="Arial" w:cs="Arial"/>
                          <w:b/>
                          <w:color w:val="FFFFFF"/>
                          <w:sz w:val="36"/>
                          <w:szCs w:val="28"/>
                        </w:rPr>
                      </w:pPr>
                    </w:p>
                    <w:p w14:paraId="3E19294F" w14:textId="77777777" w:rsidR="005768EC" w:rsidRPr="00597F5B" w:rsidRDefault="005768EC" w:rsidP="00336BDE">
                      <w:pPr>
                        <w:jc w:val="center"/>
                        <w:rPr>
                          <w:rFonts w:ascii="Arial" w:hAnsi="Arial" w:cs="Arial"/>
                          <w:b/>
                          <w:color w:val="FFFFFF"/>
                          <w:sz w:val="36"/>
                          <w:szCs w:val="56"/>
                        </w:rPr>
                      </w:pPr>
                      <w:r w:rsidRPr="00597F5B">
                        <w:rPr>
                          <w:rFonts w:ascii="Arial" w:hAnsi="Arial" w:cs="Arial"/>
                          <w:b/>
                          <w:color w:val="FFFFFF"/>
                          <w:sz w:val="36"/>
                          <w:szCs w:val="56"/>
                        </w:rPr>
                        <w:t>EHPAD</w:t>
                      </w:r>
                      <w:r w:rsidR="009F7B80" w:rsidRPr="00597F5B">
                        <w:rPr>
                          <w:rFonts w:ascii="Arial" w:hAnsi="Arial" w:cs="Arial"/>
                          <w:b/>
                          <w:color w:val="FFFFFF"/>
                          <w:sz w:val="36"/>
                          <w:szCs w:val="56"/>
                        </w:rPr>
                        <w:t xml:space="preserve"> </w:t>
                      </w:r>
                      <w:r w:rsidRPr="00597F5B">
                        <w:rPr>
                          <w:rFonts w:ascii="Arial" w:hAnsi="Arial" w:cs="Arial"/>
                          <w:b/>
                          <w:color w:val="FFFFFF"/>
                          <w:sz w:val="36"/>
                          <w:szCs w:val="56"/>
                        </w:rPr>
                        <w:t>Résidence Les colibris</w:t>
                      </w:r>
                    </w:p>
                    <w:p w14:paraId="48F8B83A" w14:textId="5E08DA8F" w:rsidR="00597F5B" w:rsidRPr="00597F5B" w:rsidRDefault="00597F5B" w:rsidP="00B24F5A">
                      <w:pPr>
                        <w:jc w:val="center"/>
                        <w:rPr>
                          <w:rFonts w:ascii="Arial" w:hAnsi="Arial" w:cs="Arial"/>
                          <w:b/>
                          <w:color w:val="FFFFFF"/>
                          <w:sz w:val="36"/>
                          <w:szCs w:val="56"/>
                        </w:rPr>
                      </w:pPr>
                      <w:r>
                        <w:rPr>
                          <w:rFonts w:ascii="Arial" w:hAnsi="Arial" w:cs="Arial"/>
                          <w:b/>
                          <w:color w:val="FFFFFF"/>
                          <w:sz w:val="36"/>
                          <w:szCs w:val="56"/>
                        </w:rPr>
                        <w:t>34, avenue Victor Hugo</w:t>
                      </w:r>
                    </w:p>
                    <w:p w14:paraId="6652905E" w14:textId="015846A5" w:rsidR="005768EC" w:rsidRPr="00597F5B" w:rsidRDefault="00597F5B" w:rsidP="00B24F5A">
                      <w:pPr>
                        <w:jc w:val="center"/>
                        <w:rPr>
                          <w:rFonts w:ascii="Arial" w:hAnsi="Arial" w:cs="Arial"/>
                          <w:b/>
                          <w:color w:val="FFFFFF"/>
                          <w:sz w:val="36"/>
                          <w:szCs w:val="56"/>
                        </w:rPr>
                      </w:pPr>
                      <w:r w:rsidRPr="00597F5B">
                        <w:rPr>
                          <w:rFonts w:ascii="Arial" w:hAnsi="Arial" w:cs="Arial"/>
                          <w:b/>
                          <w:color w:val="FFFFFF"/>
                          <w:sz w:val="36"/>
                          <w:szCs w:val="56"/>
                        </w:rPr>
                        <w:t>Quartier</w:t>
                      </w:r>
                      <w:r w:rsidR="005768EC" w:rsidRPr="00597F5B">
                        <w:rPr>
                          <w:rFonts w:ascii="Arial" w:hAnsi="Arial" w:cs="Arial"/>
                          <w:b/>
                          <w:color w:val="FFFFFF"/>
                          <w:sz w:val="36"/>
                          <w:szCs w:val="56"/>
                        </w:rPr>
                        <w:t xml:space="preserve"> Saint-André</w:t>
                      </w:r>
                    </w:p>
                    <w:p w14:paraId="087949BB" w14:textId="77777777" w:rsidR="005768EC" w:rsidRPr="00597F5B" w:rsidRDefault="005768EC" w:rsidP="00B24F5A">
                      <w:pPr>
                        <w:jc w:val="center"/>
                        <w:rPr>
                          <w:rFonts w:ascii="Arial" w:hAnsi="Arial" w:cs="Arial"/>
                          <w:b/>
                          <w:color w:val="FFFFFF"/>
                          <w:sz w:val="36"/>
                          <w:szCs w:val="56"/>
                        </w:rPr>
                      </w:pPr>
                      <w:r w:rsidRPr="00597F5B">
                        <w:rPr>
                          <w:rFonts w:ascii="Arial" w:hAnsi="Arial" w:cs="Arial"/>
                          <w:b/>
                          <w:color w:val="FFFFFF"/>
                          <w:sz w:val="36"/>
                          <w:szCs w:val="56"/>
                        </w:rPr>
                        <w:t>13760 Saint-Cannat</w:t>
                      </w:r>
                    </w:p>
                    <w:p w14:paraId="300E4DC5" w14:textId="77777777" w:rsidR="005768EC" w:rsidRDefault="005768EC" w:rsidP="00336BDE">
                      <w:pPr>
                        <w:jc w:val="center"/>
                        <w:rPr>
                          <w:rFonts w:ascii="Arial" w:hAnsi="Arial" w:cs="Arial"/>
                          <w:caps/>
                          <w:color w:val="FFFFFF"/>
                          <w:sz w:val="20"/>
                          <w:szCs w:val="36"/>
                        </w:rPr>
                      </w:pPr>
                    </w:p>
                    <w:p w14:paraId="2FCA594E" w14:textId="77777777" w:rsidR="009F7B80" w:rsidRPr="00B24F5A" w:rsidRDefault="009F7B80" w:rsidP="00336BDE">
                      <w:pPr>
                        <w:jc w:val="center"/>
                        <w:rPr>
                          <w:rFonts w:ascii="Arial" w:hAnsi="Arial" w:cs="Arial"/>
                          <w:caps/>
                          <w:color w:val="FFFFFF"/>
                          <w:sz w:val="20"/>
                          <w:szCs w:val="36"/>
                        </w:rPr>
                      </w:pPr>
                    </w:p>
                    <w:p w14:paraId="00D0DDE8" w14:textId="77777777" w:rsidR="005768EC" w:rsidRPr="00101B69" w:rsidRDefault="005768EC" w:rsidP="00101B69">
                      <w:pPr>
                        <w:jc w:val="center"/>
                        <w:rPr>
                          <w:rFonts w:ascii="Arial" w:hAnsi="Arial" w:cs="Arial"/>
                          <w:color w:val="FFFFFF"/>
                          <w:sz w:val="56"/>
                          <w:szCs w:val="56"/>
                        </w:rPr>
                      </w:pPr>
                      <w:r w:rsidRPr="00FB4632">
                        <w:rPr>
                          <w:rFonts w:ascii="Arial" w:hAnsi="Arial" w:cs="Arial"/>
                          <w:color w:val="FFFFFF"/>
                          <w:sz w:val="56"/>
                          <w:szCs w:val="56"/>
                        </w:rPr>
                        <w:t xml:space="preserve">Rapport </w:t>
                      </w:r>
                    </w:p>
                    <w:p w14:paraId="67DDB537" w14:textId="77777777" w:rsidR="005768EC" w:rsidRDefault="005768EC" w:rsidP="004C78EA">
                      <w:pPr>
                        <w:jc w:val="center"/>
                        <w:rPr>
                          <w:rFonts w:ascii="Arial" w:hAnsi="Arial" w:cs="Arial"/>
                          <w:b/>
                          <w:color w:val="FFFFFF"/>
                        </w:rPr>
                      </w:pPr>
                      <w:r>
                        <w:rPr>
                          <w:rFonts w:ascii="Arial" w:hAnsi="Arial" w:cs="Arial"/>
                          <w:color w:val="FFFFFF"/>
                          <w:sz w:val="40"/>
                          <w:szCs w:val="40"/>
                        </w:rPr>
                        <w:t>Contrôle effectué à compte du 11/03/2024</w:t>
                      </w:r>
                    </w:p>
                    <w:p w14:paraId="3F7DF811" w14:textId="77777777" w:rsidR="005768EC" w:rsidRPr="00B24F5A" w:rsidRDefault="005768EC" w:rsidP="00437C26">
                      <w:pPr>
                        <w:jc w:val="right"/>
                        <w:rPr>
                          <w:rFonts w:ascii="Arial" w:hAnsi="Arial" w:cs="Arial"/>
                          <w:b/>
                          <w:color w:val="FFFFFF"/>
                          <w:sz w:val="8"/>
                        </w:rPr>
                      </w:pPr>
                    </w:p>
                    <w:p w14:paraId="5EA2777F" w14:textId="77777777" w:rsidR="005768EC" w:rsidRDefault="005768EC" w:rsidP="00437C26">
                      <w:pPr>
                        <w:jc w:val="right"/>
                        <w:rPr>
                          <w:rFonts w:ascii="Arial" w:hAnsi="Arial" w:cs="Arial"/>
                          <w:b/>
                          <w:color w:val="FFFFFF"/>
                        </w:rPr>
                      </w:pPr>
                    </w:p>
                    <w:p w14:paraId="19CF1C61" w14:textId="77777777" w:rsidR="005768EC" w:rsidRPr="00437C26" w:rsidRDefault="005768EC" w:rsidP="00437C26">
                      <w:pPr>
                        <w:jc w:val="right"/>
                        <w:rPr>
                          <w:rFonts w:ascii="Arial" w:hAnsi="Arial" w:cs="Arial"/>
                          <w:b/>
                          <w:color w:val="FFFFFF"/>
                        </w:rPr>
                      </w:pPr>
                      <w:r w:rsidRPr="00437C26">
                        <w:rPr>
                          <w:rFonts w:ascii="Arial" w:hAnsi="Arial" w:cs="Arial"/>
                          <w:b/>
                          <w:color w:val="FFFFFF"/>
                        </w:rPr>
                        <w:t>Equipe en charge du contrôle</w:t>
                      </w:r>
                    </w:p>
                    <w:p w14:paraId="39807587" w14:textId="77777777" w:rsidR="005768EC" w:rsidRPr="00B24F5A" w:rsidRDefault="005768EC" w:rsidP="00437C26">
                      <w:pPr>
                        <w:jc w:val="right"/>
                        <w:rPr>
                          <w:rFonts w:ascii="Arial" w:hAnsi="Arial" w:cs="Arial"/>
                          <w:color w:val="FFFFFF"/>
                          <w:sz w:val="2"/>
                        </w:rPr>
                      </w:pPr>
                    </w:p>
                    <w:p w14:paraId="1029900A" w14:textId="77777777" w:rsidR="005768EC" w:rsidRDefault="004C6907" w:rsidP="00437C26">
                      <w:pPr>
                        <w:jc w:val="right"/>
                        <w:rPr>
                          <w:rFonts w:ascii="Arial" w:hAnsi="Arial" w:cs="Arial"/>
                          <w:color w:val="FFFFFF"/>
                        </w:rPr>
                      </w:pPr>
                      <w:r>
                        <w:rPr>
                          <w:rFonts w:ascii="Arial" w:hAnsi="Arial" w:cs="Arial"/>
                          <w:color w:val="FFFFFF"/>
                        </w:rPr>
                        <w:t>Mme Morgane BOUET</w:t>
                      </w:r>
                      <w:r w:rsidR="005768EC" w:rsidRPr="00B24F5A">
                        <w:rPr>
                          <w:rFonts w:ascii="Arial" w:hAnsi="Arial" w:cs="Arial"/>
                          <w:color w:val="FFFFFF"/>
                        </w:rPr>
                        <w:t>, inspectrice de l’action sanitaire et sociale</w:t>
                      </w:r>
                    </w:p>
                    <w:p w14:paraId="25879ADD" w14:textId="77777777" w:rsidR="005768EC" w:rsidRPr="00437C26" w:rsidRDefault="005768EC" w:rsidP="00437C26">
                      <w:pPr>
                        <w:jc w:val="right"/>
                        <w:rPr>
                          <w:rFonts w:ascii="Arial" w:hAnsi="Arial" w:cs="Arial"/>
                          <w:color w:val="FFFFFF"/>
                          <w:sz w:val="24"/>
                          <w:szCs w:val="24"/>
                        </w:rPr>
                      </w:pPr>
                      <w:r w:rsidRPr="00626935">
                        <w:rPr>
                          <w:rFonts w:ascii="Arial" w:hAnsi="Arial" w:cs="Arial"/>
                          <w:color w:val="FFFFFF"/>
                        </w:rPr>
                        <w:t xml:space="preserve">Mme </w:t>
                      </w:r>
                      <w:r>
                        <w:rPr>
                          <w:rFonts w:ascii="Arial" w:hAnsi="Arial" w:cs="Arial"/>
                          <w:color w:val="FFFFFF"/>
                        </w:rPr>
                        <w:t>Annelyse PINATEL,</w:t>
                      </w:r>
                      <w:r w:rsidRPr="00626935">
                        <w:rPr>
                          <w:rFonts w:ascii="Arial" w:hAnsi="Arial" w:cs="Arial"/>
                          <w:color w:val="FFFFFF"/>
                        </w:rPr>
                        <w:t xml:space="preserve"> </w:t>
                      </w:r>
                      <w:r>
                        <w:rPr>
                          <w:rFonts w:ascii="Arial" w:hAnsi="Arial" w:cs="Arial"/>
                          <w:color w:val="FFFFFF"/>
                        </w:rPr>
                        <w:t>Personne qualifiée</w:t>
                      </w:r>
                      <w:r w:rsidRPr="00626935">
                        <w:rPr>
                          <w:rFonts w:ascii="Arial" w:hAnsi="Arial" w:cs="Arial"/>
                          <w:color w:val="FFFFFF"/>
                        </w:rPr>
                        <w:t xml:space="preserve"> au titre de ses compétences techniques</w:t>
                      </w:r>
                    </w:p>
                    <w:p w14:paraId="5E4CD1D9" w14:textId="77777777" w:rsidR="005768EC" w:rsidRDefault="005768EC" w:rsidP="00336BDE">
                      <w:pPr>
                        <w:jc w:val="center"/>
                        <w:rPr>
                          <w:rFonts w:ascii="Arial" w:hAnsi="Arial" w:cs="Arial"/>
                          <w:color w:val="FFFFFF"/>
                          <w:sz w:val="40"/>
                          <w:szCs w:val="40"/>
                        </w:rPr>
                      </w:pPr>
                    </w:p>
                    <w:p w14:paraId="441B4933" w14:textId="77777777" w:rsidR="005768EC" w:rsidRDefault="005768EC" w:rsidP="00336BDE">
                      <w:pPr>
                        <w:jc w:val="center"/>
                        <w:rPr>
                          <w:rFonts w:ascii="Arial" w:hAnsi="Arial" w:cs="Arial"/>
                          <w:color w:val="FFFFFF"/>
                          <w:sz w:val="40"/>
                          <w:szCs w:val="40"/>
                        </w:rPr>
                      </w:pPr>
                    </w:p>
                    <w:p w14:paraId="65D3FB6C" w14:textId="77777777" w:rsidR="005768EC" w:rsidRPr="0044489C" w:rsidRDefault="005768EC" w:rsidP="00336BDE">
                      <w:pPr>
                        <w:jc w:val="center"/>
                        <w:rPr>
                          <w:rFonts w:ascii="Arial" w:hAnsi="Arial" w:cs="Arial"/>
                          <w:color w:val="FFFFFF"/>
                          <w:sz w:val="40"/>
                          <w:szCs w:val="40"/>
                        </w:rPr>
                      </w:pPr>
                    </w:p>
                  </w:txbxContent>
                </v:textbox>
              </v:shape>
            </w:pict>
          </mc:Fallback>
        </mc:AlternateContent>
      </w:r>
      <w:r w:rsidR="00A079D9">
        <w:rPr>
          <w:noProof/>
        </w:rPr>
        <w:drawing>
          <wp:anchor distT="0" distB="0" distL="114300" distR="114300" simplePos="0" relativeHeight="251657728" behindDoc="1" locked="0" layoutInCell="1" allowOverlap="1" wp14:anchorId="3F97A35E" wp14:editId="376315C1">
            <wp:simplePos x="0" y="0"/>
            <wp:positionH relativeFrom="page">
              <wp:posOffset>-42545</wp:posOffset>
            </wp:positionH>
            <wp:positionV relativeFrom="page">
              <wp:posOffset>81915</wp:posOffset>
            </wp:positionV>
            <wp:extent cx="7560310" cy="1463675"/>
            <wp:effectExtent l="0" t="0" r="2540" b="317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7560310" cy="1463675"/>
                    </a:xfrm>
                    <a:prstGeom prst="rect">
                      <a:avLst/>
                    </a:prstGeom>
                    <a:noFill/>
                  </pic:spPr>
                </pic:pic>
              </a:graphicData>
            </a:graphic>
          </wp:anchor>
        </w:drawing>
      </w:r>
      <w:r w:rsidR="00336BDE">
        <w:rPr>
          <w:noProof/>
        </w:rPr>
        <mc:AlternateContent>
          <mc:Choice Requires="wps">
            <w:drawing>
              <wp:anchor distT="0" distB="0" distL="114300" distR="114300" simplePos="0" relativeHeight="251653632" behindDoc="0" locked="0" layoutInCell="1" allowOverlap="1" wp14:anchorId="6F466753" wp14:editId="7AF6CFAA">
                <wp:simplePos x="0" y="0"/>
                <wp:positionH relativeFrom="column">
                  <wp:posOffset>0</wp:posOffset>
                </wp:positionH>
                <wp:positionV relativeFrom="paragraph">
                  <wp:posOffset>-114300</wp:posOffset>
                </wp:positionV>
                <wp:extent cx="5829300" cy="594360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594360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1FC97" id="Rectangle 2" o:spid="_x0000_s1026" style="position:absolute;margin-left:0;margin-top:-9pt;width:459pt;height:4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" fillcolor="#6c7bb0" stroked="f" strokecolor="#039"/>
            </w:pict>
          </mc:Fallback>
        </mc:AlternateContent>
      </w:r>
    </w:p>
    <w:p w14:paraId="77C8A1B4" w14:textId="77777777" w:rsidR="00026141" w:rsidRDefault="00026141"/>
    <w:p w14:paraId="66F07864" w14:textId="77777777" w:rsidR="00026141" w:rsidRDefault="00026141"/>
    <w:p w14:paraId="324773DD" w14:textId="77777777" w:rsidR="00026141" w:rsidRDefault="00026141"/>
    <w:p w14:paraId="7A34AF76" w14:textId="77777777" w:rsidR="00026141" w:rsidRDefault="00026141"/>
    <w:p w14:paraId="523C3B53" w14:textId="77777777" w:rsidR="00026141" w:rsidRDefault="00026141"/>
    <w:p w14:paraId="6BBCC9EC" w14:textId="77777777" w:rsidR="00026141" w:rsidRDefault="00026141"/>
    <w:p w14:paraId="449B5CB8" w14:textId="77777777" w:rsidR="00026141" w:rsidRDefault="00026141"/>
    <w:p w14:paraId="1740CD99" w14:textId="77777777" w:rsidR="00026141" w:rsidRDefault="00026141"/>
    <w:p w14:paraId="2C1C1663" w14:textId="77777777" w:rsidR="00026141" w:rsidRDefault="00026141"/>
    <w:p w14:paraId="4C93A975" w14:textId="77777777" w:rsidR="00026141" w:rsidRDefault="00026141"/>
    <w:p w14:paraId="57D8D102" w14:textId="77777777" w:rsidR="00026141" w:rsidRDefault="00026141"/>
    <w:p w14:paraId="33D71BF5" w14:textId="77777777" w:rsidR="00026141" w:rsidRDefault="00026141"/>
    <w:p w14:paraId="5E5864DD" w14:textId="77777777" w:rsidR="00026141" w:rsidRDefault="00026141"/>
    <w:p w14:paraId="00224A7B" w14:textId="77777777" w:rsidR="00026141" w:rsidRDefault="00026141"/>
    <w:p w14:paraId="3E8FFC24" w14:textId="77777777" w:rsidR="00026141" w:rsidRDefault="00026141"/>
    <w:p w14:paraId="34C8D868" w14:textId="77777777" w:rsidR="00026141" w:rsidRDefault="00026141"/>
    <w:p w14:paraId="1822E227" w14:textId="77777777" w:rsidR="00026141" w:rsidRDefault="00026141"/>
    <w:p w14:paraId="0D4AB9E1" w14:textId="77777777" w:rsidR="00026141" w:rsidRDefault="00026141"/>
    <w:p w14:paraId="06C999B3" w14:textId="77777777" w:rsidR="00026141" w:rsidRDefault="00026141"/>
    <w:p w14:paraId="7F1A1AE6" w14:textId="77777777" w:rsidR="00AA7C62" w:rsidRDefault="00AA7C62" w:rsidP="00AA7C62">
      <w:pPr>
        <w:ind w:right="23"/>
      </w:pPr>
    </w:p>
    <w:p w14:paraId="2786F692" w14:textId="77777777" w:rsidR="00026141" w:rsidRDefault="00026141" w:rsidP="00D56A56"/>
    <w:p w14:paraId="7FAE132E" w14:textId="77777777" w:rsidR="00707F17" w:rsidRDefault="00D56A56">
      <w:r>
        <w:rPr>
          <w:noProof/>
        </w:rPr>
        <mc:AlternateContent>
          <mc:Choice Requires="wps">
            <w:drawing>
              <wp:anchor distT="0" distB="0" distL="114300" distR="114300" simplePos="0" relativeHeight="251656704" behindDoc="0" locked="0" layoutInCell="1" allowOverlap="1" wp14:anchorId="698997FA" wp14:editId="5E984F53">
                <wp:simplePos x="0" y="0"/>
                <wp:positionH relativeFrom="margin">
                  <wp:align>left</wp:align>
                </wp:positionH>
                <wp:positionV relativeFrom="paragraph">
                  <wp:posOffset>13666</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B120A" id="Rectangle 5" o:spid="_x0000_s1026" alt="arsPaca" style="position:absolute;margin-left:0;margin-top:1.1pt;width:3in;height:153.1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F0VKf/bAAAABgEAAA8AAAAAAAAA&#10;AAAAAAAALQYAAGRycy9kb3ducmV2LnhtbFBLAQItAAoAAAAAAAAAIQC4GycPJXAAACVwAAAVAAAA&#10;AAAAAAAAAAAAADUHAABkcnMvbWVkaWEvaW1hZ2UxLmpwZWdQSwUGAAAAAAYABgB9AQAAjXcAAAAA&#10;" stroked="f">
                <v:fill r:id="rId10" o:title="arsPaca" recolor="t" rotate="t" type="frame"/>
                <w10:wrap anchorx="margin"/>
              </v:rect>
            </w:pict>
          </mc:Fallback>
        </mc:AlternateContent>
      </w:r>
    </w:p>
    <w:p w14:paraId="5422CB3D" w14:textId="77777777" w:rsidR="004618A9" w:rsidRDefault="004618A9" w:rsidP="00AF5CE8"/>
    <w:p w14:paraId="55DBC2FE" w14:textId="77777777" w:rsidR="00D8674A" w:rsidRDefault="00D56A56" w:rsidP="00D8674A">
      <w:r>
        <w:rPr>
          <w:noProof/>
        </w:rPr>
        <w:t xml:space="preserve">                                                                                                                               </w:t>
      </w:r>
      <w:r>
        <w:rPr>
          <w:noProof/>
        </w:rPr>
        <w:drawing>
          <wp:inline distT="0" distB="0" distL="0" distR="0" wp14:anchorId="14280683" wp14:editId="5E8E7D85">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14:paraId="6AD47053" w14:textId="77777777" w:rsidR="00D40976" w:rsidRDefault="00D40976" w:rsidP="00D8674A"/>
    <w:p w14:paraId="72E60920" w14:textId="77777777" w:rsidR="00F3432E" w:rsidRPr="00896A51" w:rsidRDefault="00F3432E" w:rsidP="004C78EA">
      <w:pPr>
        <w:pStyle w:val="Titre1"/>
      </w:pPr>
      <w:bookmarkStart w:id="0" w:name="_Toc107988281"/>
      <w:bookmarkStart w:id="1" w:name="_Toc116287659"/>
      <w:bookmarkStart w:id="2" w:name="_Toc141172681"/>
      <w:r w:rsidRPr="00896A51">
        <w:lastRenderedPageBreak/>
        <w:t>AVERTISSEMENT</w:t>
      </w:r>
      <w:bookmarkEnd w:id="0"/>
      <w:bookmarkEnd w:id="1"/>
      <w:bookmarkEnd w:id="2"/>
    </w:p>
    <w:p w14:paraId="7DF8FCE5"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F3432E">
        <w:rPr>
          <w:rFonts w:ascii="Arial" w:hAnsi="Arial" w:cs="Arial"/>
        </w:rPr>
        <w:t>1</w:t>
      </w:r>
      <w:r w:rsidRPr="008620C3">
        <w:rPr>
          <w:rFonts w:ascii="Arial" w:hAnsi="Arial" w:cs="Arial"/>
          <w:sz w:val="20"/>
          <w:szCs w:val="20"/>
        </w:rPr>
        <w:t>. Les constats sont arrêtés à la date de signature du rapport, sur la base des éléments connus par la mission à cette date. Seules les erreurs factuelles pourront être rectifiées dans le rapport lui-même à l'issue de la procédure contradictoire</w:t>
      </w:r>
    </w:p>
    <w:p w14:paraId="540AC92A"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 xml:space="preserve">2. Un rapport d’inspection est un document présentant un caractère administratif au sens de l’article L300-2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14:paraId="3CD4205B"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Si, en application de cette loi, les autorités administratives sont tenues de communiquer les documents administratifs qu’elles détiennent aux personnes qui en font la demande », ce « droit à communication » contient cependant des restrictions et notamment :</w:t>
      </w:r>
    </w:p>
    <w:p w14:paraId="30EA2391"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b/>
          <w:sz w:val="20"/>
          <w:szCs w:val="20"/>
        </w:rPr>
      </w:pPr>
      <w:r w:rsidRPr="008620C3">
        <w:rPr>
          <w:rFonts w:ascii="Arial" w:hAnsi="Arial" w:cs="Arial"/>
          <w:b/>
          <w:sz w:val="20"/>
          <w:szCs w:val="20"/>
        </w:rPr>
        <w:t xml:space="preserve">1/ Les restrictions tenant à la nature du document </w:t>
      </w:r>
    </w:p>
    <w:p w14:paraId="216349B8"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sym w:font="Wingdings" w:char="F071"/>
      </w:r>
      <w:r w:rsidRPr="008620C3">
        <w:rPr>
          <w:rFonts w:ascii="Arial" w:hAnsi="Arial" w:cs="Arial"/>
          <w:sz w:val="20"/>
          <w:szCs w:val="20"/>
        </w:rPr>
        <w:t xml:space="preserve">  </w:t>
      </w:r>
      <w:r w:rsidRPr="008620C3">
        <w:rPr>
          <w:rFonts w:ascii="Arial" w:hAnsi="Arial" w:cs="Arial"/>
          <w:sz w:val="20"/>
          <w:szCs w:val="20"/>
          <w:u w:val="single"/>
        </w:rPr>
        <w:t>Le droit à communication ne s’applique qu’à des documents achevés</w:t>
      </w:r>
      <w:r w:rsidRPr="008620C3">
        <w:rPr>
          <w:rFonts w:ascii="Arial" w:hAnsi="Arial" w:cs="Arial"/>
          <w:sz w:val="20"/>
          <w:szCs w:val="20"/>
        </w:rPr>
        <w:t xml:space="preserve"> (article L311-2 du code des relations entre le public et les administrations). Aussi :</w:t>
      </w:r>
    </w:p>
    <w:p w14:paraId="790FDBBA"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jc w:val="both"/>
        <w:rPr>
          <w:rFonts w:ascii="Arial" w:hAnsi="Arial" w:cs="Arial"/>
          <w:b/>
          <w:sz w:val="20"/>
          <w:szCs w:val="20"/>
        </w:rPr>
      </w:pPr>
      <w:r w:rsidRPr="008620C3">
        <w:rPr>
          <w:rFonts w:ascii="Arial" w:hAnsi="Arial" w:cs="Arial"/>
          <w:b/>
          <w:sz w:val="20"/>
          <w:szCs w:val="20"/>
        </w:rPr>
        <w:tab/>
      </w:r>
      <w:r w:rsidRPr="008620C3">
        <w:rPr>
          <w:rFonts w:ascii="Arial" w:hAnsi="Arial" w:cs="Arial"/>
          <w:b/>
          <w:sz w:val="20"/>
          <w:szCs w:val="20"/>
        </w:rPr>
        <w:sym w:font="Wingdings" w:char="F0E8"/>
      </w:r>
      <w:r w:rsidRPr="008620C3">
        <w:rPr>
          <w:rFonts w:ascii="Arial" w:hAnsi="Arial" w:cs="Arial"/>
          <w:b/>
          <w:sz w:val="20"/>
          <w:szCs w:val="20"/>
        </w:rPr>
        <w:t xml:space="preserve"> Le rapport d'inspection n'est communicable aux tiers qu'une fois la procédure contradictoire achevée après recueil et examen des observations éventuelles de l’entité inspectée et les décisions définitives notifiées ;</w:t>
      </w:r>
    </w:p>
    <w:p w14:paraId="706D5E23"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jc w:val="both"/>
        <w:rPr>
          <w:rFonts w:ascii="Arial" w:hAnsi="Arial" w:cs="Arial"/>
          <w:sz w:val="20"/>
          <w:szCs w:val="20"/>
        </w:rPr>
      </w:pPr>
      <w:r w:rsidRPr="008620C3">
        <w:rPr>
          <w:rFonts w:ascii="Arial" w:hAnsi="Arial" w:cs="Arial"/>
          <w:sz w:val="20"/>
          <w:szCs w:val="20"/>
        </w:rPr>
        <w:tab/>
      </w:r>
      <w:r w:rsidRPr="008620C3">
        <w:rPr>
          <w:rFonts w:ascii="Arial" w:hAnsi="Arial" w:cs="Arial"/>
          <w:sz w:val="20"/>
          <w:szCs w:val="20"/>
        </w:rPr>
        <w:sym w:font="Wingdings" w:char="F0E8"/>
      </w:r>
      <w:r w:rsidRPr="008620C3">
        <w:rPr>
          <w:rFonts w:ascii="Arial" w:hAnsi="Arial" w:cs="Arial"/>
          <w:sz w:val="20"/>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14:paraId="2EC15063"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jc w:val="both"/>
        <w:rPr>
          <w:rFonts w:ascii="Arial" w:hAnsi="Arial" w:cs="Arial"/>
          <w:sz w:val="20"/>
          <w:szCs w:val="20"/>
        </w:rPr>
      </w:pPr>
      <w:r w:rsidRPr="008620C3">
        <w:rPr>
          <w:rFonts w:ascii="Arial" w:hAnsi="Arial" w:cs="Arial"/>
          <w:sz w:val="20"/>
          <w:szCs w:val="20"/>
        </w:rPr>
        <w:sym w:font="Wingdings" w:char="F071"/>
      </w:r>
      <w:r w:rsidRPr="008620C3">
        <w:rPr>
          <w:rFonts w:ascii="Arial" w:hAnsi="Arial" w:cs="Arial"/>
          <w:sz w:val="20"/>
          <w:szCs w:val="20"/>
        </w:rPr>
        <w:t xml:space="preserve">  </w:t>
      </w:r>
      <w:r w:rsidRPr="008620C3">
        <w:rPr>
          <w:rFonts w:ascii="Arial" w:hAnsi="Arial" w:cs="Arial"/>
          <w:sz w:val="20"/>
          <w:szCs w:val="20"/>
          <w:u w:val="single"/>
        </w:rPr>
        <w:t>Le droit à communication ne concerne pas les documents préparatoires à une décision administrative en cours d’élaboration</w:t>
      </w:r>
    </w:p>
    <w:p w14:paraId="4935C08E"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jc w:val="both"/>
        <w:rPr>
          <w:rFonts w:ascii="Arial" w:hAnsi="Arial" w:cs="Arial"/>
          <w:sz w:val="20"/>
          <w:szCs w:val="20"/>
        </w:rPr>
      </w:pPr>
      <w:r w:rsidRPr="008620C3">
        <w:rPr>
          <w:rFonts w:ascii="Arial" w:hAnsi="Arial" w:cs="Arial"/>
          <w:sz w:val="20"/>
          <w:szCs w:val="20"/>
        </w:rPr>
        <w:t xml:space="preserve"> </w:t>
      </w:r>
      <w:r w:rsidRPr="008620C3">
        <w:rPr>
          <w:rFonts w:ascii="Arial" w:hAnsi="Arial" w:cs="Arial"/>
          <w:sz w:val="20"/>
          <w:szCs w:val="20"/>
        </w:rPr>
        <w:tab/>
      </w:r>
      <w:r w:rsidRPr="008620C3">
        <w:rPr>
          <w:rFonts w:ascii="Arial" w:hAnsi="Arial" w:cs="Arial"/>
          <w:sz w:val="20"/>
          <w:szCs w:val="20"/>
        </w:rPr>
        <w:sym w:font="Wingdings" w:char="F0E8"/>
      </w:r>
      <w:r w:rsidRPr="008620C3">
        <w:rPr>
          <w:rFonts w:ascii="Arial" w:hAnsi="Arial" w:cs="Arial"/>
          <w:sz w:val="20"/>
          <w:szCs w:val="20"/>
        </w:rPr>
        <w:t xml:space="preserve"> Cette restriction est susceptible de s’opposer à la communication de rapports liés à une procédure administrative qui n’aurait pas encore abouti à une décision.</w:t>
      </w:r>
      <w:r w:rsidRPr="008620C3">
        <w:rPr>
          <w:rFonts w:ascii="Arial" w:hAnsi="Arial" w:cs="Arial"/>
          <w:sz w:val="20"/>
          <w:szCs w:val="20"/>
        </w:rPr>
        <w:tab/>
      </w:r>
    </w:p>
    <w:p w14:paraId="2E28D237"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b/>
          <w:sz w:val="20"/>
          <w:szCs w:val="20"/>
        </w:rPr>
      </w:pPr>
      <w:r w:rsidRPr="008620C3">
        <w:rPr>
          <w:rFonts w:ascii="Arial" w:hAnsi="Arial" w:cs="Arial"/>
          <w:b/>
          <w:sz w:val="20"/>
          <w:szCs w:val="20"/>
        </w:rPr>
        <w:t>2/ Les restrictions concernant la qualité des bénéficiaires du droit à communication</w:t>
      </w:r>
    </w:p>
    <w:p w14:paraId="6F155E85"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L’article L311-6 du code des relations entre le public et les administrations précise que « </w:t>
      </w:r>
      <w:r w:rsidRPr="008620C3">
        <w:rPr>
          <w:rFonts w:ascii="Arial" w:hAnsi="Arial" w:cs="Arial"/>
          <w:i/>
          <w:sz w:val="20"/>
          <w:szCs w:val="20"/>
        </w:rPr>
        <w:t>ne sont          communicables qu’à l’intéressé [et non à des tiers] les documents administratifs :</w:t>
      </w:r>
    </w:p>
    <w:p w14:paraId="21D80CA7"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851" w:hanging="851"/>
        <w:jc w:val="both"/>
        <w:rPr>
          <w:rFonts w:ascii="Arial" w:hAnsi="Arial" w:cs="Arial"/>
          <w:i/>
          <w:sz w:val="20"/>
          <w:szCs w:val="20"/>
        </w:rPr>
      </w:pPr>
      <w:r w:rsidRPr="008620C3">
        <w:rPr>
          <w:rFonts w:ascii="Arial" w:hAnsi="Arial" w:cs="Arial"/>
          <w:i/>
          <w:sz w:val="20"/>
          <w:szCs w:val="20"/>
        </w:rPr>
        <w:tab/>
        <w:t>- dont la communication porterait atteinte au secret de la vie privée et des dossiers personnels, au secret médical et au secret en matière commerciale et industrielle</w:t>
      </w:r>
    </w:p>
    <w:p w14:paraId="786A31B7" w14:textId="77777777" w:rsidR="00D56A56" w:rsidRPr="008620C3" w:rsidRDefault="00F3432E" w:rsidP="00F3432E">
      <w:pPr>
        <w:pBdr>
          <w:top w:val="single" w:sz="4" w:space="1" w:color="auto"/>
          <w:left w:val="single" w:sz="4" w:space="4" w:color="auto"/>
          <w:bottom w:val="single" w:sz="4" w:space="1" w:color="auto"/>
          <w:right w:val="single" w:sz="4" w:space="4" w:color="auto"/>
        </w:pBdr>
        <w:ind w:left="851" w:hanging="851"/>
        <w:jc w:val="both"/>
        <w:rPr>
          <w:rFonts w:ascii="Arial" w:hAnsi="Arial" w:cs="Arial"/>
          <w:i/>
          <w:sz w:val="20"/>
          <w:szCs w:val="20"/>
        </w:rPr>
      </w:pPr>
      <w:r w:rsidRPr="008620C3">
        <w:rPr>
          <w:rFonts w:ascii="Arial" w:hAnsi="Arial" w:cs="Arial"/>
          <w:i/>
          <w:sz w:val="20"/>
          <w:szCs w:val="20"/>
        </w:rPr>
        <w:tab/>
        <w:t>- portant une appréciation ou un jugement de valeur sur une personne physique, nommément désignée ou facilement identifiable,</w:t>
      </w:r>
    </w:p>
    <w:p w14:paraId="1D022B86" w14:textId="77777777" w:rsidR="00F3432E" w:rsidRPr="008620C3" w:rsidRDefault="00D56A56" w:rsidP="00F3432E">
      <w:pPr>
        <w:pBdr>
          <w:top w:val="single" w:sz="4" w:space="1" w:color="auto"/>
          <w:left w:val="single" w:sz="4" w:space="4" w:color="auto"/>
          <w:bottom w:val="single" w:sz="4" w:space="1" w:color="auto"/>
          <w:right w:val="single" w:sz="4" w:space="4" w:color="auto"/>
        </w:pBdr>
        <w:ind w:left="851" w:hanging="851"/>
        <w:jc w:val="both"/>
        <w:rPr>
          <w:rFonts w:ascii="Arial" w:hAnsi="Arial" w:cs="Arial"/>
          <w:i/>
          <w:sz w:val="20"/>
          <w:szCs w:val="20"/>
        </w:rPr>
      </w:pPr>
      <w:r w:rsidRPr="008620C3">
        <w:rPr>
          <w:rFonts w:ascii="Arial" w:hAnsi="Arial" w:cs="Arial"/>
          <w:i/>
          <w:sz w:val="20"/>
          <w:szCs w:val="20"/>
        </w:rPr>
        <w:t xml:space="preserve">               - faisant apparaître le comportement d’une personne, dès lors que la divulgation de ce comportement pourrait lui porter préjudice »</w:t>
      </w:r>
    </w:p>
    <w:p w14:paraId="774C78D6" w14:textId="77777777"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Il appartient à l’autorité administrative commanditaire de l’inspection et à laquelle le rapport d’inspection est destiné d’apprécier au cas par cas si certaines des informations contenues dans</w:t>
      </w:r>
      <w:r w:rsidRPr="008620C3">
        <w:rPr>
          <w:rFonts w:ascii="Arial" w:hAnsi="Arial" w:cs="Arial"/>
          <w:color w:val="FF0000"/>
          <w:sz w:val="20"/>
          <w:szCs w:val="20"/>
        </w:rPr>
        <w:t xml:space="preserve"> </w:t>
      </w:r>
      <w:r w:rsidRPr="008620C3">
        <w:rPr>
          <w:rFonts w:ascii="Arial" w:hAnsi="Arial" w:cs="Arial"/>
          <w:sz w:val="20"/>
          <w:szCs w:val="20"/>
        </w:rPr>
        <w:t xml:space="preserve">le rapport relèvent de l’une des catégories ci-dessus. </w:t>
      </w:r>
    </w:p>
    <w:p w14:paraId="4BC49CAF" w14:textId="77777777" w:rsidR="004B6815" w:rsidRDefault="00F3432E" w:rsidP="00626935">
      <w:pPr>
        <w:pBdr>
          <w:top w:val="single" w:sz="4" w:space="1" w:color="auto"/>
          <w:left w:val="single" w:sz="4" w:space="4" w:color="auto"/>
          <w:bottom w:val="single" w:sz="4" w:space="1" w:color="auto"/>
          <w:right w:val="single" w:sz="4" w:space="4" w:color="auto"/>
        </w:pBdr>
        <w:jc w:val="both"/>
        <w:rPr>
          <w:noProof/>
        </w:rPr>
      </w:pPr>
      <w:r w:rsidRPr="008620C3">
        <w:rPr>
          <w:rFonts w:ascii="Arial" w:hAnsi="Arial" w:cs="Arial"/>
          <w:sz w:val="20"/>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r w:rsidR="00060510">
        <w:rPr>
          <w:rFonts w:asciiTheme="majorHAnsi" w:hAnsiTheme="majorHAnsi" w:cs="Arial"/>
          <w:b/>
          <w:bCs/>
          <w:caps/>
        </w:rPr>
        <w:fldChar w:fldCharType="begin"/>
      </w:r>
      <w:r w:rsidR="00060510">
        <w:instrText xml:space="preserve"> TOC \o "1-1" \h \z \u </w:instrText>
      </w:r>
      <w:r w:rsidR="00060510">
        <w:rPr>
          <w:rFonts w:asciiTheme="majorHAnsi" w:hAnsiTheme="majorHAnsi" w:cs="Arial"/>
          <w:b/>
          <w:bCs/>
          <w:caps/>
        </w:rPr>
        <w:fldChar w:fldCharType="separate"/>
      </w:r>
    </w:p>
    <w:p w14:paraId="50BBB1A0" w14:textId="148E148D" w:rsidR="004B6815" w:rsidRDefault="00317983">
      <w:pPr>
        <w:pStyle w:val="TM1"/>
        <w:rPr>
          <w:rFonts w:asciiTheme="minorHAnsi" w:hAnsiTheme="minorHAnsi" w:cstheme="minorBidi"/>
          <w:b w:val="0"/>
          <w:bCs w:val="0"/>
          <w:caps w:val="0"/>
          <w:noProof/>
        </w:rPr>
      </w:pPr>
      <w:hyperlink w:anchor="_Toc141172681" w:history="1">
        <w:r w:rsidR="004B6815" w:rsidRPr="00B139F1">
          <w:rPr>
            <w:rStyle w:val="Lienhypertexte"/>
            <w:noProof/>
          </w:rPr>
          <w:t>AVERTISSEMENT</w:t>
        </w:r>
        <w:r w:rsidR="004B6815">
          <w:rPr>
            <w:noProof/>
            <w:webHidden/>
          </w:rPr>
          <w:tab/>
        </w:r>
        <w:r w:rsidR="004B6815">
          <w:rPr>
            <w:noProof/>
            <w:webHidden/>
          </w:rPr>
          <w:fldChar w:fldCharType="begin"/>
        </w:r>
        <w:r w:rsidR="004B6815">
          <w:rPr>
            <w:noProof/>
            <w:webHidden/>
          </w:rPr>
          <w:instrText xml:space="preserve"> PAGEREF _Toc141172681 \h </w:instrText>
        </w:r>
        <w:r w:rsidR="004B6815">
          <w:rPr>
            <w:noProof/>
            <w:webHidden/>
          </w:rPr>
        </w:r>
        <w:r w:rsidR="004B6815">
          <w:rPr>
            <w:noProof/>
            <w:webHidden/>
          </w:rPr>
          <w:fldChar w:fldCharType="separate"/>
        </w:r>
        <w:r w:rsidR="000E3536">
          <w:rPr>
            <w:noProof/>
            <w:webHidden/>
          </w:rPr>
          <w:t>2</w:t>
        </w:r>
        <w:r w:rsidR="004B6815">
          <w:rPr>
            <w:noProof/>
            <w:webHidden/>
          </w:rPr>
          <w:fldChar w:fldCharType="end"/>
        </w:r>
      </w:hyperlink>
    </w:p>
    <w:p w14:paraId="4B9A2EFA" w14:textId="3A5F012A" w:rsidR="004B6815" w:rsidRDefault="00317983">
      <w:pPr>
        <w:pStyle w:val="TM1"/>
        <w:tabs>
          <w:tab w:val="left" w:pos="480"/>
        </w:tabs>
        <w:rPr>
          <w:rFonts w:asciiTheme="minorHAnsi" w:hAnsiTheme="minorHAnsi" w:cstheme="minorBidi"/>
          <w:b w:val="0"/>
          <w:bCs w:val="0"/>
          <w:caps w:val="0"/>
          <w:noProof/>
        </w:rPr>
      </w:pPr>
      <w:hyperlink w:anchor="_Toc141172682" w:history="1">
        <w:r w:rsidR="004B6815" w:rsidRPr="00B139F1">
          <w:rPr>
            <w:rStyle w:val="Lienhypertexte"/>
            <w:noProof/>
          </w:rPr>
          <w:t>1.</w:t>
        </w:r>
        <w:r w:rsidR="004B6815">
          <w:rPr>
            <w:rFonts w:asciiTheme="minorHAnsi" w:hAnsiTheme="minorHAnsi" w:cstheme="minorBidi"/>
            <w:b w:val="0"/>
            <w:bCs w:val="0"/>
            <w:caps w:val="0"/>
            <w:noProof/>
          </w:rPr>
          <w:tab/>
        </w:r>
        <w:r w:rsidR="004B6815" w:rsidRPr="00B139F1">
          <w:rPr>
            <w:rStyle w:val="Lienhypertexte"/>
            <w:noProof/>
          </w:rPr>
          <w:t>Introduction</w:t>
        </w:r>
        <w:r w:rsidR="004B6815">
          <w:rPr>
            <w:noProof/>
            <w:webHidden/>
          </w:rPr>
          <w:tab/>
        </w:r>
        <w:r w:rsidR="004B6815">
          <w:rPr>
            <w:noProof/>
            <w:webHidden/>
          </w:rPr>
          <w:fldChar w:fldCharType="begin"/>
        </w:r>
        <w:r w:rsidR="004B6815">
          <w:rPr>
            <w:noProof/>
            <w:webHidden/>
          </w:rPr>
          <w:instrText xml:space="preserve"> PAGEREF _Toc141172682 \h </w:instrText>
        </w:r>
        <w:r w:rsidR="004B6815">
          <w:rPr>
            <w:noProof/>
            <w:webHidden/>
          </w:rPr>
        </w:r>
        <w:r w:rsidR="004B6815">
          <w:rPr>
            <w:noProof/>
            <w:webHidden/>
          </w:rPr>
          <w:fldChar w:fldCharType="separate"/>
        </w:r>
        <w:r w:rsidR="000E3536">
          <w:rPr>
            <w:noProof/>
            <w:webHidden/>
          </w:rPr>
          <w:t>4</w:t>
        </w:r>
        <w:r w:rsidR="004B6815">
          <w:rPr>
            <w:noProof/>
            <w:webHidden/>
          </w:rPr>
          <w:fldChar w:fldCharType="end"/>
        </w:r>
      </w:hyperlink>
    </w:p>
    <w:p w14:paraId="7508FD37" w14:textId="7CFCC817" w:rsidR="004B6815" w:rsidRDefault="00317983">
      <w:pPr>
        <w:pStyle w:val="TM1"/>
        <w:tabs>
          <w:tab w:val="left" w:pos="480"/>
        </w:tabs>
        <w:rPr>
          <w:rFonts w:asciiTheme="minorHAnsi" w:hAnsiTheme="minorHAnsi" w:cstheme="minorBidi"/>
          <w:b w:val="0"/>
          <w:bCs w:val="0"/>
          <w:caps w:val="0"/>
          <w:noProof/>
        </w:rPr>
      </w:pPr>
      <w:hyperlink w:anchor="_Toc141172683" w:history="1">
        <w:r w:rsidR="004B6815" w:rsidRPr="00B139F1">
          <w:rPr>
            <w:rStyle w:val="Lienhypertexte"/>
            <w:rFonts w:eastAsiaTheme="minorHAnsi"/>
            <w:noProof/>
            <w:lang w:eastAsia="en-US"/>
          </w:rPr>
          <w:t>2.</w:t>
        </w:r>
        <w:r w:rsidR="004B6815">
          <w:rPr>
            <w:rFonts w:asciiTheme="minorHAnsi" w:hAnsiTheme="minorHAnsi" w:cstheme="minorBidi"/>
            <w:b w:val="0"/>
            <w:bCs w:val="0"/>
            <w:caps w:val="0"/>
            <w:noProof/>
          </w:rPr>
          <w:tab/>
        </w:r>
        <w:r w:rsidR="004B6815" w:rsidRPr="00B139F1">
          <w:rPr>
            <w:rStyle w:val="Lienhypertexte"/>
            <w:rFonts w:eastAsiaTheme="minorHAnsi"/>
            <w:noProof/>
            <w:lang w:eastAsia="en-US"/>
          </w:rPr>
          <w:t>Présentation de l’établissement</w:t>
        </w:r>
        <w:r w:rsidR="004B6815">
          <w:rPr>
            <w:noProof/>
            <w:webHidden/>
          </w:rPr>
          <w:tab/>
        </w:r>
        <w:r w:rsidR="004B6815">
          <w:rPr>
            <w:noProof/>
            <w:webHidden/>
          </w:rPr>
          <w:fldChar w:fldCharType="begin"/>
        </w:r>
        <w:r w:rsidR="004B6815">
          <w:rPr>
            <w:noProof/>
            <w:webHidden/>
          </w:rPr>
          <w:instrText xml:space="preserve"> PAGEREF _Toc141172683 \h </w:instrText>
        </w:r>
        <w:r w:rsidR="004B6815">
          <w:rPr>
            <w:noProof/>
            <w:webHidden/>
          </w:rPr>
        </w:r>
        <w:r w:rsidR="004B6815">
          <w:rPr>
            <w:noProof/>
            <w:webHidden/>
          </w:rPr>
          <w:fldChar w:fldCharType="separate"/>
        </w:r>
        <w:r w:rsidR="000E3536">
          <w:rPr>
            <w:noProof/>
            <w:webHidden/>
          </w:rPr>
          <w:t>5</w:t>
        </w:r>
        <w:r w:rsidR="004B6815">
          <w:rPr>
            <w:noProof/>
            <w:webHidden/>
          </w:rPr>
          <w:fldChar w:fldCharType="end"/>
        </w:r>
      </w:hyperlink>
    </w:p>
    <w:p w14:paraId="74E7235C" w14:textId="03EB11D8" w:rsidR="004B6815" w:rsidRDefault="00317983">
      <w:pPr>
        <w:pStyle w:val="TM1"/>
        <w:tabs>
          <w:tab w:val="left" w:pos="480"/>
        </w:tabs>
        <w:rPr>
          <w:rFonts w:asciiTheme="minorHAnsi" w:hAnsiTheme="minorHAnsi" w:cstheme="minorBidi"/>
          <w:b w:val="0"/>
          <w:bCs w:val="0"/>
          <w:caps w:val="0"/>
          <w:noProof/>
        </w:rPr>
      </w:pPr>
      <w:hyperlink w:anchor="_Toc141172684" w:history="1">
        <w:r w:rsidR="004B6815" w:rsidRPr="00B139F1">
          <w:rPr>
            <w:rStyle w:val="Lienhypertexte"/>
            <w:noProof/>
          </w:rPr>
          <w:t>3.</w:t>
        </w:r>
        <w:r w:rsidR="004B6815">
          <w:rPr>
            <w:rFonts w:asciiTheme="minorHAnsi" w:hAnsiTheme="minorHAnsi" w:cstheme="minorBidi"/>
            <w:b w:val="0"/>
            <w:bCs w:val="0"/>
            <w:caps w:val="0"/>
            <w:noProof/>
          </w:rPr>
          <w:tab/>
        </w:r>
        <w:r w:rsidR="004B6815" w:rsidRPr="00B139F1">
          <w:rPr>
            <w:rStyle w:val="Lienhypertexte"/>
            <w:noProof/>
          </w:rPr>
          <w:t>La gouvernance de l’EHPAD</w:t>
        </w:r>
        <w:r w:rsidR="004B6815">
          <w:rPr>
            <w:noProof/>
            <w:webHidden/>
          </w:rPr>
          <w:tab/>
        </w:r>
        <w:r w:rsidR="004B6815">
          <w:rPr>
            <w:noProof/>
            <w:webHidden/>
          </w:rPr>
          <w:fldChar w:fldCharType="begin"/>
        </w:r>
        <w:r w:rsidR="004B6815">
          <w:rPr>
            <w:noProof/>
            <w:webHidden/>
          </w:rPr>
          <w:instrText xml:space="preserve"> PAGEREF _Toc141172684 \h </w:instrText>
        </w:r>
        <w:r w:rsidR="004B6815">
          <w:rPr>
            <w:noProof/>
            <w:webHidden/>
          </w:rPr>
        </w:r>
        <w:r w:rsidR="004B6815">
          <w:rPr>
            <w:noProof/>
            <w:webHidden/>
          </w:rPr>
          <w:fldChar w:fldCharType="separate"/>
        </w:r>
        <w:r w:rsidR="000E3536">
          <w:rPr>
            <w:noProof/>
            <w:webHidden/>
          </w:rPr>
          <w:t>6</w:t>
        </w:r>
        <w:r w:rsidR="004B6815">
          <w:rPr>
            <w:noProof/>
            <w:webHidden/>
          </w:rPr>
          <w:fldChar w:fldCharType="end"/>
        </w:r>
      </w:hyperlink>
    </w:p>
    <w:p w14:paraId="62446E57" w14:textId="0CD814EB" w:rsidR="004B6815" w:rsidRDefault="00317983">
      <w:pPr>
        <w:pStyle w:val="TM1"/>
        <w:tabs>
          <w:tab w:val="left" w:pos="480"/>
        </w:tabs>
        <w:rPr>
          <w:rFonts w:asciiTheme="minorHAnsi" w:hAnsiTheme="minorHAnsi" w:cstheme="minorBidi"/>
          <w:b w:val="0"/>
          <w:bCs w:val="0"/>
          <w:caps w:val="0"/>
          <w:noProof/>
        </w:rPr>
      </w:pPr>
      <w:hyperlink w:anchor="_Toc141172685" w:history="1">
        <w:r w:rsidR="004B6815" w:rsidRPr="00B139F1">
          <w:rPr>
            <w:rStyle w:val="Lienhypertexte"/>
            <w:noProof/>
          </w:rPr>
          <w:t>4</w:t>
        </w:r>
        <w:r w:rsidR="004B6815">
          <w:rPr>
            <w:rFonts w:asciiTheme="minorHAnsi" w:hAnsiTheme="minorHAnsi" w:cstheme="minorBidi"/>
            <w:b w:val="0"/>
            <w:bCs w:val="0"/>
            <w:caps w:val="0"/>
            <w:noProof/>
          </w:rPr>
          <w:tab/>
        </w:r>
        <w:r w:rsidR="004B6815" w:rsidRPr="00B139F1">
          <w:rPr>
            <w:rStyle w:val="Lienhypertexte"/>
            <w:noProof/>
          </w:rPr>
          <w:t>La gestion des ressources humaines</w:t>
        </w:r>
        <w:r w:rsidR="004B6815">
          <w:rPr>
            <w:noProof/>
            <w:webHidden/>
          </w:rPr>
          <w:tab/>
        </w:r>
        <w:r w:rsidR="004B6815">
          <w:rPr>
            <w:noProof/>
            <w:webHidden/>
          </w:rPr>
          <w:fldChar w:fldCharType="begin"/>
        </w:r>
        <w:r w:rsidR="004B6815">
          <w:rPr>
            <w:noProof/>
            <w:webHidden/>
          </w:rPr>
          <w:instrText xml:space="preserve"> PAGEREF _Toc141172685 \h </w:instrText>
        </w:r>
        <w:r w:rsidR="004B6815">
          <w:rPr>
            <w:noProof/>
            <w:webHidden/>
          </w:rPr>
        </w:r>
        <w:r w:rsidR="004B6815">
          <w:rPr>
            <w:noProof/>
            <w:webHidden/>
          </w:rPr>
          <w:fldChar w:fldCharType="separate"/>
        </w:r>
        <w:r w:rsidR="000E3536">
          <w:rPr>
            <w:noProof/>
            <w:webHidden/>
          </w:rPr>
          <w:t>11</w:t>
        </w:r>
        <w:r w:rsidR="004B6815">
          <w:rPr>
            <w:noProof/>
            <w:webHidden/>
          </w:rPr>
          <w:fldChar w:fldCharType="end"/>
        </w:r>
      </w:hyperlink>
    </w:p>
    <w:p w14:paraId="7649EB6D" w14:textId="7DFB113F" w:rsidR="004B6815" w:rsidRDefault="00317983">
      <w:pPr>
        <w:pStyle w:val="TM1"/>
        <w:tabs>
          <w:tab w:val="left" w:pos="480"/>
        </w:tabs>
        <w:rPr>
          <w:rFonts w:asciiTheme="minorHAnsi" w:hAnsiTheme="minorHAnsi" w:cstheme="minorBidi"/>
          <w:b w:val="0"/>
          <w:bCs w:val="0"/>
          <w:caps w:val="0"/>
          <w:noProof/>
        </w:rPr>
      </w:pPr>
      <w:hyperlink w:anchor="_Toc141172686" w:history="1">
        <w:r w:rsidR="004B6815" w:rsidRPr="00B139F1">
          <w:rPr>
            <w:rStyle w:val="Lienhypertexte"/>
            <w:rFonts w:eastAsia="Calibri"/>
            <w:noProof/>
            <w:lang w:eastAsia="en-US"/>
          </w:rPr>
          <w:t>5</w:t>
        </w:r>
        <w:r w:rsidR="004B6815">
          <w:rPr>
            <w:rFonts w:asciiTheme="minorHAnsi" w:hAnsiTheme="minorHAnsi" w:cstheme="minorBidi"/>
            <w:b w:val="0"/>
            <w:bCs w:val="0"/>
            <w:caps w:val="0"/>
            <w:noProof/>
          </w:rPr>
          <w:tab/>
        </w:r>
        <w:r w:rsidR="004B6815" w:rsidRPr="00B139F1">
          <w:rPr>
            <w:rStyle w:val="Lienhypertexte"/>
            <w:rFonts w:eastAsia="Calibri"/>
            <w:noProof/>
            <w:lang w:eastAsia="en-US"/>
          </w:rPr>
          <w:t>La prise en charge des résidents atteints de troubles neurodégénératifs (UVP)</w:t>
        </w:r>
        <w:r w:rsidR="004B6815">
          <w:rPr>
            <w:noProof/>
            <w:webHidden/>
          </w:rPr>
          <w:tab/>
        </w:r>
        <w:r w:rsidR="004B6815">
          <w:rPr>
            <w:noProof/>
            <w:webHidden/>
          </w:rPr>
          <w:fldChar w:fldCharType="begin"/>
        </w:r>
        <w:r w:rsidR="004B6815">
          <w:rPr>
            <w:noProof/>
            <w:webHidden/>
          </w:rPr>
          <w:instrText xml:space="preserve"> PAGEREF _Toc141172686 \h </w:instrText>
        </w:r>
        <w:r w:rsidR="004B6815">
          <w:rPr>
            <w:noProof/>
            <w:webHidden/>
          </w:rPr>
        </w:r>
        <w:r w:rsidR="004B6815">
          <w:rPr>
            <w:noProof/>
            <w:webHidden/>
          </w:rPr>
          <w:fldChar w:fldCharType="separate"/>
        </w:r>
        <w:r w:rsidR="000E3536">
          <w:rPr>
            <w:noProof/>
            <w:webHidden/>
          </w:rPr>
          <w:t>15</w:t>
        </w:r>
        <w:r w:rsidR="004B6815">
          <w:rPr>
            <w:noProof/>
            <w:webHidden/>
          </w:rPr>
          <w:fldChar w:fldCharType="end"/>
        </w:r>
      </w:hyperlink>
    </w:p>
    <w:p w14:paraId="0CD99D0D" w14:textId="0D76F5E4" w:rsidR="004B6815" w:rsidRDefault="00317983">
      <w:pPr>
        <w:pStyle w:val="TM1"/>
        <w:tabs>
          <w:tab w:val="left" w:pos="480"/>
        </w:tabs>
        <w:rPr>
          <w:rFonts w:asciiTheme="minorHAnsi" w:hAnsiTheme="minorHAnsi" w:cstheme="minorBidi"/>
          <w:b w:val="0"/>
          <w:bCs w:val="0"/>
          <w:caps w:val="0"/>
          <w:noProof/>
        </w:rPr>
      </w:pPr>
      <w:hyperlink w:anchor="_Toc141172687" w:history="1">
        <w:r w:rsidR="004B6815" w:rsidRPr="00B139F1">
          <w:rPr>
            <w:rStyle w:val="Lienhypertexte"/>
            <w:noProof/>
          </w:rPr>
          <w:t>6</w:t>
        </w:r>
        <w:r w:rsidR="004B6815">
          <w:rPr>
            <w:rFonts w:asciiTheme="minorHAnsi" w:hAnsiTheme="minorHAnsi" w:cstheme="minorBidi"/>
            <w:b w:val="0"/>
            <w:bCs w:val="0"/>
            <w:caps w:val="0"/>
            <w:noProof/>
          </w:rPr>
          <w:tab/>
        </w:r>
        <w:r w:rsidR="004B6815" w:rsidRPr="00B139F1">
          <w:rPr>
            <w:rStyle w:val="Lienhypertexte"/>
            <w:noProof/>
          </w:rPr>
          <w:t>Conclusion</w:t>
        </w:r>
        <w:r w:rsidR="004B6815">
          <w:rPr>
            <w:noProof/>
            <w:webHidden/>
          </w:rPr>
          <w:tab/>
        </w:r>
        <w:r w:rsidR="004B6815">
          <w:rPr>
            <w:noProof/>
            <w:webHidden/>
          </w:rPr>
          <w:fldChar w:fldCharType="begin"/>
        </w:r>
        <w:r w:rsidR="004B6815">
          <w:rPr>
            <w:noProof/>
            <w:webHidden/>
          </w:rPr>
          <w:instrText xml:space="preserve"> PAGEREF _Toc141172687 \h </w:instrText>
        </w:r>
        <w:r w:rsidR="004B6815">
          <w:rPr>
            <w:noProof/>
            <w:webHidden/>
          </w:rPr>
        </w:r>
        <w:r w:rsidR="004B6815">
          <w:rPr>
            <w:noProof/>
            <w:webHidden/>
          </w:rPr>
          <w:fldChar w:fldCharType="separate"/>
        </w:r>
        <w:r w:rsidR="000E3536">
          <w:rPr>
            <w:noProof/>
            <w:webHidden/>
          </w:rPr>
          <w:t>18</w:t>
        </w:r>
        <w:r w:rsidR="004B6815">
          <w:rPr>
            <w:noProof/>
            <w:webHidden/>
          </w:rPr>
          <w:fldChar w:fldCharType="end"/>
        </w:r>
      </w:hyperlink>
    </w:p>
    <w:p w14:paraId="136AB74B" w14:textId="77777777" w:rsidR="009027A1" w:rsidRDefault="00060510" w:rsidP="009E2240">
      <w:pPr>
        <w:jc w:val="both"/>
      </w:pPr>
      <w:r>
        <w:fldChar w:fldCharType="end"/>
      </w:r>
    </w:p>
    <w:p w14:paraId="00067B3C" w14:textId="77777777" w:rsidR="008B390D" w:rsidRDefault="009422CC"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r>
        <w:rPr>
          <w:rFonts w:ascii="Arial" w:eastAsiaTheme="minorHAnsi" w:hAnsi="Arial" w:cs="Arial"/>
          <w:b/>
          <w:lang w:eastAsia="en-US"/>
        </w:rPr>
        <w:tab/>
      </w:r>
      <w:r>
        <w:rPr>
          <w:rFonts w:ascii="Arial" w:eastAsiaTheme="minorHAnsi" w:hAnsi="Arial" w:cs="Arial"/>
          <w:b/>
          <w:lang w:eastAsia="en-US"/>
        </w:rPr>
        <w:tab/>
      </w:r>
    </w:p>
    <w:p w14:paraId="13B26F1D" w14:textId="77777777" w:rsidR="00C5154D" w:rsidRDefault="00C5154D"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p>
    <w:p w14:paraId="3F5D557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p>
    <w:p w14:paraId="7AA5C5D7"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p>
    <w:p w14:paraId="44A3B587" w14:textId="77777777" w:rsidR="004B6815" w:rsidRDefault="004B6815">
      <w:pPr>
        <w:rPr>
          <w:rFonts w:ascii="Arial" w:eastAsiaTheme="minorHAnsi" w:hAnsi="Arial" w:cs="Arial"/>
          <w:b/>
          <w:lang w:eastAsia="en-US"/>
        </w:rPr>
      </w:pPr>
      <w:r>
        <w:rPr>
          <w:rFonts w:ascii="Arial" w:eastAsiaTheme="minorHAnsi" w:hAnsi="Arial" w:cs="Arial"/>
          <w:b/>
          <w:lang w:eastAsia="en-US"/>
        </w:rPr>
        <w:br w:type="page"/>
      </w:r>
    </w:p>
    <w:p w14:paraId="5777CF96" w14:textId="77777777" w:rsidR="00AC5DCE" w:rsidRPr="00D56A56" w:rsidRDefault="00D56A56" w:rsidP="000F693C">
      <w:pPr>
        <w:pStyle w:val="Titre1"/>
        <w:numPr>
          <w:ilvl w:val="0"/>
          <w:numId w:val="4"/>
        </w:numPr>
      </w:pPr>
      <w:bookmarkStart w:id="3" w:name="_Toc527697132"/>
      <w:bookmarkStart w:id="4" w:name="_Toc527703052"/>
      <w:bookmarkStart w:id="5" w:name="_Toc80004078"/>
      <w:bookmarkStart w:id="6" w:name="_Toc107988284"/>
      <w:bookmarkStart w:id="7" w:name="_Toc116287661"/>
      <w:bookmarkStart w:id="8" w:name="_Toc141172682"/>
      <w:r>
        <w:t>I</w:t>
      </w:r>
      <w:r w:rsidR="00AC5DCE" w:rsidRPr="00D56A56">
        <w:t>ntroduction</w:t>
      </w:r>
      <w:bookmarkEnd w:id="3"/>
      <w:bookmarkEnd w:id="4"/>
      <w:bookmarkEnd w:id="5"/>
      <w:bookmarkEnd w:id="6"/>
      <w:bookmarkEnd w:id="7"/>
      <w:bookmarkEnd w:id="8"/>
      <w:r w:rsidR="00AC5DCE" w:rsidRPr="00D56A56">
        <w:t> </w:t>
      </w:r>
    </w:p>
    <w:p w14:paraId="2A639BA3" w14:textId="77777777" w:rsidR="00994ECA" w:rsidRPr="00994ECA" w:rsidRDefault="00994ECA" w:rsidP="00994ECA"/>
    <w:p w14:paraId="4A569681" w14:textId="77777777" w:rsidR="003F1BE5" w:rsidRPr="008620C3" w:rsidRDefault="003F1BE5" w:rsidP="00437C26">
      <w:pPr>
        <w:jc w:val="both"/>
        <w:rPr>
          <w:rFonts w:ascii="Arial" w:hAnsi="Arial" w:cs="Arial"/>
          <w:sz w:val="20"/>
          <w:szCs w:val="20"/>
        </w:rPr>
      </w:pPr>
      <w:r w:rsidRPr="008620C3">
        <w:rPr>
          <w:rFonts w:ascii="Arial" w:hAnsi="Arial" w:cs="Arial"/>
          <w:sz w:val="20"/>
          <w:szCs w:val="20"/>
        </w:rPr>
        <w:t xml:space="preserve">Dans le cadre d’un programme d’inspection et contrôle des EHPAD </w:t>
      </w:r>
      <w:r w:rsidR="00437C26" w:rsidRPr="008620C3">
        <w:rPr>
          <w:rFonts w:ascii="Arial" w:hAnsi="Arial" w:cs="Arial"/>
          <w:sz w:val="20"/>
          <w:szCs w:val="20"/>
        </w:rPr>
        <w:t>initié par le ministère des Solidarités, de l'</w:t>
      </w:r>
      <w:r w:rsidR="00437C26" w:rsidRPr="008620C3">
        <w:rPr>
          <w:rFonts w:ascii="Arial" w:hAnsi="Arial" w:cs="Arial"/>
          <w:bCs/>
          <w:sz w:val="20"/>
          <w:szCs w:val="20"/>
        </w:rPr>
        <w:t>Autonomie</w:t>
      </w:r>
      <w:r w:rsidR="00437C26" w:rsidRPr="008620C3">
        <w:rPr>
          <w:rFonts w:ascii="Arial" w:hAnsi="Arial" w:cs="Arial"/>
          <w:sz w:val="20"/>
          <w:szCs w:val="20"/>
        </w:rPr>
        <w:t xml:space="preserve"> et des Personnes handicapées sur le thème de la qualité de la prise en charge des résidents</w:t>
      </w:r>
      <w:r w:rsidRPr="008620C3">
        <w:rPr>
          <w:rFonts w:ascii="Arial" w:hAnsi="Arial" w:cs="Arial"/>
          <w:sz w:val="20"/>
          <w:szCs w:val="20"/>
        </w:rPr>
        <w:t xml:space="preserve">, le directeur général </w:t>
      </w:r>
      <w:r w:rsidR="00437C26" w:rsidRPr="008620C3">
        <w:rPr>
          <w:rFonts w:ascii="Arial" w:hAnsi="Arial" w:cs="Arial"/>
          <w:sz w:val="20"/>
          <w:szCs w:val="20"/>
        </w:rPr>
        <w:t xml:space="preserve">de l’ARS PACA </w:t>
      </w:r>
      <w:r w:rsidR="00626935">
        <w:rPr>
          <w:rFonts w:ascii="Arial" w:hAnsi="Arial" w:cs="Arial"/>
          <w:sz w:val="20"/>
          <w:szCs w:val="20"/>
        </w:rPr>
        <w:t>a décidé</w:t>
      </w:r>
      <w:r w:rsidRPr="008620C3">
        <w:rPr>
          <w:rFonts w:ascii="Arial" w:hAnsi="Arial" w:cs="Arial"/>
          <w:sz w:val="20"/>
          <w:szCs w:val="20"/>
        </w:rPr>
        <w:t xml:space="preserve"> de diligenter, en application de l’article L313-13 du code de l’action sociale et des familles ainsi que des articles L6116-2, L1421-1, L1435-7 du code de la santé publique, un contrôle au sein de </w:t>
      </w:r>
      <w:r w:rsidR="00994ECA" w:rsidRPr="008620C3">
        <w:rPr>
          <w:rFonts w:ascii="Arial" w:hAnsi="Arial" w:cs="Arial"/>
          <w:sz w:val="20"/>
          <w:szCs w:val="20"/>
        </w:rPr>
        <w:t xml:space="preserve">l’EHPAD </w:t>
      </w:r>
      <w:r w:rsidR="00B24F5A">
        <w:rPr>
          <w:rFonts w:ascii="Arial" w:hAnsi="Arial" w:cs="Arial"/>
          <w:sz w:val="20"/>
          <w:szCs w:val="20"/>
        </w:rPr>
        <w:t>Résidence les colibris</w:t>
      </w:r>
      <w:r w:rsidR="00994ECA" w:rsidRPr="008620C3">
        <w:rPr>
          <w:rFonts w:ascii="Arial" w:hAnsi="Arial" w:cs="Arial"/>
          <w:sz w:val="20"/>
          <w:szCs w:val="20"/>
        </w:rPr>
        <w:t xml:space="preserve"> situé à </w:t>
      </w:r>
      <w:r w:rsidR="00B24F5A">
        <w:rPr>
          <w:rFonts w:ascii="Arial" w:hAnsi="Arial" w:cs="Arial"/>
          <w:sz w:val="20"/>
          <w:szCs w:val="20"/>
        </w:rPr>
        <w:t>Saint-Cannat</w:t>
      </w:r>
      <w:r w:rsidR="00994ECA" w:rsidRPr="008620C3">
        <w:rPr>
          <w:rFonts w:ascii="Arial" w:hAnsi="Arial" w:cs="Arial"/>
          <w:sz w:val="20"/>
          <w:szCs w:val="20"/>
        </w:rPr>
        <w:t>.</w:t>
      </w:r>
    </w:p>
    <w:p w14:paraId="76D8A7FB" w14:textId="77777777" w:rsidR="00003C82" w:rsidRPr="008620C3" w:rsidRDefault="00003C82" w:rsidP="00437C26">
      <w:pPr>
        <w:jc w:val="both"/>
        <w:rPr>
          <w:rFonts w:ascii="Arial" w:hAnsi="Arial" w:cs="Arial"/>
          <w:sz w:val="20"/>
          <w:szCs w:val="20"/>
        </w:rPr>
      </w:pPr>
    </w:p>
    <w:p w14:paraId="70B12F35" w14:textId="77777777" w:rsidR="00994ECA" w:rsidRPr="008620C3" w:rsidRDefault="00C625F1" w:rsidP="00437C26">
      <w:pPr>
        <w:spacing w:after="200" w:line="276" w:lineRule="auto"/>
        <w:jc w:val="both"/>
        <w:rPr>
          <w:rFonts w:ascii="Arial" w:hAnsi="Arial" w:cs="Arial"/>
          <w:sz w:val="20"/>
          <w:szCs w:val="20"/>
        </w:rPr>
      </w:pPr>
      <w:r w:rsidRPr="008620C3">
        <w:rPr>
          <w:rFonts w:ascii="Arial" w:hAnsi="Arial" w:cs="Arial"/>
          <w:sz w:val="20"/>
          <w:szCs w:val="20"/>
        </w:rPr>
        <w:t>Le contrôle</w:t>
      </w:r>
      <w:r w:rsidR="00994ECA" w:rsidRPr="008620C3">
        <w:rPr>
          <w:rFonts w:ascii="Arial" w:hAnsi="Arial" w:cs="Arial"/>
          <w:sz w:val="20"/>
          <w:szCs w:val="20"/>
        </w:rPr>
        <w:t xml:space="preserve"> sur pièces a été effectué </w:t>
      </w:r>
      <w:r w:rsidR="00D56A56" w:rsidRPr="008620C3">
        <w:rPr>
          <w:rFonts w:ascii="Arial" w:hAnsi="Arial" w:cs="Arial"/>
          <w:sz w:val="20"/>
          <w:szCs w:val="20"/>
        </w:rPr>
        <w:t>à partir du</w:t>
      </w:r>
      <w:r w:rsidR="00994ECA" w:rsidRPr="008620C3">
        <w:rPr>
          <w:rFonts w:ascii="Arial" w:hAnsi="Arial" w:cs="Arial"/>
          <w:sz w:val="20"/>
          <w:szCs w:val="20"/>
        </w:rPr>
        <w:t xml:space="preserve"> </w:t>
      </w:r>
      <w:r w:rsidR="00B24F5A">
        <w:rPr>
          <w:rFonts w:ascii="Arial" w:hAnsi="Arial" w:cs="Arial"/>
          <w:sz w:val="20"/>
          <w:szCs w:val="20"/>
        </w:rPr>
        <w:t>11/03/2024</w:t>
      </w:r>
      <w:r w:rsidR="00994ECA" w:rsidRPr="008620C3">
        <w:rPr>
          <w:rFonts w:ascii="Arial" w:hAnsi="Arial" w:cs="Arial"/>
          <w:sz w:val="20"/>
          <w:szCs w:val="20"/>
        </w:rPr>
        <w:t xml:space="preserve"> et a pour objectif de vérifier et d’analyser </w:t>
      </w:r>
      <w:r w:rsidR="00D56A56" w:rsidRPr="008620C3">
        <w:rPr>
          <w:rFonts w:ascii="Arial" w:hAnsi="Arial" w:cs="Arial"/>
          <w:sz w:val="20"/>
          <w:szCs w:val="20"/>
        </w:rPr>
        <w:t>(a</w:t>
      </w:r>
      <w:r w:rsidR="00994ECA" w:rsidRPr="008620C3">
        <w:rPr>
          <w:rFonts w:ascii="Arial" w:hAnsi="Arial" w:cs="Arial"/>
          <w:sz w:val="20"/>
          <w:szCs w:val="20"/>
        </w:rPr>
        <w:t>nnexe n°1 Lettre d’annonce) :</w:t>
      </w:r>
    </w:p>
    <w:p w14:paraId="586CFB2A" w14:textId="77777777" w:rsidR="00FE36AE" w:rsidRPr="008620C3" w:rsidRDefault="00FE36AE" w:rsidP="000F693C">
      <w:pPr>
        <w:numPr>
          <w:ilvl w:val="0"/>
          <w:numId w:val="2"/>
        </w:numPr>
        <w:spacing w:after="200" w:line="276" w:lineRule="auto"/>
        <w:contextualSpacing/>
        <w:jc w:val="both"/>
        <w:rPr>
          <w:rFonts w:ascii="Arial" w:eastAsiaTheme="minorHAnsi" w:hAnsi="Arial" w:cs="Arial"/>
          <w:sz w:val="20"/>
          <w:szCs w:val="20"/>
          <w:lang w:eastAsia="en-US"/>
        </w:rPr>
      </w:pPr>
      <w:r w:rsidRPr="008620C3">
        <w:rPr>
          <w:rFonts w:ascii="Arial" w:eastAsiaTheme="minorHAnsi" w:hAnsi="Arial" w:cs="Arial"/>
          <w:sz w:val="20"/>
          <w:szCs w:val="20"/>
          <w:lang w:eastAsia="en-US"/>
        </w:rPr>
        <w:t>La gouvernance</w:t>
      </w:r>
    </w:p>
    <w:p w14:paraId="67EC5E49" w14:textId="77777777" w:rsidR="00FE36AE" w:rsidRPr="00B24F5A" w:rsidRDefault="00FE36AE" w:rsidP="000F693C">
      <w:pPr>
        <w:numPr>
          <w:ilvl w:val="0"/>
          <w:numId w:val="2"/>
        </w:numPr>
        <w:spacing w:after="200" w:line="276" w:lineRule="auto"/>
        <w:contextualSpacing/>
        <w:jc w:val="both"/>
        <w:rPr>
          <w:rFonts w:ascii="Arial" w:eastAsiaTheme="minorHAnsi" w:hAnsi="Arial" w:cs="Arial"/>
          <w:sz w:val="20"/>
          <w:szCs w:val="20"/>
          <w:lang w:eastAsia="en-US"/>
        </w:rPr>
      </w:pPr>
      <w:r w:rsidRPr="00B24F5A">
        <w:rPr>
          <w:rFonts w:ascii="Arial" w:eastAsiaTheme="minorHAnsi" w:hAnsi="Arial" w:cs="Arial"/>
          <w:sz w:val="20"/>
          <w:szCs w:val="20"/>
          <w:lang w:eastAsia="en-US"/>
        </w:rPr>
        <w:t>L’adéquation des ressources humaines avec les besoins de prise en charge des résidents </w:t>
      </w:r>
    </w:p>
    <w:p w14:paraId="71EA032A" w14:textId="77777777" w:rsidR="00FE36AE" w:rsidRPr="00B24F5A" w:rsidRDefault="00FE36AE" w:rsidP="000F693C">
      <w:pPr>
        <w:numPr>
          <w:ilvl w:val="0"/>
          <w:numId w:val="2"/>
        </w:numPr>
        <w:spacing w:after="200" w:line="276" w:lineRule="auto"/>
        <w:contextualSpacing/>
        <w:jc w:val="both"/>
        <w:rPr>
          <w:rFonts w:ascii="Arial" w:eastAsiaTheme="minorHAnsi" w:hAnsi="Arial" w:cs="Arial"/>
          <w:sz w:val="20"/>
          <w:szCs w:val="20"/>
          <w:lang w:eastAsia="en-US"/>
        </w:rPr>
      </w:pPr>
      <w:r w:rsidRPr="00B24F5A">
        <w:rPr>
          <w:rFonts w:ascii="Arial" w:eastAsiaTheme="minorHAnsi" w:hAnsi="Arial" w:cs="Arial"/>
          <w:sz w:val="20"/>
          <w:szCs w:val="20"/>
          <w:lang w:eastAsia="en-US"/>
        </w:rPr>
        <w:t>La prise en charge en unité</w:t>
      </w:r>
      <w:r w:rsidR="00C625F1" w:rsidRPr="00B24F5A">
        <w:rPr>
          <w:rFonts w:ascii="Arial" w:eastAsiaTheme="minorHAnsi" w:hAnsi="Arial" w:cs="Arial"/>
          <w:sz w:val="20"/>
          <w:szCs w:val="20"/>
          <w:lang w:eastAsia="en-US"/>
        </w:rPr>
        <w:t xml:space="preserve"> de vie</w:t>
      </w:r>
      <w:r w:rsidRPr="00B24F5A">
        <w:rPr>
          <w:rFonts w:ascii="Arial" w:eastAsiaTheme="minorHAnsi" w:hAnsi="Arial" w:cs="Arial"/>
          <w:sz w:val="20"/>
          <w:szCs w:val="20"/>
          <w:lang w:eastAsia="en-US"/>
        </w:rPr>
        <w:t xml:space="preserve"> protégée.</w:t>
      </w:r>
    </w:p>
    <w:p w14:paraId="39884AA2" w14:textId="77777777" w:rsidR="00FE36AE" w:rsidRPr="008620C3" w:rsidRDefault="00FE36AE" w:rsidP="00437C26">
      <w:pPr>
        <w:pStyle w:val="Paragraphedeliste"/>
        <w:spacing w:after="200" w:line="276" w:lineRule="auto"/>
        <w:jc w:val="both"/>
        <w:rPr>
          <w:rFonts w:ascii="Arial" w:hAnsi="Arial" w:cs="Arial"/>
          <w:sz w:val="20"/>
          <w:szCs w:val="20"/>
        </w:rPr>
      </w:pPr>
    </w:p>
    <w:p w14:paraId="3CA403BD" w14:textId="77777777" w:rsidR="00E20FFF" w:rsidRPr="008620C3" w:rsidRDefault="00994ECA" w:rsidP="00437C26">
      <w:pPr>
        <w:spacing w:after="200" w:line="276" w:lineRule="auto"/>
        <w:jc w:val="both"/>
        <w:rPr>
          <w:rFonts w:ascii="Arial" w:hAnsi="Arial" w:cs="Arial"/>
          <w:sz w:val="20"/>
          <w:szCs w:val="20"/>
        </w:rPr>
      </w:pPr>
      <w:r w:rsidRPr="008620C3">
        <w:rPr>
          <w:rFonts w:ascii="Arial" w:hAnsi="Arial" w:cs="Arial"/>
          <w:sz w:val="20"/>
          <w:szCs w:val="20"/>
        </w:rPr>
        <w:t>La mission a été menée par une équipe composée de :</w:t>
      </w:r>
    </w:p>
    <w:p w14:paraId="7B305029" w14:textId="77777777" w:rsidR="004B6815" w:rsidRPr="00B24F5A" w:rsidRDefault="004B6815" w:rsidP="004B6815">
      <w:pPr>
        <w:numPr>
          <w:ilvl w:val="0"/>
          <w:numId w:val="3"/>
        </w:numPr>
        <w:spacing w:after="200" w:line="276" w:lineRule="auto"/>
        <w:contextualSpacing/>
        <w:jc w:val="both"/>
        <w:rPr>
          <w:rFonts w:ascii="Arial" w:eastAsia="Calibri" w:hAnsi="Arial" w:cs="Arial"/>
          <w:sz w:val="20"/>
          <w:szCs w:val="20"/>
          <w:lang w:eastAsia="en-US"/>
        </w:rPr>
      </w:pPr>
      <w:r w:rsidRPr="00B24F5A">
        <w:rPr>
          <w:rFonts w:ascii="Arial" w:eastAsia="Calibri" w:hAnsi="Arial" w:cs="Arial"/>
          <w:sz w:val="20"/>
          <w:szCs w:val="20"/>
          <w:lang w:eastAsia="en-US"/>
        </w:rPr>
        <w:t>Mme Morgane Bouet, inspectrice de l’action sanitaire et sociale</w:t>
      </w:r>
    </w:p>
    <w:p w14:paraId="07802152" w14:textId="77777777" w:rsidR="00435705" w:rsidRPr="00626935" w:rsidRDefault="00435705" w:rsidP="000F693C">
      <w:pPr>
        <w:numPr>
          <w:ilvl w:val="0"/>
          <w:numId w:val="3"/>
        </w:numPr>
        <w:spacing w:after="200" w:line="276" w:lineRule="auto"/>
        <w:contextualSpacing/>
        <w:jc w:val="both"/>
        <w:rPr>
          <w:rFonts w:ascii="Arial" w:eastAsia="Calibri" w:hAnsi="Arial" w:cs="Arial"/>
          <w:sz w:val="20"/>
          <w:szCs w:val="20"/>
          <w:lang w:eastAsia="en-US"/>
        </w:rPr>
      </w:pPr>
      <w:r w:rsidRPr="00626935">
        <w:rPr>
          <w:rFonts w:ascii="Arial" w:eastAsia="Calibri" w:hAnsi="Arial" w:cs="Arial"/>
          <w:sz w:val="20"/>
          <w:szCs w:val="20"/>
          <w:lang w:eastAsia="en-US"/>
        </w:rPr>
        <w:t>Mme Anne</w:t>
      </w:r>
      <w:r w:rsidR="004B6815">
        <w:rPr>
          <w:rFonts w:ascii="Arial" w:eastAsia="Calibri" w:hAnsi="Arial" w:cs="Arial"/>
          <w:sz w:val="20"/>
          <w:szCs w:val="20"/>
          <w:lang w:eastAsia="en-US"/>
        </w:rPr>
        <w:t>lyse P</w:t>
      </w:r>
      <w:r w:rsidR="00B24F5A" w:rsidRPr="00B24F5A">
        <w:rPr>
          <w:rFonts w:ascii="Arial" w:eastAsia="Calibri" w:hAnsi="Arial" w:cs="Arial"/>
          <w:sz w:val="20"/>
          <w:szCs w:val="20"/>
          <w:lang w:eastAsia="en-US"/>
        </w:rPr>
        <w:t>inatel</w:t>
      </w:r>
      <w:r w:rsidRPr="00626935">
        <w:rPr>
          <w:rFonts w:ascii="Arial" w:eastAsia="Calibri" w:hAnsi="Arial" w:cs="Arial"/>
          <w:sz w:val="20"/>
          <w:szCs w:val="20"/>
          <w:lang w:eastAsia="en-US"/>
        </w:rPr>
        <w:t>, personne qualifiée au titre de ses compétences techniques</w:t>
      </w:r>
    </w:p>
    <w:p w14:paraId="598AF3F8" w14:textId="77777777" w:rsidR="00994ECA" w:rsidRPr="008620C3" w:rsidRDefault="00994ECA" w:rsidP="00437C26">
      <w:pPr>
        <w:spacing w:after="200" w:line="276" w:lineRule="auto"/>
        <w:jc w:val="both"/>
        <w:rPr>
          <w:rFonts w:ascii="Arial" w:hAnsi="Arial" w:cs="Arial"/>
          <w:sz w:val="20"/>
          <w:szCs w:val="20"/>
        </w:rPr>
      </w:pPr>
    </w:p>
    <w:p w14:paraId="42BE5F3D" w14:textId="77777777" w:rsidR="00994ECA" w:rsidRPr="008620C3" w:rsidRDefault="00994ECA" w:rsidP="00437C26">
      <w:pPr>
        <w:spacing w:after="200" w:line="276" w:lineRule="auto"/>
        <w:jc w:val="both"/>
        <w:rPr>
          <w:rFonts w:ascii="Arial" w:hAnsi="Arial" w:cs="Arial"/>
          <w:sz w:val="20"/>
          <w:szCs w:val="20"/>
        </w:rPr>
      </w:pPr>
      <w:r w:rsidRPr="008620C3">
        <w:rPr>
          <w:rFonts w:ascii="Arial" w:hAnsi="Arial" w:cs="Arial"/>
          <w:sz w:val="20"/>
          <w:szCs w:val="20"/>
        </w:rPr>
        <w:t>L’équipe d’inspection a procédé à l’analyse de la grille complétée par la direction de l’établi</w:t>
      </w:r>
      <w:r w:rsidR="00FC7976">
        <w:rPr>
          <w:rFonts w:ascii="Arial" w:hAnsi="Arial" w:cs="Arial"/>
          <w:sz w:val="20"/>
          <w:szCs w:val="20"/>
        </w:rPr>
        <w:t>ssement</w:t>
      </w:r>
      <w:r w:rsidR="00C625F1" w:rsidRPr="008620C3">
        <w:rPr>
          <w:rFonts w:ascii="Arial" w:hAnsi="Arial" w:cs="Arial"/>
          <w:sz w:val="20"/>
          <w:szCs w:val="20"/>
        </w:rPr>
        <w:t xml:space="preserve"> ainsi que d</w:t>
      </w:r>
      <w:r w:rsidRPr="008620C3">
        <w:rPr>
          <w:rFonts w:ascii="Arial" w:hAnsi="Arial" w:cs="Arial"/>
          <w:sz w:val="20"/>
          <w:szCs w:val="20"/>
        </w:rPr>
        <w:t>e</w:t>
      </w:r>
      <w:r w:rsidR="00FC7976">
        <w:rPr>
          <w:rFonts w:ascii="Arial" w:hAnsi="Arial" w:cs="Arial"/>
          <w:sz w:val="20"/>
          <w:szCs w:val="20"/>
        </w:rPr>
        <w:t>s documents demandés (Annexe n°2</w:t>
      </w:r>
      <w:r w:rsidRPr="008620C3">
        <w:rPr>
          <w:rFonts w:ascii="Arial" w:hAnsi="Arial" w:cs="Arial"/>
          <w:sz w:val="20"/>
          <w:szCs w:val="20"/>
        </w:rPr>
        <w:t>).</w:t>
      </w:r>
      <w:r w:rsidR="00C625F1" w:rsidRPr="008620C3">
        <w:rPr>
          <w:rFonts w:ascii="Arial" w:hAnsi="Arial" w:cs="Arial"/>
          <w:sz w:val="20"/>
          <w:szCs w:val="20"/>
        </w:rPr>
        <w:t xml:space="preserve"> </w:t>
      </w:r>
    </w:p>
    <w:p w14:paraId="1C588174" w14:textId="77777777" w:rsidR="00E20FFF" w:rsidRPr="008620C3" w:rsidRDefault="00B07E8D" w:rsidP="00437C26">
      <w:pPr>
        <w:spacing w:after="200" w:line="276" w:lineRule="auto"/>
        <w:jc w:val="both"/>
        <w:rPr>
          <w:rFonts w:ascii="Arial" w:hAnsi="Arial" w:cs="Arial"/>
          <w:sz w:val="20"/>
          <w:szCs w:val="20"/>
        </w:rPr>
      </w:pPr>
      <w:r w:rsidRPr="008620C3">
        <w:rPr>
          <w:rFonts w:ascii="Arial" w:hAnsi="Arial" w:cs="Arial"/>
          <w:sz w:val="20"/>
          <w:szCs w:val="20"/>
        </w:rPr>
        <w:t>Le rapport est établi au vu de la grille complétée et des documents transmis par la structure à la mission de contrôle.</w:t>
      </w:r>
    </w:p>
    <w:p w14:paraId="0A6AEDE6" w14:textId="77777777" w:rsidR="00A54D09" w:rsidRPr="008620C3" w:rsidRDefault="00A54D09" w:rsidP="00437C26">
      <w:pPr>
        <w:jc w:val="both"/>
        <w:rPr>
          <w:rFonts w:ascii="Arial" w:eastAsiaTheme="minorHAnsi" w:hAnsi="Arial" w:cs="Arial"/>
          <w:sz w:val="20"/>
          <w:szCs w:val="20"/>
          <w:lang w:eastAsia="en-US"/>
        </w:rPr>
      </w:pPr>
      <w:r w:rsidRPr="008620C3">
        <w:rPr>
          <w:rFonts w:ascii="Arial" w:eastAsiaTheme="minorHAnsi" w:hAnsi="Arial" w:cs="Arial"/>
          <w:sz w:val="20"/>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14:paraId="43355138" w14:textId="77777777" w:rsidR="00A34B05" w:rsidRDefault="00A34B05" w:rsidP="00437C26">
      <w:pPr>
        <w:jc w:val="both"/>
        <w:rPr>
          <w:rFonts w:ascii="Arial" w:eastAsiaTheme="minorHAnsi" w:hAnsi="Arial" w:cs="Arial"/>
          <w:lang w:eastAsia="en-US"/>
        </w:rPr>
      </w:pPr>
    </w:p>
    <w:p w14:paraId="6F79A1D0" w14:textId="77777777" w:rsidR="00994ECA" w:rsidRDefault="00994ECA" w:rsidP="00437C26">
      <w:pPr>
        <w:jc w:val="both"/>
        <w:rPr>
          <w:rFonts w:ascii="Arial" w:eastAsiaTheme="minorHAnsi" w:hAnsi="Arial" w:cs="Arial"/>
          <w:lang w:eastAsia="en-US"/>
        </w:rPr>
      </w:pPr>
    </w:p>
    <w:p w14:paraId="2841ABEA" w14:textId="77777777" w:rsidR="00D56A56" w:rsidRDefault="00D56A56">
      <w:pPr>
        <w:rPr>
          <w:rFonts w:ascii="Arial" w:eastAsiaTheme="minorHAnsi" w:hAnsi="Arial" w:cs="Arial"/>
          <w:lang w:eastAsia="en-US"/>
        </w:rPr>
      </w:pPr>
      <w:r>
        <w:rPr>
          <w:rFonts w:ascii="Arial" w:eastAsiaTheme="minorHAnsi" w:hAnsi="Arial" w:cs="Arial"/>
          <w:lang w:eastAsia="en-US"/>
        </w:rPr>
        <w:br w:type="page"/>
      </w:r>
    </w:p>
    <w:p w14:paraId="7A6CF384" w14:textId="77777777" w:rsidR="00994ECA" w:rsidRDefault="00D56A56" w:rsidP="000F693C">
      <w:pPr>
        <w:pStyle w:val="Titre1"/>
        <w:numPr>
          <w:ilvl w:val="0"/>
          <w:numId w:val="4"/>
        </w:numPr>
        <w:rPr>
          <w:rFonts w:eastAsiaTheme="minorHAnsi"/>
          <w:lang w:eastAsia="en-US"/>
        </w:rPr>
      </w:pPr>
      <w:bookmarkStart w:id="9" w:name="_Toc116287662"/>
      <w:bookmarkStart w:id="10" w:name="_Toc141172683"/>
      <w:r>
        <w:rPr>
          <w:rFonts w:eastAsiaTheme="minorHAnsi"/>
          <w:lang w:eastAsia="en-US"/>
        </w:rPr>
        <w:t>Présentation de l’établissement</w:t>
      </w:r>
      <w:bookmarkEnd w:id="9"/>
      <w:bookmarkEnd w:id="10"/>
    </w:p>
    <w:p w14:paraId="40C7020B" w14:textId="77777777" w:rsidR="00D56A56" w:rsidRDefault="00D56A56" w:rsidP="004B6815">
      <w:pPr>
        <w:spacing w:after="0" w:line="276" w:lineRule="auto"/>
        <w:jc w:val="both"/>
        <w:rPr>
          <w:rFonts w:ascii="Arial" w:eastAsiaTheme="minorHAnsi" w:hAnsi="Arial" w:cs="Arial"/>
          <w:lang w:eastAsia="en-US"/>
        </w:rPr>
      </w:pPr>
    </w:p>
    <w:p w14:paraId="2DA639D6" w14:textId="77777777" w:rsidR="004B6815"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La résidence les colibris est un établissement du groupe Colisée situé sur la commune de Saint-Cannat.</w:t>
      </w:r>
    </w:p>
    <w:p w14:paraId="5D05986A" w14:textId="77777777" w:rsidR="00564AC9"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Autorisé pour 90 lits d’hébergement permanent, dont 22 en unité de vie protégée (UVP) ; il possède 11 lits habilités à l’aide sociale.</w:t>
      </w:r>
    </w:p>
    <w:p w14:paraId="3AB4F3E6" w14:textId="77777777" w:rsidR="00564AC9" w:rsidRDefault="00564AC9" w:rsidP="004B6815">
      <w:pPr>
        <w:spacing w:after="0" w:line="276" w:lineRule="auto"/>
        <w:jc w:val="both"/>
        <w:rPr>
          <w:rFonts w:ascii="Arial" w:eastAsiaTheme="minorHAnsi" w:hAnsi="Arial" w:cs="Arial"/>
          <w:sz w:val="20"/>
          <w:szCs w:val="20"/>
          <w:lang w:eastAsia="en-US"/>
        </w:rPr>
      </w:pPr>
    </w:p>
    <w:p w14:paraId="4AFD8CC8" w14:textId="77777777" w:rsidR="00564AC9"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 xml:space="preserve">Au jour du contrôle, le taux occupation est de </w:t>
      </w:r>
      <w:r w:rsidRPr="00564AC9">
        <w:rPr>
          <w:rFonts w:ascii="Arial" w:eastAsiaTheme="minorHAnsi" w:hAnsi="Arial" w:cs="Arial"/>
          <w:sz w:val="20"/>
          <w:szCs w:val="20"/>
          <w:lang w:eastAsia="en-US"/>
        </w:rPr>
        <w:t>95,55</w:t>
      </w:r>
      <w:r>
        <w:rPr>
          <w:rFonts w:ascii="Arial" w:eastAsiaTheme="minorHAnsi" w:hAnsi="Arial" w:cs="Arial"/>
          <w:sz w:val="20"/>
          <w:szCs w:val="20"/>
          <w:lang w:eastAsia="en-US"/>
        </w:rPr>
        <w:t>%.</w:t>
      </w:r>
    </w:p>
    <w:p w14:paraId="7C0EA068" w14:textId="77777777" w:rsidR="00564AC9" w:rsidRDefault="00564AC9" w:rsidP="004B6815">
      <w:pPr>
        <w:spacing w:after="0" w:line="276" w:lineRule="auto"/>
        <w:jc w:val="both"/>
        <w:rPr>
          <w:rFonts w:ascii="Arial" w:eastAsiaTheme="minorHAnsi" w:hAnsi="Arial" w:cs="Arial"/>
          <w:sz w:val="20"/>
          <w:szCs w:val="20"/>
          <w:lang w:eastAsia="en-US"/>
        </w:rPr>
      </w:pPr>
    </w:p>
    <w:p w14:paraId="582CA81F" w14:textId="77777777" w:rsidR="00564AC9"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Le GMP et le PMP ont été validés en 2024 respectivement à hauteur de 791 et 189.</w:t>
      </w:r>
    </w:p>
    <w:p w14:paraId="443A8E4B" w14:textId="77777777" w:rsidR="00564AC9"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La médicalisation est inférieure de 19.92% à la moyenne régionale (données ATIH 2022 – PMP moyen : 236).</w:t>
      </w:r>
    </w:p>
    <w:p w14:paraId="1571B5B4" w14:textId="77777777" w:rsidR="00564AC9"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La dépendance est supérieure de 2.06% à la moyenne régionale (données ATIH 2022 – GMP moyen : 775).</w:t>
      </w:r>
    </w:p>
    <w:p w14:paraId="465487CB" w14:textId="77777777" w:rsidR="00564AC9" w:rsidRDefault="00564AC9" w:rsidP="004B6815">
      <w:pPr>
        <w:spacing w:after="0" w:line="276" w:lineRule="auto"/>
        <w:jc w:val="both"/>
        <w:rPr>
          <w:rFonts w:ascii="Arial" w:eastAsiaTheme="minorHAnsi" w:hAnsi="Arial" w:cs="Arial"/>
          <w:sz w:val="20"/>
          <w:szCs w:val="20"/>
          <w:lang w:eastAsia="en-US"/>
        </w:rPr>
      </w:pPr>
      <w:r>
        <w:rPr>
          <w:rFonts w:ascii="Arial" w:eastAsiaTheme="minorHAnsi" w:hAnsi="Arial" w:cs="Arial"/>
          <w:sz w:val="20"/>
          <w:szCs w:val="20"/>
          <w:lang w:eastAsia="en-US"/>
        </w:rPr>
        <w:t>La mission y accordera donc une attention particulière dans son analyse relative aux ressources humaines.</w:t>
      </w:r>
    </w:p>
    <w:p w14:paraId="33EA4293" w14:textId="77777777" w:rsidR="00564AC9" w:rsidRDefault="00564AC9" w:rsidP="004B6815">
      <w:pPr>
        <w:spacing w:after="0" w:line="276" w:lineRule="auto"/>
        <w:jc w:val="both"/>
        <w:rPr>
          <w:rFonts w:ascii="Arial" w:eastAsiaTheme="minorHAnsi" w:hAnsi="Arial" w:cs="Arial"/>
          <w:sz w:val="20"/>
          <w:szCs w:val="20"/>
          <w:lang w:eastAsia="en-US"/>
        </w:rPr>
      </w:pPr>
    </w:p>
    <w:p w14:paraId="3D08D459" w14:textId="77777777" w:rsidR="00CA32A6" w:rsidRPr="008620C3" w:rsidRDefault="00CA32A6" w:rsidP="004B6815">
      <w:pPr>
        <w:spacing w:after="0" w:line="276" w:lineRule="auto"/>
        <w:jc w:val="both"/>
        <w:rPr>
          <w:rFonts w:ascii="Arial" w:eastAsiaTheme="minorHAnsi" w:hAnsi="Arial" w:cs="Arial"/>
          <w:b/>
          <w:sz w:val="20"/>
          <w:szCs w:val="20"/>
          <w:lang w:eastAsia="en-US"/>
        </w:rPr>
      </w:pPr>
      <w:r w:rsidRPr="008620C3">
        <w:rPr>
          <w:rFonts w:ascii="Arial" w:eastAsiaTheme="minorHAnsi" w:hAnsi="Arial" w:cs="Arial"/>
          <w:b/>
          <w:sz w:val="20"/>
          <w:szCs w:val="20"/>
          <w:lang w:eastAsia="en-US"/>
        </w:rPr>
        <w:t>Grille de contrôle complétée par l’EHPAD / La fiche établissement</w:t>
      </w:r>
    </w:p>
    <w:p w14:paraId="16C73719" w14:textId="77777777" w:rsidR="00D56A56" w:rsidRPr="004B6815" w:rsidRDefault="00D56A56" w:rsidP="004B6815">
      <w:pPr>
        <w:spacing w:after="0" w:line="276" w:lineRule="auto"/>
        <w:jc w:val="both"/>
        <w:rPr>
          <w:rFonts w:ascii="Arial" w:eastAsiaTheme="minorHAnsi" w:hAnsi="Arial" w:cs="Arial"/>
          <w:sz w:val="20"/>
          <w:lang w:eastAsia="en-US"/>
        </w:rPr>
      </w:pPr>
    </w:p>
    <w:p w14:paraId="7399689C" w14:textId="77777777" w:rsidR="00994ECA" w:rsidRPr="004B6815" w:rsidRDefault="00B24F5A" w:rsidP="004B6815">
      <w:pPr>
        <w:spacing w:after="0" w:line="276" w:lineRule="auto"/>
        <w:jc w:val="both"/>
        <w:rPr>
          <w:rFonts w:ascii="Arial" w:eastAsiaTheme="minorHAnsi" w:hAnsi="Arial" w:cs="Arial"/>
          <w:sz w:val="20"/>
          <w:lang w:eastAsia="en-US"/>
        </w:rPr>
      </w:pPr>
      <w:r w:rsidRPr="00B24F5A">
        <w:rPr>
          <w:noProof/>
        </w:rPr>
        <w:drawing>
          <wp:inline distT="0" distB="0" distL="0" distR="0" wp14:anchorId="1B723E6C" wp14:editId="08D16651">
            <wp:extent cx="6235700" cy="4083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5700" cy="4083050"/>
                    </a:xfrm>
                    <a:prstGeom prst="rect">
                      <a:avLst/>
                    </a:prstGeom>
                    <a:noFill/>
                    <a:ln>
                      <a:noFill/>
                    </a:ln>
                  </pic:spPr>
                </pic:pic>
              </a:graphicData>
            </a:graphic>
          </wp:inline>
        </w:drawing>
      </w:r>
    </w:p>
    <w:p w14:paraId="5F4F2128" w14:textId="77777777" w:rsidR="00994ECA" w:rsidRPr="004B6815" w:rsidRDefault="00994ECA" w:rsidP="004B6815">
      <w:pPr>
        <w:spacing w:after="0" w:line="276" w:lineRule="auto"/>
        <w:jc w:val="both"/>
        <w:rPr>
          <w:rFonts w:ascii="Arial" w:eastAsiaTheme="minorHAnsi" w:hAnsi="Arial" w:cs="Arial"/>
          <w:sz w:val="20"/>
          <w:lang w:eastAsia="en-US"/>
        </w:rPr>
      </w:pPr>
    </w:p>
    <w:p w14:paraId="79B7D85D" w14:textId="77777777" w:rsidR="00B64079" w:rsidRPr="004B6815" w:rsidRDefault="00B64079" w:rsidP="004B6815">
      <w:pPr>
        <w:spacing w:after="0" w:line="276" w:lineRule="auto"/>
        <w:jc w:val="both"/>
        <w:rPr>
          <w:rFonts w:ascii="Arial" w:eastAsiaTheme="minorHAnsi" w:hAnsi="Arial" w:cs="Arial"/>
          <w:sz w:val="20"/>
          <w:lang w:eastAsia="en-US"/>
        </w:rPr>
      </w:pPr>
    </w:p>
    <w:p w14:paraId="1CF46A03" w14:textId="77777777" w:rsidR="00B64079" w:rsidRPr="004B6815" w:rsidRDefault="00B64079" w:rsidP="004B6815">
      <w:pPr>
        <w:spacing w:after="0" w:line="276" w:lineRule="auto"/>
        <w:jc w:val="both"/>
        <w:rPr>
          <w:rFonts w:ascii="Arial" w:eastAsiaTheme="minorHAnsi" w:hAnsi="Arial" w:cs="Arial"/>
          <w:sz w:val="20"/>
          <w:lang w:eastAsia="en-US"/>
        </w:rPr>
      </w:pPr>
    </w:p>
    <w:p w14:paraId="6793C33D" w14:textId="77777777" w:rsidR="00B64079" w:rsidRPr="004B6815" w:rsidRDefault="00B64079" w:rsidP="004B6815">
      <w:pPr>
        <w:spacing w:after="0" w:line="276" w:lineRule="auto"/>
        <w:jc w:val="both"/>
        <w:rPr>
          <w:rFonts w:ascii="Arial" w:eastAsiaTheme="minorHAnsi" w:hAnsi="Arial" w:cs="Arial"/>
          <w:sz w:val="20"/>
          <w:lang w:eastAsia="en-US"/>
        </w:rPr>
      </w:pPr>
    </w:p>
    <w:p w14:paraId="2AB5E64F" w14:textId="77777777" w:rsidR="00B64079" w:rsidRPr="004B6815" w:rsidRDefault="00B64079" w:rsidP="004B6815">
      <w:pPr>
        <w:spacing w:after="0" w:line="276" w:lineRule="auto"/>
        <w:jc w:val="both"/>
        <w:rPr>
          <w:rFonts w:ascii="Arial" w:eastAsiaTheme="minorHAnsi" w:hAnsi="Arial" w:cs="Arial"/>
          <w:sz w:val="20"/>
          <w:lang w:eastAsia="en-US"/>
        </w:rPr>
      </w:pPr>
    </w:p>
    <w:p w14:paraId="1F5134CD" w14:textId="77777777" w:rsidR="00B64079" w:rsidRPr="004B6815" w:rsidRDefault="00B64079" w:rsidP="004B6815">
      <w:pPr>
        <w:spacing w:after="0" w:line="276" w:lineRule="auto"/>
        <w:jc w:val="both"/>
        <w:rPr>
          <w:rFonts w:ascii="Arial" w:eastAsiaTheme="minorHAnsi" w:hAnsi="Arial" w:cs="Arial"/>
          <w:sz w:val="20"/>
          <w:lang w:eastAsia="en-US"/>
        </w:rPr>
      </w:pPr>
    </w:p>
    <w:p w14:paraId="0963569F" w14:textId="77777777" w:rsidR="00D56A56" w:rsidRDefault="00D56A56">
      <w:pPr>
        <w:rPr>
          <w:rFonts w:ascii="Arial" w:eastAsia="Calibri" w:hAnsi="Arial" w:cs="Arial"/>
          <w:color w:val="0070C0"/>
          <w:lang w:eastAsia="en-US"/>
        </w:rPr>
      </w:pPr>
      <w:bookmarkStart w:id="11" w:name="_Toc107988285"/>
      <w:r>
        <w:rPr>
          <w:rFonts w:ascii="Arial" w:eastAsia="Calibri" w:hAnsi="Arial" w:cs="Arial"/>
          <w:color w:val="0070C0"/>
          <w:lang w:eastAsia="en-US"/>
        </w:rPr>
        <w:br w:type="page"/>
      </w:r>
    </w:p>
    <w:p w14:paraId="42FEC370" w14:textId="77777777" w:rsidR="000C4584" w:rsidRDefault="00B17455" w:rsidP="00896A51">
      <w:pPr>
        <w:pStyle w:val="Titre1"/>
        <w:numPr>
          <w:ilvl w:val="0"/>
          <w:numId w:val="4"/>
        </w:numPr>
      </w:pPr>
      <w:bookmarkStart w:id="12" w:name="_Toc116287663"/>
      <w:bookmarkStart w:id="13" w:name="_Toc141172684"/>
      <w:r w:rsidRPr="00D56A56">
        <w:t>La gouvernance de l’EHPAD</w:t>
      </w:r>
      <w:bookmarkStart w:id="14" w:name="_Toc95920138"/>
      <w:bookmarkEnd w:id="11"/>
      <w:bookmarkEnd w:id="12"/>
      <w:bookmarkEnd w:id="13"/>
    </w:p>
    <w:p w14:paraId="429C89F0" w14:textId="77777777" w:rsidR="00626935" w:rsidRPr="00626935" w:rsidRDefault="00626935" w:rsidP="00626935"/>
    <w:p w14:paraId="0A648565" w14:textId="77777777" w:rsidR="000C4584" w:rsidRDefault="000C4584" w:rsidP="00626935">
      <w:pPr>
        <w:pStyle w:val="Titre2"/>
        <w:rPr>
          <w:rFonts w:eastAsia="Calibri"/>
          <w:lang w:eastAsia="en-US"/>
        </w:rPr>
      </w:pPr>
      <w:bookmarkStart w:id="15" w:name="_Toc117865132"/>
      <w:r>
        <w:rPr>
          <w:rFonts w:eastAsia="Calibri"/>
          <w:lang w:eastAsia="en-US"/>
        </w:rPr>
        <w:t>ATTENDUS</w:t>
      </w:r>
      <w:bookmarkEnd w:id="15"/>
    </w:p>
    <w:p w14:paraId="4D5E38ED" w14:textId="77777777" w:rsidR="00626935" w:rsidRPr="00626935" w:rsidRDefault="00626935" w:rsidP="00626935">
      <w:pPr>
        <w:spacing w:after="0"/>
        <w:rPr>
          <w:lang w:eastAsia="en-US"/>
        </w:rPr>
      </w:pPr>
    </w:p>
    <w:p w14:paraId="32BAAFA5" w14:textId="77777777" w:rsidR="000C4584" w:rsidRPr="008620C3" w:rsidRDefault="00101B69" w:rsidP="00896A51">
      <w:pPr>
        <w:rPr>
          <w:rFonts w:ascii="Arial" w:eastAsia="Calibri" w:hAnsi="Arial" w:cs="Arial"/>
          <w:bCs/>
          <w:sz w:val="20"/>
          <w:szCs w:val="20"/>
          <w:lang w:eastAsia="en-US"/>
        </w:rPr>
      </w:pPr>
      <w:r w:rsidRPr="008620C3">
        <w:rPr>
          <w:rFonts w:ascii="Arial" w:eastAsia="Calibri" w:hAnsi="Arial" w:cs="Arial"/>
          <w:bCs/>
          <w:sz w:val="20"/>
          <w:szCs w:val="20"/>
          <w:lang w:eastAsia="en-US"/>
        </w:rPr>
        <w:t>La gouvernance de l’Ehpad s’apprécie :</w:t>
      </w:r>
    </w:p>
    <w:p w14:paraId="3EF114B9" w14:textId="77777777"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 xml:space="preserve">Par la complétude </w:t>
      </w:r>
      <w:r w:rsidR="00802092" w:rsidRPr="008620C3">
        <w:rPr>
          <w:rFonts w:ascii="Arial" w:eastAsia="Calibri" w:hAnsi="Arial" w:cs="Arial"/>
          <w:bCs/>
          <w:sz w:val="20"/>
          <w:szCs w:val="20"/>
          <w:lang w:eastAsia="en-US"/>
        </w:rPr>
        <w:t>du trio de gouvernance directeur</w:t>
      </w:r>
      <w:r w:rsidRPr="008620C3">
        <w:rPr>
          <w:rFonts w:ascii="Arial" w:eastAsia="Calibri" w:hAnsi="Arial" w:cs="Arial"/>
          <w:bCs/>
          <w:sz w:val="20"/>
          <w:szCs w:val="20"/>
          <w:lang w:eastAsia="en-US"/>
        </w:rPr>
        <w:t xml:space="preserve"> / MEDCO / IDEC</w:t>
      </w:r>
    </w:p>
    <w:p w14:paraId="41B4D77F" w14:textId="77777777"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la stabilité des personnels dans ces postes</w:t>
      </w:r>
    </w:p>
    <w:p w14:paraId="51BBF841" w14:textId="77777777"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la conformité des diplômes</w:t>
      </w:r>
      <w:r w:rsidR="00802092" w:rsidRPr="008620C3">
        <w:rPr>
          <w:rFonts w:ascii="Arial" w:eastAsia="Calibri" w:hAnsi="Arial" w:cs="Arial"/>
          <w:bCs/>
          <w:sz w:val="20"/>
          <w:szCs w:val="20"/>
          <w:lang w:eastAsia="en-US"/>
        </w:rPr>
        <w:t xml:space="preserve"> </w:t>
      </w:r>
      <w:r w:rsidRPr="008620C3">
        <w:rPr>
          <w:rFonts w:ascii="Arial" w:eastAsia="Calibri" w:hAnsi="Arial" w:cs="Arial"/>
          <w:bCs/>
          <w:sz w:val="20"/>
          <w:szCs w:val="20"/>
          <w:lang w:eastAsia="en-US"/>
        </w:rPr>
        <w:t>avec la réglementation</w:t>
      </w:r>
      <w:r w:rsidR="00CC015F" w:rsidRPr="00CC015F">
        <w:rPr>
          <w:rFonts w:ascii="Arial" w:eastAsia="Calibri" w:hAnsi="Arial" w:cs="Arial"/>
          <w:bCs/>
          <w:sz w:val="20"/>
          <w:szCs w:val="20"/>
          <w:lang w:eastAsia="en-US"/>
        </w:rPr>
        <w:t xml:space="preserve"> </w:t>
      </w:r>
      <w:r w:rsidR="00CC015F" w:rsidRPr="008620C3">
        <w:rPr>
          <w:rFonts w:ascii="Arial" w:eastAsia="Calibri" w:hAnsi="Arial" w:cs="Arial"/>
          <w:bCs/>
          <w:sz w:val="20"/>
          <w:szCs w:val="20"/>
          <w:lang w:eastAsia="en-US"/>
        </w:rPr>
        <w:t>pour le directeur et le MEDCO</w:t>
      </w:r>
    </w:p>
    <w:p w14:paraId="332FBCA4" w14:textId="77777777"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l’organisation de la fonction gouvernance (DUD / réunions de Codir)</w:t>
      </w:r>
    </w:p>
    <w:p w14:paraId="4964B00D" w14:textId="77777777"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 xml:space="preserve">Par l’organisation de la continuité de direction </w:t>
      </w:r>
    </w:p>
    <w:p w14:paraId="36C2BFB6" w14:textId="77777777"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l’utilisation des instruments de la loi de 2002</w:t>
      </w:r>
    </w:p>
    <w:p w14:paraId="68416C8D" w14:textId="77777777" w:rsidR="00101B69" w:rsidRPr="008620C3" w:rsidRDefault="00101B69" w:rsidP="000F693C">
      <w:pPr>
        <w:pStyle w:val="Paragraphedeliste"/>
        <w:numPr>
          <w:ilvl w:val="1"/>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Projet d’établissement</w:t>
      </w:r>
    </w:p>
    <w:p w14:paraId="30EE4958" w14:textId="77777777" w:rsidR="00802092" w:rsidRPr="008620C3" w:rsidRDefault="00802092" w:rsidP="000F693C">
      <w:pPr>
        <w:pStyle w:val="Paragraphedeliste"/>
        <w:numPr>
          <w:ilvl w:val="1"/>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Livret d’accueil et ses annexes</w:t>
      </w:r>
    </w:p>
    <w:p w14:paraId="408092EE" w14:textId="77777777" w:rsidR="00802092" w:rsidRPr="008620C3" w:rsidRDefault="00802092" w:rsidP="000F693C">
      <w:pPr>
        <w:pStyle w:val="Paragraphedeliste"/>
        <w:numPr>
          <w:ilvl w:val="1"/>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Le fonctionnement du CVS</w:t>
      </w:r>
    </w:p>
    <w:p w14:paraId="1F9185C3" w14:textId="77777777" w:rsidR="000C4584" w:rsidRPr="008620C3" w:rsidRDefault="000C4584" w:rsidP="00896A51">
      <w:pPr>
        <w:rPr>
          <w:rFonts w:ascii="Arial" w:eastAsia="Calibri" w:hAnsi="Arial" w:cs="Arial"/>
          <w:b/>
          <w:bCs/>
          <w:sz w:val="20"/>
          <w:szCs w:val="20"/>
          <w:u w:val="single"/>
          <w:lang w:eastAsia="en-US"/>
        </w:rPr>
      </w:pPr>
    </w:p>
    <w:p w14:paraId="2CC54064" w14:textId="77777777" w:rsidR="00802092" w:rsidRDefault="00802092" w:rsidP="00896A51">
      <w:pPr>
        <w:rPr>
          <w:rFonts w:ascii="Arial" w:eastAsia="Calibri" w:hAnsi="Arial" w:cs="Arial"/>
          <w:bCs/>
          <w:sz w:val="20"/>
          <w:szCs w:val="20"/>
          <w:lang w:eastAsia="en-US"/>
        </w:rPr>
      </w:pPr>
      <w:r w:rsidRPr="008620C3">
        <w:rPr>
          <w:rFonts w:ascii="Arial" w:eastAsia="Calibri" w:hAnsi="Arial" w:cs="Arial"/>
          <w:bCs/>
          <w:sz w:val="20"/>
          <w:szCs w:val="20"/>
          <w:lang w:eastAsia="en-US"/>
        </w:rPr>
        <w:t>Une attention particulière est portée à la politique d’amélioration de la qualité de prise en charge de l’EHPAD au travers de la gestion des risques.</w:t>
      </w:r>
    </w:p>
    <w:p w14:paraId="2643F8CC" w14:textId="77777777" w:rsidR="00626935" w:rsidRPr="008620C3" w:rsidRDefault="00626935" w:rsidP="00896A51">
      <w:pPr>
        <w:rPr>
          <w:rFonts w:ascii="Arial" w:eastAsia="Calibri" w:hAnsi="Arial" w:cs="Arial"/>
          <w:bCs/>
          <w:sz w:val="20"/>
          <w:szCs w:val="20"/>
          <w:lang w:eastAsia="en-US"/>
        </w:rPr>
      </w:pPr>
    </w:p>
    <w:p w14:paraId="18AC73FE" w14:textId="77777777" w:rsidR="00FC7976" w:rsidRPr="00BC26C4" w:rsidRDefault="00FC7976" w:rsidP="000F693C">
      <w:pPr>
        <w:pStyle w:val="Paragraphedeliste"/>
        <w:keepNext/>
        <w:numPr>
          <w:ilvl w:val="1"/>
          <w:numId w:val="4"/>
        </w:numPr>
        <w:spacing w:before="240" w:after="60" w:line="240" w:lineRule="auto"/>
        <w:outlineLvl w:val="1"/>
        <w:rPr>
          <w:rFonts w:ascii="Arial" w:eastAsia="Calibri" w:hAnsi="Arial" w:cs="Arial"/>
          <w:bCs/>
          <w:i/>
          <w:iCs/>
          <w:color w:val="4F81BD" w:themeColor="accent1"/>
          <w:szCs w:val="28"/>
          <w:lang w:eastAsia="en-US"/>
        </w:rPr>
      </w:pPr>
      <w:r w:rsidRPr="00BC26C4">
        <w:rPr>
          <w:rFonts w:ascii="Arial" w:eastAsia="Calibri" w:hAnsi="Arial" w:cs="Arial"/>
          <w:bCs/>
          <w:i/>
          <w:iCs/>
          <w:color w:val="4F81BD" w:themeColor="accent1"/>
          <w:szCs w:val="28"/>
          <w:lang w:eastAsia="en-US"/>
        </w:rPr>
        <w:t xml:space="preserve">La direction </w:t>
      </w:r>
    </w:p>
    <w:p w14:paraId="2AEA8E7F" w14:textId="77777777" w:rsidR="00FC7976" w:rsidRPr="004B6815" w:rsidRDefault="00FC7976" w:rsidP="004B6815">
      <w:pPr>
        <w:pStyle w:val="Sansinterligne"/>
        <w:spacing w:line="276" w:lineRule="auto"/>
        <w:jc w:val="both"/>
        <w:rPr>
          <w:rFonts w:ascii="Arial" w:eastAsia="Calibri" w:hAnsi="Arial" w:cs="Arial"/>
          <w:sz w:val="20"/>
          <w:lang w:eastAsia="en-US"/>
        </w:rPr>
      </w:pPr>
    </w:p>
    <w:p w14:paraId="036972F6" w14:textId="77777777" w:rsidR="00FC7976" w:rsidRDefault="00FC7976" w:rsidP="004B6815">
      <w:pPr>
        <w:spacing w:after="0" w:line="276" w:lineRule="auto"/>
        <w:jc w:val="both"/>
        <w:rPr>
          <w:rFonts w:ascii="Arial" w:hAnsi="Arial" w:cs="Arial"/>
          <w:b/>
          <w:sz w:val="20"/>
          <w:szCs w:val="20"/>
        </w:rPr>
      </w:pPr>
      <w:r w:rsidRPr="008620C3">
        <w:rPr>
          <w:rFonts w:ascii="Arial" w:hAnsi="Arial" w:cs="Arial"/>
          <w:b/>
          <w:sz w:val="20"/>
          <w:szCs w:val="20"/>
        </w:rPr>
        <w:t>Grille de contrôle complét</w:t>
      </w:r>
      <w:r>
        <w:rPr>
          <w:rFonts w:ascii="Arial" w:hAnsi="Arial" w:cs="Arial"/>
          <w:b/>
          <w:sz w:val="20"/>
          <w:szCs w:val="20"/>
        </w:rPr>
        <w:t>ée par l’EHPAD / La direction</w:t>
      </w:r>
    </w:p>
    <w:p w14:paraId="7F6BEC27" w14:textId="77777777" w:rsidR="00FC7976" w:rsidRDefault="00FC7976" w:rsidP="004B6815">
      <w:pPr>
        <w:spacing w:after="0" w:line="276" w:lineRule="auto"/>
        <w:jc w:val="both"/>
        <w:rPr>
          <w:rFonts w:ascii="Arial" w:hAnsi="Arial" w:cs="Arial"/>
          <w:sz w:val="20"/>
          <w:szCs w:val="20"/>
        </w:rPr>
      </w:pPr>
    </w:p>
    <w:p w14:paraId="6A4F9B7C" w14:textId="77777777" w:rsidR="004B6815" w:rsidRDefault="00B24F5A" w:rsidP="004B6815">
      <w:pPr>
        <w:spacing w:after="0" w:line="276" w:lineRule="auto"/>
        <w:jc w:val="both"/>
        <w:rPr>
          <w:rFonts w:ascii="Arial" w:hAnsi="Arial" w:cs="Arial"/>
          <w:sz w:val="20"/>
          <w:szCs w:val="20"/>
        </w:rPr>
      </w:pPr>
      <w:r w:rsidRPr="00B24F5A">
        <w:rPr>
          <w:noProof/>
        </w:rPr>
        <w:drawing>
          <wp:inline distT="0" distB="0" distL="0" distR="0" wp14:anchorId="644EE3ED" wp14:editId="418AE545">
            <wp:extent cx="6299835" cy="1110103"/>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35" cy="1110103"/>
                    </a:xfrm>
                    <a:prstGeom prst="rect">
                      <a:avLst/>
                    </a:prstGeom>
                    <a:noFill/>
                    <a:ln>
                      <a:noFill/>
                    </a:ln>
                  </pic:spPr>
                </pic:pic>
              </a:graphicData>
            </a:graphic>
          </wp:inline>
        </w:drawing>
      </w:r>
    </w:p>
    <w:p w14:paraId="0B0CE60D" w14:textId="77777777" w:rsidR="004B6815" w:rsidRDefault="004B6815" w:rsidP="004B6815">
      <w:pPr>
        <w:spacing w:after="0" w:line="276" w:lineRule="auto"/>
        <w:jc w:val="both"/>
        <w:rPr>
          <w:rFonts w:ascii="Arial" w:hAnsi="Arial" w:cs="Arial"/>
          <w:sz w:val="20"/>
          <w:szCs w:val="20"/>
        </w:rPr>
      </w:pPr>
    </w:p>
    <w:p w14:paraId="08E239D2" w14:textId="77777777" w:rsidR="00896A51" w:rsidRDefault="00896A51" w:rsidP="004B6815">
      <w:pPr>
        <w:pStyle w:val="Titre2"/>
        <w:spacing w:before="0" w:line="276" w:lineRule="auto"/>
        <w:jc w:val="both"/>
        <w:rPr>
          <w:rFonts w:eastAsia="Calibri"/>
          <w:lang w:eastAsia="en-US"/>
        </w:rPr>
      </w:pPr>
      <w:bookmarkStart w:id="16" w:name="_Toc117865134"/>
      <w:r w:rsidRPr="00896A51">
        <w:rPr>
          <w:rFonts w:eastAsia="Calibri"/>
          <w:lang w:eastAsia="en-US"/>
        </w:rPr>
        <w:t>CONSTATS</w:t>
      </w:r>
      <w:bookmarkEnd w:id="14"/>
      <w:bookmarkEnd w:id="16"/>
    </w:p>
    <w:p w14:paraId="69D0F07F" w14:textId="77777777" w:rsidR="004B6815" w:rsidRDefault="004B6815" w:rsidP="004B6815">
      <w:pPr>
        <w:spacing w:after="0" w:line="240" w:lineRule="auto"/>
        <w:jc w:val="both"/>
        <w:rPr>
          <w:rFonts w:ascii="Arial" w:hAnsi="Arial" w:cs="Arial"/>
          <w:sz w:val="20"/>
          <w:lang w:eastAsia="en-US"/>
        </w:rPr>
      </w:pPr>
    </w:p>
    <w:p w14:paraId="0FA735B8" w14:textId="77777777" w:rsidR="00564AC9" w:rsidRPr="00321BCC" w:rsidRDefault="00564AC9" w:rsidP="00564AC9">
      <w:pPr>
        <w:jc w:val="both"/>
        <w:rPr>
          <w:rFonts w:ascii="Arial" w:eastAsia="Calibri" w:hAnsi="Arial" w:cs="Arial"/>
          <w:bCs/>
          <w:sz w:val="20"/>
          <w:szCs w:val="20"/>
          <w:lang w:eastAsia="en-US"/>
        </w:rPr>
      </w:pPr>
      <w:r w:rsidRPr="00321BCC">
        <w:rPr>
          <w:rFonts w:ascii="Arial" w:eastAsia="Calibri" w:hAnsi="Arial" w:cs="Arial"/>
          <w:sz w:val="20"/>
          <w:szCs w:val="20"/>
          <w:lang w:eastAsia="en-US"/>
        </w:rPr>
        <w:t xml:space="preserve">L’établissement a transmis un organigramme fonctionnel et nominatif qui permet d’appréhender la structuration de l’établissement. Toutefois, celui-ci n’est pas daté. </w:t>
      </w:r>
    </w:p>
    <w:p w14:paraId="3D008A02" w14:textId="63211288" w:rsidR="00564AC9" w:rsidRPr="00597F5B" w:rsidRDefault="00564AC9" w:rsidP="00597F5B">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sidRPr="00321BCC">
        <w:rPr>
          <w:rFonts w:ascii="Arial" w:eastAsia="Calibri" w:hAnsi="Arial" w:cs="Arial"/>
          <w:b/>
          <w:sz w:val="20"/>
          <w:szCs w:val="20"/>
          <w:lang w:eastAsia="en-US"/>
        </w:rPr>
        <w:t>Remarque 1</w:t>
      </w:r>
      <w:r w:rsidRPr="00321BCC">
        <w:rPr>
          <w:rFonts w:ascii="Arial" w:eastAsia="Calibri" w:hAnsi="Arial" w:cs="Arial"/>
          <w:sz w:val="20"/>
          <w:szCs w:val="20"/>
          <w:lang w:eastAsia="en-US"/>
        </w:rPr>
        <w:t> : L’organigramme transmis par l’établissement n’est pas daté.</w:t>
      </w:r>
    </w:p>
    <w:p w14:paraId="58BB5634" w14:textId="77777777" w:rsidR="004B6815" w:rsidRDefault="001B2F92" w:rsidP="001B2F92">
      <w:pPr>
        <w:jc w:val="both"/>
        <w:rPr>
          <w:rFonts w:ascii="Arial" w:hAnsi="Arial" w:cs="Arial"/>
          <w:sz w:val="20"/>
          <w:szCs w:val="20"/>
        </w:rPr>
      </w:pPr>
      <w:r>
        <w:rPr>
          <w:rFonts w:ascii="Arial" w:hAnsi="Arial" w:cs="Arial"/>
          <w:sz w:val="20"/>
          <w:szCs w:val="20"/>
        </w:rPr>
        <w:t>La directrice de l’établissement est remplacée depuis le 1</w:t>
      </w:r>
      <w:r w:rsidRPr="001B2F92">
        <w:rPr>
          <w:rFonts w:ascii="Arial" w:hAnsi="Arial" w:cs="Arial"/>
          <w:sz w:val="20"/>
          <w:szCs w:val="20"/>
          <w:vertAlign w:val="superscript"/>
        </w:rPr>
        <w:t>er</w:t>
      </w:r>
      <w:r w:rsidR="004C6907">
        <w:rPr>
          <w:rFonts w:ascii="Arial" w:hAnsi="Arial" w:cs="Arial"/>
          <w:sz w:val="20"/>
          <w:szCs w:val="20"/>
        </w:rPr>
        <w:t xml:space="preserve"> f</w:t>
      </w:r>
      <w:r>
        <w:rPr>
          <w:rFonts w:ascii="Arial" w:hAnsi="Arial" w:cs="Arial"/>
          <w:sz w:val="20"/>
          <w:szCs w:val="20"/>
        </w:rPr>
        <w:t>évrier 2024 par une autre directrice. L’établissement a transmis son avenant au contrat de travail initial et le DUD.</w:t>
      </w:r>
    </w:p>
    <w:p w14:paraId="25E6DCD0" w14:textId="77777777" w:rsidR="001B2F92" w:rsidRPr="001B2F92" w:rsidRDefault="001B2F92" w:rsidP="001B2F92">
      <w:pPr>
        <w:jc w:val="both"/>
        <w:rPr>
          <w:rFonts w:ascii="Arial" w:hAnsi="Arial" w:cs="Arial"/>
          <w:sz w:val="20"/>
          <w:szCs w:val="20"/>
        </w:rPr>
      </w:pPr>
      <w:r>
        <w:rPr>
          <w:rFonts w:ascii="Arial" w:hAnsi="Arial" w:cs="Arial"/>
          <w:sz w:val="20"/>
          <w:szCs w:val="20"/>
        </w:rPr>
        <w:t xml:space="preserve">Concernant le diplôme transmis, il s’agit d’un Mastère. </w:t>
      </w:r>
      <w:r w:rsidRPr="001B2F92">
        <w:rPr>
          <w:rFonts w:ascii="Arial" w:hAnsi="Arial" w:cs="Arial"/>
          <w:sz w:val="20"/>
          <w:szCs w:val="20"/>
        </w:rPr>
        <w:t>Un mastère n’a pas de niveau au RNCP (répertoire national des certifications professionnelles) ni au ministère de l’Enseignement supérieur et de la recherche. Toutefois, il apporte une valeur ajoutée</w:t>
      </w:r>
      <w:r>
        <w:rPr>
          <w:rFonts w:ascii="Arial" w:hAnsi="Arial" w:cs="Arial"/>
          <w:sz w:val="20"/>
          <w:szCs w:val="20"/>
        </w:rPr>
        <w:t xml:space="preserve"> pour l’établissement et la directrice en poste.</w:t>
      </w:r>
    </w:p>
    <w:p w14:paraId="24B1DBD3" w14:textId="77777777" w:rsidR="001B2F92" w:rsidRDefault="001B2F92" w:rsidP="001B2F92">
      <w:pPr>
        <w:pBdr>
          <w:top w:val="single" w:sz="4" w:space="1" w:color="auto"/>
          <w:left w:val="single" w:sz="4" w:space="4" w:color="auto"/>
          <w:bottom w:val="single" w:sz="4" w:space="1" w:color="auto"/>
          <w:right w:val="single" w:sz="4" w:space="4" w:color="auto"/>
        </w:pBdr>
        <w:spacing w:after="0" w:line="276" w:lineRule="auto"/>
        <w:jc w:val="both"/>
        <w:rPr>
          <w:rFonts w:ascii="Arial" w:hAnsi="Arial" w:cs="Arial"/>
          <w:sz w:val="20"/>
          <w:lang w:eastAsia="en-US"/>
        </w:rPr>
      </w:pPr>
      <w:r w:rsidRPr="007A78E0">
        <w:rPr>
          <w:rFonts w:ascii="Arial" w:hAnsi="Arial" w:cs="Arial"/>
          <w:b/>
          <w:sz w:val="20"/>
          <w:lang w:eastAsia="en-US"/>
        </w:rPr>
        <w:t>Ecart</w:t>
      </w:r>
      <w:r w:rsidR="00E464D8">
        <w:rPr>
          <w:rFonts w:ascii="Arial" w:hAnsi="Arial" w:cs="Arial"/>
          <w:b/>
          <w:sz w:val="20"/>
          <w:lang w:eastAsia="en-US"/>
        </w:rPr>
        <w:t xml:space="preserve"> 1</w:t>
      </w:r>
      <w:r>
        <w:rPr>
          <w:rFonts w:ascii="Arial" w:hAnsi="Arial" w:cs="Arial"/>
          <w:sz w:val="20"/>
          <w:lang w:eastAsia="en-US"/>
        </w:rPr>
        <w:t xml:space="preserve"> : </w:t>
      </w:r>
      <w:r w:rsidRPr="007A78E0">
        <w:rPr>
          <w:rFonts w:ascii="Arial" w:hAnsi="Arial" w:cs="Arial"/>
          <w:sz w:val="20"/>
          <w:lang w:eastAsia="en-US"/>
        </w:rPr>
        <w:t>L</w:t>
      </w:r>
      <w:r>
        <w:rPr>
          <w:rFonts w:ascii="Arial" w:hAnsi="Arial" w:cs="Arial"/>
          <w:sz w:val="20"/>
          <w:lang w:eastAsia="en-US"/>
        </w:rPr>
        <w:t xml:space="preserve">a </w:t>
      </w:r>
      <w:r w:rsidRPr="007A78E0">
        <w:rPr>
          <w:rFonts w:ascii="Arial" w:hAnsi="Arial" w:cs="Arial"/>
          <w:sz w:val="20"/>
          <w:lang w:eastAsia="en-US"/>
        </w:rPr>
        <w:t>directrice de l’EHPAD n’est pas titulaire d’une certification de niveau I (BAC +5), contrairement aux dispositions de l’article D. 312-176-6 du CASF.</w:t>
      </w:r>
    </w:p>
    <w:p w14:paraId="564AF356" w14:textId="77777777" w:rsidR="001B2F92" w:rsidRDefault="001B2F92" w:rsidP="001B2F92">
      <w:pPr>
        <w:spacing w:after="0" w:line="276" w:lineRule="auto"/>
        <w:jc w:val="both"/>
        <w:rPr>
          <w:rFonts w:ascii="Arial" w:hAnsi="Arial" w:cs="Arial"/>
          <w:sz w:val="20"/>
          <w:lang w:eastAsia="en-US"/>
        </w:rPr>
      </w:pPr>
    </w:p>
    <w:p w14:paraId="1466013D" w14:textId="2CC034C4" w:rsidR="001B2F92" w:rsidRPr="00914AA1" w:rsidRDefault="001B2F92" w:rsidP="001B2F92">
      <w:pPr>
        <w:pStyle w:val="Default"/>
        <w:spacing w:line="276" w:lineRule="auto"/>
        <w:jc w:val="both"/>
        <w:rPr>
          <w:sz w:val="20"/>
          <w:szCs w:val="20"/>
        </w:rPr>
      </w:pPr>
    </w:p>
    <w:p w14:paraId="284A3038" w14:textId="77777777" w:rsidR="004B6815" w:rsidRDefault="004B6815" w:rsidP="004B6815">
      <w:pPr>
        <w:spacing w:after="0" w:line="240" w:lineRule="auto"/>
        <w:jc w:val="both"/>
        <w:rPr>
          <w:rFonts w:ascii="Arial" w:hAnsi="Arial" w:cs="Arial"/>
          <w:sz w:val="20"/>
          <w:lang w:eastAsia="en-US"/>
        </w:rPr>
      </w:pPr>
    </w:p>
    <w:p w14:paraId="41288A84" w14:textId="77777777" w:rsidR="001B2F92" w:rsidRDefault="001B2F92" w:rsidP="001B2F92">
      <w:pPr>
        <w:jc w:val="both"/>
        <w:rPr>
          <w:rFonts w:ascii="Arial" w:eastAsia="Calibri" w:hAnsi="Arial" w:cs="Arial"/>
          <w:bCs/>
          <w:sz w:val="20"/>
          <w:szCs w:val="20"/>
          <w:lang w:eastAsia="en-US"/>
        </w:rPr>
      </w:pPr>
      <w:r>
        <w:rPr>
          <w:rFonts w:ascii="Arial" w:hAnsi="Arial" w:cs="Arial"/>
          <w:sz w:val="20"/>
          <w:lang w:eastAsia="en-US"/>
        </w:rPr>
        <w:t xml:space="preserve">Enfin, </w:t>
      </w:r>
      <w:r>
        <w:rPr>
          <w:rFonts w:ascii="Arial" w:eastAsia="Calibri" w:hAnsi="Arial" w:cs="Arial"/>
          <w:sz w:val="20"/>
          <w:szCs w:val="20"/>
          <w:lang w:eastAsia="en-US"/>
        </w:rPr>
        <w:t xml:space="preserve">le planning des astreintes communiqué ne permet pas d’identifier </w:t>
      </w:r>
      <w:r>
        <w:rPr>
          <w:rFonts w:ascii="Arial" w:eastAsia="Calibri" w:hAnsi="Arial" w:cs="Arial"/>
          <w:bCs/>
          <w:sz w:val="20"/>
          <w:szCs w:val="20"/>
          <w:lang w:eastAsia="en-US"/>
        </w:rPr>
        <w:t>les modalités d’organisation de la permanence de direction en cas d’absence du directeur. Les heures et numéros de téléphones ne sont par exemple pas mentionnés.</w:t>
      </w:r>
    </w:p>
    <w:p w14:paraId="4B56D04E" w14:textId="77777777" w:rsidR="001B2F92" w:rsidRDefault="001B2F92" w:rsidP="001B2F92">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Remarque</w:t>
      </w:r>
      <w:r w:rsidR="00E464D8">
        <w:rPr>
          <w:rFonts w:ascii="Arial" w:eastAsia="Calibri" w:hAnsi="Arial" w:cs="Arial"/>
          <w:b/>
          <w:sz w:val="20"/>
          <w:szCs w:val="20"/>
          <w:lang w:eastAsia="en-US"/>
        </w:rPr>
        <w:t xml:space="preserve"> 2</w:t>
      </w:r>
      <w:r>
        <w:rPr>
          <w:rFonts w:ascii="Arial" w:eastAsia="Calibri" w:hAnsi="Arial" w:cs="Arial"/>
          <w:sz w:val="20"/>
          <w:szCs w:val="20"/>
          <w:lang w:eastAsia="en-US"/>
        </w:rPr>
        <w:t> : L’organisation de la continuité de direction n’est pas effective.</w:t>
      </w:r>
    </w:p>
    <w:p w14:paraId="5C821ED2" w14:textId="77777777" w:rsidR="001B2F92" w:rsidRDefault="001B2F92" w:rsidP="001B2F92">
      <w:pPr>
        <w:spacing w:after="0" w:line="276" w:lineRule="auto"/>
        <w:jc w:val="both"/>
        <w:rPr>
          <w:rFonts w:ascii="Arial" w:hAnsi="Arial" w:cs="Arial"/>
          <w:sz w:val="20"/>
          <w:szCs w:val="20"/>
          <w:highlight w:val="yellow"/>
        </w:rPr>
      </w:pPr>
    </w:p>
    <w:p w14:paraId="44BD530D" w14:textId="77777777" w:rsidR="004B6815" w:rsidRPr="004B6815" w:rsidRDefault="004B6815" w:rsidP="004B6815">
      <w:pPr>
        <w:spacing w:after="0" w:line="240" w:lineRule="auto"/>
        <w:jc w:val="both"/>
        <w:rPr>
          <w:rFonts w:ascii="Arial" w:hAnsi="Arial" w:cs="Arial"/>
          <w:sz w:val="20"/>
          <w:lang w:eastAsia="en-US"/>
        </w:rPr>
      </w:pPr>
    </w:p>
    <w:p w14:paraId="2E27F151" w14:textId="77777777" w:rsidR="00FC7976" w:rsidRPr="00BC26C4" w:rsidRDefault="00FC7976" w:rsidP="000F693C">
      <w:pPr>
        <w:pStyle w:val="Paragraphedeliste"/>
        <w:keepNext/>
        <w:numPr>
          <w:ilvl w:val="1"/>
          <w:numId w:val="4"/>
        </w:numPr>
        <w:spacing w:before="240" w:after="60" w:line="240" w:lineRule="auto"/>
        <w:outlineLvl w:val="1"/>
        <w:rPr>
          <w:rFonts w:ascii="Arial" w:eastAsia="Calibri" w:hAnsi="Arial" w:cs="Arial"/>
          <w:bCs/>
          <w:i/>
          <w:iCs/>
          <w:color w:val="4F81BD" w:themeColor="accent1"/>
          <w:szCs w:val="28"/>
          <w:lang w:eastAsia="en-US"/>
        </w:rPr>
      </w:pPr>
      <w:r w:rsidRPr="00BC26C4">
        <w:rPr>
          <w:rFonts w:ascii="Arial" w:eastAsia="Calibri" w:hAnsi="Arial" w:cs="Arial"/>
          <w:bCs/>
          <w:i/>
          <w:iCs/>
          <w:color w:val="4F81BD" w:themeColor="accent1"/>
          <w:szCs w:val="28"/>
          <w:lang w:eastAsia="en-US"/>
        </w:rPr>
        <w:t>Le médecin coordonnateur et l’infirmière coordonnatrice</w:t>
      </w:r>
    </w:p>
    <w:p w14:paraId="4D6170DD" w14:textId="77777777" w:rsidR="002B69A3" w:rsidRPr="002B69A3" w:rsidRDefault="002B69A3" w:rsidP="002B69A3">
      <w:pPr>
        <w:pStyle w:val="Sansinterligne"/>
        <w:spacing w:line="276" w:lineRule="auto"/>
        <w:jc w:val="both"/>
        <w:rPr>
          <w:rFonts w:ascii="Arial" w:eastAsia="Calibri" w:hAnsi="Arial" w:cs="Arial"/>
          <w:sz w:val="20"/>
          <w:lang w:eastAsia="en-US"/>
        </w:rPr>
      </w:pPr>
    </w:p>
    <w:p w14:paraId="2E33B038" w14:textId="77777777" w:rsidR="00FC7976" w:rsidRDefault="00FC7976" w:rsidP="00FC7976">
      <w:pPr>
        <w:rPr>
          <w:rFonts w:ascii="Arial" w:hAnsi="Arial" w:cs="Arial"/>
          <w:b/>
          <w:sz w:val="20"/>
          <w:szCs w:val="20"/>
        </w:rPr>
      </w:pPr>
      <w:r w:rsidRPr="008620C3">
        <w:rPr>
          <w:rFonts w:ascii="Arial" w:hAnsi="Arial" w:cs="Arial"/>
          <w:b/>
          <w:sz w:val="20"/>
          <w:szCs w:val="20"/>
        </w:rPr>
        <w:t>Grille de contrôle complét</w:t>
      </w:r>
      <w:r>
        <w:rPr>
          <w:rFonts w:ascii="Arial" w:hAnsi="Arial" w:cs="Arial"/>
          <w:b/>
          <w:sz w:val="20"/>
          <w:szCs w:val="20"/>
        </w:rPr>
        <w:t>ée par l’EHPAD / Le MEDEC et l’IDEC</w:t>
      </w:r>
    </w:p>
    <w:p w14:paraId="0FFC1755" w14:textId="77777777" w:rsidR="002B69A3" w:rsidRDefault="00B24F5A" w:rsidP="002B69A3">
      <w:pPr>
        <w:spacing w:after="0" w:line="276" w:lineRule="auto"/>
        <w:jc w:val="both"/>
        <w:rPr>
          <w:rFonts w:ascii="Arial" w:hAnsi="Arial" w:cs="Arial"/>
          <w:sz w:val="20"/>
          <w:szCs w:val="20"/>
        </w:rPr>
      </w:pPr>
      <w:r w:rsidRPr="00B24F5A">
        <w:rPr>
          <w:noProof/>
        </w:rPr>
        <w:drawing>
          <wp:inline distT="0" distB="0" distL="0" distR="0" wp14:anchorId="088A70AC" wp14:editId="4211197A">
            <wp:extent cx="6299835" cy="2116134"/>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9835" cy="2116134"/>
                    </a:xfrm>
                    <a:prstGeom prst="rect">
                      <a:avLst/>
                    </a:prstGeom>
                    <a:noFill/>
                    <a:ln>
                      <a:noFill/>
                    </a:ln>
                  </pic:spPr>
                </pic:pic>
              </a:graphicData>
            </a:graphic>
          </wp:inline>
        </w:drawing>
      </w:r>
    </w:p>
    <w:p w14:paraId="5517DA31" w14:textId="77777777" w:rsidR="002B69A3" w:rsidRDefault="002B69A3" w:rsidP="002B69A3">
      <w:pPr>
        <w:spacing w:after="0" w:line="276" w:lineRule="auto"/>
        <w:jc w:val="both"/>
        <w:rPr>
          <w:rFonts w:ascii="Arial" w:hAnsi="Arial" w:cs="Arial"/>
          <w:sz w:val="20"/>
          <w:szCs w:val="20"/>
        </w:rPr>
      </w:pPr>
    </w:p>
    <w:p w14:paraId="0F1A5A21" w14:textId="77777777" w:rsidR="00FC7976" w:rsidRDefault="00FC7976" w:rsidP="00FC7976">
      <w:pPr>
        <w:pStyle w:val="Titre2"/>
        <w:rPr>
          <w:rFonts w:eastAsia="Calibri"/>
          <w:lang w:eastAsia="en-US"/>
        </w:rPr>
      </w:pPr>
      <w:bookmarkStart w:id="17" w:name="_Toc117865136"/>
      <w:r w:rsidRPr="00896A51">
        <w:rPr>
          <w:rFonts w:eastAsia="Calibri"/>
          <w:lang w:eastAsia="en-US"/>
        </w:rPr>
        <w:t>CONSTATS</w:t>
      </w:r>
      <w:bookmarkEnd w:id="17"/>
    </w:p>
    <w:p w14:paraId="01004CAE" w14:textId="77777777" w:rsidR="002B69A3" w:rsidRPr="002B69A3" w:rsidRDefault="002B69A3" w:rsidP="002B69A3">
      <w:pPr>
        <w:spacing w:after="0" w:line="276" w:lineRule="auto"/>
        <w:jc w:val="both"/>
        <w:rPr>
          <w:rFonts w:ascii="Arial" w:hAnsi="Arial" w:cs="Arial"/>
          <w:sz w:val="20"/>
          <w:lang w:eastAsia="en-US"/>
        </w:rPr>
      </w:pPr>
    </w:p>
    <w:p w14:paraId="038A5487" w14:textId="77777777" w:rsidR="002B69A3" w:rsidRPr="002B69A3" w:rsidRDefault="00D8542F" w:rsidP="002B69A3">
      <w:pPr>
        <w:spacing w:after="0" w:line="276" w:lineRule="auto"/>
        <w:jc w:val="both"/>
        <w:rPr>
          <w:rFonts w:ascii="Arial" w:hAnsi="Arial" w:cs="Arial"/>
          <w:sz w:val="20"/>
          <w:lang w:eastAsia="en-US"/>
        </w:rPr>
      </w:pPr>
      <w:r>
        <w:rPr>
          <w:rFonts w:ascii="Arial" w:hAnsi="Arial" w:cs="Arial"/>
          <w:sz w:val="20"/>
          <w:lang w:eastAsia="en-US"/>
        </w:rPr>
        <w:t>L’IDEC est en poste depuis le 1</w:t>
      </w:r>
      <w:r w:rsidRPr="00D8542F">
        <w:rPr>
          <w:rFonts w:ascii="Arial" w:hAnsi="Arial" w:cs="Arial"/>
          <w:sz w:val="20"/>
          <w:vertAlign w:val="superscript"/>
          <w:lang w:eastAsia="en-US"/>
        </w:rPr>
        <w:t>er</w:t>
      </w:r>
      <w:r>
        <w:rPr>
          <w:rFonts w:ascii="Arial" w:hAnsi="Arial" w:cs="Arial"/>
          <w:sz w:val="20"/>
          <w:lang w:eastAsia="en-US"/>
        </w:rPr>
        <w:t xml:space="preserve"> Juin 2022 à hauteur de 1 ETP. Elle est titulaire des diplômes requis.</w:t>
      </w:r>
    </w:p>
    <w:p w14:paraId="6CD9840D" w14:textId="77777777" w:rsidR="002B69A3" w:rsidRDefault="002B69A3" w:rsidP="002B69A3">
      <w:pPr>
        <w:spacing w:after="0" w:line="276" w:lineRule="auto"/>
        <w:jc w:val="both"/>
        <w:rPr>
          <w:rFonts w:ascii="Arial" w:hAnsi="Arial" w:cs="Arial"/>
          <w:sz w:val="20"/>
          <w:lang w:eastAsia="en-US"/>
        </w:rPr>
      </w:pPr>
    </w:p>
    <w:p w14:paraId="6FABD738" w14:textId="77777777" w:rsidR="00981BB6" w:rsidRDefault="00D8542F" w:rsidP="00981BB6">
      <w:pPr>
        <w:spacing w:after="0" w:line="276" w:lineRule="auto"/>
        <w:jc w:val="both"/>
        <w:rPr>
          <w:rFonts w:ascii="Arial" w:eastAsia="Calibri" w:hAnsi="Arial" w:cs="Arial"/>
          <w:bCs/>
          <w:sz w:val="20"/>
          <w:szCs w:val="20"/>
          <w:lang w:eastAsia="en-US"/>
        </w:rPr>
      </w:pPr>
      <w:r>
        <w:rPr>
          <w:rFonts w:ascii="Arial" w:hAnsi="Arial" w:cs="Arial"/>
          <w:sz w:val="20"/>
          <w:lang w:eastAsia="en-US"/>
        </w:rPr>
        <w:t xml:space="preserve">Le MEDEC actuel est en position de départ à la retraite. </w:t>
      </w:r>
      <w:r w:rsidR="00981BB6">
        <w:rPr>
          <w:rFonts w:ascii="Arial" w:hAnsi="Arial" w:cs="Arial"/>
          <w:sz w:val="20"/>
          <w:lang w:eastAsia="en-US"/>
        </w:rPr>
        <w:t xml:space="preserve">Employé à hauteur du temps réglementaire prévu au CASF (0.6 ETP) depuis 2021 ; </w:t>
      </w:r>
      <w:r>
        <w:rPr>
          <w:rFonts w:ascii="Arial" w:hAnsi="Arial" w:cs="Arial"/>
          <w:sz w:val="20"/>
          <w:lang w:eastAsia="en-US"/>
        </w:rPr>
        <w:t>Il ne dispose pas des diplômes attendus et est le médecin traitant de 82 des 90 résidents.</w:t>
      </w:r>
      <w:r w:rsidR="00981BB6">
        <w:rPr>
          <w:rFonts w:ascii="Arial" w:hAnsi="Arial" w:cs="Arial"/>
          <w:sz w:val="20"/>
          <w:lang w:eastAsia="en-US"/>
        </w:rPr>
        <w:t xml:space="preserve"> </w:t>
      </w:r>
      <w:r w:rsidR="00981BB6" w:rsidRPr="00321BCC">
        <w:rPr>
          <w:rFonts w:ascii="Arial" w:eastAsia="Calibri" w:hAnsi="Arial" w:cs="Arial"/>
          <w:bCs/>
          <w:sz w:val="20"/>
          <w:szCs w:val="20"/>
          <w:lang w:eastAsia="en-US"/>
        </w:rPr>
        <w:t xml:space="preserve">Il est à noter que cette disposition n’a pas été prévue dans son contrat de travail. De plus, le contrat portant sur les conditions d’intervention des médecins traitants libéraux en EHPAD n’a pas été transmis. </w:t>
      </w:r>
    </w:p>
    <w:p w14:paraId="2E6C80E5" w14:textId="77777777" w:rsidR="00981BB6" w:rsidRPr="00321BCC" w:rsidRDefault="00981BB6" w:rsidP="00981BB6">
      <w:pPr>
        <w:spacing w:after="0" w:line="276" w:lineRule="auto"/>
        <w:jc w:val="both"/>
        <w:rPr>
          <w:rFonts w:ascii="Arial" w:eastAsia="Calibri" w:hAnsi="Arial" w:cs="Arial"/>
          <w:bCs/>
          <w:sz w:val="20"/>
          <w:szCs w:val="20"/>
          <w:lang w:eastAsia="en-US"/>
        </w:rPr>
      </w:pPr>
    </w:p>
    <w:p w14:paraId="1399AD48" w14:textId="0BE18811" w:rsidR="00981BB6" w:rsidRPr="00321BCC" w:rsidRDefault="00981BB6" w:rsidP="00981BB6">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sidRPr="00321BCC">
        <w:rPr>
          <w:rFonts w:ascii="Arial" w:eastAsia="Calibri" w:hAnsi="Arial" w:cs="Arial"/>
          <w:b/>
          <w:sz w:val="20"/>
          <w:szCs w:val="20"/>
          <w:lang w:eastAsia="en-US"/>
        </w:rPr>
        <w:t>Remarque</w:t>
      </w:r>
      <w:r w:rsidR="00597F5B">
        <w:rPr>
          <w:rFonts w:ascii="Arial" w:eastAsia="Calibri" w:hAnsi="Arial" w:cs="Arial"/>
          <w:b/>
          <w:sz w:val="20"/>
          <w:szCs w:val="20"/>
          <w:lang w:eastAsia="en-US"/>
        </w:rPr>
        <w:t xml:space="preserve"> 3</w:t>
      </w:r>
      <w:r w:rsidRPr="00321BCC">
        <w:rPr>
          <w:rFonts w:ascii="Arial" w:eastAsia="Calibri" w:hAnsi="Arial" w:cs="Arial"/>
          <w:sz w:val="20"/>
          <w:szCs w:val="20"/>
          <w:lang w:eastAsia="en-US"/>
        </w:rPr>
        <w:t xml:space="preserve"> : </w:t>
      </w:r>
      <w:r w:rsidRPr="00321BCC">
        <w:rPr>
          <w:rFonts w:ascii="Arial" w:eastAsia="Calibri" w:hAnsi="Arial" w:cs="Arial"/>
          <w:bCs/>
          <w:sz w:val="20"/>
          <w:szCs w:val="20"/>
          <w:lang w:eastAsia="en-US"/>
        </w:rPr>
        <w:t>Le contrat du MEDEC portant sur les conditions d’intervention des médecins traitants libéraux en EHPAD n’a pas été transmis</w:t>
      </w:r>
    </w:p>
    <w:p w14:paraId="09995FB4" w14:textId="04092B62" w:rsidR="00981BB6" w:rsidRPr="00321BCC" w:rsidRDefault="00981BB6" w:rsidP="00981BB6">
      <w:pPr>
        <w:jc w:val="both"/>
        <w:rPr>
          <w:rFonts w:ascii="Arial" w:eastAsia="Calibri" w:hAnsi="Arial" w:cs="Arial"/>
          <w:bCs/>
          <w:sz w:val="20"/>
          <w:szCs w:val="20"/>
          <w:lang w:eastAsia="en-US"/>
        </w:rPr>
      </w:pPr>
    </w:p>
    <w:p w14:paraId="5BF926E0" w14:textId="09F241DF" w:rsidR="00981BB6" w:rsidRPr="00F91EBB" w:rsidRDefault="00266B29" w:rsidP="00981BB6">
      <w:pPr>
        <w:pBdr>
          <w:top w:val="single" w:sz="4" w:space="1" w:color="auto"/>
          <w:left w:val="single" w:sz="4" w:space="4" w:color="auto"/>
          <w:bottom w:val="single" w:sz="4" w:space="1" w:color="auto"/>
          <w:right w:val="single" w:sz="4" w:space="4" w:color="auto"/>
        </w:pBdr>
        <w:spacing w:after="120"/>
        <w:jc w:val="both"/>
        <w:rPr>
          <w:rFonts w:ascii="Arial" w:eastAsia="Calibri" w:hAnsi="Arial" w:cs="Arial"/>
          <w:sz w:val="20"/>
          <w:szCs w:val="20"/>
          <w:lang w:eastAsia="en-US"/>
        </w:rPr>
      </w:pPr>
      <w:r>
        <w:rPr>
          <w:rFonts w:ascii="Arial" w:eastAsia="Calibri" w:hAnsi="Arial" w:cs="Arial"/>
          <w:b/>
          <w:sz w:val="20"/>
          <w:szCs w:val="20"/>
          <w:lang w:eastAsia="en-US"/>
        </w:rPr>
        <w:t>Remarque</w:t>
      </w:r>
      <w:r w:rsidR="00597F5B">
        <w:rPr>
          <w:rFonts w:ascii="Arial" w:eastAsia="Calibri" w:hAnsi="Arial" w:cs="Arial"/>
          <w:b/>
          <w:sz w:val="20"/>
          <w:szCs w:val="20"/>
          <w:lang w:eastAsia="en-US"/>
        </w:rPr>
        <w:t xml:space="preserve"> 4</w:t>
      </w:r>
      <w:r w:rsidR="00981BB6" w:rsidRPr="00F91EBB">
        <w:rPr>
          <w:rFonts w:ascii="Arial" w:eastAsia="Calibri" w:hAnsi="Arial" w:cs="Arial"/>
          <w:b/>
          <w:sz w:val="20"/>
          <w:szCs w:val="20"/>
          <w:lang w:eastAsia="en-US"/>
        </w:rPr>
        <w:t xml:space="preserve"> :</w:t>
      </w:r>
      <w:r w:rsidR="00981BB6" w:rsidRPr="00F91EBB">
        <w:rPr>
          <w:rFonts w:ascii="Arial" w:eastAsia="Calibri" w:hAnsi="Arial" w:cs="Arial"/>
          <w:sz w:val="20"/>
          <w:szCs w:val="20"/>
          <w:lang w:eastAsia="en-US"/>
        </w:rPr>
        <w:t xml:space="preserve"> D’après les éléments transmis par l’établissement, les résidents hébergés au sein de l’EHPAD </w:t>
      </w:r>
      <w:r w:rsidR="0004250C">
        <w:rPr>
          <w:rFonts w:ascii="Arial" w:eastAsia="Calibri" w:hAnsi="Arial" w:cs="Arial"/>
          <w:sz w:val="20"/>
          <w:szCs w:val="20"/>
          <w:lang w:eastAsia="en-US"/>
        </w:rPr>
        <w:t>Résidence les Colibris</w:t>
      </w:r>
      <w:r w:rsidR="00981BB6" w:rsidRPr="00F91EBB">
        <w:rPr>
          <w:rFonts w:ascii="Arial" w:eastAsia="Calibri" w:hAnsi="Arial" w:cs="Arial"/>
          <w:sz w:val="20"/>
          <w:szCs w:val="20"/>
          <w:lang w:eastAsia="en-US"/>
        </w:rPr>
        <w:t xml:space="preserve"> n’ont pas le libre de leur médecin traitant. Ils doivent ainsi choisir qui les prendra en charge parmi la liste des médecins libéraux intervenant déjà au sein de l’EHPAD. </w:t>
      </w:r>
      <w:r>
        <w:rPr>
          <w:rFonts w:ascii="Arial" w:eastAsia="Calibri" w:hAnsi="Arial" w:cs="Arial"/>
          <w:sz w:val="20"/>
          <w:szCs w:val="20"/>
          <w:lang w:eastAsia="en-US"/>
        </w:rPr>
        <w:t>La mission rappelle que</w:t>
      </w:r>
      <w:r w:rsidR="00981BB6" w:rsidRPr="00F91EBB">
        <w:rPr>
          <w:rFonts w:ascii="Arial" w:eastAsia="Calibri" w:hAnsi="Arial" w:cs="Arial"/>
          <w:sz w:val="20"/>
          <w:szCs w:val="20"/>
          <w:lang w:eastAsia="en-US"/>
        </w:rPr>
        <w:t xml:space="preserve"> le médecin doit respecter le droit que possède toute personne de choisir librement son médecin et doit lui faciliter l'exercice de ce droit.</w:t>
      </w:r>
    </w:p>
    <w:p w14:paraId="1861CF0D" w14:textId="77777777" w:rsidR="00981BB6" w:rsidRDefault="00981BB6" w:rsidP="002B69A3">
      <w:pPr>
        <w:spacing w:after="0" w:line="276" w:lineRule="auto"/>
        <w:jc w:val="both"/>
        <w:rPr>
          <w:rFonts w:ascii="Arial" w:hAnsi="Arial" w:cs="Arial"/>
          <w:sz w:val="20"/>
          <w:lang w:eastAsia="en-US"/>
        </w:rPr>
      </w:pPr>
    </w:p>
    <w:p w14:paraId="7B50D7EC" w14:textId="77777777" w:rsidR="00981BB6" w:rsidRDefault="00981BB6" w:rsidP="00981BB6">
      <w:pPr>
        <w:spacing w:after="0" w:line="276" w:lineRule="auto"/>
        <w:jc w:val="both"/>
        <w:rPr>
          <w:rFonts w:ascii="Arial" w:eastAsia="Calibri" w:hAnsi="Arial" w:cs="Arial"/>
          <w:sz w:val="20"/>
          <w:szCs w:val="20"/>
          <w:lang w:eastAsia="en-US"/>
        </w:rPr>
      </w:pPr>
      <w:r>
        <w:rPr>
          <w:rFonts w:ascii="Arial" w:hAnsi="Arial" w:cs="Arial"/>
          <w:sz w:val="20"/>
          <w:lang w:eastAsia="en-US"/>
        </w:rPr>
        <w:t xml:space="preserve">Il sera </w:t>
      </w:r>
      <w:r w:rsidR="0004250C">
        <w:rPr>
          <w:rFonts w:ascii="Arial" w:hAnsi="Arial" w:cs="Arial"/>
          <w:sz w:val="20"/>
          <w:lang w:eastAsia="en-US"/>
        </w:rPr>
        <w:t xml:space="preserve">remplacé au 15 avril </w:t>
      </w:r>
      <w:r>
        <w:rPr>
          <w:rFonts w:ascii="Arial" w:hAnsi="Arial" w:cs="Arial"/>
          <w:sz w:val="20"/>
          <w:lang w:eastAsia="en-US"/>
        </w:rPr>
        <w:t xml:space="preserve">2024 par un autre médecin dont l’établissement déclare qu’il est en cours de DU gériatrique sans en apporter la preuve. </w:t>
      </w:r>
      <w:r w:rsidRPr="00321BCC">
        <w:rPr>
          <w:rFonts w:ascii="Arial" w:eastAsia="Calibri" w:hAnsi="Arial" w:cs="Arial"/>
          <w:sz w:val="20"/>
          <w:szCs w:val="20"/>
          <w:lang w:eastAsia="en-US"/>
        </w:rPr>
        <w:t xml:space="preserve">Le </w:t>
      </w:r>
      <w:r>
        <w:rPr>
          <w:rFonts w:ascii="Arial" w:eastAsia="Calibri" w:hAnsi="Arial" w:cs="Arial"/>
          <w:sz w:val="20"/>
          <w:szCs w:val="20"/>
          <w:lang w:eastAsia="en-US"/>
        </w:rPr>
        <w:t xml:space="preserve">futur </w:t>
      </w:r>
      <w:r w:rsidRPr="00321BCC">
        <w:rPr>
          <w:rFonts w:ascii="Arial" w:eastAsia="Calibri" w:hAnsi="Arial" w:cs="Arial"/>
          <w:sz w:val="20"/>
          <w:szCs w:val="20"/>
          <w:lang w:eastAsia="en-US"/>
        </w:rPr>
        <w:t xml:space="preserve">MEDEC ne dispose pas </w:t>
      </w:r>
      <w:r>
        <w:rPr>
          <w:rFonts w:ascii="Arial" w:eastAsia="Calibri" w:hAnsi="Arial" w:cs="Arial"/>
          <w:sz w:val="20"/>
          <w:szCs w:val="20"/>
          <w:lang w:eastAsia="en-US"/>
        </w:rPr>
        <w:t xml:space="preserve">non plus </w:t>
      </w:r>
      <w:r w:rsidRPr="00321BCC">
        <w:rPr>
          <w:rFonts w:ascii="Arial" w:eastAsia="Calibri" w:hAnsi="Arial" w:cs="Arial"/>
          <w:sz w:val="20"/>
          <w:szCs w:val="20"/>
          <w:lang w:eastAsia="en-US"/>
        </w:rPr>
        <w:t>de diplôme en gériatrie.</w:t>
      </w:r>
    </w:p>
    <w:p w14:paraId="67786D65" w14:textId="77777777" w:rsidR="00981BB6" w:rsidRPr="00321BCC" w:rsidRDefault="00981BB6" w:rsidP="00981BB6">
      <w:pPr>
        <w:spacing w:after="0" w:line="276" w:lineRule="auto"/>
        <w:jc w:val="both"/>
        <w:rPr>
          <w:rFonts w:ascii="Arial" w:eastAsia="Calibri" w:hAnsi="Arial" w:cs="Arial"/>
          <w:sz w:val="20"/>
          <w:szCs w:val="20"/>
          <w:lang w:eastAsia="en-US"/>
        </w:rPr>
      </w:pPr>
    </w:p>
    <w:p w14:paraId="1209B4DB" w14:textId="340426B8" w:rsidR="00981BB6" w:rsidRPr="00321BCC" w:rsidRDefault="00597F5B" w:rsidP="00981BB6">
      <w:pPr>
        <w:pBdr>
          <w:top w:val="single" w:sz="4" w:space="1" w:color="auto"/>
          <w:left w:val="single" w:sz="4" w:space="4" w:color="auto"/>
          <w:bottom w:val="single" w:sz="4" w:space="1" w:color="auto"/>
          <w:right w:val="single" w:sz="4" w:space="4" w:color="auto"/>
        </w:pBdr>
        <w:spacing w:after="0"/>
        <w:jc w:val="both"/>
        <w:rPr>
          <w:rFonts w:ascii="Arial" w:eastAsia="Calibri" w:hAnsi="Arial" w:cs="Arial"/>
          <w:sz w:val="20"/>
          <w:szCs w:val="20"/>
          <w:lang w:eastAsia="en-US"/>
        </w:rPr>
      </w:pPr>
      <w:r w:rsidRPr="00321BCC">
        <w:rPr>
          <w:rFonts w:ascii="Arial" w:eastAsia="Calibri" w:hAnsi="Arial" w:cs="Arial"/>
          <w:b/>
          <w:sz w:val="20"/>
          <w:szCs w:val="20"/>
          <w:lang w:eastAsia="en-US"/>
        </w:rPr>
        <w:t>Ecart </w:t>
      </w:r>
      <w:r>
        <w:rPr>
          <w:rFonts w:ascii="Arial" w:eastAsia="Calibri" w:hAnsi="Arial" w:cs="Arial"/>
          <w:b/>
          <w:sz w:val="20"/>
          <w:szCs w:val="20"/>
          <w:lang w:eastAsia="en-US"/>
        </w:rPr>
        <w:t>2</w:t>
      </w:r>
      <w:r w:rsidR="00981BB6" w:rsidRPr="00321BCC">
        <w:rPr>
          <w:rFonts w:ascii="Arial" w:eastAsia="Calibri" w:hAnsi="Arial" w:cs="Arial"/>
          <w:b/>
          <w:sz w:val="20"/>
          <w:szCs w:val="20"/>
          <w:lang w:eastAsia="en-US"/>
        </w:rPr>
        <w:t xml:space="preserve">: </w:t>
      </w:r>
      <w:r w:rsidR="00981BB6" w:rsidRPr="00321BCC">
        <w:rPr>
          <w:rFonts w:ascii="Arial" w:eastAsia="Calibri" w:hAnsi="Arial" w:cs="Arial"/>
          <w:sz w:val="20"/>
          <w:szCs w:val="20"/>
          <w:lang w:eastAsia="en-US"/>
        </w:rPr>
        <w:t>Le médecin coordonnateur de l’EHPAD n’est pas titulaire d’un diplôme d’études spécialisées complémentaires de gériatrie, d'un diplôme d'études spécialisées de gériatrie ou de la capacité de gérontologie ou d'un diplôme d'université de médecin coordonnateur d'établissement d'hébergement pour personnes âgées dépendantes ou, à défaut, d'une attestation de formation continue. Cette situation n’est pas conforme à l’article D312-157 du CASF.</w:t>
      </w:r>
    </w:p>
    <w:p w14:paraId="196BDE06" w14:textId="77777777" w:rsidR="00981BB6" w:rsidRDefault="00981BB6" w:rsidP="00981BB6">
      <w:pPr>
        <w:jc w:val="both"/>
        <w:rPr>
          <w:rFonts w:ascii="Arial" w:hAnsi="Arial" w:cs="Arial"/>
          <w:sz w:val="20"/>
          <w:szCs w:val="20"/>
          <w:highlight w:val="yellow"/>
        </w:rPr>
      </w:pPr>
    </w:p>
    <w:p w14:paraId="3CF0C2F8" w14:textId="77777777" w:rsidR="00026643" w:rsidRPr="00321BCC" w:rsidRDefault="00026643" w:rsidP="00026643">
      <w:pPr>
        <w:jc w:val="both"/>
        <w:rPr>
          <w:rFonts w:ascii="Arial" w:eastAsia="Calibri" w:hAnsi="Arial" w:cs="Arial"/>
          <w:sz w:val="20"/>
          <w:szCs w:val="20"/>
          <w:lang w:eastAsia="en-US"/>
        </w:rPr>
      </w:pPr>
      <w:r>
        <w:rPr>
          <w:rFonts w:ascii="Arial" w:hAnsi="Arial" w:cs="Arial"/>
          <w:sz w:val="20"/>
          <w:lang w:eastAsia="en-US"/>
        </w:rPr>
        <w:t xml:space="preserve">Le RAMA transmis est celui de 2023. </w:t>
      </w:r>
      <w:r w:rsidRPr="00321BCC">
        <w:rPr>
          <w:rFonts w:ascii="Arial" w:eastAsia="Calibri" w:hAnsi="Arial" w:cs="Arial"/>
          <w:sz w:val="20"/>
          <w:szCs w:val="20"/>
          <w:lang w:eastAsia="en-US"/>
        </w:rPr>
        <w:t xml:space="preserve">Toutefois, le document pourrait gagner en qualité en proposant, au-delà des obligations réglementaires, une analyse plus précise des items et un état descriptif et comparatif de ces derniers par rapport à l’année N-1.  </w:t>
      </w:r>
    </w:p>
    <w:p w14:paraId="3FCAE317" w14:textId="114E7BE1" w:rsidR="00026643" w:rsidRPr="00597F5B" w:rsidRDefault="00026643" w:rsidP="00597F5B">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highlight w:val="yellow"/>
        </w:rPr>
      </w:pPr>
      <w:r w:rsidRPr="00321BCC">
        <w:rPr>
          <w:rFonts w:ascii="Arial" w:eastAsia="Calibri" w:hAnsi="Arial" w:cs="Arial"/>
          <w:b/>
          <w:sz w:val="20"/>
          <w:szCs w:val="20"/>
        </w:rPr>
        <w:t>Remarque</w:t>
      </w:r>
      <w:r w:rsidR="00597F5B">
        <w:rPr>
          <w:rFonts w:ascii="Arial" w:eastAsia="Calibri" w:hAnsi="Arial" w:cs="Arial"/>
          <w:b/>
          <w:sz w:val="20"/>
          <w:szCs w:val="20"/>
        </w:rPr>
        <w:t xml:space="preserve"> 5</w:t>
      </w:r>
      <w:r w:rsidRPr="00321BCC">
        <w:rPr>
          <w:rFonts w:ascii="Arial" w:eastAsia="Calibri" w:hAnsi="Arial" w:cs="Arial"/>
          <w:sz w:val="20"/>
          <w:szCs w:val="20"/>
        </w:rPr>
        <w:t xml:space="preserve"> : Le RAMA élaboré par l’établissement ne comporte pas un certain nombre d’items descriptifs des modalités de prise en charge des soins et de l’évolution de l’état de dépendance et de santé des résidents. Il pourrait gagner en qualité en proposant une analyse plus précise de ces items ainsi que des actions correctrices, lorsque cela semble nécessaire</w:t>
      </w:r>
    </w:p>
    <w:p w14:paraId="6576C37E" w14:textId="77777777" w:rsidR="00026643" w:rsidRPr="00321BCC" w:rsidRDefault="00026643" w:rsidP="00026643">
      <w:pPr>
        <w:jc w:val="both"/>
        <w:rPr>
          <w:rFonts w:ascii="Arial" w:eastAsia="Calibri" w:hAnsi="Arial" w:cs="Arial"/>
          <w:sz w:val="20"/>
          <w:szCs w:val="20"/>
          <w:lang w:eastAsia="en-US"/>
        </w:rPr>
      </w:pPr>
      <w:r>
        <w:rPr>
          <w:rFonts w:ascii="Arial" w:eastAsia="Calibri" w:hAnsi="Arial" w:cs="Arial"/>
          <w:sz w:val="20"/>
          <w:szCs w:val="20"/>
          <w:lang w:eastAsia="en-US"/>
        </w:rPr>
        <w:t>S’agissant des</w:t>
      </w:r>
      <w:r w:rsidRPr="00321BCC">
        <w:rPr>
          <w:rFonts w:ascii="Arial" w:eastAsia="Calibri" w:hAnsi="Arial" w:cs="Arial"/>
          <w:sz w:val="20"/>
          <w:szCs w:val="20"/>
          <w:lang w:eastAsia="en-US"/>
        </w:rPr>
        <w:t xml:space="preserve"> chutes, </w:t>
      </w:r>
      <w:r>
        <w:rPr>
          <w:rFonts w:ascii="Arial" w:eastAsia="Calibri" w:hAnsi="Arial" w:cs="Arial"/>
          <w:sz w:val="20"/>
          <w:szCs w:val="20"/>
          <w:lang w:eastAsia="en-US"/>
        </w:rPr>
        <w:t>59</w:t>
      </w:r>
      <w:r w:rsidRPr="00321BCC">
        <w:rPr>
          <w:rFonts w:ascii="Arial" w:eastAsia="Calibri" w:hAnsi="Arial" w:cs="Arial"/>
          <w:sz w:val="20"/>
          <w:szCs w:val="20"/>
          <w:lang w:eastAsia="en-US"/>
        </w:rPr>
        <w:t xml:space="preserve"> survenues </w:t>
      </w:r>
      <w:r>
        <w:rPr>
          <w:rFonts w:ascii="Arial" w:eastAsia="Calibri" w:hAnsi="Arial" w:cs="Arial"/>
          <w:sz w:val="20"/>
          <w:szCs w:val="20"/>
          <w:lang w:eastAsia="en-US"/>
        </w:rPr>
        <w:t xml:space="preserve">sont </w:t>
      </w:r>
      <w:r w:rsidRPr="00321BCC">
        <w:rPr>
          <w:rFonts w:ascii="Arial" w:eastAsia="Calibri" w:hAnsi="Arial" w:cs="Arial"/>
          <w:sz w:val="20"/>
          <w:szCs w:val="20"/>
          <w:lang w:eastAsia="en-US"/>
        </w:rPr>
        <w:t>en 202</w:t>
      </w:r>
      <w:r>
        <w:rPr>
          <w:rFonts w:ascii="Arial" w:eastAsia="Calibri" w:hAnsi="Arial" w:cs="Arial"/>
          <w:sz w:val="20"/>
          <w:szCs w:val="20"/>
          <w:lang w:eastAsia="en-US"/>
        </w:rPr>
        <w:t>3 pour 31 résidents</w:t>
      </w:r>
      <w:r w:rsidRPr="00321BCC">
        <w:rPr>
          <w:rFonts w:ascii="Arial" w:eastAsia="Calibri" w:hAnsi="Arial" w:cs="Arial"/>
          <w:sz w:val="20"/>
          <w:szCs w:val="20"/>
          <w:lang w:eastAsia="en-US"/>
        </w:rPr>
        <w:t xml:space="preserve">, soit un taux d’incidence de </w:t>
      </w:r>
      <w:r w:rsidRPr="00026643">
        <w:rPr>
          <w:rFonts w:ascii="Arial" w:eastAsia="Calibri" w:hAnsi="Arial" w:cs="Arial"/>
          <w:sz w:val="20"/>
          <w:szCs w:val="20"/>
          <w:lang w:eastAsia="en-US"/>
        </w:rPr>
        <w:t>1,9</w:t>
      </w:r>
      <w:r>
        <w:rPr>
          <w:rFonts w:ascii="Arial" w:eastAsia="Calibri" w:hAnsi="Arial" w:cs="Arial"/>
          <w:sz w:val="20"/>
          <w:szCs w:val="20"/>
          <w:lang w:eastAsia="en-US"/>
        </w:rPr>
        <w:t xml:space="preserve"> </w:t>
      </w:r>
      <w:r w:rsidRPr="00321BCC">
        <w:rPr>
          <w:rFonts w:ascii="Arial" w:eastAsia="Calibri" w:hAnsi="Arial" w:cs="Arial"/>
          <w:sz w:val="20"/>
          <w:szCs w:val="20"/>
          <w:lang w:eastAsia="en-US"/>
        </w:rPr>
        <w:t xml:space="preserve">chutes par lit et par an. Pour comparaison, l’incidence moyenne en EHPAD est évaluée à 1,7 chute par lit et par an. </w:t>
      </w:r>
    </w:p>
    <w:p w14:paraId="1836A652" w14:textId="77777777" w:rsidR="0086301D" w:rsidRPr="00321BCC" w:rsidRDefault="00026643" w:rsidP="0086301D">
      <w:pPr>
        <w:jc w:val="both"/>
        <w:rPr>
          <w:rFonts w:ascii="Arial" w:eastAsia="Calibri" w:hAnsi="Arial" w:cs="Arial"/>
          <w:sz w:val="20"/>
          <w:szCs w:val="20"/>
          <w:lang w:eastAsia="en-US"/>
        </w:rPr>
      </w:pPr>
      <w:r w:rsidRPr="00321BCC">
        <w:rPr>
          <w:rFonts w:ascii="Arial" w:eastAsia="Calibri" w:hAnsi="Arial" w:cs="Arial"/>
          <w:sz w:val="20"/>
          <w:szCs w:val="20"/>
          <w:lang w:eastAsia="en-US"/>
        </w:rPr>
        <w:t>Pa</w:t>
      </w:r>
      <w:r>
        <w:rPr>
          <w:rFonts w:ascii="Arial" w:eastAsia="Calibri" w:hAnsi="Arial" w:cs="Arial"/>
          <w:sz w:val="20"/>
          <w:szCs w:val="20"/>
          <w:lang w:eastAsia="en-US"/>
        </w:rPr>
        <w:t>rmi les chutes recensées en 2023, 3</w:t>
      </w:r>
      <w:r w:rsidRPr="00321BCC">
        <w:rPr>
          <w:rFonts w:ascii="Arial" w:eastAsia="Calibri" w:hAnsi="Arial" w:cs="Arial"/>
          <w:sz w:val="20"/>
          <w:szCs w:val="20"/>
          <w:lang w:eastAsia="en-US"/>
        </w:rPr>
        <w:t xml:space="preserve"> ont donné lieu à une hospitalisation. La mission constate que l’établissement mentionne </w:t>
      </w:r>
      <w:r w:rsidR="0086301D">
        <w:rPr>
          <w:rFonts w:ascii="Arial" w:eastAsia="Calibri" w:hAnsi="Arial" w:cs="Arial"/>
          <w:sz w:val="20"/>
          <w:szCs w:val="20"/>
          <w:lang w:eastAsia="en-US"/>
        </w:rPr>
        <w:t>3</w:t>
      </w:r>
      <w:r w:rsidRPr="00321BCC">
        <w:rPr>
          <w:rFonts w:ascii="Arial" w:eastAsia="Calibri" w:hAnsi="Arial" w:cs="Arial"/>
          <w:sz w:val="20"/>
          <w:szCs w:val="20"/>
          <w:lang w:eastAsia="en-US"/>
        </w:rPr>
        <w:t xml:space="preserve"> événement</w:t>
      </w:r>
      <w:r w:rsidR="0086301D">
        <w:rPr>
          <w:rFonts w:ascii="Arial" w:eastAsia="Calibri" w:hAnsi="Arial" w:cs="Arial"/>
          <w:sz w:val="20"/>
          <w:szCs w:val="20"/>
          <w:lang w:eastAsia="en-US"/>
        </w:rPr>
        <w:t>s</w:t>
      </w:r>
      <w:r w:rsidRPr="00321BCC">
        <w:rPr>
          <w:rFonts w:ascii="Arial" w:eastAsia="Calibri" w:hAnsi="Arial" w:cs="Arial"/>
          <w:sz w:val="20"/>
          <w:szCs w:val="20"/>
          <w:lang w:eastAsia="en-US"/>
        </w:rPr>
        <w:t xml:space="preserve"> indésirable</w:t>
      </w:r>
      <w:r w:rsidR="0086301D">
        <w:rPr>
          <w:rFonts w:ascii="Arial" w:eastAsia="Calibri" w:hAnsi="Arial" w:cs="Arial"/>
          <w:sz w:val="20"/>
          <w:szCs w:val="20"/>
          <w:lang w:eastAsia="en-US"/>
        </w:rPr>
        <w:t>s</w:t>
      </w:r>
      <w:r w:rsidRPr="00321BCC">
        <w:rPr>
          <w:rFonts w:ascii="Arial" w:eastAsia="Calibri" w:hAnsi="Arial" w:cs="Arial"/>
          <w:sz w:val="20"/>
          <w:szCs w:val="20"/>
          <w:lang w:eastAsia="en-US"/>
        </w:rPr>
        <w:t xml:space="preserve"> grave</w:t>
      </w:r>
      <w:r w:rsidR="0086301D">
        <w:rPr>
          <w:rFonts w:ascii="Arial" w:eastAsia="Calibri" w:hAnsi="Arial" w:cs="Arial"/>
          <w:sz w:val="20"/>
          <w:szCs w:val="20"/>
          <w:lang w:eastAsia="en-US"/>
        </w:rPr>
        <w:t>s</w:t>
      </w:r>
      <w:r w:rsidRPr="00321BCC">
        <w:rPr>
          <w:rFonts w:ascii="Arial" w:eastAsia="Calibri" w:hAnsi="Arial" w:cs="Arial"/>
          <w:sz w:val="20"/>
          <w:szCs w:val="20"/>
          <w:lang w:eastAsia="en-US"/>
        </w:rPr>
        <w:t>, déclaré</w:t>
      </w:r>
      <w:r w:rsidR="0086301D">
        <w:rPr>
          <w:rFonts w:ascii="Arial" w:eastAsia="Calibri" w:hAnsi="Arial" w:cs="Arial"/>
          <w:sz w:val="20"/>
          <w:szCs w:val="20"/>
          <w:lang w:eastAsia="en-US"/>
        </w:rPr>
        <w:t>s</w:t>
      </w:r>
      <w:r w:rsidRPr="00321BCC">
        <w:rPr>
          <w:rFonts w:ascii="Arial" w:eastAsia="Calibri" w:hAnsi="Arial" w:cs="Arial"/>
          <w:sz w:val="20"/>
          <w:szCs w:val="20"/>
          <w:lang w:eastAsia="en-US"/>
        </w:rPr>
        <w:t xml:space="preserve"> </w:t>
      </w:r>
      <w:r w:rsidR="0086301D">
        <w:rPr>
          <w:rFonts w:ascii="Arial" w:eastAsia="Calibri" w:hAnsi="Arial" w:cs="Arial"/>
          <w:sz w:val="20"/>
          <w:szCs w:val="20"/>
          <w:lang w:eastAsia="en-US"/>
        </w:rPr>
        <w:t>depuis</w:t>
      </w:r>
      <w:r w:rsidRPr="00321BCC">
        <w:rPr>
          <w:rFonts w:ascii="Arial" w:eastAsia="Calibri" w:hAnsi="Arial" w:cs="Arial"/>
          <w:sz w:val="20"/>
          <w:szCs w:val="20"/>
          <w:lang w:eastAsia="en-US"/>
        </w:rPr>
        <w:t xml:space="preserve"> 2021 auprès de l'ARS et du Conseil Départemental, dans le questionnaire. </w:t>
      </w:r>
      <w:r w:rsidR="0086301D" w:rsidRPr="00321BCC">
        <w:rPr>
          <w:rFonts w:ascii="Arial" w:eastAsia="Calibri" w:hAnsi="Arial" w:cs="Arial"/>
          <w:sz w:val="20"/>
          <w:szCs w:val="20"/>
          <w:lang w:eastAsia="en-US"/>
        </w:rPr>
        <w:t xml:space="preserve">On note, cependant, la mise en place d’une stratégie antichute </w:t>
      </w:r>
      <w:r w:rsidR="0086301D">
        <w:rPr>
          <w:rFonts w:ascii="Arial" w:eastAsia="Calibri" w:hAnsi="Arial" w:cs="Arial"/>
          <w:sz w:val="20"/>
          <w:szCs w:val="20"/>
          <w:lang w:eastAsia="en-US"/>
        </w:rPr>
        <w:t>développée au sein du projet d’établissement transmis</w:t>
      </w:r>
      <w:r w:rsidR="0086301D" w:rsidRPr="00321BCC">
        <w:rPr>
          <w:rFonts w:ascii="Arial" w:eastAsia="Calibri" w:hAnsi="Arial" w:cs="Arial"/>
          <w:sz w:val="20"/>
          <w:szCs w:val="20"/>
          <w:lang w:eastAsia="en-US"/>
        </w:rPr>
        <w:t xml:space="preserve">. Enfin, il est relevé que les chutes font l’objet de signalement sur le logiciel </w:t>
      </w:r>
      <w:r w:rsidR="0086301D">
        <w:rPr>
          <w:rFonts w:ascii="Arial" w:eastAsia="Calibri" w:hAnsi="Arial" w:cs="Arial"/>
          <w:sz w:val="20"/>
          <w:szCs w:val="20"/>
          <w:lang w:eastAsia="en-US"/>
        </w:rPr>
        <w:t>de soins</w:t>
      </w:r>
      <w:r w:rsidR="0086301D" w:rsidRPr="00321BCC">
        <w:rPr>
          <w:rFonts w:ascii="Arial" w:eastAsia="Calibri" w:hAnsi="Arial" w:cs="Arial"/>
          <w:sz w:val="20"/>
          <w:szCs w:val="20"/>
          <w:lang w:eastAsia="en-US"/>
        </w:rPr>
        <w:t>.</w:t>
      </w:r>
    </w:p>
    <w:p w14:paraId="039760B3" w14:textId="77777777" w:rsidR="0086301D" w:rsidRPr="00321BCC" w:rsidRDefault="0086301D" w:rsidP="0086301D">
      <w:pPr>
        <w:jc w:val="both"/>
        <w:rPr>
          <w:rFonts w:ascii="Arial" w:eastAsia="Calibri" w:hAnsi="Arial" w:cs="Arial"/>
          <w:sz w:val="20"/>
          <w:szCs w:val="20"/>
          <w:lang w:eastAsia="en-US"/>
        </w:rPr>
      </w:pPr>
      <w:r w:rsidRPr="00321BCC">
        <w:rPr>
          <w:rFonts w:ascii="Arial" w:eastAsia="Calibri" w:hAnsi="Arial" w:cs="Arial"/>
          <w:sz w:val="20"/>
          <w:szCs w:val="20"/>
          <w:lang w:eastAsia="en-US"/>
        </w:rPr>
        <w:t>Du fait de l’incidence élevée des chutes, ce point a fait l’objet d’une attention particulière de la mission de contrôle par la suite, lors de l’examen de tous les documents disponibles qui abordaient ce sujet.</w:t>
      </w:r>
    </w:p>
    <w:p w14:paraId="61655C63" w14:textId="77777777" w:rsidR="0086301D" w:rsidRPr="00321BCC" w:rsidRDefault="0086301D" w:rsidP="0086301D">
      <w:pPr>
        <w:jc w:val="both"/>
        <w:rPr>
          <w:rFonts w:ascii="Arial" w:eastAsia="Calibri" w:hAnsi="Arial" w:cs="Arial"/>
          <w:bCs/>
          <w:sz w:val="20"/>
          <w:szCs w:val="20"/>
          <w:lang w:eastAsia="en-US"/>
        </w:rPr>
      </w:pPr>
      <w:r>
        <w:rPr>
          <w:rFonts w:ascii="Arial" w:eastAsia="Calibri" w:hAnsi="Arial" w:cs="Arial"/>
          <w:bCs/>
          <w:sz w:val="20"/>
          <w:szCs w:val="20"/>
          <w:lang w:eastAsia="en-US"/>
        </w:rPr>
        <w:t>Toutefois, au sein du plan de formation 2023 transmis, aucune</w:t>
      </w:r>
      <w:r w:rsidRPr="00321BCC">
        <w:rPr>
          <w:rFonts w:ascii="Arial" w:eastAsia="Calibri" w:hAnsi="Arial" w:cs="Arial"/>
          <w:bCs/>
          <w:sz w:val="20"/>
          <w:szCs w:val="20"/>
          <w:lang w:eastAsia="en-US"/>
        </w:rPr>
        <w:t xml:space="preserve"> action de formation interne sur le thème de la prévention et la gestion des chutes</w:t>
      </w:r>
      <w:r>
        <w:rPr>
          <w:rFonts w:ascii="Arial" w:eastAsia="Calibri" w:hAnsi="Arial" w:cs="Arial"/>
          <w:bCs/>
          <w:sz w:val="20"/>
          <w:szCs w:val="20"/>
          <w:lang w:eastAsia="en-US"/>
        </w:rPr>
        <w:t xml:space="preserve"> n’est identifiée</w:t>
      </w:r>
      <w:r w:rsidRPr="00321BCC">
        <w:rPr>
          <w:rFonts w:ascii="Arial" w:eastAsia="Calibri" w:hAnsi="Arial" w:cs="Arial"/>
          <w:bCs/>
          <w:sz w:val="20"/>
          <w:szCs w:val="20"/>
          <w:lang w:eastAsia="en-US"/>
        </w:rPr>
        <w:t xml:space="preserve">. </w:t>
      </w:r>
    </w:p>
    <w:p w14:paraId="089625FF" w14:textId="654403A1" w:rsidR="00026643" w:rsidRDefault="0086301D" w:rsidP="0086301D">
      <w:pPr>
        <w:pBdr>
          <w:top w:val="single" w:sz="4" w:space="1" w:color="auto"/>
          <w:left w:val="single" w:sz="4" w:space="4" w:color="auto"/>
          <w:bottom w:val="single" w:sz="4" w:space="1" w:color="auto"/>
          <w:right w:val="single" w:sz="4" w:space="4" w:color="auto"/>
        </w:pBdr>
        <w:jc w:val="both"/>
        <w:rPr>
          <w:rFonts w:ascii="Arial" w:eastAsia="Calibri" w:hAnsi="Arial" w:cs="Arial"/>
          <w:bCs/>
          <w:sz w:val="20"/>
          <w:szCs w:val="20"/>
          <w:lang w:eastAsia="en-US"/>
        </w:rPr>
      </w:pPr>
      <w:r w:rsidRPr="0086301D">
        <w:rPr>
          <w:rFonts w:ascii="Arial" w:eastAsia="Calibri" w:hAnsi="Arial" w:cs="Arial"/>
          <w:b/>
          <w:sz w:val="20"/>
          <w:szCs w:val="20"/>
          <w:lang w:eastAsia="en-US"/>
        </w:rPr>
        <w:t>Remarque</w:t>
      </w:r>
      <w:r w:rsidR="00597F5B">
        <w:rPr>
          <w:rFonts w:ascii="Arial" w:eastAsia="Calibri" w:hAnsi="Arial" w:cs="Arial"/>
          <w:b/>
          <w:sz w:val="20"/>
          <w:szCs w:val="20"/>
          <w:lang w:eastAsia="en-US"/>
        </w:rPr>
        <w:t xml:space="preserve"> 6</w:t>
      </w:r>
      <w:r>
        <w:rPr>
          <w:rFonts w:ascii="Arial" w:eastAsia="Calibri" w:hAnsi="Arial" w:cs="Arial"/>
          <w:sz w:val="20"/>
          <w:szCs w:val="20"/>
          <w:lang w:eastAsia="en-US"/>
        </w:rPr>
        <w:t xml:space="preserve"> : Le personnel n’est pas formé à la </w:t>
      </w:r>
      <w:r w:rsidRPr="00321BCC">
        <w:rPr>
          <w:rFonts w:ascii="Arial" w:eastAsia="Calibri" w:hAnsi="Arial" w:cs="Arial"/>
          <w:bCs/>
          <w:sz w:val="20"/>
          <w:szCs w:val="20"/>
          <w:lang w:eastAsia="en-US"/>
        </w:rPr>
        <w:t>prévention et la gestion des chutes</w:t>
      </w:r>
      <w:r>
        <w:rPr>
          <w:rFonts w:ascii="Arial" w:eastAsia="Calibri" w:hAnsi="Arial" w:cs="Arial"/>
          <w:bCs/>
          <w:sz w:val="20"/>
          <w:szCs w:val="20"/>
          <w:lang w:eastAsia="en-US"/>
        </w:rPr>
        <w:t xml:space="preserve"> </w:t>
      </w:r>
      <w:r w:rsidRPr="0086301D">
        <w:rPr>
          <w:rFonts w:ascii="Arial" w:eastAsia="Calibri" w:hAnsi="Arial" w:cs="Arial"/>
          <w:bCs/>
          <w:sz w:val="20"/>
          <w:szCs w:val="20"/>
          <w:lang w:eastAsia="en-US"/>
        </w:rPr>
        <w:t>alors qu'elles représentent un facteur d'aggravation de la dépendance du fait de l'institutionnalisation et de l'immobilisation qu'elles ont générées.</w:t>
      </w:r>
    </w:p>
    <w:p w14:paraId="1A295234" w14:textId="77777777" w:rsidR="002B69A3" w:rsidRPr="002B69A3" w:rsidRDefault="002B69A3" w:rsidP="002B69A3">
      <w:pPr>
        <w:spacing w:after="0" w:line="276" w:lineRule="auto"/>
        <w:jc w:val="both"/>
        <w:rPr>
          <w:rFonts w:ascii="Arial" w:hAnsi="Arial" w:cs="Arial"/>
          <w:sz w:val="20"/>
          <w:lang w:eastAsia="en-US"/>
        </w:rPr>
      </w:pPr>
    </w:p>
    <w:p w14:paraId="3E436510" w14:textId="77777777" w:rsidR="00FC7976" w:rsidRPr="00DB0996" w:rsidRDefault="00626935" w:rsidP="00626935">
      <w:pPr>
        <w:keepNext/>
        <w:spacing w:before="240" w:after="60" w:line="240" w:lineRule="auto"/>
        <w:ind w:left="851" w:hanging="567"/>
        <w:outlineLvl w:val="1"/>
        <w:rPr>
          <w:rFonts w:ascii="Arial" w:eastAsia="Calibri" w:hAnsi="Arial" w:cs="Arial"/>
          <w:bCs/>
          <w:i/>
          <w:iCs/>
          <w:color w:val="4F81BD" w:themeColor="accent1"/>
          <w:szCs w:val="28"/>
          <w:lang w:eastAsia="en-US"/>
        </w:rPr>
      </w:pPr>
      <w:r>
        <w:rPr>
          <w:rFonts w:ascii="Arial" w:eastAsia="Calibri" w:hAnsi="Arial" w:cs="Arial"/>
          <w:bCs/>
          <w:i/>
          <w:iCs/>
          <w:color w:val="4F81BD" w:themeColor="accent1"/>
          <w:szCs w:val="28"/>
          <w:lang w:eastAsia="en-US"/>
        </w:rPr>
        <w:t xml:space="preserve">3.3 </w:t>
      </w:r>
      <w:r w:rsidR="00FC7976" w:rsidRPr="00DB0996">
        <w:rPr>
          <w:rFonts w:ascii="Arial" w:eastAsia="Calibri" w:hAnsi="Arial" w:cs="Arial"/>
          <w:bCs/>
          <w:i/>
          <w:iCs/>
          <w:color w:val="4F81BD" w:themeColor="accent1"/>
          <w:szCs w:val="28"/>
          <w:lang w:eastAsia="en-US"/>
        </w:rPr>
        <w:t xml:space="preserve">Le fonctionnement institutionnel </w:t>
      </w:r>
    </w:p>
    <w:p w14:paraId="3A88FE4A" w14:textId="77777777" w:rsidR="00FC7976" w:rsidRPr="002B69A3" w:rsidRDefault="00FC7976" w:rsidP="002B69A3">
      <w:pPr>
        <w:spacing w:after="0" w:line="276" w:lineRule="auto"/>
        <w:jc w:val="both"/>
        <w:rPr>
          <w:rFonts w:ascii="Arial" w:eastAsia="Calibri" w:hAnsi="Arial" w:cs="Arial"/>
          <w:bCs/>
          <w:sz w:val="20"/>
          <w:szCs w:val="20"/>
          <w:highlight w:val="red"/>
          <w:lang w:eastAsia="en-US"/>
        </w:rPr>
      </w:pPr>
    </w:p>
    <w:p w14:paraId="349030CE" w14:textId="77777777" w:rsidR="00FC7976" w:rsidRDefault="00FC7976" w:rsidP="00FC7976">
      <w:pPr>
        <w:spacing w:after="0" w:line="240" w:lineRule="auto"/>
        <w:rPr>
          <w:rFonts w:ascii="Arial" w:eastAsia="Calibri" w:hAnsi="Arial" w:cs="Arial"/>
          <w:b/>
          <w:sz w:val="20"/>
          <w:szCs w:val="20"/>
          <w:lang w:eastAsia="en-US"/>
        </w:rPr>
      </w:pPr>
      <w:r w:rsidRPr="00DB0996">
        <w:rPr>
          <w:rFonts w:ascii="Arial" w:eastAsia="Calibri" w:hAnsi="Arial" w:cs="Arial"/>
          <w:b/>
          <w:sz w:val="20"/>
          <w:szCs w:val="20"/>
          <w:lang w:eastAsia="en-US"/>
        </w:rPr>
        <w:t xml:space="preserve">Grille de contrôle/ le fonctionnement institutionnel complétée par l’EHPAD </w:t>
      </w:r>
    </w:p>
    <w:p w14:paraId="1AAD1319" w14:textId="77777777" w:rsidR="002B69A3" w:rsidRDefault="002B69A3" w:rsidP="002B69A3">
      <w:pPr>
        <w:spacing w:after="0" w:line="276" w:lineRule="auto"/>
        <w:jc w:val="both"/>
        <w:rPr>
          <w:rFonts w:ascii="Arial" w:eastAsia="Calibri" w:hAnsi="Arial" w:cs="Arial"/>
          <w:sz w:val="20"/>
          <w:szCs w:val="20"/>
          <w:lang w:eastAsia="en-US"/>
        </w:rPr>
      </w:pPr>
    </w:p>
    <w:p w14:paraId="7CC26BC3" w14:textId="77777777" w:rsidR="002B69A3" w:rsidRDefault="00B24F5A" w:rsidP="002B69A3">
      <w:pPr>
        <w:spacing w:after="0" w:line="276" w:lineRule="auto"/>
        <w:jc w:val="both"/>
        <w:rPr>
          <w:rFonts w:ascii="Arial" w:eastAsia="Calibri" w:hAnsi="Arial" w:cs="Arial"/>
          <w:sz w:val="20"/>
          <w:szCs w:val="20"/>
          <w:lang w:eastAsia="en-US"/>
        </w:rPr>
      </w:pPr>
      <w:r w:rsidRPr="00B24F5A">
        <w:rPr>
          <w:noProof/>
        </w:rPr>
        <w:drawing>
          <wp:inline distT="0" distB="0" distL="0" distR="0" wp14:anchorId="250B307E" wp14:editId="39501D14">
            <wp:extent cx="6299835" cy="607088"/>
            <wp:effectExtent l="0" t="0" r="571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607088"/>
                    </a:xfrm>
                    <a:prstGeom prst="rect">
                      <a:avLst/>
                    </a:prstGeom>
                    <a:noFill/>
                    <a:ln>
                      <a:noFill/>
                    </a:ln>
                  </pic:spPr>
                </pic:pic>
              </a:graphicData>
            </a:graphic>
          </wp:inline>
        </w:drawing>
      </w:r>
    </w:p>
    <w:p w14:paraId="49AD1532" w14:textId="77777777" w:rsidR="002B69A3" w:rsidRPr="002B69A3" w:rsidRDefault="002B69A3" w:rsidP="002B69A3">
      <w:pPr>
        <w:spacing w:after="0" w:line="276" w:lineRule="auto"/>
        <w:jc w:val="both"/>
        <w:rPr>
          <w:rFonts w:ascii="Arial" w:eastAsia="Calibri" w:hAnsi="Arial" w:cs="Arial"/>
          <w:sz w:val="20"/>
          <w:szCs w:val="20"/>
          <w:lang w:eastAsia="en-US"/>
        </w:rPr>
      </w:pPr>
    </w:p>
    <w:p w14:paraId="1012F4A9" w14:textId="77777777" w:rsidR="00FC7976" w:rsidRDefault="00FC7976" w:rsidP="002B69A3">
      <w:pPr>
        <w:pStyle w:val="Titre2"/>
        <w:spacing w:before="0" w:line="276" w:lineRule="auto"/>
        <w:jc w:val="both"/>
        <w:rPr>
          <w:rFonts w:eastAsia="Calibri"/>
          <w:lang w:eastAsia="en-US"/>
        </w:rPr>
      </w:pPr>
      <w:bookmarkStart w:id="18" w:name="_Toc117865138"/>
      <w:r w:rsidRPr="00896A51">
        <w:rPr>
          <w:rFonts w:eastAsia="Calibri"/>
          <w:lang w:eastAsia="en-US"/>
        </w:rPr>
        <w:t>CONSTATS</w:t>
      </w:r>
      <w:bookmarkEnd w:id="18"/>
    </w:p>
    <w:p w14:paraId="4240B489" w14:textId="77777777" w:rsidR="00626935" w:rsidRPr="002B69A3" w:rsidRDefault="00626935" w:rsidP="002B69A3">
      <w:pPr>
        <w:pStyle w:val="Sansinterligne"/>
        <w:spacing w:line="276" w:lineRule="auto"/>
        <w:jc w:val="both"/>
        <w:rPr>
          <w:rFonts w:eastAsia="Calibri"/>
          <w:sz w:val="20"/>
          <w:lang w:eastAsia="en-US"/>
        </w:rPr>
      </w:pPr>
    </w:p>
    <w:p w14:paraId="475ACE00" w14:textId="77777777" w:rsidR="002B69A3" w:rsidRPr="00F55DFB" w:rsidRDefault="00F55DFB" w:rsidP="002B69A3">
      <w:pPr>
        <w:pStyle w:val="Sansinterligne"/>
        <w:spacing w:line="276" w:lineRule="auto"/>
        <w:jc w:val="both"/>
        <w:rPr>
          <w:rFonts w:ascii="Arial" w:eastAsia="Calibri" w:hAnsi="Arial" w:cs="Arial"/>
          <w:sz w:val="20"/>
          <w:szCs w:val="20"/>
          <w:lang w:eastAsia="en-US"/>
        </w:rPr>
      </w:pPr>
      <w:r w:rsidRPr="00F55DFB">
        <w:rPr>
          <w:rFonts w:ascii="Arial" w:eastAsia="Calibri" w:hAnsi="Arial" w:cs="Arial"/>
          <w:sz w:val="20"/>
          <w:szCs w:val="20"/>
          <w:lang w:eastAsia="en-US"/>
        </w:rPr>
        <w:t>Le projet d’établissement transmis</w:t>
      </w:r>
      <w:r w:rsidR="008043F8">
        <w:rPr>
          <w:rFonts w:ascii="Arial" w:eastAsia="Calibri" w:hAnsi="Arial" w:cs="Arial"/>
          <w:sz w:val="20"/>
          <w:szCs w:val="20"/>
          <w:lang w:eastAsia="en-US"/>
        </w:rPr>
        <w:t xml:space="preserve"> a été élaboré</w:t>
      </w:r>
      <w:r w:rsidRPr="00F55DFB">
        <w:rPr>
          <w:rFonts w:ascii="Arial" w:eastAsia="Calibri" w:hAnsi="Arial" w:cs="Arial"/>
          <w:sz w:val="20"/>
          <w:szCs w:val="20"/>
          <w:lang w:eastAsia="en-US"/>
        </w:rPr>
        <w:t xml:space="preserve"> en 2022 pour 5 ans.</w:t>
      </w:r>
    </w:p>
    <w:p w14:paraId="019DB4DD" w14:textId="77777777" w:rsidR="00F55DFB" w:rsidRPr="00F55DFB" w:rsidRDefault="00F55DFB" w:rsidP="002B69A3">
      <w:pPr>
        <w:pStyle w:val="Sansinterligne"/>
        <w:spacing w:line="276" w:lineRule="auto"/>
        <w:jc w:val="both"/>
        <w:rPr>
          <w:rFonts w:ascii="Arial" w:eastAsia="Calibri" w:hAnsi="Arial" w:cs="Arial"/>
          <w:sz w:val="20"/>
          <w:szCs w:val="20"/>
          <w:lang w:eastAsia="en-US"/>
        </w:rPr>
      </w:pPr>
    </w:p>
    <w:p w14:paraId="1A30341D" w14:textId="77777777" w:rsidR="002B69A3" w:rsidRDefault="002C112C" w:rsidP="002B69A3">
      <w:pPr>
        <w:pStyle w:val="Sansinterligne"/>
        <w:spacing w:line="276" w:lineRule="auto"/>
        <w:jc w:val="both"/>
        <w:rPr>
          <w:rFonts w:ascii="Arial" w:eastAsia="Calibri" w:hAnsi="Arial" w:cs="Arial"/>
          <w:sz w:val="20"/>
          <w:szCs w:val="20"/>
          <w:lang w:eastAsia="en-US"/>
        </w:rPr>
      </w:pPr>
      <w:r>
        <w:rPr>
          <w:rFonts w:ascii="Arial" w:eastAsia="Calibri" w:hAnsi="Arial" w:cs="Arial"/>
          <w:sz w:val="20"/>
          <w:szCs w:val="20"/>
          <w:lang w:eastAsia="en-US"/>
        </w:rPr>
        <w:t>Le CODIR est actif et constitué. L’établissement a transmis les comptes rendus et liste</w:t>
      </w:r>
      <w:r w:rsidR="008043F8">
        <w:rPr>
          <w:rFonts w:ascii="Arial" w:eastAsia="Calibri" w:hAnsi="Arial" w:cs="Arial"/>
          <w:sz w:val="20"/>
          <w:szCs w:val="20"/>
          <w:lang w:eastAsia="en-US"/>
        </w:rPr>
        <w:t>s des présents des réunions de février et m</w:t>
      </w:r>
      <w:r>
        <w:rPr>
          <w:rFonts w:ascii="Arial" w:eastAsia="Calibri" w:hAnsi="Arial" w:cs="Arial"/>
          <w:sz w:val="20"/>
          <w:szCs w:val="20"/>
          <w:lang w:eastAsia="en-US"/>
        </w:rPr>
        <w:t>ars 2024.</w:t>
      </w:r>
    </w:p>
    <w:p w14:paraId="464C0E5C" w14:textId="77777777" w:rsidR="002C112C" w:rsidRDefault="002C112C" w:rsidP="002B69A3">
      <w:pPr>
        <w:pStyle w:val="Sansinterligne"/>
        <w:spacing w:line="276" w:lineRule="auto"/>
        <w:jc w:val="both"/>
        <w:rPr>
          <w:rFonts w:ascii="Arial" w:eastAsia="Calibri" w:hAnsi="Arial" w:cs="Arial"/>
          <w:sz w:val="20"/>
          <w:szCs w:val="20"/>
          <w:lang w:eastAsia="en-US"/>
        </w:rPr>
      </w:pPr>
    </w:p>
    <w:p w14:paraId="6ECFABE2" w14:textId="77777777" w:rsidR="002C112C" w:rsidRDefault="002C112C" w:rsidP="002B69A3">
      <w:pPr>
        <w:pStyle w:val="Sansinterligne"/>
        <w:spacing w:line="276" w:lineRule="auto"/>
        <w:jc w:val="both"/>
        <w:rPr>
          <w:rFonts w:ascii="Arial" w:eastAsia="Calibri" w:hAnsi="Arial" w:cs="Arial"/>
          <w:sz w:val="20"/>
          <w:szCs w:val="20"/>
          <w:lang w:eastAsia="en-US"/>
        </w:rPr>
      </w:pPr>
      <w:r>
        <w:rPr>
          <w:rFonts w:ascii="Arial" w:eastAsia="Calibri" w:hAnsi="Arial" w:cs="Arial"/>
          <w:sz w:val="20"/>
          <w:szCs w:val="20"/>
          <w:lang w:eastAsia="en-US"/>
        </w:rPr>
        <w:t>Le CVS est actif et constitué. Il se réunit à la fréquence prévue par le CASF.</w:t>
      </w:r>
    </w:p>
    <w:p w14:paraId="3001F823" w14:textId="77777777" w:rsidR="002C112C" w:rsidRDefault="002C112C" w:rsidP="002B69A3">
      <w:pPr>
        <w:pStyle w:val="Sansinterligne"/>
        <w:spacing w:line="276" w:lineRule="auto"/>
        <w:jc w:val="both"/>
        <w:rPr>
          <w:rFonts w:ascii="Arial" w:eastAsia="Calibri" w:hAnsi="Arial" w:cs="Arial"/>
          <w:sz w:val="20"/>
          <w:szCs w:val="20"/>
          <w:lang w:eastAsia="en-US"/>
        </w:rPr>
      </w:pPr>
    </w:p>
    <w:p w14:paraId="56991414" w14:textId="77777777" w:rsidR="002C112C" w:rsidRDefault="002C112C" w:rsidP="002C112C">
      <w:pPr>
        <w:pStyle w:val="Default"/>
        <w:spacing w:line="276" w:lineRule="auto"/>
        <w:jc w:val="both"/>
        <w:rPr>
          <w:sz w:val="20"/>
          <w:lang w:eastAsia="en-US"/>
        </w:rPr>
      </w:pPr>
      <w:r>
        <w:rPr>
          <w:rFonts w:eastAsia="Calibri"/>
          <w:sz w:val="20"/>
          <w:szCs w:val="20"/>
          <w:lang w:eastAsia="en-US"/>
        </w:rPr>
        <w:t xml:space="preserve">La CCG est active. L’établissement a transmis les comptes rendus et listes des présents des réunions de 2018, 2019 et 2023. La dernière permet d’attester de son ouverture sur la ville avec la présence de libéraux et de la Directrice de l’hospitalisation à domicile partenaire. </w:t>
      </w:r>
      <w:r>
        <w:rPr>
          <w:sz w:val="20"/>
          <w:lang w:eastAsia="en-US"/>
        </w:rPr>
        <w:t>Cependant, le RAMA n’y est pas présenté comme le recommande l’a</w:t>
      </w:r>
      <w:r w:rsidRPr="00FC5019">
        <w:rPr>
          <w:sz w:val="20"/>
          <w:lang w:eastAsia="en-US"/>
        </w:rPr>
        <w:t>gence nationale de l'évaluation et de la qualité des établissements et services sociaux et médico-sociaux</w:t>
      </w:r>
      <w:r>
        <w:rPr>
          <w:sz w:val="20"/>
          <w:lang w:eastAsia="en-US"/>
        </w:rPr>
        <w:t xml:space="preserve"> (</w:t>
      </w:r>
      <w:r w:rsidRPr="00FC5019">
        <w:rPr>
          <w:sz w:val="20"/>
          <w:lang w:eastAsia="en-US"/>
        </w:rPr>
        <w:t>ANESM</w:t>
      </w:r>
      <w:r>
        <w:rPr>
          <w:sz w:val="20"/>
          <w:lang w:eastAsia="en-US"/>
        </w:rPr>
        <w:t>) dans sa fiche repère relative à la CCG</w:t>
      </w:r>
      <w:r>
        <w:rPr>
          <w:rStyle w:val="Appelnotedebasdep"/>
          <w:sz w:val="20"/>
          <w:lang w:eastAsia="en-US"/>
        </w:rPr>
        <w:footnoteReference w:id="1"/>
      </w:r>
      <w:r>
        <w:rPr>
          <w:sz w:val="20"/>
          <w:lang w:eastAsia="en-US"/>
        </w:rPr>
        <w:t>.</w:t>
      </w:r>
    </w:p>
    <w:p w14:paraId="49A43A67" w14:textId="77777777" w:rsidR="002C112C" w:rsidRDefault="002C112C" w:rsidP="002C112C">
      <w:pPr>
        <w:pStyle w:val="Default"/>
        <w:spacing w:line="276" w:lineRule="auto"/>
        <w:jc w:val="both"/>
        <w:rPr>
          <w:sz w:val="20"/>
          <w:lang w:eastAsia="en-US"/>
        </w:rPr>
      </w:pPr>
    </w:p>
    <w:p w14:paraId="3C6153EA" w14:textId="6092D9D1" w:rsidR="002C112C" w:rsidRPr="00B55276" w:rsidRDefault="002C112C" w:rsidP="002C112C">
      <w:pPr>
        <w:pStyle w:val="Default"/>
        <w:pBdr>
          <w:top w:val="single" w:sz="4" w:space="1" w:color="auto"/>
          <w:left w:val="single" w:sz="4" w:space="4" w:color="auto"/>
          <w:bottom w:val="single" w:sz="4" w:space="1" w:color="auto"/>
          <w:right w:val="single" w:sz="4" w:space="4" w:color="auto"/>
        </w:pBdr>
        <w:spacing w:line="276" w:lineRule="auto"/>
        <w:jc w:val="both"/>
        <w:rPr>
          <w:sz w:val="20"/>
          <w:lang w:eastAsia="en-US"/>
        </w:rPr>
      </w:pPr>
      <w:r w:rsidRPr="00B55276">
        <w:rPr>
          <w:b/>
          <w:sz w:val="20"/>
          <w:lang w:eastAsia="en-US"/>
        </w:rPr>
        <w:t>Remarque</w:t>
      </w:r>
      <w:r w:rsidR="00597F5B">
        <w:rPr>
          <w:b/>
          <w:sz w:val="20"/>
          <w:lang w:eastAsia="en-US"/>
        </w:rPr>
        <w:t xml:space="preserve"> 7</w:t>
      </w:r>
      <w:r>
        <w:rPr>
          <w:sz w:val="20"/>
          <w:lang w:eastAsia="en-US"/>
        </w:rPr>
        <w:t xml:space="preserve"> : Le RAMA n’est pas présenté en CCG. </w:t>
      </w:r>
      <w:r w:rsidRPr="00B55276">
        <w:rPr>
          <w:sz w:val="20"/>
          <w:lang w:eastAsia="en-US"/>
        </w:rPr>
        <w:t>Dans ce c</w:t>
      </w:r>
      <w:r>
        <w:rPr>
          <w:sz w:val="20"/>
          <w:lang w:eastAsia="en-US"/>
        </w:rPr>
        <w:t>ontexte</w:t>
      </w:r>
      <w:r w:rsidRPr="00B55276">
        <w:rPr>
          <w:sz w:val="20"/>
          <w:lang w:eastAsia="en-US"/>
        </w:rPr>
        <w:t xml:space="preserve">, la commission </w:t>
      </w:r>
      <w:r>
        <w:rPr>
          <w:sz w:val="20"/>
          <w:lang w:eastAsia="en-US"/>
        </w:rPr>
        <w:t xml:space="preserve">ne </w:t>
      </w:r>
      <w:r w:rsidRPr="00B55276">
        <w:rPr>
          <w:sz w:val="20"/>
          <w:lang w:eastAsia="en-US"/>
        </w:rPr>
        <w:t xml:space="preserve">peut </w:t>
      </w:r>
      <w:r>
        <w:rPr>
          <w:sz w:val="20"/>
          <w:lang w:eastAsia="en-US"/>
        </w:rPr>
        <w:t>pas formuler de</w:t>
      </w:r>
      <w:r w:rsidRPr="00B55276">
        <w:rPr>
          <w:sz w:val="20"/>
          <w:lang w:eastAsia="en-US"/>
        </w:rPr>
        <w:t xml:space="preserve"> recommandation</w:t>
      </w:r>
      <w:r>
        <w:rPr>
          <w:sz w:val="20"/>
          <w:lang w:eastAsia="en-US"/>
        </w:rPr>
        <w:t>s</w:t>
      </w:r>
      <w:r w:rsidRPr="00B55276">
        <w:rPr>
          <w:sz w:val="20"/>
          <w:lang w:eastAsia="en-US"/>
        </w:rPr>
        <w:t xml:space="preserve"> visant à améliorer la prise</w:t>
      </w:r>
      <w:r>
        <w:rPr>
          <w:sz w:val="20"/>
          <w:lang w:eastAsia="en-US"/>
        </w:rPr>
        <w:t xml:space="preserve"> </w:t>
      </w:r>
      <w:r w:rsidRPr="00B55276">
        <w:rPr>
          <w:sz w:val="20"/>
          <w:lang w:eastAsia="en-US"/>
        </w:rPr>
        <w:t>en charge et la coordination des soins</w:t>
      </w:r>
      <w:r>
        <w:rPr>
          <w:sz w:val="20"/>
          <w:lang w:eastAsia="en-US"/>
        </w:rPr>
        <w:t>.</w:t>
      </w:r>
    </w:p>
    <w:p w14:paraId="7CDD1152" w14:textId="77777777" w:rsidR="002C112C" w:rsidRDefault="002C112C" w:rsidP="002C112C">
      <w:pPr>
        <w:pStyle w:val="Default"/>
        <w:spacing w:line="276" w:lineRule="auto"/>
        <w:jc w:val="both"/>
        <w:rPr>
          <w:sz w:val="20"/>
          <w:lang w:eastAsia="en-US"/>
        </w:rPr>
      </w:pPr>
    </w:p>
    <w:p w14:paraId="1F8EE018" w14:textId="77777777" w:rsidR="002C112C" w:rsidRDefault="002C112C" w:rsidP="002B69A3">
      <w:pPr>
        <w:pStyle w:val="Sansinterligne"/>
        <w:spacing w:line="276" w:lineRule="auto"/>
        <w:jc w:val="both"/>
        <w:rPr>
          <w:rFonts w:ascii="Arial" w:eastAsia="Calibri" w:hAnsi="Arial" w:cs="Arial"/>
          <w:sz w:val="20"/>
          <w:szCs w:val="20"/>
          <w:lang w:eastAsia="en-US"/>
        </w:rPr>
      </w:pPr>
    </w:p>
    <w:p w14:paraId="4737CB4A" w14:textId="77777777" w:rsidR="002C112C" w:rsidRDefault="002C112C" w:rsidP="002B69A3">
      <w:pPr>
        <w:pStyle w:val="Sansinterligne"/>
        <w:spacing w:line="276" w:lineRule="auto"/>
        <w:jc w:val="both"/>
        <w:rPr>
          <w:rFonts w:ascii="Arial" w:eastAsia="Calibri" w:hAnsi="Arial" w:cs="Arial"/>
          <w:sz w:val="20"/>
          <w:szCs w:val="20"/>
          <w:lang w:eastAsia="en-US"/>
        </w:rPr>
      </w:pPr>
      <w:r>
        <w:rPr>
          <w:rFonts w:ascii="Arial" w:eastAsia="Calibri" w:hAnsi="Arial" w:cs="Arial"/>
          <w:sz w:val="20"/>
          <w:szCs w:val="20"/>
          <w:lang w:eastAsia="en-US"/>
        </w:rPr>
        <w:t>Enfin le livret d’accueil des résidents est complet à l’acception :</w:t>
      </w:r>
    </w:p>
    <w:p w14:paraId="427EB62A" w14:textId="7E939D0F" w:rsidR="002C112C" w:rsidRDefault="0038425C" w:rsidP="002C112C">
      <w:pPr>
        <w:pStyle w:val="Sansinterligne"/>
        <w:numPr>
          <w:ilvl w:val="0"/>
          <w:numId w:val="3"/>
        </w:numPr>
        <w:spacing w:line="276" w:lineRule="auto"/>
        <w:jc w:val="both"/>
        <w:rPr>
          <w:rFonts w:ascii="Arial" w:eastAsia="Calibri" w:hAnsi="Arial" w:cs="Arial"/>
          <w:sz w:val="20"/>
          <w:szCs w:val="20"/>
          <w:lang w:eastAsia="en-US"/>
        </w:rPr>
      </w:pPr>
      <w:r>
        <w:rPr>
          <w:rFonts w:ascii="Arial" w:eastAsia="Calibri" w:hAnsi="Arial" w:cs="Arial"/>
          <w:sz w:val="20"/>
          <w:szCs w:val="20"/>
          <w:lang w:eastAsia="en-US"/>
        </w:rPr>
        <w:t>Du</w:t>
      </w:r>
      <w:r w:rsidR="002C112C">
        <w:rPr>
          <w:rFonts w:ascii="Arial" w:eastAsia="Calibri" w:hAnsi="Arial" w:cs="Arial"/>
          <w:sz w:val="20"/>
          <w:szCs w:val="20"/>
          <w:lang w:eastAsia="en-US"/>
        </w:rPr>
        <w:t xml:space="preserve"> règlement de fonctionnement cité en annexe mais non transmis</w:t>
      </w:r>
    </w:p>
    <w:p w14:paraId="121F52C3" w14:textId="77777777" w:rsidR="002C112C" w:rsidRPr="002C112C" w:rsidRDefault="002C112C" w:rsidP="002C112C">
      <w:pPr>
        <w:pStyle w:val="Sansinterligne"/>
        <w:spacing w:line="276" w:lineRule="auto"/>
        <w:jc w:val="both"/>
        <w:rPr>
          <w:rFonts w:ascii="Arial" w:hAnsi="Arial" w:cs="Arial"/>
          <w:b/>
          <w:color w:val="000000"/>
          <w:sz w:val="20"/>
          <w:szCs w:val="24"/>
          <w:lang w:eastAsia="en-US"/>
        </w:rPr>
      </w:pPr>
    </w:p>
    <w:p w14:paraId="56B6ACB9" w14:textId="1ABB7159" w:rsidR="002C112C" w:rsidRPr="0038425C" w:rsidRDefault="002C112C" w:rsidP="0038425C">
      <w:pPr>
        <w:pStyle w:val="Default"/>
        <w:pBdr>
          <w:top w:val="single" w:sz="4" w:space="1" w:color="auto"/>
          <w:left w:val="single" w:sz="4" w:space="4" w:color="auto"/>
          <w:bottom w:val="single" w:sz="4" w:space="1" w:color="auto"/>
          <w:right w:val="single" w:sz="4" w:space="4" w:color="auto"/>
        </w:pBdr>
        <w:spacing w:line="276" w:lineRule="auto"/>
        <w:jc w:val="both"/>
        <w:rPr>
          <w:sz w:val="20"/>
          <w:lang w:eastAsia="en-US"/>
        </w:rPr>
      </w:pPr>
      <w:r w:rsidRPr="002C112C">
        <w:rPr>
          <w:b/>
          <w:sz w:val="20"/>
          <w:lang w:eastAsia="en-US"/>
        </w:rPr>
        <w:t xml:space="preserve">Ecart </w:t>
      </w:r>
      <w:r w:rsidR="00597F5B">
        <w:rPr>
          <w:b/>
          <w:sz w:val="20"/>
          <w:lang w:eastAsia="en-US"/>
        </w:rPr>
        <w:t>3</w:t>
      </w:r>
      <w:r w:rsidRPr="0038425C">
        <w:rPr>
          <w:b/>
          <w:sz w:val="20"/>
          <w:lang w:eastAsia="en-US"/>
        </w:rPr>
        <w:t xml:space="preserve">: </w:t>
      </w:r>
      <w:r w:rsidRPr="0038425C">
        <w:rPr>
          <w:sz w:val="20"/>
          <w:lang w:eastAsia="en-US"/>
        </w:rPr>
        <w:t xml:space="preserve">Le livret d’accueil ne dispose pas du règlement de fonctionnement, annexe obligatoire prévue par l’article L311-4 du CASF. </w:t>
      </w:r>
    </w:p>
    <w:p w14:paraId="390D23A7" w14:textId="77777777" w:rsidR="002C112C" w:rsidRDefault="002C112C" w:rsidP="002C112C">
      <w:pPr>
        <w:spacing w:after="0"/>
        <w:jc w:val="both"/>
        <w:rPr>
          <w:rFonts w:ascii="Arial" w:hAnsi="Arial" w:cs="Arial"/>
          <w:sz w:val="20"/>
          <w:szCs w:val="20"/>
          <w:highlight w:val="yellow"/>
        </w:rPr>
      </w:pPr>
    </w:p>
    <w:p w14:paraId="290E0E99" w14:textId="1A70E459" w:rsidR="002C112C" w:rsidRPr="002C112C" w:rsidRDefault="0038425C" w:rsidP="002C112C">
      <w:pPr>
        <w:pStyle w:val="Sansinterligne"/>
        <w:numPr>
          <w:ilvl w:val="0"/>
          <w:numId w:val="3"/>
        </w:numPr>
        <w:spacing w:line="276" w:lineRule="auto"/>
        <w:jc w:val="both"/>
        <w:rPr>
          <w:rFonts w:ascii="Arial" w:eastAsia="Calibri" w:hAnsi="Arial" w:cs="Arial"/>
          <w:sz w:val="20"/>
          <w:szCs w:val="20"/>
          <w:lang w:eastAsia="en-US"/>
        </w:rPr>
      </w:pPr>
      <w:r>
        <w:rPr>
          <w:rFonts w:ascii="Arial" w:eastAsia="Calibri" w:hAnsi="Arial" w:cs="Arial"/>
          <w:sz w:val="20"/>
          <w:szCs w:val="20"/>
          <w:lang w:eastAsia="en-US"/>
        </w:rPr>
        <w:t>De</w:t>
      </w:r>
      <w:r w:rsidR="002C112C">
        <w:rPr>
          <w:rFonts w:ascii="Arial" w:eastAsia="Calibri" w:hAnsi="Arial" w:cs="Arial"/>
          <w:sz w:val="20"/>
          <w:szCs w:val="20"/>
          <w:lang w:eastAsia="en-US"/>
        </w:rPr>
        <w:t xml:space="preserve"> l’absence d’informations relatives aux modalités d’entrée et de sortie de l’UVP. </w:t>
      </w:r>
      <w:r w:rsidR="002C112C" w:rsidRPr="002C112C">
        <w:rPr>
          <w:rFonts w:ascii="Arial" w:hAnsi="Arial" w:cs="Arial"/>
          <w:sz w:val="20"/>
          <w:szCs w:val="20"/>
        </w:rPr>
        <w:t>En effet, les possibilités de transfert de l’hébergement classique vers l’UVP, en raison de l’évolution potentielle de l’état de santé du résident, n’y sont pas évoquées.</w:t>
      </w:r>
    </w:p>
    <w:p w14:paraId="1B52C5F9" w14:textId="77777777" w:rsidR="002C112C" w:rsidRPr="002C112C" w:rsidRDefault="002C112C" w:rsidP="002C112C">
      <w:pPr>
        <w:spacing w:after="0" w:line="276" w:lineRule="auto"/>
        <w:jc w:val="both"/>
        <w:rPr>
          <w:rFonts w:ascii="Arial" w:hAnsi="Arial" w:cs="Arial"/>
          <w:sz w:val="20"/>
          <w:szCs w:val="20"/>
        </w:rPr>
      </w:pPr>
    </w:p>
    <w:p w14:paraId="51819262" w14:textId="3170328E" w:rsidR="002C112C" w:rsidRPr="002C112C" w:rsidRDefault="002C112C" w:rsidP="002C112C">
      <w:pPr>
        <w:pStyle w:val="Default"/>
        <w:pBdr>
          <w:top w:val="single" w:sz="4" w:space="1" w:color="auto"/>
          <w:left w:val="single" w:sz="4" w:space="4" w:color="auto"/>
          <w:bottom w:val="single" w:sz="4" w:space="1" w:color="auto"/>
          <w:right w:val="single" w:sz="4" w:space="4" w:color="auto"/>
        </w:pBdr>
        <w:spacing w:line="276" w:lineRule="auto"/>
        <w:jc w:val="both"/>
        <w:rPr>
          <w:b/>
          <w:sz w:val="20"/>
          <w:lang w:eastAsia="en-US"/>
        </w:rPr>
      </w:pPr>
      <w:r w:rsidRPr="002C112C">
        <w:rPr>
          <w:b/>
          <w:sz w:val="20"/>
          <w:lang w:eastAsia="en-US"/>
        </w:rPr>
        <w:t>Remarque</w:t>
      </w:r>
      <w:r w:rsidR="00597F5B">
        <w:rPr>
          <w:b/>
          <w:sz w:val="20"/>
          <w:lang w:eastAsia="en-US"/>
        </w:rPr>
        <w:t xml:space="preserve"> 8</w:t>
      </w:r>
      <w:r w:rsidRPr="002C112C">
        <w:rPr>
          <w:b/>
          <w:sz w:val="20"/>
          <w:lang w:eastAsia="en-US"/>
        </w:rPr>
        <w:t xml:space="preserve"> : </w:t>
      </w:r>
      <w:r w:rsidRPr="002C112C">
        <w:rPr>
          <w:sz w:val="20"/>
          <w:lang w:eastAsia="en-US"/>
        </w:rPr>
        <w:t>Le livret d’accueil présente l’unité de vie protégée</w:t>
      </w:r>
      <w:r>
        <w:rPr>
          <w:sz w:val="20"/>
          <w:lang w:eastAsia="en-US"/>
        </w:rPr>
        <w:t xml:space="preserve"> mais n’indique pas </w:t>
      </w:r>
      <w:r w:rsidRPr="002C112C">
        <w:rPr>
          <w:sz w:val="20"/>
          <w:lang w:eastAsia="en-US"/>
        </w:rPr>
        <w:t>les possibilités de transfert de l’hébergement classique vers l’unité spécifique du fait de l’évolution potentielle de l’état de santé du résident.</w:t>
      </w:r>
      <w:r w:rsidRPr="002C112C">
        <w:rPr>
          <w:b/>
          <w:sz w:val="20"/>
          <w:lang w:eastAsia="en-US"/>
        </w:rPr>
        <w:t xml:space="preserve"> </w:t>
      </w:r>
    </w:p>
    <w:p w14:paraId="72D9AAE4" w14:textId="77777777" w:rsidR="002C112C" w:rsidRPr="002C112C" w:rsidRDefault="002C112C" w:rsidP="002B69A3">
      <w:pPr>
        <w:pStyle w:val="Sansinterligne"/>
        <w:spacing w:line="276" w:lineRule="auto"/>
        <w:jc w:val="both"/>
        <w:rPr>
          <w:rFonts w:ascii="Arial" w:hAnsi="Arial" w:cs="Arial"/>
          <w:sz w:val="20"/>
          <w:szCs w:val="24"/>
          <w:lang w:eastAsia="en-US"/>
        </w:rPr>
      </w:pPr>
    </w:p>
    <w:p w14:paraId="35D5E157" w14:textId="77777777" w:rsidR="00FC7976" w:rsidRPr="00BC26C4" w:rsidRDefault="00FC7976" w:rsidP="00626935">
      <w:pPr>
        <w:pStyle w:val="Paragraphedeliste"/>
        <w:keepNext/>
        <w:numPr>
          <w:ilvl w:val="1"/>
          <w:numId w:val="6"/>
        </w:numPr>
        <w:spacing w:before="240" w:after="0" w:line="240" w:lineRule="auto"/>
        <w:ind w:left="851" w:hanging="425"/>
        <w:outlineLvl w:val="1"/>
        <w:rPr>
          <w:rFonts w:ascii="Arial" w:eastAsia="Calibri" w:hAnsi="Arial" w:cs="Arial"/>
          <w:bCs/>
          <w:i/>
          <w:iCs/>
          <w:color w:val="4F81BD" w:themeColor="accent1"/>
          <w:szCs w:val="28"/>
          <w:lang w:eastAsia="en-US"/>
        </w:rPr>
      </w:pPr>
      <w:r w:rsidRPr="00BC26C4">
        <w:rPr>
          <w:rFonts w:ascii="Arial" w:eastAsia="Calibri" w:hAnsi="Arial" w:cs="Arial"/>
          <w:bCs/>
          <w:i/>
          <w:iCs/>
          <w:color w:val="4F81BD" w:themeColor="accent1"/>
          <w:szCs w:val="28"/>
          <w:lang w:eastAsia="en-US"/>
        </w:rPr>
        <w:t>La gestion des risques et la qualité</w:t>
      </w:r>
    </w:p>
    <w:p w14:paraId="69328E89" w14:textId="77777777" w:rsidR="00FC7976" w:rsidRPr="00F31CAC" w:rsidRDefault="00FC7976" w:rsidP="00FC7976">
      <w:pPr>
        <w:pStyle w:val="Paragraphedeliste"/>
        <w:keepNext/>
        <w:spacing w:before="240" w:after="0" w:line="240" w:lineRule="auto"/>
        <w:ind w:left="360"/>
        <w:outlineLvl w:val="1"/>
        <w:rPr>
          <w:rFonts w:ascii="Arial" w:eastAsia="Calibri" w:hAnsi="Arial" w:cs="Arial"/>
          <w:bCs/>
          <w:i/>
          <w:iCs/>
          <w:color w:val="4F81BD" w:themeColor="accent1"/>
          <w:szCs w:val="28"/>
          <w:lang w:eastAsia="en-US"/>
        </w:rPr>
      </w:pPr>
    </w:p>
    <w:p w14:paraId="539305FE" w14:textId="77777777" w:rsidR="00FC7976" w:rsidRDefault="00FC7976" w:rsidP="00FC7976">
      <w:pPr>
        <w:spacing w:after="0" w:line="240" w:lineRule="auto"/>
        <w:rPr>
          <w:rFonts w:ascii="Arial" w:eastAsia="Calibri" w:hAnsi="Arial" w:cs="Arial"/>
          <w:b/>
          <w:sz w:val="20"/>
          <w:szCs w:val="20"/>
          <w:lang w:eastAsia="en-US"/>
        </w:rPr>
      </w:pPr>
      <w:r w:rsidRPr="00FD20A3">
        <w:rPr>
          <w:rFonts w:ascii="Arial" w:eastAsia="Calibri" w:hAnsi="Arial" w:cs="Arial"/>
          <w:b/>
          <w:sz w:val="20"/>
          <w:szCs w:val="20"/>
          <w:lang w:eastAsia="en-US"/>
        </w:rPr>
        <w:t xml:space="preserve">Grille de contrôle/ la gestion des risques et de la qualité complétée par l’EHPAD </w:t>
      </w:r>
    </w:p>
    <w:p w14:paraId="4A59D483" w14:textId="77777777" w:rsidR="002B69A3" w:rsidRPr="002B69A3" w:rsidRDefault="002B69A3" w:rsidP="002B69A3">
      <w:pPr>
        <w:spacing w:after="0" w:line="276" w:lineRule="auto"/>
        <w:jc w:val="both"/>
        <w:rPr>
          <w:rFonts w:ascii="Arial" w:eastAsia="Calibri" w:hAnsi="Arial" w:cs="Arial"/>
          <w:sz w:val="20"/>
          <w:szCs w:val="20"/>
          <w:lang w:eastAsia="en-US"/>
        </w:rPr>
      </w:pPr>
    </w:p>
    <w:p w14:paraId="733A8D5D" w14:textId="77777777" w:rsidR="002B69A3" w:rsidRPr="002B69A3" w:rsidRDefault="00B24F5A" w:rsidP="002B69A3">
      <w:pPr>
        <w:spacing w:after="0" w:line="276" w:lineRule="auto"/>
        <w:jc w:val="both"/>
        <w:rPr>
          <w:rFonts w:ascii="Arial" w:eastAsia="Calibri" w:hAnsi="Arial" w:cs="Arial"/>
          <w:sz w:val="20"/>
          <w:szCs w:val="20"/>
          <w:lang w:eastAsia="en-US"/>
        </w:rPr>
      </w:pPr>
      <w:r w:rsidRPr="00B24F5A">
        <w:rPr>
          <w:noProof/>
        </w:rPr>
        <w:drawing>
          <wp:inline distT="0" distB="0" distL="0" distR="0" wp14:anchorId="517850CC" wp14:editId="0FC0755C">
            <wp:extent cx="6299835" cy="1009500"/>
            <wp:effectExtent l="0" t="0" r="571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9835" cy="1009500"/>
                    </a:xfrm>
                    <a:prstGeom prst="rect">
                      <a:avLst/>
                    </a:prstGeom>
                    <a:noFill/>
                    <a:ln>
                      <a:noFill/>
                    </a:ln>
                  </pic:spPr>
                </pic:pic>
              </a:graphicData>
            </a:graphic>
          </wp:inline>
        </w:drawing>
      </w:r>
    </w:p>
    <w:p w14:paraId="284E1894" w14:textId="77777777" w:rsidR="002B69A3" w:rsidRPr="002B69A3" w:rsidRDefault="002B69A3" w:rsidP="002B69A3">
      <w:pPr>
        <w:spacing w:after="0" w:line="276" w:lineRule="auto"/>
        <w:jc w:val="both"/>
        <w:rPr>
          <w:rFonts w:ascii="Arial" w:eastAsia="Calibri" w:hAnsi="Arial" w:cs="Arial"/>
          <w:sz w:val="20"/>
          <w:szCs w:val="20"/>
          <w:lang w:eastAsia="en-US"/>
        </w:rPr>
      </w:pPr>
    </w:p>
    <w:p w14:paraId="5711BFE7" w14:textId="77777777" w:rsidR="00FC7976" w:rsidRDefault="00FC7976" w:rsidP="00FC7976">
      <w:pPr>
        <w:pStyle w:val="Titre2"/>
        <w:rPr>
          <w:rFonts w:eastAsia="Calibri"/>
          <w:lang w:eastAsia="en-US"/>
        </w:rPr>
      </w:pPr>
      <w:bookmarkStart w:id="19" w:name="_Toc117865140"/>
      <w:r w:rsidRPr="00896A51">
        <w:rPr>
          <w:rFonts w:eastAsia="Calibri"/>
          <w:lang w:eastAsia="en-US"/>
        </w:rPr>
        <w:t>CONSTATS</w:t>
      </w:r>
      <w:bookmarkEnd w:id="19"/>
    </w:p>
    <w:p w14:paraId="5EFBEE76" w14:textId="77777777" w:rsidR="00FC7976" w:rsidRPr="002B69A3" w:rsidRDefault="00FC7976" w:rsidP="002B69A3">
      <w:pPr>
        <w:pStyle w:val="Sansinterligne"/>
        <w:spacing w:line="276" w:lineRule="auto"/>
        <w:jc w:val="both"/>
        <w:rPr>
          <w:rFonts w:ascii="Arial" w:eastAsia="Calibri" w:hAnsi="Arial" w:cs="Arial"/>
          <w:sz w:val="20"/>
          <w:lang w:eastAsia="en-US"/>
        </w:rPr>
      </w:pPr>
    </w:p>
    <w:p w14:paraId="01F81424" w14:textId="77777777" w:rsidR="009C6731" w:rsidRDefault="009C6731" w:rsidP="009C6731">
      <w:pPr>
        <w:pStyle w:val="Sansinterligne"/>
        <w:spacing w:line="276" w:lineRule="auto"/>
        <w:jc w:val="both"/>
        <w:rPr>
          <w:rFonts w:ascii="Arial" w:eastAsia="Calibri" w:hAnsi="Arial" w:cs="Arial"/>
          <w:sz w:val="20"/>
          <w:lang w:eastAsia="en-US"/>
        </w:rPr>
      </w:pPr>
      <w:r w:rsidRPr="009C6731">
        <w:rPr>
          <w:rFonts w:ascii="Arial" w:eastAsia="Calibri" w:hAnsi="Arial" w:cs="Arial"/>
          <w:sz w:val="20"/>
          <w:lang w:eastAsia="en-US"/>
        </w:rPr>
        <w:t xml:space="preserve">L’établissement dispose </w:t>
      </w:r>
      <w:r>
        <w:rPr>
          <w:rFonts w:ascii="Arial" w:eastAsia="Calibri" w:hAnsi="Arial" w:cs="Arial"/>
          <w:sz w:val="20"/>
          <w:lang w:eastAsia="en-US"/>
        </w:rPr>
        <w:t>de procédures</w:t>
      </w:r>
      <w:r w:rsidR="008043F8">
        <w:rPr>
          <w:rFonts w:ascii="Arial" w:eastAsia="Calibri" w:hAnsi="Arial" w:cs="Arial"/>
          <w:sz w:val="20"/>
          <w:lang w:eastAsia="en-US"/>
        </w:rPr>
        <w:t xml:space="preserve"> du</w:t>
      </w:r>
      <w:r>
        <w:rPr>
          <w:rFonts w:ascii="Arial" w:eastAsia="Calibri" w:hAnsi="Arial" w:cs="Arial"/>
          <w:sz w:val="20"/>
          <w:lang w:eastAsia="en-US"/>
        </w:rPr>
        <w:t xml:space="preserve"> groupe</w:t>
      </w:r>
      <w:r w:rsidR="00D35EAA">
        <w:rPr>
          <w:rFonts w:ascii="Arial" w:eastAsia="Calibri" w:hAnsi="Arial" w:cs="Arial"/>
          <w:sz w:val="20"/>
          <w:lang w:eastAsia="en-US"/>
        </w:rPr>
        <w:t xml:space="preserve"> décrivant le circuit de déclaration, d’analyse et les RETEX réalisés. Il s’agit au total de 2 documents</w:t>
      </w:r>
      <w:r>
        <w:rPr>
          <w:rFonts w:ascii="Arial" w:eastAsia="Calibri" w:hAnsi="Arial" w:cs="Arial"/>
          <w:sz w:val="20"/>
          <w:lang w:eastAsia="en-US"/>
        </w:rPr>
        <w:t>:</w:t>
      </w:r>
    </w:p>
    <w:p w14:paraId="25295271" w14:textId="0ECE7CDA" w:rsidR="009C6731" w:rsidRPr="009C6731" w:rsidRDefault="0038425C" w:rsidP="009C6731">
      <w:pPr>
        <w:pStyle w:val="Sansinterligne"/>
        <w:numPr>
          <w:ilvl w:val="0"/>
          <w:numId w:val="3"/>
        </w:numPr>
        <w:spacing w:line="276" w:lineRule="auto"/>
        <w:jc w:val="both"/>
        <w:rPr>
          <w:rFonts w:ascii="Arial" w:eastAsia="Calibri" w:hAnsi="Arial" w:cs="Arial"/>
          <w:sz w:val="20"/>
          <w:lang w:eastAsia="en-US"/>
        </w:rPr>
      </w:pPr>
      <w:r>
        <w:rPr>
          <w:rFonts w:ascii="Arial" w:eastAsia="Calibri" w:hAnsi="Arial" w:cs="Arial"/>
          <w:sz w:val="20"/>
          <w:lang w:eastAsia="en-US"/>
        </w:rPr>
        <w:t>Une</w:t>
      </w:r>
      <w:r w:rsidR="009C6731">
        <w:rPr>
          <w:rFonts w:ascii="Arial" w:eastAsia="Calibri" w:hAnsi="Arial" w:cs="Arial"/>
          <w:sz w:val="20"/>
          <w:lang w:eastAsia="en-US"/>
        </w:rPr>
        <w:t xml:space="preserve"> </w:t>
      </w:r>
      <w:r w:rsidR="009C6731" w:rsidRPr="009C6731">
        <w:rPr>
          <w:rFonts w:ascii="Arial" w:eastAsia="Calibri" w:hAnsi="Arial" w:cs="Arial"/>
          <w:sz w:val="20"/>
          <w:lang w:eastAsia="en-US"/>
        </w:rPr>
        <w:t xml:space="preserve">procédure de gestion des événements indésirable (EI) </w:t>
      </w:r>
      <w:r w:rsidR="009C6731">
        <w:rPr>
          <w:rFonts w:ascii="Arial" w:eastAsia="Calibri" w:hAnsi="Arial" w:cs="Arial"/>
          <w:sz w:val="20"/>
          <w:lang w:eastAsia="en-US"/>
        </w:rPr>
        <w:t xml:space="preserve">en interne </w:t>
      </w:r>
      <w:r w:rsidR="009C6731" w:rsidRPr="009C6731">
        <w:rPr>
          <w:rFonts w:ascii="Arial" w:eastAsia="Calibri" w:hAnsi="Arial" w:cs="Arial"/>
          <w:sz w:val="20"/>
          <w:lang w:eastAsia="en-US"/>
        </w:rPr>
        <w:t>ainsi que 1</w:t>
      </w:r>
      <w:r w:rsidR="009C6731">
        <w:rPr>
          <w:rFonts w:ascii="Arial" w:eastAsia="Calibri" w:hAnsi="Arial" w:cs="Arial"/>
          <w:sz w:val="20"/>
          <w:lang w:eastAsia="en-US"/>
        </w:rPr>
        <w:t>7</w:t>
      </w:r>
      <w:r w:rsidR="009C6731" w:rsidRPr="009C6731">
        <w:rPr>
          <w:rFonts w:ascii="Arial" w:eastAsia="Calibri" w:hAnsi="Arial" w:cs="Arial"/>
          <w:sz w:val="20"/>
          <w:lang w:eastAsia="en-US"/>
        </w:rPr>
        <w:t xml:space="preserve"> fiches </w:t>
      </w:r>
      <w:r w:rsidR="009C6731">
        <w:rPr>
          <w:rFonts w:ascii="Arial" w:eastAsia="Calibri" w:hAnsi="Arial" w:cs="Arial"/>
          <w:sz w:val="20"/>
          <w:lang w:eastAsia="en-US"/>
        </w:rPr>
        <w:t>associée</w:t>
      </w:r>
      <w:r w:rsidR="009C6731" w:rsidRPr="009C6731">
        <w:rPr>
          <w:rFonts w:ascii="Arial" w:eastAsia="Calibri" w:hAnsi="Arial" w:cs="Arial"/>
          <w:sz w:val="20"/>
          <w:lang w:eastAsia="en-US"/>
        </w:rPr>
        <w:t>s</w:t>
      </w:r>
      <w:r w:rsidR="009C6731">
        <w:rPr>
          <w:rFonts w:ascii="Arial" w:eastAsia="Calibri" w:hAnsi="Arial" w:cs="Arial"/>
          <w:sz w:val="20"/>
          <w:lang w:eastAsia="en-US"/>
        </w:rPr>
        <w:t xml:space="preserve"> en annexes ;</w:t>
      </w:r>
      <w:r w:rsidR="009C6731" w:rsidRPr="009C6731">
        <w:rPr>
          <w:rFonts w:ascii="Arial" w:eastAsia="Calibri" w:hAnsi="Arial" w:cs="Arial"/>
          <w:sz w:val="20"/>
          <w:lang w:eastAsia="en-US"/>
        </w:rPr>
        <w:t xml:space="preserve"> validé</w:t>
      </w:r>
      <w:r w:rsidR="009C6731">
        <w:rPr>
          <w:rFonts w:ascii="Arial" w:eastAsia="Calibri" w:hAnsi="Arial" w:cs="Arial"/>
          <w:sz w:val="20"/>
          <w:lang w:eastAsia="en-US"/>
        </w:rPr>
        <w:t>e</w:t>
      </w:r>
      <w:r w:rsidR="009C6731" w:rsidRPr="009C6731">
        <w:rPr>
          <w:rFonts w:ascii="Arial" w:eastAsia="Calibri" w:hAnsi="Arial" w:cs="Arial"/>
          <w:sz w:val="20"/>
          <w:lang w:eastAsia="en-US"/>
        </w:rPr>
        <w:t xml:space="preserve"> le 21 février 2017.</w:t>
      </w:r>
    </w:p>
    <w:p w14:paraId="3D4C76B8" w14:textId="77777777" w:rsidR="009C6731" w:rsidRDefault="009C6731" w:rsidP="009C6731">
      <w:pPr>
        <w:pStyle w:val="Sansinterligne"/>
        <w:spacing w:line="276" w:lineRule="auto"/>
        <w:jc w:val="both"/>
        <w:rPr>
          <w:rFonts w:ascii="Arial" w:eastAsia="Calibri" w:hAnsi="Arial" w:cs="Arial"/>
          <w:sz w:val="20"/>
          <w:lang w:eastAsia="en-US"/>
        </w:rPr>
      </w:pPr>
      <w:r w:rsidRPr="009C6731">
        <w:rPr>
          <w:rFonts w:ascii="Arial" w:eastAsia="Calibri" w:hAnsi="Arial" w:cs="Arial"/>
          <w:sz w:val="20"/>
          <w:lang w:eastAsia="en-US"/>
        </w:rPr>
        <w:t xml:space="preserve">Cette procédure est conforme sur le fond comme sur la forme et décrit le circuit de signalement en interne au sein de l’établissement et du groupe. </w:t>
      </w:r>
      <w:r>
        <w:rPr>
          <w:rFonts w:ascii="Arial" w:eastAsia="Calibri" w:hAnsi="Arial" w:cs="Arial"/>
          <w:sz w:val="20"/>
          <w:lang w:eastAsia="en-US"/>
        </w:rPr>
        <w:t>Cependant, les informations transmises ne permettent pas d’identifier que le rédacteur d’une Fiche d’EI peut le faire anonymement.</w:t>
      </w:r>
    </w:p>
    <w:p w14:paraId="39734E21" w14:textId="77777777" w:rsidR="009C6731" w:rsidRDefault="009C6731" w:rsidP="009C6731">
      <w:pPr>
        <w:pStyle w:val="Sansinterligne"/>
        <w:spacing w:line="276" w:lineRule="auto"/>
        <w:jc w:val="both"/>
        <w:rPr>
          <w:rFonts w:ascii="Arial" w:eastAsia="Calibri" w:hAnsi="Arial" w:cs="Arial"/>
          <w:sz w:val="20"/>
          <w:lang w:eastAsia="en-US"/>
        </w:rPr>
      </w:pPr>
    </w:p>
    <w:p w14:paraId="1789274D" w14:textId="0456B10A" w:rsidR="00D35EAA" w:rsidRDefault="00D35EAA" w:rsidP="00D35EAA">
      <w:pPr>
        <w:pBdr>
          <w:top w:val="single" w:sz="4" w:space="1" w:color="auto"/>
          <w:left w:val="single" w:sz="4" w:space="4" w:color="auto"/>
          <w:bottom w:val="single" w:sz="4" w:space="1" w:color="auto"/>
          <w:right w:val="single" w:sz="4" w:space="4" w:color="auto"/>
        </w:pBdr>
        <w:spacing w:after="0" w:line="276" w:lineRule="auto"/>
        <w:jc w:val="both"/>
        <w:rPr>
          <w:rFonts w:ascii="Arial" w:hAnsi="Arial" w:cs="Arial"/>
          <w:sz w:val="20"/>
          <w:szCs w:val="20"/>
        </w:rPr>
      </w:pPr>
      <w:r>
        <w:rPr>
          <w:rFonts w:ascii="Arial" w:hAnsi="Arial" w:cs="Arial"/>
          <w:b/>
          <w:sz w:val="20"/>
          <w:szCs w:val="20"/>
        </w:rPr>
        <w:t>Remarque</w:t>
      </w:r>
      <w:r w:rsidR="0038425C">
        <w:rPr>
          <w:rFonts w:ascii="Arial" w:hAnsi="Arial" w:cs="Arial"/>
          <w:b/>
          <w:sz w:val="20"/>
          <w:szCs w:val="20"/>
        </w:rPr>
        <w:t xml:space="preserve"> 9</w:t>
      </w:r>
      <w:r>
        <w:rPr>
          <w:rFonts w:ascii="Arial" w:hAnsi="Arial" w:cs="Arial"/>
          <w:b/>
          <w:sz w:val="20"/>
          <w:szCs w:val="20"/>
        </w:rPr>
        <w:t xml:space="preserve"> </w:t>
      </w:r>
      <w:r>
        <w:rPr>
          <w:rFonts w:ascii="Arial" w:hAnsi="Arial" w:cs="Arial"/>
          <w:sz w:val="20"/>
          <w:szCs w:val="20"/>
        </w:rPr>
        <w:t>: La déclaration des EI ne laisse pas au déclarant à la possibilité de déclarer un événement en conservant l’anonymat.</w:t>
      </w:r>
    </w:p>
    <w:p w14:paraId="03B56A40" w14:textId="77777777" w:rsidR="00D35EAA" w:rsidRDefault="00D35EAA" w:rsidP="009C6731">
      <w:pPr>
        <w:pStyle w:val="Sansinterligne"/>
        <w:spacing w:line="276" w:lineRule="auto"/>
        <w:jc w:val="both"/>
        <w:rPr>
          <w:rFonts w:ascii="Arial" w:eastAsia="Calibri" w:hAnsi="Arial" w:cs="Arial"/>
          <w:sz w:val="20"/>
          <w:lang w:eastAsia="en-US"/>
        </w:rPr>
      </w:pPr>
    </w:p>
    <w:p w14:paraId="61B9D258" w14:textId="277CDB77" w:rsidR="00D35EAA" w:rsidRDefault="00D35EAA" w:rsidP="009C6731">
      <w:pPr>
        <w:pStyle w:val="Sansinterligne"/>
        <w:spacing w:line="276" w:lineRule="auto"/>
        <w:jc w:val="both"/>
        <w:rPr>
          <w:rFonts w:ascii="Arial" w:eastAsia="Calibri" w:hAnsi="Arial" w:cs="Arial"/>
          <w:sz w:val="20"/>
          <w:lang w:eastAsia="en-US"/>
        </w:rPr>
      </w:pPr>
    </w:p>
    <w:p w14:paraId="30C7638B" w14:textId="77777777" w:rsidR="009C6731" w:rsidRDefault="009C6731" w:rsidP="009C6731">
      <w:pPr>
        <w:pStyle w:val="Sansinterligne"/>
        <w:spacing w:line="276" w:lineRule="auto"/>
        <w:jc w:val="both"/>
        <w:rPr>
          <w:rFonts w:ascii="Arial" w:eastAsia="Calibri" w:hAnsi="Arial" w:cs="Arial"/>
          <w:sz w:val="20"/>
          <w:lang w:eastAsia="en-US"/>
        </w:rPr>
      </w:pPr>
    </w:p>
    <w:p w14:paraId="6C42A2B6" w14:textId="4A2E3F26" w:rsidR="009C6731" w:rsidRPr="009C6731" w:rsidRDefault="0038425C" w:rsidP="009C6731">
      <w:pPr>
        <w:pStyle w:val="Sansinterligne"/>
        <w:numPr>
          <w:ilvl w:val="0"/>
          <w:numId w:val="3"/>
        </w:numPr>
        <w:spacing w:line="276" w:lineRule="auto"/>
        <w:jc w:val="both"/>
        <w:rPr>
          <w:rFonts w:ascii="Arial" w:eastAsia="Calibri" w:hAnsi="Arial" w:cs="Arial"/>
          <w:sz w:val="20"/>
          <w:lang w:eastAsia="en-US"/>
        </w:rPr>
      </w:pPr>
      <w:r>
        <w:rPr>
          <w:rFonts w:ascii="Arial" w:eastAsia="Calibri" w:hAnsi="Arial" w:cs="Arial"/>
          <w:sz w:val="20"/>
          <w:lang w:eastAsia="en-US"/>
        </w:rPr>
        <w:t>Une</w:t>
      </w:r>
      <w:r w:rsidR="009C6731">
        <w:rPr>
          <w:rFonts w:ascii="Arial" w:eastAsia="Calibri" w:hAnsi="Arial" w:cs="Arial"/>
          <w:sz w:val="20"/>
          <w:lang w:eastAsia="en-US"/>
        </w:rPr>
        <w:t xml:space="preserve"> </w:t>
      </w:r>
      <w:r w:rsidR="009C6731" w:rsidRPr="009C6731">
        <w:rPr>
          <w:rFonts w:ascii="Arial" w:eastAsia="Calibri" w:hAnsi="Arial" w:cs="Arial"/>
          <w:sz w:val="20"/>
          <w:lang w:eastAsia="en-US"/>
        </w:rPr>
        <w:t xml:space="preserve">procédure de gestion des événements indésirable (EI) </w:t>
      </w:r>
      <w:r w:rsidR="009C6731">
        <w:rPr>
          <w:rFonts w:ascii="Arial" w:eastAsia="Calibri" w:hAnsi="Arial" w:cs="Arial"/>
          <w:sz w:val="20"/>
          <w:lang w:eastAsia="en-US"/>
        </w:rPr>
        <w:t>en externe</w:t>
      </w:r>
      <w:r w:rsidR="00DF2D18">
        <w:rPr>
          <w:rFonts w:ascii="Arial" w:eastAsia="Calibri" w:hAnsi="Arial" w:cs="Arial"/>
          <w:sz w:val="20"/>
          <w:lang w:eastAsia="en-US"/>
        </w:rPr>
        <w:t>,</w:t>
      </w:r>
      <w:r w:rsidR="009C6731" w:rsidRPr="009C6731">
        <w:rPr>
          <w:rFonts w:ascii="Arial" w:eastAsia="Calibri" w:hAnsi="Arial" w:cs="Arial"/>
          <w:sz w:val="20"/>
          <w:lang w:eastAsia="en-US"/>
        </w:rPr>
        <w:t xml:space="preserve"> validé</w:t>
      </w:r>
      <w:r w:rsidR="009C6731">
        <w:rPr>
          <w:rFonts w:ascii="Arial" w:eastAsia="Calibri" w:hAnsi="Arial" w:cs="Arial"/>
          <w:sz w:val="20"/>
          <w:lang w:eastAsia="en-US"/>
        </w:rPr>
        <w:t>e</w:t>
      </w:r>
      <w:r w:rsidR="009C6731" w:rsidRPr="009C6731">
        <w:rPr>
          <w:rFonts w:ascii="Arial" w:eastAsia="Calibri" w:hAnsi="Arial" w:cs="Arial"/>
          <w:sz w:val="20"/>
          <w:lang w:eastAsia="en-US"/>
        </w:rPr>
        <w:t xml:space="preserve"> </w:t>
      </w:r>
      <w:r w:rsidR="008043F8">
        <w:rPr>
          <w:rFonts w:ascii="Arial" w:eastAsia="Calibri" w:hAnsi="Arial" w:cs="Arial"/>
          <w:sz w:val="20"/>
          <w:lang w:eastAsia="en-US"/>
        </w:rPr>
        <w:t>en m</w:t>
      </w:r>
      <w:r w:rsidR="009C6731">
        <w:rPr>
          <w:rFonts w:ascii="Arial" w:eastAsia="Calibri" w:hAnsi="Arial" w:cs="Arial"/>
          <w:sz w:val="20"/>
          <w:lang w:eastAsia="en-US"/>
        </w:rPr>
        <w:t>ars 2023</w:t>
      </w:r>
      <w:r w:rsidR="008043F8">
        <w:rPr>
          <w:rFonts w:ascii="Arial" w:eastAsia="Calibri" w:hAnsi="Arial" w:cs="Arial"/>
          <w:sz w:val="20"/>
          <w:lang w:eastAsia="en-US"/>
        </w:rPr>
        <w:t xml:space="preserve"> ; à laquelle est </w:t>
      </w:r>
      <w:r w:rsidR="00DF2D18">
        <w:rPr>
          <w:rFonts w:ascii="Arial" w:eastAsia="Calibri" w:hAnsi="Arial" w:cs="Arial"/>
          <w:sz w:val="20"/>
          <w:lang w:eastAsia="en-US"/>
        </w:rPr>
        <w:t>jointe le formulaire de signalement d’un EIG à l’ARS.</w:t>
      </w:r>
    </w:p>
    <w:p w14:paraId="53690A71" w14:textId="77777777" w:rsidR="009C6731" w:rsidRDefault="009C6731" w:rsidP="009C6731">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Sur ce document, i</w:t>
      </w:r>
      <w:r w:rsidRPr="009C6731">
        <w:rPr>
          <w:rFonts w:ascii="Arial" w:eastAsia="Calibri" w:hAnsi="Arial" w:cs="Arial"/>
          <w:sz w:val="20"/>
          <w:lang w:eastAsia="en-US"/>
        </w:rPr>
        <w:t>l n’y a pas d’indication sur l’obligation de déclarer les EI aux autorités dans les 48 heures au maximum.</w:t>
      </w:r>
      <w:r>
        <w:rPr>
          <w:rFonts w:ascii="Arial" w:eastAsia="Calibri" w:hAnsi="Arial" w:cs="Arial"/>
          <w:sz w:val="20"/>
          <w:lang w:eastAsia="en-US"/>
        </w:rPr>
        <w:t xml:space="preserve"> De plus, l’adresse mail du CD n’est pas la bonne.</w:t>
      </w:r>
    </w:p>
    <w:p w14:paraId="7FC2614C" w14:textId="77777777" w:rsidR="009C6731" w:rsidRPr="009C6731" w:rsidRDefault="009C6731" w:rsidP="009C6731">
      <w:pPr>
        <w:pStyle w:val="Sansinterligne"/>
        <w:spacing w:line="276" w:lineRule="auto"/>
        <w:jc w:val="both"/>
        <w:rPr>
          <w:rFonts w:ascii="Arial" w:eastAsia="Calibri" w:hAnsi="Arial" w:cs="Arial"/>
          <w:sz w:val="20"/>
          <w:lang w:eastAsia="en-US"/>
        </w:rPr>
      </w:pPr>
    </w:p>
    <w:p w14:paraId="5C4517D7" w14:textId="7EC9E08C" w:rsidR="00D35EAA" w:rsidRPr="0038425C" w:rsidRDefault="009C6731" w:rsidP="0038425C">
      <w:pPr>
        <w:pStyle w:val="Sansinterligne"/>
        <w:pBdr>
          <w:top w:val="single" w:sz="4" w:space="1" w:color="auto"/>
          <w:left w:val="single" w:sz="4" w:space="4" w:color="auto"/>
          <w:bottom w:val="single" w:sz="4" w:space="1" w:color="auto"/>
          <w:right w:val="single" w:sz="4" w:space="4" w:color="auto"/>
        </w:pBdr>
        <w:spacing w:line="276" w:lineRule="auto"/>
        <w:jc w:val="both"/>
        <w:rPr>
          <w:rFonts w:ascii="Arial" w:eastAsia="Calibri" w:hAnsi="Arial" w:cs="Arial"/>
          <w:sz w:val="20"/>
          <w:lang w:eastAsia="en-US"/>
        </w:rPr>
      </w:pPr>
      <w:r w:rsidRPr="009C6731">
        <w:rPr>
          <w:rFonts w:ascii="Arial" w:eastAsia="Calibri" w:hAnsi="Arial" w:cs="Arial"/>
          <w:b/>
          <w:sz w:val="20"/>
          <w:lang w:eastAsia="en-US"/>
        </w:rPr>
        <w:t>Ecart</w:t>
      </w:r>
      <w:r w:rsidR="0038425C">
        <w:rPr>
          <w:rFonts w:ascii="Arial" w:eastAsia="Calibri" w:hAnsi="Arial" w:cs="Arial"/>
          <w:b/>
          <w:sz w:val="20"/>
          <w:lang w:eastAsia="en-US"/>
        </w:rPr>
        <w:t xml:space="preserve"> 4</w:t>
      </w:r>
      <w:r w:rsidRPr="009C6731">
        <w:rPr>
          <w:rFonts w:ascii="Arial" w:eastAsia="Calibri" w:hAnsi="Arial" w:cs="Arial"/>
          <w:sz w:val="20"/>
          <w:lang w:eastAsia="en-US"/>
        </w:rPr>
        <w:t>: Les textes réglementaires prévoient une transmission sans délai pour les EIGS, les dysfonctionnements, les maladies à déclaration obligatoire et les infections nosocomiales. Dans le cas des dysfonctionnements, propres au secteur médico-social, les textes indiquent que le directeur de la structure ou à défaut, son responsable, doit transmettre à l’autorité administrative compétente, sans délai et par tout moyen, les informations. Si l’information a été transmise à l’oral, elle doit être confirmée dans les 48 heures par messagerie électronique ou, à défaut, par courrier postal.</w:t>
      </w:r>
    </w:p>
    <w:p w14:paraId="61B07363" w14:textId="77777777" w:rsidR="009C6731" w:rsidRDefault="009C6731" w:rsidP="002B69A3">
      <w:pPr>
        <w:pStyle w:val="Sansinterligne"/>
        <w:spacing w:line="276" w:lineRule="auto"/>
        <w:jc w:val="both"/>
        <w:rPr>
          <w:rFonts w:ascii="Arial" w:eastAsia="Calibri" w:hAnsi="Arial" w:cs="Arial"/>
          <w:sz w:val="20"/>
          <w:lang w:eastAsia="en-US"/>
        </w:rPr>
      </w:pPr>
    </w:p>
    <w:p w14:paraId="49478677" w14:textId="35AE8FCF" w:rsidR="009C6731" w:rsidRPr="00321BCC" w:rsidRDefault="009C6731" w:rsidP="009C6731">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sidRPr="00321BCC">
        <w:rPr>
          <w:rFonts w:ascii="Arial" w:eastAsia="Calibri" w:hAnsi="Arial" w:cs="Arial"/>
          <w:b/>
          <w:sz w:val="20"/>
          <w:szCs w:val="20"/>
          <w:lang w:eastAsia="en-US"/>
        </w:rPr>
        <w:t>Remarque</w:t>
      </w:r>
      <w:r w:rsidR="0038425C">
        <w:rPr>
          <w:rFonts w:ascii="Arial" w:eastAsia="Calibri" w:hAnsi="Arial" w:cs="Arial"/>
          <w:b/>
          <w:sz w:val="20"/>
          <w:szCs w:val="20"/>
          <w:lang w:eastAsia="en-US"/>
        </w:rPr>
        <w:t xml:space="preserve"> 10</w:t>
      </w:r>
      <w:r w:rsidRPr="00321BCC">
        <w:rPr>
          <w:rFonts w:ascii="Arial" w:eastAsia="Calibri" w:hAnsi="Arial" w:cs="Arial"/>
          <w:b/>
          <w:sz w:val="20"/>
          <w:szCs w:val="20"/>
          <w:lang w:eastAsia="en-US"/>
        </w:rPr>
        <w:t xml:space="preserve"> </w:t>
      </w:r>
      <w:r w:rsidRPr="00321BCC">
        <w:rPr>
          <w:rFonts w:ascii="Arial" w:eastAsia="Calibri" w:hAnsi="Arial" w:cs="Arial"/>
          <w:sz w:val="20"/>
          <w:szCs w:val="20"/>
          <w:lang w:eastAsia="en-US"/>
        </w:rPr>
        <w:t>: La procédure transmise mentionne l’adresse e-mail du point focal régional de l’ARS PACA, ars13-alerte@ars.sante.fr, qui centralise la réception des événements indésirables</w:t>
      </w:r>
      <w:r>
        <w:rPr>
          <w:rFonts w:ascii="Arial" w:eastAsia="Calibri" w:hAnsi="Arial" w:cs="Arial"/>
          <w:sz w:val="20"/>
          <w:szCs w:val="20"/>
          <w:lang w:eastAsia="en-US"/>
        </w:rPr>
        <w:t> ; mais l’adresse mail générique</w:t>
      </w:r>
      <w:r w:rsidRPr="00321BCC">
        <w:rPr>
          <w:rFonts w:ascii="Arial" w:eastAsia="Calibri" w:hAnsi="Arial" w:cs="Arial"/>
          <w:sz w:val="20"/>
          <w:szCs w:val="20"/>
          <w:lang w:eastAsia="en-US"/>
        </w:rPr>
        <w:t xml:space="preserve"> du Conseil départemental</w:t>
      </w:r>
      <w:r>
        <w:rPr>
          <w:rFonts w:ascii="Arial" w:eastAsia="Calibri" w:hAnsi="Arial" w:cs="Arial"/>
          <w:sz w:val="20"/>
          <w:szCs w:val="20"/>
          <w:lang w:eastAsia="en-US"/>
        </w:rPr>
        <w:t xml:space="preserve"> 13</w:t>
      </w:r>
      <w:r w:rsidRPr="00321BCC">
        <w:rPr>
          <w:rFonts w:ascii="Arial" w:eastAsia="Calibri" w:hAnsi="Arial" w:cs="Arial"/>
          <w:sz w:val="20"/>
          <w:szCs w:val="20"/>
          <w:lang w:eastAsia="en-US"/>
        </w:rPr>
        <w:t>.</w:t>
      </w:r>
    </w:p>
    <w:p w14:paraId="52D55DC4" w14:textId="77777777" w:rsidR="00D35EAA" w:rsidRDefault="00D35EAA" w:rsidP="002B69A3">
      <w:pPr>
        <w:pStyle w:val="Sansinterligne"/>
        <w:spacing w:line="276" w:lineRule="auto"/>
        <w:jc w:val="both"/>
        <w:rPr>
          <w:rFonts w:ascii="Arial" w:eastAsia="Calibri" w:hAnsi="Arial" w:cs="Arial"/>
          <w:sz w:val="20"/>
          <w:lang w:eastAsia="en-US"/>
        </w:rPr>
      </w:pPr>
    </w:p>
    <w:p w14:paraId="5E7AF800" w14:textId="77777777" w:rsidR="002B69A3" w:rsidRDefault="009C6731" w:rsidP="002B69A3">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Enfin, sur le plan de la formation, et malgré les outils existants transmis, aucun item relatif à la gestion des risques et la déclaration des EI n’est retrouvé au sein du plan de formation transmis.</w:t>
      </w:r>
    </w:p>
    <w:p w14:paraId="2E890300" w14:textId="77777777" w:rsidR="009C6731" w:rsidRPr="002B69A3" w:rsidRDefault="009C6731" w:rsidP="002B69A3">
      <w:pPr>
        <w:pStyle w:val="Sansinterligne"/>
        <w:spacing w:line="276" w:lineRule="auto"/>
        <w:jc w:val="both"/>
        <w:rPr>
          <w:rFonts w:ascii="Arial" w:eastAsia="Calibri" w:hAnsi="Arial" w:cs="Arial"/>
          <w:sz w:val="20"/>
          <w:lang w:eastAsia="en-US"/>
        </w:rPr>
      </w:pPr>
    </w:p>
    <w:p w14:paraId="5944D929" w14:textId="74614961" w:rsidR="00D35EAA" w:rsidRPr="00321BCC" w:rsidRDefault="00D35EAA" w:rsidP="00D35EAA">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321BCC">
        <w:rPr>
          <w:rFonts w:ascii="Arial" w:eastAsia="Calibri" w:hAnsi="Arial" w:cs="Arial"/>
          <w:b/>
          <w:sz w:val="20"/>
          <w:szCs w:val="20"/>
          <w:lang w:eastAsia="en-US"/>
        </w:rPr>
        <w:t>Remarque</w:t>
      </w:r>
      <w:r w:rsidR="0038425C">
        <w:rPr>
          <w:rFonts w:ascii="Arial" w:eastAsia="Calibri" w:hAnsi="Arial" w:cs="Arial"/>
          <w:b/>
          <w:sz w:val="20"/>
          <w:szCs w:val="20"/>
          <w:lang w:eastAsia="en-US"/>
        </w:rPr>
        <w:t xml:space="preserve"> 11</w:t>
      </w:r>
      <w:r w:rsidRPr="00321BCC">
        <w:rPr>
          <w:rFonts w:ascii="Arial" w:eastAsia="Calibri" w:hAnsi="Arial" w:cs="Arial"/>
          <w:b/>
          <w:sz w:val="20"/>
          <w:szCs w:val="20"/>
          <w:lang w:eastAsia="en-US"/>
        </w:rPr>
        <w:t xml:space="preserve"> :</w:t>
      </w:r>
      <w:r w:rsidRPr="00321BCC">
        <w:rPr>
          <w:rFonts w:ascii="Arial" w:eastAsia="Calibri" w:hAnsi="Arial" w:cs="Arial"/>
          <w:sz w:val="20"/>
          <w:szCs w:val="20"/>
          <w:lang w:eastAsia="en-US"/>
        </w:rPr>
        <w:t xml:space="preserve"> </w:t>
      </w:r>
      <w:r w:rsidRPr="00321BCC">
        <w:rPr>
          <w:rFonts w:ascii="Arial" w:hAnsi="Arial" w:cs="Arial"/>
          <w:sz w:val="20"/>
          <w:szCs w:val="20"/>
        </w:rPr>
        <w:t>La bonne gestion collective des événements indésirables fait partie de la qualité et de la sécurité des soins des résidents de l’EHPAD. Faute d’acculturation du personnel à cette démarche, il existe un risque important de voir se répéter des épisodes critiques non maitrisés (ou de ne voir aucun événement être déclaré) ce qui ne permet pas d’entrer dans une démarche continue d’amélioration de la qualité.</w:t>
      </w:r>
    </w:p>
    <w:p w14:paraId="414BE2A5" w14:textId="2C0970D7" w:rsidR="00D35EAA" w:rsidRPr="00321BCC" w:rsidRDefault="00D35EAA" w:rsidP="00D35EAA">
      <w:pPr>
        <w:jc w:val="both"/>
        <w:rPr>
          <w:rFonts w:ascii="Arial" w:hAnsi="Arial" w:cs="Arial"/>
          <w:sz w:val="20"/>
          <w:szCs w:val="20"/>
        </w:rPr>
      </w:pPr>
    </w:p>
    <w:p w14:paraId="1742AB3C" w14:textId="77777777" w:rsidR="002B69A3" w:rsidRPr="002B69A3" w:rsidRDefault="002B69A3" w:rsidP="002B69A3">
      <w:pPr>
        <w:pStyle w:val="Sansinterligne"/>
        <w:spacing w:line="276" w:lineRule="auto"/>
        <w:jc w:val="both"/>
        <w:rPr>
          <w:rFonts w:ascii="Arial" w:eastAsia="Calibri" w:hAnsi="Arial" w:cs="Arial"/>
          <w:sz w:val="20"/>
          <w:lang w:eastAsia="en-US"/>
        </w:rPr>
      </w:pPr>
    </w:p>
    <w:p w14:paraId="73AFE7B9" w14:textId="77777777" w:rsidR="002B69A3" w:rsidRPr="002B69A3" w:rsidRDefault="002B69A3" w:rsidP="002B69A3">
      <w:pPr>
        <w:pStyle w:val="Sansinterligne"/>
        <w:spacing w:line="276" w:lineRule="auto"/>
        <w:jc w:val="both"/>
        <w:rPr>
          <w:rFonts w:ascii="Arial" w:eastAsia="Calibri" w:hAnsi="Arial" w:cs="Arial"/>
          <w:sz w:val="20"/>
          <w:lang w:eastAsia="en-US"/>
        </w:rPr>
      </w:pPr>
    </w:p>
    <w:p w14:paraId="3E59969F" w14:textId="77777777" w:rsidR="002B69A3" w:rsidRPr="002B69A3" w:rsidRDefault="002B69A3" w:rsidP="002B69A3">
      <w:pPr>
        <w:pStyle w:val="Sansinterligne"/>
        <w:spacing w:line="276" w:lineRule="auto"/>
        <w:jc w:val="both"/>
        <w:rPr>
          <w:rFonts w:ascii="Arial" w:eastAsia="Calibri" w:hAnsi="Arial" w:cs="Arial"/>
          <w:sz w:val="20"/>
          <w:lang w:eastAsia="en-US"/>
        </w:rPr>
      </w:pPr>
    </w:p>
    <w:p w14:paraId="0DF439B1" w14:textId="77777777" w:rsidR="002B69A3" w:rsidRPr="002B69A3" w:rsidRDefault="002B69A3" w:rsidP="002B69A3">
      <w:pPr>
        <w:pStyle w:val="Sansinterligne"/>
        <w:spacing w:line="276" w:lineRule="auto"/>
        <w:jc w:val="both"/>
        <w:rPr>
          <w:rFonts w:ascii="Arial" w:eastAsia="Calibri" w:hAnsi="Arial" w:cs="Arial"/>
          <w:sz w:val="20"/>
          <w:lang w:eastAsia="en-US"/>
        </w:rPr>
      </w:pPr>
    </w:p>
    <w:p w14:paraId="6D55EC4D" w14:textId="77777777" w:rsidR="008B07E9" w:rsidRPr="008620C3" w:rsidRDefault="008B07E9">
      <w:pPr>
        <w:rPr>
          <w:rFonts w:ascii="Arial" w:eastAsiaTheme="majorEastAsia" w:hAnsi="Arial" w:cs="Arial"/>
          <w:color w:val="244061" w:themeColor="accent1" w:themeShade="80"/>
          <w:sz w:val="20"/>
          <w:szCs w:val="20"/>
        </w:rPr>
      </w:pPr>
      <w:r w:rsidRPr="008620C3">
        <w:rPr>
          <w:rFonts w:ascii="Arial" w:hAnsi="Arial" w:cs="Arial"/>
          <w:sz w:val="20"/>
          <w:szCs w:val="20"/>
        </w:rPr>
        <w:br w:type="page"/>
      </w:r>
    </w:p>
    <w:p w14:paraId="14573E3C" w14:textId="77777777" w:rsidR="000C4584" w:rsidRDefault="00A57A7B" w:rsidP="000C4584">
      <w:pPr>
        <w:pStyle w:val="Titre1"/>
        <w:numPr>
          <w:ilvl w:val="0"/>
          <w:numId w:val="6"/>
        </w:numPr>
      </w:pPr>
      <w:bookmarkStart w:id="20" w:name="_Toc116287664"/>
      <w:bookmarkStart w:id="21" w:name="_Toc141172685"/>
      <w:r w:rsidRPr="008B07E9">
        <w:t>La gestion des ressources humaines</w:t>
      </w:r>
      <w:bookmarkEnd w:id="20"/>
      <w:bookmarkEnd w:id="21"/>
    </w:p>
    <w:p w14:paraId="71FB4BCD" w14:textId="77777777" w:rsidR="00626935" w:rsidRPr="00626935" w:rsidRDefault="00626935" w:rsidP="00626935">
      <w:pPr>
        <w:spacing w:after="0"/>
      </w:pPr>
    </w:p>
    <w:p w14:paraId="5097E6AA" w14:textId="77777777" w:rsidR="000C4584" w:rsidRDefault="000C4584" w:rsidP="008B07E9">
      <w:pPr>
        <w:pStyle w:val="Titre2"/>
        <w:rPr>
          <w:rFonts w:eastAsia="Calibri"/>
          <w:lang w:eastAsia="en-US"/>
        </w:rPr>
      </w:pPr>
      <w:bookmarkStart w:id="22" w:name="_Toc117865142"/>
      <w:r>
        <w:rPr>
          <w:rFonts w:eastAsia="Calibri"/>
          <w:lang w:eastAsia="en-US"/>
        </w:rPr>
        <w:t>ATTENDUS</w:t>
      </w:r>
      <w:bookmarkEnd w:id="22"/>
    </w:p>
    <w:p w14:paraId="6E78F6E0" w14:textId="77777777" w:rsidR="000C4584" w:rsidRDefault="000C4584" w:rsidP="00626935">
      <w:pPr>
        <w:spacing w:after="0"/>
        <w:rPr>
          <w:rFonts w:ascii="Arial" w:eastAsia="Calibri" w:hAnsi="Arial" w:cs="Arial"/>
          <w:b/>
          <w:bCs/>
          <w:u w:val="single"/>
          <w:lang w:eastAsia="en-US"/>
        </w:rPr>
      </w:pPr>
    </w:p>
    <w:p w14:paraId="31A3D787" w14:textId="77777777" w:rsidR="000C4584" w:rsidRPr="008B07E9" w:rsidRDefault="008B07E9" w:rsidP="00A57A7B">
      <w:pPr>
        <w:rPr>
          <w:rFonts w:ascii="Arial" w:eastAsia="Calibri" w:hAnsi="Arial" w:cs="Arial"/>
          <w:bCs/>
          <w:sz w:val="20"/>
          <w:szCs w:val="20"/>
          <w:lang w:eastAsia="en-US"/>
        </w:rPr>
      </w:pPr>
      <w:r w:rsidRPr="008B07E9">
        <w:rPr>
          <w:rFonts w:ascii="Arial" w:eastAsia="Calibri" w:hAnsi="Arial" w:cs="Arial"/>
          <w:bCs/>
          <w:sz w:val="20"/>
          <w:szCs w:val="20"/>
          <w:lang w:eastAsia="en-US"/>
        </w:rPr>
        <w:t>La gestion des ressources humaines au sein de l’Ehpad s’apprécie :</w:t>
      </w:r>
    </w:p>
    <w:p w14:paraId="75901C19" w14:textId="77777777" w:rsidR="008B07E9" w:rsidRP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Par la complétude des effectifs</w:t>
      </w:r>
    </w:p>
    <w:p w14:paraId="3492E4EB" w14:textId="77777777" w:rsidR="008B07E9" w:rsidRP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Par les taux d’absentéisme et de turn-over</w:t>
      </w:r>
    </w:p>
    <w:p w14:paraId="0264CC57" w14:textId="77777777" w:rsidR="008B07E9" w:rsidRP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Par l’emploi de personnels diplômés</w:t>
      </w:r>
    </w:p>
    <w:p w14:paraId="6FFFC539" w14:textId="77777777" w:rsid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 xml:space="preserve">Par la politique de formation des </w:t>
      </w:r>
      <w:r w:rsidR="00CA32A6">
        <w:rPr>
          <w:rFonts w:ascii="Arial" w:eastAsia="Calibri" w:hAnsi="Arial" w:cs="Arial"/>
          <w:bCs/>
          <w:sz w:val="20"/>
          <w:szCs w:val="20"/>
          <w:lang w:eastAsia="en-US"/>
        </w:rPr>
        <w:t>personnels en post</w:t>
      </w:r>
      <w:r w:rsidR="00CC015F">
        <w:rPr>
          <w:rFonts w:ascii="Arial" w:eastAsia="Calibri" w:hAnsi="Arial" w:cs="Arial"/>
          <w:bCs/>
          <w:sz w:val="20"/>
          <w:szCs w:val="20"/>
          <w:lang w:eastAsia="en-US"/>
        </w:rPr>
        <w:t>e</w:t>
      </w:r>
    </w:p>
    <w:p w14:paraId="423E0E93" w14:textId="77777777" w:rsidR="00CA32A6" w:rsidRDefault="00CA32A6" w:rsidP="000F693C">
      <w:pPr>
        <w:pStyle w:val="Paragraphedeliste"/>
        <w:numPr>
          <w:ilvl w:val="0"/>
          <w:numId w:val="5"/>
        </w:numPr>
        <w:rPr>
          <w:rFonts w:ascii="Arial" w:eastAsia="Calibri" w:hAnsi="Arial" w:cs="Arial"/>
          <w:bCs/>
          <w:sz w:val="20"/>
          <w:szCs w:val="20"/>
          <w:lang w:eastAsia="en-US"/>
        </w:rPr>
      </w:pPr>
      <w:r>
        <w:rPr>
          <w:rFonts w:ascii="Arial" w:eastAsia="Calibri" w:hAnsi="Arial" w:cs="Arial"/>
          <w:bCs/>
          <w:sz w:val="20"/>
          <w:szCs w:val="20"/>
          <w:lang w:eastAsia="en-US"/>
        </w:rPr>
        <w:t>Par la complétude et l’organisation d</w:t>
      </w:r>
      <w:r w:rsidR="008620C3">
        <w:rPr>
          <w:rFonts w:ascii="Arial" w:eastAsia="Calibri" w:hAnsi="Arial" w:cs="Arial"/>
          <w:bCs/>
          <w:sz w:val="20"/>
          <w:szCs w:val="20"/>
          <w:lang w:eastAsia="en-US"/>
        </w:rPr>
        <w:t>es plannings de jour et de nuit</w:t>
      </w:r>
    </w:p>
    <w:p w14:paraId="61C1F956" w14:textId="77777777" w:rsidR="00CC015F" w:rsidRDefault="008620C3" w:rsidP="000F693C">
      <w:pPr>
        <w:pStyle w:val="Paragraphedeliste"/>
        <w:numPr>
          <w:ilvl w:val="0"/>
          <w:numId w:val="5"/>
        </w:numPr>
        <w:rPr>
          <w:rFonts w:ascii="Arial" w:eastAsia="Calibri" w:hAnsi="Arial" w:cs="Arial"/>
          <w:bCs/>
          <w:sz w:val="20"/>
          <w:szCs w:val="20"/>
          <w:lang w:eastAsia="en-US"/>
        </w:rPr>
      </w:pPr>
      <w:r>
        <w:rPr>
          <w:rFonts w:ascii="Arial" w:eastAsia="Calibri" w:hAnsi="Arial" w:cs="Arial"/>
          <w:bCs/>
          <w:sz w:val="20"/>
          <w:szCs w:val="20"/>
          <w:lang w:eastAsia="en-US"/>
        </w:rPr>
        <w:t>Par la pluridisciplinarité de l’équipe</w:t>
      </w:r>
    </w:p>
    <w:p w14:paraId="69875392" w14:textId="77777777" w:rsidR="008620C3" w:rsidRDefault="00CC015F" w:rsidP="000F693C">
      <w:pPr>
        <w:pStyle w:val="Paragraphedeliste"/>
        <w:numPr>
          <w:ilvl w:val="0"/>
          <w:numId w:val="5"/>
        </w:numPr>
        <w:rPr>
          <w:rFonts w:ascii="Arial" w:eastAsia="Calibri" w:hAnsi="Arial" w:cs="Arial"/>
          <w:bCs/>
          <w:sz w:val="20"/>
          <w:szCs w:val="20"/>
          <w:lang w:eastAsia="en-US"/>
        </w:rPr>
      </w:pPr>
      <w:r>
        <w:rPr>
          <w:rFonts w:ascii="Arial" w:eastAsia="Calibri" w:hAnsi="Arial" w:cs="Arial"/>
          <w:bCs/>
          <w:sz w:val="20"/>
          <w:szCs w:val="20"/>
          <w:lang w:eastAsia="en-US"/>
        </w:rPr>
        <w:t>Par la conformité des ressources humaines à la réglementation</w:t>
      </w:r>
      <w:r w:rsidR="008620C3">
        <w:rPr>
          <w:rFonts w:ascii="Arial" w:eastAsia="Calibri" w:hAnsi="Arial" w:cs="Arial"/>
          <w:bCs/>
          <w:sz w:val="20"/>
          <w:szCs w:val="20"/>
          <w:lang w:eastAsia="en-US"/>
        </w:rPr>
        <w:t>.</w:t>
      </w:r>
    </w:p>
    <w:p w14:paraId="079E077F" w14:textId="77777777" w:rsidR="00FC7976" w:rsidRPr="00FC7976" w:rsidRDefault="00FC7976" w:rsidP="00FC7976">
      <w:pPr>
        <w:ind w:left="360"/>
        <w:rPr>
          <w:rFonts w:ascii="Arial" w:eastAsia="Calibri" w:hAnsi="Arial" w:cs="Arial"/>
          <w:bCs/>
          <w:sz w:val="20"/>
          <w:szCs w:val="20"/>
          <w:lang w:eastAsia="en-US"/>
        </w:rPr>
      </w:pPr>
    </w:p>
    <w:p w14:paraId="5492457D" w14:textId="77777777" w:rsidR="00FC7976" w:rsidRPr="008620C3" w:rsidRDefault="00FC7976" w:rsidP="00FC7976">
      <w:pPr>
        <w:rPr>
          <w:rFonts w:ascii="Arial" w:eastAsia="Calibri" w:hAnsi="Arial" w:cs="Arial"/>
          <w:b/>
          <w:sz w:val="20"/>
          <w:szCs w:val="20"/>
          <w:lang w:eastAsia="en-US"/>
        </w:rPr>
      </w:pPr>
      <w:r w:rsidRPr="008620C3">
        <w:rPr>
          <w:rFonts w:ascii="Arial" w:eastAsia="Calibri" w:hAnsi="Arial" w:cs="Arial"/>
          <w:b/>
          <w:sz w:val="20"/>
          <w:szCs w:val="20"/>
          <w:lang w:eastAsia="en-US"/>
        </w:rPr>
        <w:t xml:space="preserve">Grille de contrôle complétée par l’EHPAD / La gestion des ressources humaines </w:t>
      </w:r>
    </w:p>
    <w:p w14:paraId="0A80A8A7" w14:textId="77777777" w:rsidR="000C4584" w:rsidRDefault="00B24F5A" w:rsidP="006E797E">
      <w:pPr>
        <w:spacing w:after="0" w:line="276" w:lineRule="auto"/>
        <w:jc w:val="both"/>
        <w:rPr>
          <w:rFonts w:ascii="Arial" w:eastAsia="Calibri" w:hAnsi="Arial" w:cs="Arial"/>
          <w:bCs/>
          <w:sz w:val="20"/>
          <w:szCs w:val="20"/>
          <w:lang w:eastAsia="en-US"/>
        </w:rPr>
      </w:pPr>
      <w:r w:rsidRPr="00B24F5A">
        <w:rPr>
          <w:noProof/>
        </w:rPr>
        <w:drawing>
          <wp:inline distT="0" distB="0" distL="0" distR="0" wp14:anchorId="6562F654" wp14:editId="2090DF4A">
            <wp:extent cx="6299835" cy="4298325"/>
            <wp:effectExtent l="0" t="0" r="5715"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9835" cy="4298325"/>
                    </a:xfrm>
                    <a:prstGeom prst="rect">
                      <a:avLst/>
                    </a:prstGeom>
                    <a:noFill/>
                    <a:ln>
                      <a:noFill/>
                    </a:ln>
                  </pic:spPr>
                </pic:pic>
              </a:graphicData>
            </a:graphic>
          </wp:inline>
        </w:drawing>
      </w:r>
    </w:p>
    <w:p w14:paraId="04D2B2CA" w14:textId="77777777" w:rsidR="006E797E" w:rsidRDefault="006E797E" w:rsidP="006E797E">
      <w:pPr>
        <w:spacing w:after="0" w:line="276" w:lineRule="auto"/>
        <w:jc w:val="both"/>
        <w:rPr>
          <w:rFonts w:ascii="Arial" w:eastAsia="Calibri" w:hAnsi="Arial" w:cs="Arial"/>
          <w:bCs/>
          <w:sz w:val="20"/>
          <w:szCs w:val="20"/>
          <w:lang w:eastAsia="en-US"/>
        </w:rPr>
      </w:pPr>
    </w:p>
    <w:p w14:paraId="222191A1" w14:textId="77777777" w:rsidR="00A57A7B" w:rsidRPr="00896A51" w:rsidRDefault="00A57A7B" w:rsidP="008B07E9">
      <w:pPr>
        <w:pStyle w:val="Titre2"/>
        <w:rPr>
          <w:rFonts w:eastAsia="Calibri"/>
          <w:lang w:eastAsia="en-US"/>
        </w:rPr>
      </w:pPr>
      <w:bookmarkStart w:id="23" w:name="_Toc117865143"/>
      <w:r w:rsidRPr="00896A51">
        <w:rPr>
          <w:rFonts w:eastAsia="Calibri"/>
          <w:lang w:eastAsia="en-US"/>
        </w:rPr>
        <w:t>CONSTATS</w:t>
      </w:r>
      <w:bookmarkEnd w:id="23"/>
    </w:p>
    <w:p w14:paraId="7CDC8156" w14:textId="77777777" w:rsidR="00A57A7B" w:rsidRPr="008620C3" w:rsidRDefault="00A57A7B" w:rsidP="00A57A7B">
      <w:pPr>
        <w:rPr>
          <w:rFonts w:ascii="Arial" w:eastAsia="Calibri" w:hAnsi="Arial" w:cs="Arial"/>
          <w:sz w:val="20"/>
          <w:szCs w:val="20"/>
          <w:lang w:eastAsia="en-US"/>
        </w:rPr>
      </w:pPr>
    </w:p>
    <w:p w14:paraId="325AB4C2" w14:textId="77777777" w:rsidR="00795E80" w:rsidRDefault="00795E80" w:rsidP="00795E80">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La mission identifie qu’une équipe pluri disciplinaire composée notamment d’une psychologue qui intervient auprès des résidents.</w:t>
      </w:r>
    </w:p>
    <w:p w14:paraId="5CD53B56" w14:textId="77777777" w:rsidR="004E1B72" w:rsidRDefault="004E1B72" w:rsidP="006E797E">
      <w:pPr>
        <w:spacing w:after="0" w:line="276" w:lineRule="auto"/>
        <w:jc w:val="both"/>
        <w:rPr>
          <w:rFonts w:ascii="Arial" w:eastAsia="Calibri" w:hAnsi="Arial" w:cs="Arial"/>
          <w:sz w:val="20"/>
          <w:szCs w:val="20"/>
          <w:lang w:eastAsia="en-US"/>
        </w:rPr>
      </w:pPr>
    </w:p>
    <w:p w14:paraId="7B52294E" w14:textId="77777777" w:rsidR="009B7479" w:rsidRDefault="009B7479" w:rsidP="006E797E">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L’établissement a transmis la représentation d’une journée type au sein de la résidence Colibri comme suit :</w:t>
      </w:r>
    </w:p>
    <w:p w14:paraId="1A079817" w14:textId="77777777" w:rsidR="009B7479" w:rsidRDefault="009B7479" w:rsidP="009B7479">
      <w:pPr>
        <w:pStyle w:val="Paragraphedeliste"/>
        <w:numPr>
          <w:ilvl w:val="0"/>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jour et de nuit :</w:t>
      </w:r>
    </w:p>
    <w:p w14:paraId="30625C7C" w14:textId="77777777" w:rsidR="009B7479" w:rsidRPr="009B7479" w:rsidRDefault="009B7479" w:rsidP="009B7479">
      <w:pPr>
        <w:pStyle w:val="Paragraphedeliste"/>
        <w:numPr>
          <w:ilvl w:val="1"/>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Au niveau AS :</w:t>
      </w:r>
    </w:p>
    <w:p w14:paraId="4882C861" w14:textId="77777777" w:rsidR="009B7479" w:rsidRDefault="009B7479" w:rsidP="006E797E">
      <w:pPr>
        <w:spacing w:after="0" w:line="276" w:lineRule="auto"/>
        <w:jc w:val="both"/>
        <w:rPr>
          <w:rFonts w:ascii="Arial" w:eastAsia="Calibri" w:hAnsi="Arial" w:cs="Arial"/>
          <w:sz w:val="20"/>
          <w:szCs w:val="20"/>
          <w:lang w:eastAsia="en-US"/>
        </w:rPr>
      </w:pPr>
    </w:p>
    <w:p w14:paraId="5C4E0814" w14:textId="77777777" w:rsidR="009B7479" w:rsidRDefault="009B7479" w:rsidP="009B7479">
      <w:pPr>
        <w:spacing w:after="0" w:line="276" w:lineRule="auto"/>
        <w:jc w:val="center"/>
        <w:rPr>
          <w:noProof/>
        </w:rPr>
      </w:pPr>
      <w:r w:rsidRPr="009B7479">
        <w:rPr>
          <w:noProof/>
        </w:rPr>
        <w:drawing>
          <wp:inline distT="0" distB="0" distL="0" distR="0" wp14:anchorId="70D2ED80" wp14:editId="66EE3C9C">
            <wp:extent cx="6299835" cy="3388995"/>
            <wp:effectExtent l="19050" t="19050" r="24765" b="20955"/>
            <wp:docPr id="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8"/>
                    <a:srcRect l="351" t="22281" r="31491" b="12534"/>
                    <a:stretch/>
                  </pic:blipFill>
                  <pic:spPr>
                    <a:xfrm>
                      <a:off x="0" y="0"/>
                      <a:ext cx="6299835" cy="3388995"/>
                    </a:xfrm>
                    <a:prstGeom prst="rect">
                      <a:avLst/>
                    </a:prstGeom>
                    <a:ln>
                      <a:solidFill>
                        <a:schemeClr val="tx1"/>
                      </a:solidFill>
                    </a:ln>
                  </pic:spPr>
                </pic:pic>
              </a:graphicData>
            </a:graphic>
          </wp:inline>
        </w:drawing>
      </w:r>
    </w:p>
    <w:p w14:paraId="3898D51C" w14:textId="77777777" w:rsidR="009B7479" w:rsidRDefault="009B7479" w:rsidP="006E797E">
      <w:pPr>
        <w:spacing w:after="0" w:line="276" w:lineRule="auto"/>
        <w:jc w:val="both"/>
        <w:rPr>
          <w:noProof/>
        </w:rPr>
      </w:pPr>
    </w:p>
    <w:p w14:paraId="5A3477F3" w14:textId="77777777" w:rsidR="009B7479" w:rsidRDefault="009B7479" w:rsidP="009B7479">
      <w:pPr>
        <w:spacing w:after="0" w:line="276" w:lineRule="auto"/>
        <w:jc w:val="center"/>
        <w:rPr>
          <w:noProof/>
        </w:rPr>
      </w:pPr>
      <w:r w:rsidRPr="009B7479">
        <w:rPr>
          <w:noProof/>
        </w:rPr>
        <w:drawing>
          <wp:inline distT="0" distB="0" distL="0" distR="0" wp14:anchorId="5C982947" wp14:editId="54746541">
            <wp:extent cx="6299835" cy="1951990"/>
            <wp:effectExtent l="19050" t="19050" r="24765" b="10160"/>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9"/>
                    <a:srcRect l="5351" t="41462" r="16228" b="15341"/>
                    <a:stretch/>
                  </pic:blipFill>
                  <pic:spPr>
                    <a:xfrm>
                      <a:off x="0" y="0"/>
                      <a:ext cx="6299835" cy="1951990"/>
                    </a:xfrm>
                    <a:prstGeom prst="rect">
                      <a:avLst/>
                    </a:prstGeom>
                    <a:ln>
                      <a:solidFill>
                        <a:schemeClr val="tx1"/>
                      </a:solidFill>
                    </a:ln>
                  </pic:spPr>
                </pic:pic>
              </a:graphicData>
            </a:graphic>
          </wp:inline>
        </w:drawing>
      </w:r>
    </w:p>
    <w:p w14:paraId="29EA8AE2" w14:textId="77777777" w:rsidR="009B7479" w:rsidRDefault="009B7479" w:rsidP="006E797E">
      <w:pPr>
        <w:spacing w:after="0" w:line="276" w:lineRule="auto"/>
        <w:jc w:val="both"/>
        <w:rPr>
          <w:noProof/>
        </w:rPr>
      </w:pPr>
      <w:r>
        <w:rPr>
          <w:noProof/>
        </w:rPr>
        <w:t>*A noter qu’un agent est dédié à l’UVP.</w:t>
      </w:r>
    </w:p>
    <w:p w14:paraId="25DEBF45" w14:textId="77777777" w:rsidR="009B7479" w:rsidRDefault="009B7479" w:rsidP="006E797E">
      <w:pPr>
        <w:spacing w:after="0" w:line="276" w:lineRule="auto"/>
        <w:jc w:val="both"/>
        <w:rPr>
          <w:noProof/>
        </w:rPr>
      </w:pPr>
    </w:p>
    <w:p w14:paraId="6D5C7243" w14:textId="77777777" w:rsidR="009B7479" w:rsidRDefault="009B7479" w:rsidP="009B7479">
      <w:pPr>
        <w:pStyle w:val="Paragraphedeliste"/>
        <w:numPr>
          <w:ilvl w:val="0"/>
          <w:numId w:val="5"/>
        </w:numPr>
        <w:spacing w:after="0" w:line="276" w:lineRule="auto"/>
        <w:jc w:val="both"/>
        <w:rPr>
          <w:noProof/>
        </w:rPr>
      </w:pPr>
      <w:r>
        <w:rPr>
          <w:noProof/>
        </w:rPr>
        <w:t>De jour, au niveau des ASH :</w:t>
      </w:r>
    </w:p>
    <w:p w14:paraId="0E985706" w14:textId="77777777" w:rsidR="009B7479" w:rsidRDefault="009B7479" w:rsidP="009B7479">
      <w:pPr>
        <w:spacing w:after="0" w:line="276" w:lineRule="auto"/>
        <w:jc w:val="center"/>
        <w:rPr>
          <w:noProof/>
        </w:rPr>
      </w:pPr>
      <w:r>
        <w:rPr>
          <w:noProof/>
        </w:rPr>
        <w:drawing>
          <wp:inline distT="0" distB="0" distL="0" distR="0" wp14:anchorId="105D4E00" wp14:editId="6686123E">
            <wp:extent cx="6292517" cy="1752552"/>
            <wp:effectExtent l="19050" t="19050" r="13335" b="196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3388" cy="1775076"/>
                    </a:xfrm>
                    <a:prstGeom prst="rect">
                      <a:avLst/>
                    </a:prstGeom>
                    <a:noFill/>
                    <a:ln>
                      <a:solidFill>
                        <a:schemeClr val="tx1"/>
                      </a:solidFill>
                    </a:ln>
                  </pic:spPr>
                </pic:pic>
              </a:graphicData>
            </a:graphic>
          </wp:inline>
        </w:drawing>
      </w:r>
    </w:p>
    <w:p w14:paraId="054F3D33" w14:textId="77777777" w:rsidR="009B7479" w:rsidRDefault="009B7479" w:rsidP="009B7479">
      <w:pPr>
        <w:spacing w:after="0" w:line="276" w:lineRule="auto"/>
        <w:jc w:val="both"/>
        <w:rPr>
          <w:noProof/>
        </w:rPr>
      </w:pPr>
      <w:r>
        <w:rPr>
          <w:noProof/>
        </w:rPr>
        <w:t>*A noter qu’un agent est dédié à l’UVP.</w:t>
      </w:r>
    </w:p>
    <w:p w14:paraId="4BEB93F6" w14:textId="77777777" w:rsidR="009B7479" w:rsidRDefault="009B7479" w:rsidP="006E797E">
      <w:pPr>
        <w:spacing w:after="0" w:line="276" w:lineRule="auto"/>
        <w:jc w:val="both"/>
        <w:rPr>
          <w:noProof/>
        </w:rPr>
      </w:pPr>
    </w:p>
    <w:p w14:paraId="27981451" w14:textId="77777777" w:rsidR="00253C17" w:rsidRDefault="00253C17" w:rsidP="00253C17">
      <w:pPr>
        <w:rPr>
          <w:rFonts w:ascii="Arial" w:eastAsia="Calibri" w:hAnsi="Arial" w:cs="Arial"/>
          <w:sz w:val="20"/>
          <w:szCs w:val="20"/>
          <w:lang w:eastAsia="en-US"/>
        </w:rPr>
      </w:pPr>
      <w:r>
        <w:rPr>
          <w:rFonts w:ascii="Arial" w:eastAsia="Calibri" w:hAnsi="Arial" w:cs="Arial"/>
          <w:sz w:val="20"/>
          <w:szCs w:val="20"/>
          <w:lang w:eastAsia="en-US"/>
        </w:rPr>
        <w:t xml:space="preserve">Concernant le planning de </w:t>
      </w:r>
      <w:r w:rsidR="004F7C08">
        <w:rPr>
          <w:rFonts w:ascii="Arial" w:eastAsia="Calibri" w:hAnsi="Arial" w:cs="Arial"/>
          <w:sz w:val="20"/>
          <w:szCs w:val="20"/>
          <w:lang w:eastAsia="en-US"/>
        </w:rPr>
        <w:t>Février</w:t>
      </w:r>
      <w:r>
        <w:rPr>
          <w:rFonts w:ascii="Arial" w:eastAsia="Calibri" w:hAnsi="Arial" w:cs="Arial"/>
          <w:sz w:val="20"/>
          <w:szCs w:val="20"/>
          <w:lang w:eastAsia="en-US"/>
        </w:rPr>
        <w:t xml:space="preserve"> 2023, la mission émet les constats suivants :</w:t>
      </w:r>
    </w:p>
    <w:p w14:paraId="10503A00" w14:textId="77777777" w:rsidR="009B7479" w:rsidRPr="008363C5" w:rsidRDefault="008363C5" w:rsidP="00253C17">
      <w:pPr>
        <w:pStyle w:val="Paragraphedeliste"/>
        <w:numPr>
          <w:ilvl w:val="0"/>
          <w:numId w:val="5"/>
        </w:numPr>
        <w:spacing w:after="0" w:line="276" w:lineRule="auto"/>
        <w:jc w:val="both"/>
        <w:rPr>
          <w:rFonts w:ascii="Arial" w:eastAsia="Calibri" w:hAnsi="Arial" w:cs="Arial"/>
          <w:sz w:val="20"/>
          <w:szCs w:val="20"/>
          <w:lang w:eastAsia="en-US"/>
        </w:rPr>
      </w:pPr>
      <w:r w:rsidRPr="008363C5">
        <w:rPr>
          <w:rFonts w:ascii="Arial" w:eastAsia="Calibri" w:hAnsi="Arial" w:cs="Arial"/>
          <w:sz w:val="20"/>
          <w:szCs w:val="20"/>
          <w:lang w:eastAsia="en-US"/>
        </w:rPr>
        <w:t xml:space="preserve">Chez les AS, </w:t>
      </w:r>
      <w:r w:rsidR="00253C17" w:rsidRPr="008363C5">
        <w:rPr>
          <w:rFonts w:ascii="Arial" w:eastAsia="Calibri" w:hAnsi="Arial" w:cs="Arial"/>
          <w:sz w:val="20"/>
          <w:szCs w:val="20"/>
          <w:lang w:eastAsia="en-US"/>
        </w:rPr>
        <w:t>Il existe un temps de transmission entre les équipes de jour et de nuit ;</w:t>
      </w:r>
      <w:r w:rsidRPr="008363C5">
        <w:rPr>
          <w:rFonts w:ascii="Arial" w:eastAsia="Calibri" w:hAnsi="Arial" w:cs="Arial"/>
          <w:sz w:val="20"/>
          <w:szCs w:val="20"/>
          <w:lang w:eastAsia="en-US"/>
        </w:rPr>
        <w:t xml:space="preserve"> et au cours de la journée comme de la nuit du fait des pauses en décalé</w:t>
      </w:r>
    </w:p>
    <w:p w14:paraId="70CDCBEB" w14:textId="77777777" w:rsidR="00253C17" w:rsidRPr="008363C5" w:rsidRDefault="008363C5" w:rsidP="00253C17">
      <w:pPr>
        <w:pStyle w:val="Paragraphedeliste"/>
        <w:numPr>
          <w:ilvl w:val="0"/>
          <w:numId w:val="5"/>
        </w:numPr>
        <w:spacing w:after="0" w:line="276" w:lineRule="auto"/>
        <w:jc w:val="both"/>
        <w:rPr>
          <w:rFonts w:ascii="Arial" w:eastAsia="Calibri" w:hAnsi="Arial" w:cs="Arial"/>
          <w:sz w:val="20"/>
          <w:szCs w:val="20"/>
          <w:lang w:eastAsia="en-US"/>
        </w:rPr>
      </w:pPr>
      <w:r w:rsidRPr="008363C5">
        <w:rPr>
          <w:rFonts w:ascii="Arial" w:eastAsia="Calibri" w:hAnsi="Arial" w:cs="Arial"/>
          <w:sz w:val="20"/>
          <w:szCs w:val="20"/>
          <w:lang w:eastAsia="en-US"/>
        </w:rPr>
        <w:t>Concernant le planning IDE</w:t>
      </w:r>
      <w:r>
        <w:rPr>
          <w:rFonts w:ascii="Arial" w:eastAsia="Calibri" w:hAnsi="Arial" w:cs="Arial"/>
          <w:sz w:val="20"/>
          <w:szCs w:val="20"/>
          <w:lang w:eastAsia="en-US"/>
        </w:rPr>
        <w:t xml:space="preserve">, il est impossible de </w:t>
      </w:r>
      <w:r w:rsidRPr="008363C5">
        <w:rPr>
          <w:rFonts w:ascii="Arial" w:eastAsia="Calibri" w:hAnsi="Arial" w:cs="Arial"/>
          <w:sz w:val="20"/>
          <w:szCs w:val="20"/>
          <w:lang w:eastAsia="en-US"/>
        </w:rPr>
        <w:t>réaliser</w:t>
      </w:r>
      <w:r>
        <w:rPr>
          <w:rFonts w:ascii="Arial" w:eastAsia="Calibri" w:hAnsi="Arial" w:cs="Arial"/>
          <w:sz w:val="20"/>
          <w:szCs w:val="20"/>
          <w:lang w:eastAsia="en-US"/>
        </w:rPr>
        <w:t xml:space="preserve"> le planning de la journée type </w:t>
      </w:r>
      <w:r w:rsidRPr="008363C5">
        <w:rPr>
          <w:rFonts w:ascii="Arial" w:eastAsia="Calibri" w:hAnsi="Arial" w:cs="Arial"/>
          <w:sz w:val="20"/>
          <w:szCs w:val="20"/>
          <w:lang w:eastAsia="en-US"/>
        </w:rPr>
        <w:t>car les codes horaires des légendes n’ont pas été transmis.</w:t>
      </w:r>
    </w:p>
    <w:p w14:paraId="2214DFDF" w14:textId="77777777" w:rsidR="008363C5" w:rsidRPr="008363C5" w:rsidRDefault="008363C5" w:rsidP="008363C5">
      <w:pPr>
        <w:spacing w:after="0" w:line="276" w:lineRule="auto"/>
        <w:jc w:val="both"/>
        <w:rPr>
          <w:rFonts w:ascii="Arial" w:eastAsia="Calibri" w:hAnsi="Arial" w:cs="Arial"/>
          <w:sz w:val="20"/>
          <w:szCs w:val="20"/>
          <w:lang w:eastAsia="en-US"/>
        </w:rPr>
      </w:pPr>
    </w:p>
    <w:p w14:paraId="15DD3E43" w14:textId="0D9AAA9E" w:rsidR="008363C5" w:rsidRPr="008363C5" w:rsidRDefault="008363C5" w:rsidP="008363C5">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sidRPr="008363C5">
        <w:rPr>
          <w:rFonts w:ascii="Arial" w:eastAsia="Calibri" w:hAnsi="Arial" w:cs="Arial"/>
          <w:b/>
          <w:sz w:val="20"/>
          <w:szCs w:val="20"/>
          <w:lang w:eastAsia="en-US"/>
        </w:rPr>
        <w:t>Ecart</w:t>
      </w:r>
      <w:r w:rsidR="0038425C">
        <w:rPr>
          <w:rFonts w:ascii="Arial" w:eastAsia="Calibri" w:hAnsi="Arial" w:cs="Arial"/>
          <w:b/>
          <w:sz w:val="20"/>
          <w:szCs w:val="20"/>
          <w:lang w:eastAsia="en-US"/>
        </w:rPr>
        <w:t xml:space="preserve"> 5</w:t>
      </w:r>
      <w:r w:rsidRPr="008363C5">
        <w:rPr>
          <w:rFonts w:ascii="Arial" w:eastAsia="Calibri" w:hAnsi="Arial" w:cs="Arial"/>
          <w:sz w:val="20"/>
          <w:szCs w:val="20"/>
          <w:lang w:eastAsia="en-US"/>
        </w:rPr>
        <w:t xml:space="preserve"> : L'absence de communication des éléments nécessaires à l'interprétation des plannings ne permet pas à la mission de s'assurer que la continuité et la sécurité des soins sont respectés et contrevient à l'article L 14211 et suivants du code de la santé publique.</w:t>
      </w:r>
    </w:p>
    <w:p w14:paraId="63AA586B" w14:textId="77777777" w:rsidR="009B7479" w:rsidRPr="008363C5" w:rsidRDefault="009B7479" w:rsidP="006E797E">
      <w:pPr>
        <w:spacing w:after="0" w:line="276" w:lineRule="auto"/>
        <w:jc w:val="both"/>
        <w:rPr>
          <w:rFonts w:ascii="Arial" w:eastAsia="Calibri" w:hAnsi="Arial" w:cs="Arial"/>
          <w:sz w:val="20"/>
          <w:szCs w:val="20"/>
          <w:lang w:eastAsia="en-US"/>
        </w:rPr>
      </w:pPr>
    </w:p>
    <w:p w14:paraId="6E27D8E7" w14:textId="77777777" w:rsidR="008363C5" w:rsidRDefault="008363C5" w:rsidP="006E797E">
      <w:pPr>
        <w:spacing w:after="0" w:line="276" w:lineRule="auto"/>
        <w:jc w:val="both"/>
        <w:rPr>
          <w:rFonts w:ascii="Arial" w:hAnsi="Arial" w:cs="Arial"/>
          <w:noProof/>
          <w:sz w:val="20"/>
        </w:rPr>
      </w:pPr>
    </w:p>
    <w:p w14:paraId="09B8FE72" w14:textId="77777777" w:rsidR="008363C5" w:rsidRDefault="008363C5" w:rsidP="008363C5">
      <w:pPr>
        <w:pStyle w:val="Paragraphedeliste"/>
        <w:numPr>
          <w:ilvl w:val="0"/>
          <w:numId w:val="5"/>
        </w:numPr>
        <w:spacing w:after="0" w:line="276" w:lineRule="auto"/>
        <w:jc w:val="both"/>
        <w:rPr>
          <w:rFonts w:ascii="Arial" w:hAnsi="Arial" w:cs="Arial"/>
          <w:noProof/>
          <w:sz w:val="20"/>
        </w:rPr>
      </w:pPr>
      <w:r>
        <w:rPr>
          <w:rFonts w:ascii="Arial" w:hAnsi="Arial" w:cs="Arial"/>
          <w:noProof/>
          <w:sz w:val="20"/>
        </w:rPr>
        <w:t>L’établissement indique un nombre de FF AS élévé (données tableau RH + organigramme)</w:t>
      </w:r>
      <w:r w:rsidR="00CD6AD3">
        <w:rPr>
          <w:rFonts w:ascii="Arial" w:hAnsi="Arial" w:cs="Arial"/>
          <w:noProof/>
          <w:sz w:val="20"/>
        </w:rPr>
        <w:t>, soit 10 ETP sur 24.5</w:t>
      </w:r>
      <w:r>
        <w:rPr>
          <w:rFonts w:ascii="Arial" w:hAnsi="Arial" w:cs="Arial"/>
          <w:noProof/>
          <w:sz w:val="20"/>
        </w:rPr>
        <w:t>. Pour autant, il est impossible à la mission de les identifier et ainsi de pouvoir apprécier les conditions de collaboration inter professionnelle.</w:t>
      </w:r>
    </w:p>
    <w:p w14:paraId="19061DE1" w14:textId="77777777" w:rsidR="008363C5" w:rsidRDefault="008363C5" w:rsidP="008363C5">
      <w:pPr>
        <w:spacing w:after="0" w:line="276" w:lineRule="auto"/>
        <w:jc w:val="both"/>
        <w:rPr>
          <w:rFonts w:ascii="Arial" w:hAnsi="Arial" w:cs="Arial"/>
          <w:noProof/>
          <w:sz w:val="20"/>
        </w:rPr>
      </w:pPr>
    </w:p>
    <w:p w14:paraId="1AB4F8A3" w14:textId="05FCA051" w:rsidR="006B721D" w:rsidRPr="00321BCC" w:rsidRDefault="006B721D" w:rsidP="006B721D">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321BCC">
        <w:rPr>
          <w:rFonts w:ascii="Arial" w:eastAsia="Calibri" w:hAnsi="Arial" w:cs="Arial"/>
          <w:b/>
          <w:sz w:val="20"/>
          <w:szCs w:val="20"/>
          <w:lang w:eastAsia="en-US"/>
        </w:rPr>
        <w:t>Ecart</w:t>
      </w:r>
      <w:r w:rsidR="0038425C">
        <w:rPr>
          <w:rFonts w:ascii="Arial" w:eastAsia="Calibri" w:hAnsi="Arial" w:cs="Arial"/>
          <w:b/>
          <w:sz w:val="20"/>
          <w:szCs w:val="20"/>
          <w:lang w:eastAsia="en-US"/>
        </w:rPr>
        <w:t xml:space="preserve"> 6</w:t>
      </w:r>
      <w:r w:rsidRPr="00321BCC">
        <w:rPr>
          <w:rFonts w:ascii="Arial" w:eastAsia="Calibri" w:hAnsi="Arial" w:cs="Arial"/>
          <w:b/>
          <w:sz w:val="20"/>
          <w:szCs w:val="20"/>
          <w:lang w:eastAsia="en-US"/>
        </w:rPr>
        <w:t xml:space="preserve"> </w:t>
      </w:r>
      <w:r w:rsidRPr="00321BCC">
        <w:rPr>
          <w:rFonts w:ascii="Arial" w:eastAsia="Calibri" w:hAnsi="Arial" w:cs="Arial"/>
          <w:sz w:val="20"/>
          <w:szCs w:val="20"/>
          <w:lang w:eastAsia="en-US"/>
        </w:rPr>
        <w:t>: Les conditions de collaboration sont règlementées et limitées aux professionnels cités dans le code de la santé publique : Aides-soignants et Auxiliaires Médico-Psychologiques. De ce fait, le personnel non diplômé n’est pas habilité à assurer en collaboration avec les infirmières, les missions dévolues aux aides-soignants diplômés car cela impacte la sécurité et la qualité de la prise en charge.</w:t>
      </w:r>
      <w:r w:rsidRPr="00321BCC">
        <w:rPr>
          <w:rFonts w:ascii="Arial" w:hAnsi="Arial" w:cs="Arial"/>
          <w:sz w:val="20"/>
          <w:szCs w:val="20"/>
        </w:rPr>
        <w:t xml:space="preserve"> </w:t>
      </w:r>
    </w:p>
    <w:p w14:paraId="5A6C74A3" w14:textId="77777777" w:rsidR="009B7479" w:rsidRDefault="009B7479" w:rsidP="006E797E">
      <w:pPr>
        <w:spacing w:after="0" w:line="276" w:lineRule="auto"/>
        <w:jc w:val="both"/>
        <w:rPr>
          <w:noProof/>
        </w:rPr>
      </w:pPr>
    </w:p>
    <w:p w14:paraId="0DC37360" w14:textId="77777777" w:rsidR="006E797E" w:rsidRDefault="00B24F5A" w:rsidP="006E797E">
      <w:pPr>
        <w:spacing w:after="0" w:line="276" w:lineRule="auto"/>
        <w:jc w:val="both"/>
        <w:rPr>
          <w:rFonts w:ascii="Arial" w:eastAsia="Calibri" w:hAnsi="Arial" w:cs="Arial"/>
          <w:sz w:val="20"/>
          <w:szCs w:val="20"/>
          <w:lang w:eastAsia="en-US"/>
        </w:rPr>
      </w:pPr>
      <w:r w:rsidRPr="00B24F5A">
        <w:rPr>
          <w:noProof/>
        </w:rPr>
        <w:drawing>
          <wp:inline distT="0" distB="0" distL="0" distR="0" wp14:anchorId="4076AFDC" wp14:editId="244574DF">
            <wp:extent cx="6299835" cy="1123734"/>
            <wp:effectExtent l="0" t="0" r="571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9835" cy="1123734"/>
                    </a:xfrm>
                    <a:prstGeom prst="rect">
                      <a:avLst/>
                    </a:prstGeom>
                    <a:noFill/>
                    <a:ln>
                      <a:noFill/>
                    </a:ln>
                  </pic:spPr>
                </pic:pic>
              </a:graphicData>
            </a:graphic>
          </wp:inline>
        </w:drawing>
      </w:r>
    </w:p>
    <w:p w14:paraId="1E2DDB68" w14:textId="77777777" w:rsidR="006E797E" w:rsidRDefault="006E797E" w:rsidP="006E797E">
      <w:pPr>
        <w:spacing w:after="0" w:line="276" w:lineRule="auto"/>
        <w:jc w:val="both"/>
        <w:rPr>
          <w:rFonts w:ascii="Arial" w:eastAsia="Calibri" w:hAnsi="Arial" w:cs="Arial"/>
          <w:sz w:val="20"/>
          <w:szCs w:val="20"/>
          <w:lang w:eastAsia="en-US"/>
        </w:rPr>
      </w:pPr>
    </w:p>
    <w:p w14:paraId="6046DABA" w14:textId="77777777" w:rsidR="004244BA" w:rsidRDefault="004244BA" w:rsidP="004244BA">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La mission a comparé les effectifs théoriques déclarés ci-dessus a</w:t>
      </w:r>
      <w:r w:rsidR="00AB4DCF">
        <w:rPr>
          <w:rFonts w:ascii="Arial" w:eastAsia="Calibri" w:hAnsi="Arial" w:cs="Arial"/>
          <w:sz w:val="20"/>
          <w:szCs w:val="20"/>
          <w:lang w:eastAsia="en-US"/>
        </w:rPr>
        <w:t>ux effectifs réels présents en f</w:t>
      </w:r>
      <w:r>
        <w:rPr>
          <w:rFonts w:ascii="Arial" w:eastAsia="Calibri" w:hAnsi="Arial" w:cs="Arial"/>
          <w:sz w:val="20"/>
          <w:szCs w:val="20"/>
          <w:lang w:eastAsia="en-US"/>
        </w:rPr>
        <w:t>évrier 2024.</w:t>
      </w:r>
    </w:p>
    <w:p w14:paraId="19420962" w14:textId="77777777" w:rsidR="004244BA" w:rsidRDefault="004244BA" w:rsidP="004244BA">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Il en ressort que l’EHPAD n’est pas en capacité de maintenir les effectifs cibles prévus dans un contexte de dépendance de la population accueillie (pour mémoire : GMP supérieur au taux régional de 2.06%)</w:t>
      </w:r>
    </w:p>
    <w:p w14:paraId="156EB917" w14:textId="77777777" w:rsidR="004244BA" w:rsidRDefault="004244BA" w:rsidP="004244BA">
      <w:pPr>
        <w:spacing w:after="0" w:line="276" w:lineRule="auto"/>
        <w:jc w:val="both"/>
        <w:rPr>
          <w:rFonts w:ascii="Arial" w:eastAsia="Calibri" w:hAnsi="Arial" w:cs="Arial"/>
          <w:sz w:val="20"/>
          <w:szCs w:val="20"/>
          <w:lang w:eastAsia="en-US"/>
        </w:rPr>
      </w:pPr>
    </w:p>
    <w:p w14:paraId="53BF5B94" w14:textId="77777777" w:rsidR="004244BA" w:rsidRDefault="004244BA" w:rsidP="004244BA">
      <w:pPr>
        <w:spacing w:after="0" w:line="276" w:lineRule="auto"/>
        <w:jc w:val="both"/>
        <w:rPr>
          <w:rFonts w:ascii="Arial" w:eastAsia="Calibri" w:hAnsi="Arial" w:cs="Arial"/>
          <w:sz w:val="20"/>
          <w:szCs w:val="20"/>
          <w:lang w:eastAsia="en-US"/>
        </w:rPr>
      </w:pPr>
      <w:r w:rsidRPr="007326E8">
        <w:rPr>
          <w:rFonts w:ascii="Arial" w:eastAsia="Calibri" w:hAnsi="Arial" w:cs="Arial"/>
          <w:sz w:val="20"/>
          <w:szCs w:val="20"/>
          <w:lang w:eastAsia="en-US"/>
        </w:rPr>
        <w:t>Ainsi, la mission comptabilise au niveau de l’équipe soignante:</w:t>
      </w:r>
      <w:r>
        <w:rPr>
          <w:rFonts w:ascii="Arial" w:eastAsia="Calibri" w:hAnsi="Arial" w:cs="Arial"/>
          <w:sz w:val="20"/>
          <w:szCs w:val="20"/>
          <w:lang w:eastAsia="en-US"/>
        </w:rPr>
        <w:t xml:space="preserve"> </w:t>
      </w:r>
    </w:p>
    <w:p w14:paraId="6F292DC1" w14:textId="77777777" w:rsidR="00145910" w:rsidRDefault="00145910" w:rsidP="00145910">
      <w:pPr>
        <w:pStyle w:val="Paragraphedeliste"/>
        <w:numPr>
          <w:ilvl w:val="0"/>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jour :</w:t>
      </w:r>
    </w:p>
    <w:p w14:paraId="19CD4205" w14:textId="77777777" w:rsidR="00145910" w:rsidRDefault="00145910" w:rsidP="00145910">
      <w:pPr>
        <w:pStyle w:val="Paragraphedeliste"/>
        <w:numPr>
          <w:ilvl w:val="1"/>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IDE : Effectif cible de 2 ETP/jour atteint 26 jours sur 29. 3 jours sur 29 du mois de Février, l’IDE est seul.</w:t>
      </w:r>
    </w:p>
    <w:p w14:paraId="726A8BDC" w14:textId="77777777" w:rsidR="00145910" w:rsidRDefault="00145910" w:rsidP="007326E8">
      <w:pPr>
        <w:pStyle w:val="Paragraphedeliste"/>
        <w:numPr>
          <w:ilvl w:val="1"/>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AS : Effectif cible de 7 AS en secteur ouvert, </w:t>
      </w:r>
      <w:r w:rsidR="008A3794">
        <w:rPr>
          <w:rFonts w:ascii="Arial" w:eastAsia="Calibri" w:hAnsi="Arial" w:cs="Arial"/>
          <w:sz w:val="20"/>
          <w:szCs w:val="20"/>
          <w:lang w:eastAsia="en-US"/>
        </w:rPr>
        <w:t>effectif atteint seulement 8 jours sur les 29 du mois de Février 2024</w:t>
      </w:r>
      <w:r w:rsidR="007326E8">
        <w:rPr>
          <w:rFonts w:ascii="Arial" w:eastAsia="Calibri" w:hAnsi="Arial" w:cs="Arial"/>
          <w:sz w:val="20"/>
          <w:szCs w:val="20"/>
          <w:lang w:eastAsia="en-US"/>
        </w:rPr>
        <w:t xml:space="preserve"> soit </w:t>
      </w:r>
      <w:r w:rsidR="007326E8" w:rsidRPr="007326E8">
        <w:rPr>
          <w:rFonts w:ascii="Arial" w:eastAsia="Calibri" w:hAnsi="Arial" w:cs="Arial"/>
          <w:sz w:val="20"/>
          <w:szCs w:val="20"/>
          <w:lang w:eastAsia="en-US"/>
        </w:rPr>
        <w:t>27,58</w:t>
      </w:r>
      <w:r w:rsidR="007326E8">
        <w:rPr>
          <w:rFonts w:ascii="Arial" w:eastAsia="Calibri" w:hAnsi="Arial" w:cs="Arial"/>
          <w:sz w:val="20"/>
          <w:szCs w:val="20"/>
          <w:lang w:eastAsia="en-US"/>
        </w:rPr>
        <w:t>% du temps</w:t>
      </w:r>
      <w:r w:rsidR="008A3794">
        <w:rPr>
          <w:rFonts w:ascii="Arial" w:eastAsia="Calibri" w:hAnsi="Arial" w:cs="Arial"/>
          <w:sz w:val="20"/>
          <w:szCs w:val="20"/>
          <w:lang w:eastAsia="en-US"/>
        </w:rPr>
        <w:t xml:space="preserve">. En dehors de ses jours, il existe un sous-effectif </w:t>
      </w:r>
      <w:r w:rsidR="008A3794" w:rsidRPr="008A3794">
        <w:rPr>
          <w:rFonts w:ascii="Arial" w:eastAsia="Calibri" w:hAnsi="Arial" w:cs="Arial"/>
          <w:sz w:val="20"/>
          <w:szCs w:val="20"/>
          <w:lang w:eastAsia="en-US"/>
        </w:rPr>
        <w:t>72,4</w:t>
      </w:r>
      <w:r w:rsidR="008A3794">
        <w:rPr>
          <w:rFonts w:ascii="Arial" w:eastAsia="Calibri" w:hAnsi="Arial" w:cs="Arial"/>
          <w:sz w:val="20"/>
          <w:szCs w:val="20"/>
          <w:lang w:eastAsia="en-US"/>
        </w:rPr>
        <w:t>2% du temps avec</w:t>
      </w:r>
    </w:p>
    <w:p w14:paraId="7C847326" w14:textId="77777777" w:rsidR="008A3794" w:rsidRDefault="008A3794" w:rsidP="008A3794">
      <w:pPr>
        <w:pStyle w:val="Paragraphedeliste"/>
        <w:numPr>
          <w:ilvl w:val="2"/>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6 AS : 18 jours/29</w:t>
      </w:r>
    </w:p>
    <w:p w14:paraId="00427F4E" w14:textId="77777777" w:rsidR="008A3794" w:rsidRDefault="008A3794" w:rsidP="008A3794">
      <w:pPr>
        <w:pStyle w:val="Paragraphedeliste"/>
        <w:numPr>
          <w:ilvl w:val="2"/>
          <w:numId w:val="5"/>
        </w:numPr>
        <w:spacing w:after="0" w:line="276" w:lineRule="auto"/>
        <w:jc w:val="both"/>
        <w:rPr>
          <w:rFonts w:ascii="Arial" w:eastAsia="Calibri" w:hAnsi="Arial" w:cs="Arial"/>
          <w:sz w:val="20"/>
          <w:szCs w:val="20"/>
          <w:lang w:eastAsia="en-US"/>
        </w:rPr>
      </w:pPr>
      <w:r w:rsidRPr="008A3794">
        <w:rPr>
          <w:rFonts w:ascii="Arial" w:eastAsia="Calibri" w:hAnsi="Arial" w:cs="Arial"/>
          <w:sz w:val="20"/>
          <w:szCs w:val="20"/>
          <w:lang w:eastAsia="en-US"/>
        </w:rPr>
        <w:t>5 </w:t>
      </w:r>
      <w:r>
        <w:rPr>
          <w:rFonts w:ascii="Arial" w:eastAsia="Calibri" w:hAnsi="Arial" w:cs="Arial"/>
          <w:sz w:val="20"/>
          <w:szCs w:val="20"/>
          <w:lang w:eastAsia="en-US"/>
        </w:rPr>
        <w:t>AS : 2 jours/29</w:t>
      </w:r>
    </w:p>
    <w:p w14:paraId="121A889D" w14:textId="77777777" w:rsidR="008A3794" w:rsidRDefault="008A3794" w:rsidP="008A3794">
      <w:pPr>
        <w:pStyle w:val="Paragraphedeliste"/>
        <w:numPr>
          <w:ilvl w:val="2"/>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4 AS : 1 jour/29</w:t>
      </w:r>
    </w:p>
    <w:p w14:paraId="1EF7A822" w14:textId="77777777" w:rsidR="00145910" w:rsidRPr="008A3794" w:rsidRDefault="00145910" w:rsidP="008A3794">
      <w:pPr>
        <w:pStyle w:val="Paragraphedeliste"/>
        <w:numPr>
          <w:ilvl w:val="1"/>
          <w:numId w:val="5"/>
        </w:numPr>
        <w:spacing w:after="0" w:line="276" w:lineRule="auto"/>
        <w:jc w:val="both"/>
        <w:rPr>
          <w:rFonts w:ascii="Arial" w:eastAsia="Calibri" w:hAnsi="Arial" w:cs="Arial"/>
          <w:sz w:val="20"/>
          <w:szCs w:val="20"/>
          <w:lang w:eastAsia="en-US"/>
        </w:rPr>
      </w:pPr>
      <w:r w:rsidRPr="008A3794">
        <w:rPr>
          <w:rFonts w:ascii="Arial" w:eastAsia="Calibri" w:hAnsi="Arial" w:cs="Arial"/>
          <w:sz w:val="20"/>
          <w:szCs w:val="20"/>
          <w:lang w:eastAsia="en-US"/>
        </w:rPr>
        <w:t>De nuit :</w:t>
      </w:r>
    </w:p>
    <w:p w14:paraId="1DF9F1EF" w14:textId="77777777" w:rsidR="00145910" w:rsidRPr="00145910" w:rsidRDefault="00145910" w:rsidP="007326E8">
      <w:pPr>
        <w:pStyle w:val="Paragraphedeliste"/>
        <w:numPr>
          <w:ilvl w:val="2"/>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Effectif cible de 3 AS atteint toutes les nuits sauf les 14,24, et 27/02 où ils sont 2.</w:t>
      </w:r>
    </w:p>
    <w:p w14:paraId="18C311C1" w14:textId="77777777" w:rsidR="00845C63" w:rsidRDefault="00845C63" w:rsidP="006E797E">
      <w:pPr>
        <w:spacing w:after="0" w:line="276" w:lineRule="auto"/>
        <w:jc w:val="both"/>
        <w:rPr>
          <w:rFonts w:ascii="Arial" w:eastAsia="Calibri" w:hAnsi="Arial" w:cs="Arial"/>
          <w:sz w:val="20"/>
          <w:szCs w:val="20"/>
          <w:lang w:eastAsia="en-US"/>
        </w:rPr>
      </w:pPr>
    </w:p>
    <w:p w14:paraId="0E8CC7DF" w14:textId="5F2235B7" w:rsidR="009727DC" w:rsidRDefault="009727DC" w:rsidP="009727DC">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Remarque</w:t>
      </w:r>
      <w:r w:rsidR="0038425C">
        <w:rPr>
          <w:rFonts w:ascii="Arial" w:eastAsia="Calibri" w:hAnsi="Arial" w:cs="Arial"/>
          <w:b/>
          <w:sz w:val="20"/>
          <w:szCs w:val="20"/>
          <w:lang w:eastAsia="en-US"/>
        </w:rPr>
        <w:t xml:space="preserve"> 12</w:t>
      </w:r>
      <w:r>
        <w:rPr>
          <w:rFonts w:ascii="Arial" w:eastAsia="Calibri" w:hAnsi="Arial" w:cs="Arial"/>
          <w:sz w:val="20"/>
          <w:szCs w:val="20"/>
          <w:lang w:eastAsia="en-US"/>
        </w:rPr>
        <w:t xml:space="preserve"> : Le manque de personnel AS de jour ne permet pas d’assurer une prise en charge de usagers sécurisée et de qualité du fait d’une dégradation de l’organisation de travail. </w:t>
      </w:r>
    </w:p>
    <w:p w14:paraId="49DC76AD" w14:textId="77777777" w:rsidR="009727DC" w:rsidRDefault="009727DC" w:rsidP="009727DC">
      <w:pPr>
        <w:spacing w:after="0" w:line="276" w:lineRule="auto"/>
        <w:jc w:val="both"/>
        <w:rPr>
          <w:rFonts w:ascii="Arial" w:eastAsia="Calibri" w:hAnsi="Arial" w:cs="Arial"/>
          <w:sz w:val="20"/>
          <w:szCs w:val="20"/>
          <w:lang w:eastAsia="en-US"/>
        </w:rPr>
      </w:pPr>
    </w:p>
    <w:p w14:paraId="0C6316BB" w14:textId="77777777" w:rsidR="005768EC" w:rsidRDefault="009727DC" w:rsidP="005768EC">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D’autre part, il est constaté une instabilité au sein de l’équipe soignante avec un taux </w:t>
      </w:r>
      <w:r w:rsidR="005768EC">
        <w:rPr>
          <w:rFonts w:ascii="Arial" w:eastAsia="Calibri" w:hAnsi="Arial" w:cs="Arial"/>
          <w:sz w:val="20"/>
          <w:szCs w:val="20"/>
          <w:lang w:eastAsia="en-US"/>
        </w:rPr>
        <w:t>d’absentéisme</w:t>
      </w:r>
      <w:r>
        <w:rPr>
          <w:rFonts w:ascii="Arial" w:eastAsia="Calibri" w:hAnsi="Arial" w:cs="Arial"/>
          <w:sz w:val="20"/>
          <w:szCs w:val="20"/>
          <w:lang w:eastAsia="en-US"/>
        </w:rPr>
        <w:t xml:space="preserve"> de </w:t>
      </w:r>
      <w:r w:rsidR="005768EC">
        <w:rPr>
          <w:rFonts w:ascii="Arial" w:eastAsia="Calibri" w:hAnsi="Arial" w:cs="Arial"/>
          <w:sz w:val="20"/>
          <w:szCs w:val="20"/>
          <w:lang w:eastAsia="en-US"/>
        </w:rPr>
        <w:t xml:space="preserve">6.10% chez les IDE et 13.80% chez les AS. Ce dernier étant en adéquation avec les effectifs réels analysés et donc </w:t>
      </w:r>
      <w:r>
        <w:rPr>
          <w:rFonts w:ascii="Arial" w:eastAsia="Calibri" w:hAnsi="Arial" w:cs="Arial"/>
          <w:sz w:val="20"/>
          <w:szCs w:val="20"/>
          <w:lang w:eastAsia="en-US"/>
        </w:rPr>
        <w:t xml:space="preserve">supérieur au taux régional défini par l’ATIH en 2022 </w:t>
      </w:r>
      <w:r w:rsidR="005768EC">
        <w:rPr>
          <w:rFonts w:ascii="Arial" w:eastAsia="Calibri" w:hAnsi="Arial" w:cs="Arial"/>
          <w:sz w:val="20"/>
          <w:szCs w:val="20"/>
          <w:lang w:eastAsia="en-US"/>
        </w:rPr>
        <w:t>(Absentéisme moyen 12.7%).</w:t>
      </w:r>
    </w:p>
    <w:p w14:paraId="506BC9B1" w14:textId="77777777" w:rsidR="009727DC" w:rsidRDefault="009727DC" w:rsidP="005768EC">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Le taux </w:t>
      </w:r>
      <w:r w:rsidR="005768EC">
        <w:rPr>
          <w:rFonts w:ascii="Arial" w:eastAsia="Calibri" w:hAnsi="Arial" w:cs="Arial"/>
          <w:sz w:val="20"/>
          <w:szCs w:val="20"/>
          <w:lang w:eastAsia="en-US"/>
        </w:rPr>
        <w:t>de turn-over</w:t>
      </w:r>
      <w:r>
        <w:rPr>
          <w:rFonts w:ascii="Arial" w:eastAsia="Calibri" w:hAnsi="Arial" w:cs="Arial"/>
          <w:sz w:val="20"/>
          <w:szCs w:val="20"/>
          <w:lang w:eastAsia="en-US"/>
        </w:rPr>
        <w:t xml:space="preserve"> moyen calculé à </w:t>
      </w:r>
      <w:r w:rsidR="005768EC">
        <w:rPr>
          <w:rFonts w:ascii="Arial" w:eastAsia="Calibri" w:hAnsi="Arial" w:cs="Arial"/>
          <w:sz w:val="20"/>
          <w:szCs w:val="20"/>
          <w:lang w:eastAsia="en-US"/>
        </w:rPr>
        <w:t>40</w:t>
      </w:r>
      <w:r>
        <w:rPr>
          <w:rFonts w:ascii="Arial" w:eastAsia="Calibri" w:hAnsi="Arial" w:cs="Arial"/>
          <w:sz w:val="20"/>
          <w:szCs w:val="20"/>
          <w:lang w:eastAsia="en-US"/>
        </w:rPr>
        <w:t xml:space="preserve">% (AS </w:t>
      </w:r>
      <w:r w:rsidR="005768EC">
        <w:rPr>
          <w:rFonts w:ascii="Arial" w:eastAsia="Calibri" w:hAnsi="Arial" w:cs="Arial"/>
          <w:sz w:val="20"/>
          <w:szCs w:val="20"/>
          <w:lang w:eastAsia="en-US"/>
        </w:rPr>
        <w:t>55</w:t>
      </w:r>
      <w:r>
        <w:rPr>
          <w:rFonts w:ascii="Arial" w:eastAsia="Calibri" w:hAnsi="Arial" w:cs="Arial"/>
          <w:sz w:val="20"/>
          <w:szCs w:val="20"/>
          <w:lang w:eastAsia="en-US"/>
        </w:rPr>
        <w:t xml:space="preserve">%, IDE </w:t>
      </w:r>
      <w:r w:rsidR="005768EC">
        <w:rPr>
          <w:rFonts w:ascii="Arial" w:eastAsia="Calibri" w:hAnsi="Arial" w:cs="Arial"/>
          <w:sz w:val="20"/>
          <w:szCs w:val="20"/>
          <w:lang w:eastAsia="en-US"/>
        </w:rPr>
        <w:t>25</w:t>
      </w:r>
      <w:r>
        <w:rPr>
          <w:rFonts w:ascii="Arial" w:eastAsia="Calibri" w:hAnsi="Arial" w:cs="Arial"/>
          <w:sz w:val="20"/>
          <w:szCs w:val="20"/>
          <w:lang w:eastAsia="en-US"/>
        </w:rPr>
        <w:t xml:space="preserve">%) </w:t>
      </w:r>
      <w:r w:rsidR="005768EC">
        <w:rPr>
          <w:rFonts w:ascii="Arial" w:eastAsia="Calibri" w:hAnsi="Arial" w:cs="Arial"/>
          <w:sz w:val="20"/>
          <w:szCs w:val="20"/>
          <w:lang w:eastAsia="en-US"/>
        </w:rPr>
        <w:t>est très supérieur</w:t>
      </w:r>
      <w:r>
        <w:rPr>
          <w:rFonts w:ascii="Arial" w:eastAsia="Calibri" w:hAnsi="Arial" w:cs="Arial"/>
          <w:sz w:val="20"/>
          <w:szCs w:val="20"/>
          <w:lang w:eastAsia="en-US"/>
        </w:rPr>
        <w:t xml:space="preserve"> à la moyenne régionale définie par l’ATIH en </w:t>
      </w:r>
      <w:r w:rsidR="005768EC">
        <w:rPr>
          <w:rFonts w:ascii="Arial" w:eastAsia="Calibri" w:hAnsi="Arial" w:cs="Arial"/>
          <w:sz w:val="20"/>
          <w:szCs w:val="20"/>
          <w:lang w:eastAsia="en-US"/>
        </w:rPr>
        <w:t>2022 (Turn over moyen : 18.42 %).</w:t>
      </w:r>
    </w:p>
    <w:p w14:paraId="52256943" w14:textId="77777777" w:rsidR="005768EC" w:rsidRDefault="005768EC" w:rsidP="005768EC">
      <w:pPr>
        <w:spacing w:after="0" w:line="276" w:lineRule="auto"/>
        <w:jc w:val="both"/>
        <w:rPr>
          <w:rFonts w:ascii="Arial" w:eastAsia="Calibri" w:hAnsi="Arial" w:cs="Arial"/>
          <w:sz w:val="20"/>
          <w:szCs w:val="20"/>
          <w:lang w:eastAsia="en-US"/>
        </w:rPr>
      </w:pPr>
    </w:p>
    <w:p w14:paraId="004400A4" w14:textId="39A48503" w:rsidR="009727DC" w:rsidRDefault="00AB4DCF" w:rsidP="009727DC">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Ecart</w:t>
      </w:r>
      <w:r w:rsidR="0038425C">
        <w:rPr>
          <w:rFonts w:ascii="Arial" w:eastAsia="Calibri" w:hAnsi="Arial" w:cs="Arial"/>
          <w:b/>
          <w:sz w:val="20"/>
          <w:szCs w:val="20"/>
          <w:lang w:eastAsia="en-US"/>
        </w:rPr>
        <w:t xml:space="preserve"> 7</w:t>
      </w:r>
      <w:r w:rsidR="009727DC">
        <w:rPr>
          <w:rFonts w:ascii="Arial" w:eastAsia="Calibri" w:hAnsi="Arial" w:cs="Arial"/>
          <w:sz w:val="20"/>
          <w:szCs w:val="20"/>
          <w:lang w:eastAsia="en-US"/>
        </w:rPr>
        <w:t xml:space="preserve"> : L’instabilité de l’équipe impacte la continuité des soins ainsi que la qualité et la sécurité de la prise en charge des résidents</w:t>
      </w:r>
      <w:r>
        <w:rPr>
          <w:rFonts w:ascii="Arial" w:eastAsia="Calibri" w:hAnsi="Arial" w:cs="Arial"/>
          <w:sz w:val="20"/>
          <w:szCs w:val="20"/>
          <w:lang w:eastAsia="en-US"/>
        </w:rPr>
        <w:t xml:space="preserve"> et contrevient à l’article L311-3 CASF</w:t>
      </w:r>
      <w:r w:rsidR="009727DC">
        <w:rPr>
          <w:rFonts w:ascii="Arial" w:eastAsia="Calibri" w:hAnsi="Arial" w:cs="Arial"/>
          <w:sz w:val="20"/>
          <w:szCs w:val="20"/>
          <w:lang w:eastAsia="en-US"/>
        </w:rPr>
        <w:t>.</w:t>
      </w:r>
    </w:p>
    <w:p w14:paraId="4BD94A20" w14:textId="77777777" w:rsidR="009727DC" w:rsidRDefault="009727DC" w:rsidP="009727DC">
      <w:pPr>
        <w:autoSpaceDE w:val="0"/>
        <w:autoSpaceDN w:val="0"/>
        <w:adjustRightInd w:val="0"/>
        <w:spacing w:after="0" w:line="276" w:lineRule="auto"/>
        <w:jc w:val="both"/>
        <w:rPr>
          <w:rFonts w:ascii="Arial" w:hAnsi="Arial" w:cs="Arial"/>
          <w:bCs/>
          <w:sz w:val="20"/>
          <w:szCs w:val="20"/>
          <w:highlight w:val="yellow"/>
        </w:rPr>
      </w:pPr>
    </w:p>
    <w:p w14:paraId="52D94E5B" w14:textId="77777777" w:rsidR="006E797E" w:rsidRDefault="00C969A4" w:rsidP="006E797E">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Concernant l’accueil du nouvel arrivant, le livret d’intégration a été transmis.</w:t>
      </w:r>
    </w:p>
    <w:p w14:paraId="759FDC43" w14:textId="77777777" w:rsidR="00C969A4" w:rsidRDefault="00C969A4" w:rsidP="00C969A4">
      <w:pPr>
        <w:spacing w:after="0"/>
        <w:jc w:val="both"/>
        <w:rPr>
          <w:rFonts w:ascii="Arial" w:eastAsia="Calibri" w:hAnsi="Arial" w:cs="Arial"/>
          <w:sz w:val="20"/>
          <w:szCs w:val="20"/>
          <w:lang w:eastAsia="en-US"/>
        </w:rPr>
      </w:pPr>
      <w:r>
        <w:rPr>
          <w:rFonts w:ascii="Arial" w:eastAsia="Calibri" w:hAnsi="Arial" w:cs="Arial"/>
          <w:sz w:val="20"/>
          <w:szCs w:val="20"/>
          <w:lang w:eastAsia="en-US"/>
        </w:rPr>
        <w:t xml:space="preserve">Toutefois, celui-ci ne permet pas d’apporter l’ensemble des informations relatives à l’organisation de l’établissement et de ses services nécessaires au nouvel arrivant afin de faciliter son intégration. De plus, la mission relève qu’à l’intérieur de celui, le dispositif de compagnonnage par un pair décrit par l’établissement (voir tableau ci-dessus), n’y est pas valorisé. </w:t>
      </w:r>
    </w:p>
    <w:p w14:paraId="10D1E310" w14:textId="77777777" w:rsidR="00C969A4" w:rsidRDefault="00C969A4" w:rsidP="00C969A4">
      <w:pPr>
        <w:spacing w:after="0"/>
        <w:jc w:val="both"/>
        <w:rPr>
          <w:rFonts w:ascii="Arial" w:eastAsia="Calibri" w:hAnsi="Arial" w:cs="Arial"/>
          <w:sz w:val="20"/>
          <w:szCs w:val="20"/>
          <w:lang w:eastAsia="en-US"/>
        </w:rPr>
      </w:pPr>
    </w:p>
    <w:p w14:paraId="5F00A5DE" w14:textId="241AF1C5" w:rsidR="00C969A4" w:rsidRDefault="00C969A4" w:rsidP="00C969A4">
      <w:pPr>
        <w:pBdr>
          <w:top w:val="single" w:sz="4" w:space="1" w:color="auto"/>
          <w:left w:val="single" w:sz="4" w:space="4" w:color="auto"/>
          <w:bottom w:val="single" w:sz="4" w:space="1" w:color="auto"/>
          <w:right w:val="single" w:sz="4" w:space="4" w:color="auto"/>
        </w:pBdr>
        <w:jc w:val="both"/>
        <w:rPr>
          <w:rFonts w:ascii="Arial" w:hAnsi="Arial" w:cs="Arial"/>
          <w:sz w:val="20"/>
        </w:rPr>
      </w:pPr>
      <w:r>
        <w:rPr>
          <w:rFonts w:ascii="Arial" w:hAnsi="Arial" w:cs="Arial"/>
          <w:b/>
          <w:sz w:val="20"/>
        </w:rPr>
        <w:t>Remarque</w:t>
      </w:r>
      <w:r w:rsidR="0038425C">
        <w:rPr>
          <w:rFonts w:ascii="Arial" w:hAnsi="Arial" w:cs="Arial"/>
          <w:b/>
          <w:sz w:val="20"/>
        </w:rPr>
        <w:t xml:space="preserve"> 13</w:t>
      </w:r>
      <w:r>
        <w:rPr>
          <w:rFonts w:ascii="Arial" w:hAnsi="Arial" w:cs="Arial"/>
          <w:b/>
          <w:sz w:val="20"/>
        </w:rPr>
        <w:t xml:space="preserve"> :</w:t>
      </w:r>
      <w:r>
        <w:rPr>
          <w:rFonts w:ascii="Arial" w:hAnsi="Arial" w:cs="Arial"/>
          <w:sz w:val="20"/>
        </w:rPr>
        <w:t xml:space="preserve"> </w:t>
      </w:r>
      <w:r>
        <w:rPr>
          <w:rFonts w:ascii="Arial" w:eastAsia="Calibri" w:hAnsi="Arial" w:cs="Arial"/>
          <w:sz w:val="20"/>
          <w:szCs w:val="20"/>
          <w:lang w:eastAsia="en-US"/>
        </w:rPr>
        <w:t>le livret d’accueil des nouveaux salariés n’apporte pas l’ensemble des informations relatives à l’organisation et au fonctionnement de l’établissement et de ses services, nécessaires au nouvel arrivant afin de faciliter son intégration. Ceci peut par ailleurs impacter la continuité et la sécurité de prise en charge des résidents. De plus, le dispositif de compagnonnage par un pair n’y est pas valorisé.</w:t>
      </w:r>
    </w:p>
    <w:p w14:paraId="0039997E" w14:textId="77777777" w:rsidR="00C969A4" w:rsidRDefault="00C969A4" w:rsidP="006E797E">
      <w:pPr>
        <w:spacing w:after="0" w:line="276" w:lineRule="auto"/>
        <w:jc w:val="both"/>
        <w:rPr>
          <w:rFonts w:ascii="Arial" w:eastAsia="Calibri" w:hAnsi="Arial" w:cs="Arial"/>
          <w:sz w:val="20"/>
          <w:szCs w:val="20"/>
          <w:lang w:eastAsia="en-US"/>
        </w:rPr>
      </w:pPr>
    </w:p>
    <w:p w14:paraId="3CC21771" w14:textId="77777777" w:rsidR="00B24F5A" w:rsidRDefault="00B24F5A" w:rsidP="006E797E">
      <w:pPr>
        <w:spacing w:after="0" w:line="276" w:lineRule="auto"/>
        <w:jc w:val="both"/>
        <w:rPr>
          <w:rFonts w:ascii="Arial" w:eastAsia="Calibri" w:hAnsi="Arial" w:cs="Arial"/>
          <w:sz w:val="20"/>
          <w:szCs w:val="20"/>
          <w:lang w:eastAsia="en-US"/>
        </w:rPr>
      </w:pPr>
    </w:p>
    <w:p w14:paraId="7D0A2B61" w14:textId="77777777" w:rsidR="00B24F5A" w:rsidRDefault="00B24F5A" w:rsidP="006E797E">
      <w:pPr>
        <w:spacing w:after="0" w:line="276" w:lineRule="auto"/>
        <w:jc w:val="both"/>
        <w:rPr>
          <w:rFonts w:ascii="Arial" w:eastAsia="Calibri" w:hAnsi="Arial" w:cs="Arial"/>
          <w:sz w:val="20"/>
          <w:szCs w:val="20"/>
          <w:lang w:eastAsia="en-US"/>
        </w:rPr>
      </w:pPr>
      <w:r w:rsidRPr="00B24F5A">
        <w:rPr>
          <w:noProof/>
        </w:rPr>
        <w:drawing>
          <wp:inline distT="0" distB="0" distL="0" distR="0" wp14:anchorId="17A162B6" wp14:editId="25548F79">
            <wp:extent cx="6299835" cy="36092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9835" cy="360928"/>
                    </a:xfrm>
                    <a:prstGeom prst="rect">
                      <a:avLst/>
                    </a:prstGeom>
                    <a:noFill/>
                    <a:ln>
                      <a:noFill/>
                    </a:ln>
                  </pic:spPr>
                </pic:pic>
              </a:graphicData>
            </a:graphic>
          </wp:inline>
        </w:drawing>
      </w:r>
    </w:p>
    <w:p w14:paraId="0A2F34F5" w14:textId="77777777" w:rsidR="006E797E" w:rsidRDefault="006E797E" w:rsidP="006E797E">
      <w:pPr>
        <w:spacing w:after="0" w:line="276" w:lineRule="auto"/>
        <w:jc w:val="both"/>
        <w:rPr>
          <w:rFonts w:ascii="Arial" w:eastAsia="Calibri" w:hAnsi="Arial" w:cs="Arial"/>
          <w:sz w:val="20"/>
          <w:szCs w:val="20"/>
          <w:lang w:eastAsia="en-US"/>
        </w:rPr>
      </w:pPr>
    </w:p>
    <w:p w14:paraId="500F5346" w14:textId="77777777" w:rsidR="00C969A4" w:rsidRDefault="00C969A4" w:rsidP="00C969A4">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L’établissement a transmis un plan de formations permettant d’identifier les formations planifiées en 2023. Néanmoins, aucun émargement n’ayant été transmis, il est impossible de savoir si elles ont bien été réalisées.</w:t>
      </w:r>
    </w:p>
    <w:p w14:paraId="76FA8E13" w14:textId="77777777" w:rsidR="00C969A4" w:rsidRDefault="00C969A4" w:rsidP="00C969A4">
      <w:pPr>
        <w:spacing w:after="0" w:line="276" w:lineRule="auto"/>
        <w:jc w:val="both"/>
        <w:rPr>
          <w:rFonts w:ascii="Arial" w:eastAsia="Calibri" w:hAnsi="Arial" w:cs="Arial"/>
          <w:sz w:val="20"/>
          <w:szCs w:val="20"/>
          <w:lang w:eastAsia="en-US"/>
        </w:rPr>
      </w:pPr>
    </w:p>
    <w:p w14:paraId="05297374" w14:textId="77777777" w:rsidR="00C969A4" w:rsidRDefault="00C969A4" w:rsidP="00C969A4">
      <w:pPr>
        <w:spacing w:after="0" w:line="276" w:lineRule="auto"/>
        <w:jc w:val="both"/>
        <w:rPr>
          <w:rFonts w:ascii="Arial" w:eastAsia="Calibri" w:hAnsi="Arial" w:cs="Arial"/>
          <w:sz w:val="20"/>
          <w:szCs w:val="20"/>
          <w:lang w:eastAsia="en-US"/>
        </w:rPr>
      </w:pPr>
      <w:r>
        <w:rPr>
          <w:rFonts w:ascii="Arial" w:hAnsi="Arial" w:cs="Arial"/>
          <w:sz w:val="20"/>
        </w:rPr>
        <w:t xml:space="preserve">Pour 2024, le plan de formation n’est pas transmis. La mission ne peut donc s’assurer que </w:t>
      </w:r>
      <w:r>
        <w:rPr>
          <w:rFonts w:ascii="Arial" w:eastAsia="Calibri" w:hAnsi="Arial" w:cs="Arial"/>
          <w:sz w:val="20"/>
          <w:szCs w:val="20"/>
          <w:lang w:eastAsia="en-US"/>
        </w:rPr>
        <w:t xml:space="preserve">leur contenu </w:t>
      </w:r>
      <w:r>
        <w:rPr>
          <w:rFonts w:ascii="Arial" w:hAnsi="Arial" w:cs="Arial"/>
          <w:sz w:val="20"/>
        </w:rPr>
        <w:t>respecte les préconisations nationales de bonnes pratiques relatives à la mise en place d'un plan de formation à destination des personnels.</w:t>
      </w:r>
      <w:r w:rsidRPr="00C969A4">
        <w:rPr>
          <w:rFonts w:ascii="Arial" w:eastAsia="Calibri" w:hAnsi="Arial" w:cs="Arial"/>
          <w:sz w:val="20"/>
          <w:szCs w:val="20"/>
          <w:lang w:eastAsia="en-US"/>
        </w:rPr>
        <w:t xml:space="preserve"> </w:t>
      </w:r>
      <w:r>
        <w:rPr>
          <w:rFonts w:ascii="Arial" w:eastAsia="Calibri" w:hAnsi="Arial" w:cs="Arial"/>
          <w:sz w:val="20"/>
          <w:szCs w:val="20"/>
          <w:lang w:eastAsia="en-US"/>
        </w:rPr>
        <w:t>La mission rappelle que pour 2024, l’établissement devra compléter ses données en y intégrant la thématique des chutes et de la gestion des risques.</w:t>
      </w:r>
    </w:p>
    <w:p w14:paraId="223EE90E" w14:textId="77777777" w:rsidR="00C969A4" w:rsidRDefault="00C969A4" w:rsidP="00C969A4">
      <w:pPr>
        <w:spacing w:after="0" w:line="276" w:lineRule="auto"/>
        <w:jc w:val="both"/>
        <w:rPr>
          <w:rFonts w:ascii="Arial" w:hAnsi="Arial" w:cs="Arial"/>
          <w:sz w:val="20"/>
        </w:rPr>
      </w:pPr>
    </w:p>
    <w:p w14:paraId="7F78FC57" w14:textId="35D0499E" w:rsidR="00C969A4" w:rsidRPr="0038425C" w:rsidRDefault="00C969A4" w:rsidP="0038425C">
      <w:pPr>
        <w:pStyle w:val="Default"/>
        <w:pBdr>
          <w:top w:val="single" w:sz="4" w:space="1" w:color="auto"/>
          <w:left w:val="single" w:sz="4" w:space="4" w:color="auto"/>
          <w:bottom w:val="single" w:sz="4" w:space="1" w:color="auto"/>
          <w:right w:val="single" w:sz="4" w:space="4" w:color="auto"/>
        </w:pBdr>
        <w:spacing w:line="276" w:lineRule="auto"/>
        <w:jc w:val="both"/>
        <w:rPr>
          <w:rFonts w:eastAsia="Calibri"/>
          <w:b/>
          <w:sz w:val="20"/>
          <w:szCs w:val="20"/>
          <w:lang w:eastAsia="en-US"/>
        </w:rPr>
      </w:pPr>
      <w:r>
        <w:rPr>
          <w:rFonts w:eastAsia="Calibri"/>
          <w:b/>
          <w:sz w:val="20"/>
          <w:szCs w:val="20"/>
          <w:lang w:eastAsia="en-US"/>
        </w:rPr>
        <w:t>Remarque</w:t>
      </w:r>
      <w:r w:rsidR="0038425C">
        <w:rPr>
          <w:rFonts w:eastAsia="Calibri"/>
          <w:b/>
          <w:sz w:val="20"/>
          <w:szCs w:val="20"/>
          <w:lang w:eastAsia="en-US"/>
        </w:rPr>
        <w:t xml:space="preserve"> 14</w:t>
      </w:r>
      <w:r>
        <w:rPr>
          <w:rFonts w:eastAsia="Calibri"/>
          <w:b/>
          <w:sz w:val="20"/>
          <w:szCs w:val="20"/>
          <w:lang w:eastAsia="en-US"/>
        </w:rPr>
        <w:t xml:space="preserve"> : </w:t>
      </w:r>
      <w:r>
        <w:rPr>
          <w:rFonts w:eastAsia="Calibri"/>
          <w:sz w:val="20"/>
          <w:szCs w:val="20"/>
          <w:lang w:eastAsia="en-US"/>
        </w:rPr>
        <w:t>L'EHPAD ne respecte pas les préconisations nationales de bonnes pratiques relatives à la mise en place d'un plan de formation à destination de ses salariés. Ainsi l'absence de formation ne permet pas à la mission de s'assurer que l'ensemble des professionnels soient formés à une prise en charge adaptée des usagers.</w:t>
      </w:r>
    </w:p>
    <w:p w14:paraId="5F75A4F1" w14:textId="77777777" w:rsidR="00C969A4" w:rsidRDefault="00C969A4" w:rsidP="00C969A4">
      <w:pPr>
        <w:spacing w:after="0" w:line="276" w:lineRule="auto"/>
        <w:jc w:val="both"/>
        <w:rPr>
          <w:rFonts w:ascii="Arial" w:eastAsia="Calibri" w:hAnsi="Arial" w:cs="Arial"/>
          <w:sz w:val="20"/>
          <w:szCs w:val="20"/>
          <w:lang w:eastAsia="en-US"/>
        </w:rPr>
      </w:pPr>
    </w:p>
    <w:p w14:paraId="3F459DD3" w14:textId="16ED1E89" w:rsidR="00C969A4" w:rsidRDefault="00C969A4" w:rsidP="00C969A4">
      <w:pPr>
        <w:pStyle w:val="Default"/>
        <w:pBdr>
          <w:top w:val="single" w:sz="4" w:space="1" w:color="auto"/>
          <w:left w:val="single" w:sz="4" w:space="4" w:color="auto"/>
          <w:bottom w:val="single" w:sz="4" w:space="1" w:color="auto"/>
          <w:right w:val="single" w:sz="4" w:space="4" w:color="auto"/>
        </w:pBdr>
        <w:spacing w:line="276" w:lineRule="auto"/>
        <w:jc w:val="both"/>
        <w:rPr>
          <w:rFonts w:eastAsia="Calibri"/>
          <w:sz w:val="20"/>
          <w:szCs w:val="20"/>
          <w:lang w:eastAsia="en-US"/>
        </w:rPr>
      </w:pPr>
      <w:r>
        <w:rPr>
          <w:rFonts w:eastAsia="Calibri"/>
          <w:b/>
          <w:sz w:val="20"/>
          <w:szCs w:val="20"/>
          <w:lang w:eastAsia="en-US"/>
        </w:rPr>
        <w:t>Remarque</w:t>
      </w:r>
      <w:r w:rsidR="0038425C">
        <w:rPr>
          <w:rFonts w:eastAsia="Calibri"/>
          <w:b/>
          <w:sz w:val="20"/>
          <w:szCs w:val="20"/>
          <w:lang w:eastAsia="en-US"/>
        </w:rPr>
        <w:t xml:space="preserve"> 15</w:t>
      </w:r>
      <w:r>
        <w:rPr>
          <w:rFonts w:eastAsia="Calibri"/>
          <w:sz w:val="20"/>
          <w:szCs w:val="20"/>
          <w:lang w:eastAsia="en-US"/>
        </w:rPr>
        <w:t> : Aucun émargement n’a été transmis concernant les formations qui se sont déroulées en 2023 et 2024. Ainsi la mission ne peut s’assurer de la bonne réalisation des formations planifiées.</w:t>
      </w:r>
    </w:p>
    <w:p w14:paraId="6CC46D2F" w14:textId="77777777" w:rsidR="00C969A4" w:rsidRDefault="00C969A4" w:rsidP="00C969A4">
      <w:pPr>
        <w:spacing w:after="0" w:line="276" w:lineRule="auto"/>
        <w:jc w:val="both"/>
        <w:rPr>
          <w:rFonts w:ascii="Arial" w:eastAsia="Calibri" w:hAnsi="Arial" w:cs="Arial"/>
          <w:sz w:val="20"/>
          <w:szCs w:val="20"/>
          <w:lang w:eastAsia="en-US"/>
        </w:rPr>
      </w:pPr>
    </w:p>
    <w:p w14:paraId="469D937E" w14:textId="02AEB040" w:rsidR="006E797E" w:rsidRDefault="006E797E" w:rsidP="006E797E">
      <w:pPr>
        <w:spacing w:after="0" w:line="276" w:lineRule="auto"/>
        <w:jc w:val="both"/>
        <w:rPr>
          <w:rFonts w:ascii="Arial" w:eastAsia="Calibri" w:hAnsi="Arial" w:cs="Arial"/>
          <w:sz w:val="20"/>
          <w:szCs w:val="20"/>
          <w:lang w:eastAsia="en-US"/>
        </w:rPr>
      </w:pPr>
    </w:p>
    <w:p w14:paraId="26302683" w14:textId="77777777" w:rsidR="006E797E" w:rsidRDefault="006E797E" w:rsidP="006E797E">
      <w:pPr>
        <w:spacing w:after="0" w:line="276" w:lineRule="auto"/>
        <w:jc w:val="both"/>
        <w:rPr>
          <w:rFonts w:ascii="Arial" w:eastAsia="Calibri" w:hAnsi="Arial" w:cs="Arial"/>
          <w:sz w:val="20"/>
          <w:szCs w:val="20"/>
          <w:lang w:eastAsia="en-US"/>
        </w:rPr>
      </w:pPr>
    </w:p>
    <w:p w14:paraId="20422BFC" w14:textId="77777777" w:rsidR="006E797E" w:rsidRDefault="006E797E" w:rsidP="006E797E">
      <w:pPr>
        <w:spacing w:after="0" w:line="276" w:lineRule="auto"/>
        <w:jc w:val="both"/>
        <w:rPr>
          <w:rFonts w:ascii="Arial" w:eastAsia="Calibri" w:hAnsi="Arial" w:cs="Arial"/>
          <w:sz w:val="20"/>
          <w:szCs w:val="20"/>
          <w:lang w:eastAsia="en-US"/>
        </w:rPr>
      </w:pPr>
    </w:p>
    <w:p w14:paraId="259E2576" w14:textId="77777777" w:rsidR="006E797E" w:rsidRDefault="006E797E" w:rsidP="006E797E">
      <w:pPr>
        <w:spacing w:after="0" w:line="276" w:lineRule="auto"/>
        <w:jc w:val="both"/>
        <w:rPr>
          <w:rFonts w:ascii="Arial" w:eastAsia="Calibri" w:hAnsi="Arial" w:cs="Arial"/>
          <w:sz w:val="20"/>
          <w:szCs w:val="20"/>
          <w:lang w:eastAsia="en-US"/>
        </w:rPr>
      </w:pPr>
    </w:p>
    <w:p w14:paraId="3F0FDB36" w14:textId="77777777" w:rsidR="006E797E" w:rsidRPr="008620C3" w:rsidRDefault="006E797E" w:rsidP="006E797E">
      <w:pPr>
        <w:spacing w:after="0" w:line="276" w:lineRule="auto"/>
        <w:jc w:val="both"/>
        <w:rPr>
          <w:rFonts w:eastAsia="Calibri"/>
          <w:sz w:val="20"/>
          <w:szCs w:val="20"/>
          <w:lang w:eastAsia="en-US"/>
        </w:rPr>
      </w:pPr>
    </w:p>
    <w:p w14:paraId="5E597B0F" w14:textId="77777777" w:rsidR="00A57A7B" w:rsidRDefault="00A57A7B" w:rsidP="00A57A7B">
      <w:pPr>
        <w:outlineLvl w:val="0"/>
        <w:rPr>
          <w:rFonts w:ascii="Arial" w:eastAsia="Calibri" w:hAnsi="Arial" w:cs="Arial"/>
          <w:b/>
          <w:color w:val="0070C0"/>
          <w:lang w:eastAsia="en-US"/>
        </w:rPr>
      </w:pPr>
    </w:p>
    <w:p w14:paraId="29D2E37D" w14:textId="77777777" w:rsidR="00A57A7B" w:rsidRDefault="00A57A7B" w:rsidP="00896A51">
      <w:pPr>
        <w:pStyle w:val="Paragraphedeliste"/>
        <w:outlineLvl w:val="0"/>
        <w:rPr>
          <w:rFonts w:ascii="Arial" w:eastAsia="Calibri" w:hAnsi="Arial" w:cs="Arial"/>
          <w:b/>
          <w:color w:val="0070C0"/>
          <w:lang w:eastAsia="en-US"/>
        </w:rPr>
      </w:pPr>
    </w:p>
    <w:p w14:paraId="1A6E019D" w14:textId="77777777" w:rsidR="00A57A7B" w:rsidRPr="001738E5" w:rsidRDefault="00A57A7B" w:rsidP="00896A51">
      <w:pPr>
        <w:pStyle w:val="Paragraphedeliste"/>
        <w:outlineLvl w:val="0"/>
        <w:rPr>
          <w:rFonts w:ascii="Arial" w:eastAsia="Calibri" w:hAnsi="Arial" w:cs="Arial"/>
          <w:b/>
          <w:color w:val="0070C0"/>
          <w:lang w:eastAsia="en-US"/>
        </w:rPr>
      </w:pPr>
    </w:p>
    <w:p w14:paraId="0940974A" w14:textId="77777777" w:rsidR="00CA32A6" w:rsidRDefault="00CA32A6">
      <w:pPr>
        <w:rPr>
          <w:rFonts w:asciiTheme="majorHAnsi" w:eastAsia="Calibri" w:hAnsiTheme="majorHAnsi" w:cstheme="majorBidi"/>
          <w:color w:val="244061" w:themeColor="accent1" w:themeShade="80"/>
          <w:sz w:val="36"/>
          <w:szCs w:val="36"/>
          <w:lang w:eastAsia="en-US"/>
        </w:rPr>
      </w:pPr>
      <w:r>
        <w:rPr>
          <w:rFonts w:eastAsia="Calibri"/>
          <w:lang w:eastAsia="en-US"/>
        </w:rPr>
        <w:br w:type="page"/>
      </w:r>
    </w:p>
    <w:p w14:paraId="0DF8AEA7" w14:textId="77777777" w:rsidR="000C4584" w:rsidRDefault="001738E5" w:rsidP="00A57A7B">
      <w:pPr>
        <w:pStyle w:val="Titre1"/>
        <w:numPr>
          <w:ilvl w:val="0"/>
          <w:numId w:val="6"/>
        </w:numPr>
        <w:rPr>
          <w:rFonts w:eastAsia="Calibri"/>
          <w:lang w:eastAsia="en-US"/>
        </w:rPr>
      </w:pPr>
      <w:bookmarkStart w:id="24" w:name="_Toc116287665"/>
      <w:bookmarkStart w:id="25" w:name="_Toc141172686"/>
      <w:r w:rsidRPr="001738E5">
        <w:rPr>
          <w:rFonts w:eastAsia="Calibri"/>
          <w:lang w:eastAsia="en-US"/>
        </w:rPr>
        <w:t>La prise en charge des résidents atteint</w:t>
      </w:r>
      <w:r w:rsidR="000C4584">
        <w:rPr>
          <w:rFonts w:eastAsia="Calibri"/>
          <w:lang w:eastAsia="en-US"/>
        </w:rPr>
        <w:t>s</w:t>
      </w:r>
      <w:r w:rsidRPr="001738E5">
        <w:rPr>
          <w:rFonts w:eastAsia="Calibri"/>
          <w:lang w:eastAsia="en-US"/>
        </w:rPr>
        <w:t xml:space="preserve"> de troub</w:t>
      </w:r>
      <w:r w:rsidR="000C4584">
        <w:rPr>
          <w:rFonts w:eastAsia="Calibri"/>
          <w:lang w:eastAsia="en-US"/>
        </w:rPr>
        <w:t>les neurodégénératifs (</w:t>
      </w:r>
      <w:r w:rsidRPr="001738E5">
        <w:rPr>
          <w:rFonts w:eastAsia="Calibri"/>
          <w:lang w:eastAsia="en-US"/>
        </w:rPr>
        <w:t>UVP)</w:t>
      </w:r>
      <w:bookmarkEnd w:id="24"/>
      <w:bookmarkEnd w:id="25"/>
    </w:p>
    <w:p w14:paraId="1850FC0F" w14:textId="77777777" w:rsidR="00626935" w:rsidRPr="00626935" w:rsidRDefault="00626935" w:rsidP="00626935">
      <w:pPr>
        <w:spacing w:after="0"/>
        <w:rPr>
          <w:lang w:eastAsia="en-US"/>
        </w:rPr>
      </w:pPr>
    </w:p>
    <w:p w14:paraId="75E2988C" w14:textId="77777777" w:rsidR="000C4584" w:rsidRDefault="000C4584" w:rsidP="00CA32A6">
      <w:pPr>
        <w:pStyle w:val="Titre2"/>
        <w:rPr>
          <w:rFonts w:eastAsia="Calibri"/>
          <w:lang w:eastAsia="en-US"/>
        </w:rPr>
      </w:pPr>
      <w:bookmarkStart w:id="26" w:name="_Toc117865145"/>
      <w:r>
        <w:rPr>
          <w:rFonts w:eastAsia="Calibri"/>
          <w:lang w:eastAsia="en-US"/>
        </w:rPr>
        <w:t>ATTENDUS</w:t>
      </w:r>
      <w:bookmarkEnd w:id="26"/>
    </w:p>
    <w:p w14:paraId="11032F8B" w14:textId="77777777" w:rsidR="000C4584" w:rsidRDefault="000C4584" w:rsidP="00626935">
      <w:pPr>
        <w:spacing w:after="0"/>
        <w:rPr>
          <w:rFonts w:ascii="Arial" w:eastAsia="Calibri" w:hAnsi="Arial" w:cs="Arial"/>
          <w:b/>
          <w:bCs/>
          <w:u w:val="single"/>
          <w:lang w:eastAsia="en-US"/>
        </w:rPr>
      </w:pPr>
    </w:p>
    <w:p w14:paraId="4243A490" w14:textId="77777777" w:rsidR="00351C21" w:rsidRPr="00CA32A6" w:rsidRDefault="00CA32A6" w:rsidP="00351C21">
      <w:pPr>
        <w:jc w:val="both"/>
        <w:rPr>
          <w:rFonts w:ascii="Arial" w:eastAsia="Calibri" w:hAnsi="Arial" w:cs="Arial"/>
          <w:bCs/>
          <w:sz w:val="20"/>
          <w:szCs w:val="20"/>
          <w:lang w:eastAsia="en-US"/>
        </w:rPr>
      </w:pPr>
      <w:r w:rsidRPr="00CA32A6">
        <w:rPr>
          <w:rFonts w:ascii="Arial" w:eastAsia="Calibri" w:hAnsi="Arial" w:cs="Arial"/>
          <w:bCs/>
          <w:sz w:val="20"/>
          <w:szCs w:val="20"/>
          <w:lang w:eastAsia="en-US"/>
        </w:rPr>
        <w:t>L’ARS PACA</w:t>
      </w:r>
      <w:r>
        <w:rPr>
          <w:rFonts w:ascii="Arial" w:eastAsia="Calibri" w:hAnsi="Arial" w:cs="Arial"/>
          <w:bCs/>
          <w:sz w:val="20"/>
          <w:szCs w:val="20"/>
          <w:lang w:eastAsia="en-US"/>
        </w:rPr>
        <w:t xml:space="preserve"> a adressé à l’</w:t>
      </w:r>
      <w:r w:rsidR="00351C21">
        <w:rPr>
          <w:rFonts w:ascii="Arial" w:eastAsia="Calibri" w:hAnsi="Arial" w:cs="Arial"/>
          <w:bCs/>
          <w:sz w:val="20"/>
          <w:szCs w:val="20"/>
          <w:lang w:eastAsia="en-US"/>
        </w:rPr>
        <w:t xml:space="preserve">ensemble des EHPAD </w:t>
      </w:r>
      <w:r>
        <w:rPr>
          <w:rFonts w:ascii="Arial" w:eastAsia="Calibri" w:hAnsi="Arial" w:cs="Arial"/>
          <w:bCs/>
          <w:sz w:val="20"/>
          <w:szCs w:val="20"/>
          <w:lang w:eastAsia="en-US"/>
        </w:rPr>
        <w:t>le cahier des charges des unités de vie protégée.</w:t>
      </w:r>
      <w:r w:rsidR="00351C21" w:rsidRPr="00351C21">
        <w:rPr>
          <w:rFonts w:ascii="Arial" w:eastAsia="Calibri" w:hAnsi="Arial" w:cs="Arial"/>
          <w:bCs/>
          <w:sz w:val="20"/>
          <w:szCs w:val="20"/>
          <w:lang w:eastAsia="en-US"/>
        </w:rPr>
        <w:t xml:space="preserve"> </w:t>
      </w:r>
      <w:r w:rsidR="00351C21">
        <w:rPr>
          <w:rFonts w:ascii="Arial" w:eastAsia="Calibri" w:hAnsi="Arial" w:cs="Arial"/>
          <w:bCs/>
          <w:sz w:val="20"/>
          <w:szCs w:val="20"/>
          <w:lang w:eastAsia="en-US"/>
        </w:rPr>
        <w:t>Il</w:t>
      </w:r>
      <w:r w:rsidR="00351C21" w:rsidRPr="00351C21">
        <w:rPr>
          <w:rFonts w:ascii="Arial" w:eastAsia="Calibri" w:hAnsi="Arial" w:cs="Arial"/>
          <w:bCs/>
          <w:sz w:val="20"/>
          <w:szCs w:val="20"/>
          <w:lang w:eastAsia="en-US"/>
        </w:rPr>
        <w:t xml:space="preserve"> a été diffusé le 19 mai 2021 par les délégations départementales en tant qu’annexe à la note stratégique régionale en matière d’investissement</w:t>
      </w:r>
      <w:r w:rsidR="00351C21">
        <w:rPr>
          <w:rFonts w:ascii="Arial" w:eastAsia="Calibri" w:hAnsi="Arial" w:cs="Arial"/>
          <w:bCs/>
          <w:sz w:val="20"/>
          <w:szCs w:val="20"/>
          <w:lang w:eastAsia="en-US"/>
        </w:rPr>
        <w:t>. Le ca</w:t>
      </w:r>
      <w:r w:rsidR="00FC7976">
        <w:rPr>
          <w:rFonts w:ascii="Arial" w:eastAsia="Calibri" w:hAnsi="Arial" w:cs="Arial"/>
          <w:bCs/>
          <w:sz w:val="20"/>
          <w:szCs w:val="20"/>
          <w:lang w:eastAsia="en-US"/>
        </w:rPr>
        <w:t>hier des charges est en annexe 3</w:t>
      </w:r>
      <w:r w:rsidR="00351C21">
        <w:rPr>
          <w:rFonts w:ascii="Arial" w:eastAsia="Calibri" w:hAnsi="Arial" w:cs="Arial"/>
          <w:bCs/>
          <w:sz w:val="20"/>
          <w:szCs w:val="20"/>
          <w:lang w:eastAsia="en-US"/>
        </w:rPr>
        <w:t>.</w:t>
      </w:r>
    </w:p>
    <w:p w14:paraId="380D0393" w14:textId="77777777" w:rsidR="00CA32A6" w:rsidRPr="00CA32A6" w:rsidRDefault="00351C21" w:rsidP="00CA32A6">
      <w:pPr>
        <w:jc w:val="both"/>
        <w:rPr>
          <w:rFonts w:ascii="Arial" w:eastAsia="Calibri" w:hAnsi="Arial" w:cs="Arial"/>
          <w:bCs/>
          <w:sz w:val="20"/>
          <w:szCs w:val="20"/>
          <w:lang w:eastAsia="en-US"/>
        </w:rPr>
      </w:pPr>
      <w:r>
        <w:rPr>
          <w:rFonts w:ascii="Arial" w:eastAsia="Calibri" w:hAnsi="Arial" w:cs="Arial"/>
          <w:bCs/>
          <w:sz w:val="20"/>
          <w:szCs w:val="20"/>
          <w:lang w:eastAsia="en-US"/>
        </w:rPr>
        <w:t>Il</w:t>
      </w:r>
      <w:r w:rsidR="00CA32A6" w:rsidRPr="00CA32A6">
        <w:rPr>
          <w:rFonts w:ascii="Arial" w:eastAsia="Calibri" w:hAnsi="Arial" w:cs="Arial"/>
          <w:bCs/>
          <w:sz w:val="20"/>
          <w:szCs w:val="20"/>
          <w:lang w:eastAsia="en-US"/>
        </w:rPr>
        <w:t xml:space="preserve"> a </w:t>
      </w:r>
      <w:r>
        <w:rPr>
          <w:rFonts w:ascii="Arial" w:eastAsia="Calibri" w:hAnsi="Arial" w:cs="Arial"/>
          <w:bCs/>
          <w:sz w:val="20"/>
          <w:szCs w:val="20"/>
          <w:lang w:eastAsia="en-US"/>
        </w:rPr>
        <w:t xml:space="preserve">pour objectif </w:t>
      </w:r>
      <w:r w:rsidR="00CA32A6" w:rsidRPr="00CA32A6">
        <w:rPr>
          <w:rFonts w:ascii="Arial" w:eastAsia="Calibri" w:hAnsi="Arial" w:cs="Arial"/>
          <w:bCs/>
          <w:sz w:val="20"/>
          <w:szCs w:val="20"/>
          <w:lang w:eastAsia="en-US"/>
        </w:rPr>
        <w:t>de cadrer et définir les futures orientations devant guider la création, le fonctionnement, l’organisation et le contrôle des unités protégées en EHPAD.</w:t>
      </w:r>
    </w:p>
    <w:p w14:paraId="664F0161" w14:textId="77777777" w:rsidR="00977ABE" w:rsidRDefault="00977ABE" w:rsidP="00CA32A6">
      <w:pPr>
        <w:jc w:val="both"/>
        <w:rPr>
          <w:rFonts w:ascii="Arial" w:eastAsia="Calibri" w:hAnsi="Arial" w:cs="Arial"/>
          <w:bCs/>
          <w:sz w:val="20"/>
          <w:szCs w:val="20"/>
          <w:lang w:eastAsia="en-US"/>
        </w:rPr>
      </w:pPr>
      <w:r>
        <w:rPr>
          <w:rFonts w:ascii="Arial" w:eastAsia="Calibri" w:hAnsi="Arial" w:cs="Arial"/>
          <w:bCs/>
          <w:sz w:val="20"/>
          <w:szCs w:val="20"/>
          <w:lang w:eastAsia="en-US"/>
        </w:rPr>
        <w:t>La note précise que :</w:t>
      </w:r>
    </w:p>
    <w:p w14:paraId="7FF4E46A" w14:textId="77777777" w:rsidR="00CA32A6" w:rsidRDefault="00CA32A6" w:rsidP="000F693C">
      <w:pPr>
        <w:pStyle w:val="Paragraphedeliste"/>
        <w:numPr>
          <w:ilvl w:val="0"/>
          <w:numId w:val="5"/>
        </w:numPr>
        <w:jc w:val="both"/>
        <w:rPr>
          <w:rFonts w:ascii="Arial" w:eastAsia="Calibri" w:hAnsi="Arial" w:cs="Arial"/>
          <w:bCs/>
          <w:sz w:val="20"/>
          <w:szCs w:val="20"/>
          <w:lang w:eastAsia="en-US"/>
        </w:rPr>
      </w:pPr>
      <w:r w:rsidRPr="00977ABE">
        <w:rPr>
          <w:rFonts w:ascii="Arial" w:eastAsia="Calibri" w:hAnsi="Arial" w:cs="Arial"/>
          <w:bCs/>
          <w:sz w:val="20"/>
          <w:szCs w:val="20"/>
          <w:lang w:eastAsia="en-US"/>
        </w:rPr>
        <w:t>Le</w:t>
      </w:r>
      <w:r w:rsidR="00977ABE">
        <w:rPr>
          <w:rFonts w:ascii="Arial" w:eastAsia="Calibri" w:hAnsi="Arial" w:cs="Arial"/>
          <w:bCs/>
          <w:sz w:val="20"/>
          <w:szCs w:val="20"/>
          <w:lang w:eastAsia="en-US"/>
        </w:rPr>
        <w:t>s</w:t>
      </w:r>
      <w:r w:rsidRPr="00977ABE">
        <w:rPr>
          <w:rFonts w:ascii="Arial" w:eastAsia="Calibri" w:hAnsi="Arial" w:cs="Arial"/>
          <w:bCs/>
          <w:sz w:val="20"/>
          <w:szCs w:val="20"/>
          <w:lang w:eastAsia="en-US"/>
        </w:rPr>
        <w:t xml:space="preserve"> EHPAD ne disposant pas d’une unité protégée et ayant un projet de création sur site ou ex </w:t>
      </w:r>
      <w:r w:rsidR="00351C21" w:rsidRPr="00977ABE">
        <w:rPr>
          <w:rFonts w:ascii="Arial" w:eastAsia="Calibri" w:hAnsi="Arial" w:cs="Arial"/>
          <w:bCs/>
          <w:sz w:val="20"/>
          <w:szCs w:val="20"/>
          <w:lang w:eastAsia="en-US"/>
        </w:rPr>
        <w:t>nihilo</w:t>
      </w:r>
      <w:r w:rsidRPr="00977ABE">
        <w:rPr>
          <w:rFonts w:ascii="Arial" w:eastAsia="Calibri" w:hAnsi="Arial" w:cs="Arial"/>
          <w:bCs/>
          <w:sz w:val="20"/>
          <w:szCs w:val="20"/>
          <w:lang w:eastAsia="en-US"/>
        </w:rPr>
        <w:t xml:space="preserve"> doivent se conformer aux dispositions du cahier des charges.</w:t>
      </w:r>
    </w:p>
    <w:p w14:paraId="70EBB236" w14:textId="77777777" w:rsidR="00977ABE" w:rsidRPr="00977ABE" w:rsidRDefault="00977ABE" w:rsidP="00977ABE">
      <w:pPr>
        <w:pStyle w:val="Paragraphedeliste"/>
        <w:jc w:val="both"/>
        <w:rPr>
          <w:rFonts w:ascii="Arial" w:eastAsia="Calibri" w:hAnsi="Arial" w:cs="Arial"/>
          <w:bCs/>
          <w:sz w:val="20"/>
          <w:szCs w:val="20"/>
          <w:lang w:eastAsia="en-US"/>
        </w:rPr>
      </w:pPr>
    </w:p>
    <w:p w14:paraId="1D20BDA0" w14:textId="77777777" w:rsidR="000C4584" w:rsidRPr="00977ABE" w:rsidRDefault="00CA32A6" w:rsidP="000F693C">
      <w:pPr>
        <w:pStyle w:val="Paragraphedeliste"/>
        <w:numPr>
          <w:ilvl w:val="0"/>
          <w:numId w:val="5"/>
        </w:numPr>
        <w:jc w:val="both"/>
        <w:rPr>
          <w:rFonts w:ascii="Arial" w:eastAsia="Calibri" w:hAnsi="Arial" w:cs="Arial"/>
          <w:bCs/>
          <w:sz w:val="20"/>
          <w:szCs w:val="20"/>
          <w:lang w:eastAsia="en-US"/>
        </w:rPr>
      </w:pPr>
      <w:r w:rsidRPr="00977ABE">
        <w:rPr>
          <w:rFonts w:ascii="Arial" w:eastAsia="Calibri" w:hAnsi="Arial" w:cs="Arial"/>
          <w:bCs/>
          <w:sz w:val="20"/>
          <w:szCs w:val="20"/>
          <w:lang w:eastAsia="en-US"/>
        </w:rPr>
        <w:t xml:space="preserve">Les EHPAD disposant déjà d’une unité protégée doivent se mettre en conformité avec les dispositions de la présente note sur les éléments de fonctionnement et relatifs à la qualité de la prise en charge dans un délai raisonnable qui </w:t>
      </w:r>
      <w:r w:rsidR="00351C21" w:rsidRPr="00977ABE">
        <w:rPr>
          <w:rFonts w:ascii="Arial" w:eastAsia="Calibri" w:hAnsi="Arial" w:cs="Arial"/>
          <w:bCs/>
          <w:sz w:val="20"/>
          <w:szCs w:val="20"/>
          <w:lang w:eastAsia="en-US"/>
        </w:rPr>
        <w:t>doit être</w:t>
      </w:r>
      <w:r w:rsidRPr="00977ABE">
        <w:rPr>
          <w:rFonts w:ascii="Arial" w:eastAsia="Calibri" w:hAnsi="Arial" w:cs="Arial"/>
          <w:bCs/>
          <w:sz w:val="20"/>
          <w:szCs w:val="20"/>
          <w:lang w:eastAsia="en-US"/>
        </w:rPr>
        <w:t xml:space="preserve"> fixé dans le cadre d’un dialogue avec les autorités de tarification.</w:t>
      </w:r>
    </w:p>
    <w:p w14:paraId="0C176E48" w14:textId="77777777" w:rsidR="00FC7976" w:rsidRPr="00977ABE" w:rsidRDefault="00FC7976" w:rsidP="00FC7976">
      <w:pPr>
        <w:rPr>
          <w:rFonts w:eastAsia="Calibri"/>
          <w:sz w:val="20"/>
          <w:szCs w:val="20"/>
          <w:lang w:eastAsia="en-US"/>
        </w:rPr>
      </w:pPr>
    </w:p>
    <w:p w14:paraId="79EE7ABF" w14:textId="77777777" w:rsidR="00FC7976" w:rsidRPr="00977ABE" w:rsidRDefault="00FC7976" w:rsidP="00FC7976">
      <w:pPr>
        <w:rPr>
          <w:rFonts w:ascii="Arial" w:eastAsia="Calibri" w:hAnsi="Arial" w:cs="Arial"/>
          <w:b/>
          <w:sz w:val="20"/>
          <w:szCs w:val="20"/>
          <w:lang w:eastAsia="en-US"/>
        </w:rPr>
      </w:pPr>
      <w:r w:rsidRPr="00977ABE">
        <w:rPr>
          <w:rFonts w:ascii="Arial" w:eastAsia="Calibri" w:hAnsi="Arial" w:cs="Arial"/>
          <w:b/>
          <w:sz w:val="20"/>
          <w:szCs w:val="20"/>
          <w:lang w:eastAsia="en-US"/>
        </w:rPr>
        <w:t xml:space="preserve">Grille de contrôle UVP complétée par l’EHPAD </w:t>
      </w:r>
    </w:p>
    <w:p w14:paraId="4CE7F33D" w14:textId="77777777" w:rsidR="00977ABE" w:rsidRDefault="00977ABE" w:rsidP="006E797E">
      <w:pPr>
        <w:pStyle w:val="Sansinterligne"/>
        <w:spacing w:line="276" w:lineRule="auto"/>
        <w:jc w:val="both"/>
        <w:rPr>
          <w:rFonts w:ascii="Arial" w:eastAsia="Calibri" w:hAnsi="Arial" w:cs="Arial"/>
          <w:sz w:val="20"/>
          <w:lang w:eastAsia="en-US"/>
        </w:rPr>
      </w:pPr>
    </w:p>
    <w:p w14:paraId="796B3CC1" w14:textId="77777777" w:rsidR="006E797E" w:rsidRDefault="00B24F5A" w:rsidP="006E797E">
      <w:pPr>
        <w:pStyle w:val="Sansinterligne"/>
        <w:spacing w:line="276" w:lineRule="auto"/>
        <w:jc w:val="both"/>
        <w:rPr>
          <w:rFonts w:ascii="Arial" w:eastAsia="Calibri" w:hAnsi="Arial" w:cs="Arial"/>
          <w:sz w:val="20"/>
          <w:lang w:eastAsia="en-US"/>
        </w:rPr>
      </w:pPr>
      <w:r w:rsidRPr="00B24F5A">
        <w:rPr>
          <w:noProof/>
        </w:rPr>
        <w:drawing>
          <wp:inline distT="0" distB="0" distL="0" distR="0" wp14:anchorId="3810E701" wp14:editId="7B7AE73A">
            <wp:extent cx="6299835" cy="2342502"/>
            <wp:effectExtent l="0" t="0" r="5715"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2342502"/>
                    </a:xfrm>
                    <a:prstGeom prst="rect">
                      <a:avLst/>
                    </a:prstGeom>
                    <a:noFill/>
                    <a:ln>
                      <a:noFill/>
                    </a:ln>
                  </pic:spPr>
                </pic:pic>
              </a:graphicData>
            </a:graphic>
          </wp:inline>
        </w:drawing>
      </w:r>
    </w:p>
    <w:p w14:paraId="2206B0E6" w14:textId="77777777" w:rsidR="006E797E" w:rsidRDefault="006E797E" w:rsidP="006E797E">
      <w:pPr>
        <w:pStyle w:val="Sansinterligne"/>
        <w:spacing w:line="276" w:lineRule="auto"/>
        <w:jc w:val="both"/>
        <w:rPr>
          <w:rFonts w:ascii="Arial" w:eastAsia="Calibri" w:hAnsi="Arial" w:cs="Arial"/>
          <w:sz w:val="20"/>
          <w:lang w:eastAsia="en-US"/>
        </w:rPr>
      </w:pPr>
    </w:p>
    <w:p w14:paraId="75BD39E6" w14:textId="77777777" w:rsidR="00A57A7B" w:rsidRPr="00896A51" w:rsidRDefault="00A57A7B" w:rsidP="00CA32A6">
      <w:pPr>
        <w:pStyle w:val="Titre2"/>
        <w:rPr>
          <w:rFonts w:eastAsia="Calibri"/>
          <w:lang w:eastAsia="en-US"/>
        </w:rPr>
      </w:pPr>
      <w:bookmarkStart w:id="27" w:name="_Toc117865146"/>
      <w:r w:rsidRPr="00896A51">
        <w:rPr>
          <w:rFonts w:eastAsia="Calibri"/>
          <w:lang w:eastAsia="en-US"/>
        </w:rPr>
        <w:t>CONSTATS</w:t>
      </w:r>
      <w:bookmarkEnd w:id="27"/>
    </w:p>
    <w:p w14:paraId="77631E4B" w14:textId="77777777" w:rsidR="00A57A7B" w:rsidRDefault="00A57A7B" w:rsidP="006E797E">
      <w:pPr>
        <w:spacing w:after="0" w:line="276" w:lineRule="auto"/>
        <w:jc w:val="both"/>
        <w:rPr>
          <w:rFonts w:ascii="Arial" w:eastAsia="Calibri" w:hAnsi="Arial" w:cs="Arial"/>
          <w:sz w:val="20"/>
          <w:szCs w:val="20"/>
          <w:lang w:eastAsia="en-US"/>
        </w:rPr>
      </w:pPr>
    </w:p>
    <w:p w14:paraId="308E1942" w14:textId="77777777" w:rsidR="006E797E" w:rsidRDefault="00C969A4" w:rsidP="006E797E">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La mission retrouve des indications relatives au fonctionnement de l’UVP au sein du livret d’accueil des résidents. Ainsi (p.10), est précisé : « </w:t>
      </w:r>
      <w:r w:rsidRPr="00C969A4">
        <w:rPr>
          <w:rFonts w:ascii="Arial" w:eastAsia="Calibri" w:hAnsi="Arial" w:cs="Arial"/>
          <w:i/>
          <w:sz w:val="20"/>
          <w:szCs w:val="20"/>
          <w:lang w:eastAsia="en-US"/>
        </w:rPr>
        <w:t>n</w:t>
      </w:r>
      <w:r w:rsidR="004B027E" w:rsidRPr="00C969A4">
        <w:rPr>
          <w:rFonts w:ascii="Arial" w:eastAsia="Calibri" w:hAnsi="Arial" w:cs="Arial"/>
          <w:i/>
          <w:sz w:val="20"/>
          <w:szCs w:val="20"/>
          <w:lang w:eastAsia="en-US"/>
        </w:rPr>
        <w:t>otre unité protégée est située au rez-de-chaussée de l’établissement à côté des bureaux de l’équipe médicale. Son accès est sécurisé par une porte double-battants avec digicode. Notre unité dispose de 11 chambres doubles articulées autour d’un patio et de deux pièces de vie communes : une salle de restauration et un petit salon</w:t>
      </w:r>
      <w:r>
        <w:rPr>
          <w:rFonts w:ascii="Arial" w:eastAsia="Calibri" w:hAnsi="Arial" w:cs="Arial"/>
          <w:sz w:val="20"/>
          <w:szCs w:val="20"/>
          <w:lang w:eastAsia="en-US"/>
        </w:rPr>
        <w:t> »</w:t>
      </w:r>
      <w:r w:rsidR="004B027E" w:rsidRPr="004B027E">
        <w:rPr>
          <w:rFonts w:ascii="Arial" w:eastAsia="Calibri" w:hAnsi="Arial" w:cs="Arial"/>
          <w:sz w:val="20"/>
          <w:szCs w:val="20"/>
          <w:lang w:eastAsia="en-US"/>
        </w:rPr>
        <w:t>.</w:t>
      </w:r>
      <w:r w:rsidR="004B027E">
        <w:rPr>
          <w:rFonts w:ascii="Arial" w:eastAsia="Calibri" w:hAnsi="Arial" w:cs="Arial"/>
          <w:sz w:val="20"/>
          <w:szCs w:val="20"/>
          <w:lang w:eastAsia="en-US"/>
        </w:rPr>
        <w:t xml:space="preserve"> </w:t>
      </w:r>
    </w:p>
    <w:p w14:paraId="566BD61D" w14:textId="77777777" w:rsidR="006E797E" w:rsidRDefault="006E797E" w:rsidP="006E797E">
      <w:pPr>
        <w:spacing w:after="0" w:line="276" w:lineRule="auto"/>
        <w:jc w:val="both"/>
        <w:rPr>
          <w:rFonts w:ascii="Arial" w:eastAsia="Calibri" w:hAnsi="Arial" w:cs="Arial"/>
          <w:sz w:val="20"/>
          <w:szCs w:val="20"/>
          <w:lang w:eastAsia="en-US"/>
        </w:rPr>
      </w:pPr>
    </w:p>
    <w:p w14:paraId="0201E7E9" w14:textId="77777777" w:rsidR="00C969A4" w:rsidRDefault="00C969A4" w:rsidP="006E797E">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L’unité héberge donc au total de 22 résidents.</w:t>
      </w:r>
    </w:p>
    <w:p w14:paraId="1E2A932A" w14:textId="77777777" w:rsidR="006E797E" w:rsidRDefault="006E797E" w:rsidP="006E797E">
      <w:pPr>
        <w:spacing w:after="0" w:line="276" w:lineRule="auto"/>
        <w:jc w:val="both"/>
        <w:rPr>
          <w:rFonts w:ascii="Arial" w:eastAsia="Calibri" w:hAnsi="Arial" w:cs="Arial"/>
          <w:sz w:val="20"/>
          <w:szCs w:val="20"/>
          <w:lang w:eastAsia="en-US"/>
        </w:rPr>
      </w:pPr>
    </w:p>
    <w:p w14:paraId="5E1394AC" w14:textId="2CD5CD4E" w:rsidR="00574F40" w:rsidRDefault="00574F40" w:rsidP="000E3536">
      <w:pPr>
        <w:pBdr>
          <w:top w:val="single" w:sz="4" w:space="1" w:color="auto"/>
          <w:left w:val="single" w:sz="4" w:space="0" w:color="auto"/>
          <w:bottom w:val="single" w:sz="4" w:space="1" w:color="auto"/>
          <w:right w:val="single" w:sz="4" w:space="4" w:color="auto"/>
        </w:pBdr>
        <w:jc w:val="both"/>
        <w:rPr>
          <w:rFonts w:ascii="Arial" w:eastAsia="Calibri" w:hAnsi="Arial" w:cs="Arial"/>
          <w:sz w:val="20"/>
          <w:szCs w:val="20"/>
          <w:lang w:eastAsia="en-US"/>
        </w:rPr>
      </w:pPr>
      <w:r w:rsidRPr="00321BCC">
        <w:rPr>
          <w:rFonts w:ascii="Arial" w:eastAsia="Calibri" w:hAnsi="Arial" w:cs="Arial"/>
          <w:b/>
          <w:sz w:val="20"/>
          <w:szCs w:val="20"/>
          <w:lang w:eastAsia="en-US"/>
        </w:rPr>
        <w:t>Ecart</w:t>
      </w:r>
      <w:r w:rsidR="0038425C">
        <w:rPr>
          <w:rFonts w:ascii="Arial" w:eastAsia="Calibri" w:hAnsi="Arial" w:cs="Arial"/>
          <w:b/>
          <w:sz w:val="20"/>
          <w:szCs w:val="20"/>
          <w:lang w:eastAsia="en-US"/>
        </w:rPr>
        <w:t xml:space="preserve"> 8</w:t>
      </w:r>
      <w:r w:rsidRPr="00321BCC">
        <w:rPr>
          <w:rFonts w:ascii="Arial" w:eastAsia="Calibri" w:hAnsi="Arial" w:cs="Arial"/>
          <w:b/>
          <w:sz w:val="20"/>
          <w:szCs w:val="20"/>
          <w:lang w:eastAsia="en-US"/>
        </w:rPr>
        <w:t xml:space="preserve"> : </w:t>
      </w:r>
      <w:r w:rsidRPr="00321BCC">
        <w:rPr>
          <w:rFonts w:ascii="Arial" w:eastAsia="Calibri" w:hAnsi="Arial" w:cs="Arial"/>
          <w:sz w:val="20"/>
          <w:szCs w:val="20"/>
          <w:lang w:eastAsia="en-US"/>
        </w:rPr>
        <w:t>La capacité d’accueil au sein de l’UVP n’est pas conforme au cahier des charges régional qui recommande 10 à 14 résidents. Cette capacité importante présente un risque pour ces résidents, sujets à des troubles du comportement, qui peuvent être hétéro-agressifs et facilement déstabilisés par la multiplication des interactions avec un nombre important de personnes.</w:t>
      </w:r>
      <w:r w:rsidR="00266B29">
        <w:rPr>
          <w:rFonts w:ascii="Arial" w:eastAsia="Calibri" w:hAnsi="Arial" w:cs="Arial"/>
          <w:sz w:val="20"/>
          <w:szCs w:val="20"/>
          <w:lang w:eastAsia="en-US"/>
        </w:rPr>
        <w:t xml:space="preserve"> Par ailleurs, l’intégralité des chambres étant des chambres doubles, ceci accroit les risques d’actions hétéro-agressives.</w:t>
      </w:r>
    </w:p>
    <w:p w14:paraId="303B71E3" w14:textId="77777777" w:rsidR="00574F40" w:rsidRDefault="00574F40" w:rsidP="009B7479">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Au sein du tableau récapitulatif des RH, l’établissement déclare en personnel dédié à l’UVP :</w:t>
      </w:r>
    </w:p>
    <w:p w14:paraId="738CDE6A" w14:textId="77777777" w:rsidR="00574F40" w:rsidRDefault="00574F40" w:rsidP="00574F40">
      <w:pPr>
        <w:pStyle w:val="Paragraphedeliste"/>
        <w:numPr>
          <w:ilvl w:val="0"/>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jour : 1 IDE, 3 AS/AMP et 1 ASH</w:t>
      </w:r>
    </w:p>
    <w:p w14:paraId="7E3D7740" w14:textId="77777777" w:rsidR="00574F40" w:rsidRDefault="00574F40" w:rsidP="00574F40">
      <w:pPr>
        <w:pStyle w:val="Paragraphedeliste"/>
        <w:numPr>
          <w:ilvl w:val="0"/>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nuit : 1 AS/AMP</w:t>
      </w:r>
    </w:p>
    <w:p w14:paraId="1714BE13" w14:textId="77777777" w:rsidR="009B7479" w:rsidRPr="00574F40" w:rsidRDefault="00574F40" w:rsidP="00574F40">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w:t>
      </w:r>
      <w:r w:rsidR="009B7479" w:rsidRPr="00574F40">
        <w:rPr>
          <w:rFonts w:ascii="Arial" w:eastAsia="Calibri" w:hAnsi="Arial" w:cs="Arial"/>
          <w:sz w:val="20"/>
          <w:szCs w:val="20"/>
          <w:lang w:eastAsia="en-US"/>
        </w:rPr>
        <w:t xml:space="preserve">’établissement a </w:t>
      </w:r>
      <w:r>
        <w:rPr>
          <w:rFonts w:ascii="Arial" w:eastAsia="Calibri" w:hAnsi="Arial" w:cs="Arial"/>
          <w:sz w:val="20"/>
          <w:szCs w:val="20"/>
          <w:lang w:eastAsia="en-US"/>
        </w:rPr>
        <w:t xml:space="preserve">également </w:t>
      </w:r>
      <w:r w:rsidR="009B7479" w:rsidRPr="00574F40">
        <w:rPr>
          <w:rFonts w:ascii="Arial" w:eastAsia="Calibri" w:hAnsi="Arial" w:cs="Arial"/>
          <w:sz w:val="20"/>
          <w:szCs w:val="20"/>
          <w:lang w:eastAsia="en-US"/>
        </w:rPr>
        <w:t>transmis la représentation d’une journée type au sein de l’UVP de la résidence Colibri comme suit :</w:t>
      </w:r>
    </w:p>
    <w:p w14:paraId="11CCA111" w14:textId="77777777" w:rsidR="006E797E" w:rsidRDefault="006E797E" w:rsidP="006E797E">
      <w:pPr>
        <w:spacing w:after="0" w:line="276" w:lineRule="auto"/>
        <w:jc w:val="both"/>
        <w:rPr>
          <w:rFonts w:ascii="Arial" w:eastAsia="Calibri" w:hAnsi="Arial" w:cs="Arial"/>
          <w:sz w:val="20"/>
          <w:szCs w:val="20"/>
          <w:lang w:eastAsia="en-US"/>
        </w:rPr>
      </w:pPr>
    </w:p>
    <w:p w14:paraId="724BCB8F" w14:textId="77777777" w:rsidR="009B7479" w:rsidRDefault="009B7479" w:rsidP="006E797E">
      <w:pPr>
        <w:spacing w:after="0" w:line="276" w:lineRule="auto"/>
        <w:jc w:val="both"/>
        <w:rPr>
          <w:rFonts w:ascii="Arial" w:eastAsia="Calibri" w:hAnsi="Arial" w:cs="Arial"/>
          <w:sz w:val="20"/>
          <w:szCs w:val="20"/>
          <w:lang w:eastAsia="en-US"/>
        </w:rPr>
      </w:pPr>
    </w:p>
    <w:p w14:paraId="60CD2A9A" w14:textId="77777777" w:rsidR="009B7479" w:rsidRDefault="009B7479" w:rsidP="006E797E">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jour, pour les ASH et AS dédiés à l’UVP :</w:t>
      </w:r>
    </w:p>
    <w:p w14:paraId="39E84750" w14:textId="77777777" w:rsidR="009B7479" w:rsidRDefault="009B7479" w:rsidP="009B7479">
      <w:pPr>
        <w:spacing w:after="0" w:line="276" w:lineRule="auto"/>
        <w:jc w:val="center"/>
        <w:rPr>
          <w:rFonts w:ascii="Arial" w:eastAsia="Calibri" w:hAnsi="Arial" w:cs="Arial"/>
          <w:sz w:val="20"/>
          <w:szCs w:val="20"/>
          <w:lang w:eastAsia="en-US"/>
        </w:rPr>
      </w:pPr>
      <w:r>
        <w:rPr>
          <w:rFonts w:ascii="Arial" w:eastAsia="Calibri" w:hAnsi="Arial" w:cs="Arial"/>
          <w:noProof/>
          <w:sz w:val="20"/>
          <w:szCs w:val="20"/>
        </w:rPr>
        <w:drawing>
          <wp:inline distT="0" distB="0" distL="0" distR="0" wp14:anchorId="3505A26B" wp14:editId="3434B093">
            <wp:extent cx="6379210" cy="1238250"/>
            <wp:effectExtent l="19050" t="19050" r="21590"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130" cy="1270068"/>
                    </a:xfrm>
                    <a:prstGeom prst="rect">
                      <a:avLst/>
                    </a:prstGeom>
                    <a:noFill/>
                    <a:ln>
                      <a:solidFill>
                        <a:schemeClr val="tx1"/>
                      </a:solidFill>
                    </a:ln>
                  </pic:spPr>
                </pic:pic>
              </a:graphicData>
            </a:graphic>
          </wp:inline>
        </w:drawing>
      </w:r>
    </w:p>
    <w:p w14:paraId="1F049B16" w14:textId="77777777" w:rsidR="006E797E" w:rsidRDefault="006E797E" w:rsidP="006E797E">
      <w:pPr>
        <w:spacing w:after="0" w:line="276" w:lineRule="auto"/>
        <w:jc w:val="both"/>
        <w:rPr>
          <w:rFonts w:ascii="Arial" w:eastAsia="Calibri" w:hAnsi="Arial" w:cs="Arial"/>
          <w:sz w:val="20"/>
          <w:szCs w:val="20"/>
          <w:lang w:eastAsia="en-US"/>
        </w:rPr>
      </w:pPr>
    </w:p>
    <w:p w14:paraId="0EBE585D" w14:textId="77777777" w:rsidR="006E797E" w:rsidRDefault="006E797E" w:rsidP="006E797E">
      <w:pPr>
        <w:spacing w:after="0" w:line="276" w:lineRule="auto"/>
        <w:jc w:val="both"/>
        <w:rPr>
          <w:rFonts w:ascii="Arial" w:eastAsia="Calibri" w:hAnsi="Arial" w:cs="Arial"/>
          <w:sz w:val="20"/>
          <w:szCs w:val="20"/>
          <w:lang w:eastAsia="en-US"/>
        </w:rPr>
      </w:pPr>
    </w:p>
    <w:p w14:paraId="37509232" w14:textId="77777777" w:rsidR="006E797E" w:rsidRDefault="009B7479" w:rsidP="009B7479">
      <w:pPr>
        <w:spacing w:after="0" w:line="276" w:lineRule="auto"/>
        <w:jc w:val="center"/>
        <w:rPr>
          <w:rFonts w:ascii="Arial" w:eastAsia="Calibri" w:hAnsi="Arial" w:cs="Arial"/>
          <w:sz w:val="20"/>
          <w:szCs w:val="20"/>
          <w:lang w:eastAsia="en-US"/>
        </w:rPr>
      </w:pPr>
      <w:r w:rsidRPr="009B7479">
        <w:rPr>
          <w:rFonts w:ascii="Arial" w:eastAsia="Calibri" w:hAnsi="Arial" w:cs="Arial"/>
          <w:noProof/>
          <w:sz w:val="20"/>
          <w:szCs w:val="20"/>
        </w:rPr>
        <w:drawing>
          <wp:inline distT="0" distB="0" distL="0" distR="0" wp14:anchorId="6466B8BD" wp14:editId="53CA137C">
            <wp:extent cx="6456045" cy="2235200"/>
            <wp:effectExtent l="19050" t="19050" r="20955" b="12700"/>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25"/>
                    <a:srcRect l="790" t="23684" r="5701" b="25789"/>
                    <a:stretch/>
                  </pic:blipFill>
                  <pic:spPr>
                    <a:xfrm>
                      <a:off x="0" y="0"/>
                      <a:ext cx="6460975" cy="2236907"/>
                    </a:xfrm>
                    <a:prstGeom prst="rect">
                      <a:avLst/>
                    </a:prstGeom>
                    <a:ln>
                      <a:solidFill>
                        <a:schemeClr val="tx1"/>
                      </a:solidFill>
                    </a:ln>
                  </pic:spPr>
                </pic:pic>
              </a:graphicData>
            </a:graphic>
          </wp:inline>
        </w:drawing>
      </w:r>
    </w:p>
    <w:p w14:paraId="29055AA9" w14:textId="77777777" w:rsidR="006E797E" w:rsidRDefault="006E797E" w:rsidP="006E797E">
      <w:pPr>
        <w:spacing w:after="0" w:line="276" w:lineRule="auto"/>
        <w:jc w:val="both"/>
        <w:rPr>
          <w:rFonts w:ascii="Arial" w:eastAsia="Calibri" w:hAnsi="Arial" w:cs="Arial"/>
          <w:sz w:val="20"/>
          <w:szCs w:val="20"/>
          <w:lang w:eastAsia="en-US"/>
        </w:rPr>
      </w:pPr>
    </w:p>
    <w:p w14:paraId="4D73DEB5" w14:textId="77777777" w:rsidR="006E797E" w:rsidRDefault="009B7479" w:rsidP="006E797E">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nuit, 1 AS/AMP est dédiée à l</w:t>
      </w:r>
      <w:r w:rsidR="005768EC">
        <w:rPr>
          <w:rFonts w:ascii="Arial" w:eastAsia="Calibri" w:hAnsi="Arial" w:cs="Arial"/>
          <w:sz w:val="20"/>
          <w:szCs w:val="20"/>
          <w:lang w:eastAsia="en-US"/>
        </w:rPr>
        <w:t>’UVP sans pouvoir l’identifier.</w:t>
      </w:r>
    </w:p>
    <w:p w14:paraId="7133B35F" w14:textId="77777777" w:rsidR="009B7479" w:rsidRDefault="009B7479" w:rsidP="006E797E">
      <w:pPr>
        <w:spacing w:after="0" w:line="276" w:lineRule="auto"/>
        <w:jc w:val="both"/>
        <w:rPr>
          <w:rFonts w:ascii="Arial" w:eastAsia="Calibri" w:hAnsi="Arial" w:cs="Arial"/>
          <w:sz w:val="20"/>
          <w:szCs w:val="20"/>
          <w:lang w:eastAsia="en-US"/>
        </w:rPr>
      </w:pPr>
    </w:p>
    <w:p w14:paraId="677539BF" w14:textId="77777777" w:rsidR="009B7479" w:rsidRDefault="009B7479" w:rsidP="009B7479">
      <w:pPr>
        <w:spacing w:after="0" w:line="276" w:lineRule="auto"/>
        <w:jc w:val="center"/>
        <w:rPr>
          <w:rFonts w:ascii="Arial" w:eastAsia="Calibri" w:hAnsi="Arial" w:cs="Arial"/>
          <w:sz w:val="20"/>
          <w:szCs w:val="20"/>
          <w:lang w:eastAsia="en-US"/>
        </w:rPr>
      </w:pPr>
      <w:r w:rsidRPr="009B7479">
        <w:rPr>
          <w:rFonts w:ascii="Arial" w:eastAsia="Calibri" w:hAnsi="Arial" w:cs="Arial"/>
          <w:noProof/>
          <w:sz w:val="20"/>
          <w:szCs w:val="20"/>
        </w:rPr>
        <w:drawing>
          <wp:inline distT="0" distB="0" distL="0" distR="0" wp14:anchorId="0A5A5A4F" wp14:editId="47474F82">
            <wp:extent cx="6299835" cy="2438400"/>
            <wp:effectExtent l="19050" t="19050" r="24765" b="19050"/>
            <wp:docPr id="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9"/>
                    <a:srcRect l="5351" t="41462" r="16228" b="15341"/>
                    <a:stretch/>
                  </pic:blipFill>
                  <pic:spPr>
                    <a:xfrm>
                      <a:off x="0" y="0"/>
                      <a:ext cx="6299835" cy="2438400"/>
                    </a:xfrm>
                    <a:prstGeom prst="rect">
                      <a:avLst/>
                    </a:prstGeom>
                    <a:ln>
                      <a:solidFill>
                        <a:schemeClr val="tx1"/>
                      </a:solidFill>
                    </a:ln>
                  </pic:spPr>
                </pic:pic>
              </a:graphicData>
            </a:graphic>
          </wp:inline>
        </w:drawing>
      </w:r>
    </w:p>
    <w:p w14:paraId="17354681" w14:textId="77777777" w:rsidR="00574F40" w:rsidRDefault="00574F40">
      <w:pPr>
        <w:rPr>
          <w:rFonts w:ascii="Arial" w:eastAsia="Calibri" w:hAnsi="Arial" w:cs="Arial"/>
          <w:sz w:val="20"/>
          <w:szCs w:val="20"/>
          <w:lang w:eastAsia="en-US"/>
        </w:rPr>
      </w:pPr>
    </w:p>
    <w:p w14:paraId="71DE8ED6" w14:textId="1BA4276F" w:rsidR="00574F40" w:rsidRDefault="00574F40">
      <w:pPr>
        <w:rPr>
          <w:rFonts w:ascii="Arial" w:eastAsia="Calibri" w:hAnsi="Arial" w:cs="Arial"/>
          <w:sz w:val="20"/>
          <w:szCs w:val="20"/>
          <w:lang w:eastAsia="en-US"/>
        </w:rPr>
      </w:pPr>
      <w:r>
        <w:rPr>
          <w:rFonts w:ascii="Arial" w:eastAsia="Calibri" w:hAnsi="Arial" w:cs="Arial"/>
          <w:sz w:val="20"/>
          <w:szCs w:val="20"/>
          <w:lang w:eastAsia="en-US"/>
        </w:rPr>
        <w:t xml:space="preserve">Concernant le planning de </w:t>
      </w:r>
      <w:r w:rsidR="00CF063E">
        <w:rPr>
          <w:rFonts w:ascii="Arial" w:eastAsia="Calibri" w:hAnsi="Arial" w:cs="Arial"/>
          <w:sz w:val="20"/>
          <w:szCs w:val="20"/>
          <w:lang w:eastAsia="en-US"/>
        </w:rPr>
        <w:t>f</w:t>
      </w:r>
      <w:r w:rsidR="004F7C08">
        <w:rPr>
          <w:rFonts w:ascii="Arial" w:eastAsia="Calibri" w:hAnsi="Arial" w:cs="Arial"/>
          <w:sz w:val="20"/>
          <w:szCs w:val="20"/>
          <w:lang w:eastAsia="en-US"/>
        </w:rPr>
        <w:t>évrier</w:t>
      </w:r>
      <w:r>
        <w:rPr>
          <w:rFonts w:ascii="Arial" w:eastAsia="Calibri" w:hAnsi="Arial" w:cs="Arial"/>
          <w:sz w:val="20"/>
          <w:szCs w:val="20"/>
          <w:lang w:eastAsia="en-US"/>
        </w:rPr>
        <w:t xml:space="preserve"> 2023, la mission émet les constats suivants :</w:t>
      </w:r>
    </w:p>
    <w:p w14:paraId="021AAEFE" w14:textId="77777777" w:rsidR="009C7E79" w:rsidRDefault="009C7E79" w:rsidP="00574F40">
      <w:pPr>
        <w:pStyle w:val="Paragraphedeliste"/>
        <w:numPr>
          <w:ilvl w:val="0"/>
          <w:numId w:val="5"/>
        </w:numPr>
        <w:rPr>
          <w:rFonts w:ascii="Arial" w:eastAsia="Calibri" w:hAnsi="Arial" w:cs="Arial"/>
          <w:sz w:val="20"/>
          <w:szCs w:val="20"/>
          <w:lang w:eastAsia="en-US"/>
        </w:rPr>
      </w:pPr>
      <w:r>
        <w:rPr>
          <w:rFonts w:ascii="Arial" w:eastAsia="Calibri" w:hAnsi="Arial" w:cs="Arial"/>
          <w:sz w:val="20"/>
          <w:szCs w:val="20"/>
          <w:lang w:eastAsia="en-US"/>
        </w:rPr>
        <w:t>Il existe un temps dédié aux transmissions</w:t>
      </w:r>
    </w:p>
    <w:p w14:paraId="54B7F481" w14:textId="77777777" w:rsidR="009C7E79" w:rsidRDefault="009C7E79" w:rsidP="00574F40">
      <w:pPr>
        <w:pStyle w:val="Paragraphedeliste"/>
        <w:numPr>
          <w:ilvl w:val="0"/>
          <w:numId w:val="5"/>
        </w:numPr>
        <w:rPr>
          <w:rFonts w:ascii="Arial" w:eastAsia="Calibri" w:hAnsi="Arial" w:cs="Arial"/>
          <w:sz w:val="20"/>
          <w:szCs w:val="20"/>
          <w:lang w:eastAsia="en-US"/>
        </w:rPr>
      </w:pPr>
      <w:r>
        <w:rPr>
          <w:rFonts w:ascii="Arial" w:eastAsia="Calibri" w:hAnsi="Arial" w:cs="Arial"/>
          <w:sz w:val="20"/>
          <w:szCs w:val="20"/>
          <w:lang w:eastAsia="en-US"/>
        </w:rPr>
        <w:t>La continuité des soins est assurée</w:t>
      </w:r>
    </w:p>
    <w:p w14:paraId="302BD57A" w14:textId="77777777" w:rsidR="00574F40" w:rsidRDefault="009C7E79" w:rsidP="00574F40">
      <w:pPr>
        <w:pStyle w:val="Paragraphedeliste"/>
        <w:numPr>
          <w:ilvl w:val="0"/>
          <w:numId w:val="5"/>
        </w:numPr>
        <w:rPr>
          <w:rFonts w:ascii="Arial" w:eastAsia="Calibri" w:hAnsi="Arial" w:cs="Arial"/>
          <w:sz w:val="20"/>
          <w:szCs w:val="20"/>
          <w:lang w:eastAsia="en-US"/>
        </w:rPr>
      </w:pPr>
      <w:r>
        <w:rPr>
          <w:rFonts w:ascii="Arial" w:eastAsia="Calibri" w:hAnsi="Arial" w:cs="Arial"/>
          <w:sz w:val="20"/>
          <w:szCs w:val="20"/>
          <w:lang w:eastAsia="en-US"/>
        </w:rPr>
        <w:t>Il existe une i</w:t>
      </w:r>
      <w:r w:rsidR="00574F40">
        <w:rPr>
          <w:rFonts w:ascii="Arial" w:eastAsia="Calibri" w:hAnsi="Arial" w:cs="Arial"/>
          <w:sz w:val="20"/>
          <w:szCs w:val="20"/>
          <w:lang w:eastAsia="en-US"/>
        </w:rPr>
        <w:t>mpossibilité d’identifier l’IDE dédiée à l’UVP de jour</w:t>
      </w:r>
    </w:p>
    <w:p w14:paraId="1CA98748" w14:textId="77777777" w:rsidR="00574F40" w:rsidRDefault="009C7E79" w:rsidP="00574F40">
      <w:pPr>
        <w:pStyle w:val="Paragraphedeliste"/>
        <w:numPr>
          <w:ilvl w:val="0"/>
          <w:numId w:val="5"/>
        </w:numPr>
        <w:rPr>
          <w:rFonts w:ascii="Arial" w:eastAsia="Calibri" w:hAnsi="Arial" w:cs="Arial"/>
          <w:sz w:val="20"/>
          <w:szCs w:val="20"/>
          <w:lang w:eastAsia="en-US"/>
        </w:rPr>
      </w:pPr>
      <w:r>
        <w:rPr>
          <w:rFonts w:ascii="Arial" w:eastAsia="Calibri" w:hAnsi="Arial" w:cs="Arial"/>
          <w:sz w:val="20"/>
          <w:szCs w:val="20"/>
          <w:lang w:eastAsia="en-US"/>
        </w:rPr>
        <w:t>Il existe une impossibilité</w:t>
      </w:r>
      <w:r w:rsidR="00574F40">
        <w:rPr>
          <w:rFonts w:ascii="Arial" w:eastAsia="Calibri" w:hAnsi="Arial" w:cs="Arial"/>
          <w:sz w:val="20"/>
          <w:szCs w:val="20"/>
          <w:lang w:eastAsia="en-US"/>
        </w:rPr>
        <w:t xml:space="preserve"> d’identifier l’AS/AMP dédiée à l’UVP de nuit</w:t>
      </w:r>
    </w:p>
    <w:p w14:paraId="2EB7A674" w14:textId="77777777" w:rsidR="00574F40" w:rsidRDefault="009C7E79" w:rsidP="00574F40">
      <w:pPr>
        <w:pStyle w:val="Paragraphedeliste"/>
        <w:numPr>
          <w:ilvl w:val="0"/>
          <w:numId w:val="5"/>
        </w:numPr>
        <w:rPr>
          <w:rFonts w:ascii="Arial" w:eastAsia="Calibri" w:hAnsi="Arial" w:cs="Arial"/>
          <w:sz w:val="20"/>
          <w:szCs w:val="20"/>
          <w:lang w:eastAsia="en-US"/>
        </w:rPr>
      </w:pPr>
      <w:r>
        <w:rPr>
          <w:rFonts w:ascii="Arial" w:eastAsia="Calibri" w:hAnsi="Arial" w:cs="Arial"/>
          <w:sz w:val="20"/>
          <w:szCs w:val="20"/>
          <w:lang w:eastAsia="en-US"/>
        </w:rPr>
        <w:t>L’</w:t>
      </w:r>
      <w:r w:rsidR="00574F40">
        <w:rPr>
          <w:rFonts w:ascii="Arial" w:eastAsia="Calibri" w:hAnsi="Arial" w:cs="Arial"/>
          <w:sz w:val="20"/>
          <w:szCs w:val="20"/>
          <w:lang w:eastAsia="en-US"/>
        </w:rPr>
        <w:t xml:space="preserve">ASH dédiée </w:t>
      </w:r>
      <w:r>
        <w:rPr>
          <w:rFonts w:ascii="Arial" w:eastAsia="Calibri" w:hAnsi="Arial" w:cs="Arial"/>
          <w:sz w:val="20"/>
          <w:szCs w:val="20"/>
          <w:lang w:eastAsia="en-US"/>
        </w:rPr>
        <w:t xml:space="preserve">est bien </w:t>
      </w:r>
      <w:r w:rsidR="00574F40">
        <w:rPr>
          <w:rFonts w:ascii="Arial" w:eastAsia="Calibri" w:hAnsi="Arial" w:cs="Arial"/>
          <w:sz w:val="20"/>
          <w:szCs w:val="20"/>
          <w:lang w:eastAsia="en-US"/>
        </w:rPr>
        <w:t>identifiée</w:t>
      </w:r>
    </w:p>
    <w:p w14:paraId="0D548955" w14:textId="4FE9C282" w:rsidR="00266B29" w:rsidRPr="00266B29" w:rsidRDefault="00266B29" w:rsidP="00266B29">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Rappel é</w:t>
      </w:r>
      <w:r w:rsidRPr="00266B29">
        <w:rPr>
          <w:rFonts w:ascii="Arial" w:eastAsia="Calibri" w:hAnsi="Arial" w:cs="Arial"/>
          <w:b/>
          <w:sz w:val="20"/>
          <w:szCs w:val="20"/>
          <w:lang w:eastAsia="en-US"/>
        </w:rPr>
        <w:t>cart</w:t>
      </w:r>
      <w:r w:rsidRPr="00266B29">
        <w:rPr>
          <w:rFonts w:ascii="Arial" w:eastAsia="Calibri" w:hAnsi="Arial" w:cs="Arial"/>
          <w:sz w:val="20"/>
          <w:szCs w:val="20"/>
          <w:lang w:eastAsia="en-US"/>
        </w:rPr>
        <w:t xml:space="preserve"> </w:t>
      </w:r>
      <w:r w:rsidRPr="00266B29">
        <w:rPr>
          <w:rFonts w:ascii="Arial" w:eastAsia="Calibri" w:hAnsi="Arial" w:cs="Arial"/>
          <w:b/>
          <w:sz w:val="20"/>
          <w:szCs w:val="20"/>
          <w:lang w:eastAsia="en-US"/>
        </w:rPr>
        <w:t>N°</w:t>
      </w:r>
      <w:r w:rsidR="000E3536">
        <w:rPr>
          <w:rFonts w:ascii="Arial" w:eastAsia="Calibri" w:hAnsi="Arial" w:cs="Arial"/>
          <w:b/>
          <w:sz w:val="20"/>
          <w:szCs w:val="20"/>
          <w:lang w:eastAsia="en-US"/>
        </w:rPr>
        <w:t>5</w:t>
      </w:r>
      <w:r w:rsidRPr="00266B29">
        <w:rPr>
          <w:rFonts w:ascii="Arial" w:eastAsia="Calibri" w:hAnsi="Arial" w:cs="Arial"/>
          <w:sz w:val="20"/>
          <w:szCs w:val="20"/>
          <w:lang w:eastAsia="en-US"/>
        </w:rPr>
        <w:t>: L'absence de communication des éléments nécessaires à l'interprétation des plannings ne permet pas à la mission de s'assurer que la continuité et la sécurité des soins sont respectés et contrevient à l'article L 14211 et suivants du code de la santé publique.</w:t>
      </w:r>
    </w:p>
    <w:p w14:paraId="10250E8E" w14:textId="7C568BEB" w:rsidR="009C7E79" w:rsidRPr="00321BCC" w:rsidRDefault="009C7E79" w:rsidP="009C7E79">
      <w:pPr>
        <w:jc w:val="both"/>
        <w:rPr>
          <w:rFonts w:ascii="Arial" w:hAnsi="Arial" w:cs="Arial"/>
          <w:sz w:val="20"/>
          <w:szCs w:val="20"/>
          <w:lang w:eastAsia="en-US"/>
        </w:rPr>
      </w:pPr>
    </w:p>
    <w:p w14:paraId="78AC2776" w14:textId="77777777" w:rsidR="00574F40" w:rsidRPr="00574F40" w:rsidRDefault="00574F40" w:rsidP="00574F40">
      <w:pPr>
        <w:pStyle w:val="Paragraphedeliste"/>
        <w:numPr>
          <w:ilvl w:val="0"/>
          <w:numId w:val="5"/>
        </w:numPr>
        <w:rPr>
          <w:rFonts w:ascii="Arial" w:eastAsia="Calibri" w:hAnsi="Arial" w:cs="Arial"/>
          <w:sz w:val="20"/>
          <w:szCs w:val="20"/>
          <w:lang w:eastAsia="en-US"/>
        </w:rPr>
      </w:pPr>
      <w:r>
        <w:rPr>
          <w:rFonts w:ascii="Arial" w:eastAsia="Calibri" w:hAnsi="Arial" w:cs="Arial"/>
          <w:sz w:val="20"/>
          <w:szCs w:val="20"/>
          <w:lang w:eastAsia="en-US"/>
        </w:rPr>
        <w:t>Absence de diététicienne intervenant au sein de l’UVP.</w:t>
      </w:r>
    </w:p>
    <w:p w14:paraId="7F72DDD0" w14:textId="1D36B86D" w:rsidR="005768EC" w:rsidRDefault="005768EC" w:rsidP="005768EC">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Remarque</w:t>
      </w:r>
      <w:r w:rsidR="0038425C">
        <w:rPr>
          <w:rFonts w:ascii="Arial" w:eastAsia="Calibri" w:hAnsi="Arial" w:cs="Arial"/>
          <w:b/>
          <w:sz w:val="20"/>
          <w:szCs w:val="20"/>
          <w:lang w:eastAsia="en-US"/>
        </w:rPr>
        <w:t xml:space="preserve"> 16</w:t>
      </w:r>
      <w:r>
        <w:rPr>
          <w:rFonts w:ascii="Arial" w:eastAsia="Calibri" w:hAnsi="Arial" w:cs="Arial"/>
          <w:sz w:val="20"/>
          <w:szCs w:val="20"/>
          <w:lang w:eastAsia="en-US"/>
        </w:rPr>
        <w:t xml:space="preserve"> : </w:t>
      </w:r>
      <w:r w:rsidRPr="00FF41F3">
        <w:rPr>
          <w:rFonts w:ascii="Arial" w:eastAsia="Calibri" w:hAnsi="Arial" w:cs="Arial"/>
          <w:sz w:val="20"/>
          <w:szCs w:val="20"/>
          <w:lang w:eastAsia="en-US"/>
        </w:rPr>
        <w:t>L'absence de diététicien ne permet pas de prévenir la dénutrition des résidents atteints de troubles neuro-évolutifs.</w:t>
      </w:r>
    </w:p>
    <w:p w14:paraId="74B46FD1" w14:textId="77777777" w:rsidR="005768EC" w:rsidRDefault="005768EC" w:rsidP="005768EC">
      <w:pPr>
        <w:spacing w:after="0" w:line="276" w:lineRule="auto"/>
        <w:jc w:val="both"/>
        <w:rPr>
          <w:rFonts w:ascii="Arial" w:eastAsia="Calibri" w:hAnsi="Arial" w:cs="Arial"/>
          <w:sz w:val="20"/>
          <w:szCs w:val="20"/>
          <w:lang w:eastAsia="en-US"/>
        </w:rPr>
      </w:pPr>
    </w:p>
    <w:p w14:paraId="1B153FCF" w14:textId="77777777" w:rsidR="004767DF" w:rsidRDefault="004767DF" w:rsidP="004767DF">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Concernant les effectifs dédiés de l’UVP, </w:t>
      </w:r>
      <w:r w:rsidRPr="007326E8">
        <w:rPr>
          <w:rFonts w:ascii="Arial" w:eastAsia="Calibri" w:hAnsi="Arial" w:cs="Arial"/>
          <w:sz w:val="20"/>
          <w:szCs w:val="20"/>
          <w:lang w:eastAsia="en-US"/>
        </w:rPr>
        <w:t>la mission comptabilise au niveau de l’équipe soignante:</w:t>
      </w:r>
      <w:r>
        <w:rPr>
          <w:rFonts w:ascii="Arial" w:eastAsia="Calibri" w:hAnsi="Arial" w:cs="Arial"/>
          <w:sz w:val="20"/>
          <w:szCs w:val="20"/>
          <w:lang w:eastAsia="en-US"/>
        </w:rPr>
        <w:t xml:space="preserve"> </w:t>
      </w:r>
    </w:p>
    <w:p w14:paraId="193DB275" w14:textId="77777777" w:rsidR="004767DF" w:rsidRDefault="004767DF" w:rsidP="004767DF">
      <w:pPr>
        <w:pStyle w:val="Paragraphedeliste"/>
        <w:numPr>
          <w:ilvl w:val="0"/>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jour :</w:t>
      </w:r>
    </w:p>
    <w:p w14:paraId="6EF3E634" w14:textId="09FD1FF4" w:rsidR="004767DF" w:rsidRDefault="00CF063E" w:rsidP="004767DF">
      <w:pPr>
        <w:pStyle w:val="Paragraphedeliste"/>
        <w:numPr>
          <w:ilvl w:val="1"/>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IDE : non identifiable ;</w:t>
      </w:r>
    </w:p>
    <w:p w14:paraId="1DD33F78" w14:textId="4EBADD91" w:rsidR="004767DF" w:rsidRDefault="00CF063E" w:rsidP="004767DF">
      <w:pPr>
        <w:pStyle w:val="Paragraphedeliste"/>
        <w:numPr>
          <w:ilvl w:val="1"/>
          <w:numId w:val="5"/>
        </w:num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AS : e</w:t>
      </w:r>
      <w:r w:rsidR="004767DF">
        <w:rPr>
          <w:rFonts w:ascii="Arial" w:eastAsia="Calibri" w:hAnsi="Arial" w:cs="Arial"/>
          <w:sz w:val="20"/>
          <w:szCs w:val="20"/>
          <w:lang w:eastAsia="en-US"/>
        </w:rPr>
        <w:t>ffectif cible de 3 AS en secteur fermé, effectif non atteint 7 jours sur les 29 du mois de Février 2024 où l’équipe se compose de 2 AS</w:t>
      </w:r>
      <w:r>
        <w:rPr>
          <w:rFonts w:ascii="Arial" w:eastAsia="Calibri" w:hAnsi="Arial" w:cs="Arial"/>
          <w:sz w:val="20"/>
          <w:szCs w:val="20"/>
          <w:lang w:eastAsia="en-US"/>
        </w:rPr>
        <w:t>.</w:t>
      </w:r>
    </w:p>
    <w:p w14:paraId="4C36ABB2" w14:textId="5CE0FA31" w:rsidR="004767DF" w:rsidRPr="008A3794" w:rsidRDefault="004767DF" w:rsidP="004767DF">
      <w:pPr>
        <w:pStyle w:val="Paragraphedeliste"/>
        <w:numPr>
          <w:ilvl w:val="1"/>
          <w:numId w:val="5"/>
        </w:numPr>
        <w:spacing w:after="0" w:line="276" w:lineRule="auto"/>
        <w:jc w:val="both"/>
        <w:rPr>
          <w:rFonts w:ascii="Arial" w:eastAsia="Calibri" w:hAnsi="Arial" w:cs="Arial"/>
          <w:sz w:val="20"/>
          <w:szCs w:val="20"/>
          <w:lang w:eastAsia="en-US"/>
        </w:rPr>
      </w:pPr>
      <w:r w:rsidRPr="008A3794">
        <w:rPr>
          <w:rFonts w:ascii="Arial" w:eastAsia="Calibri" w:hAnsi="Arial" w:cs="Arial"/>
          <w:sz w:val="20"/>
          <w:szCs w:val="20"/>
          <w:lang w:eastAsia="en-US"/>
        </w:rPr>
        <w:t>De nuit :</w:t>
      </w:r>
      <w:r>
        <w:rPr>
          <w:rFonts w:ascii="Arial" w:eastAsia="Calibri" w:hAnsi="Arial" w:cs="Arial"/>
          <w:sz w:val="20"/>
          <w:szCs w:val="20"/>
          <w:lang w:eastAsia="en-US"/>
        </w:rPr>
        <w:t xml:space="preserve"> effectif dédié non identifiable</w:t>
      </w:r>
      <w:r w:rsidR="00CF063E">
        <w:rPr>
          <w:rFonts w:ascii="Arial" w:eastAsia="Calibri" w:hAnsi="Arial" w:cs="Arial"/>
          <w:sz w:val="20"/>
          <w:szCs w:val="20"/>
          <w:lang w:eastAsia="en-US"/>
        </w:rPr>
        <w:t>.</w:t>
      </w:r>
    </w:p>
    <w:p w14:paraId="6865A1FB" w14:textId="77777777" w:rsidR="004767DF" w:rsidRDefault="004767DF">
      <w:pPr>
        <w:rPr>
          <w:rFonts w:ascii="Arial" w:eastAsia="Calibri" w:hAnsi="Arial" w:cs="Arial"/>
          <w:sz w:val="20"/>
          <w:szCs w:val="20"/>
          <w:lang w:eastAsia="en-US"/>
        </w:rPr>
      </w:pPr>
      <w:r>
        <w:rPr>
          <w:rFonts w:ascii="Arial" w:eastAsia="Calibri" w:hAnsi="Arial" w:cs="Arial"/>
          <w:sz w:val="20"/>
          <w:szCs w:val="20"/>
          <w:lang w:eastAsia="en-US"/>
        </w:rPr>
        <w:t>Cf. Remarques et mesures précédentes</w:t>
      </w:r>
    </w:p>
    <w:p w14:paraId="1E03FD9E" w14:textId="77777777" w:rsidR="009C7E79" w:rsidRDefault="009C7E79" w:rsidP="009C7E79">
      <w:pPr>
        <w:jc w:val="both"/>
        <w:rPr>
          <w:rFonts w:ascii="Arial" w:eastAsia="Calibri" w:hAnsi="Arial" w:cs="Arial"/>
          <w:sz w:val="20"/>
          <w:szCs w:val="20"/>
          <w:lang w:eastAsia="en-US"/>
        </w:rPr>
      </w:pPr>
      <w:r>
        <w:rPr>
          <w:rFonts w:ascii="Arial" w:eastAsia="Calibri" w:hAnsi="Arial" w:cs="Arial"/>
          <w:sz w:val="20"/>
          <w:szCs w:val="20"/>
          <w:lang w:eastAsia="en-US"/>
        </w:rPr>
        <w:t>Concernant l’aspect de la formation, la mission rappelle que le dispositif mis en œuvre est conforme aux recommandation. Néanmoins, en l’absence d’émargement, la mission ne peut identifier si le personnel de l’UVP a effectivement bénéficié de formation spécifique à la prise en charge des troubles neuro-évolutifs.</w:t>
      </w:r>
    </w:p>
    <w:p w14:paraId="128F1B29" w14:textId="6AFE0E6D" w:rsidR="0038425C" w:rsidRDefault="0038425C" w:rsidP="0038425C">
      <w:pPr>
        <w:pStyle w:val="Default"/>
        <w:pBdr>
          <w:top w:val="single" w:sz="4" w:space="1" w:color="auto"/>
          <w:left w:val="single" w:sz="4" w:space="4" w:color="auto"/>
          <w:bottom w:val="single" w:sz="4" w:space="1" w:color="auto"/>
          <w:right w:val="single" w:sz="4" w:space="4" w:color="auto"/>
        </w:pBdr>
        <w:spacing w:line="276" w:lineRule="auto"/>
        <w:jc w:val="both"/>
        <w:rPr>
          <w:rFonts w:eastAsia="Calibri"/>
          <w:sz w:val="20"/>
          <w:szCs w:val="20"/>
          <w:lang w:eastAsia="en-US"/>
        </w:rPr>
      </w:pPr>
      <w:r>
        <w:rPr>
          <w:rFonts w:eastAsia="Calibri"/>
          <w:b/>
          <w:sz w:val="20"/>
          <w:szCs w:val="20"/>
          <w:lang w:eastAsia="en-US"/>
        </w:rPr>
        <w:t>Rappel remarque 15</w:t>
      </w:r>
      <w:r>
        <w:rPr>
          <w:rFonts w:eastAsia="Calibri"/>
          <w:sz w:val="20"/>
          <w:szCs w:val="20"/>
          <w:lang w:eastAsia="en-US"/>
        </w:rPr>
        <w:t> : Aucun émargement n’a été transmis concernant les formations qui se sont déroulées en 2023 et 2024. Ainsi la mission ne peut s’assurer de la bonne réalisation des formations planifiées.</w:t>
      </w:r>
    </w:p>
    <w:p w14:paraId="23C68597" w14:textId="77777777" w:rsidR="009C7E79" w:rsidRDefault="009C7E79" w:rsidP="009C7E79">
      <w:pPr>
        <w:spacing w:after="0" w:line="276" w:lineRule="auto"/>
        <w:jc w:val="both"/>
        <w:rPr>
          <w:rFonts w:ascii="Arial" w:eastAsia="Calibri" w:hAnsi="Arial" w:cs="Arial"/>
          <w:sz w:val="20"/>
          <w:szCs w:val="20"/>
          <w:highlight w:val="yellow"/>
          <w:lang w:eastAsia="en-US"/>
        </w:rPr>
      </w:pPr>
    </w:p>
    <w:p w14:paraId="11FFC9AD" w14:textId="6C45E72A" w:rsidR="009C7E79" w:rsidRDefault="009C7E79" w:rsidP="009C7E79">
      <w:pPr>
        <w:spacing w:after="0" w:line="276" w:lineRule="auto"/>
        <w:jc w:val="both"/>
        <w:rPr>
          <w:rFonts w:ascii="Arial" w:eastAsia="Calibri" w:hAnsi="Arial" w:cs="Arial"/>
          <w:sz w:val="20"/>
          <w:szCs w:val="20"/>
          <w:lang w:eastAsia="en-US"/>
        </w:rPr>
      </w:pPr>
    </w:p>
    <w:p w14:paraId="1CE8A0D5" w14:textId="77777777" w:rsidR="006E797E" w:rsidRDefault="006E797E" w:rsidP="009C7E79">
      <w:pPr>
        <w:jc w:val="both"/>
        <w:rPr>
          <w:rFonts w:ascii="Arial" w:eastAsia="Calibri" w:hAnsi="Arial" w:cs="Arial"/>
          <w:sz w:val="20"/>
          <w:szCs w:val="20"/>
          <w:lang w:eastAsia="en-US"/>
        </w:rPr>
      </w:pPr>
      <w:r>
        <w:rPr>
          <w:rFonts w:ascii="Arial" w:eastAsia="Calibri" w:hAnsi="Arial" w:cs="Arial"/>
          <w:sz w:val="20"/>
          <w:szCs w:val="20"/>
          <w:lang w:eastAsia="en-US"/>
        </w:rPr>
        <w:br w:type="page"/>
      </w:r>
    </w:p>
    <w:p w14:paraId="236EBA96" w14:textId="77777777" w:rsidR="00F017D2" w:rsidRPr="00351C21" w:rsidRDefault="00F017D2" w:rsidP="000F693C">
      <w:pPr>
        <w:pStyle w:val="Titre1"/>
        <w:numPr>
          <w:ilvl w:val="0"/>
          <w:numId w:val="6"/>
        </w:numPr>
      </w:pPr>
      <w:bookmarkStart w:id="28" w:name="_Toc80004082"/>
      <w:bookmarkStart w:id="29" w:name="_Toc107988286"/>
      <w:bookmarkStart w:id="30" w:name="_Toc116287666"/>
      <w:bookmarkStart w:id="31" w:name="_Toc141172687"/>
      <w:r w:rsidRPr="00351C21">
        <w:t>C</w:t>
      </w:r>
      <w:r w:rsidR="0058586D" w:rsidRPr="00351C21">
        <w:t>onclusion</w:t>
      </w:r>
      <w:bookmarkEnd w:id="28"/>
      <w:bookmarkEnd w:id="29"/>
      <w:bookmarkEnd w:id="30"/>
      <w:bookmarkEnd w:id="31"/>
    </w:p>
    <w:p w14:paraId="69F8D09A" w14:textId="77777777" w:rsidR="00F017D2" w:rsidRPr="006E797E" w:rsidRDefault="00F017D2" w:rsidP="006E797E">
      <w:pPr>
        <w:pStyle w:val="Titre1"/>
        <w:spacing w:before="0" w:after="0" w:line="276" w:lineRule="auto"/>
        <w:jc w:val="both"/>
        <w:rPr>
          <w:rFonts w:ascii="Arial" w:hAnsi="Arial" w:cs="Arial"/>
          <w:b/>
          <w:smallCaps/>
          <w:sz w:val="20"/>
          <w:szCs w:val="20"/>
          <w:u w:val="single"/>
        </w:rPr>
      </w:pPr>
    </w:p>
    <w:p w14:paraId="0967820F" w14:textId="77777777" w:rsidR="00F017D2" w:rsidRPr="006E797E" w:rsidRDefault="00F017D2" w:rsidP="006E797E">
      <w:pPr>
        <w:pStyle w:val="Sansinterligne"/>
        <w:spacing w:line="276" w:lineRule="auto"/>
        <w:jc w:val="both"/>
        <w:rPr>
          <w:rFonts w:ascii="Arial" w:hAnsi="Arial" w:cs="Arial"/>
          <w:sz w:val="20"/>
        </w:rPr>
      </w:pPr>
    </w:p>
    <w:p w14:paraId="62F53251" w14:textId="77777777" w:rsidR="009C7E79" w:rsidRDefault="009C7E79" w:rsidP="009C7E79">
      <w:pPr>
        <w:spacing w:line="276" w:lineRule="auto"/>
        <w:jc w:val="both"/>
        <w:rPr>
          <w:rFonts w:ascii="Arial" w:hAnsi="Arial" w:cs="Arial"/>
          <w:sz w:val="20"/>
          <w:szCs w:val="20"/>
        </w:rPr>
      </w:pPr>
      <w:r>
        <w:rPr>
          <w:rFonts w:ascii="Arial" w:hAnsi="Arial" w:cs="Arial"/>
          <w:sz w:val="20"/>
          <w:szCs w:val="20"/>
        </w:rPr>
        <w:t xml:space="preserve">L’EHPAD « Résidence les colibris » est un établissement coopérant, ayant rapidement envoyé les documents demandés, avant la date butoir. Pour autant les éléments transmis sont incomplets. </w:t>
      </w:r>
    </w:p>
    <w:p w14:paraId="73984875" w14:textId="77777777" w:rsidR="009C7E79" w:rsidRDefault="009C7E79" w:rsidP="009C7E79">
      <w:pPr>
        <w:spacing w:line="276" w:lineRule="auto"/>
        <w:jc w:val="both"/>
        <w:rPr>
          <w:rFonts w:ascii="Arial" w:hAnsi="Arial" w:cs="Arial"/>
          <w:sz w:val="20"/>
          <w:szCs w:val="20"/>
        </w:rPr>
      </w:pPr>
      <w:r>
        <w:rPr>
          <w:rFonts w:ascii="Arial" w:hAnsi="Arial" w:cs="Arial"/>
          <w:sz w:val="20"/>
          <w:szCs w:val="20"/>
        </w:rPr>
        <w:t xml:space="preserve">Si le trio de gouvernance est complet, la mission a toutefois constaté qu’il était fragile avec un MEDEC </w:t>
      </w:r>
      <w:r w:rsidR="004767DF">
        <w:rPr>
          <w:rFonts w:ascii="Arial" w:hAnsi="Arial" w:cs="Arial"/>
          <w:sz w:val="20"/>
          <w:szCs w:val="20"/>
        </w:rPr>
        <w:t>en partance et un nouveau MEDEC</w:t>
      </w:r>
      <w:r>
        <w:rPr>
          <w:rFonts w:ascii="Arial" w:hAnsi="Arial" w:cs="Arial"/>
          <w:sz w:val="20"/>
          <w:szCs w:val="20"/>
        </w:rPr>
        <w:t xml:space="preserve"> ne possédant pas les diplômes requis</w:t>
      </w:r>
      <w:r w:rsidR="004767DF">
        <w:rPr>
          <w:rFonts w:ascii="Arial" w:hAnsi="Arial" w:cs="Arial"/>
          <w:sz w:val="20"/>
          <w:szCs w:val="20"/>
        </w:rPr>
        <w:t xml:space="preserve"> associé à un défaut d’</w:t>
      </w:r>
      <w:r>
        <w:rPr>
          <w:rFonts w:ascii="Arial" w:hAnsi="Arial" w:cs="Arial"/>
          <w:sz w:val="20"/>
          <w:szCs w:val="20"/>
        </w:rPr>
        <w:t xml:space="preserve">organisation de la permanence de direction </w:t>
      </w:r>
      <w:r w:rsidR="004767DF">
        <w:rPr>
          <w:rFonts w:ascii="Arial" w:hAnsi="Arial" w:cs="Arial"/>
          <w:sz w:val="20"/>
          <w:szCs w:val="20"/>
        </w:rPr>
        <w:t>entrainant une faiblesse</w:t>
      </w:r>
      <w:r>
        <w:rPr>
          <w:rFonts w:ascii="Arial" w:hAnsi="Arial" w:cs="Arial"/>
          <w:sz w:val="20"/>
          <w:szCs w:val="20"/>
        </w:rPr>
        <w:t xml:space="preserve"> en matière de continuité de la gouvernance.</w:t>
      </w:r>
    </w:p>
    <w:p w14:paraId="34209416" w14:textId="77777777" w:rsidR="009C7E79" w:rsidRDefault="004767DF" w:rsidP="009C7E79">
      <w:pPr>
        <w:spacing w:line="276" w:lineRule="auto"/>
        <w:jc w:val="both"/>
        <w:rPr>
          <w:rFonts w:ascii="Arial" w:hAnsi="Arial" w:cs="Arial"/>
          <w:sz w:val="20"/>
          <w:szCs w:val="20"/>
        </w:rPr>
      </w:pPr>
      <w:r>
        <w:rPr>
          <w:rFonts w:ascii="Arial" w:hAnsi="Arial" w:cs="Arial"/>
          <w:sz w:val="20"/>
          <w:szCs w:val="20"/>
        </w:rPr>
        <w:t>La</w:t>
      </w:r>
      <w:r w:rsidR="009C7E79">
        <w:rPr>
          <w:rFonts w:ascii="Arial" w:hAnsi="Arial" w:cs="Arial"/>
          <w:sz w:val="20"/>
          <w:szCs w:val="20"/>
        </w:rPr>
        <w:t xml:space="preserve"> mission identifie </w:t>
      </w:r>
      <w:r>
        <w:rPr>
          <w:rFonts w:ascii="Arial" w:hAnsi="Arial" w:cs="Arial"/>
          <w:sz w:val="20"/>
          <w:szCs w:val="20"/>
        </w:rPr>
        <w:t xml:space="preserve">par ailleurs </w:t>
      </w:r>
      <w:r w:rsidR="009C7E79">
        <w:rPr>
          <w:rFonts w:ascii="Arial" w:hAnsi="Arial" w:cs="Arial"/>
          <w:sz w:val="20"/>
          <w:szCs w:val="20"/>
        </w:rPr>
        <w:t xml:space="preserve">un fonctionnement institutionnel </w:t>
      </w:r>
      <w:r>
        <w:rPr>
          <w:rFonts w:ascii="Arial" w:hAnsi="Arial" w:cs="Arial"/>
          <w:sz w:val="20"/>
          <w:szCs w:val="20"/>
        </w:rPr>
        <w:t>maitrisé au regard des</w:t>
      </w:r>
      <w:r w:rsidR="009C7E79">
        <w:rPr>
          <w:rFonts w:ascii="Arial" w:hAnsi="Arial" w:cs="Arial"/>
          <w:sz w:val="20"/>
          <w:szCs w:val="20"/>
        </w:rPr>
        <w:t xml:space="preserve"> outils de la loi de 2002. Ainsi, </w:t>
      </w:r>
      <w:r w:rsidR="009C7E79" w:rsidRPr="004767DF">
        <w:rPr>
          <w:rFonts w:ascii="Arial" w:hAnsi="Arial" w:cs="Arial"/>
          <w:sz w:val="20"/>
          <w:szCs w:val="20"/>
        </w:rPr>
        <w:t xml:space="preserve">le projet d’établissement est </w:t>
      </w:r>
      <w:r w:rsidRPr="004767DF">
        <w:rPr>
          <w:rFonts w:ascii="Arial" w:hAnsi="Arial" w:cs="Arial"/>
          <w:sz w:val="20"/>
          <w:szCs w:val="20"/>
        </w:rPr>
        <w:t>en</w:t>
      </w:r>
      <w:r>
        <w:rPr>
          <w:rFonts w:ascii="Arial" w:hAnsi="Arial" w:cs="Arial"/>
          <w:sz w:val="20"/>
          <w:szCs w:val="20"/>
        </w:rPr>
        <w:t xml:space="preserve"> cours de validité</w:t>
      </w:r>
      <w:r w:rsidR="009C7E79">
        <w:rPr>
          <w:rFonts w:ascii="Arial" w:hAnsi="Arial" w:cs="Arial"/>
          <w:sz w:val="20"/>
          <w:szCs w:val="20"/>
        </w:rPr>
        <w:t>, le CVS actif</w:t>
      </w:r>
      <w:r>
        <w:rPr>
          <w:rFonts w:ascii="Arial" w:hAnsi="Arial" w:cs="Arial"/>
          <w:sz w:val="20"/>
          <w:szCs w:val="20"/>
        </w:rPr>
        <w:t xml:space="preserve"> et constitué, les CCG organisées et ouvertes sur la ville. Toutefois,</w:t>
      </w:r>
      <w:r w:rsidR="009C7E79">
        <w:rPr>
          <w:rFonts w:ascii="Arial" w:hAnsi="Arial" w:cs="Arial"/>
          <w:sz w:val="20"/>
          <w:szCs w:val="20"/>
        </w:rPr>
        <w:t xml:space="preserve"> le livret d’accueil ne répond pas aux attendus </w:t>
      </w:r>
      <w:r w:rsidR="009C7E79">
        <w:rPr>
          <w:rFonts w:ascii="Arial" w:eastAsia="Calibri" w:hAnsi="Arial" w:cs="Arial"/>
          <w:sz w:val="20"/>
          <w:lang w:eastAsia="en-US"/>
        </w:rPr>
        <w:t>règlementaires.</w:t>
      </w:r>
      <w:r w:rsidR="009C7E79">
        <w:rPr>
          <w:rFonts w:ascii="Arial" w:hAnsi="Arial" w:cs="Arial"/>
          <w:sz w:val="20"/>
          <w:szCs w:val="20"/>
        </w:rPr>
        <w:t xml:space="preserve"> </w:t>
      </w:r>
    </w:p>
    <w:p w14:paraId="60DDD2E7" w14:textId="77777777" w:rsidR="009C7E79" w:rsidRDefault="009C7E79" w:rsidP="009C7E79">
      <w:pPr>
        <w:spacing w:line="276" w:lineRule="auto"/>
        <w:jc w:val="both"/>
        <w:rPr>
          <w:rFonts w:ascii="Arial" w:hAnsi="Arial" w:cs="Arial"/>
          <w:sz w:val="20"/>
          <w:szCs w:val="20"/>
        </w:rPr>
      </w:pPr>
      <w:r>
        <w:rPr>
          <w:rFonts w:ascii="Arial" w:hAnsi="Arial" w:cs="Arial"/>
          <w:sz w:val="20"/>
          <w:szCs w:val="20"/>
        </w:rPr>
        <w:t xml:space="preserve">Les procédures relatives à la gestion des risques sont incomplètes et les plans de formations transmis ont permis de constater que les équipes ne sont pas formées à cette thématique. </w:t>
      </w:r>
    </w:p>
    <w:p w14:paraId="38F0C9A0" w14:textId="77777777" w:rsidR="009C7E79" w:rsidRDefault="009C7E79" w:rsidP="009C7E79">
      <w:pPr>
        <w:spacing w:line="276" w:lineRule="auto"/>
        <w:jc w:val="both"/>
        <w:rPr>
          <w:rFonts w:ascii="Arial" w:hAnsi="Arial" w:cs="Arial"/>
          <w:sz w:val="20"/>
          <w:szCs w:val="20"/>
        </w:rPr>
      </w:pPr>
      <w:r>
        <w:rPr>
          <w:rFonts w:ascii="Arial" w:hAnsi="Arial" w:cs="Arial"/>
          <w:sz w:val="20"/>
          <w:szCs w:val="20"/>
        </w:rPr>
        <w:t>La mission met également en évidence la non adaptation des outils d’accueil des nouveaux agents au sein de l’EHPAD avec l’absence de précision sur l’aspect opérationnel permettant d’assurer la continuité des prises en charge des résidents.</w:t>
      </w:r>
    </w:p>
    <w:p w14:paraId="0873D393" w14:textId="77777777" w:rsidR="009C7E79" w:rsidRDefault="009C7E79" w:rsidP="009C7E79">
      <w:pPr>
        <w:spacing w:after="0" w:line="276" w:lineRule="auto"/>
        <w:jc w:val="both"/>
        <w:rPr>
          <w:rFonts w:ascii="Arial" w:hAnsi="Arial" w:cs="Arial"/>
          <w:sz w:val="20"/>
          <w:szCs w:val="20"/>
        </w:rPr>
      </w:pPr>
      <w:r>
        <w:rPr>
          <w:rFonts w:ascii="Arial" w:hAnsi="Arial" w:cs="Arial"/>
          <w:sz w:val="20"/>
          <w:szCs w:val="20"/>
        </w:rPr>
        <w:t xml:space="preserve">Concernant les ressources humaines, la mission souligne leur fragilité avec à la mise en évidence d’un taux turn-over </w:t>
      </w:r>
      <w:r w:rsidR="004767DF">
        <w:rPr>
          <w:rFonts w:ascii="Arial" w:hAnsi="Arial" w:cs="Arial"/>
          <w:sz w:val="20"/>
          <w:szCs w:val="20"/>
        </w:rPr>
        <w:t xml:space="preserve">très </w:t>
      </w:r>
      <w:r>
        <w:rPr>
          <w:rFonts w:ascii="Arial" w:hAnsi="Arial" w:cs="Arial"/>
          <w:sz w:val="20"/>
          <w:szCs w:val="20"/>
        </w:rPr>
        <w:t xml:space="preserve">élevé </w:t>
      </w:r>
      <w:r w:rsidR="004767DF">
        <w:rPr>
          <w:rFonts w:ascii="Arial" w:hAnsi="Arial" w:cs="Arial"/>
          <w:sz w:val="20"/>
          <w:szCs w:val="20"/>
        </w:rPr>
        <w:t xml:space="preserve">et un absentéisme marqué chez les AS </w:t>
      </w:r>
      <w:r>
        <w:rPr>
          <w:rFonts w:ascii="Arial" w:hAnsi="Arial" w:cs="Arial"/>
          <w:sz w:val="20"/>
          <w:szCs w:val="20"/>
        </w:rPr>
        <w:t>qui ne permet pas de garantir la qualité et la sécurité des soins dispensés auprès des résidents. Néanmoins la mission n’a pas pu totalement analyser les plannings et les plans de formations communiqués, faute de transmission d’éléments informatifs.</w:t>
      </w:r>
    </w:p>
    <w:p w14:paraId="5E8856B6" w14:textId="77777777" w:rsidR="004E61AD" w:rsidRPr="006E797E" w:rsidRDefault="004E61AD" w:rsidP="006E797E">
      <w:pPr>
        <w:spacing w:after="0" w:line="276" w:lineRule="auto"/>
        <w:jc w:val="both"/>
        <w:rPr>
          <w:rFonts w:ascii="Arial" w:hAnsi="Arial" w:cs="Arial"/>
          <w:b/>
          <w:sz w:val="20"/>
          <w:szCs w:val="20"/>
        </w:rPr>
      </w:pPr>
    </w:p>
    <w:p w14:paraId="2F7379AE" w14:textId="77777777" w:rsidR="00EC5D23" w:rsidRPr="006E797E" w:rsidRDefault="00EC5D23" w:rsidP="006E797E">
      <w:pPr>
        <w:spacing w:after="0" w:line="276" w:lineRule="auto"/>
        <w:jc w:val="both"/>
        <w:rPr>
          <w:rFonts w:ascii="Arial" w:hAnsi="Arial" w:cs="Arial"/>
          <w:b/>
          <w:sz w:val="20"/>
          <w:szCs w:val="20"/>
        </w:rPr>
      </w:pPr>
    </w:p>
    <w:p w14:paraId="7C0FE1D2" w14:textId="490DCCDC" w:rsidR="004E61AD" w:rsidRPr="00317983" w:rsidRDefault="00351C21" w:rsidP="006E797E">
      <w:pPr>
        <w:spacing w:after="0" w:line="276" w:lineRule="auto"/>
        <w:jc w:val="both"/>
        <w:rPr>
          <w:rFonts w:ascii="Arial" w:hAnsi="Arial" w:cs="Arial"/>
          <w:b/>
          <w:sz w:val="20"/>
          <w:szCs w:val="20"/>
        </w:rPr>
      </w:pPr>
      <w:r w:rsidRPr="006E797E">
        <w:rPr>
          <w:rFonts w:ascii="Arial" w:hAnsi="Arial" w:cs="Arial"/>
          <w:b/>
          <w:sz w:val="20"/>
          <w:szCs w:val="20"/>
        </w:rPr>
        <w:t>F</w:t>
      </w:r>
      <w:r w:rsidR="00EC5D23" w:rsidRPr="006E797E">
        <w:rPr>
          <w:rFonts w:ascii="Arial" w:hAnsi="Arial" w:cs="Arial"/>
          <w:b/>
          <w:sz w:val="20"/>
          <w:szCs w:val="20"/>
        </w:rPr>
        <w:t>ait</w:t>
      </w:r>
      <w:r w:rsidR="004E61AD" w:rsidRPr="006E797E">
        <w:rPr>
          <w:rFonts w:ascii="Arial" w:hAnsi="Arial" w:cs="Arial"/>
          <w:b/>
          <w:sz w:val="20"/>
          <w:szCs w:val="20"/>
        </w:rPr>
        <w:t xml:space="preserve"> le </w:t>
      </w:r>
      <w:r w:rsidR="00317983">
        <w:rPr>
          <w:rFonts w:ascii="Arial" w:hAnsi="Arial" w:cs="Arial"/>
          <w:b/>
          <w:sz w:val="20"/>
          <w:szCs w:val="20"/>
        </w:rPr>
        <w:t>13/05/2024</w:t>
      </w:r>
      <w:bookmarkStart w:id="32" w:name="_GoBack"/>
      <w:bookmarkEnd w:id="32"/>
      <w:r w:rsidR="00EC5D23" w:rsidRPr="006E797E">
        <w:rPr>
          <w:rFonts w:ascii="Arial" w:hAnsi="Arial" w:cs="Arial"/>
          <w:b/>
          <w:sz w:val="20"/>
          <w:szCs w:val="20"/>
        </w:rPr>
        <w:t> :</w:t>
      </w:r>
    </w:p>
    <w:p w14:paraId="08573EC9" w14:textId="77777777" w:rsidR="00D520B3" w:rsidRPr="006E797E" w:rsidRDefault="00D520B3" w:rsidP="006E797E">
      <w:pPr>
        <w:spacing w:after="0" w:line="276" w:lineRule="auto"/>
        <w:jc w:val="both"/>
        <w:rPr>
          <w:rFonts w:ascii="Arial" w:hAnsi="Arial" w:cs="Arial"/>
          <w:b/>
          <w:sz w:val="20"/>
          <w:szCs w:val="20"/>
        </w:rPr>
      </w:pPr>
    </w:p>
    <w:p w14:paraId="1610647D" w14:textId="77777777" w:rsidR="0058586D" w:rsidRDefault="00EC5D23" w:rsidP="006E797E">
      <w:pPr>
        <w:spacing w:after="0" w:line="276" w:lineRule="auto"/>
        <w:jc w:val="both"/>
        <w:rPr>
          <w:rFonts w:ascii="Arial" w:hAnsi="Arial" w:cs="Arial"/>
          <w:b/>
          <w:sz w:val="20"/>
          <w:szCs w:val="20"/>
        </w:rPr>
      </w:pPr>
      <w:r w:rsidRPr="006E797E">
        <w:rPr>
          <w:rFonts w:ascii="Arial" w:hAnsi="Arial" w:cs="Arial"/>
          <w:b/>
          <w:sz w:val="20"/>
          <w:szCs w:val="20"/>
        </w:rPr>
        <w:t>Les signataires du rapport</w:t>
      </w:r>
      <w:r w:rsidR="00BE65E3" w:rsidRPr="006E797E">
        <w:rPr>
          <w:rFonts w:ascii="Arial" w:hAnsi="Arial" w:cs="Arial"/>
          <w:b/>
          <w:sz w:val="20"/>
          <w:szCs w:val="20"/>
        </w:rPr>
        <w:t> :</w:t>
      </w:r>
    </w:p>
    <w:p w14:paraId="27C2FA19" w14:textId="46995E2C" w:rsidR="00D520B3" w:rsidRPr="006E797E" w:rsidRDefault="000E3536" w:rsidP="000E3536">
      <w:pPr>
        <w:spacing w:after="0" w:line="276" w:lineRule="auto"/>
        <w:jc w:val="center"/>
        <w:rPr>
          <w:rFonts w:ascii="Arial" w:hAnsi="Arial" w:cs="Arial"/>
          <w:b/>
          <w:sz w:val="20"/>
          <w:szCs w:val="20"/>
        </w:rPr>
      </w:pPr>
      <w:r>
        <w:rPr>
          <w:noProof/>
        </w:rPr>
        <w:drawing>
          <wp:inline distT="0" distB="0" distL="0" distR="0" wp14:anchorId="04BE9C06" wp14:editId="1F744416">
            <wp:extent cx="3384550" cy="1212850"/>
            <wp:effectExtent l="0" t="0" r="6350" b="6350"/>
            <wp:docPr id="24" name="Image 24"/>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a:extLst>
                        <a:ext uri="{28A0092B-C50C-407E-A947-70E740481C1C}">
                          <a14:useLocalDpi xmlns:a14="http://schemas.microsoft.com/office/drawing/2010/main" val="0"/>
                        </a:ext>
                      </a:extLst>
                    </a:blip>
                    <a:stretch>
                      <a:fillRect/>
                    </a:stretch>
                  </pic:blipFill>
                  <pic:spPr>
                    <a:xfrm>
                      <a:off x="0" y="0"/>
                      <a:ext cx="3384550" cy="1212850"/>
                    </a:xfrm>
                    <a:prstGeom prst="rect">
                      <a:avLst/>
                    </a:prstGeom>
                  </pic:spPr>
                </pic:pic>
              </a:graphicData>
            </a:graphic>
          </wp:inline>
        </w:drawing>
      </w:r>
    </w:p>
    <w:p w14:paraId="7E014E85" w14:textId="77777777" w:rsidR="00407EF3" w:rsidRPr="006E797E" w:rsidRDefault="00407EF3" w:rsidP="006E797E">
      <w:pPr>
        <w:spacing w:after="0" w:line="276" w:lineRule="auto"/>
        <w:jc w:val="both"/>
        <w:rPr>
          <w:rFonts w:ascii="Arial" w:hAnsi="Arial" w:cs="Arial"/>
          <w:b/>
          <w:sz w:val="20"/>
          <w:szCs w:val="20"/>
        </w:rPr>
      </w:pPr>
    </w:p>
    <w:p w14:paraId="132E426C" w14:textId="77777777" w:rsidR="00896A51" w:rsidRPr="006E797E" w:rsidRDefault="00896A51" w:rsidP="006E797E">
      <w:pPr>
        <w:spacing w:after="0" w:line="276" w:lineRule="auto"/>
        <w:jc w:val="both"/>
        <w:rPr>
          <w:rFonts w:ascii="Arial" w:hAnsi="Arial" w:cs="Arial"/>
          <w:b/>
          <w:sz w:val="20"/>
          <w:szCs w:val="20"/>
        </w:rPr>
      </w:pPr>
    </w:p>
    <w:p w14:paraId="70B6F7AF" w14:textId="77777777" w:rsidR="00896A51" w:rsidRPr="006E797E" w:rsidRDefault="00896A51" w:rsidP="006E797E">
      <w:pPr>
        <w:spacing w:after="0" w:line="276" w:lineRule="auto"/>
        <w:jc w:val="both"/>
        <w:rPr>
          <w:rFonts w:ascii="Arial" w:hAnsi="Arial" w:cs="Arial"/>
          <w:b/>
          <w:sz w:val="20"/>
          <w:szCs w:val="20"/>
        </w:rPr>
      </w:pPr>
    </w:p>
    <w:p w14:paraId="3648D53C" w14:textId="77777777" w:rsidR="00896A51" w:rsidRPr="006E797E" w:rsidRDefault="00896A51" w:rsidP="006E797E">
      <w:pPr>
        <w:spacing w:after="0" w:line="276" w:lineRule="auto"/>
        <w:jc w:val="both"/>
        <w:rPr>
          <w:rFonts w:ascii="Arial" w:hAnsi="Arial" w:cs="Arial"/>
          <w:b/>
          <w:sz w:val="20"/>
          <w:szCs w:val="20"/>
        </w:rPr>
      </w:pPr>
    </w:p>
    <w:p w14:paraId="23291E90" w14:textId="77777777" w:rsidR="00896A51" w:rsidRPr="006E797E" w:rsidRDefault="00896A51" w:rsidP="006E797E">
      <w:pPr>
        <w:spacing w:after="0" w:line="276" w:lineRule="auto"/>
        <w:jc w:val="both"/>
        <w:rPr>
          <w:rFonts w:ascii="Arial" w:hAnsi="Arial" w:cs="Arial"/>
          <w:b/>
          <w:sz w:val="20"/>
          <w:szCs w:val="20"/>
        </w:rPr>
      </w:pPr>
    </w:p>
    <w:p w14:paraId="7B8643E4" w14:textId="77777777" w:rsidR="00896A51" w:rsidRPr="006E797E" w:rsidRDefault="00896A51" w:rsidP="006E797E">
      <w:pPr>
        <w:spacing w:after="0" w:line="276" w:lineRule="auto"/>
        <w:jc w:val="both"/>
        <w:rPr>
          <w:rFonts w:ascii="Arial" w:hAnsi="Arial" w:cs="Arial"/>
          <w:b/>
          <w:sz w:val="20"/>
          <w:szCs w:val="20"/>
        </w:rPr>
      </w:pPr>
    </w:p>
    <w:p w14:paraId="68E769E7" w14:textId="77777777" w:rsidR="006E797E" w:rsidRDefault="006E797E">
      <w:pPr>
        <w:rPr>
          <w:rFonts w:ascii="Arial" w:hAnsi="Arial" w:cs="Arial"/>
          <w:b/>
          <w:sz w:val="20"/>
          <w:szCs w:val="20"/>
        </w:rPr>
      </w:pPr>
      <w:r>
        <w:rPr>
          <w:rFonts w:ascii="Arial" w:hAnsi="Arial" w:cs="Arial"/>
          <w:b/>
          <w:sz w:val="20"/>
          <w:szCs w:val="20"/>
        </w:rPr>
        <w:br w:type="page"/>
      </w:r>
    </w:p>
    <w:p w14:paraId="10D6A84D" w14:textId="77777777" w:rsidR="00EC5D23" w:rsidRDefault="00E82645" w:rsidP="00433517">
      <w:pPr>
        <w:pStyle w:val="Titre2"/>
        <w:rPr>
          <w:rFonts w:eastAsia="Calibri"/>
          <w:lang w:eastAsia="en-US"/>
        </w:rPr>
      </w:pPr>
      <w:r w:rsidRPr="00EE7961">
        <w:rPr>
          <w:rFonts w:eastAsia="Calibri"/>
          <w:b/>
          <w:lang w:eastAsia="en-US"/>
        </w:rPr>
        <w:t>Annexe 1</w:t>
      </w:r>
      <w:r w:rsidR="00EE7961">
        <w:rPr>
          <w:rFonts w:eastAsia="Calibri"/>
          <w:lang w:eastAsia="en-US"/>
        </w:rPr>
        <w:t xml:space="preserve"> : </w:t>
      </w:r>
      <w:r w:rsidRPr="005A25BF">
        <w:rPr>
          <w:rFonts w:eastAsia="Calibri"/>
          <w:lang w:eastAsia="en-US"/>
        </w:rPr>
        <w:t xml:space="preserve">Lettre d’annonce de la mission d’inspection </w:t>
      </w:r>
    </w:p>
    <w:p w14:paraId="16033C3C" w14:textId="77777777" w:rsidR="00351C21" w:rsidRDefault="00351C21" w:rsidP="00351C21">
      <w:pPr>
        <w:rPr>
          <w:lang w:eastAsia="en-US"/>
        </w:rPr>
      </w:pPr>
    </w:p>
    <w:p w14:paraId="152A8E5C" w14:textId="77777777" w:rsidR="00B24F5A" w:rsidRDefault="00B24F5A" w:rsidP="00B24F5A">
      <w:pPr>
        <w:jc w:val="center"/>
        <w:rPr>
          <w:lang w:eastAsia="en-US"/>
        </w:rPr>
      </w:pPr>
      <w:r>
        <w:rPr>
          <w:noProof/>
        </w:rPr>
        <w:drawing>
          <wp:inline distT="0" distB="0" distL="0" distR="0" wp14:anchorId="15C1FAA8" wp14:editId="4DB9BCFF">
            <wp:extent cx="4907915" cy="7090410"/>
            <wp:effectExtent l="0" t="0" r="698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7915" cy="7090410"/>
                    </a:xfrm>
                    <a:prstGeom prst="rect">
                      <a:avLst/>
                    </a:prstGeom>
                    <a:noFill/>
                  </pic:spPr>
                </pic:pic>
              </a:graphicData>
            </a:graphic>
          </wp:inline>
        </w:drawing>
      </w:r>
    </w:p>
    <w:p w14:paraId="1CA41A9E" w14:textId="77777777" w:rsidR="00351C21" w:rsidRPr="00351C21" w:rsidRDefault="00351C21" w:rsidP="00351C21">
      <w:pPr>
        <w:rPr>
          <w:lang w:eastAsia="en-US"/>
        </w:rPr>
      </w:pPr>
    </w:p>
    <w:p w14:paraId="5E9DE5E8" w14:textId="77777777" w:rsidR="00B366CB" w:rsidRDefault="00B366CB">
      <w:pPr>
        <w:rPr>
          <w:rFonts w:ascii="Arial" w:eastAsia="Calibri" w:hAnsi="Arial" w:cs="Arial"/>
          <w:b/>
          <w:lang w:eastAsia="en-US"/>
        </w:rPr>
      </w:pPr>
      <w:r>
        <w:rPr>
          <w:rFonts w:ascii="Arial" w:eastAsia="Calibri" w:hAnsi="Arial" w:cs="Arial"/>
          <w:b/>
          <w:lang w:eastAsia="en-US"/>
        </w:rPr>
        <w:br w:type="page"/>
      </w:r>
    </w:p>
    <w:p w14:paraId="6A89CC32" w14:textId="77777777" w:rsidR="00EC5D23" w:rsidRDefault="00EC5D23" w:rsidP="00433517">
      <w:pPr>
        <w:pStyle w:val="Titre2"/>
        <w:rPr>
          <w:rFonts w:eastAsia="Calibri"/>
          <w:lang w:eastAsia="en-US"/>
        </w:rPr>
      </w:pPr>
      <w:r w:rsidRPr="004F09D3">
        <w:rPr>
          <w:rFonts w:eastAsia="Calibri"/>
          <w:b/>
          <w:lang w:eastAsia="en-US"/>
        </w:rPr>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r w:rsidR="005C1DA1" w:rsidRPr="004F09D3">
        <w:rPr>
          <w:rFonts w:eastAsia="Calibri"/>
          <w:lang w:eastAsia="en-US"/>
        </w:rPr>
        <w:t xml:space="preserve"> </w:t>
      </w:r>
    </w:p>
    <w:p w14:paraId="436B8EFA" w14:textId="77777777" w:rsidR="00B24F5A" w:rsidRDefault="00B24F5A">
      <w:pPr>
        <w:rPr>
          <w:rFonts w:ascii="Arial" w:eastAsia="Calibri" w:hAnsi="Arial" w:cs="Arial"/>
          <w:lang w:eastAsia="en-US"/>
        </w:rPr>
      </w:pPr>
    </w:p>
    <w:p w14:paraId="1058ED7B" w14:textId="77777777" w:rsidR="00433517" w:rsidRDefault="00B24F5A">
      <w:pPr>
        <w:rPr>
          <w:rFonts w:ascii="Arial" w:eastAsia="Calibri" w:hAnsi="Arial" w:cs="Arial"/>
          <w:lang w:eastAsia="en-US"/>
        </w:rPr>
      </w:pPr>
      <w:r w:rsidRPr="00B24F5A">
        <w:rPr>
          <w:noProof/>
        </w:rPr>
        <w:drawing>
          <wp:inline distT="0" distB="0" distL="0" distR="0" wp14:anchorId="699464CA" wp14:editId="7CEB97A2">
            <wp:extent cx="6299835" cy="4820328"/>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4820328"/>
                    </a:xfrm>
                    <a:prstGeom prst="rect">
                      <a:avLst/>
                    </a:prstGeom>
                    <a:noFill/>
                    <a:ln>
                      <a:noFill/>
                    </a:ln>
                  </pic:spPr>
                </pic:pic>
              </a:graphicData>
            </a:graphic>
          </wp:inline>
        </w:drawing>
      </w:r>
      <w:r w:rsidR="00433517">
        <w:rPr>
          <w:rFonts w:ascii="Arial" w:eastAsia="Calibri" w:hAnsi="Arial" w:cs="Arial"/>
          <w:lang w:eastAsia="en-US"/>
        </w:rPr>
        <w:br w:type="page"/>
      </w:r>
    </w:p>
    <w:p w14:paraId="3E9B474C" w14:textId="77777777" w:rsidR="00433517" w:rsidRDefault="00BD286C" w:rsidP="00433517">
      <w:pPr>
        <w:pStyle w:val="Titre2"/>
        <w:rPr>
          <w:rFonts w:eastAsia="Calibri"/>
          <w:lang w:eastAsia="en-US"/>
        </w:rPr>
      </w:pPr>
      <w:r>
        <w:rPr>
          <w:rFonts w:eastAsia="Calibri"/>
          <w:lang w:eastAsia="en-US"/>
        </w:rPr>
        <w:t>Annexe 3</w:t>
      </w:r>
      <w:r w:rsidR="00433517">
        <w:rPr>
          <w:rFonts w:eastAsia="Calibri"/>
          <w:lang w:eastAsia="en-US"/>
        </w:rPr>
        <w:t> : Le cahier des charges des UVP</w:t>
      </w:r>
    </w:p>
    <w:p w14:paraId="660B109D" w14:textId="77777777" w:rsidR="00433517" w:rsidRDefault="00433517" w:rsidP="005A25BF">
      <w:pPr>
        <w:rPr>
          <w:rFonts w:ascii="Arial" w:eastAsia="Calibri" w:hAnsi="Arial" w:cs="Arial"/>
          <w:lang w:eastAsia="en-US"/>
        </w:rPr>
      </w:pPr>
    </w:p>
    <w:p w14:paraId="5189475A" w14:textId="77777777" w:rsidR="00433517" w:rsidRDefault="00433517" w:rsidP="00433517">
      <w:pPr>
        <w:jc w:val="center"/>
        <w:rPr>
          <w:rFonts w:ascii="Arial" w:eastAsia="Calibri" w:hAnsi="Arial" w:cs="Arial"/>
          <w:lang w:eastAsia="en-US"/>
        </w:rPr>
      </w:pPr>
      <w:r>
        <w:rPr>
          <w:noProof/>
        </w:rPr>
        <w:drawing>
          <wp:inline distT="0" distB="0" distL="0" distR="0" wp14:anchorId="75252486" wp14:editId="2CF7207E">
            <wp:extent cx="5543550" cy="7434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9504" cy="7442455"/>
                    </a:xfrm>
                    <a:prstGeom prst="rect">
                      <a:avLst/>
                    </a:prstGeom>
                  </pic:spPr>
                </pic:pic>
              </a:graphicData>
            </a:graphic>
          </wp:inline>
        </w:drawing>
      </w:r>
    </w:p>
    <w:p w14:paraId="1A832C40" w14:textId="77777777" w:rsidR="00433517" w:rsidRDefault="00433517">
      <w:pPr>
        <w:rPr>
          <w:rFonts w:ascii="Arial" w:eastAsia="Calibri" w:hAnsi="Arial" w:cs="Arial"/>
          <w:lang w:eastAsia="en-US"/>
        </w:rPr>
      </w:pPr>
      <w:r>
        <w:rPr>
          <w:rFonts w:ascii="Arial" w:eastAsia="Calibri" w:hAnsi="Arial" w:cs="Arial"/>
          <w:lang w:eastAsia="en-US"/>
        </w:rPr>
        <w:br w:type="page"/>
      </w:r>
    </w:p>
    <w:p w14:paraId="354563F3" w14:textId="77777777" w:rsidR="00433517" w:rsidRDefault="00433517" w:rsidP="00433517">
      <w:pPr>
        <w:jc w:val="center"/>
        <w:rPr>
          <w:rFonts w:ascii="Arial" w:eastAsia="Calibri" w:hAnsi="Arial" w:cs="Arial"/>
          <w:lang w:eastAsia="en-US"/>
        </w:rPr>
      </w:pPr>
      <w:r>
        <w:rPr>
          <w:noProof/>
        </w:rPr>
        <w:drawing>
          <wp:inline distT="0" distB="0" distL="0" distR="0" wp14:anchorId="1FA64656" wp14:editId="48E50C6F">
            <wp:extent cx="5448300" cy="8086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8300" cy="8086725"/>
                    </a:xfrm>
                    <a:prstGeom prst="rect">
                      <a:avLst/>
                    </a:prstGeom>
                  </pic:spPr>
                </pic:pic>
              </a:graphicData>
            </a:graphic>
          </wp:inline>
        </w:drawing>
      </w:r>
    </w:p>
    <w:p w14:paraId="42182CCE" w14:textId="77777777" w:rsidR="00433517" w:rsidRDefault="00433517">
      <w:pPr>
        <w:rPr>
          <w:rFonts w:ascii="Arial" w:eastAsia="Calibri" w:hAnsi="Arial" w:cs="Arial"/>
          <w:lang w:eastAsia="en-US"/>
        </w:rPr>
      </w:pPr>
      <w:r>
        <w:rPr>
          <w:rFonts w:ascii="Arial" w:eastAsia="Calibri" w:hAnsi="Arial" w:cs="Arial"/>
          <w:lang w:eastAsia="en-US"/>
        </w:rPr>
        <w:br w:type="page"/>
      </w:r>
    </w:p>
    <w:p w14:paraId="347BB846" w14:textId="77777777" w:rsidR="00433517" w:rsidRDefault="00433517" w:rsidP="00433517">
      <w:pPr>
        <w:jc w:val="center"/>
        <w:rPr>
          <w:rFonts w:ascii="Arial" w:eastAsia="Calibri" w:hAnsi="Arial" w:cs="Arial"/>
          <w:lang w:eastAsia="en-US"/>
        </w:rPr>
      </w:pPr>
      <w:r>
        <w:rPr>
          <w:noProof/>
        </w:rPr>
        <w:drawing>
          <wp:inline distT="0" distB="0" distL="0" distR="0" wp14:anchorId="161AEB33" wp14:editId="21BDB415">
            <wp:extent cx="5514975" cy="8048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8048625"/>
                    </a:xfrm>
                    <a:prstGeom prst="rect">
                      <a:avLst/>
                    </a:prstGeom>
                  </pic:spPr>
                </pic:pic>
              </a:graphicData>
            </a:graphic>
          </wp:inline>
        </w:drawing>
      </w:r>
    </w:p>
    <w:p w14:paraId="09591C51" w14:textId="77777777" w:rsidR="00433517" w:rsidRDefault="00433517">
      <w:pPr>
        <w:rPr>
          <w:rFonts w:ascii="Arial" w:eastAsia="Calibri" w:hAnsi="Arial" w:cs="Arial"/>
          <w:lang w:eastAsia="en-US"/>
        </w:rPr>
      </w:pPr>
      <w:r>
        <w:rPr>
          <w:rFonts w:ascii="Arial" w:eastAsia="Calibri" w:hAnsi="Arial" w:cs="Arial"/>
          <w:lang w:eastAsia="en-US"/>
        </w:rPr>
        <w:br w:type="page"/>
      </w:r>
    </w:p>
    <w:p w14:paraId="3A9FFC75" w14:textId="77777777" w:rsidR="00433517" w:rsidRDefault="00433517" w:rsidP="00433517">
      <w:pPr>
        <w:jc w:val="center"/>
        <w:rPr>
          <w:rFonts w:ascii="Arial" w:eastAsia="Calibri" w:hAnsi="Arial" w:cs="Arial"/>
          <w:lang w:eastAsia="en-US"/>
        </w:rPr>
      </w:pPr>
      <w:r>
        <w:rPr>
          <w:noProof/>
        </w:rPr>
        <w:drawing>
          <wp:inline distT="0" distB="0" distL="0" distR="0" wp14:anchorId="05B25815" wp14:editId="25E9D7ED">
            <wp:extent cx="5457825" cy="7153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825" cy="7153275"/>
                    </a:xfrm>
                    <a:prstGeom prst="rect">
                      <a:avLst/>
                    </a:prstGeom>
                  </pic:spPr>
                </pic:pic>
              </a:graphicData>
            </a:graphic>
          </wp:inline>
        </w:drawing>
      </w:r>
    </w:p>
    <w:p w14:paraId="26A4F4B7" w14:textId="77777777" w:rsidR="00433517" w:rsidRDefault="00433517">
      <w:pPr>
        <w:rPr>
          <w:rFonts w:ascii="Arial" w:eastAsia="Calibri" w:hAnsi="Arial" w:cs="Arial"/>
          <w:lang w:eastAsia="en-US"/>
        </w:rPr>
      </w:pPr>
      <w:r>
        <w:rPr>
          <w:rFonts w:ascii="Arial" w:eastAsia="Calibri" w:hAnsi="Arial" w:cs="Arial"/>
          <w:lang w:eastAsia="en-US"/>
        </w:rPr>
        <w:br w:type="page"/>
      </w:r>
    </w:p>
    <w:p w14:paraId="214CCCA6" w14:textId="77777777" w:rsidR="00433517" w:rsidRDefault="00433517" w:rsidP="00433517">
      <w:pPr>
        <w:jc w:val="center"/>
        <w:rPr>
          <w:rFonts w:ascii="Arial" w:eastAsia="Calibri" w:hAnsi="Arial" w:cs="Arial"/>
          <w:lang w:eastAsia="en-US"/>
        </w:rPr>
      </w:pPr>
      <w:r>
        <w:rPr>
          <w:noProof/>
        </w:rPr>
        <w:drawing>
          <wp:inline distT="0" distB="0" distL="0" distR="0" wp14:anchorId="170D5EB7" wp14:editId="76F74E1F">
            <wp:extent cx="5600700" cy="7658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7658100"/>
                    </a:xfrm>
                    <a:prstGeom prst="rect">
                      <a:avLst/>
                    </a:prstGeom>
                  </pic:spPr>
                </pic:pic>
              </a:graphicData>
            </a:graphic>
          </wp:inline>
        </w:drawing>
      </w:r>
    </w:p>
    <w:p w14:paraId="1A53D0AD" w14:textId="77777777" w:rsidR="00433517" w:rsidRDefault="00433517">
      <w:pPr>
        <w:rPr>
          <w:rFonts w:ascii="Arial" w:eastAsia="Calibri" w:hAnsi="Arial" w:cs="Arial"/>
          <w:lang w:eastAsia="en-US"/>
        </w:rPr>
      </w:pPr>
      <w:r>
        <w:rPr>
          <w:rFonts w:ascii="Arial" w:eastAsia="Calibri" w:hAnsi="Arial" w:cs="Arial"/>
          <w:lang w:eastAsia="en-US"/>
        </w:rPr>
        <w:br w:type="page"/>
      </w:r>
    </w:p>
    <w:p w14:paraId="1C79448E" w14:textId="77777777" w:rsidR="00433517" w:rsidRDefault="00433517" w:rsidP="00433517">
      <w:pPr>
        <w:jc w:val="center"/>
        <w:rPr>
          <w:rFonts w:ascii="Arial" w:eastAsia="Calibri" w:hAnsi="Arial" w:cs="Arial"/>
          <w:lang w:eastAsia="en-US"/>
        </w:rPr>
      </w:pPr>
      <w:r>
        <w:rPr>
          <w:noProof/>
        </w:rPr>
        <w:drawing>
          <wp:inline distT="0" distB="0" distL="0" distR="0" wp14:anchorId="087CEB95" wp14:editId="3B667165">
            <wp:extent cx="5353050" cy="7886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050" cy="7886700"/>
                    </a:xfrm>
                    <a:prstGeom prst="rect">
                      <a:avLst/>
                    </a:prstGeom>
                  </pic:spPr>
                </pic:pic>
              </a:graphicData>
            </a:graphic>
          </wp:inline>
        </w:drawing>
      </w:r>
    </w:p>
    <w:p w14:paraId="7347CEE7" w14:textId="77777777" w:rsidR="00433517" w:rsidRDefault="00433517" w:rsidP="00433517">
      <w:pPr>
        <w:jc w:val="center"/>
        <w:rPr>
          <w:rFonts w:ascii="Arial" w:eastAsia="Calibri" w:hAnsi="Arial" w:cs="Arial"/>
          <w:lang w:eastAsia="en-US"/>
        </w:rPr>
      </w:pPr>
    </w:p>
    <w:p w14:paraId="24D97386" w14:textId="77777777" w:rsidR="00433517" w:rsidRDefault="00433517" w:rsidP="00433517">
      <w:pPr>
        <w:jc w:val="center"/>
        <w:rPr>
          <w:rFonts w:ascii="Arial" w:eastAsia="Calibri" w:hAnsi="Arial" w:cs="Arial"/>
          <w:lang w:eastAsia="en-US"/>
        </w:rPr>
      </w:pPr>
    </w:p>
    <w:p w14:paraId="45319C0B" w14:textId="77777777" w:rsidR="00433517" w:rsidRDefault="00433517" w:rsidP="00433517">
      <w:pPr>
        <w:jc w:val="center"/>
        <w:rPr>
          <w:rFonts w:ascii="Arial" w:eastAsia="Calibri" w:hAnsi="Arial" w:cs="Arial"/>
          <w:lang w:eastAsia="en-US"/>
        </w:rPr>
      </w:pPr>
    </w:p>
    <w:p w14:paraId="1B3C2CF6" w14:textId="77777777" w:rsidR="00977ABE" w:rsidRDefault="00977ABE" w:rsidP="00433517">
      <w:pPr>
        <w:jc w:val="center"/>
        <w:rPr>
          <w:rFonts w:ascii="Arial" w:eastAsia="Calibri" w:hAnsi="Arial" w:cs="Arial"/>
          <w:lang w:eastAsia="en-US"/>
        </w:rPr>
      </w:pPr>
      <w:r>
        <w:rPr>
          <w:rFonts w:ascii="Arial" w:eastAsia="Calibri" w:hAnsi="Arial" w:cs="Arial"/>
          <w:noProof/>
        </w:rPr>
        <mc:AlternateContent>
          <mc:Choice Requires="wps">
            <w:drawing>
              <wp:anchor distT="0" distB="0" distL="114300" distR="114300" simplePos="0" relativeHeight="251658752" behindDoc="0" locked="0" layoutInCell="1" allowOverlap="1" wp14:anchorId="6419075B" wp14:editId="2F3C1BD4">
                <wp:simplePos x="0" y="0"/>
                <wp:positionH relativeFrom="page">
                  <wp:align>center</wp:align>
                </wp:positionH>
                <wp:positionV relativeFrom="paragraph">
                  <wp:posOffset>14798</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5C8F01" id="Rectangle 11" o:spid="_x0000_s1026" style="position:absolute;margin-left:0;margin-top:1.1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" fillcolor="#6c7bb0" stroked="f">
                <v:stroke joinstyle="round"/>
                <w10:wrap anchorx="page"/>
              </v:rect>
            </w:pict>
          </mc:Fallback>
        </mc:AlternateContent>
      </w:r>
    </w:p>
    <w:p w14:paraId="6E95A079" w14:textId="77777777" w:rsidR="00433517" w:rsidRDefault="00433517" w:rsidP="00977ABE">
      <w:pPr>
        <w:rPr>
          <w:rFonts w:ascii="Arial" w:eastAsia="Calibri" w:hAnsi="Arial" w:cs="Arial"/>
          <w:lang w:eastAsia="en-US"/>
        </w:rPr>
      </w:pPr>
    </w:p>
    <w:p w14:paraId="7D3A2A41" w14:textId="77777777" w:rsidR="00977ABE" w:rsidRDefault="00977ABE" w:rsidP="00977ABE">
      <w:pPr>
        <w:rPr>
          <w:rFonts w:ascii="Arial" w:eastAsia="Calibri" w:hAnsi="Arial" w:cs="Arial"/>
          <w:lang w:eastAsia="en-US"/>
        </w:rPr>
      </w:pPr>
    </w:p>
    <w:p w14:paraId="3B73F9D2" w14:textId="77777777" w:rsidR="00977ABE" w:rsidRDefault="00977ABE" w:rsidP="00977ABE">
      <w:pPr>
        <w:rPr>
          <w:rFonts w:ascii="Arial" w:eastAsia="Calibri" w:hAnsi="Arial" w:cs="Arial"/>
          <w:lang w:eastAsia="en-US"/>
        </w:rPr>
      </w:pPr>
    </w:p>
    <w:p w14:paraId="6B43D104" w14:textId="77777777" w:rsidR="00977ABE" w:rsidRDefault="00977ABE" w:rsidP="00977ABE">
      <w:pPr>
        <w:rPr>
          <w:rFonts w:ascii="Arial" w:eastAsia="Calibri" w:hAnsi="Arial" w:cs="Arial"/>
          <w:lang w:eastAsia="en-US"/>
        </w:rPr>
      </w:pPr>
    </w:p>
    <w:p w14:paraId="23B67D97" w14:textId="77777777" w:rsidR="00977ABE" w:rsidRDefault="00977ABE" w:rsidP="00977ABE">
      <w:pPr>
        <w:rPr>
          <w:rFonts w:ascii="Arial" w:eastAsia="Calibri" w:hAnsi="Arial" w:cs="Arial"/>
          <w:lang w:eastAsia="en-US"/>
        </w:rPr>
      </w:pPr>
    </w:p>
    <w:p w14:paraId="2AFCDC81" w14:textId="77777777" w:rsidR="00977ABE" w:rsidRDefault="00977ABE" w:rsidP="00977ABE">
      <w:pPr>
        <w:rPr>
          <w:rFonts w:ascii="Arial" w:eastAsia="Calibri" w:hAnsi="Arial" w:cs="Arial"/>
          <w:lang w:eastAsia="en-US"/>
        </w:rPr>
      </w:pPr>
    </w:p>
    <w:p w14:paraId="41A401C0" w14:textId="77777777" w:rsidR="00977ABE" w:rsidRDefault="00977ABE" w:rsidP="00977ABE">
      <w:pPr>
        <w:rPr>
          <w:rFonts w:ascii="Arial" w:eastAsia="Calibri" w:hAnsi="Arial" w:cs="Arial"/>
          <w:lang w:eastAsia="en-US"/>
        </w:rPr>
      </w:pPr>
    </w:p>
    <w:p w14:paraId="4BE40821" w14:textId="77777777" w:rsidR="00977ABE" w:rsidRDefault="00977ABE" w:rsidP="00977ABE">
      <w:pPr>
        <w:rPr>
          <w:rFonts w:ascii="Arial" w:eastAsia="Calibri" w:hAnsi="Arial" w:cs="Arial"/>
          <w:lang w:eastAsia="en-US"/>
        </w:rPr>
      </w:pPr>
    </w:p>
    <w:p w14:paraId="0618AA9D" w14:textId="77777777" w:rsidR="00977ABE" w:rsidRDefault="00977ABE" w:rsidP="00977ABE">
      <w:pPr>
        <w:rPr>
          <w:rFonts w:ascii="Arial" w:eastAsia="Calibri" w:hAnsi="Arial" w:cs="Arial"/>
          <w:lang w:eastAsia="en-US"/>
        </w:rPr>
      </w:pPr>
    </w:p>
    <w:p w14:paraId="7B560D97" w14:textId="77777777" w:rsidR="00977ABE" w:rsidRDefault="00977ABE" w:rsidP="00977ABE">
      <w:pPr>
        <w:rPr>
          <w:rFonts w:ascii="Arial" w:eastAsia="Calibri" w:hAnsi="Arial" w:cs="Arial"/>
          <w:lang w:eastAsia="en-US"/>
        </w:rPr>
      </w:pPr>
    </w:p>
    <w:p w14:paraId="2F5461C7" w14:textId="77777777" w:rsidR="00977ABE" w:rsidRDefault="00977ABE" w:rsidP="00977ABE">
      <w:pPr>
        <w:rPr>
          <w:rFonts w:ascii="Arial" w:eastAsia="Calibri" w:hAnsi="Arial" w:cs="Arial"/>
          <w:lang w:eastAsia="en-US"/>
        </w:rPr>
      </w:pPr>
    </w:p>
    <w:p w14:paraId="5337D5F3" w14:textId="77777777" w:rsidR="00977ABE" w:rsidRDefault="00977ABE" w:rsidP="00977ABE">
      <w:pPr>
        <w:rPr>
          <w:rFonts w:ascii="Arial" w:eastAsia="Calibri" w:hAnsi="Arial" w:cs="Arial"/>
          <w:lang w:eastAsia="en-US"/>
        </w:rPr>
      </w:pPr>
    </w:p>
    <w:p w14:paraId="2017B022" w14:textId="77777777" w:rsidR="00977ABE" w:rsidRDefault="00977ABE" w:rsidP="00977ABE">
      <w:pPr>
        <w:rPr>
          <w:rFonts w:ascii="Arial" w:eastAsia="Calibri" w:hAnsi="Arial" w:cs="Arial"/>
          <w:lang w:eastAsia="en-US"/>
        </w:rPr>
      </w:pPr>
    </w:p>
    <w:p w14:paraId="47CCCE8F" w14:textId="77777777" w:rsidR="00977ABE" w:rsidRDefault="00977ABE" w:rsidP="00977ABE">
      <w:pPr>
        <w:rPr>
          <w:rFonts w:ascii="Arial" w:eastAsia="Calibri" w:hAnsi="Arial" w:cs="Arial"/>
          <w:lang w:eastAsia="en-US"/>
        </w:rPr>
      </w:pPr>
    </w:p>
    <w:p w14:paraId="171D255C" w14:textId="77777777" w:rsidR="00977ABE" w:rsidRDefault="00977ABE" w:rsidP="00977ABE">
      <w:pPr>
        <w:rPr>
          <w:rFonts w:ascii="Arial" w:eastAsia="Calibri" w:hAnsi="Arial" w:cs="Arial"/>
          <w:lang w:eastAsia="en-US"/>
        </w:rPr>
      </w:pPr>
    </w:p>
    <w:p w14:paraId="542EF2FE" w14:textId="77777777" w:rsidR="00977ABE" w:rsidRDefault="00977ABE" w:rsidP="00977ABE">
      <w:pPr>
        <w:rPr>
          <w:rFonts w:ascii="Arial" w:eastAsia="Calibri" w:hAnsi="Arial" w:cs="Arial"/>
          <w:lang w:eastAsia="en-US"/>
        </w:rPr>
      </w:pPr>
    </w:p>
    <w:p w14:paraId="282CD96F" w14:textId="77777777" w:rsidR="00977ABE" w:rsidRDefault="00977ABE" w:rsidP="00977ABE">
      <w:pPr>
        <w:rPr>
          <w:rFonts w:ascii="Arial" w:eastAsia="Calibri" w:hAnsi="Arial" w:cs="Arial"/>
          <w:lang w:eastAsia="en-US"/>
        </w:rPr>
      </w:pPr>
    </w:p>
    <w:p w14:paraId="5B9E4506" w14:textId="77777777" w:rsidR="00977ABE" w:rsidRDefault="00977ABE" w:rsidP="00977ABE">
      <w:pPr>
        <w:rPr>
          <w:rFonts w:ascii="Arial" w:eastAsia="Calibri" w:hAnsi="Arial" w:cs="Arial"/>
          <w:lang w:eastAsia="en-US"/>
        </w:rPr>
      </w:pPr>
    </w:p>
    <w:p w14:paraId="61CADEE1" w14:textId="77777777" w:rsidR="00977ABE" w:rsidRDefault="00977ABE" w:rsidP="00977ABE">
      <w:pPr>
        <w:rPr>
          <w:rFonts w:ascii="Arial" w:eastAsia="Calibri" w:hAnsi="Arial" w:cs="Arial"/>
          <w:lang w:eastAsia="en-US"/>
        </w:rPr>
      </w:pPr>
    </w:p>
    <w:p w14:paraId="3ED54690" w14:textId="77777777" w:rsidR="00977ABE" w:rsidRDefault="00977ABE" w:rsidP="00977ABE">
      <w:pPr>
        <w:rPr>
          <w:rFonts w:ascii="Arial" w:eastAsia="Calibri" w:hAnsi="Arial" w:cs="Arial"/>
          <w:lang w:eastAsia="en-US"/>
        </w:rPr>
      </w:pPr>
    </w:p>
    <w:p w14:paraId="1700E093" w14:textId="77777777" w:rsidR="00977ABE" w:rsidRDefault="00977ABE" w:rsidP="00977ABE">
      <w:pPr>
        <w:rPr>
          <w:rFonts w:ascii="Arial" w:eastAsia="Calibri" w:hAnsi="Arial" w:cs="Arial"/>
          <w:lang w:eastAsia="en-US"/>
        </w:rPr>
      </w:pPr>
    </w:p>
    <w:p w14:paraId="17B42E36" w14:textId="77777777" w:rsidR="00977ABE" w:rsidRDefault="00977ABE" w:rsidP="00977ABE">
      <w:pPr>
        <w:rPr>
          <w:rFonts w:ascii="Arial" w:eastAsia="Calibri" w:hAnsi="Arial" w:cs="Arial"/>
          <w:lang w:eastAsia="en-US"/>
        </w:rPr>
      </w:pPr>
    </w:p>
    <w:p w14:paraId="765D9A0B" w14:textId="77777777" w:rsidR="00977ABE" w:rsidRDefault="00977ABE" w:rsidP="00977ABE">
      <w:pPr>
        <w:rPr>
          <w:rFonts w:ascii="Arial" w:eastAsia="Calibri" w:hAnsi="Arial" w:cs="Arial"/>
          <w:lang w:eastAsia="en-US"/>
        </w:rPr>
      </w:pPr>
    </w:p>
    <w:p w14:paraId="7FEB7C52" w14:textId="77777777" w:rsidR="00977ABE" w:rsidRDefault="00977ABE" w:rsidP="00977ABE">
      <w:pPr>
        <w:rPr>
          <w:rFonts w:ascii="Arial" w:eastAsia="Calibri" w:hAnsi="Arial" w:cs="Arial"/>
          <w:lang w:eastAsia="en-US"/>
        </w:rPr>
      </w:pPr>
    </w:p>
    <w:p w14:paraId="080D5E63" w14:textId="77777777" w:rsidR="00977ABE" w:rsidRDefault="00977ABE" w:rsidP="00977ABE">
      <w:pPr>
        <w:rPr>
          <w:rFonts w:ascii="Arial" w:eastAsia="Calibri" w:hAnsi="Arial" w:cs="Arial"/>
          <w:lang w:eastAsia="en-US"/>
        </w:rPr>
      </w:pPr>
    </w:p>
    <w:p w14:paraId="03EAB48A" w14:textId="77777777" w:rsidR="00977ABE" w:rsidRDefault="00977ABE" w:rsidP="00977ABE">
      <w:pPr>
        <w:rPr>
          <w:rFonts w:ascii="Arial" w:eastAsia="Calibri" w:hAnsi="Arial" w:cs="Arial"/>
          <w:lang w:eastAsia="en-US"/>
        </w:rPr>
      </w:pPr>
    </w:p>
    <w:p w14:paraId="5E1CCAED" w14:textId="77777777" w:rsidR="00977ABE" w:rsidRDefault="00977ABE" w:rsidP="00977ABE">
      <w:pPr>
        <w:rPr>
          <w:rFonts w:ascii="Arial" w:eastAsia="Calibri" w:hAnsi="Arial" w:cs="Arial"/>
          <w:lang w:eastAsia="en-US"/>
        </w:rPr>
      </w:pPr>
    </w:p>
    <w:p w14:paraId="11A1DA2A" w14:textId="77777777" w:rsidR="00977ABE" w:rsidRPr="00546F6E" w:rsidRDefault="00977ABE" w:rsidP="00977ABE">
      <w:pPr>
        <w:rPr>
          <w:rFonts w:ascii="Arial" w:hAnsi="Arial" w:cs="Arial"/>
          <w:color w:val="003399"/>
          <w:sz w:val="20"/>
          <w:szCs w:val="20"/>
        </w:rPr>
      </w:pPr>
      <w:r>
        <w:rPr>
          <w:rFonts w:ascii="Arial" w:hAnsi="Arial" w:cs="Arial"/>
          <w:color w:val="003399"/>
          <w:sz w:val="20"/>
          <w:szCs w:val="20"/>
        </w:rPr>
        <w:t xml:space="preserve">          </w:t>
      </w:r>
      <w:r w:rsidRPr="00546F6E">
        <w:rPr>
          <w:rFonts w:ascii="Arial" w:hAnsi="Arial" w:cs="Arial"/>
          <w:color w:val="003399"/>
          <w:sz w:val="20"/>
          <w:szCs w:val="20"/>
        </w:rPr>
        <w:t>Agence régionale de santé Provence-Alpes-Côte d’Azur</w:t>
      </w:r>
      <w:r>
        <w:rPr>
          <w:rFonts w:ascii="Arial" w:hAnsi="Arial" w:cs="Arial"/>
          <w:color w:val="003399"/>
          <w:sz w:val="20"/>
          <w:szCs w:val="20"/>
        </w:rPr>
        <w:t xml:space="preserve">                      </w:t>
      </w:r>
    </w:p>
    <w:p w14:paraId="093B3E99" w14:textId="77777777" w:rsidR="00977ABE" w:rsidRPr="00546F6E" w:rsidRDefault="00977ABE" w:rsidP="00977ABE">
      <w:pPr>
        <w:rPr>
          <w:rFonts w:ascii="Arial" w:hAnsi="Arial" w:cs="Arial"/>
          <w:color w:val="003399"/>
          <w:sz w:val="20"/>
          <w:szCs w:val="20"/>
        </w:rPr>
      </w:pPr>
      <w:r>
        <w:rPr>
          <w:rFonts w:ascii="Arial" w:hAnsi="Arial" w:cs="Arial"/>
          <w:color w:val="003399"/>
          <w:sz w:val="20"/>
          <w:szCs w:val="20"/>
        </w:rPr>
        <w:t xml:space="preserve">             </w:t>
      </w:r>
      <w:r w:rsidRPr="00546F6E">
        <w:rPr>
          <w:rFonts w:ascii="Arial" w:hAnsi="Arial" w:cs="Arial"/>
          <w:color w:val="003399"/>
          <w:sz w:val="20"/>
          <w:szCs w:val="20"/>
        </w:rPr>
        <w:t>132, boulevard de Paris - 13003 Marseille</w:t>
      </w:r>
    </w:p>
    <w:p w14:paraId="40DD360B" w14:textId="77777777" w:rsidR="00977ABE" w:rsidRPr="00546F6E" w:rsidRDefault="00977ABE" w:rsidP="00977ABE">
      <w:pPr>
        <w:rPr>
          <w:rFonts w:ascii="Arial" w:hAnsi="Arial" w:cs="Arial"/>
          <w:color w:val="003399"/>
          <w:sz w:val="20"/>
          <w:szCs w:val="20"/>
        </w:rPr>
      </w:pPr>
      <w:r>
        <w:rPr>
          <w:rFonts w:ascii="Arial" w:hAnsi="Arial" w:cs="Arial"/>
          <w:color w:val="003399"/>
          <w:sz w:val="20"/>
          <w:szCs w:val="20"/>
        </w:rPr>
        <w:t xml:space="preserve">          </w:t>
      </w:r>
      <w:r w:rsidRPr="00546F6E">
        <w:rPr>
          <w:rFonts w:ascii="Arial" w:hAnsi="Arial" w:cs="Arial"/>
          <w:color w:val="003399"/>
          <w:sz w:val="20"/>
          <w:szCs w:val="20"/>
        </w:rPr>
        <w:t>Adresse postale : CS 50039 - 13331 Marseille cedex 03</w:t>
      </w:r>
    </w:p>
    <w:p w14:paraId="016F2243" w14:textId="77777777" w:rsidR="00977ABE" w:rsidRPr="00546F6E" w:rsidRDefault="00977ABE" w:rsidP="00977ABE">
      <w:pPr>
        <w:rPr>
          <w:rFonts w:ascii="Arial" w:hAnsi="Arial" w:cs="Arial"/>
          <w:color w:val="003399"/>
          <w:sz w:val="20"/>
          <w:szCs w:val="20"/>
        </w:rPr>
      </w:pPr>
      <w:r w:rsidRPr="00977ABE">
        <w:rPr>
          <w:rFonts w:ascii="Arial" w:hAnsi="Arial" w:cs="Arial"/>
          <w:noProof/>
          <w:color w:val="003399"/>
          <w:sz w:val="20"/>
          <w:szCs w:val="20"/>
        </w:rPr>
        <mc:AlternateContent>
          <mc:Choice Requires="wps">
            <w:drawing>
              <wp:anchor distT="45720" distB="45720" distL="114300" distR="114300" simplePos="0" relativeHeight="251661824" behindDoc="0" locked="0" layoutInCell="1" allowOverlap="1" wp14:anchorId="300471D4" wp14:editId="358F9561">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C1BF44" w14:textId="77777777" w:rsidR="005768EC" w:rsidRDefault="005768EC" w:rsidP="00977ABE">
                            <w:pPr>
                              <w:jc w:val="center"/>
                            </w:pPr>
                            <w:r w:rsidRPr="00977ABE">
                              <w:rPr>
                                <w:noProof/>
                              </w:rPr>
                              <w:drawing>
                                <wp:inline distT="0" distB="0" distL="0" distR="0" wp14:anchorId="02AE26B1" wp14:editId="6E0EFFD5">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0471D4" id="Zone de texte 2" o:spid="_x0000_s1027" type="#_x0000_t202" style="position:absolute;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14:paraId="7FC1BF44" w14:textId="77777777" w:rsidR="005768EC" w:rsidRDefault="005768EC" w:rsidP="00977ABE">
                      <w:pPr>
                        <w:jc w:val="center"/>
                      </w:pPr>
                      <w:r w:rsidRPr="00977ABE">
                        <w:rPr>
                          <w:noProof/>
                        </w:rPr>
                        <w:drawing>
                          <wp:inline distT="0" distB="0" distL="0" distR="0" wp14:anchorId="02AE26B1" wp14:editId="6E0EFFD5">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ascii="Arial" w:hAnsi="Arial" w:cs="Arial"/>
          <w:noProof/>
          <w:color w:val="003399"/>
          <w:sz w:val="20"/>
          <w:szCs w:val="20"/>
        </w:rPr>
        <mc:AlternateContent>
          <mc:Choice Requires="wps">
            <w:drawing>
              <wp:anchor distT="0" distB="0" distL="114300" distR="114300" simplePos="0" relativeHeight="251659776" behindDoc="0" locked="0" layoutInCell="1" allowOverlap="1" wp14:anchorId="60626907" wp14:editId="3A6413A0">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37"/>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720810"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40" o:title="" recolor="t" type="frame"/>
                <v:stroke joinstyle="round"/>
              </v:rect>
            </w:pict>
          </mc:Fallback>
        </mc:AlternateContent>
      </w:r>
      <w:r>
        <w:rPr>
          <w:rFonts w:ascii="Arial" w:hAnsi="Arial" w:cs="Arial"/>
          <w:color w:val="003399"/>
          <w:sz w:val="20"/>
          <w:szCs w:val="20"/>
        </w:rPr>
        <w:t xml:space="preserve">                        </w:t>
      </w:r>
      <w:r w:rsidRPr="00546F6E">
        <w:rPr>
          <w:rFonts w:ascii="Arial" w:hAnsi="Arial" w:cs="Arial"/>
          <w:color w:val="003399"/>
          <w:sz w:val="20"/>
          <w:szCs w:val="20"/>
        </w:rPr>
        <w:t>Standard : 04 13 55 80 10</w:t>
      </w:r>
      <w:r>
        <w:rPr>
          <w:rFonts w:ascii="Arial" w:hAnsi="Arial" w:cs="Arial"/>
          <w:color w:val="003399"/>
          <w:sz w:val="20"/>
          <w:szCs w:val="20"/>
        </w:rPr>
        <w:t xml:space="preserve">                                                      </w:t>
      </w:r>
    </w:p>
    <w:p w14:paraId="1F8204C9" w14:textId="77777777" w:rsidR="00977ABE" w:rsidRPr="00EC5D23" w:rsidRDefault="00977ABE" w:rsidP="00977ABE">
      <w:pPr>
        <w:rPr>
          <w:rFonts w:ascii="Arial" w:eastAsia="Calibri" w:hAnsi="Arial" w:cs="Arial"/>
          <w:lang w:eastAsia="en-US"/>
        </w:rPr>
      </w:pPr>
    </w:p>
    <w:sectPr w:rsidR="00977ABE" w:rsidRPr="00EC5D23" w:rsidSect="0085177A">
      <w:footerReference w:type="default" r:id="rId41"/>
      <w:footerReference w:type="first" r:id="rId42"/>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B3173" w14:textId="77777777" w:rsidR="005768EC" w:rsidRDefault="005768EC">
      <w:r>
        <w:separator/>
      </w:r>
    </w:p>
  </w:endnote>
  <w:endnote w:type="continuationSeparator" w:id="0">
    <w:p w14:paraId="095EE391" w14:textId="77777777" w:rsidR="005768EC" w:rsidRDefault="00576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6A3E4" w14:textId="054D5369" w:rsidR="005768EC" w:rsidRDefault="005768EC">
    <w:pPr>
      <w:pStyle w:val="Pieddepage"/>
      <w:pBdr>
        <w:top w:val="thinThickSmallGap" w:sz="24" w:space="1" w:color="622423" w:themeColor="accent2" w:themeShade="7F"/>
      </w:pBdr>
      <w:rPr>
        <w:rFonts w:asciiTheme="majorHAnsi" w:eastAsiaTheme="majorEastAsia" w:hAnsiTheme="majorHAnsi" w:cstheme="majorBidi"/>
      </w:rPr>
    </w:pPr>
    <w:r>
      <w:rPr>
        <w:rFonts w:ascii="Arial" w:eastAsiaTheme="majorEastAsia" w:hAnsi="Arial" w:cs="Arial"/>
        <w:b/>
        <w:i/>
        <w:sz w:val="18"/>
        <w:szCs w:val="18"/>
      </w:rPr>
      <w:t xml:space="preserve">Contrôle sur pièces à compter du 11/03/2024 – EHPAD </w:t>
    </w:r>
    <w:r w:rsidRPr="00B24F5A">
      <w:rPr>
        <w:rFonts w:ascii="Arial" w:eastAsiaTheme="majorEastAsia" w:hAnsi="Arial" w:cs="Arial"/>
        <w:b/>
        <w:i/>
        <w:sz w:val="18"/>
        <w:szCs w:val="18"/>
      </w:rPr>
      <w:t>« Résidence les colibris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PAGE   \* MERGEFORMAT</w:instrText>
    </w:r>
    <w:r>
      <w:fldChar w:fldCharType="separate"/>
    </w:r>
    <w:r w:rsidR="00317983" w:rsidRPr="00317983">
      <w:rPr>
        <w:rFonts w:asciiTheme="majorHAnsi" w:eastAsiaTheme="majorEastAsia" w:hAnsiTheme="majorHAnsi" w:cstheme="majorBidi"/>
        <w:noProof/>
      </w:rPr>
      <w:t>18</w:t>
    </w:r>
    <w:r>
      <w:rPr>
        <w:rFonts w:asciiTheme="majorHAnsi" w:eastAsiaTheme="majorEastAsia" w:hAnsiTheme="majorHAnsi" w:cstheme="majorBidi"/>
      </w:rPr>
      <w:fldChar w:fldCharType="end"/>
    </w:r>
  </w:p>
  <w:p w14:paraId="433A4F26" w14:textId="77777777" w:rsidR="005768EC" w:rsidRPr="00DF40E0" w:rsidRDefault="005768EC" w:rsidP="00DF40E0">
    <w:pPr>
      <w:pStyle w:val="Pieddepage"/>
      <w:jc w:val="center"/>
      <w:rPr>
        <w:rStyle w:val="Numrodepage"/>
        <w:rFonts w:ascii="Arial" w:hAnsi="Arial" w:cs="Arial"/>
        <w:color w:val="00008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330B4" w14:textId="3BE4834E" w:rsidR="005768EC" w:rsidRPr="00BC0721" w:rsidRDefault="005768EC">
    <w:pPr>
      <w:pStyle w:val="Pieddepage"/>
      <w:rPr>
        <w:rFonts w:ascii="Arial" w:hAnsi="Arial" w:cs="Arial"/>
        <w:color w:val="333399"/>
        <w:sz w:val="16"/>
        <w:szCs w:val="16"/>
      </w:rPr>
    </w:pPr>
    <w:r w:rsidRPr="00BC0721">
      <w:rPr>
        <w:rFonts w:ascii="Arial" w:hAnsi="Arial" w:cs="Arial"/>
        <w:color w:val="333399"/>
        <w:sz w:val="16"/>
        <w:szCs w:val="16"/>
      </w:rPr>
      <w:t>Agence régionale de santé Paca</w:t>
    </w:r>
    <w:r w:rsidRPr="00BC0721">
      <w:rPr>
        <w:rFonts w:ascii="Arial" w:hAnsi="Arial" w:cs="Arial"/>
        <w:color w:val="333399"/>
      </w:rPr>
      <w:t xml:space="preserve"> </w:t>
    </w:r>
    <w:r w:rsidRPr="00BC0721">
      <w:rPr>
        <w:rFonts w:ascii="Arial" w:hAnsi="Arial" w:cs="Arial"/>
        <w:color w:val="333399"/>
      </w:rPr>
      <w:tab/>
    </w:r>
    <w:r w:rsidRPr="00BC0721">
      <w:rPr>
        <w:rFonts w:ascii="Arial" w:hAnsi="Arial" w:cs="Arial"/>
        <w:color w:val="333399"/>
      </w:rPr>
      <w:tab/>
    </w:r>
    <w:r w:rsidRPr="00BC0721">
      <w:rPr>
        <w:rFonts w:ascii="Arial" w:hAnsi="Arial" w:cs="Arial"/>
        <w:color w:val="333399"/>
        <w:sz w:val="16"/>
        <w:szCs w:val="16"/>
      </w:rPr>
      <w:fldChar w:fldCharType="begin"/>
    </w:r>
    <w:r w:rsidRPr="00BC0721">
      <w:rPr>
        <w:rFonts w:ascii="Arial" w:hAnsi="Arial" w:cs="Arial"/>
        <w:color w:val="333399"/>
        <w:sz w:val="16"/>
        <w:szCs w:val="16"/>
      </w:rPr>
      <w:instrText xml:space="preserve"> DATE \@ "dd/MM/yyyy" </w:instrText>
    </w:r>
    <w:r w:rsidRPr="00BC0721">
      <w:rPr>
        <w:rFonts w:ascii="Arial" w:hAnsi="Arial" w:cs="Arial"/>
        <w:color w:val="333399"/>
        <w:sz w:val="16"/>
        <w:szCs w:val="16"/>
      </w:rPr>
      <w:fldChar w:fldCharType="separate"/>
    </w:r>
    <w:r w:rsidR="00317983">
      <w:rPr>
        <w:rFonts w:ascii="Arial" w:hAnsi="Arial" w:cs="Arial"/>
        <w:noProof/>
        <w:color w:val="333399"/>
        <w:sz w:val="16"/>
        <w:szCs w:val="16"/>
      </w:rPr>
      <w:t>02/05/2024</w:t>
    </w:r>
    <w:r w:rsidRPr="00BC0721">
      <w:rPr>
        <w:rFonts w:ascii="Arial" w:hAnsi="Arial" w:cs="Arial"/>
        <w:color w:val="333399"/>
        <w:sz w:val="16"/>
        <w:szCs w:val="16"/>
      </w:rPr>
      <w:fldChar w:fldCharType="end"/>
    </w:r>
    <w:r w:rsidRPr="00BC0721">
      <w:rPr>
        <w:rFonts w:ascii="Arial" w:hAnsi="Arial" w:cs="Arial"/>
        <w:color w:val="333399"/>
        <w:sz w:val="16"/>
        <w:szCs w:val="16"/>
      </w:rPr>
      <w:t xml:space="preserve"> Page  </w:t>
    </w:r>
    <w:r w:rsidRPr="00BC0721">
      <w:rPr>
        <w:rFonts w:ascii="Arial" w:hAnsi="Arial" w:cs="Arial"/>
        <w:color w:val="333399"/>
        <w:sz w:val="16"/>
        <w:szCs w:val="16"/>
      </w:rPr>
      <w:fldChar w:fldCharType="begin"/>
    </w:r>
    <w:r w:rsidRPr="00BC0721">
      <w:rPr>
        <w:rFonts w:ascii="Arial" w:hAnsi="Arial" w:cs="Arial"/>
        <w:color w:val="333399"/>
        <w:sz w:val="16"/>
        <w:szCs w:val="16"/>
      </w:rPr>
      <w:instrText xml:space="preserve"> PAGE </w:instrText>
    </w:r>
    <w:r w:rsidRPr="00BC0721">
      <w:rPr>
        <w:rFonts w:ascii="Arial" w:hAnsi="Arial" w:cs="Arial"/>
        <w:color w:val="333399"/>
        <w:sz w:val="16"/>
        <w:szCs w:val="16"/>
      </w:rPr>
      <w:fldChar w:fldCharType="separate"/>
    </w:r>
    <w:r w:rsidRPr="00BC0721">
      <w:rPr>
        <w:rFonts w:ascii="Arial" w:hAnsi="Arial" w:cs="Arial"/>
        <w:noProof/>
        <w:color w:val="333399"/>
        <w:sz w:val="16"/>
        <w:szCs w:val="16"/>
      </w:rPr>
      <w:t>43</w:t>
    </w:r>
    <w:r w:rsidRPr="00BC0721">
      <w:rPr>
        <w:rFonts w:ascii="Arial" w:hAnsi="Arial" w:cs="Arial"/>
        <w:color w:val="333399"/>
        <w:sz w:val="16"/>
        <w:szCs w:val="16"/>
      </w:rPr>
      <w:fldChar w:fldCharType="end"/>
    </w:r>
    <w:r w:rsidRPr="00BC0721">
      <w:rPr>
        <w:rFonts w:ascii="Arial" w:hAnsi="Arial" w:cs="Arial"/>
        <w:color w:val="333399"/>
        <w:sz w:val="16"/>
        <w:szCs w:val="16"/>
      </w:rPr>
      <w:t xml:space="preserve"> sur </w:t>
    </w:r>
    <w:r w:rsidRPr="00BC0721">
      <w:rPr>
        <w:rFonts w:ascii="Arial" w:hAnsi="Arial" w:cs="Arial"/>
        <w:color w:val="333399"/>
        <w:sz w:val="16"/>
        <w:szCs w:val="16"/>
      </w:rPr>
      <w:fldChar w:fldCharType="begin"/>
    </w:r>
    <w:r w:rsidRPr="00BC0721">
      <w:rPr>
        <w:rFonts w:ascii="Arial" w:hAnsi="Arial" w:cs="Arial"/>
        <w:color w:val="333399"/>
        <w:sz w:val="16"/>
        <w:szCs w:val="16"/>
      </w:rPr>
      <w:instrText xml:space="preserve"> NUMPAGES </w:instrText>
    </w:r>
    <w:r w:rsidRPr="00BC0721">
      <w:rPr>
        <w:rFonts w:ascii="Arial" w:hAnsi="Arial" w:cs="Arial"/>
        <w:color w:val="333399"/>
        <w:sz w:val="16"/>
        <w:szCs w:val="16"/>
      </w:rPr>
      <w:fldChar w:fldCharType="separate"/>
    </w:r>
    <w:r>
      <w:rPr>
        <w:rFonts w:ascii="Arial" w:hAnsi="Arial" w:cs="Arial"/>
        <w:noProof/>
        <w:color w:val="333399"/>
        <w:sz w:val="16"/>
        <w:szCs w:val="16"/>
      </w:rPr>
      <w:t>22</w:t>
    </w:r>
    <w:r w:rsidRPr="00BC0721">
      <w:rPr>
        <w:rFonts w:ascii="Arial" w:hAnsi="Arial"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D5AD1" w14:textId="77777777" w:rsidR="005768EC" w:rsidRDefault="005768EC">
      <w:r>
        <w:separator/>
      </w:r>
    </w:p>
  </w:footnote>
  <w:footnote w:type="continuationSeparator" w:id="0">
    <w:p w14:paraId="6EBA3AB4" w14:textId="77777777" w:rsidR="005768EC" w:rsidRDefault="005768EC">
      <w:r>
        <w:continuationSeparator/>
      </w:r>
    </w:p>
  </w:footnote>
  <w:footnote w:id="1">
    <w:p w14:paraId="5F2CB9FC" w14:textId="77777777" w:rsidR="005768EC" w:rsidRPr="00FC5019" w:rsidRDefault="005768EC" w:rsidP="002C112C">
      <w:pPr>
        <w:pStyle w:val="Notedebasdepage"/>
        <w:rPr>
          <w:rFonts w:ascii="Arial" w:hAnsi="Arial" w:cs="Arial"/>
        </w:rPr>
      </w:pPr>
      <w:r w:rsidRPr="00FC5019">
        <w:rPr>
          <w:rStyle w:val="Appelnotedebasdep"/>
          <w:rFonts w:ascii="Arial" w:hAnsi="Arial" w:cs="Arial"/>
          <w:sz w:val="20"/>
        </w:rPr>
        <w:footnoteRef/>
      </w:r>
      <w:r w:rsidRPr="00FC5019">
        <w:rPr>
          <w:rFonts w:ascii="Arial" w:hAnsi="Arial" w:cs="Arial"/>
          <w:sz w:val="20"/>
        </w:rPr>
        <w:t xml:space="preserve"> </w:t>
      </w:r>
      <w:hyperlink r:id="rId1" w:history="1">
        <w:r w:rsidRPr="00FC5019">
          <w:rPr>
            <w:rStyle w:val="Lienhypertexte"/>
            <w:rFonts w:ascii="Arial" w:hAnsi="Arial" w:cs="Arial"/>
            <w:sz w:val="20"/>
          </w:rPr>
          <w:t>fiche-repere_commission_coordination_geriatrique.pdf (has-sante.fr)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B38A0"/>
    <w:multiLevelType w:val="multilevel"/>
    <w:tmpl w:val="B9F818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FF36A1"/>
    <w:multiLevelType w:val="multilevel"/>
    <w:tmpl w:val="E7BA4AFA"/>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18433">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134B"/>
    <w:rsid w:val="00003C82"/>
    <w:rsid w:val="00004690"/>
    <w:rsid w:val="000055EB"/>
    <w:rsid w:val="00005A39"/>
    <w:rsid w:val="00005BA8"/>
    <w:rsid w:val="0000625C"/>
    <w:rsid w:val="00007D69"/>
    <w:rsid w:val="000110E8"/>
    <w:rsid w:val="00013350"/>
    <w:rsid w:val="00013635"/>
    <w:rsid w:val="000145F6"/>
    <w:rsid w:val="000156A1"/>
    <w:rsid w:val="00020DE5"/>
    <w:rsid w:val="00020EEC"/>
    <w:rsid w:val="000251F7"/>
    <w:rsid w:val="00026141"/>
    <w:rsid w:val="00026643"/>
    <w:rsid w:val="000277DE"/>
    <w:rsid w:val="00031D68"/>
    <w:rsid w:val="00033876"/>
    <w:rsid w:val="000346C4"/>
    <w:rsid w:val="00034D14"/>
    <w:rsid w:val="00035EBE"/>
    <w:rsid w:val="00037357"/>
    <w:rsid w:val="00037CA5"/>
    <w:rsid w:val="00037DA6"/>
    <w:rsid w:val="00040548"/>
    <w:rsid w:val="00040971"/>
    <w:rsid w:val="00040C71"/>
    <w:rsid w:val="0004130B"/>
    <w:rsid w:val="00042299"/>
    <w:rsid w:val="0004235B"/>
    <w:rsid w:val="00042488"/>
    <w:rsid w:val="0004250C"/>
    <w:rsid w:val="0004322D"/>
    <w:rsid w:val="00044F6B"/>
    <w:rsid w:val="00044F97"/>
    <w:rsid w:val="0004507D"/>
    <w:rsid w:val="000464CB"/>
    <w:rsid w:val="00046537"/>
    <w:rsid w:val="00047880"/>
    <w:rsid w:val="00052226"/>
    <w:rsid w:val="000524D8"/>
    <w:rsid w:val="000549C4"/>
    <w:rsid w:val="0005589E"/>
    <w:rsid w:val="0005695E"/>
    <w:rsid w:val="00056A6B"/>
    <w:rsid w:val="00057164"/>
    <w:rsid w:val="00060510"/>
    <w:rsid w:val="00062D26"/>
    <w:rsid w:val="000635B4"/>
    <w:rsid w:val="00063884"/>
    <w:rsid w:val="00064523"/>
    <w:rsid w:val="000652E3"/>
    <w:rsid w:val="000653B6"/>
    <w:rsid w:val="000659B0"/>
    <w:rsid w:val="00065B19"/>
    <w:rsid w:val="00072404"/>
    <w:rsid w:val="00072764"/>
    <w:rsid w:val="00072BEA"/>
    <w:rsid w:val="00072D71"/>
    <w:rsid w:val="00073AC4"/>
    <w:rsid w:val="00073F15"/>
    <w:rsid w:val="0007404F"/>
    <w:rsid w:val="00074710"/>
    <w:rsid w:val="0007569A"/>
    <w:rsid w:val="00075C96"/>
    <w:rsid w:val="00076173"/>
    <w:rsid w:val="000766F3"/>
    <w:rsid w:val="000779C9"/>
    <w:rsid w:val="00077F3C"/>
    <w:rsid w:val="00080B4B"/>
    <w:rsid w:val="0008207F"/>
    <w:rsid w:val="0008323C"/>
    <w:rsid w:val="00083970"/>
    <w:rsid w:val="00083B41"/>
    <w:rsid w:val="0008416D"/>
    <w:rsid w:val="00086115"/>
    <w:rsid w:val="00086EFF"/>
    <w:rsid w:val="00090030"/>
    <w:rsid w:val="000913A8"/>
    <w:rsid w:val="00092393"/>
    <w:rsid w:val="00092625"/>
    <w:rsid w:val="000934BD"/>
    <w:rsid w:val="00093883"/>
    <w:rsid w:val="000947F7"/>
    <w:rsid w:val="00094EB0"/>
    <w:rsid w:val="0009597B"/>
    <w:rsid w:val="00095D85"/>
    <w:rsid w:val="00096382"/>
    <w:rsid w:val="00097779"/>
    <w:rsid w:val="000A12D7"/>
    <w:rsid w:val="000A2F13"/>
    <w:rsid w:val="000A3554"/>
    <w:rsid w:val="000A3CFA"/>
    <w:rsid w:val="000A4AEF"/>
    <w:rsid w:val="000A54DE"/>
    <w:rsid w:val="000A6243"/>
    <w:rsid w:val="000A69C3"/>
    <w:rsid w:val="000A718D"/>
    <w:rsid w:val="000A78BF"/>
    <w:rsid w:val="000B188A"/>
    <w:rsid w:val="000B256E"/>
    <w:rsid w:val="000B312F"/>
    <w:rsid w:val="000B33A1"/>
    <w:rsid w:val="000B4698"/>
    <w:rsid w:val="000B4B63"/>
    <w:rsid w:val="000B57F7"/>
    <w:rsid w:val="000B58F9"/>
    <w:rsid w:val="000C10F2"/>
    <w:rsid w:val="000C132B"/>
    <w:rsid w:val="000C16FD"/>
    <w:rsid w:val="000C2129"/>
    <w:rsid w:val="000C2671"/>
    <w:rsid w:val="000C298C"/>
    <w:rsid w:val="000C3AA7"/>
    <w:rsid w:val="000C4584"/>
    <w:rsid w:val="000C52C9"/>
    <w:rsid w:val="000C6233"/>
    <w:rsid w:val="000C7116"/>
    <w:rsid w:val="000D0265"/>
    <w:rsid w:val="000D364B"/>
    <w:rsid w:val="000D3ABE"/>
    <w:rsid w:val="000D4C76"/>
    <w:rsid w:val="000D54B2"/>
    <w:rsid w:val="000D5F43"/>
    <w:rsid w:val="000D6525"/>
    <w:rsid w:val="000D737B"/>
    <w:rsid w:val="000D76D3"/>
    <w:rsid w:val="000D78BD"/>
    <w:rsid w:val="000D7A29"/>
    <w:rsid w:val="000E0F76"/>
    <w:rsid w:val="000E14BE"/>
    <w:rsid w:val="000E1A5B"/>
    <w:rsid w:val="000E1D97"/>
    <w:rsid w:val="000E28EF"/>
    <w:rsid w:val="000E3536"/>
    <w:rsid w:val="000E4287"/>
    <w:rsid w:val="000E476C"/>
    <w:rsid w:val="000E4BF8"/>
    <w:rsid w:val="000E4FD5"/>
    <w:rsid w:val="000E5D01"/>
    <w:rsid w:val="000E5E50"/>
    <w:rsid w:val="000E6580"/>
    <w:rsid w:val="000E791D"/>
    <w:rsid w:val="000E7922"/>
    <w:rsid w:val="000F0C8B"/>
    <w:rsid w:val="000F13D8"/>
    <w:rsid w:val="000F26A7"/>
    <w:rsid w:val="000F30DB"/>
    <w:rsid w:val="000F693C"/>
    <w:rsid w:val="000F69F3"/>
    <w:rsid w:val="000F7443"/>
    <w:rsid w:val="000F7547"/>
    <w:rsid w:val="000F7C1D"/>
    <w:rsid w:val="000F7EA3"/>
    <w:rsid w:val="00100F3D"/>
    <w:rsid w:val="0010115F"/>
    <w:rsid w:val="00101B69"/>
    <w:rsid w:val="00101F8B"/>
    <w:rsid w:val="0010301F"/>
    <w:rsid w:val="0010509E"/>
    <w:rsid w:val="00106C7B"/>
    <w:rsid w:val="001105B1"/>
    <w:rsid w:val="00111A4B"/>
    <w:rsid w:val="0011278C"/>
    <w:rsid w:val="0011564D"/>
    <w:rsid w:val="0011572D"/>
    <w:rsid w:val="00116D7D"/>
    <w:rsid w:val="001210A4"/>
    <w:rsid w:val="0012174F"/>
    <w:rsid w:val="001220FA"/>
    <w:rsid w:val="001224FC"/>
    <w:rsid w:val="00123860"/>
    <w:rsid w:val="00124AD9"/>
    <w:rsid w:val="001252B3"/>
    <w:rsid w:val="00125C6D"/>
    <w:rsid w:val="0012618C"/>
    <w:rsid w:val="001276B5"/>
    <w:rsid w:val="001300E8"/>
    <w:rsid w:val="00132091"/>
    <w:rsid w:val="00132106"/>
    <w:rsid w:val="001325AA"/>
    <w:rsid w:val="00132973"/>
    <w:rsid w:val="00132DDE"/>
    <w:rsid w:val="00134BEB"/>
    <w:rsid w:val="0013556B"/>
    <w:rsid w:val="00135F17"/>
    <w:rsid w:val="00136207"/>
    <w:rsid w:val="0013634A"/>
    <w:rsid w:val="00137504"/>
    <w:rsid w:val="0014065A"/>
    <w:rsid w:val="0014083F"/>
    <w:rsid w:val="00140BF5"/>
    <w:rsid w:val="00141207"/>
    <w:rsid w:val="00142EC0"/>
    <w:rsid w:val="00144043"/>
    <w:rsid w:val="001440EF"/>
    <w:rsid w:val="00144305"/>
    <w:rsid w:val="00144BE4"/>
    <w:rsid w:val="00145910"/>
    <w:rsid w:val="0014794A"/>
    <w:rsid w:val="00147C18"/>
    <w:rsid w:val="00147C50"/>
    <w:rsid w:val="0015015C"/>
    <w:rsid w:val="00150B04"/>
    <w:rsid w:val="001511C2"/>
    <w:rsid w:val="0015315F"/>
    <w:rsid w:val="00153578"/>
    <w:rsid w:val="00154950"/>
    <w:rsid w:val="00154D3B"/>
    <w:rsid w:val="0015520E"/>
    <w:rsid w:val="001555BD"/>
    <w:rsid w:val="00155E09"/>
    <w:rsid w:val="0015637F"/>
    <w:rsid w:val="00160A0C"/>
    <w:rsid w:val="00161075"/>
    <w:rsid w:val="00161321"/>
    <w:rsid w:val="00163005"/>
    <w:rsid w:val="00166202"/>
    <w:rsid w:val="001666C2"/>
    <w:rsid w:val="00170495"/>
    <w:rsid w:val="00171023"/>
    <w:rsid w:val="001738E5"/>
    <w:rsid w:val="00173C30"/>
    <w:rsid w:val="00174D73"/>
    <w:rsid w:val="00174F9A"/>
    <w:rsid w:val="00175619"/>
    <w:rsid w:val="00177A80"/>
    <w:rsid w:val="00177B99"/>
    <w:rsid w:val="00180481"/>
    <w:rsid w:val="00180A75"/>
    <w:rsid w:val="00181ED8"/>
    <w:rsid w:val="00182BA8"/>
    <w:rsid w:val="00182FC9"/>
    <w:rsid w:val="00184B8B"/>
    <w:rsid w:val="00185384"/>
    <w:rsid w:val="00186BA6"/>
    <w:rsid w:val="00187204"/>
    <w:rsid w:val="001876B2"/>
    <w:rsid w:val="00190187"/>
    <w:rsid w:val="001912EF"/>
    <w:rsid w:val="00193170"/>
    <w:rsid w:val="0019336B"/>
    <w:rsid w:val="00193861"/>
    <w:rsid w:val="001944FA"/>
    <w:rsid w:val="00194D70"/>
    <w:rsid w:val="00195C3F"/>
    <w:rsid w:val="00196A30"/>
    <w:rsid w:val="00196A5A"/>
    <w:rsid w:val="001A0DC1"/>
    <w:rsid w:val="001A322C"/>
    <w:rsid w:val="001A524A"/>
    <w:rsid w:val="001A6C99"/>
    <w:rsid w:val="001A6E64"/>
    <w:rsid w:val="001A7CEA"/>
    <w:rsid w:val="001B063E"/>
    <w:rsid w:val="001B14B8"/>
    <w:rsid w:val="001B1A96"/>
    <w:rsid w:val="001B1E54"/>
    <w:rsid w:val="001B2F92"/>
    <w:rsid w:val="001B3742"/>
    <w:rsid w:val="001B4288"/>
    <w:rsid w:val="001B5432"/>
    <w:rsid w:val="001B6482"/>
    <w:rsid w:val="001C014C"/>
    <w:rsid w:val="001C18DE"/>
    <w:rsid w:val="001C28F8"/>
    <w:rsid w:val="001C342F"/>
    <w:rsid w:val="001C3B26"/>
    <w:rsid w:val="001C6FD0"/>
    <w:rsid w:val="001D0E4B"/>
    <w:rsid w:val="001D286A"/>
    <w:rsid w:val="001D309E"/>
    <w:rsid w:val="001D3507"/>
    <w:rsid w:val="001D531F"/>
    <w:rsid w:val="001D60A2"/>
    <w:rsid w:val="001D6F07"/>
    <w:rsid w:val="001E2590"/>
    <w:rsid w:val="001E35F9"/>
    <w:rsid w:val="001E460E"/>
    <w:rsid w:val="001E5575"/>
    <w:rsid w:val="001E635F"/>
    <w:rsid w:val="001E720B"/>
    <w:rsid w:val="001E778E"/>
    <w:rsid w:val="001E7C0F"/>
    <w:rsid w:val="001F01A9"/>
    <w:rsid w:val="001F1070"/>
    <w:rsid w:val="001F1CCE"/>
    <w:rsid w:val="001F1D00"/>
    <w:rsid w:val="001F6157"/>
    <w:rsid w:val="001F7090"/>
    <w:rsid w:val="001F7986"/>
    <w:rsid w:val="001F7DE2"/>
    <w:rsid w:val="00200F0F"/>
    <w:rsid w:val="00201495"/>
    <w:rsid w:val="002015F0"/>
    <w:rsid w:val="00201882"/>
    <w:rsid w:val="00201BB1"/>
    <w:rsid w:val="002037BF"/>
    <w:rsid w:val="002038C5"/>
    <w:rsid w:val="00203F9E"/>
    <w:rsid w:val="002043CC"/>
    <w:rsid w:val="00206AF1"/>
    <w:rsid w:val="00206C30"/>
    <w:rsid w:val="00206E37"/>
    <w:rsid w:val="00207A11"/>
    <w:rsid w:val="00210084"/>
    <w:rsid w:val="00211313"/>
    <w:rsid w:val="00213575"/>
    <w:rsid w:val="0021597D"/>
    <w:rsid w:val="002161EB"/>
    <w:rsid w:val="002161EE"/>
    <w:rsid w:val="00217894"/>
    <w:rsid w:val="00217ECB"/>
    <w:rsid w:val="00221477"/>
    <w:rsid w:val="002219CD"/>
    <w:rsid w:val="00221FFE"/>
    <w:rsid w:val="00222FBF"/>
    <w:rsid w:val="002265CC"/>
    <w:rsid w:val="0022671C"/>
    <w:rsid w:val="00226886"/>
    <w:rsid w:val="00230961"/>
    <w:rsid w:val="00231ECC"/>
    <w:rsid w:val="00232657"/>
    <w:rsid w:val="0023274C"/>
    <w:rsid w:val="00232A96"/>
    <w:rsid w:val="002352CC"/>
    <w:rsid w:val="00235C0C"/>
    <w:rsid w:val="00243600"/>
    <w:rsid w:val="002441F9"/>
    <w:rsid w:val="002451A8"/>
    <w:rsid w:val="002451C6"/>
    <w:rsid w:val="002457C3"/>
    <w:rsid w:val="00250F8A"/>
    <w:rsid w:val="00251E87"/>
    <w:rsid w:val="002528DC"/>
    <w:rsid w:val="00253C17"/>
    <w:rsid w:val="00253EF9"/>
    <w:rsid w:val="00254052"/>
    <w:rsid w:val="002548F5"/>
    <w:rsid w:val="00254A32"/>
    <w:rsid w:val="002554DB"/>
    <w:rsid w:val="00255A7F"/>
    <w:rsid w:val="00256F4D"/>
    <w:rsid w:val="00257F23"/>
    <w:rsid w:val="00260DC5"/>
    <w:rsid w:val="00260F15"/>
    <w:rsid w:val="00261835"/>
    <w:rsid w:val="00261D09"/>
    <w:rsid w:val="00264A80"/>
    <w:rsid w:val="002653E5"/>
    <w:rsid w:val="00265CF4"/>
    <w:rsid w:val="00266B29"/>
    <w:rsid w:val="00266B65"/>
    <w:rsid w:val="00267025"/>
    <w:rsid w:val="00267B1E"/>
    <w:rsid w:val="0027096F"/>
    <w:rsid w:val="00270F30"/>
    <w:rsid w:val="0027193F"/>
    <w:rsid w:val="00271BD6"/>
    <w:rsid w:val="002721A0"/>
    <w:rsid w:val="00272638"/>
    <w:rsid w:val="00272E9B"/>
    <w:rsid w:val="00273405"/>
    <w:rsid w:val="00273E58"/>
    <w:rsid w:val="002752E0"/>
    <w:rsid w:val="00275C19"/>
    <w:rsid w:val="00276508"/>
    <w:rsid w:val="00276558"/>
    <w:rsid w:val="002769B7"/>
    <w:rsid w:val="00277444"/>
    <w:rsid w:val="00281D2A"/>
    <w:rsid w:val="00282E9E"/>
    <w:rsid w:val="00283538"/>
    <w:rsid w:val="002849A9"/>
    <w:rsid w:val="00286674"/>
    <w:rsid w:val="0029050D"/>
    <w:rsid w:val="00291477"/>
    <w:rsid w:val="00291C95"/>
    <w:rsid w:val="00292758"/>
    <w:rsid w:val="002927A3"/>
    <w:rsid w:val="00293527"/>
    <w:rsid w:val="0029791E"/>
    <w:rsid w:val="00297B9F"/>
    <w:rsid w:val="002A0BB4"/>
    <w:rsid w:val="002A12A3"/>
    <w:rsid w:val="002A1FD3"/>
    <w:rsid w:val="002A23D1"/>
    <w:rsid w:val="002A316F"/>
    <w:rsid w:val="002A52E6"/>
    <w:rsid w:val="002A6990"/>
    <w:rsid w:val="002A71D5"/>
    <w:rsid w:val="002A771A"/>
    <w:rsid w:val="002A7870"/>
    <w:rsid w:val="002B1DC4"/>
    <w:rsid w:val="002B3CF2"/>
    <w:rsid w:val="002B4068"/>
    <w:rsid w:val="002B5024"/>
    <w:rsid w:val="002B5B7B"/>
    <w:rsid w:val="002B5E31"/>
    <w:rsid w:val="002B6519"/>
    <w:rsid w:val="002B69A3"/>
    <w:rsid w:val="002B6F5F"/>
    <w:rsid w:val="002C112C"/>
    <w:rsid w:val="002C30C5"/>
    <w:rsid w:val="002C3656"/>
    <w:rsid w:val="002C4C65"/>
    <w:rsid w:val="002C5033"/>
    <w:rsid w:val="002C61D3"/>
    <w:rsid w:val="002C6C72"/>
    <w:rsid w:val="002D1376"/>
    <w:rsid w:val="002D286B"/>
    <w:rsid w:val="002D3C91"/>
    <w:rsid w:val="002D5E5E"/>
    <w:rsid w:val="002D605B"/>
    <w:rsid w:val="002D7169"/>
    <w:rsid w:val="002D7201"/>
    <w:rsid w:val="002D7240"/>
    <w:rsid w:val="002E0A2E"/>
    <w:rsid w:val="002E23AD"/>
    <w:rsid w:val="002E23D5"/>
    <w:rsid w:val="002E24C5"/>
    <w:rsid w:val="002E30B7"/>
    <w:rsid w:val="002E3743"/>
    <w:rsid w:val="002E40EC"/>
    <w:rsid w:val="002E700E"/>
    <w:rsid w:val="002F0DEC"/>
    <w:rsid w:val="002F17C6"/>
    <w:rsid w:val="002F1FAE"/>
    <w:rsid w:val="002F2FE7"/>
    <w:rsid w:val="002F36A5"/>
    <w:rsid w:val="002F4E0F"/>
    <w:rsid w:val="002F4F23"/>
    <w:rsid w:val="002F5492"/>
    <w:rsid w:val="002F56B0"/>
    <w:rsid w:val="002F7B46"/>
    <w:rsid w:val="00302871"/>
    <w:rsid w:val="00302872"/>
    <w:rsid w:val="00303017"/>
    <w:rsid w:val="003030C8"/>
    <w:rsid w:val="00303295"/>
    <w:rsid w:val="00303843"/>
    <w:rsid w:val="00303A6A"/>
    <w:rsid w:val="00304021"/>
    <w:rsid w:val="0030487B"/>
    <w:rsid w:val="00304D26"/>
    <w:rsid w:val="00305986"/>
    <w:rsid w:val="00305B78"/>
    <w:rsid w:val="00306442"/>
    <w:rsid w:val="00311ADF"/>
    <w:rsid w:val="0031364E"/>
    <w:rsid w:val="00313FC4"/>
    <w:rsid w:val="00314393"/>
    <w:rsid w:val="003147E3"/>
    <w:rsid w:val="00314830"/>
    <w:rsid w:val="0031570E"/>
    <w:rsid w:val="00315B04"/>
    <w:rsid w:val="00315F7D"/>
    <w:rsid w:val="00317983"/>
    <w:rsid w:val="00317A7A"/>
    <w:rsid w:val="003214A5"/>
    <w:rsid w:val="003216F7"/>
    <w:rsid w:val="00322EAF"/>
    <w:rsid w:val="00325913"/>
    <w:rsid w:val="00326E02"/>
    <w:rsid w:val="0033069A"/>
    <w:rsid w:val="00332168"/>
    <w:rsid w:val="003328F8"/>
    <w:rsid w:val="003331F2"/>
    <w:rsid w:val="00333A5D"/>
    <w:rsid w:val="00333CD2"/>
    <w:rsid w:val="003340FF"/>
    <w:rsid w:val="00334A7D"/>
    <w:rsid w:val="00335F88"/>
    <w:rsid w:val="0033686F"/>
    <w:rsid w:val="00336A8D"/>
    <w:rsid w:val="00336BDE"/>
    <w:rsid w:val="00340DD8"/>
    <w:rsid w:val="00340FAE"/>
    <w:rsid w:val="003425D3"/>
    <w:rsid w:val="00342D5F"/>
    <w:rsid w:val="00343B0A"/>
    <w:rsid w:val="00345AC3"/>
    <w:rsid w:val="00346230"/>
    <w:rsid w:val="00346C5A"/>
    <w:rsid w:val="0034705D"/>
    <w:rsid w:val="00351C21"/>
    <w:rsid w:val="00351DE6"/>
    <w:rsid w:val="00351F2F"/>
    <w:rsid w:val="0035244E"/>
    <w:rsid w:val="0035244F"/>
    <w:rsid w:val="00352757"/>
    <w:rsid w:val="00355652"/>
    <w:rsid w:val="00357780"/>
    <w:rsid w:val="00357F0E"/>
    <w:rsid w:val="0036154E"/>
    <w:rsid w:val="003620B2"/>
    <w:rsid w:val="00363A13"/>
    <w:rsid w:val="00363CDA"/>
    <w:rsid w:val="003644E2"/>
    <w:rsid w:val="00366121"/>
    <w:rsid w:val="00366A7C"/>
    <w:rsid w:val="0037207A"/>
    <w:rsid w:val="00375F73"/>
    <w:rsid w:val="00376467"/>
    <w:rsid w:val="00380301"/>
    <w:rsid w:val="00380624"/>
    <w:rsid w:val="00380671"/>
    <w:rsid w:val="003811BC"/>
    <w:rsid w:val="003814C8"/>
    <w:rsid w:val="0038388A"/>
    <w:rsid w:val="0038425C"/>
    <w:rsid w:val="00384496"/>
    <w:rsid w:val="0038536B"/>
    <w:rsid w:val="0038547C"/>
    <w:rsid w:val="00385CBE"/>
    <w:rsid w:val="00386A45"/>
    <w:rsid w:val="003906FA"/>
    <w:rsid w:val="0039228E"/>
    <w:rsid w:val="0039258B"/>
    <w:rsid w:val="00392FE6"/>
    <w:rsid w:val="00393946"/>
    <w:rsid w:val="00394B69"/>
    <w:rsid w:val="00395E9F"/>
    <w:rsid w:val="003A3EF2"/>
    <w:rsid w:val="003A510C"/>
    <w:rsid w:val="003A5312"/>
    <w:rsid w:val="003B2419"/>
    <w:rsid w:val="003B2718"/>
    <w:rsid w:val="003B341C"/>
    <w:rsid w:val="003B6028"/>
    <w:rsid w:val="003B6C6E"/>
    <w:rsid w:val="003C0E72"/>
    <w:rsid w:val="003C1C59"/>
    <w:rsid w:val="003C2099"/>
    <w:rsid w:val="003C2BF8"/>
    <w:rsid w:val="003C2D01"/>
    <w:rsid w:val="003C2F39"/>
    <w:rsid w:val="003C2FBD"/>
    <w:rsid w:val="003C33D5"/>
    <w:rsid w:val="003C6895"/>
    <w:rsid w:val="003C71B9"/>
    <w:rsid w:val="003D19A3"/>
    <w:rsid w:val="003D1D4E"/>
    <w:rsid w:val="003D3150"/>
    <w:rsid w:val="003D37B0"/>
    <w:rsid w:val="003D3DFB"/>
    <w:rsid w:val="003D4388"/>
    <w:rsid w:val="003D52CE"/>
    <w:rsid w:val="003D52D5"/>
    <w:rsid w:val="003E1B2E"/>
    <w:rsid w:val="003E6269"/>
    <w:rsid w:val="003E6286"/>
    <w:rsid w:val="003E71F7"/>
    <w:rsid w:val="003F00C4"/>
    <w:rsid w:val="003F1BE5"/>
    <w:rsid w:val="003F6234"/>
    <w:rsid w:val="004000C5"/>
    <w:rsid w:val="00401836"/>
    <w:rsid w:val="004018A4"/>
    <w:rsid w:val="00403C27"/>
    <w:rsid w:val="00406FEC"/>
    <w:rsid w:val="00407EF3"/>
    <w:rsid w:val="0041176F"/>
    <w:rsid w:val="004117CA"/>
    <w:rsid w:val="00411D5E"/>
    <w:rsid w:val="00412D7A"/>
    <w:rsid w:val="00414716"/>
    <w:rsid w:val="004148CD"/>
    <w:rsid w:val="00414E60"/>
    <w:rsid w:val="00415027"/>
    <w:rsid w:val="00416F5C"/>
    <w:rsid w:val="0041745A"/>
    <w:rsid w:val="004176A4"/>
    <w:rsid w:val="004176B8"/>
    <w:rsid w:val="00420189"/>
    <w:rsid w:val="004218DD"/>
    <w:rsid w:val="0042223D"/>
    <w:rsid w:val="00424015"/>
    <w:rsid w:val="004244BA"/>
    <w:rsid w:val="00427F20"/>
    <w:rsid w:val="00432853"/>
    <w:rsid w:val="00433517"/>
    <w:rsid w:val="00434B6F"/>
    <w:rsid w:val="00435705"/>
    <w:rsid w:val="00436F2C"/>
    <w:rsid w:val="00437332"/>
    <w:rsid w:val="00437534"/>
    <w:rsid w:val="00437C26"/>
    <w:rsid w:val="00442350"/>
    <w:rsid w:val="004432F4"/>
    <w:rsid w:val="00443AEF"/>
    <w:rsid w:val="00445E31"/>
    <w:rsid w:val="00447931"/>
    <w:rsid w:val="00451322"/>
    <w:rsid w:val="004514AB"/>
    <w:rsid w:val="00451852"/>
    <w:rsid w:val="004524B8"/>
    <w:rsid w:val="004551AA"/>
    <w:rsid w:val="00455218"/>
    <w:rsid w:val="004575F5"/>
    <w:rsid w:val="004618A9"/>
    <w:rsid w:val="0046219F"/>
    <w:rsid w:val="00462930"/>
    <w:rsid w:val="00462E87"/>
    <w:rsid w:val="0046353E"/>
    <w:rsid w:val="00464009"/>
    <w:rsid w:val="00464745"/>
    <w:rsid w:val="00466B52"/>
    <w:rsid w:val="00467D86"/>
    <w:rsid w:val="00470980"/>
    <w:rsid w:val="00471116"/>
    <w:rsid w:val="00471E28"/>
    <w:rsid w:val="00474BE9"/>
    <w:rsid w:val="00474D62"/>
    <w:rsid w:val="004756F3"/>
    <w:rsid w:val="0047657A"/>
    <w:rsid w:val="004767DF"/>
    <w:rsid w:val="0048144D"/>
    <w:rsid w:val="00482AAF"/>
    <w:rsid w:val="004837FC"/>
    <w:rsid w:val="00484374"/>
    <w:rsid w:val="004844F4"/>
    <w:rsid w:val="0048452C"/>
    <w:rsid w:val="00484823"/>
    <w:rsid w:val="00484ABB"/>
    <w:rsid w:val="00487125"/>
    <w:rsid w:val="00490602"/>
    <w:rsid w:val="00490BDA"/>
    <w:rsid w:val="00492992"/>
    <w:rsid w:val="0049397D"/>
    <w:rsid w:val="00493B14"/>
    <w:rsid w:val="00493ED5"/>
    <w:rsid w:val="00494DD9"/>
    <w:rsid w:val="00496879"/>
    <w:rsid w:val="0049778A"/>
    <w:rsid w:val="00497D0A"/>
    <w:rsid w:val="004A05BA"/>
    <w:rsid w:val="004A2ED5"/>
    <w:rsid w:val="004A630F"/>
    <w:rsid w:val="004A717A"/>
    <w:rsid w:val="004B0090"/>
    <w:rsid w:val="004B027E"/>
    <w:rsid w:val="004B3724"/>
    <w:rsid w:val="004B590F"/>
    <w:rsid w:val="004B6492"/>
    <w:rsid w:val="004B6815"/>
    <w:rsid w:val="004C0EB5"/>
    <w:rsid w:val="004C1009"/>
    <w:rsid w:val="004C1113"/>
    <w:rsid w:val="004C1609"/>
    <w:rsid w:val="004C243A"/>
    <w:rsid w:val="004C29DF"/>
    <w:rsid w:val="004C3780"/>
    <w:rsid w:val="004C4B94"/>
    <w:rsid w:val="004C50CA"/>
    <w:rsid w:val="004C5105"/>
    <w:rsid w:val="004C5726"/>
    <w:rsid w:val="004C5EF0"/>
    <w:rsid w:val="004C6907"/>
    <w:rsid w:val="004C6B2F"/>
    <w:rsid w:val="004C6C4F"/>
    <w:rsid w:val="004C78EA"/>
    <w:rsid w:val="004D0E19"/>
    <w:rsid w:val="004D1DCC"/>
    <w:rsid w:val="004D2574"/>
    <w:rsid w:val="004D2AF2"/>
    <w:rsid w:val="004D2C0A"/>
    <w:rsid w:val="004D2C97"/>
    <w:rsid w:val="004D43A0"/>
    <w:rsid w:val="004D44B7"/>
    <w:rsid w:val="004D48EA"/>
    <w:rsid w:val="004D50D5"/>
    <w:rsid w:val="004D56B4"/>
    <w:rsid w:val="004D61B6"/>
    <w:rsid w:val="004D6CEE"/>
    <w:rsid w:val="004D7421"/>
    <w:rsid w:val="004D76BF"/>
    <w:rsid w:val="004D78E0"/>
    <w:rsid w:val="004E0AE0"/>
    <w:rsid w:val="004E107E"/>
    <w:rsid w:val="004E1639"/>
    <w:rsid w:val="004E1B72"/>
    <w:rsid w:val="004E218D"/>
    <w:rsid w:val="004E2719"/>
    <w:rsid w:val="004E484A"/>
    <w:rsid w:val="004E5081"/>
    <w:rsid w:val="004E61AD"/>
    <w:rsid w:val="004E659F"/>
    <w:rsid w:val="004E7408"/>
    <w:rsid w:val="004F09D3"/>
    <w:rsid w:val="004F0D7E"/>
    <w:rsid w:val="004F1418"/>
    <w:rsid w:val="004F1B51"/>
    <w:rsid w:val="004F3FC3"/>
    <w:rsid w:val="004F4C83"/>
    <w:rsid w:val="004F5302"/>
    <w:rsid w:val="004F653B"/>
    <w:rsid w:val="004F7137"/>
    <w:rsid w:val="004F7C08"/>
    <w:rsid w:val="004F7E0F"/>
    <w:rsid w:val="00500505"/>
    <w:rsid w:val="00500599"/>
    <w:rsid w:val="0050081F"/>
    <w:rsid w:val="005017F1"/>
    <w:rsid w:val="00507D4A"/>
    <w:rsid w:val="00510BCC"/>
    <w:rsid w:val="005128F8"/>
    <w:rsid w:val="00512973"/>
    <w:rsid w:val="00512D21"/>
    <w:rsid w:val="00513198"/>
    <w:rsid w:val="005203E6"/>
    <w:rsid w:val="00520458"/>
    <w:rsid w:val="00520483"/>
    <w:rsid w:val="0052393A"/>
    <w:rsid w:val="00524179"/>
    <w:rsid w:val="005254BD"/>
    <w:rsid w:val="005258C1"/>
    <w:rsid w:val="00525AFF"/>
    <w:rsid w:val="0052627D"/>
    <w:rsid w:val="00526EF6"/>
    <w:rsid w:val="005309E3"/>
    <w:rsid w:val="005319A4"/>
    <w:rsid w:val="00532B70"/>
    <w:rsid w:val="00535231"/>
    <w:rsid w:val="00536C3E"/>
    <w:rsid w:val="005370FA"/>
    <w:rsid w:val="00542308"/>
    <w:rsid w:val="0054330A"/>
    <w:rsid w:val="00543AFA"/>
    <w:rsid w:val="00543F58"/>
    <w:rsid w:val="00547CCE"/>
    <w:rsid w:val="005517FE"/>
    <w:rsid w:val="0055486C"/>
    <w:rsid w:val="0055603F"/>
    <w:rsid w:val="00556EAA"/>
    <w:rsid w:val="00560396"/>
    <w:rsid w:val="00561617"/>
    <w:rsid w:val="0056296C"/>
    <w:rsid w:val="00562C58"/>
    <w:rsid w:val="00563353"/>
    <w:rsid w:val="00564AC9"/>
    <w:rsid w:val="00565851"/>
    <w:rsid w:val="00566941"/>
    <w:rsid w:val="00571960"/>
    <w:rsid w:val="00571DC7"/>
    <w:rsid w:val="00572042"/>
    <w:rsid w:val="00574F40"/>
    <w:rsid w:val="005750A4"/>
    <w:rsid w:val="005754B1"/>
    <w:rsid w:val="00575C99"/>
    <w:rsid w:val="005763CE"/>
    <w:rsid w:val="00576651"/>
    <w:rsid w:val="005768EC"/>
    <w:rsid w:val="00576CD9"/>
    <w:rsid w:val="0058024A"/>
    <w:rsid w:val="0058073C"/>
    <w:rsid w:val="00580750"/>
    <w:rsid w:val="0058243A"/>
    <w:rsid w:val="00582B2E"/>
    <w:rsid w:val="0058560C"/>
    <w:rsid w:val="0058586D"/>
    <w:rsid w:val="00590661"/>
    <w:rsid w:val="00590E58"/>
    <w:rsid w:val="00592FB0"/>
    <w:rsid w:val="0059303C"/>
    <w:rsid w:val="00594EF3"/>
    <w:rsid w:val="005951A5"/>
    <w:rsid w:val="00596320"/>
    <w:rsid w:val="00597C5B"/>
    <w:rsid w:val="00597F5B"/>
    <w:rsid w:val="005A0C86"/>
    <w:rsid w:val="005A14AA"/>
    <w:rsid w:val="005A244B"/>
    <w:rsid w:val="005A25BF"/>
    <w:rsid w:val="005A2D30"/>
    <w:rsid w:val="005A2D75"/>
    <w:rsid w:val="005A31D2"/>
    <w:rsid w:val="005A334C"/>
    <w:rsid w:val="005A3922"/>
    <w:rsid w:val="005A406D"/>
    <w:rsid w:val="005A490F"/>
    <w:rsid w:val="005A4986"/>
    <w:rsid w:val="005A4AC3"/>
    <w:rsid w:val="005A50B1"/>
    <w:rsid w:val="005A6799"/>
    <w:rsid w:val="005A79CA"/>
    <w:rsid w:val="005A7D88"/>
    <w:rsid w:val="005B12FA"/>
    <w:rsid w:val="005B51BC"/>
    <w:rsid w:val="005B6077"/>
    <w:rsid w:val="005B6684"/>
    <w:rsid w:val="005C10CC"/>
    <w:rsid w:val="005C1A82"/>
    <w:rsid w:val="005C1D60"/>
    <w:rsid w:val="005C1DA1"/>
    <w:rsid w:val="005C34DE"/>
    <w:rsid w:val="005C3C55"/>
    <w:rsid w:val="005C446B"/>
    <w:rsid w:val="005C4D23"/>
    <w:rsid w:val="005C5644"/>
    <w:rsid w:val="005C7FB4"/>
    <w:rsid w:val="005D081D"/>
    <w:rsid w:val="005D3500"/>
    <w:rsid w:val="005D450C"/>
    <w:rsid w:val="005D45A8"/>
    <w:rsid w:val="005D72D2"/>
    <w:rsid w:val="005D750D"/>
    <w:rsid w:val="005E401E"/>
    <w:rsid w:val="005E4BE2"/>
    <w:rsid w:val="005E4C24"/>
    <w:rsid w:val="005E4E37"/>
    <w:rsid w:val="005E5654"/>
    <w:rsid w:val="005E57D9"/>
    <w:rsid w:val="005E592F"/>
    <w:rsid w:val="005E784A"/>
    <w:rsid w:val="005F0C78"/>
    <w:rsid w:val="005F104E"/>
    <w:rsid w:val="005F151B"/>
    <w:rsid w:val="005F1FA0"/>
    <w:rsid w:val="005F458F"/>
    <w:rsid w:val="005F46E6"/>
    <w:rsid w:val="005F498F"/>
    <w:rsid w:val="005F5C8E"/>
    <w:rsid w:val="005F679B"/>
    <w:rsid w:val="005F6D38"/>
    <w:rsid w:val="005F7E21"/>
    <w:rsid w:val="005F7FC4"/>
    <w:rsid w:val="00600D50"/>
    <w:rsid w:val="006059DF"/>
    <w:rsid w:val="00606251"/>
    <w:rsid w:val="00606586"/>
    <w:rsid w:val="00607BE0"/>
    <w:rsid w:val="00610812"/>
    <w:rsid w:val="006110EA"/>
    <w:rsid w:val="00612445"/>
    <w:rsid w:val="00615B25"/>
    <w:rsid w:val="00616D07"/>
    <w:rsid w:val="00617525"/>
    <w:rsid w:val="006209AF"/>
    <w:rsid w:val="00625A00"/>
    <w:rsid w:val="00626935"/>
    <w:rsid w:val="006312B1"/>
    <w:rsid w:val="00631584"/>
    <w:rsid w:val="0063223F"/>
    <w:rsid w:val="00632461"/>
    <w:rsid w:val="006327F8"/>
    <w:rsid w:val="00633088"/>
    <w:rsid w:val="00633867"/>
    <w:rsid w:val="006376E5"/>
    <w:rsid w:val="00637B4D"/>
    <w:rsid w:val="0064014D"/>
    <w:rsid w:val="00640451"/>
    <w:rsid w:val="00640857"/>
    <w:rsid w:val="00640EE1"/>
    <w:rsid w:val="00641A31"/>
    <w:rsid w:val="006436B5"/>
    <w:rsid w:val="00643FA8"/>
    <w:rsid w:val="00650828"/>
    <w:rsid w:val="00652D52"/>
    <w:rsid w:val="00653498"/>
    <w:rsid w:val="00653A91"/>
    <w:rsid w:val="00654C96"/>
    <w:rsid w:val="00654F59"/>
    <w:rsid w:val="00655EAA"/>
    <w:rsid w:val="006608BB"/>
    <w:rsid w:val="00660B0C"/>
    <w:rsid w:val="00660C2A"/>
    <w:rsid w:val="00660D99"/>
    <w:rsid w:val="00660EE4"/>
    <w:rsid w:val="00660FD0"/>
    <w:rsid w:val="006622D3"/>
    <w:rsid w:val="00663617"/>
    <w:rsid w:val="006639BE"/>
    <w:rsid w:val="00663D79"/>
    <w:rsid w:val="00664472"/>
    <w:rsid w:val="00664911"/>
    <w:rsid w:val="00665F6C"/>
    <w:rsid w:val="00665FF6"/>
    <w:rsid w:val="006713ED"/>
    <w:rsid w:val="00671812"/>
    <w:rsid w:val="006720CE"/>
    <w:rsid w:val="00672AF9"/>
    <w:rsid w:val="00674F88"/>
    <w:rsid w:val="00675B18"/>
    <w:rsid w:val="00682B3A"/>
    <w:rsid w:val="00683867"/>
    <w:rsid w:val="0068717C"/>
    <w:rsid w:val="00691460"/>
    <w:rsid w:val="00691C4A"/>
    <w:rsid w:val="00691F91"/>
    <w:rsid w:val="0069303B"/>
    <w:rsid w:val="00694CCE"/>
    <w:rsid w:val="00696309"/>
    <w:rsid w:val="006A07DA"/>
    <w:rsid w:val="006A0C9E"/>
    <w:rsid w:val="006A0E87"/>
    <w:rsid w:val="006A3417"/>
    <w:rsid w:val="006A3500"/>
    <w:rsid w:val="006A3E8E"/>
    <w:rsid w:val="006A47FA"/>
    <w:rsid w:val="006A4891"/>
    <w:rsid w:val="006A5AEB"/>
    <w:rsid w:val="006A5D32"/>
    <w:rsid w:val="006A61F6"/>
    <w:rsid w:val="006A6915"/>
    <w:rsid w:val="006A7AA8"/>
    <w:rsid w:val="006B09DC"/>
    <w:rsid w:val="006B1806"/>
    <w:rsid w:val="006B1B53"/>
    <w:rsid w:val="006B27F6"/>
    <w:rsid w:val="006B33DB"/>
    <w:rsid w:val="006B379D"/>
    <w:rsid w:val="006B498A"/>
    <w:rsid w:val="006B63AE"/>
    <w:rsid w:val="006B721D"/>
    <w:rsid w:val="006B7B4F"/>
    <w:rsid w:val="006C27B3"/>
    <w:rsid w:val="006C3556"/>
    <w:rsid w:val="006C6016"/>
    <w:rsid w:val="006C70A0"/>
    <w:rsid w:val="006C7B2E"/>
    <w:rsid w:val="006C7E81"/>
    <w:rsid w:val="006D09E9"/>
    <w:rsid w:val="006D160F"/>
    <w:rsid w:val="006D2894"/>
    <w:rsid w:val="006D4083"/>
    <w:rsid w:val="006D40D0"/>
    <w:rsid w:val="006D5CBA"/>
    <w:rsid w:val="006D71A8"/>
    <w:rsid w:val="006D7249"/>
    <w:rsid w:val="006D73AF"/>
    <w:rsid w:val="006E35E3"/>
    <w:rsid w:val="006E3901"/>
    <w:rsid w:val="006E651E"/>
    <w:rsid w:val="006E797E"/>
    <w:rsid w:val="006F090C"/>
    <w:rsid w:val="006F0E14"/>
    <w:rsid w:val="006F11C6"/>
    <w:rsid w:val="006F289C"/>
    <w:rsid w:val="006F4549"/>
    <w:rsid w:val="006F45B1"/>
    <w:rsid w:val="006F5EC3"/>
    <w:rsid w:val="006F5F09"/>
    <w:rsid w:val="006F77F0"/>
    <w:rsid w:val="006F7B1D"/>
    <w:rsid w:val="00700095"/>
    <w:rsid w:val="007001D0"/>
    <w:rsid w:val="00701BD0"/>
    <w:rsid w:val="007030ED"/>
    <w:rsid w:val="00703DB7"/>
    <w:rsid w:val="0070410E"/>
    <w:rsid w:val="0070608D"/>
    <w:rsid w:val="0070635B"/>
    <w:rsid w:val="00707F17"/>
    <w:rsid w:val="00710558"/>
    <w:rsid w:val="007107C1"/>
    <w:rsid w:val="007128DB"/>
    <w:rsid w:val="007129BF"/>
    <w:rsid w:val="007129D7"/>
    <w:rsid w:val="00713FC9"/>
    <w:rsid w:val="00715A7C"/>
    <w:rsid w:val="00717AA6"/>
    <w:rsid w:val="00720AD4"/>
    <w:rsid w:val="0072126B"/>
    <w:rsid w:val="007219B2"/>
    <w:rsid w:val="00723800"/>
    <w:rsid w:val="00723AE1"/>
    <w:rsid w:val="0072410B"/>
    <w:rsid w:val="00724476"/>
    <w:rsid w:val="00725A33"/>
    <w:rsid w:val="00726EC6"/>
    <w:rsid w:val="00730316"/>
    <w:rsid w:val="007310A5"/>
    <w:rsid w:val="007317DC"/>
    <w:rsid w:val="007326E8"/>
    <w:rsid w:val="007331A3"/>
    <w:rsid w:val="00733D09"/>
    <w:rsid w:val="00734074"/>
    <w:rsid w:val="00736C32"/>
    <w:rsid w:val="007404F9"/>
    <w:rsid w:val="00741056"/>
    <w:rsid w:val="00741D3A"/>
    <w:rsid w:val="0074242E"/>
    <w:rsid w:val="00744901"/>
    <w:rsid w:val="00744FAA"/>
    <w:rsid w:val="00746CEC"/>
    <w:rsid w:val="0075047C"/>
    <w:rsid w:val="00753225"/>
    <w:rsid w:val="00753645"/>
    <w:rsid w:val="00755304"/>
    <w:rsid w:val="007556F0"/>
    <w:rsid w:val="00756D84"/>
    <w:rsid w:val="00757F05"/>
    <w:rsid w:val="007603A6"/>
    <w:rsid w:val="00760BDF"/>
    <w:rsid w:val="00760C8B"/>
    <w:rsid w:val="00762144"/>
    <w:rsid w:val="00762244"/>
    <w:rsid w:val="00764B6D"/>
    <w:rsid w:val="00765EC6"/>
    <w:rsid w:val="0076718F"/>
    <w:rsid w:val="00767A6B"/>
    <w:rsid w:val="00771C78"/>
    <w:rsid w:val="0077491A"/>
    <w:rsid w:val="00774996"/>
    <w:rsid w:val="00774EEC"/>
    <w:rsid w:val="007764A0"/>
    <w:rsid w:val="007764AA"/>
    <w:rsid w:val="00780751"/>
    <w:rsid w:val="007809DA"/>
    <w:rsid w:val="00780E2E"/>
    <w:rsid w:val="00781FFE"/>
    <w:rsid w:val="00784955"/>
    <w:rsid w:val="00787A3B"/>
    <w:rsid w:val="00793979"/>
    <w:rsid w:val="00793CBC"/>
    <w:rsid w:val="007947D2"/>
    <w:rsid w:val="00794E3A"/>
    <w:rsid w:val="00795B45"/>
    <w:rsid w:val="00795E80"/>
    <w:rsid w:val="00796BAA"/>
    <w:rsid w:val="00797309"/>
    <w:rsid w:val="007975A0"/>
    <w:rsid w:val="007A065B"/>
    <w:rsid w:val="007A1A58"/>
    <w:rsid w:val="007A1B94"/>
    <w:rsid w:val="007A1CEE"/>
    <w:rsid w:val="007A2035"/>
    <w:rsid w:val="007A2E41"/>
    <w:rsid w:val="007A379A"/>
    <w:rsid w:val="007A43B1"/>
    <w:rsid w:val="007A5433"/>
    <w:rsid w:val="007A599D"/>
    <w:rsid w:val="007A76DA"/>
    <w:rsid w:val="007A798A"/>
    <w:rsid w:val="007B315A"/>
    <w:rsid w:val="007B534C"/>
    <w:rsid w:val="007B5B5D"/>
    <w:rsid w:val="007B6A7A"/>
    <w:rsid w:val="007C00A1"/>
    <w:rsid w:val="007C3F9C"/>
    <w:rsid w:val="007C4E61"/>
    <w:rsid w:val="007C66A8"/>
    <w:rsid w:val="007C6C3D"/>
    <w:rsid w:val="007C706C"/>
    <w:rsid w:val="007C72BC"/>
    <w:rsid w:val="007C786A"/>
    <w:rsid w:val="007D13CB"/>
    <w:rsid w:val="007D2F57"/>
    <w:rsid w:val="007D491E"/>
    <w:rsid w:val="007D5305"/>
    <w:rsid w:val="007D5F24"/>
    <w:rsid w:val="007D6CE6"/>
    <w:rsid w:val="007D78C9"/>
    <w:rsid w:val="007E0963"/>
    <w:rsid w:val="007E0AA6"/>
    <w:rsid w:val="007E23C9"/>
    <w:rsid w:val="007E2DB0"/>
    <w:rsid w:val="007E53B9"/>
    <w:rsid w:val="007E69DC"/>
    <w:rsid w:val="007F114D"/>
    <w:rsid w:val="007F2685"/>
    <w:rsid w:val="007F34FC"/>
    <w:rsid w:val="007F3E8A"/>
    <w:rsid w:val="007F4606"/>
    <w:rsid w:val="007F4CCD"/>
    <w:rsid w:val="007F6327"/>
    <w:rsid w:val="007F6C23"/>
    <w:rsid w:val="007F6F41"/>
    <w:rsid w:val="007F7857"/>
    <w:rsid w:val="00801891"/>
    <w:rsid w:val="00802092"/>
    <w:rsid w:val="00803AE0"/>
    <w:rsid w:val="008043F8"/>
    <w:rsid w:val="008052D9"/>
    <w:rsid w:val="0080590A"/>
    <w:rsid w:val="00805F82"/>
    <w:rsid w:val="00805FBB"/>
    <w:rsid w:val="008060FC"/>
    <w:rsid w:val="008061C8"/>
    <w:rsid w:val="008063C0"/>
    <w:rsid w:val="00806772"/>
    <w:rsid w:val="008072FF"/>
    <w:rsid w:val="0080742F"/>
    <w:rsid w:val="008074FC"/>
    <w:rsid w:val="00807644"/>
    <w:rsid w:val="00810735"/>
    <w:rsid w:val="0081162B"/>
    <w:rsid w:val="0081169F"/>
    <w:rsid w:val="00814E6A"/>
    <w:rsid w:val="0081635A"/>
    <w:rsid w:val="00817878"/>
    <w:rsid w:val="00820FF8"/>
    <w:rsid w:val="00822DA7"/>
    <w:rsid w:val="00824819"/>
    <w:rsid w:val="00825CD2"/>
    <w:rsid w:val="00826DB7"/>
    <w:rsid w:val="00827835"/>
    <w:rsid w:val="0083097F"/>
    <w:rsid w:val="0083100C"/>
    <w:rsid w:val="00833D74"/>
    <w:rsid w:val="008346DE"/>
    <w:rsid w:val="008353B9"/>
    <w:rsid w:val="008363C5"/>
    <w:rsid w:val="00840A67"/>
    <w:rsid w:val="008414D3"/>
    <w:rsid w:val="00842C25"/>
    <w:rsid w:val="0084305D"/>
    <w:rsid w:val="00843333"/>
    <w:rsid w:val="00843786"/>
    <w:rsid w:val="00843839"/>
    <w:rsid w:val="00843D95"/>
    <w:rsid w:val="00844A87"/>
    <w:rsid w:val="00845708"/>
    <w:rsid w:val="00845C4D"/>
    <w:rsid w:val="00845C63"/>
    <w:rsid w:val="008475C3"/>
    <w:rsid w:val="008508CD"/>
    <w:rsid w:val="00850CD7"/>
    <w:rsid w:val="008511B7"/>
    <w:rsid w:val="0085177A"/>
    <w:rsid w:val="00855B3B"/>
    <w:rsid w:val="00856761"/>
    <w:rsid w:val="0085775C"/>
    <w:rsid w:val="00857BBD"/>
    <w:rsid w:val="008615FD"/>
    <w:rsid w:val="00861B18"/>
    <w:rsid w:val="008620C3"/>
    <w:rsid w:val="008625B2"/>
    <w:rsid w:val="0086301D"/>
    <w:rsid w:val="008640BA"/>
    <w:rsid w:val="0086424F"/>
    <w:rsid w:val="008643A3"/>
    <w:rsid w:val="00865054"/>
    <w:rsid w:val="008655F5"/>
    <w:rsid w:val="0086697B"/>
    <w:rsid w:val="00867119"/>
    <w:rsid w:val="008677D7"/>
    <w:rsid w:val="008702A2"/>
    <w:rsid w:val="00870B78"/>
    <w:rsid w:val="0087140B"/>
    <w:rsid w:val="0087158B"/>
    <w:rsid w:val="00871E75"/>
    <w:rsid w:val="0087242C"/>
    <w:rsid w:val="00874784"/>
    <w:rsid w:val="00877E70"/>
    <w:rsid w:val="00880222"/>
    <w:rsid w:val="008836ED"/>
    <w:rsid w:val="00883EF7"/>
    <w:rsid w:val="00884271"/>
    <w:rsid w:val="008851D2"/>
    <w:rsid w:val="00886A27"/>
    <w:rsid w:val="0088782F"/>
    <w:rsid w:val="00887CD0"/>
    <w:rsid w:val="00887F48"/>
    <w:rsid w:val="00891372"/>
    <w:rsid w:val="00893FBB"/>
    <w:rsid w:val="0089495B"/>
    <w:rsid w:val="00895224"/>
    <w:rsid w:val="00896A51"/>
    <w:rsid w:val="008A1FDF"/>
    <w:rsid w:val="008A2667"/>
    <w:rsid w:val="008A27B4"/>
    <w:rsid w:val="008A3794"/>
    <w:rsid w:val="008A4161"/>
    <w:rsid w:val="008A50CC"/>
    <w:rsid w:val="008A5577"/>
    <w:rsid w:val="008A558B"/>
    <w:rsid w:val="008A5603"/>
    <w:rsid w:val="008A7074"/>
    <w:rsid w:val="008B00F8"/>
    <w:rsid w:val="008B040B"/>
    <w:rsid w:val="008B07E9"/>
    <w:rsid w:val="008B1851"/>
    <w:rsid w:val="008B26CD"/>
    <w:rsid w:val="008B390D"/>
    <w:rsid w:val="008B6238"/>
    <w:rsid w:val="008B6829"/>
    <w:rsid w:val="008B7560"/>
    <w:rsid w:val="008C0D15"/>
    <w:rsid w:val="008C34AD"/>
    <w:rsid w:val="008C3F76"/>
    <w:rsid w:val="008C48D1"/>
    <w:rsid w:val="008C60F5"/>
    <w:rsid w:val="008C755B"/>
    <w:rsid w:val="008C76B5"/>
    <w:rsid w:val="008C79E8"/>
    <w:rsid w:val="008D09E6"/>
    <w:rsid w:val="008D14D2"/>
    <w:rsid w:val="008D1541"/>
    <w:rsid w:val="008D24A3"/>
    <w:rsid w:val="008D2FA5"/>
    <w:rsid w:val="008D3B86"/>
    <w:rsid w:val="008D3C0F"/>
    <w:rsid w:val="008D4E75"/>
    <w:rsid w:val="008D5011"/>
    <w:rsid w:val="008D5C3D"/>
    <w:rsid w:val="008D6321"/>
    <w:rsid w:val="008D6EDF"/>
    <w:rsid w:val="008D71DB"/>
    <w:rsid w:val="008E0700"/>
    <w:rsid w:val="008E099A"/>
    <w:rsid w:val="008E0D67"/>
    <w:rsid w:val="008E256F"/>
    <w:rsid w:val="008E36A3"/>
    <w:rsid w:val="008E64D0"/>
    <w:rsid w:val="008E6972"/>
    <w:rsid w:val="008E7E28"/>
    <w:rsid w:val="008F0F31"/>
    <w:rsid w:val="008F10C8"/>
    <w:rsid w:val="008F116D"/>
    <w:rsid w:val="008F1BAB"/>
    <w:rsid w:val="008F1E72"/>
    <w:rsid w:val="008F3E30"/>
    <w:rsid w:val="008F4354"/>
    <w:rsid w:val="008F45E8"/>
    <w:rsid w:val="008F522D"/>
    <w:rsid w:val="008F78C0"/>
    <w:rsid w:val="008F7CC7"/>
    <w:rsid w:val="00900637"/>
    <w:rsid w:val="00900938"/>
    <w:rsid w:val="00901826"/>
    <w:rsid w:val="00901C22"/>
    <w:rsid w:val="0090217B"/>
    <w:rsid w:val="00902395"/>
    <w:rsid w:val="00902693"/>
    <w:rsid w:val="009027A1"/>
    <w:rsid w:val="009028A6"/>
    <w:rsid w:val="00902B76"/>
    <w:rsid w:val="00903C62"/>
    <w:rsid w:val="00903EBF"/>
    <w:rsid w:val="00905A91"/>
    <w:rsid w:val="00906CA5"/>
    <w:rsid w:val="00907006"/>
    <w:rsid w:val="0090760A"/>
    <w:rsid w:val="00907724"/>
    <w:rsid w:val="0091153C"/>
    <w:rsid w:val="00911E43"/>
    <w:rsid w:val="00912CF3"/>
    <w:rsid w:val="00914341"/>
    <w:rsid w:val="009150DD"/>
    <w:rsid w:val="009176ED"/>
    <w:rsid w:val="0092163C"/>
    <w:rsid w:val="00921BB2"/>
    <w:rsid w:val="00922BA9"/>
    <w:rsid w:val="00923532"/>
    <w:rsid w:val="00923B46"/>
    <w:rsid w:val="00924CC1"/>
    <w:rsid w:val="00925158"/>
    <w:rsid w:val="00925CA6"/>
    <w:rsid w:val="00927962"/>
    <w:rsid w:val="00927D94"/>
    <w:rsid w:val="0093074F"/>
    <w:rsid w:val="0093193A"/>
    <w:rsid w:val="0093276E"/>
    <w:rsid w:val="0093334B"/>
    <w:rsid w:val="0093390F"/>
    <w:rsid w:val="00934473"/>
    <w:rsid w:val="00934517"/>
    <w:rsid w:val="0093457B"/>
    <w:rsid w:val="009346BD"/>
    <w:rsid w:val="00934F91"/>
    <w:rsid w:val="0094077E"/>
    <w:rsid w:val="009422CC"/>
    <w:rsid w:val="009423F9"/>
    <w:rsid w:val="00943754"/>
    <w:rsid w:val="00943A47"/>
    <w:rsid w:val="0094542B"/>
    <w:rsid w:val="009459AD"/>
    <w:rsid w:val="0094619A"/>
    <w:rsid w:val="00946C06"/>
    <w:rsid w:val="00947561"/>
    <w:rsid w:val="0095082F"/>
    <w:rsid w:val="00950AED"/>
    <w:rsid w:val="00951C99"/>
    <w:rsid w:val="00951D16"/>
    <w:rsid w:val="00952486"/>
    <w:rsid w:val="00952D37"/>
    <w:rsid w:val="00952F81"/>
    <w:rsid w:val="00953147"/>
    <w:rsid w:val="00954642"/>
    <w:rsid w:val="00955C3A"/>
    <w:rsid w:val="00955DB3"/>
    <w:rsid w:val="00956907"/>
    <w:rsid w:val="00956D93"/>
    <w:rsid w:val="00957003"/>
    <w:rsid w:val="00957BCC"/>
    <w:rsid w:val="00961B31"/>
    <w:rsid w:val="00961CA1"/>
    <w:rsid w:val="009627CE"/>
    <w:rsid w:val="009631D6"/>
    <w:rsid w:val="00963F1F"/>
    <w:rsid w:val="00964109"/>
    <w:rsid w:val="0096470A"/>
    <w:rsid w:val="00966A9A"/>
    <w:rsid w:val="0096708E"/>
    <w:rsid w:val="009679D3"/>
    <w:rsid w:val="00970603"/>
    <w:rsid w:val="0097159E"/>
    <w:rsid w:val="00971BE8"/>
    <w:rsid w:val="009725CD"/>
    <w:rsid w:val="009727DC"/>
    <w:rsid w:val="00972903"/>
    <w:rsid w:val="00974EB6"/>
    <w:rsid w:val="00975926"/>
    <w:rsid w:val="00975BE8"/>
    <w:rsid w:val="00976904"/>
    <w:rsid w:val="00977ABE"/>
    <w:rsid w:val="00977F76"/>
    <w:rsid w:val="009802AA"/>
    <w:rsid w:val="009809C7"/>
    <w:rsid w:val="00980B1F"/>
    <w:rsid w:val="00980DF2"/>
    <w:rsid w:val="00981BB6"/>
    <w:rsid w:val="00982976"/>
    <w:rsid w:val="00986A51"/>
    <w:rsid w:val="00990C53"/>
    <w:rsid w:val="00990FC5"/>
    <w:rsid w:val="00991E9B"/>
    <w:rsid w:val="00994ECA"/>
    <w:rsid w:val="009950CE"/>
    <w:rsid w:val="00995ABD"/>
    <w:rsid w:val="009964D9"/>
    <w:rsid w:val="009A1544"/>
    <w:rsid w:val="009A2257"/>
    <w:rsid w:val="009A327D"/>
    <w:rsid w:val="009A3FD0"/>
    <w:rsid w:val="009A445F"/>
    <w:rsid w:val="009A4EF7"/>
    <w:rsid w:val="009A5F94"/>
    <w:rsid w:val="009A6AB6"/>
    <w:rsid w:val="009B00C4"/>
    <w:rsid w:val="009B722C"/>
    <w:rsid w:val="009B7479"/>
    <w:rsid w:val="009B74E0"/>
    <w:rsid w:val="009B76FB"/>
    <w:rsid w:val="009B7DAF"/>
    <w:rsid w:val="009C0DC6"/>
    <w:rsid w:val="009C11A9"/>
    <w:rsid w:val="009C12F7"/>
    <w:rsid w:val="009C1790"/>
    <w:rsid w:val="009C1ADC"/>
    <w:rsid w:val="009C44C8"/>
    <w:rsid w:val="009C5508"/>
    <w:rsid w:val="009C5E91"/>
    <w:rsid w:val="009C6731"/>
    <w:rsid w:val="009C6E54"/>
    <w:rsid w:val="009C74E9"/>
    <w:rsid w:val="009C7E2E"/>
    <w:rsid w:val="009C7E79"/>
    <w:rsid w:val="009D00C3"/>
    <w:rsid w:val="009D1980"/>
    <w:rsid w:val="009D214E"/>
    <w:rsid w:val="009D3149"/>
    <w:rsid w:val="009D34E3"/>
    <w:rsid w:val="009D3E4E"/>
    <w:rsid w:val="009D4475"/>
    <w:rsid w:val="009D56CD"/>
    <w:rsid w:val="009D5D94"/>
    <w:rsid w:val="009D6729"/>
    <w:rsid w:val="009D67F6"/>
    <w:rsid w:val="009D6ABB"/>
    <w:rsid w:val="009D7EF3"/>
    <w:rsid w:val="009E0997"/>
    <w:rsid w:val="009E2240"/>
    <w:rsid w:val="009E28B9"/>
    <w:rsid w:val="009E2A76"/>
    <w:rsid w:val="009E3679"/>
    <w:rsid w:val="009E47A7"/>
    <w:rsid w:val="009E4911"/>
    <w:rsid w:val="009E498A"/>
    <w:rsid w:val="009E5B17"/>
    <w:rsid w:val="009E62CB"/>
    <w:rsid w:val="009E6E59"/>
    <w:rsid w:val="009F033F"/>
    <w:rsid w:val="009F035B"/>
    <w:rsid w:val="009F059B"/>
    <w:rsid w:val="009F22C3"/>
    <w:rsid w:val="009F2D5A"/>
    <w:rsid w:val="009F4BD6"/>
    <w:rsid w:val="009F5AAA"/>
    <w:rsid w:val="009F6FD3"/>
    <w:rsid w:val="009F7B80"/>
    <w:rsid w:val="009F7BDE"/>
    <w:rsid w:val="00A01A8D"/>
    <w:rsid w:val="00A026AC"/>
    <w:rsid w:val="00A03AA8"/>
    <w:rsid w:val="00A079D9"/>
    <w:rsid w:val="00A07A83"/>
    <w:rsid w:val="00A123E7"/>
    <w:rsid w:val="00A1524A"/>
    <w:rsid w:val="00A16610"/>
    <w:rsid w:val="00A16855"/>
    <w:rsid w:val="00A201FC"/>
    <w:rsid w:val="00A20638"/>
    <w:rsid w:val="00A2176A"/>
    <w:rsid w:val="00A22196"/>
    <w:rsid w:val="00A22A12"/>
    <w:rsid w:val="00A22B50"/>
    <w:rsid w:val="00A2506B"/>
    <w:rsid w:val="00A25BFF"/>
    <w:rsid w:val="00A2616C"/>
    <w:rsid w:val="00A30ABD"/>
    <w:rsid w:val="00A30B03"/>
    <w:rsid w:val="00A3118C"/>
    <w:rsid w:val="00A31345"/>
    <w:rsid w:val="00A31ED0"/>
    <w:rsid w:val="00A32787"/>
    <w:rsid w:val="00A32C22"/>
    <w:rsid w:val="00A334C8"/>
    <w:rsid w:val="00A34B05"/>
    <w:rsid w:val="00A35672"/>
    <w:rsid w:val="00A35DAE"/>
    <w:rsid w:val="00A35E03"/>
    <w:rsid w:val="00A36C15"/>
    <w:rsid w:val="00A37C31"/>
    <w:rsid w:val="00A400DB"/>
    <w:rsid w:val="00A41CC7"/>
    <w:rsid w:val="00A42A4C"/>
    <w:rsid w:val="00A45391"/>
    <w:rsid w:val="00A453C1"/>
    <w:rsid w:val="00A46BA5"/>
    <w:rsid w:val="00A46DCC"/>
    <w:rsid w:val="00A46F01"/>
    <w:rsid w:val="00A501DF"/>
    <w:rsid w:val="00A5022B"/>
    <w:rsid w:val="00A5035C"/>
    <w:rsid w:val="00A504B2"/>
    <w:rsid w:val="00A50F2F"/>
    <w:rsid w:val="00A512C3"/>
    <w:rsid w:val="00A51B17"/>
    <w:rsid w:val="00A53050"/>
    <w:rsid w:val="00A54D09"/>
    <w:rsid w:val="00A55C70"/>
    <w:rsid w:val="00A56DE6"/>
    <w:rsid w:val="00A57A7B"/>
    <w:rsid w:val="00A6113D"/>
    <w:rsid w:val="00A63DD2"/>
    <w:rsid w:val="00A64CDD"/>
    <w:rsid w:val="00A652A0"/>
    <w:rsid w:val="00A66832"/>
    <w:rsid w:val="00A675DC"/>
    <w:rsid w:val="00A70B35"/>
    <w:rsid w:val="00A70E43"/>
    <w:rsid w:val="00A71518"/>
    <w:rsid w:val="00A7201B"/>
    <w:rsid w:val="00A72FD4"/>
    <w:rsid w:val="00A74483"/>
    <w:rsid w:val="00A75882"/>
    <w:rsid w:val="00A77DA2"/>
    <w:rsid w:val="00A77E4E"/>
    <w:rsid w:val="00A804B6"/>
    <w:rsid w:val="00A812D7"/>
    <w:rsid w:val="00A83D04"/>
    <w:rsid w:val="00A84857"/>
    <w:rsid w:val="00A85086"/>
    <w:rsid w:val="00A87106"/>
    <w:rsid w:val="00A9250B"/>
    <w:rsid w:val="00A9252A"/>
    <w:rsid w:val="00A92E5F"/>
    <w:rsid w:val="00A9491E"/>
    <w:rsid w:val="00A95253"/>
    <w:rsid w:val="00A95D06"/>
    <w:rsid w:val="00A974D3"/>
    <w:rsid w:val="00A97983"/>
    <w:rsid w:val="00AA0F5C"/>
    <w:rsid w:val="00AA1021"/>
    <w:rsid w:val="00AA14D1"/>
    <w:rsid w:val="00AA2A3E"/>
    <w:rsid w:val="00AA2C59"/>
    <w:rsid w:val="00AA314F"/>
    <w:rsid w:val="00AA382D"/>
    <w:rsid w:val="00AA6519"/>
    <w:rsid w:val="00AA75EA"/>
    <w:rsid w:val="00AA7A7D"/>
    <w:rsid w:val="00AA7C62"/>
    <w:rsid w:val="00AB069E"/>
    <w:rsid w:val="00AB219C"/>
    <w:rsid w:val="00AB2279"/>
    <w:rsid w:val="00AB4DCF"/>
    <w:rsid w:val="00AB5D9A"/>
    <w:rsid w:val="00AB6214"/>
    <w:rsid w:val="00AB78D8"/>
    <w:rsid w:val="00AC01B1"/>
    <w:rsid w:val="00AC3290"/>
    <w:rsid w:val="00AC5DCE"/>
    <w:rsid w:val="00AC6385"/>
    <w:rsid w:val="00AC75F0"/>
    <w:rsid w:val="00AC7E40"/>
    <w:rsid w:val="00AD0BE1"/>
    <w:rsid w:val="00AD192B"/>
    <w:rsid w:val="00AD20B0"/>
    <w:rsid w:val="00AD26D5"/>
    <w:rsid w:val="00AD2B13"/>
    <w:rsid w:val="00AD2CFA"/>
    <w:rsid w:val="00AD2F03"/>
    <w:rsid w:val="00AD4DEC"/>
    <w:rsid w:val="00AD524C"/>
    <w:rsid w:val="00AE3CEE"/>
    <w:rsid w:val="00AE580D"/>
    <w:rsid w:val="00AE6F70"/>
    <w:rsid w:val="00AF0F83"/>
    <w:rsid w:val="00AF1010"/>
    <w:rsid w:val="00AF1FB4"/>
    <w:rsid w:val="00AF24CA"/>
    <w:rsid w:val="00AF2E14"/>
    <w:rsid w:val="00AF2FF1"/>
    <w:rsid w:val="00AF3523"/>
    <w:rsid w:val="00AF3898"/>
    <w:rsid w:val="00AF4B2E"/>
    <w:rsid w:val="00AF4C6F"/>
    <w:rsid w:val="00AF5CE8"/>
    <w:rsid w:val="00B01DA8"/>
    <w:rsid w:val="00B01F2D"/>
    <w:rsid w:val="00B02006"/>
    <w:rsid w:val="00B030D9"/>
    <w:rsid w:val="00B031DB"/>
    <w:rsid w:val="00B04054"/>
    <w:rsid w:val="00B0458E"/>
    <w:rsid w:val="00B04B58"/>
    <w:rsid w:val="00B0577F"/>
    <w:rsid w:val="00B0656D"/>
    <w:rsid w:val="00B06FF6"/>
    <w:rsid w:val="00B07E8D"/>
    <w:rsid w:val="00B07EA8"/>
    <w:rsid w:val="00B10A2D"/>
    <w:rsid w:val="00B12CB6"/>
    <w:rsid w:val="00B1337B"/>
    <w:rsid w:val="00B169EA"/>
    <w:rsid w:val="00B17455"/>
    <w:rsid w:val="00B20741"/>
    <w:rsid w:val="00B220D0"/>
    <w:rsid w:val="00B22F36"/>
    <w:rsid w:val="00B22FF5"/>
    <w:rsid w:val="00B232F8"/>
    <w:rsid w:val="00B23D95"/>
    <w:rsid w:val="00B24F5A"/>
    <w:rsid w:val="00B268BB"/>
    <w:rsid w:val="00B26E47"/>
    <w:rsid w:val="00B30803"/>
    <w:rsid w:val="00B31B58"/>
    <w:rsid w:val="00B32ADB"/>
    <w:rsid w:val="00B3464A"/>
    <w:rsid w:val="00B366CB"/>
    <w:rsid w:val="00B36A26"/>
    <w:rsid w:val="00B40405"/>
    <w:rsid w:val="00B43403"/>
    <w:rsid w:val="00B438D6"/>
    <w:rsid w:val="00B44A2D"/>
    <w:rsid w:val="00B455FC"/>
    <w:rsid w:val="00B46892"/>
    <w:rsid w:val="00B4759A"/>
    <w:rsid w:val="00B47A39"/>
    <w:rsid w:val="00B5300F"/>
    <w:rsid w:val="00B54381"/>
    <w:rsid w:val="00B5446E"/>
    <w:rsid w:val="00B546A7"/>
    <w:rsid w:val="00B546F4"/>
    <w:rsid w:val="00B5594D"/>
    <w:rsid w:val="00B5642C"/>
    <w:rsid w:val="00B5703B"/>
    <w:rsid w:val="00B61292"/>
    <w:rsid w:val="00B623DD"/>
    <w:rsid w:val="00B637F2"/>
    <w:rsid w:val="00B64079"/>
    <w:rsid w:val="00B645C6"/>
    <w:rsid w:val="00B65FFF"/>
    <w:rsid w:val="00B70502"/>
    <w:rsid w:val="00B714FF"/>
    <w:rsid w:val="00B71CD6"/>
    <w:rsid w:val="00B72FD1"/>
    <w:rsid w:val="00B74715"/>
    <w:rsid w:val="00B74910"/>
    <w:rsid w:val="00B74A9F"/>
    <w:rsid w:val="00B74E30"/>
    <w:rsid w:val="00B75F1D"/>
    <w:rsid w:val="00B8001A"/>
    <w:rsid w:val="00B80B2A"/>
    <w:rsid w:val="00B82BAA"/>
    <w:rsid w:val="00B83A17"/>
    <w:rsid w:val="00B8442A"/>
    <w:rsid w:val="00B90539"/>
    <w:rsid w:val="00B91617"/>
    <w:rsid w:val="00B9464B"/>
    <w:rsid w:val="00B965D8"/>
    <w:rsid w:val="00B97B3F"/>
    <w:rsid w:val="00BA00FC"/>
    <w:rsid w:val="00BA2B63"/>
    <w:rsid w:val="00BA53DF"/>
    <w:rsid w:val="00BA66DF"/>
    <w:rsid w:val="00BA7FB9"/>
    <w:rsid w:val="00BB2B5F"/>
    <w:rsid w:val="00BB3B00"/>
    <w:rsid w:val="00BB4FAE"/>
    <w:rsid w:val="00BB561C"/>
    <w:rsid w:val="00BB5876"/>
    <w:rsid w:val="00BB59DB"/>
    <w:rsid w:val="00BB5F4F"/>
    <w:rsid w:val="00BB7483"/>
    <w:rsid w:val="00BC02B8"/>
    <w:rsid w:val="00BC0487"/>
    <w:rsid w:val="00BC0721"/>
    <w:rsid w:val="00BC079D"/>
    <w:rsid w:val="00BC17FC"/>
    <w:rsid w:val="00BC23BB"/>
    <w:rsid w:val="00BC2685"/>
    <w:rsid w:val="00BC26C4"/>
    <w:rsid w:val="00BC360E"/>
    <w:rsid w:val="00BC38EF"/>
    <w:rsid w:val="00BC4560"/>
    <w:rsid w:val="00BC5254"/>
    <w:rsid w:val="00BC73DE"/>
    <w:rsid w:val="00BD0B7C"/>
    <w:rsid w:val="00BD0BDE"/>
    <w:rsid w:val="00BD0CFB"/>
    <w:rsid w:val="00BD1696"/>
    <w:rsid w:val="00BD16BD"/>
    <w:rsid w:val="00BD2862"/>
    <w:rsid w:val="00BD286C"/>
    <w:rsid w:val="00BD4092"/>
    <w:rsid w:val="00BD502B"/>
    <w:rsid w:val="00BD50ED"/>
    <w:rsid w:val="00BD52F9"/>
    <w:rsid w:val="00BD5684"/>
    <w:rsid w:val="00BD6100"/>
    <w:rsid w:val="00BD6DCE"/>
    <w:rsid w:val="00BD77F9"/>
    <w:rsid w:val="00BE0557"/>
    <w:rsid w:val="00BE092B"/>
    <w:rsid w:val="00BE43ED"/>
    <w:rsid w:val="00BE4E67"/>
    <w:rsid w:val="00BE64A1"/>
    <w:rsid w:val="00BE65E3"/>
    <w:rsid w:val="00BE6C41"/>
    <w:rsid w:val="00BE7BC1"/>
    <w:rsid w:val="00BF0EA2"/>
    <w:rsid w:val="00BF10C2"/>
    <w:rsid w:val="00BF1855"/>
    <w:rsid w:val="00BF368E"/>
    <w:rsid w:val="00BF4895"/>
    <w:rsid w:val="00BF52A6"/>
    <w:rsid w:val="00BF6384"/>
    <w:rsid w:val="00BF75BA"/>
    <w:rsid w:val="00BF774D"/>
    <w:rsid w:val="00C00617"/>
    <w:rsid w:val="00C00695"/>
    <w:rsid w:val="00C01C02"/>
    <w:rsid w:val="00C01E67"/>
    <w:rsid w:val="00C03062"/>
    <w:rsid w:val="00C03306"/>
    <w:rsid w:val="00C04F3B"/>
    <w:rsid w:val="00C07087"/>
    <w:rsid w:val="00C12010"/>
    <w:rsid w:val="00C14A56"/>
    <w:rsid w:val="00C1577F"/>
    <w:rsid w:val="00C1781D"/>
    <w:rsid w:val="00C204D1"/>
    <w:rsid w:val="00C20786"/>
    <w:rsid w:val="00C22427"/>
    <w:rsid w:val="00C23FD3"/>
    <w:rsid w:val="00C24B55"/>
    <w:rsid w:val="00C272F6"/>
    <w:rsid w:val="00C276B8"/>
    <w:rsid w:val="00C27DF0"/>
    <w:rsid w:val="00C27FC6"/>
    <w:rsid w:val="00C300C2"/>
    <w:rsid w:val="00C308FA"/>
    <w:rsid w:val="00C30913"/>
    <w:rsid w:val="00C30A89"/>
    <w:rsid w:val="00C30DE4"/>
    <w:rsid w:val="00C3179B"/>
    <w:rsid w:val="00C317E2"/>
    <w:rsid w:val="00C320A4"/>
    <w:rsid w:val="00C32DC2"/>
    <w:rsid w:val="00C3474D"/>
    <w:rsid w:val="00C34838"/>
    <w:rsid w:val="00C34A36"/>
    <w:rsid w:val="00C35474"/>
    <w:rsid w:val="00C35800"/>
    <w:rsid w:val="00C3586B"/>
    <w:rsid w:val="00C35BD9"/>
    <w:rsid w:val="00C37A41"/>
    <w:rsid w:val="00C41973"/>
    <w:rsid w:val="00C42B3C"/>
    <w:rsid w:val="00C42C9E"/>
    <w:rsid w:val="00C438DF"/>
    <w:rsid w:val="00C43A5B"/>
    <w:rsid w:val="00C449A7"/>
    <w:rsid w:val="00C45996"/>
    <w:rsid w:val="00C4620B"/>
    <w:rsid w:val="00C46604"/>
    <w:rsid w:val="00C466C7"/>
    <w:rsid w:val="00C472D2"/>
    <w:rsid w:val="00C503A3"/>
    <w:rsid w:val="00C50796"/>
    <w:rsid w:val="00C50B5B"/>
    <w:rsid w:val="00C5154D"/>
    <w:rsid w:val="00C51F7B"/>
    <w:rsid w:val="00C5592B"/>
    <w:rsid w:val="00C568DA"/>
    <w:rsid w:val="00C56E6B"/>
    <w:rsid w:val="00C60646"/>
    <w:rsid w:val="00C6122A"/>
    <w:rsid w:val="00C615A0"/>
    <w:rsid w:val="00C625F1"/>
    <w:rsid w:val="00C62C8B"/>
    <w:rsid w:val="00C635D8"/>
    <w:rsid w:val="00C65D28"/>
    <w:rsid w:val="00C6711C"/>
    <w:rsid w:val="00C67DEA"/>
    <w:rsid w:val="00C701AF"/>
    <w:rsid w:val="00C74BAB"/>
    <w:rsid w:val="00C74F1D"/>
    <w:rsid w:val="00C7557B"/>
    <w:rsid w:val="00C81440"/>
    <w:rsid w:val="00C81820"/>
    <w:rsid w:val="00C81933"/>
    <w:rsid w:val="00C81B25"/>
    <w:rsid w:val="00C82BCC"/>
    <w:rsid w:val="00C85450"/>
    <w:rsid w:val="00C8579C"/>
    <w:rsid w:val="00C865FE"/>
    <w:rsid w:val="00C87041"/>
    <w:rsid w:val="00C909E8"/>
    <w:rsid w:val="00C90B16"/>
    <w:rsid w:val="00C90F00"/>
    <w:rsid w:val="00C90FBA"/>
    <w:rsid w:val="00C9177A"/>
    <w:rsid w:val="00C91AA9"/>
    <w:rsid w:val="00C929C8"/>
    <w:rsid w:val="00C9329C"/>
    <w:rsid w:val="00C9379E"/>
    <w:rsid w:val="00C93CAD"/>
    <w:rsid w:val="00C948DB"/>
    <w:rsid w:val="00C94F3B"/>
    <w:rsid w:val="00C969A4"/>
    <w:rsid w:val="00C97316"/>
    <w:rsid w:val="00C9760C"/>
    <w:rsid w:val="00C97F59"/>
    <w:rsid w:val="00CA2469"/>
    <w:rsid w:val="00CA32A6"/>
    <w:rsid w:val="00CA3AAC"/>
    <w:rsid w:val="00CA3E22"/>
    <w:rsid w:val="00CA6AE6"/>
    <w:rsid w:val="00CA6BE0"/>
    <w:rsid w:val="00CA7EF5"/>
    <w:rsid w:val="00CB13D6"/>
    <w:rsid w:val="00CB15B7"/>
    <w:rsid w:val="00CB37DD"/>
    <w:rsid w:val="00CB4206"/>
    <w:rsid w:val="00CB53CB"/>
    <w:rsid w:val="00CB5472"/>
    <w:rsid w:val="00CB67A5"/>
    <w:rsid w:val="00CB7999"/>
    <w:rsid w:val="00CC015F"/>
    <w:rsid w:val="00CC1A5B"/>
    <w:rsid w:val="00CC1AE8"/>
    <w:rsid w:val="00CC1D5A"/>
    <w:rsid w:val="00CC47CD"/>
    <w:rsid w:val="00CC5267"/>
    <w:rsid w:val="00CC7311"/>
    <w:rsid w:val="00CC79F3"/>
    <w:rsid w:val="00CD040A"/>
    <w:rsid w:val="00CD0E05"/>
    <w:rsid w:val="00CD204E"/>
    <w:rsid w:val="00CD226A"/>
    <w:rsid w:val="00CD418D"/>
    <w:rsid w:val="00CD4E71"/>
    <w:rsid w:val="00CD5854"/>
    <w:rsid w:val="00CD654B"/>
    <w:rsid w:val="00CD6AD3"/>
    <w:rsid w:val="00CE1934"/>
    <w:rsid w:val="00CE2FB1"/>
    <w:rsid w:val="00CE3747"/>
    <w:rsid w:val="00CE7277"/>
    <w:rsid w:val="00CF063E"/>
    <w:rsid w:val="00CF0D87"/>
    <w:rsid w:val="00CF2C56"/>
    <w:rsid w:val="00CF2CE5"/>
    <w:rsid w:val="00CF4DA0"/>
    <w:rsid w:val="00CF6055"/>
    <w:rsid w:val="00CF62E5"/>
    <w:rsid w:val="00D00918"/>
    <w:rsid w:val="00D011F6"/>
    <w:rsid w:val="00D016F9"/>
    <w:rsid w:val="00D03057"/>
    <w:rsid w:val="00D03788"/>
    <w:rsid w:val="00D038BA"/>
    <w:rsid w:val="00D03D4D"/>
    <w:rsid w:val="00D03FEB"/>
    <w:rsid w:val="00D05627"/>
    <w:rsid w:val="00D063B8"/>
    <w:rsid w:val="00D07B8A"/>
    <w:rsid w:val="00D100DE"/>
    <w:rsid w:val="00D11C1B"/>
    <w:rsid w:val="00D12793"/>
    <w:rsid w:val="00D15627"/>
    <w:rsid w:val="00D172D2"/>
    <w:rsid w:val="00D175C6"/>
    <w:rsid w:val="00D200E2"/>
    <w:rsid w:val="00D204D8"/>
    <w:rsid w:val="00D21EEE"/>
    <w:rsid w:val="00D2360A"/>
    <w:rsid w:val="00D247D2"/>
    <w:rsid w:val="00D25093"/>
    <w:rsid w:val="00D2697C"/>
    <w:rsid w:val="00D27379"/>
    <w:rsid w:val="00D332FD"/>
    <w:rsid w:val="00D34C63"/>
    <w:rsid w:val="00D35D79"/>
    <w:rsid w:val="00D35EAA"/>
    <w:rsid w:val="00D3643C"/>
    <w:rsid w:val="00D3736A"/>
    <w:rsid w:val="00D37AA6"/>
    <w:rsid w:val="00D4095F"/>
    <w:rsid w:val="00D40976"/>
    <w:rsid w:val="00D44CBC"/>
    <w:rsid w:val="00D45E44"/>
    <w:rsid w:val="00D462AD"/>
    <w:rsid w:val="00D46F9F"/>
    <w:rsid w:val="00D519D5"/>
    <w:rsid w:val="00D520B3"/>
    <w:rsid w:val="00D5271F"/>
    <w:rsid w:val="00D544A1"/>
    <w:rsid w:val="00D55EFA"/>
    <w:rsid w:val="00D56A56"/>
    <w:rsid w:val="00D57E3D"/>
    <w:rsid w:val="00D6066D"/>
    <w:rsid w:val="00D6137A"/>
    <w:rsid w:val="00D619CB"/>
    <w:rsid w:val="00D61BC4"/>
    <w:rsid w:val="00D62B61"/>
    <w:rsid w:val="00D62FD6"/>
    <w:rsid w:val="00D64546"/>
    <w:rsid w:val="00D64555"/>
    <w:rsid w:val="00D64B71"/>
    <w:rsid w:val="00D657E7"/>
    <w:rsid w:val="00D6595C"/>
    <w:rsid w:val="00D660A9"/>
    <w:rsid w:val="00D7194F"/>
    <w:rsid w:val="00D74813"/>
    <w:rsid w:val="00D77C17"/>
    <w:rsid w:val="00D807DA"/>
    <w:rsid w:val="00D8177F"/>
    <w:rsid w:val="00D82263"/>
    <w:rsid w:val="00D82443"/>
    <w:rsid w:val="00D83130"/>
    <w:rsid w:val="00D831D5"/>
    <w:rsid w:val="00D832DD"/>
    <w:rsid w:val="00D8413F"/>
    <w:rsid w:val="00D8542F"/>
    <w:rsid w:val="00D85730"/>
    <w:rsid w:val="00D864F3"/>
    <w:rsid w:val="00D865BD"/>
    <w:rsid w:val="00D8674A"/>
    <w:rsid w:val="00D8679D"/>
    <w:rsid w:val="00D86BFC"/>
    <w:rsid w:val="00D90774"/>
    <w:rsid w:val="00D9140C"/>
    <w:rsid w:val="00D91841"/>
    <w:rsid w:val="00D91967"/>
    <w:rsid w:val="00D91AFD"/>
    <w:rsid w:val="00D93CA3"/>
    <w:rsid w:val="00D93F0D"/>
    <w:rsid w:val="00D94D63"/>
    <w:rsid w:val="00D95E7A"/>
    <w:rsid w:val="00D95FD2"/>
    <w:rsid w:val="00D96716"/>
    <w:rsid w:val="00D96843"/>
    <w:rsid w:val="00D9711B"/>
    <w:rsid w:val="00D97172"/>
    <w:rsid w:val="00DA0296"/>
    <w:rsid w:val="00DA0A4B"/>
    <w:rsid w:val="00DA0ED9"/>
    <w:rsid w:val="00DA1EB4"/>
    <w:rsid w:val="00DA333C"/>
    <w:rsid w:val="00DA4BC1"/>
    <w:rsid w:val="00DA6708"/>
    <w:rsid w:val="00DA68DB"/>
    <w:rsid w:val="00DB01D1"/>
    <w:rsid w:val="00DB0677"/>
    <w:rsid w:val="00DB1916"/>
    <w:rsid w:val="00DB46B4"/>
    <w:rsid w:val="00DB5191"/>
    <w:rsid w:val="00DB51CA"/>
    <w:rsid w:val="00DB5E92"/>
    <w:rsid w:val="00DB65D1"/>
    <w:rsid w:val="00DB6E2B"/>
    <w:rsid w:val="00DB759C"/>
    <w:rsid w:val="00DC296A"/>
    <w:rsid w:val="00DC301F"/>
    <w:rsid w:val="00DC3083"/>
    <w:rsid w:val="00DC35DF"/>
    <w:rsid w:val="00DC38D6"/>
    <w:rsid w:val="00DC41E2"/>
    <w:rsid w:val="00DC430E"/>
    <w:rsid w:val="00DC68B2"/>
    <w:rsid w:val="00DC6D0F"/>
    <w:rsid w:val="00DC752E"/>
    <w:rsid w:val="00DD0046"/>
    <w:rsid w:val="00DD047B"/>
    <w:rsid w:val="00DD0A6B"/>
    <w:rsid w:val="00DD293C"/>
    <w:rsid w:val="00DD2CDF"/>
    <w:rsid w:val="00DD465E"/>
    <w:rsid w:val="00DD4FA0"/>
    <w:rsid w:val="00DD5408"/>
    <w:rsid w:val="00DD65A4"/>
    <w:rsid w:val="00DD68C0"/>
    <w:rsid w:val="00DD7C8E"/>
    <w:rsid w:val="00DE0DE0"/>
    <w:rsid w:val="00DE18B1"/>
    <w:rsid w:val="00DE1D56"/>
    <w:rsid w:val="00DE222A"/>
    <w:rsid w:val="00DE259E"/>
    <w:rsid w:val="00DE2693"/>
    <w:rsid w:val="00DE2BD6"/>
    <w:rsid w:val="00DE3D57"/>
    <w:rsid w:val="00DE5F94"/>
    <w:rsid w:val="00DE63D5"/>
    <w:rsid w:val="00DE70A2"/>
    <w:rsid w:val="00DF0524"/>
    <w:rsid w:val="00DF1FCC"/>
    <w:rsid w:val="00DF2D18"/>
    <w:rsid w:val="00DF3118"/>
    <w:rsid w:val="00DF40E0"/>
    <w:rsid w:val="00DF4743"/>
    <w:rsid w:val="00DF4978"/>
    <w:rsid w:val="00DF580C"/>
    <w:rsid w:val="00DF6443"/>
    <w:rsid w:val="00DF6AD1"/>
    <w:rsid w:val="00E017DE"/>
    <w:rsid w:val="00E01A03"/>
    <w:rsid w:val="00E02C37"/>
    <w:rsid w:val="00E03258"/>
    <w:rsid w:val="00E0532E"/>
    <w:rsid w:val="00E06188"/>
    <w:rsid w:val="00E06342"/>
    <w:rsid w:val="00E06899"/>
    <w:rsid w:val="00E06FF8"/>
    <w:rsid w:val="00E07493"/>
    <w:rsid w:val="00E077D1"/>
    <w:rsid w:val="00E12349"/>
    <w:rsid w:val="00E127D4"/>
    <w:rsid w:val="00E12E70"/>
    <w:rsid w:val="00E13B15"/>
    <w:rsid w:val="00E13D35"/>
    <w:rsid w:val="00E140E7"/>
    <w:rsid w:val="00E15073"/>
    <w:rsid w:val="00E17B4F"/>
    <w:rsid w:val="00E20FFF"/>
    <w:rsid w:val="00E23595"/>
    <w:rsid w:val="00E250BC"/>
    <w:rsid w:val="00E264E2"/>
    <w:rsid w:val="00E272CE"/>
    <w:rsid w:val="00E2776D"/>
    <w:rsid w:val="00E30420"/>
    <w:rsid w:val="00E32099"/>
    <w:rsid w:val="00E32CAE"/>
    <w:rsid w:val="00E33175"/>
    <w:rsid w:val="00E33F79"/>
    <w:rsid w:val="00E400D3"/>
    <w:rsid w:val="00E40EBF"/>
    <w:rsid w:val="00E41471"/>
    <w:rsid w:val="00E41C2B"/>
    <w:rsid w:val="00E43DF4"/>
    <w:rsid w:val="00E46378"/>
    <w:rsid w:val="00E464D8"/>
    <w:rsid w:val="00E46830"/>
    <w:rsid w:val="00E47F30"/>
    <w:rsid w:val="00E504FF"/>
    <w:rsid w:val="00E5175D"/>
    <w:rsid w:val="00E522E1"/>
    <w:rsid w:val="00E52361"/>
    <w:rsid w:val="00E52CFD"/>
    <w:rsid w:val="00E53E53"/>
    <w:rsid w:val="00E5475A"/>
    <w:rsid w:val="00E54AD3"/>
    <w:rsid w:val="00E5513F"/>
    <w:rsid w:val="00E558BE"/>
    <w:rsid w:val="00E55E15"/>
    <w:rsid w:val="00E56615"/>
    <w:rsid w:val="00E57750"/>
    <w:rsid w:val="00E6065D"/>
    <w:rsid w:val="00E64470"/>
    <w:rsid w:val="00E649E6"/>
    <w:rsid w:val="00E6548C"/>
    <w:rsid w:val="00E67065"/>
    <w:rsid w:val="00E67BCA"/>
    <w:rsid w:val="00E715C8"/>
    <w:rsid w:val="00E72DAE"/>
    <w:rsid w:val="00E770E3"/>
    <w:rsid w:val="00E77CCA"/>
    <w:rsid w:val="00E80EEE"/>
    <w:rsid w:val="00E82645"/>
    <w:rsid w:val="00E82F70"/>
    <w:rsid w:val="00E82FA3"/>
    <w:rsid w:val="00E84684"/>
    <w:rsid w:val="00E84824"/>
    <w:rsid w:val="00E87080"/>
    <w:rsid w:val="00E878FF"/>
    <w:rsid w:val="00E905BB"/>
    <w:rsid w:val="00E91B23"/>
    <w:rsid w:val="00E936BE"/>
    <w:rsid w:val="00E94537"/>
    <w:rsid w:val="00EA0547"/>
    <w:rsid w:val="00EA4433"/>
    <w:rsid w:val="00EA785E"/>
    <w:rsid w:val="00EB2445"/>
    <w:rsid w:val="00EB31E4"/>
    <w:rsid w:val="00EB3E20"/>
    <w:rsid w:val="00EB4222"/>
    <w:rsid w:val="00EB6011"/>
    <w:rsid w:val="00EC0211"/>
    <w:rsid w:val="00EC1C03"/>
    <w:rsid w:val="00EC1E5E"/>
    <w:rsid w:val="00EC4A09"/>
    <w:rsid w:val="00EC5D23"/>
    <w:rsid w:val="00EC5FB9"/>
    <w:rsid w:val="00EC7A8A"/>
    <w:rsid w:val="00ED2184"/>
    <w:rsid w:val="00ED31C2"/>
    <w:rsid w:val="00ED3764"/>
    <w:rsid w:val="00ED494A"/>
    <w:rsid w:val="00ED54CF"/>
    <w:rsid w:val="00ED5E9C"/>
    <w:rsid w:val="00ED7ACC"/>
    <w:rsid w:val="00EE16DA"/>
    <w:rsid w:val="00EE192B"/>
    <w:rsid w:val="00EE2F51"/>
    <w:rsid w:val="00EE2FA5"/>
    <w:rsid w:val="00EE3D43"/>
    <w:rsid w:val="00EE492C"/>
    <w:rsid w:val="00EE6E60"/>
    <w:rsid w:val="00EE7961"/>
    <w:rsid w:val="00EF35D0"/>
    <w:rsid w:val="00EF385A"/>
    <w:rsid w:val="00EF3DC9"/>
    <w:rsid w:val="00EF3E1C"/>
    <w:rsid w:val="00EF4936"/>
    <w:rsid w:val="00EF4AB1"/>
    <w:rsid w:val="00EF53D9"/>
    <w:rsid w:val="00EF76DB"/>
    <w:rsid w:val="00EF79A7"/>
    <w:rsid w:val="00EF7F97"/>
    <w:rsid w:val="00F00103"/>
    <w:rsid w:val="00F004D4"/>
    <w:rsid w:val="00F00BD1"/>
    <w:rsid w:val="00F017D2"/>
    <w:rsid w:val="00F02118"/>
    <w:rsid w:val="00F02350"/>
    <w:rsid w:val="00F02906"/>
    <w:rsid w:val="00F04494"/>
    <w:rsid w:val="00F045E7"/>
    <w:rsid w:val="00F04C25"/>
    <w:rsid w:val="00F050F5"/>
    <w:rsid w:val="00F05A03"/>
    <w:rsid w:val="00F0735C"/>
    <w:rsid w:val="00F10742"/>
    <w:rsid w:val="00F112D3"/>
    <w:rsid w:val="00F1308A"/>
    <w:rsid w:val="00F15B66"/>
    <w:rsid w:val="00F15D3E"/>
    <w:rsid w:val="00F2152B"/>
    <w:rsid w:val="00F221FF"/>
    <w:rsid w:val="00F22EF9"/>
    <w:rsid w:val="00F23178"/>
    <w:rsid w:val="00F23505"/>
    <w:rsid w:val="00F24027"/>
    <w:rsid w:val="00F24D76"/>
    <w:rsid w:val="00F2529E"/>
    <w:rsid w:val="00F25C14"/>
    <w:rsid w:val="00F27FAE"/>
    <w:rsid w:val="00F321A4"/>
    <w:rsid w:val="00F3432E"/>
    <w:rsid w:val="00F364AB"/>
    <w:rsid w:val="00F36CC9"/>
    <w:rsid w:val="00F404B0"/>
    <w:rsid w:val="00F40CEC"/>
    <w:rsid w:val="00F418E9"/>
    <w:rsid w:val="00F4321F"/>
    <w:rsid w:val="00F438FC"/>
    <w:rsid w:val="00F43ED1"/>
    <w:rsid w:val="00F4540D"/>
    <w:rsid w:val="00F45735"/>
    <w:rsid w:val="00F45A68"/>
    <w:rsid w:val="00F45B49"/>
    <w:rsid w:val="00F46BFD"/>
    <w:rsid w:val="00F53DE8"/>
    <w:rsid w:val="00F540C5"/>
    <w:rsid w:val="00F5512C"/>
    <w:rsid w:val="00F55DFB"/>
    <w:rsid w:val="00F568B3"/>
    <w:rsid w:val="00F569B8"/>
    <w:rsid w:val="00F604EF"/>
    <w:rsid w:val="00F605AB"/>
    <w:rsid w:val="00F61573"/>
    <w:rsid w:val="00F618DD"/>
    <w:rsid w:val="00F6303C"/>
    <w:rsid w:val="00F6415C"/>
    <w:rsid w:val="00F64457"/>
    <w:rsid w:val="00F64EB3"/>
    <w:rsid w:val="00F66F42"/>
    <w:rsid w:val="00F6707D"/>
    <w:rsid w:val="00F67D8F"/>
    <w:rsid w:val="00F67FDB"/>
    <w:rsid w:val="00F70C96"/>
    <w:rsid w:val="00F72153"/>
    <w:rsid w:val="00F736C4"/>
    <w:rsid w:val="00F7445A"/>
    <w:rsid w:val="00F76530"/>
    <w:rsid w:val="00F77132"/>
    <w:rsid w:val="00F8000C"/>
    <w:rsid w:val="00F80147"/>
    <w:rsid w:val="00F80C0C"/>
    <w:rsid w:val="00F80E04"/>
    <w:rsid w:val="00F81E03"/>
    <w:rsid w:val="00F82A63"/>
    <w:rsid w:val="00F83A53"/>
    <w:rsid w:val="00F861DC"/>
    <w:rsid w:val="00F86D13"/>
    <w:rsid w:val="00F87936"/>
    <w:rsid w:val="00F90A17"/>
    <w:rsid w:val="00F9167F"/>
    <w:rsid w:val="00F91ACA"/>
    <w:rsid w:val="00F93228"/>
    <w:rsid w:val="00F936D3"/>
    <w:rsid w:val="00F94BEF"/>
    <w:rsid w:val="00F95017"/>
    <w:rsid w:val="00F961F3"/>
    <w:rsid w:val="00FA5B57"/>
    <w:rsid w:val="00FA6240"/>
    <w:rsid w:val="00FA63D6"/>
    <w:rsid w:val="00FA6DE5"/>
    <w:rsid w:val="00FA7481"/>
    <w:rsid w:val="00FB0660"/>
    <w:rsid w:val="00FB0C36"/>
    <w:rsid w:val="00FB362B"/>
    <w:rsid w:val="00FB3F0F"/>
    <w:rsid w:val="00FB4632"/>
    <w:rsid w:val="00FB4A2F"/>
    <w:rsid w:val="00FB4AB8"/>
    <w:rsid w:val="00FB54D2"/>
    <w:rsid w:val="00FB6C79"/>
    <w:rsid w:val="00FC0011"/>
    <w:rsid w:val="00FC1338"/>
    <w:rsid w:val="00FC1810"/>
    <w:rsid w:val="00FC32A5"/>
    <w:rsid w:val="00FC5BF8"/>
    <w:rsid w:val="00FC6911"/>
    <w:rsid w:val="00FC691C"/>
    <w:rsid w:val="00FC7154"/>
    <w:rsid w:val="00FC76E7"/>
    <w:rsid w:val="00FC7976"/>
    <w:rsid w:val="00FC79F3"/>
    <w:rsid w:val="00FD0821"/>
    <w:rsid w:val="00FD0DCA"/>
    <w:rsid w:val="00FD1DAB"/>
    <w:rsid w:val="00FD1EA0"/>
    <w:rsid w:val="00FD55B6"/>
    <w:rsid w:val="00FD5B4B"/>
    <w:rsid w:val="00FE173B"/>
    <w:rsid w:val="00FE182C"/>
    <w:rsid w:val="00FE1DB8"/>
    <w:rsid w:val="00FE1DD4"/>
    <w:rsid w:val="00FE2251"/>
    <w:rsid w:val="00FE36AE"/>
    <w:rsid w:val="00FE495B"/>
    <w:rsid w:val="00FE4CE6"/>
    <w:rsid w:val="00FE7EC3"/>
    <w:rsid w:val="00FF13B6"/>
    <w:rsid w:val="00FF2623"/>
    <w:rsid w:val="00FF4F92"/>
    <w:rsid w:val="00FF523C"/>
    <w:rsid w:val="00FF5311"/>
    <w:rsid w:val="00FF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colormru v:ext="edit" colors="#039,#009,#7777a5,#6c7bb0"/>
    </o:shapedefaults>
    <o:shapelayout v:ext="edit">
      <o:idmap v:ext="edit" data="1"/>
    </o:shapelayout>
  </w:shapeDefaults>
  <w:decimalSymbol w:val=","/>
  <w:listSeparator w:val=";"/>
  <w14:docId w14:val="5FB0D1C9"/>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B69"/>
  </w:style>
  <w:style w:type="paragraph" w:styleId="Titre1">
    <w:name w:val="heading 1"/>
    <w:basedOn w:val="Normal"/>
    <w:next w:val="Normal"/>
    <w:link w:val="Titre1Car"/>
    <w:uiPriority w:val="9"/>
    <w:qFormat/>
    <w:rsid w:val="00101B6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link w:val="NotedebasdepageCar"/>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contextualSpacing/>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ascii="Arial" w:hAnsi="Arial"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pPr>
      <w:spacing w:line="240" w:lineRule="auto"/>
    </w:pPr>
    <w:rPr>
      <w:b/>
      <w:bCs/>
      <w:smallCaps/>
      <w:color w:val="1F497D" w:themeColor="text2"/>
    </w:rPr>
  </w:style>
  <w:style w:type="paragraph" w:styleId="Titre">
    <w:name w:val="Title"/>
    <w:basedOn w:val="Normal"/>
    <w:next w:val="Normal"/>
    <w:link w:val="TitreCar"/>
    <w:uiPriority w:val="10"/>
    <w:qFormat/>
    <w:rsid w:val="00101B69"/>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 w:type="paragraph" w:customStyle="1" w:styleId="Default">
    <w:name w:val="Default"/>
    <w:rsid w:val="001B2F92"/>
    <w:pPr>
      <w:autoSpaceDE w:val="0"/>
      <w:autoSpaceDN w:val="0"/>
      <w:adjustRightInd w:val="0"/>
      <w:spacing w:after="0" w:line="240" w:lineRule="auto"/>
    </w:pPr>
    <w:rPr>
      <w:rFonts w:ascii="Arial" w:hAnsi="Arial" w:cs="Arial"/>
      <w:color w:val="000000"/>
      <w:sz w:val="24"/>
      <w:szCs w:val="24"/>
    </w:rPr>
  </w:style>
  <w:style w:type="character" w:customStyle="1" w:styleId="NotedebasdepageCar">
    <w:name w:val="Note de bas de page Car"/>
    <w:basedOn w:val="Policepardfaut"/>
    <w:link w:val="Notedebasdepage"/>
    <w:semiHidden/>
    <w:rsid w:val="002C1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85399">
      <w:bodyDiv w:val="1"/>
      <w:marLeft w:val="0"/>
      <w:marRight w:val="0"/>
      <w:marTop w:val="0"/>
      <w:marBottom w:val="0"/>
      <w:divBdr>
        <w:top w:val="none" w:sz="0" w:space="0" w:color="auto"/>
        <w:left w:val="none" w:sz="0" w:space="0" w:color="auto"/>
        <w:bottom w:val="none" w:sz="0" w:space="0" w:color="auto"/>
        <w:right w:val="none" w:sz="0" w:space="0" w:color="auto"/>
      </w:divBdr>
    </w:div>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307561979">
      <w:bodyDiv w:val="1"/>
      <w:marLeft w:val="0"/>
      <w:marRight w:val="0"/>
      <w:marTop w:val="0"/>
      <w:marBottom w:val="0"/>
      <w:divBdr>
        <w:top w:val="none" w:sz="0" w:space="0" w:color="auto"/>
        <w:left w:val="none" w:sz="0" w:space="0" w:color="auto"/>
        <w:bottom w:val="none" w:sz="0" w:space="0" w:color="auto"/>
        <w:right w:val="none" w:sz="0" w:space="0" w:color="auto"/>
      </w:divBdr>
    </w:div>
    <w:div w:id="493498696">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732996150">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962220894">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 w:id="210083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oter" Target="footer2.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130.png"/><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70.emf"/><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46" Type="http://schemas.openxmlformats.org/officeDocument/2006/relationships/customXml" Target="../customXml/item3.xml"/><Relationship Id="rId20" Type="http://schemas.openxmlformats.org/officeDocument/2006/relationships/image" Target="media/image12.png"/><Relationship Id="rId4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has-sante.fr/upload/docs/application/pdf/2018-10/fiche-repere_commission_coordination_geriatrique.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155305-CEF7-42E4-B836-D5CA4FB32626}">
  <ds:schemaRefs>
    <ds:schemaRef ds:uri="http://schemas.openxmlformats.org/officeDocument/2006/bibliography"/>
  </ds:schemaRefs>
</ds:datastoreItem>
</file>

<file path=customXml/itemProps2.xml><?xml version="1.0" encoding="utf-8"?>
<ds:datastoreItem xmlns:ds="http://schemas.openxmlformats.org/officeDocument/2006/customXml" ds:itemID="{067E6B4B-5CD7-4A45-9E1B-F8DBF8BEEE7C}"/>
</file>

<file path=customXml/itemProps3.xml><?xml version="1.0" encoding="utf-8"?>
<ds:datastoreItem xmlns:ds="http://schemas.openxmlformats.org/officeDocument/2006/customXml" ds:itemID="{71EBB894-8D68-4337-A5A6-255CC1CE19DE}"/>
</file>

<file path=customXml/itemProps4.xml><?xml version="1.0" encoding="utf-8"?>
<ds:datastoreItem xmlns:ds="http://schemas.openxmlformats.org/officeDocument/2006/customXml" ds:itemID="{AC6A05C0-338F-4DBF-A32B-E5D5B7DB1B3D}"/>
</file>

<file path=docProps/app.xml><?xml version="1.0" encoding="utf-8"?>
<Properties xmlns="http://schemas.openxmlformats.org/officeDocument/2006/extended-properties" xmlns:vt="http://schemas.openxmlformats.org/officeDocument/2006/docPropsVTypes">
  <Template>Normal.dotm</Template>
  <TotalTime>599</TotalTime>
  <Pages>27</Pages>
  <Words>4588</Words>
  <Characters>25018</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29547</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PINATEL, Annelyse (ARS-PACA/SG/MICR)</cp:lastModifiedBy>
  <cp:revision>52</cp:revision>
  <cp:lastPrinted>2021-08-24T14:55:00Z</cp:lastPrinted>
  <dcterms:created xsi:type="dcterms:W3CDTF">2022-10-07T07:57:00Z</dcterms:created>
  <dcterms:modified xsi:type="dcterms:W3CDTF">2024-05-02T12:00:00Z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