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E3C" w:rsidRDefault="00741B31">
      <w:pPr>
        <w:pStyle w:val="Heading1"/>
      </w:pPr>
      <w:r>
        <w:t>Notes on CAN bus</w:t>
      </w:r>
    </w:p>
    <w:p w:rsidR="00A55E3C" w:rsidRDefault="00A55E3C"/>
    <w:p w:rsidR="00A55E3C" w:rsidRDefault="00741B31">
      <w:pPr>
        <w:pStyle w:val="Heading2"/>
      </w:pPr>
      <w:r>
        <w:t>Preliminary list of message IDs and masks</w:t>
      </w:r>
    </w:p>
    <w:p w:rsidR="00A55E3C" w:rsidRDefault="00A55E3C"/>
    <w:p w:rsidR="00A55E3C" w:rsidRPr="0097218C" w:rsidRDefault="00741B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97218C"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#define</w:t>
      </w:r>
      <w:r w:rsidRPr="0097218C"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 xml:space="preserve"> </w:t>
      </w:r>
      <w:r w:rsidRPr="0097218C">
        <w:rPr>
          <w:rFonts w:ascii="Consolas" w:hAnsi="Consolas" w:cs="Consolas"/>
          <w:color w:val="A000A0"/>
          <w:sz w:val="19"/>
          <w:szCs w:val="19"/>
          <w:shd w:val="clear" w:color="auto" w:fill="FFFFFF"/>
        </w:rPr>
        <w:t>ID_INIT</w:t>
      </w:r>
      <w:r w:rsidRPr="0097218C"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ab/>
      </w:r>
      <w:r w:rsidRPr="0097218C"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ab/>
      </w:r>
      <w:r w:rsidRPr="0097218C"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404</w:t>
      </w:r>
    </w:p>
    <w:p w:rsidR="00A55E3C" w:rsidRPr="0097218C" w:rsidRDefault="00741B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97218C"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#define</w:t>
      </w:r>
      <w:r w:rsidRPr="0097218C"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 xml:space="preserve"> </w:t>
      </w:r>
      <w:r w:rsidRPr="0097218C">
        <w:rPr>
          <w:rFonts w:ascii="Consolas" w:hAnsi="Consolas" w:cs="Consolas"/>
          <w:color w:val="A000A0"/>
          <w:sz w:val="19"/>
          <w:szCs w:val="19"/>
          <w:shd w:val="clear" w:color="auto" w:fill="FFFFFF"/>
        </w:rPr>
        <w:t>ID_brakes</w:t>
      </w:r>
      <w:r w:rsidRPr="0097218C"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ab/>
      </w:r>
      <w:r w:rsidRPr="0097218C"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ab/>
      </w:r>
      <w:r w:rsidRPr="0097218C"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3</w:t>
      </w:r>
    </w:p>
    <w:p w:rsidR="00A55E3C" w:rsidRPr="0097218C" w:rsidRDefault="00741B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97218C"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#define</w:t>
      </w:r>
      <w:r w:rsidRPr="0097218C"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 xml:space="preserve"> </w:t>
      </w:r>
      <w:r w:rsidRPr="0097218C">
        <w:rPr>
          <w:rFonts w:ascii="Consolas" w:hAnsi="Consolas" w:cs="Consolas"/>
          <w:color w:val="A000A0"/>
          <w:sz w:val="19"/>
          <w:szCs w:val="19"/>
          <w:shd w:val="clear" w:color="auto" w:fill="FFFFFF"/>
        </w:rPr>
        <w:t>ID_steeringWheel</w:t>
      </w:r>
      <w:r w:rsidRPr="0097218C"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ab/>
      </w:r>
      <w:r w:rsidR="0097218C"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13</w:t>
      </w:r>
    </w:p>
    <w:p w:rsidR="00A55E3C" w:rsidRDefault="00741B31">
      <w:pPr>
        <w:spacing w:after="0" w:line="240" w:lineRule="auto"/>
      </w:pPr>
      <w:r w:rsidRPr="0097218C"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#define</w:t>
      </w:r>
      <w:r w:rsidRPr="0097218C"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 xml:space="preserve"> </w:t>
      </w:r>
      <w:r w:rsidRPr="0097218C">
        <w:rPr>
          <w:rFonts w:ascii="Consolas" w:hAnsi="Consolas" w:cs="Consolas"/>
          <w:color w:val="A000A0"/>
          <w:sz w:val="19"/>
          <w:szCs w:val="19"/>
          <w:shd w:val="clear" w:color="auto" w:fill="FFFFFF"/>
        </w:rPr>
        <w:t>ID_dashboard</w:t>
      </w:r>
      <w:r w:rsidRPr="0097218C"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ab/>
      </w:r>
      <w:r w:rsidRPr="0097218C"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ab/>
      </w:r>
      <w:r w:rsidRPr="0097218C"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6</w:t>
      </w:r>
    </w:p>
    <w:p w:rsidR="00A55E3C" w:rsidRDefault="0097218C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#define ID_esc_telemetry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  <w:t>14</w:t>
      </w:r>
      <w:bookmarkStart w:id="0" w:name="_GoBack"/>
      <w:bookmarkEnd w:id="0"/>
    </w:p>
    <w:p w:rsidR="00A55E3C" w:rsidRDefault="00741B31">
      <w:pPr>
        <w:spacing w:after="0" w:line="240" w:lineRule="auto"/>
      </w:pPr>
      <w:r w:rsidRPr="0097218C"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#define ID_power</w:t>
      </w:r>
      <w:r w:rsidRPr="0097218C"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r w:rsidRPr="0097218C"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  <w:t>12</w:t>
      </w:r>
    </w:p>
    <w:p w:rsidR="00A55E3C" w:rsidRDefault="00741B31">
      <w:pPr>
        <w:spacing w:after="0" w:line="240" w:lineRule="auto"/>
      </w:pPr>
      <w:r w:rsidRPr="0097218C"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#define ID_GPS</w:t>
      </w:r>
    </w:p>
    <w:p w:rsidR="00A55E3C" w:rsidRPr="0097218C" w:rsidRDefault="00741B31">
      <w:pPr>
        <w:spacing w:after="0" w:line="240" w:lineRule="auto"/>
        <w:rPr>
          <w:lang w:val="nb-NO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nb-NO"/>
        </w:rPr>
        <w:t>#define ID_rPi</w:t>
      </w:r>
    </w:p>
    <w:p w:rsidR="00A55E3C" w:rsidRDefault="00A55E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nb-NO"/>
        </w:rPr>
      </w:pPr>
    </w:p>
    <w:p w:rsidR="00A55E3C" w:rsidRDefault="00A55E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nb-NO"/>
        </w:rPr>
      </w:pPr>
    </w:p>
    <w:p w:rsidR="00A55E3C" w:rsidRDefault="00A55E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nb-NO"/>
        </w:rPr>
      </w:pPr>
    </w:p>
    <w:p w:rsidR="00A55E3C" w:rsidRDefault="00741B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nb-NO"/>
        </w:rPr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nb-NO"/>
        </w:rPr>
        <w:t>#define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  <w:lang w:val="nb-NO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shd w:val="clear" w:color="auto" w:fill="FFFFFF"/>
          <w:lang w:val="nb-NO"/>
        </w:rPr>
        <w:t>ID_lightsFront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  <w:lang w:val="nb-NO"/>
        </w:rPr>
        <w:tab/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nb-NO"/>
        </w:rPr>
        <w:t>81</w:t>
      </w:r>
    </w:p>
    <w:p w:rsidR="00A55E3C" w:rsidRDefault="00741B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nb-NO"/>
        </w:rPr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nb-NO"/>
        </w:rPr>
        <w:t>#define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  <w:lang w:val="nb-NO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shd w:val="clear" w:color="auto" w:fill="FFFFFF"/>
          <w:lang w:val="nb-NO"/>
        </w:rPr>
        <w:t>ID_lightsBack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  <w:lang w:val="nb-NO"/>
        </w:rPr>
        <w:tab/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nb-NO"/>
        </w:rPr>
        <w:t>91</w:t>
      </w:r>
    </w:p>
    <w:p w:rsidR="00A55E3C" w:rsidRDefault="00A55E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nb-NO"/>
        </w:rPr>
      </w:pPr>
    </w:p>
    <w:p w:rsidR="00A55E3C" w:rsidRDefault="00741B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nb-NO"/>
        </w:rPr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nb-NO"/>
        </w:rPr>
        <w:t>#define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  <w:lang w:val="nb-NO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shd w:val="clear" w:color="auto" w:fill="FFFFFF"/>
          <w:lang w:val="nb-NO"/>
        </w:rPr>
        <w:t>MASK_MOTOR_MODULE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  <w:lang w:val="nb-NO"/>
        </w:rPr>
        <w:tab/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nb-NO"/>
        </w:rPr>
        <w:t>1</w:t>
      </w:r>
    </w:p>
    <w:p w:rsidR="00A55E3C" w:rsidRDefault="00741B31">
      <w:pPr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nb-NO"/>
        </w:rPr>
        <w:t>#define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  <w:lang w:val="nb-NO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shd w:val="clear" w:color="auto" w:fill="FFFFFF"/>
          <w:lang w:val="nb-NO"/>
        </w:rPr>
        <w:t>MASK_BACK_LIGHTS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  <w:lang w:val="nb-NO"/>
        </w:rPr>
        <w:tab/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  <w:lang w:val="nb-NO"/>
        </w:rPr>
        <w:tab/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nb-NO"/>
        </w:rPr>
        <w:t>2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nb-NO"/>
        </w:rPr>
        <w:tab/>
      </w:r>
    </w:p>
    <w:p w:rsidR="00A55E3C" w:rsidRDefault="00741B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nb-NO"/>
        </w:rPr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nb-NO"/>
        </w:rPr>
        <w:t>#define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  <w:lang w:val="nb-NO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shd w:val="clear" w:color="auto" w:fill="FFFFFF"/>
          <w:lang w:val="nb-NO"/>
        </w:rPr>
        <w:t>MASK_FRONT_MODULE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  <w:lang w:val="nb-NO"/>
        </w:rPr>
        <w:tab/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nb-NO"/>
        </w:rPr>
        <w:t>4</w:t>
      </w:r>
    </w:p>
    <w:p w:rsidR="00A55E3C" w:rsidRDefault="00741B31">
      <w:pPr>
        <w:pStyle w:val="Heading2"/>
        <w:rPr>
          <w:rFonts w:ascii="Consolas" w:hAnsi="Consolas" w:cs="Consolas"/>
          <w:color w:val="000000"/>
          <w:sz w:val="19"/>
          <w:szCs w:val="19"/>
          <w:lang w:val="nb-NO"/>
        </w:rPr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nb-NO"/>
        </w:rPr>
        <w:t>#define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  <w:lang w:val="nb-NO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shd w:val="clear" w:color="auto" w:fill="FFFFFF"/>
          <w:lang w:val="nb-NO"/>
        </w:rPr>
        <w:t>MASK_FRONT_LIGHTS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  <w:lang w:val="nb-NO"/>
        </w:rPr>
        <w:tab/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nb-NO"/>
        </w:rPr>
        <w:t>4</w:t>
      </w:r>
    </w:p>
    <w:p w:rsidR="00A55E3C" w:rsidRDefault="00A55E3C">
      <w:pPr>
        <w:pStyle w:val="Heading2"/>
        <w:rPr>
          <w:rFonts w:ascii="Consolas" w:hAnsi="Consolas" w:cs="Consolas"/>
          <w:color w:val="000000"/>
          <w:sz w:val="19"/>
          <w:szCs w:val="19"/>
          <w:lang w:val="nb-NO"/>
        </w:rPr>
      </w:pPr>
    </w:p>
    <w:p w:rsidR="00A55E3C" w:rsidRDefault="00741B31">
      <w:pPr>
        <w:pStyle w:val="Heading2"/>
      </w:pPr>
      <w:r>
        <w:t>Pitfalls</w:t>
      </w:r>
    </w:p>
    <w:p w:rsidR="00A55E3C" w:rsidRDefault="00741B31">
      <w:pPr>
        <w:pStyle w:val="ListParagraph"/>
        <w:numPr>
          <w:ilvl w:val="0"/>
          <w:numId w:val="1"/>
        </w:numPr>
      </w:pPr>
      <w:r>
        <w:t xml:space="preserve">Beware of </w:t>
      </w:r>
      <w:r>
        <w:rPr>
          <w:i/>
          <w:u w:val="single"/>
        </w:rPr>
        <w:t>sending the message itself</w:t>
      </w:r>
      <w:r>
        <w:t xml:space="preserve"> and not it’s pointer.  </w:t>
      </w:r>
    </w:p>
    <w:p w:rsidR="00A55E3C" w:rsidRDefault="00741B31">
      <w:pPr>
        <w:pStyle w:val="ListParagraph"/>
        <w:numPr>
          <w:ilvl w:val="0"/>
          <w:numId w:val="1"/>
        </w:numPr>
      </w:pPr>
      <w:r>
        <w:t xml:space="preserve">Remember to </w:t>
      </w:r>
      <w:r>
        <w:rPr>
          <w:i/>
          <w:u w:val="single"/>
        </w:rPr>
        <w:t xml:space="preserve">set global </w:t>
      </w:r>
      <w:r>
        <w:rPr>
          <w:i/>
          <w:u w:val="single"/>
        </w:rPr>
        <w:t>interrupts</w:t>
      </w:r>
      <w:r>
        <w:t xml:space="preserve"> before going to sleep when receiving messages.</w:t>
      </w:r>
    </w:p>
    <w:p w:rsidR="00A55E3C" w:rsidRDefault="00741B31">
      <w:pPr>
        <w:pStyle w:val="ListParagraph"/>
        <w:numPr>
          <w:ilvl w:val="0"/>
          <w:numId w:val="1"/>
        </w:numPr>
      </w:pPr>
      <w:r>
        <w:t xml:space="preserve">Remember to </w:t>
      </w:r>
      <w:r>
        <w:rPr>
          <w:i/>
          <w:u w:val="single"/>
        </w:rPr>
        <w:t>clear global interrupts</w:t>
      </w:r>
      <w:r>
        <w:t xml:space="preserve"> before transmitting a message.</w:t>
      </w:r>
    </w:p>
    <w:p w:rsidR="00A55E3C" w:rsidRDefault="00741B31">
      <w:pPr>
        <w:pStyle w:val="ListParagraph"/>
        <w:numPr>
          <w:ilvl w:val="0"/>
          <w:numId w:val="1"/>
        </w:numPr>
      </w:pPr>
      <w:r>
        <w:t xml:space="preserve">If the data received is 0, </w:t>
      </w:r>
      <w:r>
        <w:rPr>
          <w:i/>
          <w:u w:val="single"/>
        </w:rPr>
        <w:t>check the length</w:t>
      </w:r>
      <w:r>
        <w:t xml:space="preserve"> of the message sent.</w:t>
      </w:r>
    </w:p>
    <w:p w:rsidR="00A55E3C" w:rsidRDefault="00A55E3C"/>
    <w:p w:rsidR="00A55E3C" w:rsidRDefault="00741B31">
      <w:pPr>
        <w:pStyle w:val="Heading2"/>
      </w:pPr>
      <w:r>
        <w:t xml:space="preserve">prepare_rx(char mob, unsigned id, unsigned idmask, CAN_cbf </w:t>
      </w:r>
      <w:r>
        <w:t>callback)</w:t>
      </w:r>
    </w:p>
    <w:p w:rsidR="00A55E3C" w:rsidRDefault="00741B31">
      <w:r>
        <w:tab/>
        <w:t xml:space="preserve">Parameter </w:t>
      </w:r>
      <w:r>
        <w:rPr>
          <w:i/>
        </w:rPr>
        <w:t>mob</w:t>
      </w:r>
      <w:r>
        <w:t xml:space="preserve"> (message object) is used to denote which CAN bus buffer to use when looking for the message particular message. Parameter </w:t>
      </w:r>
      <w:r>
        <w:rPr>
          <w:i/>
        </w:rPr>
        <w:t>id</w:t>
      </w:r>
      <w:r>
        <w:t xml:space="preserve"> is used to identify the messages on the bus that are of interest for the particular module. The range is t</w:t>
      </w:r>
      <w:r>
        <w:t xml:space="preserve">ypically 0..2048. The complete list of IDs used is in the “can.h” header file. Parameter </w:t>
      </w:r>
      <w:r>
        <w:rPr>
          <w:i/>
        </w:rPr>
        <w:t>idmask</w:t>
      </w:r>
      <w:r>
        <w:t xml:space="preserve"> is used to filter unwanted messages allowing only a single or a range of messages to pass. See example below. Parameter </w:t>
      </w:r>
      <w:r>
        <w:rPr>
          <w:i/>
        </w:rPr>
        <w:t xml:space="preserve">callback </w:t>
      </w:r>
      <w:r>
        <w:t>is a pointer to callback functi</w:t>
      </w:r>
      <w:r>
        <w:t xml:space="preserve">on when a message with “allowed” id is found.  </w:t>
      </w:r>
    </w:p>
    <w:p w:rsidR="00A55E3C" w:rsidRDefault="00741B31">
      <w:r>
        <w:tab/>
        <w:t>Example of message filtering:</w:t>
      </w:r>
    </w:p>
    <w:p w:rsidR="00A55E3C" w:rsidRDefault="00741B31">
      <w:pPr>
        <w:pStyle w:val="ListParagraph"/>
        <w:numPr>
          <w:ilvl w:val="0"/>
          <w:numId w:val="1"/>
        </w:numPr>
      </w:pPr>
      <w:r>
        <w:rPr>
          <w:i/>
        </w:rPr>
        <w:t>id</w:t>
      </w:r>
      <w:r>
        <w:t xml:space="preserve"> = 0b1100, </w:t>
      </w:r>
      <w:r>
        <w:rPr>
          <w:i/>
        </w:rPr>
        <w:t>idmask</w:t>
      </w:r>
      <w:r>
        <w:t xml:space="preserve"> = 0b1000. Allowed message ids: 0b1xxx. That is 0b1000, 0b1001, 0b1010, 0b1011, 0b1100, 0b1101, 0b1110, and 0b1111. In decimal: 8..15.</w:t>
      </w:r>
    </w:p>
    <w:p w:rsidR="00A55E3C" w:rsidRDefault="00741B31">
      <w:pPr>
        <w:pStyle w:val="ListParagraph"/>
        <w:numPr>
          <w:ilvl w:val="0"/>
          <w:numId w:val="1"/>
        </w:numPr>
      </w:pPr>
      <w:r>
        <w:rPr>
          <w:i/>
        </w:rPr>
        <w:t xml:space="preserve">id </w:t>
      </w:r>
      <w:r>
        <w:t xml:space="preserve">= 0b1100, </w:t>
      </w:r>
      <w:r>
        <w:rPr>
          <w:i/>
        </w:rPr>
        <w:t>idmask</w:t>
      </w:r>
      <w:r>
        <w:t xml:space="preserve"> = 0</w:t>
      </w:r>
      <w:r>
        <w:t>b1111. Allowed message ids: 0b1100. In decimal: 12.</w:t>
      </w:r>
    </w:p>
    <w:p w:rsidR="00A55E3C" w:rsidRDefault="00741B31">
      <w:pPr>
        <w:pStyle w:val="ListParagraph"/>
        <w:numPr>
          <w:ilvl w:val="0"/>
          <w:numId w:val="1"/>
        </w:numPr>
      </w:pPr>
      <w:r>
        <w:rPr>
          <w:i/>
        </w:rPr>
        <w:t>Id</w:t>
      </w:r>
      <w:r>
        <w:t xml:space="preserve"> = 0b1100, </w:t>
      </w:r>
      <w:r>
        <w:rPr>
          <w:i/>
        </w:rPr>
        <w:t>idmask</w:t>
      </w:r>
      <w:r>
        <w:t xml:space="preserve">  = 0. Allowed message ids: all.</w:t>
      </w:r>
    </w:p>
    <w:p w:rsidR="00A55E3C" w:rsidRDefault="00741B31">
      <w:pPr>
        <w:pStyle w:val="Heading2"/>
      </w:pPr>
      <w:r>
        <w:lastRenderedPageBreak/>
        <w:t>How to send a CAN message</w:t>
      </w:r>
    </w:p>
    <w:p w:rsidR="00A55E3C" w:rsidRDefault="00A55E3C"/>
    <w:p w:rsidR="00A55E3C" w:rsidRDefault="00741B31">
      <w:r>
        <w:rPr>
          <w:noProof/>
        </w:rPr>
        <w:drawing>
          <wp:inline distT="0" distB="0" distL="0" distR="0">
            <wp:extent cx="4747260" cy="2689860"/>
            <wp:effectExtent l="0" t="0" r="0" b="0"/>
            <wp:docPr id="1" name="Picture 1" descr="C:\Users\Vilius\Desktop\cans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Vilius\Desktop\cansen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E3C" w:rsidRDefault="00741B3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55E3C" w:rsidRDefault="00741B31">
      <w:pPr>
        <w:pStyle w:val="Heading2"/>
      </w:pPr>
      <w:r>
        <w:lastRenderedPageBreak/>
        <w:t>How to receive a CAN message</w:t>
      </w:r>
    </w:p>
    <w:p w:rsidR="00A55E3C" w:rsidRDefault="00A55E3C"/>
    <w:p w:rsidR="00A55E3C" w:rsidRDefault="00741B31">
      <w:r>
        <w:rPr>
          <w:noProof/>
        </w:rPr>
        <w:drawing>
          <wp:inline distT="0" distB="0" distL="0" distR="0">
            <wp:extent cx="4937760" cy="3238500"/>
            <wp:effectExtent l="0" t="0" r="0" b="0"/>
            <wp:docPr id="2" name="Picture 2" descr="C:\Users\Vilius\Desktop\cans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Vilius\Desktop\cansen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5E3C">
      <w:headerReference w:type="default" r:id="rId9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B31" w:rsidRDefault="00741B31">
      <w:pPr>
        <w:spacing w:after="0" w:line="240" w:lineRule="auto"/>
      </w:pPr>
      <w:r>
        <w:separator/>
      </w:r>
    </w:p>
  </w:endnote>
  <w:endnote w:type="continuationSeparator" w:id="0">
    <w:p w:rsidR="00741B31" w:rsidRDefault="00741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B31" w:rsidRDefault="00741B31">
      <w:pPr>
        <w:spacing w:after="0" w:line="240" w:lineRule="auto"/>
      </w:pPr>
      <w:r>
        <w:separator/>
      </w:r>
    </w:p>
  </w:footnote>
  <w:footnote w:type="continuationSeparator" w:id="0">
    <w:p w:rsidR="00741B31" w:rsidRDefault="00741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E3C" w:rsidRPr="0097218C" w:rsidRDefault="00741B31">
    <w:pPr>
      <w:pStyle w:val="Header"/>
    </w:pPr>
    <w:r w:rsidRPr="0097218C">
      <w:t>Vilius Ciuzelis</w:t>
    </w:r>
    <w:r w:rsidRPr="0097218C">
      <w:tab/>
      <w:t>SEM</w:t>
    </w:r>
    <w:r w:rsidRPr="0097218C">
      <w:t xml:space="preserve"> 2016 DNV GL Fuel Fighter</w:t>
    </w:r>
    <w:r w:rsidRPr="0097218C">
      <w:tab/>
    </w:r>
    <w:r>
      <w:t>Saturday, March 26, 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3489B"/>
    <w:multiLevelType w:val="multilevel"/>
    <w:tmpl w:val="5CA4802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71491A"/>
    <w:multiLevelType w:val="multilevel"/>
    <w:tmpl w:val="78DAB3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E3C"/>
    <w:rsid w:val="00741B31"/>
    <w:rsid w:val="0097218C"/>
    <w:rsid w:val="00A5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04EA0"/>
  <w15:docId w15:val="{C5935444-019B-4129-9299-BA0AF6AC0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3A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A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C4008"/>
  </w:style>
  <w:style w:type="character" w:customStyle="1" w:styleId="FooterChar">
    <w:name w:val="Footer Char"/>
    <w:basedOn w:val="DefaultParagraphFont"/>
    <w:link w:val="Footer"/>
    <w:uiPriority w:val="99"/>
    <w:qFormat/>
    <w:rsid w:val="00EC4008"/>
  </w:style>
  <w:style w:type="character" w:customStyle="1" w:styleId="Heading1Char">
    <w:name w:val="Heading 1 Char"/>
    <w:basedOn w:val="DefaultParagraphFont"/>
    <w:link w:val="Heading1"/>
    <w:uiPriority w:val="9"/>
    <w:qFormat/>
    <w:rsid w:val="00843A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52A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">
    <w:name w:val="header"/>
    <w:basedOn w:val="Normal"/>
    <w:link w:val="HeaderChar"/>
    <w:uiPriority w:val="99"/>
    <w:unhideWhenUsed/>
    <w:rsid w:val="00EC4008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C4008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39E6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Vilius Ciuzelis</dc:creator>
  <cp:lastModifiedBy>Vilius Ciuzelis</cp:lastModifiedBy>
  <cp:revision>87</cp:revision>
  <dcterms:created xsi:type="dcterms:W3CDTF">2016-03-26T11:09:00Z</dcterms:created>
  <dcterms:modified xsi:type="dcterms:W3CDTF">2016-05-07T10:33:00Z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