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0E3F64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8C40CA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0E3F64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34861B0B" w:rsidR="000E3F64" w:rsidRPr="000B7260" w:rsidRDefault="00416E78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INTRODUCTION TO PROGRAMMING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6451D49F" w:rsidR="000E3F64" w:rsidRPr="000B7260" w:rsidRDefault="00870CEC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>25</w:t>
            </w:r>
            <w:r w:rsidR="00BD1E8A" w:rsidRPr="00BD1E8A">
              <w:rPr>
                <w:rFonts w:ascii="Myriad Pro" w:hAnsi="Myriad Pro" w:cs="Arial"/>
                <w:sz w:val="24"/>
              </w:rPr>
              <w:t xml:space="preserve"> mins</w:t>
            </w:r>
          </w:p>
        </w:tc>
      </w:tr>
      <w:tr w:rsidR="003501BA" w:rsidRPr="000F041F" w14:paraId="726A2E10" w14:textId="77777777" w:rsidTr="00E0016E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8C40CA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E0016E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0790D970" w14:textId="77777777" w:rsidR="000B7260" w:rsidRDefault="008818DE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Use the Arduino IDE</w:t>
            </w:r>
            <w:r w:rsidR="000B0336">
              <w:rPr>
                <w:rFonts w:ascii="Myriad Pro" w:hAnsi="Myriad Pro" w:cs="Arial"/>
                <w:bCs/>
                <w:sz w:val="24"/>
              </w:rPr>
              <w:t xml:space="preserve"> to write a simple program</w:t>
            </w:r>
          </w:p>
          <w:p w14:paraId="0583B0CE" w14:textId="77777777" w:rsidR="000B0336" w:rsidRDefault="000B0336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 xml:space="preserve">Identify how the </w:t>
            </w:r>
            <w:proofErr w:type="gramStart"/>
            <w:r>
              <w:rPr>
                <w:rFonts w:ascii="Myriad Pro" w:hAnsi="Myriad Pro" w:cs="Arial"/>
                <w:bCs/>
                <w:sz w:val="24"/>
              </w:rPr>
              <w:t>Setup(</w:t>
            </w:r>
            <w:proofErr w:type="gramEnd"/>
            <w:r>
              <w:rPr>
                <w:rFonts w:ascii="Myriad Pro" w:hAnsi="Myriad Pro" w:cs="Arial"/>
                <w:bCs/>
                <w:sz w:val="24"/>
              </w:rPr>
              <w:t>) and Loop() functions work</w:t>
            </w:r>
          </w:p>
          <w:p w14:paraId="6E760B9A" w14:textId="3C03B9B0" w:rsidR="000B0336" w:rsidRPr="00186AFF" w:rsidRDefault="000B0336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 xml:space="preserve">Use the Serial Monitor to </w:t>
            </w:r>
            <w:r w:rsidR="00E305DB">
              <w:rPr>
                <w:rFonts w:ascii="Myriad Pro" w:hAnsi="Myriad Pro" w:cs="Arial"/>
                <w:bCs/>
                <w:sz w:val="24"/>
              </w:rPr>
              <w:t>output code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5EB11204" w14:textId="77777777" w:rsidR="003501BA" w:rsidRPr="007425F3" w:rsidRDefault="000B7260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PowerPoint</w:t>
            </w:r>
          </w:p>
          <w:p w14:paraId="62DD820C" w14:textId="77777777" w:rsidR="007425F3" w:rsidRPr="008818DE" w:rsidRDefault="00E0016E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Arduino</w:t>
            </w:r>
          </w:p>
          <w:p w14:paraId="62091BA4" w14:textId="77777777" w:rsidR="008818DE" w:rsidRPr="00971C69" w:rsidRDefault="008818DE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USB-B Cable</w:t>
            </w:r>
          </w:p>
          <w:p w14:paraId="41A81373" w14:textId="67F9CDEB" w:rsidR="00971C69" w:rsidRPr="000B7260" w:rsidRDefault="00971C69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Laptop running Arduino IDE</w:t>
            </w:r>
          </w:p>
        </w:tc>
      </w:tr>
      <w:tr w:rsidR="00BD1E8A" w:rsidRPr="000F041F" w14:paraId="66137A2D" w14:textId="77777777" w:rsidTr="00D92197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8C40C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BD1E8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5A0AFD">
        <w:trPr>
          <w:trHeight w:val="167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67EAC2CB" w14:textId="77777777" w:rsidR="00BD1E8A" w:rsidRDefault="00C261F7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Reflect on last lesson</w:t>
            </w:r>
          </w:p>
          <w:p w14:paraId="0E75B981" w14:textId="77777777" w:rsidR="00C261F7" w:rsidRDefault="000E29FB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Objectives for this lesson</w:t>
            </w:r>
          </w:p>
          <w:p w14:paraId="65E68D53" w14:textId="6D3F9AD2" w:rsidR="000E29FB" w:rsidRPr="00BD1E8A" w:rsidRDefault="000E29FB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Identify the programming experience of the course</w:t>
            </w:r>
          </w:p>
        </w:tc>
      </w:tr>
      <w:tr w:rsidR="00BD1E8A" w:rsidRPr="000F041F" w14:paraId="24AA51CD" w14:textId="77777777" w:rsidTr="00672F8D">
        <w:trPr>
          <w:trHeight w:val="270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4D2FAD8F" w14:textId="77777777" w:rsidR="00FB7003" w:rsidRDefault="00FB7003" w:rsidP="00FB7003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Integrated Development Environment (IDE)</w:t>
            </w:r>
          </w:p>
          <w:p w14:paraId="1E3E1E5E" w14:textId="77777777" w:rsidR="00FB7003" w:rsidRDefault="00FB7003" w:rsidP="00FB7003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The IDE is where we write code </w:t>
            </w:r>
            <w:r w:rsidR="00567C52">
              <w:rPr>
                <w:rFonts w:ascii="Myriad Pro" w:hAnsi="Myriad Pro" w:cs="Arial"/>
                <w:sz w:val="24"/>
              </w:rPr>
              <w:t>and is how we upload code onto the Arduino</w:t>
            </w:r>
          </w:p>
          <w:p w14:paraId="603C9948" w14:textId="77777777" w:rsidR="0072248B" w:rsidRDefault="002E5156" w:rsidP="00FB7003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The three main parts we will use are:</w:t>
            </w:r>
          </w:p>
          <w:p w14:paraId="55A7F9A0" w14:textId="77777777" w:rsidR="002E5156" w:rsidRDefault="002E5156" w:rsidP="002E5156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Board </w:t>
            </w:r>
            <w:proofErr w:type="gramStart"/>
            <w:r>
              <w:rPr>
                <w:rFonts w:ascii="Myriad Pro" w:hAnsi="Myriad Pro" w:cs="Arial"/>
                <w:sz w:val="24"/>
              </w:rPr>
              <w:t>select</w:t>
            </w:r>
            <w:proofErr w:type="gramEnd"/>
            <w:r>
              <w:rPr>
                <w:rFonts w:ascii="Myriad Pro" w:hAnsi="Myriad Pro" w:cs="Arial"/>
                <w:sz w:val="24"/>
              </w:rPr>
              <w:t xml:space="preserve"> (tell the computer what kind of Arduino we are using)</w:t>
            </w:r>
          </w:p>
          <w:p w14:paraId="55D016E5" w14:textId="77777777" w:rsidR="002E5156" w:rsidRDefault="002E5156" w:rsidP="002E5156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Upload button (which compiles the code into 1s and 0s that the Arduino can understand</w:t>
            </w:r>
            <w:r w:rsidR="009E1A45">
              <w:rPr>
                <w:rFonts w:ascii="Myriad Pro" w:hAnsi="Myriad Pro" w:cs="Arial"/>
                <w:sz w:val="24"/>
              </w:rPr>
              <w:t>, and sends that onto the board)</w:t>
            </w:r>
          </w:p>
          <w:p w14:paraId="1CB07E51" w14:textId="77777777" w:rsidR="00EE343D" w:rsidRDefault="002C339F" w:rsidP="002E5156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Sketch area (where you will write your code)</w:t>
            </w:r>
          </w:p>
          <w:p w14:paraId="21A7EF99" w14:textId="77777777" w:rsidR="009A029A" w:rsidRDefault="009A029A" w:rsidP="009A029A">
            <w:pPr>
              <w:pStyle w:val="ListParagraph"/>
              <w:ind w:left="2160"/>
              <w:rPr>
                <w:rFonts w:ascii="Myriad Pro" w:hAnsi="Myriad Pro" w:cs="Arial"/>
                <w:sz w:val="24"/>
              </w:rPr>
            </w:pPr>
          </w:p>
          <w:p w14:paraId="0A1DED2A" w14:textId="77777777" w:rsidR="002C339F" w:rsidRDefault="002C339F" w:rsidP="002C339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Functions</w:t>
            </w:r>
          </w:p>
          <w:p w14:paraId="1478C970" w14:textId="77777777" w:rsidR="002C339F" w:rsidRDefault="002C339F" w:rsidP="002C339F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Functions are </w:t>
            </w:r>
            <w:r w:rsidR="00610A05">
              <w:rPr>
                <w:rFonts w:ascii="Myriad Pro" w:hAnsi="Myriad Pro" w:cs="Arial"/>
                <w:sz w:val="24"/>
              </w:rPr>
              <w:t>individual groups of code</w:t>
            </w:r>
          </w:p>
          <w:p w14:paraId="51A8E6D5" w14:textId="77777777" w:rsidR="006231A3" w:rsidRDefault="006231A3" w:rsidP="002C339F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In Arduino programming, there are two default functions:</w:t>
            </w:r>
          </w:p>
          <w:p w14:paraId="703D503A" w14:textId="77777777" w:rsidR="006231A3" w:rsidRDefault="006231A3" w:rsidP="006231A3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Setup – Which runs once when the Arduino is turned on or reset</w:t>
            </w:r>
          </w:p>
          <w:p w14:paraId="5BB53507" w14:textId="77777777" w:rsidR="006231A3" w:rsidRDefault="006231A3" w:rsidP="006231A3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Loop - </w:t>
            </w:r>
            <w:r w:rsidR="00DD7E42">
              <w:rPr>
                <w:rFonts w:ascii="Myriad Pro" w:hAnsi="Myriad Pro" w:cs="Arial"/>
                <w:sz w:val="24"/>
              </w:rPr>
              <w:t xml:space="preserve">Which runs continuously </w:t>
            </w:r>
            <w:r w:rsidR="00F649B2">
              <w:rPr>
                <w:rFonts w:ascii="Myriad Pro" w:hAnsi="Myriad Pro" w:cs="Arial"/>
                <w:sz w:val="24"/>
              </w:rPr>
              <w:t>while the Arduino is powered</w:t>
            </w:r>
          </w:p>
          <w:p w14:paraId="22CA4E47" w14:textId="77777777" w:rsidR="00F649B2" w:rsidRDefault="00F649B2" w:rsidP="00F649B2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We can also make our own custom functions which we will do later today</w:t>
            </w:r>
          </w:p>
          <w:p w14:paraId="0890B5D9" w14:textId="77777777" w:rsidR="00DD164D" w:rsidRDefault="00052F10" w:rsidP="00F649B2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Go through the flow diagram to describe these functions</w:t>
            </w:r>
          </w:p>
          <w:p w14:paraId="63FC6A26" w14:textId="77777777" w:rsidR="009A029A" w:rsidRDefault="009A029A" w:rsidP="009A029A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54A04113" w14:textId="77777777" w:rsidR="00052F10" w:rsidRDefault="00052F10" w:rsidP="00052F10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Get cadets to </w:t>
            </w:r>
            <w:r w:rsidR="00077D31">
              <w:rPr>
                <w:rFonts w:ascii="Myriad Pro" w:hAnsi="Myriad Pro" w:cs="Arial"/>
                <w:sz w:val="24"/>
              </w:rPr>
              <w:t xml:space="preserve">open the Arduino IDE </w:t>
            </w:r>
            <w:r w:rsidR="00CD37A0">
              <w:rPr>
                <w:rFonts w:ascii="Myriad Pro" w:hAnsi="Myriad Pro" w:cs="Arial"/>
                <w:sz w:val="24"/>
              </w:rPr>
              <w:t>and plug in their Arduino using the USB-B Cable</w:t>
            </w:r>
          </w:p>
          <w:p w14:paraId="4F42D7BC" w14:textId="77777777" w:rsidR="00CD37A0" w:rsidRDefault="0024641E" w:rsidP="00052F10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Get cadets to identify the 3 parts of the IDE discussed</w:t>
            </w:r>
          </w:p>
          <w:p w14:paraId="1F28DB29" w14:textId="77777777" w:rsidR="003C0E33" w:rsidRDefault="003C0E33" w:rsidP="00052F10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Select </w:t>
            </w:r>
            <w:r w:rsidR="00B6519B">
              <w:rPr>
                <w:rFonts w:ascii="Myriad Pro" w:hAnsi="Myriad Pro" w:cs="Arial"/>
                <w:sz w:val="24"/>
              </w:rPr>
              <w:t>the Arduino Uno in the board select</w:t>
            </w:r>
          </w:p>
          <w:p w14:paraId="73D2F97A" w14:textId="77777777" w:rsidR="00913DA6" w:rsidRDefault="00913DA6" w:rsidP="00052F10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Discuss how there may be some existing code on the Arduino so the best thing to do first is to </w:t>
            </w:r>
            <w:r w:rsidR="00D43DDB">
              <w:rPr>
                <w:rFonts w:ascii="Myriad Pro" w:hAnsi="Myriad Pro" w:cs="Arial"/>
                <w:sz w:val="24"/>
              </w:rPr>
              <w:t xml:space="preserve">upload some </w:t>
            </w:r>
            <w:r w:rsidR="00467D89">
              <w:rPr>
                <w:rFonts w:ascii="Myriad Pro" w:hAnsi="Myriad Pro" w:cs="Arial"/>
                <w:sz w:val="24"/>
              </w:rPr>
              <w:t>blank code. Get cadets to press the upload button</w:t>
            </w:r>
            <w:r w:rsidR="00EA7FAD">
              <w:rPr>
                <w:rFonts w:ascii="Myriad Pro" w:hAnsi="Myriad Pro" w:cs="Arial"/>
                <w:sz w:val="24"/>
              </w:rPr>
              <w:t>. Describe that they can observe flashing TX and RX LEDs on the board.</w:t>
            </w:r>
          </w:p>
          <w:p w14:paraId="33AFE254" w14:textId="77777777" w:rsidR="00EA7FAD" w:rsidRDefault="00514597" w:rsidP="00052F10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lastRenderedPageBreak/>
              <w:t>Introduce the code walk-though</w:t>
            </w:r>
            <w:r w:rsidR="00F7410A">
              <w:rPr>
                <w:rFonts w:ascii="Myriad Pro" w:hAnsi="Myriad Pro" w:cs="Arial"/>
                <w:sz w:val="24"/>
              </w:rPr>
              <w:t xml:space="preserve">. Cadets will write code that </w:t>
            </w:r>
            <w:r w:rsidR="00C66064">
              <w:rPr>
                <w:rFonts w:ascii="Myriad Pro" w:hAnsi="Myriad Pro" w:cs="Arial"/>
                <w:sz w:val="24"/>
              </w:rPr>
              <w:t>will output some text.</w:t>
            </w:r>
          </w:p>
          <w:p w14:paraId="25176C0B" w14:textId="77777777" w:rsidR="009A029A" w:rsidRDefault="009A029A" w:rsidP="009A029A">
            <w:pPr>
              <w:pStyle w:val="ListParagraph"/>
              <w:rPr>
                <w:rFonts w:ascii="Myriad Pro" w:hAnsi="Myriad Pro" w:cs="Arial"/>
                <w:sz w:val="24"/>
              </w:rPr>
            </w:pPr>
          </w:p>
          <w:p w14:paraId="35AE38BB" w14:textId="5BC92840" w:rsidR="00DB21DB" w:rsidRDefault="00C66064" w:rsidP="00DB21DB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Code Walkthrough </w:t>
            </w:r>
            <w:r w:rsidR="00884957">
              <w:rPr>
                <w:rFonts w:ascii="Myriad Pro" w:hAnsi="Myriad Pro" w:cs="Arial"/>
                <w:sz w:val="24"/>
              </w:rPr>
              <w:t>–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884957">
              <w:rPr>
                <w:rFonts w:ascii="Myriad Pro" w:hAnsi="Myriad Pro" w:cs="Arial"/>
                <w:sz w:val="24"/>
              </w:rPr>
              <w:t>Hello Worl</w:t>
            </w:r>
            <w:r w:rsidR="00161C5C">
              <w:rPr>
                <w:rFonts w:ascii="Myriad Pro" w:hAnsi="Myriad Pro" w:cs="Arial"/>
                <w:sz w:val="24"/>
              </w:rPr>
              <w:t>d</w:t>
            </w:r>
          </w:p>
          <w:p w14:paraId="41F92DD4" w14:textId="5EF0BE85" w:rsidR="007A3DFD" w:rsidRDefault="007C4C9A" w:rsidP="007A3DFD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Follow walk-though in document 03a</w:t>
            </w:r>
          </w:p>
          <w:p w14:paraId="01547180" w14:textId="77777777" w:rsidR="00161C5C" w:rsidRPr="00161C5C" w:rsidRDefault="00161C5C" w:rsidP="00161C5C">
            <w:pPr>
              <w:rPr>
                <w:rFonts w:ascii="Myriad Pro" w:hAnsi="Myriad Pro" w:cs="Arial"/>
                <w:sz w:val="24"/>
              </w:rPr>
            </w:pPr>
          </w:p>
          <w:p w14:paraId="398B00CC" w14:textId="57E9D6B0" w:rsidR="00DB21DB" w:rsidRPr="00DB21DB" w:rsidRDefault="00DB21DB" w:rsidP="00DB21DB">
            <w:pPr>
              <w:pStyle w:val="ListParagraph"/>
              <w:numPr>
                <w:ilvl w:val="0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If time allows </w:t>
            </w:r>
            <w:r w:rsidR="0061218E">
              <w:rPr>
                <w:rFonts w:ascii="Myriad Pro" w:hAnsi="Myriad Pro" w:cs="Arial"/>
                <w:sz w:val="24"/>
              </w:rPr>
              <w:t>demonstrate a syntax error by writing a line of code incorrectly and talking through how to understand and resolve the error.</w:t>
            </w:r>
          </w:p>
        </w:tc>
      </w:tr>
      <w:tr w:rsidR="00BD1E8A" w:rsidRPr="000F041F" w14:paraId="577F994E" w14:textId="77777777" w:rsidTr="002F456E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0C670D45" w14:textId="77777777" w:rsidR="00605BDF" w:rsidRDefault="006415F8" w:rsidP="00605BD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Explain that now we will use these skills to program our robots</w:t>
            </w:r>
          </w:p>
          <w:p w14:paraId="1016D896" w14:textId="647A6D70" w:rsidR="00605BDF" w:rsidRPr="00605BDF" w:rsidRDefault="00605BDF" w:rsidP="00605BD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In the next session, cadets will control some motors!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5B2B3" w14:textId="77777777" w:rsidR="00963163" w:rsidRDefault="00963163" w:rsidP="003501BA">
      <w:pPr>
        <w:spacing w:after="0" w:line="240" w:lineRule="auto"/>
      </w:pPr>
      <w:r>
        <w:separator/>
      </w:r>
    </w:p>
  </w:endnote>
  <w:endnote w:type="continuationSeparator" w:id="0">
    <w:p w14:paraId="282BF2D8" w14:textId="77777777" w:rsidR="00963163" w:rsidRDefault="00963163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4BE28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560912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9BEA2" w14:textId="77777777" w:rsidR="00963163" w:rsidRDefault="00963163" w:rsidP="003501BA">
      <w:pPr>
        <w:spacing w:after="0" w:line="240" w:lineRule="auto"/>
      </w:pPr>
      <w:r>
        <w:separator/>
      </w:r>
    </w:p>
  </w:footnote>
  <w:footnote w:type="continuationSeparator" w:id="0">
    <w:p w14:paraId="43108765" w14:textId="77777777" w:rsidR="00963163" w:rsidRDefault="00963163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AAC7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77449E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D60FF"/>
    <w:multiLevelType w:val="hybridMultilevel"/>
    <w:tmpl w:val="8F506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8"/>
  </w:num>
  <w:num w:numId="3" w16cid:durableId="1829131790">
    <w:abstractNumId w:val="10"/>
  </w:num>
  <w:num w:numId="4" w16cid:durableId="138349238">
    <w:abstractNumId w:val="12"/>
  </w:num>
  <w:num w:numId="5" w16cid:durableId="1473449074">
    <w:abstractNumId w:val="9"/>
  </w:num>
  <w:num w:numId="6" w16cid:durableId="728696659">
    <w:abstractNumId w:val="3"/>
  </w:num>
  <w:num w:numId="7" w16cid:durableId="925503447">
    <w:abstractNumId w:val="6"/>
  </w:num>
  <w:num w:numId="8" w16cid:durableId="1257010231">
    <w:abstractNumId w:val="5"/>
  </w:num>
  <w:num w:numId="9" w16cid:durableId="819734664">
    <w:abstractNumId w:val="4"/>
  </w:num>
  <w:num w:numId="10" w16cid:durableId="864561421">
    <w:abstractNumId w:val="1"/>
  </w:num>
  <w:num w:numId="11" w16cid:durableId="2083675255">
    <w:abstractNumId w:val="7"/>
  </w:num>
  <w:num w:numId="12" w16cid:durableId="1325668376">
    <w:abstractNumId w:val="0"/>
  </w:num>
  <w:num w:numId="13" w16cid:durableId="1840653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4673B"/>
    <w:rsid w:val="00052F10"/>
    <w:rsid w:val="000626A1"/>
    <w:rsid w:val="00077D31"/>
    <w:rsid w:val="000B0336"/>
    <w:rsid w:val="000B7260"/>
    <w:rsid w:val="000D69A4"/>
    <w:rsid w:val="000E03DA"/>
    <w:rsid w:val="000E1A85"/>
    <w:rsid w:val="000E1AEB"/>
    <w:rsid w:val="000E29FB"/>
    <w:rsid w:val="000E3F64"/>
    <w:rsid w:val="000F041F"/>
    <w:rsid w:val="000F2D95"/>
    <w:rsid w:val="00106165"/>
    <w:rsid w:val="00130BEE"/>
    <w:rsid w:val="001339A6"/>
    <w:rsid w:val="00146D27"/>
    <w:rsid w:val="00161C5C"/>
    <w:rsid w:val="00186AFF"/>
    <w:rsid w:val="001B4ED5"/>
    <w:rsid w:val="001C0B81"/>
    <w:rsid w:val="001F3CDB"/>
    <w:rsid w:val="0023570F"/>
    <w:rsid w:val="0024641E"/>
    <w:rsid w:val="002B11AE"/>
    <w:rsid w:val="002B493C"/>
    <w:rsid w:val="002C2886"/>
    <w:rsid w:val="002C339F"/>
    <w:rsid w:val="002E18CB"/>
    <w:rsid w:val="002E5156"/>
    <w:rsid w:val="002F3AA4"/>
    <w:rsid w:val="00303818"/>
    <w:rsid w:val="003041E9"/>
    <w:rsid w:val="00343150"/>
    <w:rsid w:val="003501BA"/>
    <w:rsid w:val="00392527"/>
    <w:rsid w:val="003C0E33"/>
    <w:rsid w:val="003D5770"/>
    <w:rsid w:val="003E3460"/>
    <w:rsid w:val="004062D8"/>
    <w:rsid w:val="00416E78"/>
    <w:rsid w:val="00444EAB"/>
    <w:rsid w:val="00467D89"/>
    <w:rsid w:val="00483F38"/>
    <w:rsid w:val="00486EF5"/>
    <w:rsid w:val="004F257F"/>
    <w:rsid w:val="00514597"/>
    <w:rsid w:val="00537F85"/>
    <w:rsid w:val="0055169E"/>
    <w:rsid w:val="00567C52"/>
    <w:rsid w:val="005712C6"/>
    <w:rsid w:val="00584187"/>
    <w:rsid w:val="005B7AC9"/>
    <w:rsid w:val="005D155D"/>
    <w:rsid w:val="005E0A8A"/>
    <w:rsid w:val="005E4BAE"/>
    <w:rsid w:val="005F6302"/>
    <w:rsid w:val="00602A6E"/>
    <w:rsid w:val="00605BDF"/>
    <w:rsid w:val="00610A05"/>
    <w:rsid w:val="0061218E"/>
    <w:rsid w:val="006231A3"/>
    <w:rsid w:val="00623A84"/>
    <w:rsid w:val="00624AD0"/>
    <w:rsid w:val="006415F8"/>
    <w:rsid w:val="006677B7"/>
    <w:rsid w:val="006A5866"/>
    <w:rsid w:val="006F1E3E"/>
    <w:rsid w:val="00710B92"/>
    <w:rsid w:val="0072248B"/>
    <w:rsid w:val="007250D5"/>
    <w:rsid w:val="007254A1"/>
    <w:rsid w:val="007425F3"/>
    <w:rsid w:val="007708F8"/>
    <w:rsid w:val="00792B86"/>
    <w:rsid w:val="00796F3F"/>
    <w:rsid w:val="007A3DFD"/>
    <w:rsid w:val="007A6761"/>
    <w:rsid w:val="007B35BD"/>
    <w:rsid w:val="007C4C9A"/>
    <w:rsid w:val="008018D7"/>
    <w:rsid w:val="00842499"/>
    <w:rsid w:val="00846DAC"/>
    <w:rsid w:val="00851EA4"/>
    <w:rsid w:val="00866788"/>
    <w:rsid w:val="00870CEC"/>
    <w:rsid w:val="0088025C"/>
    <w:rsid w:val="008818DE"/>
    <w:rsid w:val="008839EA"/>
    <w:rsid w:val="00884957"/>
    <w:rsid w:val="00894A8B"/>
    <w:rsid w:val="008B2E7F"/>
    <w:rsid w:val="008B693D"/>
    <w:rsid w:val="008C40CA"/>
    <w:rsid w:val="008F111B"/>
    <w:rsid w:val="00913DA6"/>
    <w:rsid w:val="00946EB8"/>
    <w:rsid w:val="00963163"/>
    <w:rsid w:val="00971C69"/>
    <w:rsid w:val="009A029A"/>
    <w:rsid w:val="009B2BB1"/>
    <w:rsid w:val="009B37A6"/>
    <w:rsid w:val="009E1A45"/>
    <w:rsid w:val="00A34D8B"/>
    <w:rsid w:val="00A47BBA"/>
    <w:rsid w:val="00A51AE6"/>
    <w:rsid w:val="00A87BDD"/>
    <w:rsid w:val="00A94A1C"/>
    <w:rsid w:val="00AA7CE6"/>
    <w:rsid w:val="00AD71A0"/>
    <w:rsid w:val="00AE1F25"/>
    <w:rsid w:val="00AE7919"/>
    <w:rsid w:val="00B00BC9"/>
    <w:rsid w:val="00B039D4"/>
    <w:rsid w:val="00B2681E"/>
    <w:rsid w:val="00B6519B"/>
    <w:rsid w:val="00B75341"/>
    <w:rsid w:val="00BA3521"/>
    <w:rsid w:val="00BC3EC4"/>
    <w:rsid w:val="00BC471D"/>
    <w:rsid w:val="00BD1E8A"/>
    <w:rsid w:val="00C11F3D"/>
    <w:rsid w:val="00C261F7"/>
    <w:rsid w:val="00C66064"/>
    <w:rsid w:val="00C8476F"/>
    <w:rsid w:val="00CA0A3F"/>
    <w:rsid w:val="00CB6B2E"/>
    <w:rsid w:val="00CD37A0"/>
    <w:rsid w:val="00D06E97"/>
    <w:rsid w:val="00D35AE9"/>
    <w:rsid w:val="00D36DAE"/>
    <w:rsid w:val="00D43DDB"/>
    <w:rsid w:val="00D731C6"/>
    <w:rsid w:val="00D75B5C"/>
    <w:rsid w:val="00D94F39"/>
    <w:rsid w:val="00DA4459"/>
    <w:rsid w:val="00DB21DB"/>
    <w:rsid w:val="00DC3584"/>
    <w:rsid w:val="00DD164D"/>
    <w:rsid w:val="00DD7E42"/>
    <w:rsid w:val="00E0016E"/>
    <w:rsid w:val="00E26E5D"/>
    <w:rsid w:val="00E305DB"/>
    <w:rsid w:val="00E83E3A"/>
    <w:rsid w:val="00E867F1"/>
    <w:rsid w:val="00E92645"/>
    <w:rsid w:val="00EA3783"/>
    <w:rsid w:val="00EA7FAD"/>
    <w:rsid w:val="00EE0271"/>
    <w:rsid w:val="00EE343D"/>
    <w:rsid w:val="00EF6430"/>
    <w:rsid w:val="00F4774B"/>
    <w:rsid w:val="00F649B2"/>
    <w:rsid w:val="00F7410A"/>
    <w:rsid w:val="00FB1834"/>
    <w:rsid w:val="00FB54E9"/>
    <w:rsid w:val="00FB7003"/>
    <w:rsid w:val="00FD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69</cp:revision>
  <dcterms:created xsi:type="dcterms:W3CDTF">2024-08-03T20:08:00Z</dcterms:created>
  <dcterms:modified xsi:type="dcterms:W3CDTF">2024-08-04T23:57:00Z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