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C164F" w14:textId="235254F3" w:rsidR="00A52A4A" w:rsidRPr="009306F6" w:rsidRDefault="009306F6">
      <w:pPr>
        <w:rPr>
          <w:rFonts w:eastAsiaTheme="minorHAnsi"/>
          <w:b/>
          <w:sz w:val="32"/>
          <w:lang w:eastAsia="zh-CN"/>
        </w:rPr>
      </w:pPr>
      <w:r w:rsidRPr="009306F6">
        <w:rPr>
          <w:rFonts w:eastAsiaTheme="minorHAnsi" w:hint="eastAsia"/>
          <w:b/>
          <w:sz w:val="32"/>
          <w:lang w:eastAsia="zh-CN"/>
        </w:rPr>
        <w:t>1、一般思路</w:t>
      </w:r>
    </w:p>
    <w:p w14:paraId="6F001968" w14:textId="013DC145" w:rsidR="009306F6" w:rsidRDefault="009306F6">
      <w:pPr>
        <w:rPr>
          <w:rFonts w:eastAsiaTheme="minorEastAsia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98E5C7" wp14:editId="6B3B5098">
            <wp:simplePos x="0" y="0"/>
            <wp:positionH relativeFrom="margin">
              <wp:align>center</wp:align>
            </wp:positionH>
            <wp:positionV relativeFrom="paragraph">
              <wp:posOffset>3500025</wp:posOffset>
            </wp:positionV>
            <wp:extent cx="3352800" cy="12573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7588D48" wp14:editId="786CE102">
            <wp:simplePos x="0" y="0"/>
            <wp:positionH relativeFrom="margin">
              <wp:align>center</wp:align>
            </wp:positionH>
            <wp:positionV relativeFrom="paragraph">
              <wp:posOffset>1214024</wp:posOffset>
            </wp:positionV>
            <wp:extent cx="4029075" cy="18669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当我们在求预测值的时候，往往输入部分含有多个特征值，比如</w:t>
      </w:r>
      <m:oMath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HAnsi" w:hAnsi="Cambria Math"/>
                <w:lang w:eastAsia="zh-CN"/>
              </w:rPr>
              <m:t>0</m:t>
            </m:r>
          </m:sub>
        </m:sSub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HAnsi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HAnsi" w:hAnsi="Cambria Math"/>
                <w:lang w:eastAsia="zh-CN"/>
              </w:rPr>
              <m:t>2</m:t>
            </m:r>
          </m:sub>
        </m:sSub>
        <m:r>
          <w:rPr>
            <w:rFonts w:ascii="Cambria Math" w:eastAsiaTheme="minorHAnsi" w:hAnsi="Cambria Math" w:hint="eastAsia"/>
            <w:lang w:eastAsia="zh-CN"/>
          </w:rPr>
          <m:t>x</m:t>
        </m:r>
        <m:r>
          <w:rPr>
            <w:rFonts w:ascii="Cambria Math" w:eastAsiaTheme="minorHAnsi" w:hAnsi="Cambria Math"/>
            <w:lang w:eastAsia="zh-CN"/>
          </w:rPr>
          <m:t>…</m:t>
        </m:r>
      </m:oMath>
      <w:r>
        <w:rPr>
          <w:rFonts w:eastAsiaTheme="minorEastAsia" w:hint="eastAsia"/>
          <w:lang w:eastAsia="zh-CN"/>
        </w:rPr>
        <w:t>，而参数值也有多个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w:rPr>
            <w:rFonts w:ascii="Cambria Math" w:eastAsiaTheme="minorEastAsia" w:hAnsi="Cambria Math"/>
            <w:lang w:eastAsia="zh-CN"/>
          </w:rPr>
          <m:t>θ…</m:t>
        </m:r>
      </m:oMath>
      <w:r>
        <w:rPr>
          <w:rFonts w:eastAsiaTheme="minorEastAsia" w:hint="eastAsia"/>
          <w:lang w:eastAsia="zh-CN"/>
        </w:rPr>
        <w:t>，我们利用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</m:d>
        <m:r>
          <w:rPr>
            <w:rFonts w:ascii="Cambria Math" w:eastAsiaTheme="minorEastAsia" w:hint="eastAsia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/>
                <w:lang w:eastAsia="zh-CN"/>
              </w:rPr>
              <m:t>θ</m:t>
            </m:r>
          </m:e>
          <m:sub>
            <m:r>
              <w:rPr>
                <w:rFonts w:ascii="Cambria Math" w:eastAsiaTheme="minorEastAsia"/>
                <w:lang w:eastAsia="zh-CN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/>
                <w:lang w:eastAsia="zh-CN"/>
              </w:rPr>
              <m:t>x</m:t>
            </m:r>
          </m:e>
          <m:sub>
            <m:r>
              <w:rPr>
                <w:rFonts w:ascii="Cambria Math" w:eastAsiaTheme="minorEastAsia"/>
                <w:lang w:eastAsia="zh-CN"/>
              </w:rPr>
              <m:t>0</m:t>
            </m:r>
          </m:sub>
        </m:sSub>
        <m:r>
          <w:rPr>
            <w:rFonts w:ascii="Cambria Math" w:eastAsiaTheme="minorEastAsia" w:hint="eastAsia"/>
            <w:lang w:eastAsia="zh-CN"/>
          </w:rPr>
          <m:t>+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/>
                <w:lang w:eastAsia="zh-CN"/>
              </w:rPr>
              <m:t>θ</m:t>
            </m:r>
          </m:e>
          <m:sub>
            <m:r>
              <w:rPr>
                <w:rFonts w:ascii="Cambria Math" w:eastAsiaTheme="minorEastAsia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/>
                <w:lang w:eastAsia="zh-CN"/>
              </w:rPr>
              <m:t>x</m:t>
            </m:r>
          </m:e>
          <m:sub>
            <m:r>
              <w:rPr>
                <w:rFonts w:ascii="Cambria Math" w:eastAsiaTheme="minorEastAsia"/>
                <w:lang w:eastAsia="zh-CN"/>
              </w:rPr>
              <m:t>1</m:t>
            </m:r>
          </m:sub>
        </m:sSub>
        <m:r>
          <w:rPr>
            <w:rFonts w:ascii="Cambria Math" w:eastAsiaTheme="minorEastAsia" w:hint="eastAsia"/>
            <w:lang w:eastAsia="zh-CN"/>
          </w:rPr>
          <m:t>+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/>
                <w:lang w:eastAsia="zh-CN"/>
              </w:rPr>
              <m:t>θ</m:t>
            </m:r>
          </m:e>
          <m:sub>
            <m:r>
              <w:rPr>
                <w:rFonts w:ascii="Cambria Math" w:eastAsiaTheme="minorEastAsia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/>
                <w:lang w:eastAsia="zh-CN"/>
              </w:rPr>
              <m:t>x</m:t>
            </m:r>
          </m:e>
          <m:sub>
            <m:r>
              <w:rPr>
                <w:rFonts w:ascii="Cambria Math" w:eastAsiaTheme="minorEastAsia"/>
                <w:lang w:eastAsia="zh-CN"/>
              </w:rPr>
              <m:t>2</m:t>
            </m:r>
          </m:sub>
        </m:sSub>
        <m:r>
          <w:rPr>
            <w:rFonts w:ascii="Cambria Math" w:eastAsiaTheme="minorEastAsia" w:hint="eastAsia"/>
            <w:lang w:eastAsia="zh-CN"/>
          </w:rPr>
          <m:t>+</m:t>
        </m:r>
        <m:r>
          <w:rPr>
            <w:rFonts w:ascii="Cambria Math" w:eastAsiaTheme="minorEastAsia"/>
            <w:lang w:eastAsia="zh-CN"/>
          </w:rPr>
          <m:t>…</m:t>
        </m:r>
      </m:oMath>
      <w:r>
        <w:rPr>
          <w:rFonts w:eastAsiaTheme="minorEastAsia" w:hint="eastAsia"/>
          <w:lang w:eastAsia="zh-CN"/>
        </w:rPr>
        <w:t>可能会选择利用for获知while循环，然而Octave提供了向量化的运算思想，可以利用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T</m:t>
            </m:r>
          </m:sup>
        </m:sSup>
        <m:r>
          <w:rPr>
            <w:rFonts w:ascii="Cambria Math" w:eastAsiaTheme="minorEastAsia" w:hAnsi="Cambria Math"/>
            <w:lang w:eastAsia="zh-CN"/>
          </w:rPr>
          <m:t>*θ</m:t>
        </m:r>
      </m:oMath>
      <w:r>
        <w:rPr>
          <w:rFonts w:eastAsiaTheme="minorEastAsia" w:hint="eastAsia"/>
          <w:lang w:eastAsia="zh-CN"/>
        </w:rPr>
        <w:t>快速得到结果，这比我使用for循环不仅省时，而且由于科学计算器件对矩阵运算的强大支持，使得其运算速度比单纯的for循环快上好几倍！以下两种计算过程展现出了它们的区别。</w:t>
      </w:r>
    </w:p>
    <w:p w14:paraId="69825CC4" w14:textId="6374574D" w:rsidR="009306F6" w:rsidRDefault="009306F6" w:rsidP="009306F6">
      <w:pPr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for运算</w:t>
      </w:r>
    </w:p>
    <w:p w14:paraId="4F1B7723" w14:textId="6BF07F8F" w:rsidR="009306F6" w:rsidRDefault="009306F6" w:rsidP="009306F6">
      <w:pPr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向量化运算</w:t>
      </w:r>
    </w:p>
    <w:p w14:paraId="7D9BBC38" w14:textId="5D3DA9F2" w:rsidR="009306F6" w:rsidRDefault="009306F6" w:rsidP="009306F6">
      <w:pPr>
        <w:rPr>
          <w:rFonts w:eastAsiaTheme="minorEastAsia"/>
          <w:lang w:eastAsia="zh-CN"/>
        </w:rPr>
      </w:pPr>
    </w:p>
    <w:p w14:paraId="7B72E0F2" w14:textId="6E639C8F" w:rsidR="009306F6" w:rsidRPr="009306F6" w:rsidRDefault="009306F6" w:rsidP="009306F6">
      <w:pPr>
        <w:rPr>
          <w:rFonts w:eastAsiaTheme="minorEastAsia"/>
          <w:b/>
          <w:sz w:val="32"/>
          <w:lang w:eastAsia="zh-CN"/>
        </w:rPr>
      </w:pPr>
      <w:r w:rsidRPr="009306F6">
        <w:rPr>
          <w:rFonts w:eastAsiaTheme="minorEastAsia" w:hint="eastAsia"/>
          <w:b/>
          <w:sz w:val="32"/>
          <w:lang w:eastAsia="zh-CN"/>
        </w:rPr>
        <w:t>2、梯度下降算法中</w:t>
      </w:r>
      <w:r w:rsidR="00DB6F63">
        <w:rPr>
          <w:rFonts w:eastAsiaTheme="minorEastAsia" w:hint="eastAsia"/>
          <w:b/>
          <w:sz w:val="32"/>
          <w:lang w:eastAsia="zh-CN"/>
        </w:rPr>
        <w:t>矩阵运算</w:t>
      </w:r>
      <w:r w:rsidRPr="009306F6">
        <w:rPr>
          <w:rFonts w:eastAsiaTheme="minorEastAsia" w:hint="eastAsia"/>
          <w:b/>
          <w:sz w:val="32"/>
          <w:lang w:eastAsia="zh-CN"/>
        </w:rPr>
        <w:t>的</w:t>
      </w:r>
      <w:r w:rsidR="00DB6F63">
        <w:rPr>
          <w:rFonts w:eastAsiaTheme="minorEastAsia" w:hint="eastAsia"/>
          <w:b/>
          <w:sz w:val="32"/>
          <w:lang w:eastAsia="zh-CN"/>
        </w:rPr>
        <w:t>应用</w:t>
      </w:r>
    </w:p>
    <w:p w14:paraId="2CC444C0" w14:textId="3E07FEC8" w:rsidR="009306F6" w:rsidRPr="009306F6" w:rsidRDefault="009306F6" w:rsidP="009306F6">
      <w:pPr>
        <w:rPr>
          <w:rFonts w:eastAsiaTheme="minorEastAsia"/>
          <w:b/>
          <w:sz w:val="28"/>
          <w:lang w:eastAsia="zh-CN"/>
        </w:rPr>
      </w:pPr>
      <w:r w:rsidRPr="009306F6">
        <w:rPr>
          <w:rFonts w:eastAsiaTheme="minorEastAsia"/>
          <w:b/>
          <w:sz w:val="28"/>
          <w:lang w:eastAsia="zh-CN"/>
        </w:rPr>
        <w:t>A</w:t>
      </w:r>
      <w:r w:rsidRPr="009306F6">
        <w:rPr>
          <w:rFonts w:eastAsiaTheme="minorEastAsia" w:hint="eastAsia"/>
          <w:b/>
          <w:sz w:val="28"/>
          <w:lang w:eastAsia="zh-CN"/>
        </w:rPr>
        <w:t>、计算代价差</w:t>
      </w:r>
    </w:p>
    <w:p w14:paraId="0E83941F" w14:textId="54878248" w:rsidR="009306F6" w:rsidRDefault="009306F6" w:rsidP="009306F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代价差计算简化公式，</w:t>
      </w:r>
      <w:r>
        <w:rPr>
          <w:rFonts w:eastAsiaTheme="minorEastAsia"/>
          <w:lang w:eastAsia="zh-CN"/>
        </w:rPr>
        <w:t>c</w:t>
      </w:r>
      <w:r>
        <w:rPr>
          <w:rFonts w:eastAsiaTheme="minorEastAsia" w:hint="eastAsia"/>
          <w:lang w:eastAsia="zh-CN"/>
        </w:rPr>
        <w:t>ost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=</w:t>
      </w:r>
      <w:r>
        <w:rPr>
          <w:rFonts w:eastAsiaTheme="minorEastAsia"/>
          <w:lang w:eastAsia="zh-CN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2m</m:t>
            </m:r>
          </m:den>
        </m:f>
        <m:r>
          <w:rPr>
            <w:rFonts w:ascii="Cambria Math" w:eastAsiaTheme="minorEastAsia" w:hAnsi="Cambria Math"/>
            <w:lang w:eastAsia="zh-CN"/>
          </w:rPr>
          <m:t>sum(</m:t>
        </m:r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/>
                <w:lang w:eastAsia="zh-CN"/>
              </w:rPr>
              <m:t>X</m:t>
            </m:r>
            <m:r>
              <w:rPr>
                <w:rFonts w:ascii="MS Gothic" w:eastAsia="MS Gothic" w:hAnsi="MS Gothic" w:cs="MS Gothic" w:hint="eastAsia"/>
                <w:lang w:eastAsia="zh-CN"/>
              </w:rPr>
              <m:t>⋅</m:t>
            </m:r>
            <m:r>
              <w:rPr>
                <w:rFonts w:ascii="Cambria Math" w:eastAsia="MS Gothic" w:hAnsi="MS Gothic" w:cs="MS Gothic"/>
                <w:lang w:eastAsia="zh-CN"/>
              </w:rPr>
              <m:t>θ</m:t>
            </m:r>
            <m:r>
              <w:rPr>
                <w:rFonts w:ascii="Cambria Math" w:eastAsia="MS Gothic" w:hAnsi="MS Gothic" w:cs="MS Gothic"/>
                <w:lang w:eastAsia="zh-CN"/>
              </w:rPr>
              <m:t>-</m:t>
            </m:r>
            <m:r>
              <w:rPr>
                <w:rFonts w:ascii="Cambria Math" w:eastAsia="MS Gothic" w:hAnsi="MS Gothic" w:cs="MS Gothic"/>
                <w:lang w:eastAsia="zh-CN"/>
              </w:rPr>
              <m:t>y</m:t>
            </m:r>
          </m:e>
        </m:d>
        <m:r>
          <w:rPr>
            <w:rFonts w:ascii="Cambria Math" w:eastAsiaTheme="minorEastAsia"/>
            <w:lang w:eastAsia="zh-CN"/>
          </w:rPr>
          <m:t>.^2)</m:t>
        </m:r>
      </m:oMath>
    </w:p>
    <w:p w14:paraId="3343F8E3" w14:textId="5CFD6349" w:rsidR="009306F6" w:rsidRPr="009306F6" w:rsidRDefault="009306F6" w:rsidP="009306F6">
      <w:pPr>
        <w:rPr>
          <w:rFonts w:eastAsiaTheme="minorEastAsia"/>
          <w:b/>
          <w:sz w:val="28"/>
          <w:lang w:eastAsia="zh-CN"/>
        </w:rPr>
      </w:pPr>
      <w:r w:rsidRPr="009306F6">
        <w:rPr>
          <w:rFonts w:eastAsiaTheme="minorEastAsia" w:hint="eastAsia"/>
          <w:b/>
          <w:sz w:val="28"/>
          <w:lang w:eastAsia="zh-CN"/>
        </w:rPr>
        <w:t>B、参数值的更新</w:t>
      </w:r>
    </w:p>
    <w:p w14:paraId="7FD6D343" w14:textId="214497D4" w:rsidR="009306F6" w:rsidRDefault="009306F6" w:rsidP="009306F6">
      <w:pPr>
        <w:ind w:firstLine="4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以往我们同步更新参数值，可能得像这样</w:t>
      </w:r>
    </w:p>
    <w:p w14:paraId="3D94C10F" w14:textId="77777777" w:rsidR="009306F6" w:rsidRDefault="009306F6" w:rsidP="009306F6">
      <w:pPr>
        <w:ind w:firstLine="440"/>
        <w:rPr>
          <w:rFonts w:eastAsiaTheme="minorEastAsia"/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E5C884C" wp14:editId="7D336B57">
            <wp:simplePos x="0" y="0"/>
            <wp:positionH relativeFrom="margin">
              <wp:align>center</wp:align>
            </wp:positionH>
            <wp:positionV relativeFrom="paragraph">
              <wp:posOffset>120</wp:posOffset>
            </wp:positionV>
            <wp:extent cx="3781425" cy="218122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运用向量化的方法，我们可以使得上述过程简化为如下式子</w:t>
      </w:r>
      <m:oMath>
        <m:r>
          <w:rPr>
            <w:rFonts w:ascii="Cambria Math" w:eastAsiaTheme="minorEastAsia" w:hAnsi="Cambria Math"/>
            <w:lang w:eastAsia="zh-CN"/>
          </w:rPr>
          <m:t>θ</m:t>
        </m:r>
        <m:r>
          <w:rPr>
            <w:rFonts w:ascii="Cambria Math" w:eastAsiaTheme="minorEastAsia" w:hAnsi="Cambria Math" w:hint="eastAsia"/>
            <w:lang w:eastAsia="zh-CN"/>
          </w:rPr>
          <m:t>=</m:t>
        </m:r>
        <m:r>
          <w:rPr>
            <w:rFonts w:ascii="Cambria Math" w:eastAsiaTheme="minorEastAsia" w:hAnsi="Cambria Math"/>
            <w:lang w:eastAsia="zh-CN"/>
          </w:rPr>
          <m:t>θ</m:t>
        </m:r>
        <m:r>
          <w:rPr>
            <w:rFonts w:ascii="微软雅黑" w:eastAsia="微软雅黑" w:hAnsi="微软雅黑" w:cs="微软雅黑" w:hint="eastAsia"/>
            <w:lang w:eastAsia="zh-CN"/>
          </w:rPr>
          <m:t>-</m:t>
        </m:r>
        <m:r>
          <w:rPr>
            <w:rFonts w:ascii="Cambria Math" w:eastAsia="微软雅黑" w:hAnsi="微软雅黑" w:cs="微软雅黑"/>
            <w:lang w:eastAsia="zh-CN"/>
          </w:rPr>
          <m:t>αδ</m:t>
        </m:r>
      </m:oMath>
      <w:r>
        <w:rPr>
          <w:rFonts w:eastAsiaTheme="minorEastAsia" w:hint="eastAsia"/>
          <w:lang w:eastAsia="zh-CN"/>
        </w:rPr>
        <w:t>，</w:t>
      </w:r>
    </w:p>
    <w:p w14:paraId="4A3D2182" w14:textId="26C53175" w:rsidR="009306F6" w:rsidRDefault="009306F6" w:rsidP="009306F6">
      <w:pPr>
        <w:rPr>
          <w:rFonts w:eastAsiaTheme="minorEastAsia"/>
          <w:lang w:eastAsia="zh-CN"/>
        </w:rPr>
      </w:pPr>
      <m:oMath>
        <m:r>
          <w:rPr>
            <w:rFonts w:ascii="Cambria Math" w:eastAsia="微软雅黑" w:hAnsi="微软雅黑" w:cs="微软雅黑"/>
            <w:lang w:eastAsia="zh-CN"/>
          </w:rPr>
          <m:t>δ</m:t>
        </m:r>
        <m:r>
          <w:rPr>
            <w:rFonts w:ascii="Cambria Math" w:eastAsia="微软雅黑" w:hAnsi="微软雅黑" w:cs="微软雅黑" w:hint="eastAsia"/>
            <w:lang w:eastAsia="zh-CN"/>
          </w:rPr>
          <m:t>=</m:t>
        </m:r>
        <m:f>
          <m:fPr>
            <m:ctrlPr>
              <w:rPr>
                <w:rFonts w:ascii="Cambria Math" w:eastAsia="微软雅黑" w:hAnsi="微软雅黑" w:cs="微软雅黑"/>
                <w:lang w:eastAsia="zh-CN"/>
              </w:rPr>
            </m:ctrlPr>
          </m:fPr>
          <m:num>
            <m:r>
              <w:rPr>
                <w:rFonts w:ascii="Cambria Math" w:eastAsia="微软雅黑" w:hAnsi="微软雅黑" w:cs="微软雅黑"/>
                <w:lang w:eastAsia="zh-CN"/>
              </w:rPr>
              <m:t>1</m:t>
            </m:r>
          </m:num>
          <m:den>
            <m:r>
              <w:rPr>
                <w:rFonts w:ascii="Cambria Math" w:eastAsia="微软雅黑" w:hAnsi="微软雅黑" w:cs="微软雅黑"/>
                <w:lang w:eastAsia="zh-CN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微软雅黑" w:hAnsi="微软雅黑" w:cs="微软雅黑"/>
                <w:lang w:eastAsia="zh-CN"/>
              </w:rPr>
            </m:ctrlPr>
          </m:naryPr>
          <m:sub>
            <m:r>
              <w:rPr>
                <w:rFonts w:ascii="Cambria Math" w:eastAsia="微软雅黑" w:hAnsi="微软雅黑" w:cs="微软雅黑"/>
                <w:lang w:eastAsia="zh-CN"/>
              </w:rPr>
              <m:t>i=1</m:t>
            </m:r>
          </m:sub>
          <m:sup>
            <m:r>
              <w:rPr>
                <w:rFonts w:ascii="Cambria Math" w:eastAsia="微软雅黑" w:hAnsi="微软雅黑" w:cs="微软雅黑"/>
                <w:lang w:eastAsia="zh-CN"/>
              </w:rPr>
              <m:t>m</m:t>
            </m:r>
          </m:sup>
          <m:e>
            <m:r>
              <w:rPr>
                <w:rFonts w:ascii="Cambria Math" w:eastAsia="微软雅黑" w:hAnsi="微软雅黑" w:cs="微软雅黑"/>
                <w:lang w:eastAsia="zh-CN"/>
              </w:rPr>
              <m:t>(</m:t>
            </m:r>
            <m:sSub>
              <m:sSubPr>
                <m:ctrlPr>
                  <w:rPr>
                    <w:rFonts w:ascii="Cambria Math" w:eastAsia="微软雅黑" w:hAnsi="微软雅黑" w:cs="微软雅黑"/>
                    <w:lang w:eastAsia="zh-CN"/>
                  </w:rPr>
                </m:ctrlPr>
              </m:sSubPr>
              <m:e>
                <m:r>
                  <w:rPr>
                    <w:rFonts w:ascii="MS Gothic" w:eastAsia="MS Gothic" w:hAnsi="MS Gothic" w:cs="MS Gothic" w:hint="eastAsia"/>
                    <w:lang w:eastAsia="zh-CN"/>
                  </w:rPr>
                  <m:t>h</m:t>
                </m:r>
              </m:e>
              <m:sub>
                <m:r>
                  <w:rPr>
                    <w:rFonts w:ascii="Cambria Math" w:eastAsia="微软雅黑" w:hAnsi="微软雅黑" w:cs="微软雅黑"/>
                    <w:lang w:eastAsia="zh-C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="微软雅黑" w:hAnsi="微软雅黑" w:cs="微软雅黑"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微软雅黑" w:cs="微软雅黑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微软雅黑" w:hAnsi="微软雅黑" w:cs="微软雅黑"/>
                        <w:lang w:eastAsia="zh-CN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微软雅黑" w:hAnsi="微软雅黑" w:cs="微软雅黑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Tahoma" w:eastAsia="微软雅黑" w:hAnsi="Tahoma" w:cs="Tahoma"/>
                            <w:lang w:eastAsia="zh-CN"/>
                          </w:rPr>
                          <m:t>ⅈ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="微软雅黑" w:hAnsi="微软雅黑" w:cs="微软雅黑"/>
                <w:lang w:eastAsia="zh-CN"/>
              </w:rPr>
              <m:t>-</m:t>
            </m:r>
            <m:sSup>
              <m:sSupPr>
                <m:ctrlPr>
                  <w:rPr>
                    <w:rFonts w:ascii="Cambria Math" w:eastAsia="微软雅黑" w:hAnsi="微软雅黑" w:cs="微软雅黑"/>
                    <w:lang w:eastAsia="zh-CN"/>
                  </w:rPr>
                </m:ctrlPr>
              </m:sSupPr>
              <m:e>
                <m:r>
                  <w:rPr>
                    <w:rFonts w:ascii="Cambria Math" w:eastAsia="微软雅黑" w:hAnsi="微软雅黑" w:cs="微软雅黑"/>
                    <w:lang w:eastAsia="zh-CN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软雅黑" w:hAnsi="微软雅黑" w:cs="微软雅黑"/>
                        <w:lang w:eastAsia="zh-CN"/>
                      </w:rPr>
                    </m:ctrlPr>
                  </m:dPr>
                  <m:e>
                    <m:r>
                      <w:rPr>
                        <w:rFonts w:ascii="Tahoma" w:eastAsia="微软雅黑" w:hAnsi="Tahoma" w:cs="Tahoma"/>
                        <w:lang w:eastAsia="zh-CN"/>
                      </w:rPr>
                      <m:t>ⅈ</m:t>
                    </m:r>
                  </m:e>
                </m:d>
              </m:sup>
            </m:sSup>
            <m:r>
              <w:rPr>
                <w:rFonts w:ascii="Cambria Math" w:eastAsia="微软雅黑" w:hAnsi="微软雅黑" w:cs="微软雅黑"/>
                <w:lang w:eastAsia="zh-CN"/>
              </w:rPr>
              <m:t>)</m:t>
            </m:r>
            <m:sSup>
              <m:sSupPr>
                <m:ctrlPr>
                  <w:rPr>
                    <w:rFonts w:ascii="Cambria Math" w:eastAsia="微软雅黑" w:hAnsi="微软雅黑" w:cs="微软雅黑"/>
                    <w:lang w:eastAsia="zh-CN"/>
                  </w:rPr>
                </m:ctrlPr>
              </m:sSupPr>
              <m:e>
                <m:r>
                  <w:rPr>
                    <w:rFonts w:ascii="Cambria Math" w:eastAsia="微软雅黑" w:hAnsi="微软雅黑" w:cs="微软雅黑"/>
                    <w:lang w:eastAsia="zh-CN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微软雅黑" w:hAnsi="微软雅黑" w:cs="微软雅黑"/>
                        <w:lang w:eastAsia="zh-CN"/>
                      </w:rPr>
                    </m:ctrlPr>
                  </m:dPr>
                  <m:e>
                    <m:r>
                      <w:rPr>
                        <w:rFonts w:ascii="Tahoma" w:eastAsia="微软雅黑" w:hAnsi="Tahoma" w:cs="Tahoma"/>
                        <w:lang w:eastAsia="zh-CN"/>
                      </w:rPr>
                      <m:t>ⅈ</m:t>
                    </m:r>
                  </m:e>
                </m:d>
              </m:sup>
            </m:sSup>
          </m:e>
        </m:nary>
      </m:oMath>
      <w:r>
        <w:rPr>
          <w:rFonts w:eastAsiaTheme="minorEastAsia" w:hint="eastAsia"/>
          <w:lang w:eastAsia="zh-CN"/>
        </w:rPr>
        <w:t>，这样一来，我们便可使用这样一个简单的式子迅速更新所有的参数值了。观察式子，</w:t>
      </w:r>
      <m:oMath>
        <m:r>
          <w:rPr>
            <w:rFonts w:ascii="Cambria Math" w:eastAsiaTheme="minorEastAsia" w:hAnsi="Cambria Math"/>
            <w:lang w:eastAsia="zh-CN"/>
          </w:rPr>
          <m:t>θ</m:t>
        </m:r>
        <m:r>
          <w:rPr>
            <w:rFonts w:ascii="Cambria Math" w:eastAsiaTheme="minorEastAsia" w:hAnsi="Cambria Math" w:hint="eastAsia"/>
            <w:lang w:eastAsia="zh-CN"/>
          </w:rPr>
          <m:t>=</m:t>
        </m:r>
        <m:r>
          <w:rPr>
            <w:rFonts w:ascii="Cambria Math" w:eastAsiaTheme="minorEastAsia" w:hAnsi="Cambria Math"/>
            <w:lang w:eastAsia="zh-CN"/>
          </w:rPr>
          <m:t>θ</m:t>
        </m:r>
        <m:r>
          <w:rPr>
            <w:rFonts w:ascii="微软雅黑" w:eastAsia="微软雅黑" w:hAnsi="微软雅黑" w:cs="微软雅黑" w:hint="eastAsia"/>
            <w:lang w:eastAsia="zh-CN"/>
          </w:rPr>
          <m:t>-</m:t>
        </m:r>
        <m:r>
          <w:rPr>
            <w:rFonts w:ascii="Cambria Math" w:eastAsia="微软雅黑" w:hAnsi="微软雅黑" w:cs="微软雅黑"/>
            <w:lang w:eastAsia="zh-CN"/>
          </w:rPr>
          <m:t>α</m:t>
        </m:r>
        <m:f>
          <m:fPr>
            <m:ctrlPr>
              <w:rPr>
                <w:rFonts w:ascii="Cambria Math" w:eastAsia="微软雅黑" w:hAnsi="微软雅黑" w:cs="微软雅黑"/>
                <w:lang w:eastAsia="zh-CN"/>
              </w:rPr>
            </m:ctrlPr>
          </m:fPr>
          <m:num>
            <m:r>
              <w:rPr>
                <w:rFonts w:ascii="Cambria Math" w:eastAsia="微软雅黑" w:hAnsi="微软雅黑" w:cs="微软雅黑"/>
                <w:lang w:eastAsia="zh-CN"/>
              </w:rPr>
              <m:t>1</m:t>
            </m:r>
          </m:num>
          <m:den>
            <m:r>
              <w:rPr>
                <w:rFonts w:ascii="Cambria Math" w:eastAsia="微软雅黑" w:hAnsi="微软雅黑" w:cs="微软雅黑"/>
                <w:lang w:eastAsia="zh-CN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  <m:r>
          <w:rPr>
            <w:rFonts w:ascii="MS Gothic" w:eastAsia="MS Gothic" w:hAnsi="MS Gothic" w:cs="MS Gothic" w:hint="eastAsia"/>
            <w:lang w:eastAsia="zh-CN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/>
                <w:lang w:eastAsia="zh-CN"/>
              </w:rPr>
              <m:t>(y</m:t>
            </m:r>
            <m:ctrlPr>
              <w:rPr>
                <w:rFonts w:ascii="Cambria Math" w:eastAsia="MS Gothic" w:hAnsi="Cambria Math" w:cs="MS Gothic"/>
                <w:i/>
                <w:lang w:eastAsia="zh-CN"/>
              </w:rPr>
            </m:ctrlPr>
          </m:e>
          <m:sub>
            <m:r>
              <w:rPr>
                <w:rFonts w:ascii="Cambria Math" w:eastAsiaTheme="minorEastAsia"/>
                <w:lang w:eastAsia="zh-CN"/>
              </w:rPr>
              <m:t>pred</m:t>
            </m:r>
          </m:sub>
        </m:sSub>
        <m:r>
          <w:rPr>
            <w:rFonts w:ascii="Cambria Math" w:eastAsiaTheme="minorEastAsia"/>
            <w:lang w:eastAsia="zh-CN"/>
          </w:rPr>
          <m:t>-</m:t>
        </m:r>
        <m:r>
          <w:rPr>
            <w:rFonts w:ascii="Cambria Math" w:eastAsiaTheme="minorEastAsia"/>
            <w:lang w:eastAsia="zh-CN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DB6F63">
        <w:rPr>
          <w:rFonts w:eastAsiaTheme="minorEastAsia" w:hint="eastAsia"/>
          <w:lang w:eastAsia="zh-CN"/>
        </w:rPr>
        <w:t>成为了我们最终想要的式子</w:t>
      </w:r>
      <w:r>
        <w:rPr>
          <w:rFonts w:eastAsiaTheme="minorEastAsia" w:hint="eastAsia"/>
          <w:lang w:eastAsia="zh-CN"/>
        </w:rPr>
        <w:t>，与原来相比，新的式子更加整洁，但过于抽象，会使第一次看到它的人思考半天。</w:t>
      </w:r>
      <w:bookmarkStart w:id="0" w:name="_GoBack"/>
      <w:bookmarkEnd w:id="0"/>
    </w:p>
    <w:p w14:paraId="65E0B820" w14:textId="79048A0C" w:rsidR="00F21946" w:rsidRDefault="00F21946" w:rsidP="009306F6">
      <w:pPr>
        <w:rPr>
          <w:rFonts w:eastAsiaTheme="minorEastAsia"/>
          <w:lang w:eastAsia="zh-CN"/>
        </w:rPr>
      </w:pPr>
    </w:p>
    <w:p w14:paraId="3E30FA2D" w14:textId="140BD6D0" w:rsidR="00F21946" w:rsidRPr="00F21946" w:rsidRDefault="00F21946" w:rsidP="009306F6">
      <w:pPr>
        <w:rPr>
          <w:rFonts w:eastAsiaTheme="minorEastAsia"/>
          <w:b/>
          <w:sz w:val="32"/>
          <w:lang w:eastAsia="zh-CN"/>
        </w:rPr>
      </w:pPr>
      <w:r w:rsidRPr="00F21946">
        <w:rPr>
          <w:rFonts w:eastAsiaTheme="minorEastAsia" w:hint="eastAsia"/>
          <w:b/>
          <w:sz w:val="32"/>
          <w:lang w:eastAsia="zh-CN"/>
        </w:rPr>
        <w:t>3、特征值缩放</w:t>
      </w:r>
    </w:p>
    <w:p w14:paraId="40726E02" w14:textId="408D41F6" w:rsidR="00F21946" w:rsidRDefault="00F21946" w:rsidP="009306F6">
      <w:pPr>
        <w:rPr>
          <w:rFonts w:eastAsiaTheme="minorEastAsia"/>
          <w:lang w:eastAsia="zh-C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338CF3" wp14:editId="12179179">
            <wp:simplePos x="0" y="0"/>
            <wp:positionH relativeFrom="margin">
              <wp:align>center</wp:align>
            </wp:positionH>
            <wp:positionV relativeFrom="paragraph">
              <wp:posOffset>951733</wp:posOffset>
            </wp:positionV>
            <wp:extent cx="3638550" cy="37338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举个例子，来看有两个参数值的预测函数，根据房屋面积、卧室数量预测房价，</w:t>
      </w:r>
      <w:r w:rsidR="00DB6F63">
        <w:rPr>
          <w:rFonts w:eastAsiaTheme="minorEastAsia" w:hint="eastAsia"/>
          <w:lang w:eastAsia="zh-CN"/>
        </w:rPr>
        <w:t>假如</w:t>
      </w:r>
      <w:r>
        <w:rPr>
          <w:rFonts w:eastAsiaTheme="minorEastAsia" w:hint="eastAsia"/>
          <w:lang w:eastAsia="zh-CN"/>
        </w:rPr>
        <w:t>房屋面积为1~2000㎡，房屋数量为1~5，那么此时画出来的代价等值线可能是这样的，图像随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</m:oMath>
      <w:r>
        <w:rPr>
          <w:rFonts w:eastAsiaTheme="minorEastAsia" w:hint="eastAsia"/>
          <w:lang w:eastAsia="zh-CN"/>
        </w:rPr>
        <w:t>变化而剧烈变化，它的一点改动，就可以使J值变化巨大，因此在梯度下降算法中，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</m:oMath>
      <w:r>
        <w:rPr>
          <w:rFonts w:eastAsiaTheme="minorEastAsia" w:hint="eastAsia"/>
          <w:lang w:eastAsia="zh-CN"/>
        </w:rPr>
        <w:t>的值变化也将最剧烈，因为它有更大的偏导数，所以整个图像收敛过</w:t>
      </w:r>
      <w:r>
        <w:rPr>
          <w:rFonts w:eastAsiaTheme="minorEastAsia" w:hint="eastAsia"/>
          <w:lang w:eastAsia="zh-CN"/>
        </w:rPr>
        <w:lastRenderedPageBreak/>
        <w:t>程看起来就像图上这样，十分缓慢。</w:t>
      </w:r>
    </w:p>
    <w:p w14:paraId="33E0DE22" w14:textId="253C9A58" w:rsidR="00F21946" w:rsidRDefault="00F21946" w:rsidP="009306F6">
      <w:pPr>
        <w:rPr>
          <w:rFonts w:eastAsiaTheme="minorEastAsia"/>
          <w:lang w:eastAsia="zh-C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DE39685" wp14:editId="05443D8A">
            <wp:simplePos x="0" y="0"/>
            <wp:positionH relativeFrom="margin">
              <wp:align>center</wp:align>
            </wp:positionH>
            <wp:positionV relativeFrom="paragraph">
              <wp:posOffset>453965</wp:posOffset>
            </wp:positionV>
            <wp:extent cx="3324225" cy="236220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因此，引入了特征值缩放这一概念，上例中，房屋面积为1~2000㎡，房屋数量为1~5，我们将它分别除以2000和5，这样一来，图像可能会变成这样，不过，不用担心我们对特征值的改变，它不会影响将来对待测数据的预测，只是将整个拟合过程变得快速合理许多。</w:t>
      </w:r>
    </w:p>
    <w:p w14:paraId="20F9DEF6" w14:textId="2421FFEC" w:rsidR="00F21946" w:rsidRPr="00F21946" w:rsidRDefault="00F21946" w:rsidP="009306F6">
      <w:pPr>
        <w:rPr>
          <w:rFonts w:eastAsiaTheme="minorEastAsia"/>
          <w:b/>
          <w:sz w:val="32"/>
          <w:lang w:eastAsia="zh-CN"/>
        </w:rPr>
      </w:pPr>
      <w:r w:rsidRPr="00F21946">
        <w:rPr>
          <w:rFonts w:eastAsiaTheme="minorEastAsia" w:hint="eastAsia"/>
          <w:b/>
          <w:sz w:val="32"/>
          <w:lang w:eastAsia="zh-CN"/>
        </w:rPr>
        <w:t>4、均值归一化</w:t>
      </w:r>
    </w:p>
    <w:p w14:paraId="4763D5A1" w14:textId="06284227" w:rsidR="00F21946" w:rsidRPr="00F21946" w:rsidRDefault="00F21946" w:rsidP="00DB6F63">
      <w:pPr>
        <w:ind w:firstLine="4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对一特征值，若</w:t>
      </w:r>
      <m:oMath>
        <m:acc>
          <m:accPr>
            <m:chr m:val="̅"/>
            <m:ctrlPr>
              <w:rPr>
                <w:rFonts w:ascii="Cambria Math" w:eastAsiaTheme="minorEastAsia" w:hAnsi="Cambria Math"/>
                <w:lang w:eastAsia="zh-CN"/>
              </w:rPr>
            </m:ctrlPr>
          </m:acc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</m:acc>
        <m:r>
          <w:rPr>
            <w:rFonts w:ascii="Cambria Math" w:eastAsiaTheme="minorEastAsia" w:hint="eastAsia"/>
            <w:lang w:eastAsia="zh-CN"/>
          </w:rPr>
          <m:t>=1000</m:t>
        </m:r>
        <m:r>
          <w:rPr>
            <w:rFonts w:ascii="Cambria Math" w:eastAsiaTheme="minorEastAsia" w:hint="eastAsia"/>
            <w:lang w:eastAsia="zh-CN"/>
          </w:rPr>
          <m:t>，</m:t>
        </m:r>
        <m:func>
          <m:funcPr>
            <m:ctrlPr>
              <w:rPr>
                <w:rFonts w:ascii="Cambria Math" w:eastAsiaTheme="minorEastAsia" w:hAnsi="Cambria Math" w:cs="Cambria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/>
                <w:lang w:eastAsia="zh-CN"/>
              </w:rPr>
              <m:t>max</m:t>
            </m: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/>
                    <w:lang w:eastAsia="zh-CN"/>
                  </w:rPr>
                  <m:t>x</m:t>
                </m:r>
              </m:e>
            </m:d>
          </m:e>
        </m:func>
        <m:r>
          <w:rPr>
            <w:rFonts w:ascii="Cambria Math" w:eastAsiaTheme="minorEastAsia"/>
            <w:lang w:eastAsia="zh-CN"/>
          </w:rPr>
          <m:t>-</m:t>
        </m:r>
        <m:func>
          <m:funcPr>
            <m:ctrlPr>
              <w:rPr>
                <w:rFonts w:ascii="Cambria Math" w:eastAsiaTheme="minorEastAsia" w:hAnsi="Cambria Math" w:cs="Cambria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/>
                <w:lang w:eastAsia="zh-CN"/>
              </w:rPr>
              <m:t>min</m:t>
            </m: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/>
                    <w:lang w:eastAsia="zh-CN"/>
                  </w:rPr>
                  <m:t>x</m:t>
                </m:r>
              </m:e>
            </m:d>
          </m:e>
        </m:func>
        <m:r>
          <w:rPr>
            <w:rFonts w:ascii="Cambria Math" w:eastAsiaTheme="minorEastAsia"/>
            <w:lang w:eastAsia="zh-CN"/>
          </w:rPr>
          <m:t>=500</m:t>
        </m:r>
      </m:oMath>
      <w:r>
        <w:rPr>
          <w:rFonts w:eastAsiaTheme="minorEastAsia" w:hint="eastAsia"/>
          <w:lang w:eastAsia="zh-CN"/>
        </w:rPr>
        <w:t>，则令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int="eastAsia"/>
            <w:lang w:eastAsia="zh-CN"/>
          </w:rPr>
          <m:t>=</m:t>
        </m:r>
        <m:f>
          <m:fPr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/>
                    <w:lang w:eastAsia="zh-CN"/>
                  </w:rPr>
                  <m:t>i</m:t>
                </m:r>
              </m:sub>
            </m:sSub>
            <m:r>
              <w:rPr>
                <w:rFonts w:ascii="微软雅黑" w:eastAsia="微软雅黑" w:hAnsi="微软雅黑" w:cs="微软雅黑" w:hint="eastAsia"/>
                <w:lang w:eastAsia="zh-CN"/>
              </w:rPr>
              <m:t>-</m:t>
            </m:r>
            <m:r>
              <w:rPr>
                <w:rFonts w:ascii="Cambria Math" w:eastAsiaTheme="minorEastAsia"/>
                <w:lang w:eastAsia="zh-CN"/>
              </w:rPr>
              <m:t>1000</m:t>
            </m:r>
          </m:num>
          <m:den>
            <m:r>
              <w:rPr>
                <w:rFonts w:ascii="Cambria Math" w:eastAsiaTheme="minorEastAsia"/>
                <w:lang w:eastAsia="zh-CN"/>
              </w:rPr>
              <m:t>500</m:t>
            </m:r>
          </m:den>
        </m:f>
        <m:r>
          <w:rPr>
            <w:rFonts w:ascii="Cambria Math" w:eastAsiaTheme="minorEastAsia"/>
            <w:lang w:eastAsia="zh-CN"/>
          </w:rPr>
          <m:t>(i=1:m)</m:t>
        </m:r>
      </m:oMath>
      <w:r>
        <w:rPr>
          <w:rFonts w:eastAsiaTheme="minorEastAsia" w:hint="eastAsia"/>
          <w:lang w:eastAsia="zh-CN"/>
        </w:rPr>
        <w:t>，分母部分可以换成标准差或是方差，不一定是极大值与极小值的差。</w:t>
      </w:r>
    </w:p>
    <w:sectPr w:rsidR="00F21946" w:rsidRPr="00F21946" w:rsidSect="009D378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4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C7"/>
    <w:rsid w:val="005035C7"/>
    <w:rsid w:val="008114A4"/>
    <w:rsid w:val="009306F6"/>
    <w:rsid w:val="009D3785"/>
    <w:rsid w:val="00A52A4A"/>
    <w:rsid w:val="00DB6F63"/>
    <w:rsid w:val="00F2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9912"/>
  <w15:chartTrackingRefBased/>
  <w15:docId w15:val="{909DEFFD-2C3D-4DFE-A7D0-47D85C44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WUXD</dc:creator>
  <cp:keywords/>
  <dc:description/>
  <cp:lastModifiedBy>WUXD</cp:lastModifiedBy>
  <cp:revision>7</cp:revision>
  <dcterms:created xsi:type="dcterms:W3CDTF">2018-08-03T01:20:00Z</dcterms:created>
  <dcterms:modified xsi:type="dcterms:W3CDTF">2018-08-04T01:42:00Z</dcterms:modified>
</cp:coreProperties>
</file>