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E7C308" w14:textId="77777777" w:rsidR="009E3A45" w:rsidRPr="00007C71" w:rsidRDefault="009E3A45">
      <w:pPr>
        <w:pStyle w:val="SEIBodyTextNoIndent"/>
        <w:rPr>
          <w:rFonts w:ascii="Times New Roman" w:hAnsi="Times New Roman" w:cs="Times New Roman"/>
        </w:rPr>
      </w:pPr>
      <w:bookmarkStart w:id="0" w:name="_GoBack"/>
      <w:bookmarkEnd w:id="0"/>
    </w:p>
    <w:p w14:paraId="62320C48" w14:textId="77777777" w:rsidR="0018045A" w:rsidRPr="00007C71" w:rsidRDefault="00757F32" w:rsidP="000A141B">
      <w:pPr>
        <w:pStyle w:val="Title"/>
      </w:pPr>
      <w:bookmarkStart w:id="1" w:name="_Ref371692333"/>
      <w:r w:rsidRPr="00007C71">
        <w:t>Documentation</w:t>
      </w:r>
      <w:r w:rsidR="0018045A" w:rsidRPr="00007C71">
        <w:t xml:space="preserve"> of </w:t>
      </w:r>
      <w:r w:rsidRPr="00007C71">
        <w:t xml:space="preserve">the </w:t>
      </w:r>
      <w:r w:rsidR="0018045A" w:rsidRPr="00007C71">
        <w:t>DO</w:t>
      </w:r>
      <w:r w:rsidR="0018045A" w:rsidRPr="00007C71">
        <w:rPr>
          <w:vertAlign w:val="subscript"/>
        </w:rPr>
        <w:t>3</w:t>
      </w:r>
      <w:r w:rsidR="0018045A" w:rsidRPr="00007C71">
        <w:t>SE</w:t>
      </w:r>
      <w:r w:rsidRPr="00007C71">
        <w:rPr>
          <w:vertAlign w:val="superscript"/>
        </w:rPr>
        <w:t>1</w:t>
      </w:r>
      <w:r w:rsidR="0018045A" w:rsidRPr="00007C71">
        <w:t xml:space="preserve"> model</w:t>
      </w:r>
      <w:bookmarkEnd w:id="1"/>
    </w:p>
    <w:sdt>
      <w:sdtPr>
        <w:rPr>
          <w:rFonts w:asciiTheme="minorHAnsi" w:eastAsiaTheme="minorEastAsia" w:hAnsiTheme="minorHAnsi" w:cstheme="minorBidi"/>
          <w:b w:val="0"/>
          <w:bCs w:val="0"/>
          <w:sz w:val="22"/>
          <w:szCs w:val="22"/>
          <w:lang w:bidi="ar-SA"/>
        </w:rPr>
        <w:id w:val="-151915065"/>
        <w:docPartObj>
          <w:docPartGallery w:val="Table of Contents"/>
          <w:docPartUnique/>
        </w:docPartObj>
      </w:sdtPr>
      <w:sdtEndPr>
        <w:rPr>
          <w:noProof/>
        </w:rPr>
      </w:sdtEndPr>
      <w:sdtContent>
        <w:p w14:paraId="350E0218" w14:textId="77777777" w:rsidR="00073E9F" w:rsidRDefault="00073E9F">
          <w:pPr>
            <w:pStyle w:val="TOCHeading"/>
          </w:pPr>
          <w:r>
            <w:t>Contents</w:t>
          </w:r>
        </w:p>
        <w:p w14:paraId="3C68B75E" w14:textId="049D7413" w:rsidR="00190B25" w:rsidRDefault="00073E9F">
          <w:pPr>
            <w:pStyle w:val="TOC1"/>
            <w:rPr>
              <w:noProof/>
            </w:rPr>
          </w:pPr>
          <w:r>
            <w:fldChar w:fldCharType="begin"/>
          </w:r>
          <w:r>
            <w:instrText xml:space="preserve"> TOC \o "1-3" \h \z \u </w:instrText>
          </w:r>
          <w:r>
            <w:fldChar w:fldCharType="separate"/>
          </w:r>
          <w:hyperlink w:anchor="_Toc36708826" w:history="1">
            <w:r w:rsidR="00190B25" w:rsidRPr="00497BB5">
              <w:rPr>
                <w:rStyle w:val="Hyperlink"/>
                <w:noProof/>
              </w:rPr>
              <w:t>1.</w:t>
            </w:r>
            <w:r w:rsidR="00190B25">
              <w:rPr>
                <w:noProof/>
              </w:rPr>
              <w:tab/>
            </w:r>
            <w:r w:rsidR="00190B25" w:rsidRPr="00497BB5">
              <w:rPr>
                <w:rStyle w:val="Hyperlink"/>
                <w:noProof/>
              </w:rPr>
              <w:t>Introduction</w:t>
            </w:r>
            <w:r w:rsidR="00190B25">
              <w:rPr>
                <w:noProof/>
                <w:webHidden/>
              </w:rPr>
              <w:tab/>
            </w:r>
            <w:r w:rsidR="00190B25">
              <w:rPr>
                <w:noProof/>
                <w:webHidden/>
              </w:rPr>
              <w:fldChar w:fldCharType="begin"/>
            </w:r>
            <w:r w:rsidR="00190B25">
              <w:rPr>
                <w:noProof/>
                <w:webHidden/>
              </w:rPr>
              <w:instrText xml:space="preserve"> PAGEREF _Toc36708826 \h </w:instrText>
            </w:r>
            <w:r w:rsidR="00190B25">
              <w:rPr>
                <w:noProof/>
                <w:webHidden/>
              </w:rPr>
            </w:r>
            <w:r w:rsidR="00190B25">
              <w:rPr>
                <w:noProof/>
                <w:webHidden/>
              </w:rPr>
              <w:fldChar w:fldCharType="separate"/>
            </w:r>
            <w:r w:rsidR="00190B25">
              <w:rPr>
                <w:noProof/>
                <w:webHidden/>
              </w:rPr>
              <w:t>3</w:t>
            </w:r>
            <w:r w:rsidR="00190B25">
              <w:rPr>
                <w:noProof/>
                <w:webHidden/>
              </w:rPr>
              <w:fldChar w:fldCharType="end"/>
            </w:r>
          </w:hyperlink>
        </w:p>
        <w:p w14:paraId="184F73D5" w14:textId="6F53863C" w:rsidR="00190B25" w:rsidRDefault="004E5771">
          <w:pPr>
            <w:pStyle w:val="TOC2"/>
            <w:tabs>
              <w:tab w:val="left" w:pos="880"/>
              <w:tab w:val="right" w:leader="dot" w:pos="8296"/>
            </w:tabs>
            <w:rPr>
              <w:noProof/>
            </w:rPr>
          </w:pPr>
          <w:hyperlink w:anchor="_Toc36708827" w:history="1">
            <w:r w:rsidR="00190B25" w:rsidRPr="00497BB5">
              <w:rPr>
                <w:rStyle w:val="Hyperlink"/>
                <w:noProof/>
              </w:rPr>
              <w:t>1.1</w:t>
            </w:r>
            <w:r w:rsidR="00190B25">
              <w:rPr>
                <w:noProof/>
              </w:rPr>
              <w:tab/>
            </w:r>
            <w:r w:rsidR="00190B25" w:rsidRPr="00497BB5">
              <w:rPr>
                <w:rStyle w:val="Hyperlink"/>
                <w:noProof/>
              </w:rPr>
              <w:t>DO</w:t>
            </w:r>
            <w:r w:rsidR="00190B25" w:rsidRPr="00497BB5">
              <w:rPr>
                <w:rStyle w:val="Hyperlink"/>
                <w:noProof/>
                <w:vertAlign w:val="subscript"/>
              </w:rPr>
              <w:t>3</w:t>
            </w:r>
            <w:r w:rsidR="00190B25" w:rsidRPr="00497BB5">
              <w:rPr>
                <w:rStyle w:val="Hyperlink"/>
                <w:noProof/>
              </w:rPr>
              <w:t>SE for total O</w:t>
            </w:r>
            <w:r w:rsidR="00190B25" w:rsidRPr="00497BB5">
              <w:rPr>
                <w:rStyle w:val="Hyperlink"/>
                <w:noProof/>
                <w:vertAlign w:val="subscript"/>
              </w:rPr>
              <w:t>3</w:t>
            </w:r>
            <w:r w:rsidR="00190B25" w:rsidRPr="00497BB5">
              <w:rPr>
                <w:rStyle w:val="Hyperlink"/>
                <w:noProof/>
              </w:rPr>
              <w:t xml:space="preserve"> deposition</w:t>
            </w:r>
            <w:r w:rsidR="00190B25">
              <w:rPr>
                <w:noProof/>
                <w:webHidden/>
              </w:rPr>
              <w:tab/>
            </w:r>
            <w:r w:rsidR="00190B25">
              <w:rPr>
                <w:noProof/>
                <w:webHidden/>
              </w:rPr>
              <w:fldChar w:fldCharType="begin"/>
            </w:r>
            <w:r w:rsidR="00190B25">
              <w:rPr>
                <w:noProof/>
                <w:webHidden/>
              </w:rPr>
              <w:instrText xml:space="preserve"> PAGEREF _Toc36708827 \h </w:instrText>
            </w:r>
            <w:r w:rsidR="00190B25">
              <w:rPr>
                <w:noProof/>
                <w:webHidden/>
              </w:rPr>
            </w:r>
            <w:r w:rsidR="00190B25">
              <w:rPr>
                <w:noProof/>
                <w:webHidden/>
              </w:rPr>
              <w:fldChar w:fldCharType="separate"/>
            </w:r>
            <w:r w:rsidR="00190B25">
              <w:rPr>
                <w:noProof/>
                <w:webHidden/>
              </w:rPr>
              <w:t>4</w:t>
            </w:r>
            <w:r w:rsidR="00190B25">
              <w:rPr>
                <w:noProof/>
                <w:webHidden/>
              </w:rPr>
              <w:fldChar w:fldCharType="end"/>
            </w:r>
          </w:hyperlink>
        </w:p>
        <w:p w14:paraId="3B1B6E52" w14:textId="34BB453E" w:rsidR="00190B25" w:rsidRDefault="004E5771">
          <w:pPr>
            <w:pStyle w:val="TOC2"/>
            <w:tabs>
              <w:tab w:val="left" w:pos="880"/>
              <w:tab w:val="right" w:leader="dot" w:pos="8296"/>
            </w:tabs>
            <w:rPr>
              <w:noProof/>
            </w:rPr>
          </w:pPr>
          <w:hyperlink w:anchor="_Toc36708828" w:history="1">
            <w:r w:rsidR="00190B25" w:rsidRPr="00497BB5">
              <w:rPr>
                <w:rStyle w:val="Hyperlink"/>
                <w:noProof/>
              </w:rPr>
              <w:t>1.2</w:t>
            </w:r>
            <w:r w:rsidR="00190B25">
              <w:rPr>
                <w:noProof/>
              </w:rPr>
              <w:tab/>
            </w:r>
            <w:r w:rsidR="00190B25" w:rsidRPr="00497BB5">
              <w:rPr>
                <w:rStyle w:val="Hyperlink"/>
                <w:noProof/>
              </w:rPr>
              <w:t>DO</w:t>
            </w:r>
            <w:r w:rsidR="00190B25" w:rsidRPr="00497BB5">
              <w:rPr>
                <w:rStyle w:val="Hyperlink"/>
                <w:noProof/>
                <w:vertAlign w:val="subscript"/>
              </w:rPr>
              <w:t>3</w:t>
            </w:r>
            <w:r w:rsidR="00190B25" w:rsidRPr="00497BB5">
              <w:rPr>
                <w:rStyle w:val="Hyperlink"/>
                <w:noProof/>
              </w:rPr>
              <w:t>SE for risk assessment (and interface DO</w:t>
            </w:r>
            <w:r w:rsidR="00190B25" w:rsidRPr="00497BB5">
              <w:rPr>
                <w:rStyle w:val="Hyperlink"/>
                <w:noProof/>
                <w:vertAlign w:val="subscript"/>
              </w:rPr>
              <w:t>3</w:t>
            </w:r>
            <w:r w:rsidR="00190B25" w:rsidRPr="00497BB5">
              <w:rPr>
                <w:rStyle w:val="Hyperlink"/>
                <w:noProof/>
              </w:rPr>
              <w:t>SE version 3.1)</w:t>
            </w:r>
            <w:r w:rsidR="00190B25">
              <w:rPr>
                <w:noProof/>
                <w:webHidden/>
              </w:rPr>
              <w:tab/>
            </w:r>
            <w:r w:rsidR="00190B25">
              <w:rPr>
                <w:noProof/>
                <w:webHidden/>
              </w:rPr>
              <w:fldChar w:fldCharType="begin"/>
            </w:r>
            <w:r w:rsidR="00190B25">
              <w:rPr>
                <w:noProof/>
                <w:webHidden/>
              </w:rPr>
              <w:instrText xml:space="preserve"> PAGEREF _Toc36708828 \h </w:instrText>
            </w:r>
            <w:r w:rsidR="00190B25">
              <w:rPr>
                <w:noProof/>
                <w:webHidden/>
              </w:rPr>
            </w:r>
            <w:r w:rsidR="00190B25">
              <w:rPr>
                <w:noProof/>
                <w:webHidden/>
              </w:rPr>
              <w:fldChar w:fldCharType="separate"/>
            </w:r>
            <w:r w:rsidR="00190B25">
              <w:rPr>
                <w:noProof/>
                <w:webHidden/>
              </w:rPr>
              <w:t>4</w:t>
            </w:r>
            <w:r w:rsidR="00190B25">
              <w:rPr>
                <w:noProof/>
                <w:webHidden/>
              </w:rPr>
              <w:fldChar w:fldCharType="end"/>
            </w:r>
          </w:hyperlink>
        </w:p>
        <w:p w14:paraId="2664259E" w14:textId="5BF38B30" w:rsidR="00190B25" w:rsidRDefault="004E5771">
          <w:pPr>
            <w:pStyle w:val="TOC1"/>
            <w:rPr>
              <w:noProof/>
            </w:rPr>
          </w:pPr>
          <w:hyperlink w:anchor="_Toc36708829" w:history="1">
            <w:r w:rsidR="00190B25" w:rsidRPr="00497BB5">
              <w:rPr>
                <w:rStyle w:val="Hyperlink"/>
                <w:noProof/>
              </w:rPr>
              <w:t>2.</w:t>
            </w:r>
            <w:r w:rsidR="00190B25">
              <w:rPr>
                <w:noProof/>
              </w:rPr>
              <w:tab/>
            </w:r>
            <w:r w:rsidR="00190B25" w:rsidRPr="00497BB5">
              <w:rPr>
                <w:rStyle w:val="Hyperlink"/>
                <w:noProof/>
              </w:rPr>
              <w:t>DO</w:t>
            </w:r>
            <w:r w:rsidR="00190B25" w:rsidRPr="00497BB5">
              <w:rPr>
                <w:rStyle w:val="Hyperlink"/>
                <w:noProof/>
                <w:vertAlign w:val="subscript"/>
              </w:rPr>
              <w:t>3</w:t>
            </w:r>
            <w:r w:rsidR="00190B25" w:rsidRPr="00497BB5">
              <w:rPr>
                <w:rStyle w:val="Hyperlink"/>
                <w:noProof/>
              </w:rPr>
              <w:t>SE Model Formulation and Parameterisation</w:t>
            </w:r>
            <w:r w:rsidR="00190B25">
              <w:rPr>
                <w:noProof/>
                <w:webHidden/>
              </w:rPr>
              <w:tab/>
            </w:r>
            <w:r w:rsidR="00190B25">
              <w:rPr>
                <w:noProof/>
                <w:webHidden/>
              </w:rPr>
              <w:fldChar w:fldCharType="begin"/>
            </w:r>
            <w:r w:rsidR="00190B25">
              <w:rPr>
                <w:noProof/>
                <w:webHidden/>
              </w:rPr>
              <w:instrText xml:space="preserve"> PAGEREF _Toc36708829 \h </w:instrText>
            </w:r>
            <w:r w:rsidR="00190B25">
              <w:rPr>
                <w:noProof/>
                <w:webHidden/>
              </w:rPr>
            </w:r>
            <w:r w:rsidR="00190B25">
              <w:rPr>
                <w:noProof/>
                <w:webHidden/>
              </w:rPr>
              <w:fldChar w:fldCharType="separate"/>
            </w:r>
            <w:r w:rsidR="00190B25">
              <w:rPr>
                <w:noProof/>
                <w:webHidden/>
              </w:rPr>
              <w:t>5</w:t>
            </w:r>
            <w:r w:rsidR="00190B25">
              <w:rPr>
                <w:noProof/>
                <w:webHidden/>
              </w:rPr>
              <w:fldChar w:fldCharType="end"/>
            </w:r>
          </w:hyperlink>
        </w:p>
        <w:p w14:paraId="6B03F277" w14:textId="57D5C06A" w:rsidR="00190B25" w:rsidRDefault="004E5771">
          <w:pPr>
            <w:pStyle w:val="TOC2"/>
            <w:tabs>
              <w:tab w:val="left" w:pos="880"/>
              <w:tab w:val="right" w:leader="dot" w:pos="8296"/>
            </w:tabs>
            <w:rPr>
              <w:noProof/>
            </w:rPr>
          </w:pPr>
          <w:hyperlink w:anchor="_Toc36708830" w:history="1">
            <w:r w:rsidR="00190B25" w:rsidRPr="00497BB5">
              <w:rPr>
                <w:rStyle w:val="Hyperlink"/>
                <w:noProof/>
              </w:rPr>
              <w:t>2.1.</w:t>
            </w:r>
            <w:r w:rsidR="00190B25">
              <w:rPr>
                <w:noProof/>
              </w:rPr>
              <w:tab/>
            </w:r>
            <w:r w:rsidR="00190B25" w:rsidRPr="00497BB5">
              <w:rPr>
                <w:rStyle w:val="Hyperlink"/>
                <w:noProof/>
              </w:rPr>
              <w:t>DO</w:t>
            </w:r>
            <w:r w:rsidR="00190B25" w:rsidRPr="00497BB5">
              <w:rPr>
                <w:rStyle w:val="Hyperlink"/>
                <w:noProof/>
                <w:vertAlign w:val="subscript"/>
              </w:rPr>
              <w:t>3</w:t>
            </w:r>
            <w:r w:rsidR="00190B25" w:rsidRPr="00497BB5">
              <w:rPr>
                <w:rStyle w:val="Hyperlink"/>
                <w:noProof/>
              </w:rPr>
              <w:t>SE input data requirements</w:t>
            </w:r>
            <w:r w:rsidR="00190B25">
              <w:rPr>
                <w:noProof/>
                <w:webHidden/>
              </w:rPr>
              <w:tab/>
            </w:r>
            <w:r w:rsidR="00190B25">
              <w:rPr>
                <w:noProof/>
                <w:webHidden/>
              </w:rPr>
              <w:fldChar w:fldCharType="begin"/>
            </w:r>
            <w:r w:rsidR="00190B25">
              <w:rPr>
                <w:noProof/>
                <w:webHidden/>
              </w:rPr>
              <w:instrText xml:space="preserve"> PAGEREF _Toc36708830 \h </w:instrText>
            </w:r>
            <w:r w:rsidR="00190B25">
              <w:rPr>
                <w:noProof/>
                <w:webHidden/>
              </w:rPr>
            </w:r>
            <w:r w:rsidR="00190B25">
              <w:rPr>
                <w:noProof/>
                <w:webHidden/>
              </w:rPr>
              <w:fldChar w:fldCharType="separate"/>
            </w:r>
            <w:r w:rsidR="00190B25">
              <w:rPr>
                <w:noProof/>
                <w:webHidden/>
              </w:rPr>
              <w:t>5</w:t>
            </w:r>
            <w:r w:rsidR="00190B25">
              <w:rPr>
                <w:noProof/>
                <w:webHidden/>
              </w:rPr>
              <w:fldChar w:fldCharType="end"/>
            </w:r>
          </w:hyperlink>
        </w:p>
        <w:p w14:paraId="1179B7CB" w14:textId="1C52243B" w:rsidR="00190B25" w:rsidRDefault="004E5771">
          <w:pPr>
            <w:pStyle w:val="TOC2"/>
            <w:tabs>
              <w:tab w:val="left" w:pos="880"/>
              <w:tab w:val="right" w:leader="dot" w:pos="8296"/>
            </w:tabs>
            <w:rPr>
              <w:noProof/>
            </w:rPr>
          </w:pPr>
          <w:hyperlink w:anchor="_Toc36708831" w:history="1">
            <w:r w:rsidR="00190B25" w:rsidRPr="00497BB5">
              <w:rPr>
                <w:rStyle w:val="Hyperlink"/>
                <w:noProof/>
              </w:rPr>
              <w:t>2.2.</w:t>
            </w:r>
            <w:r w:rsidR="00190B25">
              <w:rPr>
                <w:noProof/>
              </w:rPr>
              <w:tab/>
            </w:r>
            <w:r w:rsidR="00190B25" w:rsidRPr="00497BB5">
              <w:rPr>
                <w:rStyle w:val="Hyperlink"/>
                <w:noProof/>
              </w:rPr>
              <w:t>Atmospheric resistance (Ra)</w:t>
            </w:r>
            <w:r w:rsidR="00190B25">
              <w:rPr>
                <w:noProof/>
                <w:webHidden/>
              </w:rPr>
              <w:tab/>
            </w:r>
            <w:r w:rsidR="00190B25">
              <w:rPr>
                <w:noProof/>
                <w:webHidden/>
              </w:rPr>
              <w:fldChar w:fldCharType="begin"/>
            </w:r>
            <w:r w:rsidR="00190B25">
              <w:rPr>
                <w:noProof/>
                <w:webHidden/>
              </w:rPr>
              <w:instrText xml:space="preserve"> PAGEREF _Toc36708831 \h </w:instrText>
            </w:r>
            <w:r w:rsidR="00190B25">
              <w:rPr>
                <w:noProof/>
                <w:webHidden/>
              </w:rPr>
            </w:r>
            <w:r w:rsidR="00190B25">
              <w:rPr>
                <w:noProof/>
                <w:webHidden/>
              </w:rPr>
              <w:fldChar w:fldCharType="separate"/>
            </w:r>
            <w:r w:rsidR="00190B25">
              <w:rPr>
                <w:noProof/>
                <w:webHidden/>
              </w:rPr>
              <w:t>6</w:t>
            </w:r>
            <w:r w:rsidR="00190B25">
              <w:rPr>
                <w:noProof/>
                <w:webHidden/>
              </w:rPr>
              <w:fldChar w:fldCharType="end"/>
            </w:r>
          </w:hyperlink>
        </w:p>
        <w:p w14:paraId="058CA444" w14:textId="544624A4" w:rsidR="00190B25" w:rsidRDefault="004E5771">
          <w:pPr>
            <w:pStyle w:val="TOC3"/>
            <w:tabs>
              <w:tab w:val="left" w:pos="1320"/>
              <w:tab w:val="right" w:leader="dot" w:pos="8296"/>
            </w:tabs>
            <w:rPr>
              <w:noProof/>
            </w:rPr>
          </w:pPr>
          <w:hyperlink w:anchor="_Toc36708832" w:history="1">
            <w:r w:rsidR="00190B25" w:rsidRPr="00497BB5">
              <w:rPr>
                <w:rStyle w:val="Hyperlink"/>
                <w:noProof/>
              </w:rPr>
              <w:t>2.2.1</w:t>
            </w:r>
            <w:r w:rsidR="00190B25">
              <w:rPr>
                <w:noProof/>
              </w:rPr>
              <w:tab/>
            </w:r>
            <w:r w:rsidR="00190B25" w:rsidRPr="00497BB5">
              <w:rPr>
                <w:rStyle w:val="Hyperlink"/>
                <w:noProof/>
              </w:rPr>
              <w:t>Ra</w:t>
            </w:r>
            <w:r w:rsidR="00190B25" w:rsidRPr="00497BB5">
              <w:rPr>
                <w:rStyle w:val="Hyperlink"/>
                <w:noProof/>
                <w:vertAlign w:val="subscript"/>
              </w:rPr>
              <w:t>simp</w:t>
            </w:r>
            <w:r w:rsidR="00190B25">
              <w:rPr>
                <w:noProof/>
                <w:webHidden/>
              </w:rPr>
              <w:tab/>
            </w:r>
            <w:r w:rsidR="00190B25">
              <w:rPr>
                <w:noProof/>
                <w:webHidden/>
              </w:rPr>
              <w:fldChar w:fldCharType="begin"/>
            </w:r>
            <w:r w:rsidR="00190B25">
              <w:rPr>
                <w:noProof/>
                <w:webHidden/>
              </w:rPr>
              <w:instrText xml:space="preserve"> PAGEREF _Toc36708832 \h </w:instrText>
            </w:r>
            <w:r w:rsidR="00190B25">
              <w:rPr>
                <w:noProof/>
                <w:webHidden/>
              </w:rPr>
            </w:r>
            <w:r w:rsidR="00190B25">
              <w:rPr>
                <w:noProof/>
                <w:webHidden/>
              </w:rPr>
              <w:fldChar w:fldCharType="separate"/>
            </w:r>
            <w:r w:rsidR="00190B25">
              <w:rPr>
                <w:noProof/>
                <w:webHidden/>
              </w:rPr>
              <w:t>7</w:t>
            </w:r>
            <w:r w:rsidR="00190B25">
              <w:rPr>
                <w:noProof/>
                <w:webHidden/>
              </w:rPr>
              <w:fldChar w:fldCharType="end"/>
            </w:r>
          </w:hyperlink>
        </w:p>
        <w:p w14:paraId="7F867D0C" w14:textId="07F13D23" w:rsidR="00190B25" w:rsidRDefault="004E5771">
          <w:pPr>
            <w:pStyle w:val="TOC3"/>
            <w:tabs>
              <w:tab w:val="left" w:pos="1320"/>
              <w:tab w:val="right" w:leader="dot" w:pos="8296"/>
            </w:tabs>
            <w:rPr>
              <w:noProof/>
            </w:rPr>
          </w:pPr>
          <w:hyperlink w:anchor="_Toc36708833" w:history="1">
            <w:r w:rsidR="00190B25" w:rsidRPr="00497BB5">
              <w:rPr>
                <w:rStyle w:val="Hyperlink"/>
                <w:noProof/>
              </w:rPr>
              <w:t>2.2.2</w:t>
            </w:r>
            <w:r w:rsidR="00190B25">
              <w:rPr>
                <w:noProof/>
              </w:rPr>
              <w:tab/>
            </w:r>
            <w:r w:rsidR="00190B25" w:rsidRPr="00497BB5">
              <w:rPr>
                <w:rStyle w:val="Hyperlink"/>
                <w:noProof/>
              </w:rPr>
              <w:t>Ra</w:t>
            </w:r>
            <w:r w:rsidR="00190B25" w:rsidRPr="00497BB5">
              <w:rPr>
                <w:rStyle w:val="Hyperlink"/>
                <w:noProof/>
                <w:vertAlign w:val="subscript"/>
              </w:rPr>
              <w:t>comp</w:t>
            </w:r>
            <w:r w:rsidR="00190B25">
              <w:rPr>
                <w:noProof/>
                <w:webHidden/>
              </w:rPr>
              <w:tab/>
            </w:r>
            <w:r w:rsidR="00190B25">
              <w:rPr>
                <w:noProof/>
                <w:webHidden/>
              </w:rPr>
              <w:fldChar w:fldCharType="begin"/>
            </w:r>
            <w:r w:rsidR="00190B25">
              <w:rPr>
                <w:noProof/>
                <w:webHidden/>
              </w:rPr>
              <w:instrText xml:space="preserve"> PAGEREF _Toc36708833 \h </w:instrText>
            </w:r>
            <w:r w:rsidR="00190B25">
              <w:rPr>
                <w:noProof/>
                <w:webHidden/>
              </w:rPr>
            </w:r>
            <w:r w:rsidR="00190B25">
              <w:rPr>
                <w:noProof/>
                <w:webHidden/>
              </w:rPr>
              <w:fldChar w:fldCharType="separate"/>
            </w:r>
            <w:r w:rsidR="00190B25">
              <w:rPr>
                <w:noProof/>
                <w:webHidden/>
              </w:rPr>
              <w:t>7</w:t>
            </w:r>
            <w:r w:rsidR="00190B25">
              <w:rPr>
                <w:noProof/>
                <w:webHidden/>
              </w:rPr>
              <w:fldChar w:fldCharType="end"/>
            </w:r>
          </w:hyperlink>
        </w:p>
        <w:p w14:paraId="657825FA" w14:textId="213B1117" w:rsidR="00190B25" w:rsidRDefault="004E5771">
          <w:pPr>
            <w:pStyle w:val="TOC2"/>
            <w:tabs>
              <w:tab w:val="left" w:pos="880"/>
              <w:tab w:val="right" w:leader="dot" w:pos="8296"/>
            </w:tabs>
            <w:rPr>
              <w:noProof/>
            </w:rPr>
          </w:pPr>
          <w:hyperlink w:anchor="_Toc36708834" w:history="1">
            <w:r w:rsidR="00190B25" w:rsidRPr="00497BB5">
              <w:rPr>
                <w:rStyle w:val="Hyperlink"/>
                <w:noProof/>
              </w:rPr>
              <w:t>2.3.</w:t>
            </w:r>
            <w:r w:rsidR="00190B25">
              <w:rPr>
                <w:noProof/>
              </w:rPr>
              <w:tab/>
            </w:r>
            <w:r w:rsidR="00190B25" w:rsidRPr="00497BB5">
              <w:rPr>
                <w:rStyle w:val="Hyperlink"/>
                <w:noProof/>
              </w:rPr>
              <w:t>Boundary layer resistance (Rb &amp; rb)</w:t>
            </w:r>
            <w:r w:rsidR="00190B25">
              <w:rPr>
                <w:noProof/>
                <w:webHidden/>
              </w:rPr>
              <w:tab/>
            </w:r>
            <w:r w:rsidR="00190B25">
              <w:rPr>
                <w:noProof/>
                <w:webHidden/>
              </w:rPr>
              <w:fldChar w:fldCharType="begin"/>
            </w:r>
            <w:r w:rsidR="00190B25">
              <w:rPr>
                <w:noProof/>
                <w:webHidden/>
              </w:rPr>
              <w:instrText xml:space="preserve"> PAGEREF _Toc36708834 \h </w:instrText>
            </w:r>
            <w:r w:rsidR="00190B25">
              <w:rPr>
                <w:noProof/>
                <w:webHidden/>
              </w:rPr>
            </w:r>
            <w:r w:rsidR="00190B25">
              <w:rPr>
                <w:noProof/>
                <w:webHidden/>
              </w:rPr>
              <w:fldChar w:fldCharType="separate"/>
            </w:r>
            <w:r w:rsidR="00190B25">
              <w:rPr>
                <w:noProof/>
                <w:webHidden/>
              </w:rPr>
              <w:t>8</w:t>
            </w:r>
            <w:r w:rsidR="00190B25">
              <w:rPr>
                <w:noProof/>
                <w:webHidden/>
              </w:rPr>
              <w:fldChar w:fldCharType="end"/>
            </w:r>
          </w:hyperlink>
        </w:p>
        <w:p w14:paraId="4D55C1F5" w14:textId="4AD34581" w:rsidR="00190B25" w:rsidRDefault="004E5771">
          <w:pPr>
            <w:pStyle w:val="TOC3"/>
            <w:tabs>
              <w:tab w:val="left" w:pos="1320"/>
              <w:tab w:val="right" w:leader="dot" w:pos="8296"/>
            </w:tabs>
            <w:rPr>
              <w:noProof/>
            </w:rPr>
          </w:pPr>
          <w:hyperlink w:anchor="_Toc36708835" w:history="1">
            <w:r w:rsidR="00190B25" w:rsidRPr="00497BB5">
              <w:rPr>
                <w:rStyle w:val="Hyperlink"/>
                <w:noProof/>
              </w:rPr>
              <w:t>2.3.1.</w:t>
            </w:r>
            <w:r w:rsidR="00190B25">
              <w:rPr>
                <w:noProof/>
              </w:rPr>
              <w:tab/>
            </w:r>
            <w:r w:rsidR="00190B25" w:rsidRPr="00497BB5">
              <w:rPr>
                <w:rStyle w:val="Hyperlink"/>
                <w:noProof/>
              </w:rPr>
              <w:t>Canopy level quasi-laminar boundary layer resistance (Rb)</w:t>
            </w:r>
            <w:r w:rsidR="00190B25">
              <w:rPr>
                <w:noProof/>
                <w:webHidden/>
              </w:rPr>
              <w:tab/>
            </w:r>
            <w:r w:rsidR="00190B25">
              <w:rPr>
                <w:noProof/>
                <w:webHidden/>
              </w:rPr>
              <w:fldChar w:fldCharType="begin"/>
            </w:r>
            <w:r w:rsidR="00190B25">
              <w:rPr>
                <w:noProof/>
                <w:webHidden/>
              </w:rPr>
              <w:instrText xml:space="preserve"> PAGEREF _Toc36708835 \h </w:instrText>
            </w:r>
            <w:r w:rsidR="00190B25">
              <w:rPr>
                <w:noProof/>
                <w:webHidden/>
              </w:rPr>
            </w:r>
            <w:r w:rsidR="00190B25">
              <w:rPr>
                <w:noProof/>
                <w:webHidden/>
              </w:rPr>
              <w:fldChar w:fldCharType="separate"/>
            </w:r>
            <w:r w:rsidR="00190B25">
              <w:rPr>
                <w:noProof/>
                <w:webHidden/>
              </w:rPr>
              <w:t>8</w:t>
            </w:r>
            <w:r w:rsidR="00190B25">
              <w:rPr>
                <w:noProof/>
                <w:webHidden/>
              </w:rPr>
              <w:fldChar w:fldCharType="end"/>
            </w:r>
          </w:hyperlink>
        </w:p>
        <w:p w14:paraId="6DFEC18C" w14:textId="38A274A9" w:rsidR="00190B25" w:rsidRDefault="004E5771">
          <w:pPr>
            <w:pStyle w:val="TOC3"/>
            <w:tabs>
              <w:tab w:val="left" w:pos="1320"/>
              <w:tab w:val="right" w:leader="dot" w:pos="8296"/>
            </w:tabs>
            <w:rPr>
              <w:noProof/>
            </w:rPr>
          </w:pPr>
          <w:hyperlink w:anchor="_Toc36708836" w:history="1">
            <w:r w:rsidR="00190B25" w:rsidRPr="00497BB5">
              <w:rPr>
                <w:rStyle w:val="Hyperlink"/>
                <w:noProof/>
              </w:rPr>
              <w:t>2.3.2.</w:t>
            </w:r>
            <w:r w:rsidR="00190B25">
              <w:rPr>
                <w:noProof/>
              </w:rPr>
              <w:tab/>
            </w:r>
            <w:r w:rsidR="00190B25" w:rsidRPr="00497BB5">
              <w:rPr>
                <w:rStyle w:val="Hyperlink"/>
                <w:noProof/>
              </w:rPr>
              <w:t>Leaf level quasi-laminar boundary layer resistance (rb)</w:t>
            </w:r>
            <w:r w:rsidR="00190B25">
              <w:rPr>
                <w:noProof/>
                <w:webHidden/>
              </w:rPr>
              <w:tab/>
            </w:r>
            <w:r w:rsidR="00190B25">
              <w:rPr>
                <w:noProof/>
                <w:webHidden/>
              </w:rPr>
              <w:fldChar w:fldCharType="begin"/>
            </w:r>
            <w:r w:rsidR="00190B25">
              <w:rPr>
                <w:noProof/>
                <w:webHidden/>
              </w:rPr>
              <w:instrText xml:space="preserve"> PAGEREF _Toc36708836 \h </w:instrText>
            </w:r>
            <w:r w:rsidR="00190B25">
              <w:rPr>
                <w:noProof/>
                <w:webHidden/>
              </w:rPr>
            </w:r>
            <w:r w:rsidR="00190B25">
              <w:rPr>
                <w:noProof/>
                <w:webHidden/>
              </w:rPr>
              <w:fldChar w:fldCharType="separate"/>
            </w:r>
            <w:r w:rsidR="00190B25">
              <w:rPr>
                <w:noProof/>
                <w:webHidden/>
              </w:rPr>
              <w:t>9</w:t>
            </w:r>
            <w:r w:rsidR="00190B25">
              <w:rPr>
                <w:noProof/>
                <w:webHidden/>
              </w:rPr>
              <w:fldChar w:fldCharType="end"/>
            </w:r>
          </w:hyperlink>
        </w:p>
        <w:p w14:paraId="61540720" w14:textId="01952AA2" w:rsidR="00190B25" w:rsidRDefault="004E5771">
          <w:pPr>
            <w:pStyle w:val="TOC1"/>
            <w:rPr>
              <w:noProof/>
            </w:rPr>
          </w:pPr>
          <w:hyperlink w:anchor="_Toc36708837" w:history="1">
            <w:r w:rsidR="00190B25" w:rsidRPr="00497BB5">
              <w:rPr>
                <w:rStyle w:val="Hyperlink"/>
                <w:noProof/>
              </w:rPr>
              <w:t>3.</w:t>
            </w:r>
            <w:r w:rsidR="00190B25">
              <w:rPr>
                <w:noProof/>
              </w:rPr>
              <w:tab/>
            </w:r>
            <w:r w:rsidR="00190B25" w:rsidRPr="00497BB5">
              <w:rPr>
                <w:rStyle w:val="Hyperlink"/>
                <w:noProof/>
              </w:rPr>
              <w:t>Phenology (SGS, EGS and f</w:t>
            </w:r>
            <w:r w:rsidR="00190B25" w:rsidRPr="00497BB5">
              <w:rPr>
                <w:rStyle w:val="Hyperlink"/>
                <w:noProof/>
                <w:vertAlign w:val="subscript"/>
              </w:rPr>
              <w:t>phen</w:t>
            </w:r>
            <w:r w:rsidR="00190B25" w:rsidRPr="00497BB5">
              <w:rPr>
                <w:rStyle w:val="Hyperlink"/>
                <w:noProof/>
              </w:rPr>
              <w:t xml:space="preserve">) and Canopy Structure (LAI and SAI) </w:t>
            </w:r>
            <w:r w:rsidR="00190B25">
              <w:rPr>
                <w:noProof/>
                <w:webHidden/>
              </w:rPr>
              <w:tab/>
            </w:r>
            <w:r w:rsidR="00190B25">
              <w:rPr>
                <w:noProof/>
                <w:webHidden/>
              </w:rPr>
              <w:fldChar w:fldCharType="begin"/>
            </w:r>
            <w:r w:rsidR="00190B25">
              <w:rPr>
                <w:noProof/>
                <w:webHidden/>
              </w:rPr>
              <w:instrText xml:space="preserve"> PAGEREF _Toc36708837 \h </w:instrText>
            </w:r>
            <w:r w:rsidR="00190B25">
              <w:rPr>
                <w:noProof/>
                <w:webHidden/>
              </w:rPr>
            </w:r>
            <w:r w:rsidR="00190B25">
              <w:rPr>
                <w:noProof/>
                <w:webHidden/>
              </w:rPr>
              <w:fldChar w:fldCharType="separate"/>
            </w:r>
            <w:r w:rsidR="00190B25">
              <w:rPr>
                <w:noProof/>
                <w:webHidden/>
              </w:rPr>
              <w:t>10</w:t>
            </w:r>
            <w:r w:rsidR="00190B25">
              <w:rPr>
                <w:noProof/>
                <w:webHidden/>
              </w:rPr>
              <w:fldChar w:fldCharType="end"/>
            </w:r>
          </w:hyperlink>
        </w:p>
        <w:p w14:paraId="6FA24CC9" w14:textId="6F0263FB" w:rsidR="00190B25" w:rsidRDefault="004E5771">
          <w:pPr>
            <w:pStyle w:val="TOC3"/>
            <w:tabs>
              <w:tab w:val="left" w:pos="1100"/>
              <w:tab w:val="right" w:leader="dot" w:pos="8296"/>
            </w:tabs>
            <w:rPr>
              <w:noProof/>
            </w:rPr>
          </w:pPr>
          <w:hyperlink w:anchor="_Toc36708838" w:history="1">
            <w:r w:rsidR="00190B25" w:rsidRPr="00497BB5">
              <w:rPr>
                <w:rStyle w:val="Hyperlink"/>
                <w:noProof/>
              </w:rPr>
              <w:t>3.1.</w:t>
            </w:r>
            <w:r w:rsidR="00190B25">
              <w:rPr>
                <w:noProof/>
              </w:rPr>
              <w:tab/>
            </w:r>
            <w:r w:rsidR="00190B25" w:rsidRPr="00497BB5">
              <w:rPr>
                <w:rStyle w:val="Hyperlink"/>
                <w:noProof/>
              </w:rPr>
              <w:t>Phenology</w:t>
            </w:r>
            <w:r w:rsidR="00190B25">
              <w:rPr>
                <w:noProof/>
                <w:webHidden/>
              </w:rPr>
              <w:tab/>
            </w:r>
            <w:r w:rsidR="00190B25">
              <w:rPr>
                <w:noProof/>
                <w:webHidden/>
              </w:rPr>
              <w:fldChar w:fldCharType="begin"/>
            </w:r>
            <w:r w:rsidR="00190B25">
              <w:rPr>
                <w:noProof/>
                <w:webHidden/>
              </w:rPr>
              <w:instrText xml:space="preserve"> PAGEREF _Toc36708838 \h </w:instrText>
            </w:r>
            <w:r w:rsidR="00190B25">
              <w:rPr>
                <w:noProof/>
                <w:webHidden/>
              </w:rPr>
            </w:r>
            <w:r w:rsidR="00190B25">
              <w:rPr>
                <w:noProof/>
                <w:webHidden/>
              </w:rPr>
              <w:fldChar w:fldCharType="separate"/>
            </w:r>
            <w:r w:rsidR="00190B25">
              <w:rPr>
                <w:noProof/>
                <w:webHidden/>
              </w:rPr>
              <w:t>10</w:t>
            </w:r>
            <w:r w:rsidR="00190B25">
              <w:rPr>
                <w:noProof/>
                <w:webHidden/>
              </w:rPr>
              <w:fldChar w:fldCharType="end"/>
            </w:r>
          </w:hyperlink>
        </w:p>
        <w:p w14:paraId="4068A604" w14:textId="442A7E01" w:rsidR="00190B25" w:rsidRDefault="004E5771">
          <w:pPr>
            <w:pStyle w:val="TOC3"/>
            <w:tabs>
              <w:tab w:val="left" w:pos="1320"/>
              <w:tab w:val="right" w:leader="dot" w:pos="8296"/>
            </w:tabs>
            <w:rPr>
              <w:noProof/>
            </w:rPr>
          </w:pPr>
          <w:hyperlink w:anchor="_Toc36708839" w:history="1">
            <w:r w:rsidR="00190B25" w:rsidRPr="00497BB5">
              <w:rPr>
                <w:rStyle w:val="Hyperlink"/>
                <w:noProof/>
              </w:rPr>
              <w:t>3.1.1.</w:t>
            </w:r>
            <w:r w:rsidR="00190B25">
              <w:rPr>
                <w:noProof/>
              </w:rPr>
              <w:tab/>
            </w:r>
            <w:r w:rsidR="00190B25" w:rsidRPr="00497BB5">
              <w:rPr>
                <w:rStyle w:val="Hyperlink"/>
                <w:noProof/>
              </w:rPr>
              <w:t>Canopy level F</w:t>
            </w:r>
            <w:r w:rsidR="00190B25" w:rsidRPr="00497BB5">
              <w:rPr>
                <w:rStyle w:val="Hyperlink"/>
                <w:noProof/>
                <w:vertAlign w:val="subscript"/>
              </w:rPr>
              <w:t>phen</w:t>
            </w:r>
            <w:r w:rsidR="00190B25">
              <w:rPr>
                <w:noProof/>
                <w:webHidden/>
              </w:rPr>
              <w:tab/>
            </w:r>
            <w:r w:rsidR="00190B25">
              <w:rPr>
                <w:noProof/>
                <w:webHidden/>
              </w:rPr>
              <w:fldChar w:fldCharType="begin"/>
            </w:r>
            <w:r w:rsidR="00190B25">
              <w:rPr>
                <w:noProof/>
                <w:webHidden/>
              </w:rPr>
              <w:instrText xml:space="preserve"> PAGEREF _Toc36708839 \h </w:instrText>
            </w:r>
            <w:r w:rsidR="00190B25">
              <w:rPr>
                <w:noProof/>
                <w:webHidden/>
              </w:rPr>
            </w:r>
            <w:r w:rsidR="00190B25">
              <w:rPr>
                <w:noProof/>
                <w:webHidden/>
              </w:rPr>
              <w:fldChar w:fldCharType="separate"/>
            </w:r>
            <w:r w:rsidR="00190B25">
              <w:rPr>
                <w:noProof/>
                <w:webHidden/>
              </w:rPr>
              <w:t>13</w:t>
            </w:r>
            <w:r w:rsidR="00190B25">
              <w:rPr>
                <w:noProof/>
                <w:webHidden/>
              </w:rPr>
              <w:fldChar w:fldCharType="end"/>
            </w:r>
          </w:hyperlink>
        </w:p>
        <w:p w14:paraId="09B5CFFB" w14:textId="1A6BC61B" w:rsidR="00190B25" w:rsidRDefault="004E5771">
          <w:pPr>
            <w:pStyle w:val="TOC3"/>
            <w:tabs>
              <w:tab w:val="left" w:pos="1320"/>
              <w:tab w:val="right" w:leader="dot" w:pos="8296"/>
            </w:tabs>
            <w:rPr>
              <w:noProof/>
            </w:rPr>
          </w:pPr>
          <w:hyperlink w:anchor="_Toc36708840" w:history="1">
            <w:r w:rsidR="00190B25" w:rsidRPr="00497BB5">
              <w:rPr>
                <w:rStyle w:val="Hyperlink"/>
                <w:noProof/>
              </w:rPr>
              <w:t>3.1.2</w:t>
            </w:r>
            <w:r w:rsidR="00190B25">
              <w:rPr>
                <w:noProof/>
              </w:rPr>
              <w:tab/>
            </w:r>
            <w:r w:rsidR="00190B25" w:rsidRPr="00497BB5">
              <w:rPr>
                <w:rStyle w:val="Hyperlink"/>
                <w:noProof/>
              </w:rPr>
              <w:t>Canopy Structure</w:t>
            </w:r>
            <w:r w:rsidR="00190B25">
              <w:rPr>
                <w:noProof/>
                <w:webHidden/>
              </w:rPr>
              <w:tab/>
            </w:r>
            <w:r w:rsidR="00190B25">
              <w:rPr>
                <w:noProof/>
                <w:webHidden/>
              </w:rPr>
              <w:fldChar w:fldCharType="begin"/>
            </w:r>
            <w:r w:rsidR="00190B25">
              <w:rPr>
                <w:noProof/>
                <w:webHidden/>
              </w:rPr>
              <w:instrText xml:space="preserve"> PAGEREF _Toc36708840 \h </w:instrText>
            </w:r>
            <w:r w:rsidR="00190B25">
              <w:rPr>
                <w:noProof/>
                <w:webHidden/>
              </w:rPr>
            </w:r>
            <w:r w:rsidR="00190B25">
              <w:rPr>
                <w:noProof/>
                <w:webHidden/>
              </w:rPr>
              <w:fldChar w:fldCharType="separate"/>
            </w:r>
            <w:r w:rsidR="00190B25">
              <w:rPr>
                <w:noProof/>
                <w:webHidden/>
              </w:rPr>
              <w:t>22</w:t>
            </w:r>
            <w:r w:rsidR="00190B25">
              <w:rPr>
                <w:noProof/>
                <w:webHidden/>
              </w:rPr>
              <w:fldChar w:fldCharType="end"/>
            </w:r>
          </w:hyperlink>
        </w:p>
        <w:p w14:paraId="1EF89293" w14:textId="12B85FDF" w:rsidR="00190B25" w:rsidRDefault="004E5771">
          <w:pPr>
            <w:pStyle w:val="TOC1"/>
            <w:rPr>
              <w:noProof/>
            </w:rPr>
          </w:pPr>
          <w:hyperlink w:anchor="_Toc36708841" w:history="1">
            <w:r w:rsidR="00190B25" w:rsidRPr="00497BB5">
              <w:rPr>
                <w:rStyle w:val="Hyperlink"/>
                <w:noProof/>
              </w:rPr>
              <w:t>4.</w:t>
            </w:r>
            <w:r w:rsidR="00190B25">
              <w:rPr>
                <w:noProof/>
              </w:rPr>
              <w:tab/>
            </w:r>
            <w:r w:rsidR="00190B25" w:rsidRPr="00497BB5">
              <w:rPr>
                <w:rStyle w:val="Hyperlink"/>
                <w:noProof/>
              </w:rPr>
              <w:t>Surface resistance (Rsur)</w:t>
            </w:r>
            <w:r w:rsidR="00190B25">
              <w:rPr>
                <w:noProof/>
                <w:webHidden/>
              </w:rPr>
              <w:tab/>
            </w:r>
            <w:r w:rsidR="00190B25">
              <w:rPr>
                <w:noProof/>
                <w:webHidden/>
              </w:rPr>
              <w:fldChar w:fldCharType="begin"/>
            </w:r>
            <w:r w:rsidR="00190B25">
              <w:rPr>
                <w:noProof/>
                <w:webHidden/>
              </w:rPr>
              <w:instrText xml:space="preserve"> PAGEREF _Toc36708841 \h </w:instrText>
            </w:r>
            <w:r w:rsidR="00190B25">
              <w:rPr>
                <w:noProof/>
                <w:webHidden/>
              </w:rPr>
            </w:r>
            <w:r w:rsidR="00190B25">
              <w:rPr>
                <w:noProof/>
                <w:webHidden/>
              </w:rPr>
              <w:fldChar w:fldCharType="separate"/>
            </w:r>
            <w:r w:rsidR="00190B25">
              <w:rPr>
                <w:noProof/>
                <w:webHidden/>
              </w:rPr>
              <w:t>25</w:t>
            </w:r>
            <w:r w:rsidR="00190B25">
              <w:rPr>
                <w:noProof/>
                <w:webHidden/>
              </w:rPr>
              <w:fldChar w:fldCharType="end"/>
            </w:r>
          </w:hyperlink>
        </w:p>
        <w:p w14:paraId="411BC255" w14:textId="0A6ABF42" w:rsidR="00190B25" w:rsidRDefault="004E5771">
          <w:pPr>
            <w:pStyle w:val="TOC2"/>
            <w:tabs>
              <w:tab w:val="left" w:pos="880"/>
              <w:tab w:val="right" w:leader="dot" w:pos="8296"/>
            </w:tabs>
            <w:rPr>
              <w:noProof/>
            </w:rPr>
          </w:pPr>
          <w:hyperlink w:anchor="_Toc36708842" w:history="1">
            <w:r w:rsidR="00190B25" w:rsidRPr="00497BB5">
              <w:rPr>
                <w:rStyle w:val="Hyperlink"/>
                <w:noProof/>
              </w:rPr>
              <w:t>4.1.</w:t>
            </w:r>
            <w:r w:rsidR="00190B25">
              <w:rPr>
                <w:noProof/>
              </w:rPr>
              <w:tab/>
            </w:r>
            <w:r w:rsidR="00190B25" w:rsidRPr="00497BB5">
              <w:rPr>
                <w:rStyle w:val="Hyperlink"/>
                <w:noProof/>
              </w:rPr>
              <w:t>Multiplicative stomatal resistance (R</w:t>
            </w:r>
            <w:r w:rsidR="00190B25" w:rsidRPr="00497BB5">
              <w:rPr>
                <w:rStyle w:val="Hyperlink"/>
                <w:noProof/>
                <w:vertAlign w:val="subscript"/>
              </w:rPr>
              <w:t>sto</w:t>
            </w:r>
            <w:r w:rsidR="00190B25" w:rsidRPr="00497BB5">
              <w:rPr>
                <w:rStyle w:val="Hyperlink"/>
                <w:noProof/>
              </w:rPr>
              <w:t>)</w:t>
            </w:r>
            <w:r w:rsidR="00190B25">
              <w:rPr>
                <w:noProof/>
                <w:webHidden/>
              </w:rPr>
              <w:tab/>
            </w:r>
            <w:r w:rsidR="00190B25">
              <w:rPr>
                <w:noProof/>
                <w:webHidden/>
              </w:rPr>
              <w:fldChar w:fldCharType="begin"/>
            </w:r>
            <w:r w:rsidR="00190B25">
              <w:rPr>
                <w:noProof/>
                <w:webHidden/>
              </w:rPr>
              <w:instrText xml:space="preserve"> PAGEREF _Toc36708842 \h </w:instrText>
            </w:r>
            <w:r w:rsidR="00190B25">
              <w:rPr>
                <w:noProof/>
                <w:webHidden/>
              </w:rPr>
            </w:r>
            <w:r w:rsidR="00190B25">
              <w:rPr>
                <w:noProof/>
                <w:webHidden/>
              </w:rPr>
              <w:fldChar w:fldCharType="separate"/>
            </w:r>
            <w:r w:rsidR="00190B25">
              <w:rPr>
                <w:noProof/>
                <w:webHidden/>
              </w:rPr>
              <w:t>25</w:t>
            </w:r>
            <w:r w:rsidR="00190B25">
              <w:rPr>
                <w:noProof/>
                <w:webHidden/>
              </w:rPr>
              <w:fldChar w:fldCharType="end"/>
            </w:r>
          </w:hyperlink>
        </w:p>
        <w:p w14:paraId="60FB01CE" w14:textId="621AE09E" w:rsidR="00190B25" w:rsidRDefault="004E5771">
          <w:pPr>
            <w:pStyle w:val="TOC3"/>
            <w:tabs>
              <w:tab w:val="left" w:pos="1320"/>
              <w:tab w:val="right" w:leader="dot" w:pos="8296"/>
            </w:tabs>
            <w:rPr>
              <w:noProof/>
            </w:rPr>
          </w:pPr>
          <w:hyperlink w:anchor="_Toc36708843" w:history="1">
            <w:r w:rsidR="00190B25" w:rsidRPr="00497BB5">
              <w:rPr>
                <w:rStyle w:val="Hyperlink"/>
                <w:noProof/>
              </w:rPr>
              <w:t>4.1.1.</w:t>
            </w:r>
            <w:r w:rsidR="00190B25">
              <w:rPr>
                <w:noProof/>
              </w:rPr>
              <w:tab/>
            </w:r>
            <w:r w:rsidR="00190B25" w:rsidRPr="00497BB5">
              <w:rPr>
                <w:rStyle w:val="Hyperlink"/>
                <w:noProof/>
              </w:rPr>
              <w:t>Maximum stomatal conductance (</w:t>
            </w:r>
            <m:oMath>
              <m:r>
                <m:rPr>
                  <m:sty m:val="bi"/>
                </m:rPr>
                <w:rPr>
                  <w:rStyle w:val="Hyperlink"/>
                  <w:rFonts w:ascii="Cambria Math" w:hAnsi="Cambria Math" w:cs="Times New Roman"/>
                  <w:noProof/>
                </w:rPr>
                <m:t>gmaxm</m:t>
              </m:r>
            </m:oMath>
            <w:r w:rsidR="00190B25" w:rsidRPr="00497BB5">
              <w:rPr>
                <w:rStyle w:val="Hyperlink"/>
                <w:noProof/>
              </w:rPr>
              <w:t>)</w:t>
            </w:r>
            <w:r w:rsidR="00190B25">
              <w:rPr>
                <w:noProof/>
                <w:webHidden/>
              </w:rPr>
              <w:tab/>
            </w:r>
            <w:r w:rsidR="00190B25">
              <w:rPr>
                <w:noProof/>
                <w:webHidden/>
              </w:rPr>
              <w:fldChar w:fldCharType="begin"/>
            </w:r>
            <w:r w:rsidR="00190B25">
              <w:rPr>
                <w:noProof/>
                <w:webHidden/>
              </w:rPr>
              <w:instrText xml:space="preserve"> PAGEREF _Toc36708843 \h </w:instrText>
            </w:r>
            <w:r w:rsidR="00190B25">
              <w:rPr>
                <w:noProof/>
                <w:webHidden/>
              </w:rPr>
            </w:r>
            <w:r w:rsidR="00190B25">
              <w:rPr>
                <w:noProof/>
                <w:webHidden/>
              </w:rPr>
              <w:fldChar w:fldCharType="separate"/>
            </w:r>
            <w:r w:rsidR="00190B25">
              <w:rPr>
                <w:noProof/>
                <w:webHidden/>
              </w:rPr>
              <w:t>26</w:t>
            </w:r>
            <w:r w:rsidR="00190B25">
              <w:rPr>
                <w:noProof/>
                <w:webHidden/>
              </w:rPr>
              <w:fldChar w:fldCharType="end"/>
            </w:r>
          </w:hyperlink>
        </w:p>
        <w:p w14:paraId="18812E41" w14:textId="1653513D" w:rsidR="00190B25" w:rsidRDefault="004E5771">
          <w:pPr>
            <w:pStyle w:val="TOC2"/>
            <w:tabs>
              <w:tab w:val="left" w:pos="880"/>
              <w:tab w:val="right" w:leader="dot" w:pos="8296"/>
            </w:tabs>
            <w:rPr>
              <w:noProof/>
            </w:rPr>
          </w:pPr>
          <w:hyperlink w:anchor="_Toc36708844" w:history="1">
            <w:r w:rsidR="00190B25" w:rsidRPr="00497BB5">
              <w:rPr>
                <w:rStyle w:val="Hyperlink"/>
                <w:noProof/>
              </w:rPr>
              <w:t>4.2</w:t>
            </w:r>
            <w:r w:rsidR="00190B25">
              <w:rPr>
                <w:noProof/>
              </w:rPr>
              <w:tab/>
            </w:r>
            <w:r w:rsidR="00190B25" w:rsidRPr="00497BB5">
              <w:rPr>
                <w:rStyle w:val="Hyperlink"/>
                <w:noProof/>
              </w:rPr>
              <w:t>Photosynthesis based stomatal resistance (R</w:t>
            </w:r>
            <w:r w:rsidR="00190B25" w:rsidRPr="00497BB5">
              <w:rPr>
                <w:rStyle w:val="Hyperlink"/>
                <w:noProof/>
                <w:vertAlign w:val="subscript"/>
              </w:rPr>
              <w:t>sto</w:t>
            </w:r>
            <w:r w:rsidR="00190B25" w:rsidRPr="00497BB5">
              <w:rPr>
                <w:rStyle w:val="Hyperlink"/>
                <w:noProof/>
              </w:rPr>
              <w:t>)</w:t>
            </w:r>
            <w:r w:rsidR="00190B25">
              <w:rPr>
                <w:noProof/>
                <w:webHidden/>
              </w:rPr>
              <w:tab/>
            </w:r>
            <w:r w:rsidR="00190B25">
              <w:rPr>
                <w:noProof/>
                <w:webHidden/>
              </w:rPr>
              <w:fldChar w:fldCharType="begin"/>
            </w:r>
            <w:r w:rsidR="00190B25">
              <w:rPr>
                <w:noProof/>
                <w:webHidden/>
              </w:rPr>
              <w:instrText xml:space="preserve"> PAGEREF _Toc36708844 \h </w:instrText>
            </w:r>
            <w:r w:rsidR="00190B25">
              <w:rPr>
                <w:noProof/>
                <w:webHidden/>
              </w:rPr>
            </w:r>
            <w:r w:rsidR="00190B25">
              <w:rPr>
                <w:noProof/>
                <w:webHidden/>
              </w:rPr>
              <w:fldChar w:fldCharType="separate"/>
            </w:r>
            <w:r w:rsidR="00190B25">
              <w:rPr>
                <w:noProof/>
                <w:webHidden/>
              </w:rPr>
              <w:t>37</w:t>
            </w:r>
            <w:r w:rsidR="00190B25">
              <w:rPr>
                <w:noProof/>
                <w:webHidden/>
              </w:rPr>
              <w:fldChar w:fldCharType="end"/>
            </w:r>
          </w:hyperlink>
        </w:p>
        <w:p w14:paraId="2ED8351A" w14:textId="78FD0E69" w:rsidR="00190B25" w:rsidRDefault="004E5771">
          <w:pPr>
            <w:pStyle w:val="TOC3"/>
            <w:tabs>
              <w:tab w:val="left" w:pos="1320"/>
              <w:tab w:val="right" w:leader="dot" w:pos="8296"/>
            </w:tabs>
            <w:rPr>
              <w:noProof/>
            </w:rPr>
          </w:pPr>
          <w:hyperlink w:anchor="_Toc36708845" w:history="1">
            <w:r w:rsidR="00190B25" w:rsidRPr="00497BB5">
              <w:rPr>
                <w:rStyle w:val="Hyperlink"/>
                <w:noProof/>
              </w:rPr>
              <w:t>4.2.1</w:t>
            </w:r>
            <w:r w:rsidR="00190B25">
              <w:rPr>
                <w:noProof/>
              </w:rPr>
              <w:tab/>
            </w:r>
            <w:r w:rsidR="00190B25" w:rsidRPr="00497BB5">
              <w:rPr>
                <w:rStyle w:val="Hyperlink"/>
                <w:noProof/>
              </w:rPr>
              <w:t>Biochemical Farquhar model for net photosynthesis (Anet)</w:t>
            </w:r>
            <w:r w:rsidR="00190B25">
              <w:rPr>
                <w:noProof/>
                <w:webHidden/>
              </w:rPr>
              <w:tab/>
            </w:r>
            <w:r w:rsidR="00190B25">
              <w:rPr>
                <w:noProof/>
                <w:webHidden/>
              </w:rPr>
              <w:fldChar w:fldCharType="begin"/>
            </w:r>
            <w:r w:rsidR="00190B25">
              <w:rPr>
                <w:noProof/>
                <w:webHidden/>
              </w:rPr>
              <w:instrText xml:space="preserve"> PAGEREF _Toc36708845 \h </w:instrText>
            </w:r>
            <w:r w:rsidR="00190B25">
              <w:rPr>
                <w:noProof/>
                <w:webHidden/>
              </w:rPr>
            </w:r>
            <w:r w:rsidR="00190B25">
              <w:rPr>
                <w:noProof/>
                <w:webHidden/>
              </w:rPr>
              <w:fldChar w:fldCharType="separate"/>
            </w:r>
            <w:r w:rsidR="00190B25">
              <w:rPr>
                <w:noProof/>
                <w:webHidden/>
              </w:rPr>
              <w:t>38</w:t>
            </w:r>
            <w:r w:rsidR="00190B25">
              <w:rPr>
                <w:noProof/>
                <w:webHidden/>
              </w:rPr>
              <w:fldChar w:fldCharType="end"/>
            </w:r>
          </w:hyperlink>
        </w:p>
        <w:p w14:paraId="3779F6D8" w14:textId="7D9585AD" w:rsidR="00190B25" w:rsidRDefault="004E5771">
          <w:pPr>
            <w:pStyle w:val="TOC3"/>
            <w:tabs>
              <w:tab w:val="left" w:pos="1320"/>
              <w:tab w:val="right" w:leader="dot" w:pos="8296"/>
            </w:tabs>
            <w:rPr>
              <w:noProof/>
            </w:rPr>
          </w:pPr>
          <w:hyperlink w:anchor="_Toc36708846" w:history="1">
            <w:r w:rsidR="00190B25" w:rsidRPr="00497BB5">
              <w:rPr>
                <w:rStyle w:val="Hyperlink"/>
                <w:noProof/>
              </w:rPr>
              <w:t>4.2.2</w:t>
            </w:r>
            <w:r w:rsidR="00190B25">
              <w:rPr>
                <w:noProof/>
              </w:rPr>
              <w:tab/>
            </w:r>
            <w:r w:rsidR="00190B25" w:rsidRPr="00497BB5">
              <w:rPr>
                <w:rStyle w:val="Hyperlink"/>
                <w:noProof/>
              </w:rPr>
              <w:t>Coupled photosynthesis-stomatal conductance (</w:t>
            </w:r>
            <w:r w:rsidR="00190B25" w:rsidRPr="00497BB5">
              <w:rPr>
                <w:rStyle w:val="Hyperlink"/>
                <w:i/>
                <w:noProof/>
              </w:rPr>
              <w:t>A</w:t>
            </w:r>
            <w:r w:rsidR="00190B25" w:rsidRPr="00497BB5">
              <w:rPr>
                <w:rStyle w:val="Hyperlink"/>
                <w:i/>
                <w:noProof/>
                <w:vertAlign w:val="subscript"/>
              </w:rPr>
              <w:t>net</w:t>
            </w:r>
            <w:r w:rsidR="00190B25" w:rsidRPr="00497BB5">
              <w:rPr>
                <w:rStyle w:val="Hyperlink"/>
                <w:noProof/>
              </w:rPr>
              <w:t>-</w:t>
            </w:r>
            <w:r w:rsidR="00190B25" w:rsidRPr="00497BB5">
              <w:rPr>
                <w:rStyle w:val="Hyperlink"/>
                <w:i/>
                <w:noProof/>
              </w:rPr>
              <w:t>g</w:t>
            </w:r>
            <w:r w:rsidR="00190B25" w:rsidRPr="00497BB5">
              <w:rPr>
                <w:rStyle w:val="Hyperlink"/>
                <w:i/>
                <w:noProof/>
                <w:vertAlign w:val="subscript"/>
              </w:rPr>
              <w:t>sto</w:t>
            </w:r>
            <w:r w:rsidR="00190B25" w:rsidRPr="00497BB5">
              <w:rPr>
                <w:rStyle w:val="Hyperlink"/>
                <w:noProof/>
              </w:rPr>
              <w:t>) model.</w:t>
            </w:r>
            <w:r w:rsidR="00190B25">
              <w:rPr>
                <w:noProof/>
                <w:webHidden/>
              </w:rPr>
              <w:tab/>
            </w:r>
            <w:r w:rsidR="00190B25">
              <w:rPr>
                <w:noProof/>
                <w:webHidden/>
              </w:rPr>
              <w:fldChar w:fldCharType="begin"/>
            </w:r>
            <w:r w:rsidR="00190B25">
              <w:rPr>
                <w:noProof/>
                <w:webHidden/>
              </w:rPr>
              <w:instrText xml:space="preserve"> PAGEREF _Toc36708846 \h </w:instrText>
            </w:r>
            <w:r w:rsidR="00190B25">
              <w:rPr>
                <w:noProof/>
                <w:webHidden/>
              </w:rPr>
            </w:r>
            <w:r w:rsidR="00190B25">
              <w:rPr>
                <w:noProof/>
                <w:webHidden/>
              </w:rPr>
              <w:fldChar w:fldCharType="separate"/>
            </w:r>
            <w:r w:rsidR="00190B25">
              <w:rPr>
                <w:noProof/>
                <w:webHidden/>
              </w:rPr>
              <w:t>40</w:t>
            </w:r>
            <w:r w:rsidR="00190B25">
              <w:rPr>
                <w:noProof/>
                <w:webHidden/>
              </w:rPr>
              <w:fldChar w:fldCharType="end"/>
            </w:r>
          </w:hyperlink>
        </w:p>
        <w:p w14:paraId="5CFF927C" w14:textId="10DDD6C5" w:rsidR="00190B25" w:rsidRDefault="004E5771">
          <w:pPr>
            <w:pStyle w:val="TOC3"/>
            <w:tabs>
              <w:tab w:val="left" w:pos="1320"/>
              <w:tab w:val="right" w:leader="dot" w:pos="8296"/>
            </w:tabs>
            <w:rPr>
              <w:noProof/>
            </w:rPr>
          </w:pPr>
          <w:hyperlink w:anchor="_Toc36708847" w:history="1">
            <w:r w:rsidR="00190B25" w:rsidRPr="00497BB5">
              <w:rPr>
                <w:rStyle w:val="Hyperlink"/>
                <w:noProof/>
              </w:rPr>
              <w:t>4.2.3</w:t>
            </w:r>
            <w:r w:rsidR="00190B25">
              <w:rPr>
                <w:noProof/>
              </w:rPr>
              <w:tab/>
            </w:r>
            <w:r w:rsidR="00190B25" w:rsidRPr="00497BB5">
              <w:rPr>
                <w:rStyle w:val="Hyperlink"/>
                <w:noProof/>
              </w:rPr>
              <w:t>Micrometeorological CO</w:t>
            </w:r>
            <w:r w:rsidR="00190B25" w:rsidRPr="00497BB5">
              <w:rPr>
                <w:rStyle w:val="Hyperlink"/>
                <w:noProof/>
                <w:vertAlign w:val="subscript"/>
              </w:rPr>
              <w:t>2</w:t>
            </w:r>
            <w:r w:rsidR="00190B25" w:rsidRPr="00497BB5">
              <w:rPr>
                <w:rStyle w:val="Hyperlink"/>
                <w:noProof/>
              </w:rPr>
              <w:t xml:space="preserve"> supply model</w:t>
            </w:r>
            <w:r w:rsidR="00190B25">
              <w:rPr>
                <w:noProof/>
                <w:webHidden/>
              </w:rPr>
              <w:tab/>
            </w:r>
            <w:r w:rsidR="00190B25">
              <w:rPr>
                <w:noProof/>
                <w:webHidden/>
              </w:rPr>
              <w:fldChar w:fldCharType="begin"/>
            </w:r>
            <w:r w:rsidR="00190B25">
              <w:rPr>
                <w:noProof/>
                <w:webHidden/>
              </w:rPr>
              <w:instrText xml:space="preserve"> PAGEREF _Toc36708847 \h </w:instrText>
            </w:r>
            <w:r w:rsidR="00190B25">
              <w:rPr>
                <w:noProof/>
                <w:webHidden/>
              </w:rPr>
            </w:r>
            <w:r w:rsidR="00190B25">
              <w:rPr>
                <w:noProof/>
                <w:webHidden/>
              </w:rPr>
              <w:fldChar w:fldCharType="separate"/>
            </w:r>
            <w:r w:rsidR="00190B25">
              <w:rPr>
                <w:noProof/>
                <w:webHidden/>
              </w:rPr>
              <w:t>42</w:t>
            </w:r>
            <w:r w:rsidR="00190B25">
              <w:rPr>
                <w:noProof/>
                <w:webHidden/>
              </w:rPr>
              <w:fldChar w:fldCharType="end"/>
            </w:r>
          </w:hyperlink>
        </w:p>
        <w:p w14:paraId="53A38CF7" w14:textId="379E428E" w:rsidR="00190B25" w:rsidRDefault="004E5771">
          <w:pPr>
            <w:pStyle w:val="TOC3"/>
            <w:tabs>
              <w:tab w:val="left" w:pos="1320"/>
              <w:tab w:val="right" w:leader="dot" w:pos="8296"/>
            </w:tabs>
            <w:rPr>
              <w:noProof/>
            </w:rPr>
          </w:pPr>
          <w:hyperlink w:anchor="_Toc36708848" w:history="1">
            <w:r w:rsidR="00190B25" w:rsidRPr="00497BB5">
              <w:rPr>
                <w:rStyle w:val="Hyperlink"/>
                <w:noProof/>
              </w:rPr>
              <w:t>4.2.4</w:t>
            </w:r>
            <w:r w:rsidR="00190B25">
              <w:rPr>
                <w:noProof/>
              </w:rPr>
              <w:tab/>
            </w:r>
            <w:r w:rsidR="00190B25" w:rsidRPr="00497BB5">
              <w:rPr>
                <w:rStyle w:val="Hyperlink"/>
                <w:noProof/>
              </w:rPr>
              <w:t>Parameterisation</w:t>
            </w:r>
            <w:r w:rsidR="00190B25">
              <w:rPr>
                <w:noProof/>
                <w:webHidden/>
              </w:rPr>
              <w:tab/>
            </w:r>
            <w:r w:rsidR="00190B25">
              <w:rPr>
                <w:noProof/>
                <w:webHidden/>
              </w:rPr>
              <w:fldChar w:fldCharType="begin"/>
            </w:r>
            <w:r w:rsidR="00190B25">
              <w:rPr>
                <w:noProof/>
                <w:webHidden/>
              </w:rPr>
              <w:instrText xml:space="preserve"> PAGEREF _Toc36708848 \h </w:instrText>
            </w:r>
            <w:r w:rsidR="00190B25">
              <w:rPr>
                <w:noProof/>
                <w:webHidden/>
              </w:rPr>
            </w:r>
            <w:r w:rsidR="00190B25">
              <w:rPr>
                <w:noProof/>
                <w:webHidden/>
              </w:rPr>
              <w:fldChar w:fldCharType="separate"/>
            </w:r>
            <w:r w:rsidR="00190B25">
              <w:rPr>
                <w:noProof/>
                <w:webHidden/>
              </w:rPr>
              <w:t>43</w:t>
            </w:r>
            <w:r w:rsidR="00190B25">
              <w:rPr>
                <w:noProof/>
                <w:webHidden/>
              </w:rPr>
              <w:fldChar w:fldCharType="end"/>
            </w:r>
          </w:hyperlink>
        </w:p>
        <w:p w14:paraId="4463CB7A" w14:textId="3D1FA5C5" w:rsidR="00190B25" w:rsidRDefault="004E5771">
          <w:pPr>
            <w:pStyle w:val="TOC1"/>
            <w:rPr>
              <w:noProof/>
            </w:rPr>
          </w:pPr>
          <w:hyperlink w:anchor="_Toc36708849" w:history="1">
            <w:r w:rsidR="00190B25" w:rsidRPr="00497BB5">
              <w:rPr>
                <w:rStyle w:val="Hyperlink"/>
                <w:noProof/>
              </w:rPr>
              <w:t>5.</w:t>
            </w:r>
            <w:r w:rsidR="00190B25">
              <w:rPr>
                <w:noProof/>
              </w:rPr>
              <w:tab/>
            </w:r>
            <w:r w:rsidR="00190B25" w:rsidRPr="00497BB5">
              <w:rPr>
                <w:rStyle w:val="Hyperlink"/>
                <w:noProof/>
              </w:rPr>
              <w:t>Up-scaling from leaf to canopy</w:t>
            </w:r>
            <w:r w:rsidR="00190B25">
              <w:rPr>
                <w:noProof/>
                <w:webHidden/>
              </w:rPr>
              <w:tab/>
            </w:r>
            <w:r w:rsidR="00190B25">
              <w:rPr>
                <w:noProof/>
                <w:webHidden/>
              </w:rPr>
              <w:fldChar w:fldCharType="begin"/>
            </w:r>
            <w:r w:rsidR="00190B25">
              <w:rPr>
                <w:noProof/>
                <w:webHidden/>
              </w:rPr>
              <w:instrText xml:space="preserve"> PAGEREF _Toc36708849 \h </w:instrText>
            </w:r>
            <w:r w:rsidR="00190B25">
              <w:rPr>
                <w:noProof/>
                <w:webHidden/>
              </w:rPr>
            </w:r>
            <w:r w:rsidR="00190B25">
              <w:rPr>
                <w:noProof/>
                <w:webHidden/>
              </w:rPr>
              <w:fldChar w:fldCharType="separate"/>
            </w:r>
            <w:r w:rsidR="00190B25">
              <w:rPr>
                <w:noProof/>
                <w:webHidden/>
              </w:rPr>
              <w:t>48</w:t>
            </w:r>
            <w:r w:rsidR="00190B25">
              <w:rPr>
                <w:noProof/>
                <w:webHidden/>
              </w:rPr>
              <w:fldChar w:fldCharType="end"/>
            </w:r>
          </w:hyperlink>
        </w:p>
        <w:p w14:paraId="4381E8CD" w14:textId="4CFD60D0" w:rsidR="00190B25" w:rsidRDefault="004E5771">
          <w:pPr>
            <w:pStyle w:val="TOC2"/>
            <w:tabs>
              <w:tab w:val="left" w:pos="880"/>
              <w:tab w:val="right" w:leader="dot" w:pos="8296"/>
            </w:tabs>
            <w:rPr>
              <w:noProof/>
            </w:rPr>
          </w:pPr>
          <w:hyperlink w:anchor="_Toc36708850" w:history="1">
            <w:r w:rsidR="00190B25" w:rsidRPr="00497BB5">
              <w:rPr>
                <w:rStyle w:val="Hyperlink"/>
                <w:noProof/>
              </w:rPr>
              <w:t>5.1.</w:t>
            </w:r>
            <w:r w:rsidR="00190B25">
              <w:rPr>
                <w:noProof/>
              </w:rPr>
              <w:tab/>
            </w:r>
            <w:r w:rsidR="00190B25" w:rsidRPr="00497BB5">
              <w:rPr>
                <w:rStyle w:val="Hyperlink"/>
                <w:noProof/>
              </w:rPr>
              <w:t>Big-leaf model</w:t>
            </w:r>
            <w:r w:rsidR="00190B25">
              <w:rPr>
                <w:noProof/>
                <w:webHidden/>
              </w:rPr>
              <w:tab/>
            </w:r>
            <w:r w:rsidR="00190B25">
              <w:rPr>
                <w:noProof/>
                <w:webHidden/>
              </w:rPr>
              <w:fldChar w:fldCharType="begin"/>
            </w:r>
            <w:r w:rsidR="00190B25">
              <w:rPr>
                <w:noProof/>
                <w:webHidden/>
              </w:rPr>
              <w:instrText xml:space="preserve"> PAGEREF _Toc36708850 \h </w:instrText>
            </w:r>
            <w:r w:rsidR="00190B25">
              <w:rPr>
                <w:noProof/>
                <w:webHidden/>
              </w:rPr>
            </w:r>
            <w:r w:rsidR="00190B25">
              <w:rPr>
                <w:noProof/>
                <w:webHidden/>
              </w:rPr>
              <w:fldChar w:fldCharType="separate"/>
            </w:r>
            <w:r w:rsidR="00190B25">
              <w:rPr>
                <w:noProof/>
                <w:webHidden/>
              </w:rPr>
              <w:t>48</w:t>
            </w:r>
            <w:r w:rsidR="00190B25">
              <w:rPr>
                <w:noProof/>
                <w:webHidden/>
              </w:rPr>
              <w:fldChar w:fldCharType="end"/>
            </w:r>
          </w:hyperlink>
        </w:p>
        <w:p w14:paraId="69CCE65F" w14:textId="4294D373" w:rsidR="00190B25" w:rsidRDefault="004E5771">
          <w:pPr>
            <w:pStyle w:val="TOC2"/>
            <w:tabs>
              <w:tab w:val="left" w:pos="880"/>
              <w:tab w:val="right" w:leader="dot" w:pos="8296"/>
            </w:tabs>
            <w:rPr>
              <w:noProof/>
            </w:rPr>
          </w:pPr>
          <w:hyperlink w:anchor="_Toc36708851" w:history="1">
            <w:r w:rsidR="00190B25" w:rsidRPr="00497BB5">
              <w:rPr>
                <w:rStyle w:val="Hyperlink"/>
                <w:noProof/>
              </w:rPr>
              <w:t>5.2</w:t>
            </w:r>
            <w:r w:rsidR="00190B25">
              <w:rPr>
                <w:noProof/>
              </w:rPr>
              <w:tab/>
            </w:r>
            <w:r w:rsidR="00190B25" w:rsidRPr="00497BB5">
              <w:rPr>
                <w:rStyle w:val="Hyperlink"/>
                <w:noProof/>
              </w:rPr>
              <w:t>Multi-layer model</w:t>
            </w:r>
            <w:r w:rsidR="00190B25">
              <w:rPr>
                <w:noProof/>
                <w:webHidden/>
              </w:rPr>
              <w:tab/>
            </w:r>
            <w:r w:rsidR="00190B25">
              <w:rPr>
                <w:noProof/>
                <w:webHidden/>
              </w:rPr>
              <w:fldChar w:fldCharType="begin"/>
            </w:r>
            <w:r w:rsidR="00190B25">
              <w:rPr>
                <w:noProof/>
                <w:webHidden/>
              </w:rPr>
              <w:instrText xml:space="preserve"> PAGEREF _Toc36708851 \h </w:instrText>
            </w:r>
            <w:r w:rsidR="00190B25">
              <w:rPr>
                <w:noProof/>
                <w:webHidden/>
              </w:rPr>
            </w:r>
            <w:r w:rsidR="00190B25">
              <w:rPr>
                <w:noProof/>
                <w:webHidden/>
              </w:rPr>
              <w:fldChar w:fldCharType="separate"/>
            </w:r>
            <w:r w:rsidR="00190B25">
              <w:rPr>
                <w:noProof/>
                <w:webHidden/>
              </w:rPr>
              <w:t>48</w:t>
            </w:r>
            <w:r w:rsidR="00190B25">
              <w:rPr>
                <w:noProof/>
                <w:webHidden/>
              </w:rPr>
              <w:fldChar w:fldCharType="end"/>
            </w:r>
          </w:hyperlink>
        </w:p>
        <w:p w14:paraId="74AECBE9" w14:textId="0A14BD90" w:rsidR="00190B25" w:rsidRDefault="004E5771">
          <w:pPr>
            <w:pStyle w:val="TOC3"/>
            <w:tabs>
              <w:tab w:val="left" w:pos="1320"/>
              <w:tab w:val="right" w:leader="dot" w:pos="8296"/>
            </w:tabs>
            <w:rPr>
              <w:noProof/>
            </w:rPr>
          </w:pPr>
          <w:hyperlink w:anchor="_Toc36708852" w:history="1">
            <w:r w:rsidR="00190B25" w:rsidRPr="00497BB5">
              <w:rPr>
                <w:rStyle w:val="Hyperlink"/>
                <w:noProof/>
              </w:rPr>
              <w:t>5.2.1</w:t>
            </w:r>
            <w:r w:rsidR="00190B25">
              <w:rPr>
                <w:noProof/>
              </w:rPr>
              <w:tab/>
            </w:r>
            <w:r w:rsidR="00190B25" w:rsidRPr="00497BB5">
              <w:rPr>
                <w:rStyle w:val="Hyperlink"/>
                <w:noProof/>
              </w:rPr>
              <w:t>The hybrid multi-layer multi-component model</w:t>
            </w:r>
            <w:r w:rsidR="00190B25">
              <w:rPr>
                <w:noProof/>
                <w:webHidden/>
              </w:rPr>
              <w:tab/>
            </w:r>
            <w:r w:rsidR="00190B25">
              <w:rPr>
                <w:noProof/>
                <w:webHidden/>
              </w:rPr>
              <w:fldChar w:fldCharType="begin"/>
            </w:r>
            <w:r w:rsidR="00190B25">
              <w:rPr>
                <w:noProof/>
                <w:webHidden/>
              </w:rPr>
              <w:instrText xml:space="preserve"> PAGEREF _Toc36708852 \h </w:instrText>
            </w:r>
            <w:r w:rsidR="00190B25">
              <w:rPr>
                <w:noProof/>
                <w:webHidden/>
              </w:rPr>
            </w:r>
            <w:r w:rsidR="00190B25">
              <w:rPr>
                <w:noProof/>
                <w:webHidden/>
              </w:rPr>
              <w:fldChar w:fldCharType="separate"/>
            </w:r>
            <w:r w:rsidR="00190B25">
              <w:rPr>
                <w:noProof/>
                <w:webHidden/>
              </w:rPr>
              <w:t>48</w:t>
            </w:r>
            <w:r w:rsidR="00190B25">
              <w:rPr>
                <w:noProof/>
                <w:webHidden/>
              </w:rPr>
              <w:fldChar w:fldCharType="end"/>
            </w:r>
          </w:hyperlink>
        </w:p>
        <w:p w14:paraId="70D19E15" w14:textId="7156FDFA" w:rsidR="00190B25" w:rsidRDefault="004E5771">
          <w:pPr>
            <w:pStyle w:val="TOC3"/>
            <w:tabs>
              <w:tab w:val="left" w:pos="1320"/>
              <w:tab w:val="right" w:leader="dot" w:pos="8296"/>
            </w:tabs>
            <w:rPr>
              <w:noProof/>
            </w:rPr>
          </w:pPr>
          <w:hyperlink w:anchor="_Toc36708853" w:history="1">
            <w:r w:rsidR="00190B25" w:rsidRPr="00497BB5">
              <w:rPr>
                <w:rStyle w:val="Hyperlink"/>
                <w:noProof/>
              </w:rPr>
              <w:t>5.2.2</w:t>
            </w:r>
            <w:r w:rsidR="00190B25">
              <w:rPr>
                <w:noProof/>
              </w:rPr>
              <w:tab/>
            </w:r>
            <w:r w:rsidR="00190B25" w:rsidRPr="00497BB5">
              <w:rPr>
                <w:rStyle w:val="Hyperlink"/>
                <w:noProof/>
              </w:rPr>
              <w:t>Photosynthesis based modelling</w:t>
            </w:r>
            <w:r w:rsidR="00190B25">
              <w:rPr>
                <w:noProof/>
                <w:webHidden/>
              </w:rPr>
              <w:tab/>
            </w:r>
            <w:r w:rsidR="00190B25">
              <w:rPr>
                <w:noProof/>
                <w:webHidden/>
              </w:rPr>
              <w:fldChar w:fldCharType="begin"/>
            </w:r>
            <w:r w:rsidR="00190B25">
              <w:rPr>
                <w:noProof/>
                <w:webHidden/>
              </w:rPr>
              <w:instrText xml:space="preserve"> PAGEREF _Toc36708853 \h </w:instrText>
            </w:r>
            <w:r w:rsidR="00190B25">
              <w:rPr>
                <w:noProof/>
                <w:webHidden/>
              </w:rPr>
            </w:r>
            <w:r w:rsidR="00190B25">
              <w:rPr>
                <w:noProof/>
                <w:webHidden/>
              </w:rPr>
              <w:fldChar w:fldCharType="separate"/>
            </w:r>
            <w:r w:rsidR="00190B25">
              <w:rPr>
                <w:noProof/>
                <w:webHidden/>
              </w:rPr>
              <w:t>52</w:t>
            </w:r>
            <w:r w:rsidR="00190B25">
              <w:rPr>
                <w:noProof/>
                <w:webHidden/>
              </w:rPr>
              <w:fldChar w:fldCharType="end"/>
            </w:r>
          </w:hyperlink>
        </w:p>
        <w:p w14:paraId="34AA6FF5" w14:textId="5D0DFFEF" w:rsidR="00190B25" w:rsidRDefault="004E5771">
          <w:pPr>
            <w:pStyle w:val="TOC1"/>
            <w:rPr>
              <w:noProof/>
            </w:rPr>
          </w:pPr>
          <w:hyperlink w:anchor="_Toc36708854" w:history="1">
            <w:r w:rsidR="00190B25" w:rsidRPr="00497BB5">
              <w:rPr>
                <w:rStyle w:val="Hyperlink"/>
                <w:noProof/>
              </w:rPr>
              <w:t>6</w:t>
            </w:r>
            <w:r w:rsidR="00190B25">
              <w:rPr>
                <w:noProof/>
              </w:rPr>
              <w:tab/>
            </w:r>
            <w:r w:rsidR="00190B25" w:rsidRPr="00497BB5">
              <w:rPr>
                <w:rStyle w:val="Hyperlink"/>
                <w:noProof/>
              </w:rPr>
              <w:t xml:space="preserve">Non-Stomatal resistance terms Rsoil, Rinc and Rext </w:t>
            </w:r>
            <w:r w:rsidR="00190B25">
              <w:rPr>
                <w:noProof/>
                <w:webHidden/>
              </w:rPr>
              <w:tab/>
            </w:r>
            <w:r w:rsidR="00190B25">
              <w:rPr>
                <w:noProof/>
                <w:webHidden/>
              </w:rPr>
              <w:fldChar w:fldCharType="begin"/>
            </w:r>
            <w:r w:rsidR="00190B25">
              <w:rPr>
                <w:noProof/>
                <w:webHidden/>
              </w:rPr>
              <w:instrText xml:space="preserve"> PAGEREF _Toc36708854 \h </w:instrText>
            </w:r>
            <w:r w:rsidR="00190B25">
              <w:rPr>
                <w:noProof/>
                <w:webHidden/>
              </w:rPr>
            </w:r>
            <w:r w:rsidR="00190B25">
              <w:rPr>
                <w:noProof/>
                <w:webHidden/>
              </w:rPr>
              <w:fldChar w:fldCharType="separate"/>
            </w:r>
            <w:r w:rsidR="00190B25">
              <w:rPr>
                <w:noProof/>
                <w:webHidden/>
              </w:rPr>
              <w:t>57</w:t>
            </w:r>
            <w:r w:rsidR="00190B25">
              <w:rPr>
                <w:noProof/>
                <w:webHidden/>
              </w:rPr>
              <w:fldChar w:fldCharType="end"/>
            </w:r>
          </w:hyperlink>
        </w:p>
        <w:p w14:paraId="0995EC3D" w14:textId="7A59DF6A" w:rsidR="00190B25" w:rsidRDefault="004E5771">
          <w:pPr>
            <w:pStyle w:val="TOC3"/>
            <w:tabs>
              <w:tab w:val="left" w:pos="1320"/>
              <w:tab w:val="right" w:leader="dot" w:pos="8296"/>
            </w:tabs>
            <w:rPr>
              <w:noProof/>
            </w:rPr>
          </w:pPr>
          <w:hyperlink w:anchor="_Toc36708855" w:history="1">
            <w:r w:rsidR="00190B25" w:rsidRPr="00497BB5">
              <w:rPr>
                <w:rStyle w:val="Hyperlink"/>
                <w:noProof/>
              </w:rPr>
              <w:t>4.3.1</w:t>
            </w:r>
            <w:r w:rsidR="00190B25">
              <w:rPr>
                <w:noProof/>
              </w:rPr>
              <w:tab/>
            </w:r>
            <w:r w:rsidR="00190B25" w:rsidRPr="00497BB5">
              <w:rPr>
                <w:rStyle w:val="Hyperlink"/>
                <w:noProof/>
              </w:rPr>
              <w:t>External leaf-resistance (rext)</w:t>
            </w:r>
            <w:r w:rsidR="00190B25">
              <w:rPr>
                <w:noProof/>
                <w:webHidden/>
              </w:rPr>
              <w:tab/>
            </w:r>
            <w:r w:rsidR="00190B25">
              <w:rPr>
                <w:noProof/>
                <w:webHidden/>
              </w:rPr>
              <w:fldChar w:fldCharType="begin"/>
            </w:r>
            <w:r w:rsidR="00190B25">
              <w:rPr>
                <w:noProof/>
                <w:webHidden/>
              </w:rPr>
              <w:instrText xml:space="preserve"> PAGEREF _Toc36708855 \h </w:instrText>
            </w:r>
            <w:r w:rsidR="00190B25">
              <w:rPr>
                <w:noProof/>
                <w:webHidden/>
              </w:rPr>
            </w:r>
            <w:r w:rsidR="00190B25">
              <w:rPr>
                <w:noProof/>
                <w:webHidden/>
              </w:rPr>
              <w:fldChar w:fldCharType="separate"/>
            </w:r>
            <w:r w:rsidR="00190B25">
              <w:rPr>
                <w:noProof/>
                <w:webHidden/>
              </w:rPr>
              <w:t>57</w:t>
            </w:r>
            <w:r w:rsidR="00190B25">
              <w:rPr>
                <w:noProof/>
                <w:webHidden/>
              </w:rPr>
              <w:fldChar w:fldCharType="end"/>
            </w:r>
          </w:hyperlink>
        </w:p>
        <w:p w14:paraId="579498A8" w14:textId="310D3A6C" w:rsidR="00190B25" w:rsidRDefault="004E5771">
          <w:pPr>
            <w:pStyle w:val="TOC3"/>
            <w:tabs>
              <w:tab w:val="left" w:pos="1320"/>
              <w:tab w:val="right" w:leader="dot" w:pos="8296"/>
            </w:tabs>
            <w:rPr>
              <w:noProof/>
            </w:rPr>
          </w:pPr>
          <w:hyperlink w:anchor="_Toc36708856" w:history="1">
            <w:r w:rsidR="00190B25" w:rsidRPr="00497BB5">
              <w:rPr>
                <w:rStyle w:val="Hyperlink"/>
                <w:noProof/>
              </w:rPr>
              <w:t>4.3.2</w:t>
            </w:r>
            <w:r w:rsidR="00190B25">
              <w:rPr>
                <w:noProof/>
              </w:rPr>
              <w:tab/>
            </w:r>
            <w:r w:rsidR="00190B25" w:rsidRPr="00497BB5">
              <w:rPr>
                <w:rStyle w:val="Hyperlink"/>
                <w:noProof/>
              </w:rPr>
              <w:t>In-Canopy resistance (</w:t>
            </w:r>
            <w:r w:rsidR="00190B25" w:rsidRPr="00497BB5">
              <w:rPr>
                <w:rStyle w:val="Hyperlink"/>
                <w:i/>
                <w:noProof/>
              </w:rPr>
              <w:t>R</w:t>
            </w:r>
            <w:r w:rsidR="00190B25" w:rsidRPr="00497BB5">
              <w:rPr>
                <w:rStyle w:val="Hyperlink"/>
                <w:i/>
                <w:noProof/>
                <w:vertAlign w:val="subscript"/>
              </w:rPr>
              <w:t>inc</w:t>
            </w:r>
            <w:r w:rsidR="00190B25" w:rsidRPr="00497BB5">
              <w:rPr>
                <w:rStyle w:val="Hyperlink"/>
                <w:noProof/>
              </w:rPr>
              <w:t>)</w:t>
            </w:r>
            <w:r w:rsidR="00190B25">
              <w:rPr>
                <w:noProof/>
                <w:webHidden/>
              </w:rPr>
              <w:tab/>
            </w:r>
            <w:r w:rsidR="00190B25">
              <w:rPr>
                <w:noProof/>
                <w:webHidden/>
              </w:rPr>
              <w:fldChar w:fldCharType="begin"/>
            </w:r>
            <w:r w:rsidR="00190B25">
              <w:rPr>
                <w:noProof/>
                <w:webHidden/>
              </w:rPr>
              <w:instrText xml:space="preserve"> PAGEREF _Toc36708856 \h </w:instrText>
            </w:r>
            <w:r w:rsidR="00190B25">
              <w:rPr>
                <w:noProof/>
                <w:webHidden/>
              </w:rPr>
            </w:r>
            <w:r w:rsidR="00190B25">
              <w:rPr>
                <w:noProof/>
                <w:webHidden/>
              </w:rPr>
              <w:fldChar w:fldCharType="separate"/>
            </w:r>
            <w:r w:rsidR="00190B25">
              <w:rPr>
                <w:noProof/>
                <w:webHidden/>
              </w:rPr>
              <w:t>58</w:t>
            </w:r>
            <w:r w:rsidR="00190B25">
              <w:rPr>
                <w:noProof/>
                <w:webHidden/>
              </w:rPr>
              <w:fldChar w:fldCharType="end"/>
            </w:r>
          </w:hyperlink>
        </w:p>
        <w:p w14:paraId="7AB13D38" w14:textId="79A61E2A" w:rsidR="00190B25" w:rsidRDefault="004E5771">
          <w:pPr>
            <w:pStyle w:val="TOC3"/>
            <w:tabs>
              <w:tab w:val="left" w:pos="1320"/>
              <w:tab w:val="right" w:leader="dot" w:pos="8296"/>
            </w:tabs>
            <w:rPr>
              <w:noProof/>
            </w:rPr>
          </w:pPr>
          <w:hyperlink w:anchor="_Toc36708857" w:history="1">
            <w:r w:rsidR="00190B25" w:rsidRPr="00497BB5">
              <w:rPr>
                <w:rStyle w:val="Hyperlink"/>
                <w:noProof/>
              </w:rPr>
              <w:t>4.3.3</w:t>
            </w:r>
            <w:r w:rsidR="00190B25">
              <w:rPr>
                <w:noProof/>
              </w:rPr>
              <w:tab/>
            </w:r>
            <w:r w:rsidR="00190B25" w:rsidRPr="00497BB5">
              <w:rPr>
                <w:rStyle w:val="Hyperlink"/>
                <w:noProof/>
              </w:rPr>
              <w:t>Soil resistance (R</w:t>
            </w:r>
            <w:r w:rsidR="00190B25" w:rsidRPr="00497BB5">
              <w:rPr>
                <w:rStyle w:val="Hyperlink"/>
                <w:noProof/>
                <w:vertAlign w:val="subscript"/>
              </w:rPr>
              <w:t>soil</w:t>
            </w:r>
            <w:r w:rsidR="00190B25" w:rsidRPr="00497BB5">
              <w:rPr>
                <w:rStyle w:val="Hyperlink"/>
                <w:noProof/>
              </w:rPr>
              <w:t>)</w:t>
            </w:r>
            <w:r w:rsidR="00190B25">
              <w:rPr>
                <w:noProof/>
                <w:webHidden/>
              </w:rPr>
              <w:tab/>
            </w:r>
            <w:r w:rsidR="00190B25">
              <w:rPr>
                <w:noProof/>
                <w:webHidden/>
              </w:rPr>
              <w:fldChar w:fldCharType="begin"/>
            </w:r>
            <w:r w:rsidR="00190B25">
              <w:rPr>
                <w:noProof/>
                <w:webHidden/>
              </w:rPr>
              <w:instrText xml:space="preserve"> PAGEREF _Toc36708857 \h </w:instrText>
            </w:r>
            <w:r w:rsidR="00190B25">
              <w:rPr>
                <w:noProof/>
                <w:webHidden/>
              </w:rPr>
            </w:r>
            <w:r w:rsidR="00190B25">
              <w:rPr>
                <w:noProof/>
                <w:webHidden/>
              </w:rPr>
              <w:fldChar w:fldCharType="separate"/>
            </w:r>
            <w:r w:rsidR="00190B25">
              <w:rPr>
                <w:noProof/>
                <w:webHidden/>
              </w:rPr>
              <w:t>58</w:t>
            </w:r>
            <w:r w:rsidR="00190B25">
              <w:rPr>
                <w:noProof/>
                <w:webHidden/>
              </w:rPr>
              <w:fldChar w:fldCharType="end"/>
            </w:r>
          </w:hyperlink>
        </w:p>
        <w:p w14:paraId="7C868586" w14:textId="01D92B20" w:rsidR="00190B25" w:rsidRDefault="004E5771">
          <w:pPr>
            <w:pStyle w:val="TOC1"/>
            <w:rPr>
              <w:noProof/>
            </w:rPr>
          </w:pPr>
          <w:hyperlink w:anchor="_Toc36708858" w:history="1">
            <w:r w:rsidR="00190B25" w:rsidRPr="00497BB5">
              <w:rPr>
                <w:rStyle w:val="Hyperlink"/>
                <w:noProof/>
              </w:rPr>
              <w:t>7</w:t>
            </w:r>
            <w:r w:rsidR="00190B25">
              <w:rPr>
                <w:noProof/>
              </w:rPr>
              <w:tab/>
            </w:r>
            <w:r w:rsidR="00190B25" w:rsidRPr="00497BB5">
              <w:rPr>
                <w:rStyle w:val="Hyperlink"/>
                <w:noProof/>
              </w:rPr>
              <w:t>Total and Stomatal Ozone flux (F</w:t>
            </w:r>
            <w:r w:rsidR="00190B25" w:rsidRPr="00497BB5">
              <w:rPr>
                <w:rStyle w:val="Hyperlink"/>
                <w:noProof/>
                <w:vertAlign w:val="subscript"/>
              </w:rPr>
              <w:t>tot</w:t>
            </w:r>
            <w:r w:rsidR="00190B25" w:rsidRPr="00497BB5">
              <w:rPr>
                <w:rStyle w:val="Hyperlink"/>
                <w:noProof/>
              </w:rPr>
              <w:t xml:space="preserve"> and F</w:t>
            </w:r>
            <w:r w:rsidR="00190B25" w:rsidRPr="00497BB5">
              <w:rPr>
                <w:rStyle w:val="Hyperlink"/>
                <w:noProof/>
                <w:vertAlign w:val="subscript"/>
              </w:rPr>
              <w:t>st</w:t>
            </w:r>
            <w:r w:rsidR="00190B25" w:rsidRPr="00497BB5">
              <w:rPr>
                <w:rStyle w:val="Hyperlink"/>
                <w:noProof/>
              </w:rPr>
              <w:t>)</w:t>
            </w:r>
            <w:r w:rsidR="00190B25">
              <w:rPr>
                <w:noProof/>
                <w:webHidden/>
              </w:rPr>
              <w:tab/>
            </w:r>
            <w:r w:rsidR="00190B25">
              <w:rPr>
                <w:noProof/>
                <w:webHidden/>
              </w:rPr>
              <w:fldChar w:fldCharType="begin"/>
            </w:r>
            <w:r w:rsidR="00190B25">
              <w:rPr>
                <w:noProof/>
                <w:webHidden/>
              </w:rPr>
              <w:instrText xml:space="preserve"> PAGEREF _Toc36708858 \h </w:instrText>
            </w:r>
            <w:r w:rsidR="00190B25">
              <w:rPr>
                <w:noProof/>
                <w:webHidden/>
              </w:rPr>
            </w:r>
            <w:r w:rsidR="00190B25">
              <w:rPr>
                <w:noProof/>
                <w:webHidden/>
              </w:rPr>
              <w:fldChar w:fldCharType="separate"/>
            </w:r>
            <w:r w:rsidR="00190B25">
              <w:rPr>
                <w:noProof/>
                <w:webHidden/>
              </w:rPr>
              <w:t>62</w:t>
            </w:r>
            <w:r w:rsidR="00190B25">
              <w:rPr>
                <w:noProof/>
                <w:webHidden/>
              </w:rPr>
              <w:fldChar w:fldCharType="end"/>
            </w:r>
          </w:hyperlink>
        </w:p>
        <w:p w14:paraId="4FBD735E" w14:textId="314396D4" w:rsidR="00190B25" w:rsidRDefault="004E5771">
          <w:pPr>
            <w:pStyle w:val="TOC2"/>
            <w:tabs>
              <w:tab w:val="left" w:pos="880"/>
              <w:tab w:val="right" w:leader="dot" w:pos="8296"/>
            </w:tabs>
            <w:rPr>
              <w:noProof/>
            </w:rPr>
          </w:pPr>
          <w:hyperlink w:anchor="_Toc36708859" w:history="1">
            <w:r w:rsidR="00190B25" w:rsidRPr="00497BB5">
              <w:rPr>
                <w:rStyle w:val="Hyperlink"/>
                <w:noProof/>
              </w:rPr>
              <w:t>5.1</w:t>
            </w:r>
            <w:r w:rsidR="00190B25">
              <w:rPr>
                <w:noProof/>
              </w:rPr>
              <w:tab/>
            </w:r>
            <w:r w:rsidR="00190B25" w:rsidRPr="00497BB5">
              <w:rPr>
                <w:rStyle w:val="Hyperlink"/>
                <w:noProof/>
              </w:rPr>
              <w:t>Total O</w:t>
            </w:r>
            <w:r w:rsidR="00190B25" w:rsidRPr="00497BB5">
              <w:rPr>
                <w:rStyle w:val="Hyperlink"/>
                <w:noProof/>
                <w:vertAlign w:val="subscript"/>
              </w:rPr>
              <w:t>3</w:t>
            </w:r>
            <w:r w:rsidR="00190B25" w:rsidRPr="00497BB5">
              <w:rPr>
                <w:rStyle w:val="Hyperlink"/>
                <w:noProof/>
              </w:rPr>
              <w:t xml:space="preserve"> flux (Ftot)</w:t>
            </w:r>
            <w:r w:rsidR="00190B25">
              <w:rPr>
                <w:noProof/>
                <w:webHidden/>
              </w:rPr>
              <w:tab/>
            </w:r>
            <w:r w:rsidR="00190B25">
              <w:rPr>
                <w:noProof/>
                <w:webHidden/>
              </w:rPr>
              <w:fldChar w:fldCharType="begin"/>
            </w:r>
            <w:r w:rsidR="00190B25">
              <w:rPr>
                <w:noProof/>
                <w:webHidden/>
              </w:rPr>
              <w:instrText xml:space="preserve"> PAGEREF _Toc36708859 \h </w:instrText>
            </w:r>
            <w:r w:rsidR="00190B25">
              <w:rPr>
                <w:noProof/>
                <w:webHidden/>
              </w:rPr>
            </w:r>
            <w:r w:rsidR="00190B25">
              <w:rPr>
                <w:noProof/>
                <w:webHidden/>
              </w:rPr>
              <w:fldChar w:fldCharType="separate"/>
            </w:r>
            <w:r w:rsidR="00190B25">
              <w:rPr>
                <w:noProof/>
                <w:webHidden/>
              </w:rPr>
              <w:t>62</w:t>
            </w:r>
            <w:r w:rsidR="00190B25">
              <w:rPr>
                <w:noProof/>
                <w:webHidden/>
              </w:rPr>
              <w:fldChar w:fldCharType="end"/>
            </w:r>
          </w:hyperlink>
        </w:p>
        <w:p w14:paraId="31FFC992" w14:textId="1FFC31D9" w:rsidR="00190B25" w:rsidRDefault="004E5771">
          <w:pPr>
            <w:pStyle w:val="TOC2"/>
            <w:tabs>
              <w:tab w:val="left" w:pos="880"/>
              <w:tab w:val="right" w:leader="dot" w:pos="8296"/>
            </w:tabs>
            <w:rPr>
              <w:noProof/>
            </w:rPr>
          </w:pPr>
          <w:hyperlink w:anchor="_Toc36708860" w:history="1">
            <w:r w:rsidR="00190B25" w:rsidRPr="00497BB5">
              <w:rPr>
                <w:rStyle w:val="Hyperlink"/>
                <w:noProof/>
              </w:rPr>
              <w:t>5.2</w:t>
            </w:r>
            <w:r w:rsidR="00190B25">
              <w:rPr>
                <w:noProof/>
              </w:rPr>
              <w:tab/>
            </w:r>
            <w:r w:rsidR="00190B25" w:rsidRPr="00497BB5">
              <w:rPr>
                <w:rStyle w:val="Hyperlink"/>
                <w:noProof/>
              </w:rPr>
              <w:t>Stomatal O</w:t>
            </w:r>
            <w:r w:rsidR="00190B25" w:rsidRPr="00497BB5">
              <w:rPr>
                <w:rStyle w:val="Hyperlink"/>
                <w:noProof/>
                <w:vertAlign w:val="subscript"/>
              </w:rPr>
              <w:t>3</w:t>
            </w:r>
            <w:r w:rsidR="00190B25" w:rsidRPr="00497BB5">
              <w:rPr>
                <w:rStyle w:val="Hyperlink"/>
                <w:noProof/>
              </w:rPr>
              <w:t xml:space="preserve"> flux (Fst)</w:t>
            </w:r>
            <w:r w:rsidR="00190B25">
              <w:rPr>
                <w:noProof/>
                <w:webHidden/>
              </w:rPr>
              <w:tab/>
            </w:r>
            <w:r w:rsidR="00190B25">
              <w:rPr>
                <w:noProof/>
                <w:webHidden/>
              </w:rPr>
              <w:fldChar w:fldCharType="begin"/>
            </w:r>
            <w:r w:rsidR="00190B25">
              <w:rPr>
                <w:noProof/>
                <w:webHidden/>
              </w:rPr>
              <w:instrText xml:space="preserve"> PAGEREF _Toc36708860 \h </w:instrText>
            </w:r>
            <w:r w:rsidR="00190B25">
              <w:rPr>
                <w:noProof/>
                <w:webHidden/>
              </w:rPr>
            </w:r>
            <w:r w:rsidR="00190B25">
              <w:rPr>
                <w:noProof/>
                <w:webHidden/>
              </w:rPr>
              <w:fldChar w:fldCharType="separate"/>
            </w:r>
            <w:r w:rsidR="00190B25">
              <w:rPr>
                <w:noProof/>
                <w:webHidden/>
              </w:rPr>
              <w:t>63</w:t>
            </w:r>
            <w:r w:rsidR="00190B25">
              <w:rPr>
                <w:noProof/>
                <w:webHidden/>
              </w:rPr>
              <w:fldChar w:fldCharType="end"/>
            </w:r>
          </w:hyperlink>
        </w:p>
        <w:p w14:paraId="3CE4B982" w14:textId="2F6C5940" w:rsidR="00190B25" w:rsidRDefault="004E5771">
          <w:pPr>
            <w:pStyle w:val="TOC3"/>
            <w:tabs>
              <w:tab w:val="left" w:pos="1320"/>
              <w:tab w:val="right" w:leader="dot" w:pos="8296"/>
            </w:tabs>
            <w:rPr>
              <w:noProof/>
            </w:rPr>
          </w:pPr>
          <w:hyperlink w:anchor="_Toc36708861" w:history="1">
            <w:r w:rsidR="00190B25" w:rsidRPr="00497BB5">
              <w:rPr>
                <w:rStyle w:val="Hyperlink"/>
                <w:noProof/>
              </w:rPr>
              <w:t>5.2.2</w:t>
            </w:r>
            <w:r w:rsidR="00190B25">
              <w:rPr>
                <w:noProof/>
              </w:rPr>
              <w:tab/>
            </w:r>
            <w:r w:rsidR="00190B25" w:rsidRPr="00497BB5">
              <w:rPr>
                <w:rStyle w:val="Hyperlink"/>
                <w:noProof/>
              </w:rPr>
              <w:t>Accumulated stomatal flux (AFstY)</w:t>
            </w:r>
            <w:r w:rsidR="00190B25">
              <w:rPr>
                <w:noProof/>
                <w:webHidden/>
              </w:rPr>
              <w:tab/>
            </w:r>
            <w:r w:rsidR="00190B25">
              <w:rPr>
                <w:noProof/>
                <w:webHidden/>
              </w:rPr>
              <w:fldChar w:fldCharType="begin"/>
            </w:r>
            <w:r w:rsidR="00190B25">
              <w:rPr>
                <w:noProof/>
                <w:webHidden/>
              </w:rPr>
              <w:instrText xml:space="preserve"> PAGEREF _Toc36708861 \h </w:instrText>
            </w:r>
            <w:r w:rsidR="00190B25">
              <w:rPr>
                <w:noProof/>
                <w:webHidden/>
              </w:rPr>
            </w:r>
            <w:r w:rsidR="00190B25">
              <w:rPr>
                <w:noProof/>
                <w:webHidden/>
              </w:rPr>
              <w:fldChar w:fldCharType="separate"/>
            </w:r>
            <w:r w:rsidR="00190B25">
              <w:rPr>
                <w:noProof/>
                <w:webHidden/>
              </w:rPr>
              <w:t>63</w:t>
            </w:r>
            <w:r w:rsidR="00190B25">
              <w:rPr>
                <w:noProof/>
                <w:webHidden/>
              </w:rPr>
              <w:fldChar w:fldCharType="end"/>
            </w:r>
          </w:hyperlink>
        </w:p>
        <w:p w14:paraId="2DAD9767" w14:textId="71CAB569" w:rsidR="00190B25" w:rsidRDefault="004E5771">
          <w:pPr>
            <w:pStyle w:val="TOC3"/>
            <w:tabs>
              <w:tab w:val="left" w:pos="1320"/>
              <w:tab w:val="right" w:leader="dot" w:pos="8296"/>
            </w:tabs>
            <w:rPr>
              <w:noProof/>
            </w:rPr>
          </w:pPr>
          <w:hyperlink w:anchor="_Toc36708862" w:history="1">
            <w:r w:rsidR="00190B25" w:rsidRPr="00497BB5">
              <w:rPr>
                <w:rStyle w:val="Hyperlink"/>
                <w:noProof/>
              </w:rPr>
              <w:t>5.2.3</w:t>
            </w:r>
            <w:r w:rsidR="00190B25">
              <w:rPr>
                <w:noProof/>
              </w:rPr>
              <w:tab/>
            </w:r>
            <w:r w:rsidR="00190B25" w:rsidRPr="00497BB5">
              <w:rPr>
                <w:rStyle w:val="Hyperlink"/>
                <w:noProof/>
              </w:rPr>
              <w:t>Canopy Level stomatal ozone flux for forest trees (Canopy AFst)</w:t>
            </w:r>
            <w:r w:rsidR="00190B25">
              <w:rPr>
                <w:noProof/>
                <w:webHidden/>
              </w:rPr>
              <w:tab/>
            </w:r>
            <w:r w:rsidR="00190B25">
              <w:rPr>
                <w:noProof/>
                <w:webHidden/>
              </w:rPr>
              <w:fldChar w:fldCharType="begin"/>
            </w:r>
            <w:r w:rsidR="00190B25">
              <w:rPr>
                <w:noProof/>
                <w:webHidden/>
              </w:rPr>
              <w:instrText xml:space="preserve"> PAGEREF _Toc36708862 \h </w:instrText>
            </w:r>
            <w:r w:rsidR="00190B25">
              <w:rPr>
                <w:noProof/>
                <w:webHidden/>
              </w:rPr>
            </w:r>
            <w:r w:rsidR="00190B25">
              <w:rPr>
                <w:noProof/>
                <w:webHidden/>
              </w:rPr>
              <w:fldChar w:fldCharType="separate"/>
            </w:r>
            <w:r w:rsidR="00190B25">
              <w:rPr>
                <w:noProof/>
                <w:webHidden/>
              </w:rPr>
              <w:t>63</w:t>
            </w:r>
            <w:r w:rsidR="00190B25">
              <w:rPr>
                <w:noProof/>
                <w:webHidden/>
              </w:rPr>
              <w:fldChar w:fldCharType="end"/>
            </w:r>
          </w:hyperlink>
        </w:p>
        <w:p w14:paraId="779628D3" w14:textId="6F618FC6" w:rsidR="00190B25" w:rsidRDefault="004E5771">
          <w:pPr>
            <w:pStyle w:val="TOC1"/>
            <w:rPr>
              <w:noProof/>
            </w:rPr>
          </w:pPr>
          <w:hyperlink w:anchor="_Toc36708863" w:history="1">
            <w:r w:rsidR="00190B25" w:rsidRPr="00497BB5">
              <w:rPr>
                <w:rStyle w:val="Hyperlink"/>
                <w:noProof/>
              </w:rPr>
              <w:t>8</w:t>
            </w:r>
            <w:r w:rsidR="00190B25">
              <w:rPr>
                <w:noProof/>
              </w:rPr>
              <w:tab/>
            </w:r>
            <w:r w:rsidR="00190B25" w:rsidRPr="00497BB5">
              <w:rPr>
                <w:rStyle w:val="Hyperlink"/>
                <w:noProof/>
              </w:rPr>
              <w:t>Carbon allocation</w:t>
            </w:r>
            <w:r w:rsidR="00190B25">
              <w:rPr>
                <w:noProof/>
                <w:webHidden/>
              </w:rPr>
              <w:tab/>
            </w:r>
            <w:r w:rsidR="00190B25">
              <w:rPr>
                <w:noProof/>
                <w:webHidden/>
              </w:rPr>
              <w:fldChar w:fldCharType="begin"/>
            </w:r>
            <w:r w:rsidR="00190B25">
              <w:rPr>
                <w:noProof/>
                <w:webHidden/>
              </w:rPr>
              <w:instrText xml:space="preserve"> PAGEREF _Toc36708863 \h </w:instrText>
            </w:r>
            <w:r w:rsidR="00190B25">
              <w:rPr>
                <w:noProof/>
                <w:webHidden/>
              </w:rPr>
            </w:r>
            <w:r w:rsidR="00190B25">
              <w:rPr>
                <w:noProof/>
                <w:webHidden/>
              </w:rPr>
              <w:fldChar w:fldCharType="separate"/>
            </w:r>
            <w:r w:rsidR="00190B25">
              <w:rPr>
                <w:noProof/>
                <w:webHidden/>
              </w:rPr>
              <w:t>64</w:t>
            </w:r>
            <w:r w:rsidR="00190B25">
              <w:rPr>
                <w:noProof/>
                <w:webHidden/>
              </w:rPr>
              <w:fldChar w:fldCharType="end"/>
            </w:r>
          </w:hyperlink>
        </w:p>
        <w:p w14:paraId="56A921C2" w14:textId="3CD0D9C0" w:rsidR="00190B25" w:rsidRDefault="004E5771">
          <w:pPr>
            <w:pStyle w:val="TOC2"/>
            <w:tabs>
              <w:tab w:val="left" w:pos="880"/>
              <w:tab w:val="right" w:leader="dot" w:pos="8296"/>
            </w:tabs>
            <w:rPr>
              <w:noProof/>
            </w:rPr>
          </w:pPr>
          <w:hyperlink w:anchor="_Toc36708864" w:history="1">
            <w:r w:rsidR="00190B25" w:rsidRPr="00497BB5">
              <w:rPr>
                <w:rStyle w:val="Hyperlink"/>
                <w:noProof/>
              </w:rPr>
              <w:t>8.1</w:t>
            </w:r>
            <w:r w:rsidR="00190B25">
              <w:rPr>
                <w:noProof/>
              </w:rPr>
              <w:tab/>
            </w:r>
            <w:r w:rsidR="00190B25" w:rsidRPr="00497BB5">
              <w:rPr>
                <w:rStyle w:val="Hyperlink"/>
                <w:noProof/>
              </w:rPr>
              <w:t>Fixed C allocation coefficients</w:t>
            </w:r>
            <w:r w:rsidR="00190B25">
              <w:rPr>
                <w:noProof/>
                <w:webHidden/>
              </w:rPr>
              <w:tab/>
            </w:r>
            <w:r w:rsidR="00190B25">
              <w:rPr>
                <w:noProof/>
                <w:webHidden/>
              </w:rPr>
              <w:fldChar w:fldCharType="begin"/>
            </w:r>
            <w:r w:rsidR="00190B25">
              <w:rPr>
                <w:noProof/>
                <w:webHidden/>
              </w:rPr>
              <w:instrText xml:space="preserve"> PAGEREF _Toc36708864 \h </w:instrText>
            </w:r>
            <w:r w:rsidR="00190B25">
              <w:rPr>
                <w:noProof/>
                <w:webHidden/>
              </w:rPr>
            </w:r>
            <w:r w:rsidR="00190B25">
              <w:rPr>
                <w:noProof/>
                <w:webHidden/>
              </w:rPr>
              <w:fldChar w:fldCharType="separate"/>
            </w:r>
            <w:r w:rsidR="00190B25">
              <w:rPr>
                <w:noProof/>
                <w:webHidden/>
              </w:rPr>
              <w:t>65</w:t>
            </w:r>
            <w:r w:rsidR="00190B25">
              <w:rPr>
                <w:noProof/>
                <w:webHidden/>
              </w:rPr>
              <w:fldChar w:fldCharType="end"/>
            </w:r>
          </w:hyperlink>
        </w:p>
        <w:p w14:paraId="3180FA1A" w14:textId="74F67BD3" w:rsidR="00190B25" w:rsidRDefault="004E5771">
          <w:pPr>
            <w:pStyle w:val="TOC2"/>
            <w:tabs>
              <w:tab w:val="left" w:pos="880"/>
              <w:tab w:val="right" w:leader="dot" w:pos="8296"/>
            </w:tabs>
            <w:rPr>
              <w:noProof/>
            </w:rPr>
          </w:pPr>
          <w:hyperlink w:anchor="_Toc36708865" w:history="1">
            <w:r w:rsidR="00190B25" w:rsidRPr="00497BB5">
              <w:rPr>
                <w:rStyle w:val="Hyperlink"/>
                <w:noProof/>
              </w:rPr>
              <w:t>8.2</w:t>
            </w:r>
            <w:r w:rsidR="00190B25">
              <w:rPr>
                <w:noProof/>
              </w:rPr>
              <w:tab/>
            </w:r>
            <w:r w:rsidR="00190B25" w:rsidRPr="00497BB5">
              <w:rPr>
                <w:rStyle w:val="Hyperlink"/>
                <w:noProof/>
              </w:rPr>
              <w:t>Dynamic C allocation driven by allometric constraints</w:t>
            </w:r>
            <w:r w:rsidR="00190B25">
              <w:rPr>
                <w:noProof/>
                <w:webHidden/>
              </w:rPr>
              <w:tab/>
            </w:r>
            <w:r w:rsidR="00190B25">
              <w:rPr>
                <w:noProof/>
                <w:webHidden/>
              </w:rPr>
              <w:fldChar w:fldCharType="begin"/>
            </w:r>
            <w:r w:rsidR="00190B25">
              <w:rPr>
                <w:noProof/>
                <w:webHidden/>
              </w:rPr>
              <w:instrText xml:space="preserve"> PAGEREF _Toc36708865 \h </w:instrText>
            </w:r>
            <w:r w:rsidR="00190B25">
              <w:rPr>
                <w:noProof/>
                <w:webHidden/>
              </w:rPr>
            </w:r>
            <w:r w:rsidR="00190B25">
              <w:rPr>
                <w:noProof/>
                <w:webHidden/>
              </w:rPr>
              <w:fldChar w:fldCharType="separate"/>
            </w:r>
            <w:r w:rsidR="00190B25">
              <w:rPr>
                <w:noProof/>
                <w:webHidden/>
              </w:rPr>
              <w:t>65</w:t>
            </w:r>
            <w:r w:rsidR="00190B25">
              <w:rPr>
                <w:noProof/>
                <w:webHidden/>
              </w:rPr>
              <w:fldChar w:fldCharType="end"/>
            </w:r>
          </w:hyperlink>
        </w:p>
        <w:p w14:paraId="3C077D21" w14:textId="433588C3" w:rsidR="00190B25" w:rsidRDefault="004E5771">
          <w:pPr>
            <w:pStyle w:val="TOC1"/>
            <w:rPr>
              <w:noProof/>
            </w:rPr>
          </w:pPr>
          <w:hyperlink w:anchor="_Toc36708866" w:history="1">
            <w:r w:rsidR="00190B25" w:rsidRPr="00497BB5">
              <w:rPr>
                <w:rStyle w:val="Hyperlink"/>
                <w:noProof/>
              </w:rPr>
              <w:t>8.1</w:t>
            </w:r>
            <w:r w:rsidR="00190B25">
              <w:rPr>
                <w:noProof/>
              </w:rPr>
              <w:tab/>
            </w:r>
            <w:r w:rsidR="00190B25" w:rsidRPr="00497BB5">
              <w:rPr>
                <w:rStyle w:val="Hyperlink"/>
                <w:noProof/>
              </w:rPr>
              <w:t>Dynamic C allocation driven by resource availability</w:t>
            </w:r>
            <w:r w:rsidR="00190B25">
              <w:rPr>
                <w:noProof/>
                <w:webHidden/>
              </w:rPr>
              <w:tab/>
            </w:r>
            <w:r w:rsidR="00190B25">
              <w:rPr>
                <w:noProof/>
                <w:webHidden/>
              </w:rPr>
              <w:fldChar w:fldCharType="begin"/>
            </w:r>
            <w:r w:rsidR="00190B25">
              <w:rPr>
                <w:noProof/>
                <w:webHidden/>
              </w:rPr>
              <w:instrText xml:space="preserve"> PAGEREF _Toc36708866 \h </w:instrText>
            </w:r>
            <w:r w:rsidR="00190B25">
              <w:rPr>
                <w:noProof/>
                <w:webHidden/>
              </w:rPr>
            </w:r>
            <w:r w:rsidR="00190B25">
              <w:rPr>
                <w:noProof/>
                <w:webHidden/>
              </w:rPr>
              <w:fldChar w:fldCharType="separate"/>
            </w:r>
            <w:r w:rsidR="00190B25">
              <w:rPr>
                <w:noProof/>
                <w:webHidden/>
              </w:rPr>
              <w:t>66</w:t>
            </w:r>
            <w:r w:rsidR="00190B25">
              <w:rPr>
                <w:noProof/>
                <w:webHidden/>
              </w:rPr>
              <w:fldChar w:fldCharType="end"/>
            </w:r>
          </w:hyperlink>
        </w:p>
        <w:p w14:paraId="065831FC" w14:textId="6FDE1C9D" w:rsidR="00190B25" w:rsidRDefault="004E5771">
          <w:pPr>
            <w:pStyle w:val="TOC1"/>
            <w:rPr>
              <w:noProof/>
            </w:rPr>
          </w:pPr>
          <w:hyperlink w:anchor="_Toc36708867" w:history="1">
            <w:r w:rsidR="00190B25" w:rsidRPr="00497BB5">
              <w:rPr>
                <w:rStyle w:val="Hyperlink"/>
                <w:rFonts w:ascii="Times New Roman" w:hAnsi="Times New Roman" w:cs="Times New Roman"/>
                <w:noProof/>
              </w:rPr>
              <w:t>9 SMD Calculation Method</w:t>
            </w:r>
            <w:r w:rsidR="00190B25">
              <w:rPr>
                <w:noProof/>
                <w:webHidden/>
              </w:rPr>
              <w:tab/>
            </w:r>
            <w:r w:rsidR="00190B25">
              <w:rPr>
                <w:noProof/>
                <w:webHidden/>
              </w:rPr>
              <w:fldChar w:fldCharType="begin"/>
            </w:r>
            <w:r w:rsidR="00190B25">
              <w:rPr>
                <w:noProof/>
                <w:webHidden/>
              </w:rPr>
              <w:instrText xml:space="preserve"> PAGEREF _Toc36708867 \h </w:instrText>
            </w:r>
            <w:r w:rsidR="00190B25">
              <w:rPr>
                <w:noProof/>
                <w:webHidden/>
              </w:rPr>
            </w:r>
            <w:r w:rsidR="00190B25">
              <w:rPr>
                <w:noProof/>
                <w:webHidden/>
              </w:rPr>
              <w:fldChar w:fldCharType="separate"/>
            </w:r>
            <w:r w:rsidR="00190B25">
              <w:rPr>
                <w:noProof/>
                <w:webHidden/>
              </w:rPr>
              <w:t>70</w:t>
            </w:r>
            <w:r w:rsidR="00190B25">
              <w:rPr>
                <w:noProof/>
                <w:webHidden/>
              </w:rPr>
              <w:fldChar w:fldCharType="end"/>
            </w:r>
          </w:hyperlink>
        </w:p>
        <w:p w14:paraId="00823F9B" w14:textId="7E7680A4" w:rsidR="00190B25" w:rsidRDefault="004E5771">
          <w:pPr>
            <w:pStyle w:val="TOC1"/>
            <w:rPr>
              <w:noProof/>
            </w:rPr>
          </w:pPr>
          <w:hyperlink w:anchor="_Toc36708868" w:history="1">
            <w:r w:rsidR="00190B25" w:rsidRPr="00497BB5">
              <w:rPr>
                <w:rStyle w:val="Hyperlink"/>
                <w:noProof/>
              </w:rPr>
              <w:t>10 Transfer functions for wind speed and ozone concentration</w:t>
            </w:r>
            <w:r w:rsidR="00190B25">
              <w:rPr>
                <w:noProof/>
                <w:webHidden/>
              </w:rPr>
              <w:tab/>
            </w:r>
            <w:r w:rsidR="00190B25">
              <w:rPr>
                <w:noProof/>
                <w:webHidden/>
              </w:rPr>
              <w:fldChar w:fldCharType="begin"/>
            </w:r>
            <w:r w:rsidR="00190B25">
              <w:rPr>
                <w:noProof/>
                <w:webHidden/>
              </w:rPr>
              <w:instrText xml:space="preserve"> PAGEREF _Toc36708868 \h </w:instrText>
            </w:r>
            <w:r w:rsidR="00190B25">
              <w:rPr>
                <w:noProof/>
                <w:webHidden/>
              </w:rPr>
            </w:r>
            <w:r w:rsidR="00190B25">
              <w:rPr>
                <w:noProof/>
                <w:webHidden/>
              </w:rPr>
              <w:fldChar w:fldCharType="separate"/>
            </w:r>
            <w:r w:rsidR="00190B25">
              <w:rPr>
                <w:noProof/>
                <w:webHidden/>
              </w:rPr>
              <w:t>79</w:t>
            </w:r>
            <w:r w:rsidR="00190B25">
              <w:rPr>
                <w:noProof/>
                <w:webHidden/>
              </w:rPr>
              <w:fldChar w:fldCharType="end"/>
            </w:r>
          </w:hyperlink>
        </w:p>
        <w:p w14:paraId="1FCED37C" w14:textId="4E5D5160" w:rsidR="00190B25" w:rsidRDefault="004E5771">
          <w:pPr>
            <w:pStyle w:val="TOC2"/>
            <w:tabs>
              <w:tab w:val="right" w:leader="dot" w:pos="8296"/>
            </w:tabs>
            <w:rPr>
              <w:noProof/>
            </w:rPr>
          </w:pPr>
          <w:hyperlink w:anchor="_Toc36708869" w:history="1">
            <w:r w:rsidR="00190B25" w:rsidRPr="00497BB5">
              <w:rPr>
                <w:rStyle w:val="Hyperlink"/>
                <w:noProof/>
              </w:rPr>
              <w:t>10.1 Wind speed</w:t>
            </w:r>
            <w:r w:rsidR="00190B25">
              <w:rPr>
                <w:noProof/>
                <w:webHidden/>
              </w:rPr>
              <w:tab/>
            </w:r>
            <w:r w:rsidR="00190B25">
              <w:rPr>
                <w:noProof/>
                <w:webHidden/>
              </w:rPr>
              <w:fldChar w:fldCharType="begin"/>
            </w:r>
            <w:r w:rsidR="00190B25">
              <w:rPr>
                <w:noProof/>
                <w:webHidden/>
              </w:rPr>
              <w:instrText xml:space="preserve"> PAGEREF _Toc36708869 \h </w:instrText>
            </w:r>
            <w:r w:rsidR="00190B25">
              <w:rPr>
                <w:noProof/>
                <w:webHidden/>
              </w:rPr>
            </w:r>
            <w:r w:rsidR="00190B25">
              <w:rPr>
                <w:noProof/>
                <w:webHidden/>
              </w:rPr>
              <w:fldChar w:fldCharType="separate"/>
            </w:r>
            <w:r w:rsidR="00190B25">
              <w:rPr>
                <w:noProof/>
                <w:webHidden/>
              </w:rPr>
              <w:t>79</w:t>
            </w:r>
            <w:r w:rsidR="00190B25">
              <w:rPr>
                <w:noProof/>
                <w:webHidden/>
              </w:rPr>
              <w:fldChar w:fldCharType="end"/>
            </w:r>
          </w:hyperlink>
        </w:p>
        <w:p w14:paraId="5C93FC09" w14:textId="4A58E7B3" w:rsidR="00190B25" w:rsidRDefault="004E5771">
          <w:pPr>
            <w:pStyle w:val="TOC2"/>
            <w:tabs>
              <w:tab w:val="right" w:leader="dot" w:pos="8296"/>
            </w:tabs>
            <w:rPr>
              <w:noProof/>
            </w:rPr>
          </w:pPr>
          <w:hyperlink w:anchor="_Toc36708870" w:history="1">
            <w:r w:rsidR="00190B25" w:rsidRPr="00497BB5">
              <w:rPr>
                <w:rStyle w:val="Hyperlink"/>
                <w:noProof/>
              </w:rPr>
              <w:t>10.2 Ozone concentration</w:t>
            </w:r>
            <w:r w:rsidR="00190B25">
              <w:rPr>
                <w:noProof/>
                <w:webHidden/>
              </w:rPr>
              <w:tab/>
            </w:r>
            <w:r w:rsidR="00190B25">
              <w:rPr>
                <w:noProof/>
                <w:webHidden/>
              </w:rPr>
              <w:fldChar w:fldCharType="begin"/>
            </w:r>
            <w:r w:rsidR="00190B25">
              <w:rPr>
                <w:noProof/>
                <w:webHidden/>
              </w:rPr>
              <w:instrText xml:space="preserve"> PAGEREF _Toc36708870 \h </w:instrText>
            </w:r>
            <w:r w:rsidR="00190B25">
              <w:rPr>
                <w:noProof/>
                <w:webHidden/>
              </w:rPr>
            </w:r>
            <w:r w:rsidR="00190B25">
              <w:rPr>
                <w:noProof/>
                <w:webHidden/>
              </w:rPr>
              <w:fldChar w:fldCharType="separate"/>
            </w:r>
            <w:r w:rsidR="00190B25">
              <w:rPr>
                <w:noProof/>
                <w:webHidden/>
              </w:rPr>
              <w:t>81</w:t>
            </w:r>
            <w:r w:rsidR="00190B25">
              <w:rPr>
                <w:noProof/>
                <w:webHidden/>
              </w:rPr>
              <w:fldChar w:fldCharType="end"/>
            </w:r>
          </w:hyperlink>
        </w:p>
        <w:p w14:paraId="3438CF42" w14:textId="54189439" w:rsidR="00190B25" w:rsidRDefault="004E5771">
          <w:pPr>
            <w:pStyle w:val="TOC1"/>
            <w:rPr>
              <w:noProof/>
            </w:rPr>
          </w:pPr>
          <w:hyperlink w:anchor="_Toc36708871" w:history="1">
            <w:r w:rsidR="00190B25" w:rsidRPr="00497BB5">
              <w:rPr>
                <w:rStyle w:val="Hyperlink"/>
                <w:noProof/>
              </w:rPr>
              <w:t>APPENDIX I</w:t>
            </w:r>
            <w:r w:rsidR="00190B25">
              <w:rPr>
                <w:noProof/>
                <w:webHidden/>
              </w:rPr>
              <w:tab/>
            </w:r>
            <w:r w:rsidR="00190B25">
              <w:rPr>
                <w:noProof/>
                <w:webHidden/>
              </w:rPr>
              <w:fldChar w:fldCharType="begin"/>
            </w:r>
            <w:r w:rsidR="00190B25">
              <w:rPr>
                <w:noProof/>
                <w:webHidden/>
              </w:rPr>
              <w:instrText xml:space="preserve"> PAGEREF _Toc36708871 \h </w:instrText>
            </w:r>
            <w:r w:rsidR="00190B25">
              <w:rPr>
                <w:noProof/>
                <w:webHidden/>
              </w:rPr>
            </w:r>
            <w:r w:rsidR="00190B25">
              <w:rPr>
                <w:noProof/>
                <w:webHidden/>
              </w:rPr>
              <w:fldChar w:fldCharType="separate"/>
            </w:r>
            <w:r w:rsidR="00190B25">
              <w:rPr>
                <w:noProof/>
                <w:webHidden/>
              </w:rPr>
              <w:t>85</w:t>
            </w:r>
            <w:r w:rsidR="00190B25">
              <w:rPr>
                <w:noProof/>
                <w:webHidden/>
              </w:rPr>
              <w:fldChar w:fldCharType="end"/>
            </w:r>
          </w:hyperlink>
        </w:p>
        <w:p w14:paraId="0273DB04" w14:textId="6441B049" w:rsidR="00190B25" w:rsidRDefault="004E5771">
          <w:pPr>
            <w:pStyle w:val="TOC2"/>
            <w:tabs>
              <w:tab w:val="right" w:leader="dot" w:pos="8296"/>
            </w:tabs>
            <w:rPr>
              <w:noProof/>
            </w:rPr>
          </w:pPr>
          <w:hyperlink w:anchor="_Toc36708872" w:history="1">
            <w:r w:rsidR="00190B25" w:rsidRPr="00497BB5">
              <w:rPr>
                <w:rStyle w:val="Hyperlink"/>
                <w:noProof/>
              </w:rPr>
              <w:t>AIII.1 Unit conversions</w:t>
            </w:r>
            <w:r w:rsidR="00190B25">
              <w:rPr>
                <w:noProof/>
                <w:webHidden/>
              </w:rPr>
              <w:tab/>
            </w:r>
            <w:r w:rsidR="00190B25">
              <w:rPr>
                <w:noProof/>
                <w:webHidden/>
              </w:rPr>
              <w:fldChar w:fldCharType="begin"/>
            </w:r>
            <w:r w:rsidR="00190B25">
              <w:rPr>
                <w:noProof/>
                <w:webHidden/>
              </w:rPr>
              <w:instrText xml:space="preserve"> PAGEREF _Toc36708872 \h </w:instrText>
            </w:r>
            <w:r w:rsidR="00190B25">
              <w:rPr>
                <w:noProof/>
                <w:webHidden/>
              </w:rPr>
            </w:r>
            <w:r w:rsidR="00190B25">
              <w:rPr>
                <w:noProof/>
                <w:webHidden/>
              </w:rPr>
              <w:fldChar w:fldCharType="separate"/>
            </w:r>
            <w:r w:rsidR="00190B25">
              <w:rPr>
                <w:noProof/>
                <w:webHidden/>
              </w:rPr>
              <w:t>92</w:t>
            </w:r>
            <w:r w:rsidR="00190B25">
              <w:rPr>
                <w:noProof/>
                <w:webHidden/>
              </w:rPr>
              <w:fldChar w:fldCharType="end"/>
            </w:r>
          </w:hyperlink>
        </w:p>
        <w:p w14:paraId="31A5D93C" w14:textId="3782D248" w:rsidR="00190B25" w:rsidRDefault="004E5771">
          <w:pPr>
            <w:pStyle w:val="TOC2"/>
            <w:tabs>
              <w:tab w:val="right" w:leader="dot" w:pos="8296"/>
            </w:tabs>
            <w:rPr>
              <w:noProof/>
            </w:rPr>
          </w:pPr>
          <w:hyperlink w:anchor="_Toc36708873" w:history="1">
            <w:r w:rsidR="00190B25" w:rsidRPr="00497BB5">
              <w:rPr>
                <w:rStyle w:val="Hyperlink"/>
                <w:noProof/>
              </w:rPr>
              <w:t>AIII.!.!. Radiation</w:t>
            </w:r>
            <w:r w:rsidR="00190B25">
              <w:rPr>
                <w:noProof/>
                <w:webHidden/>
              </w:rPr>
              <w:tab/>
            </w:r>
            <w:r w:rsidR="00190B25">
              <w:rPr>
                <w:noProof/>
                <w:webHidden/>
              </w:rPr>
              <w:fldChar w:fldCharType="begin"/>
            </w:r>
            <w:r w:rsidR="00190B25">
              <w:rPr>
                <w:noProof/>
                <w:webHidden/>
              </w:rPr>
              <w:instrText xml:space="preserve"> PAGEREF _Toc36708873 \h </w:instrText>
            </w:r>
            <w:r w:rsidR="00190B25">
              <w:rPr>
                <w:noProof/>
                <w:webHidden/>
              </w:rPr>
            </w:r>
            <w:r w:rsidR="00190B25">
              <w:rPr>
                <w:noProof/>
                <w:webHidden/>
              </w:rPr>
              <w:fldChar w:fldCharType="separate"/>
            </w:r>
            <w:r w:rsidR="00190B25">
              <w:rPr>
                <w:noProof/>
                <w:webHidden/>
              </w:rPr>
              <w:t>92</w:t>
            </w:r>
            <w:r w:rsidR="00190B25">
              <w:rPr>
                <w:noProof/>
                <w:webHidden/>
              </w:rPr>
              <w:fldChar w:fldCharType="end"/>
            </w:r>
          </w:hyperlink>
        </w:p>
        <w:p w14:paraId="428B8FCB" w14:textId="79F49A55" w:rsidR="00190B25" w:rsidRDefault="004E5771">
          <w:pPr>
            <w:pStyle w:val="TOC2"/>
            <w:tabs>
              <w:tab w:val="right" w:leader="dot" w:pos="8296"/>
            </w:tabs>
            <w:rPr>
              <w:noProof/>
            </w:rPr>
          </w:pPr>
          <w:hyperlink w:anchor="_Toc36708874" w:history="1">
            <w:r w:rsidR="00190B25" w:rsidRPr="00497BB5">
              <w:rPr>
                <w:rStyle w:val="Hyperlink"/>
                <w:noProof/>
              </w:rPr>
              <w:t>AIII.1.2 Temperature</w:t>
            </w:r>
            <w:r w:rsidR="00190B25">
              <w:rPr>
                <w:noProof/>
                <w:webHidden/>
              </w:rPr>
              <w:tab/>
            </w:r>
            <w:r w:rsidR="00190B25">
              <w:rPr>
                <w:noProof/>
                <w:webHidden/>
              </w:rPr>
              <w:fldChar w:fldCharType="begin"/>
            </w:r>
            <w:r w:rsidR="00190B25">
              <w:rPr>
                <w:noProof/>
                <w:webHidden/>
              </w:rPr>
              <w:instrText xml:space="preserve"> PAGEREF _Toc36708874 \h </w:instrText>
            </w:r>
            <w:r w:rsidR="00190B25">
              <w:rPr>
                <w:noProof/>
                <w:webHidden/>
              </w:rPr>
            </w:r>
            <w:r w:rsidR="00190B25">
              <w:rPr>
                <w:noProof/>
                <w:webHidden/>
              </w:rPr>
              <w:fldChar w:fldCharType="separate"/>
            </w:r>
            <w:r w:rsidR="00190B25">
              <w:rPr>
                <w:noProof/>
                <w:webHidden/>
              </w:rPr>
              <w:t>92</w:t>
            </w:r>
            <w:r w:rsidR="00190B25">
              <w:rPr>
                <w:noProof/>
                <w:webHidden/>
              </w:rPr>
              <w:fldChar w:fldCharType="end"/>
            </w:r>
          </w:hyperlink>
        </w:p>
        <w:p w14:paraId="7F1823AD" w14:textId="230AD587" w:rsidR="00190B25" w:rsidRDefault="004E5771">
          <w:pPr>
            <w:pStyle w:val="TOC2"/>
            <w:tabs>
              <w:tab w:val="right" w:leader="dot" w:pos="8296"/>
            </w:tabs>
            <w:rPr>
              <w:noProof/>
            </w:rPr>
          </w:pPr>
          <w:hyperlink w:anchor="_Toc36708875" w:history="1">
            <w:r w:rsidR="00190B25" w:rsidRPr="00497BB5">
              <w:rPr>
                <w:rStyle w:val="Hyperlink"/>
                <w:noProof/>
              </w:rPr>
              <w:t>AIII.1.3 Water Vapour Pressure</w:t>
            </w:r>
            <w:r w:rsidR="00190B25">
              <w:rPr>
                <w:noProof/>
                <w:webHidden/>
              </w:rPr>
              <w:tab/>
            </w:r>
            <w:r w:rsidR="00190B25">
              <w:rPr>
                <w:noProof/>
                <w:webHidden/>
              </w:rPr>
              <w:fldChar w:fldCharType="begin"/>
            </w:r>
            <w:r w:rsidR="00190B25">
              <w:rPr>
                <w:noProof/>
                <w:webHidden/>
              </w:rPr>
              <w:instrText xml:space="preserve"> PAGEREF _Toc36708875 \h </w:instrText>
            </w:r>
            <w:r w:rsidR="00190B25">
              <w:rPr>
                <w:noProof/>
                <w:webHidden/>
              </w:rPr>
            </w:r>
            <w:r w:rsidR="00190B25">
              <w:rPr>
                <w:noProof/>
                <w:webHidden/>
              </w:rPr>
              <w:fldChar w:fldCharType="separate"/>
            </w:r>
            <w:r w:rsidR="00190B25">
              <w:rPr>
                <w:noProof/>
                <w:webHidden/>
              </w:rPr>
              <w:t>92</w:t>
            </w:r>
            <w:r w:rsidR="00190B25">
              <w:rPr>
                <w:noProof/>
                <w:webHidden/>
              </w:rPr>
              <w:fldChar w:fldCharType="end"/>
            </w:r>
          </w:hyperlink>
        </w:p>
        <w:p w14:paraId="5C1DA83F" w14:textId="2199AA08" w:rsidR="00190B25" w:rsidRDefault="004E5771">
          <w:pPr>
            <w:pStyle w:val="TOC2"/>
            <w:tabs>
              <w:tab w:val="right" w:leader="dot" w:pos="8296"/>
            </w:tabs>
            <w:rPr>
              <w:noProof/>
            </w:rPr>
          </w:pPr>
          <w:hyperlink w:anchor="_Toc36708876" w:history="1">
            <w:r w:rsidR="00190B25" w:rsidRPr="00497BB5">
              <w:rPr>
                <w:rStyle w:val="Hyperlink"/>
                <w:noProof/>
              </w:rPr>
              <w:t>AIII.1.4 Ozone concentration</w:t>
            </w:r>
            <w:r w:rsidR="00190B25">
              <w:rPr>
                <w:noProof/>
                <w:webHidden/>
              </w:rPr>
              <w:tab/>
            </w:r>
            <w:r w:rsidR="00190B25">
              <w:rPr>
                <w:noProof/>
                <w:webHidden/>
              </w:rPr>
              <w:fldChar w:fldCharType="begin"/>
            </w:r>
            <w:r w:rsidR="00190B25">
              <w:rPr>
                <w:noProof/>
                <w:webHidden/>
              </w:rPr>
              <w:instrText xml:space="preserve"> PAGEREF _Toc36708876 \h </w:instrText>
            </w:r>
            <w:r w:rsidR="00190B25">
              <w:rPr>
                <w:noProof/>
                <w:webHidden/>
              </w:rPr>
            </w:r>
            <w:r w:rsidR="00190B25">
              <w:rPr>
                <w:noProof/>
                <w:webHidden/>
              </w:rPr>
              <w:fldChar w:fldCharType="separate"/>
            </w:r>
            <w:r w:rsidR="00190B25">
              <w:rPr>
                <w:noProof/>
                <w:webHidden/>
              </w:rPr>
              <w:t>92</w:t>
            </w:r>
            <w:r w:rsidR="00190B25">
              <w:rPr>
                <w:noProof/>
                <w:webHidden/>
              </w:rPr>
              <w:fldChar w:fldCharType="end"/>
            </w:r>
          </w:hyperlink>
        </w:p>
        <w:p w14:paraId="78CC5139" w14:textId="342255DA" w:rsidR="00190B25" w:rsidRDefault="004E5771">
          <w:pPr>
            <w:pStyle w:val="TOC1"/>
            <w:rPr>
              <w:noProof/>
            </w:rPr>
          </w:pPr>
          <w:hyperlink w:anchor="_Toc36708877" w:history="1">
            <w:r w:rsidR="00190B25" w:rsidRPr="00497BB5">
              <w:rPr>
                <w:rStyle w:val="Hyperlink"/>
                <w:noProof/>
                <w:lang w:val="de-DE"/>
              </w:rPr>
              <w:t>References</w:t>
            </w:r>
            <w:r w:rsidR="00190B25">
              <w:rPr>
                <w:noProof/>
                <w:webHidden/>
              </w:rPr>
              <w:tab/>
            </w:r>
            <w:r w:rsidR="00190B25">
              <w:rPr>
                <w:noProof/>
                <w:webHidden/>
              </w:rPr>
              <w:fldChar w:fldCharType="begin"/>
            </w:r>
            <w:r w:rsidR="00190B25">
              <w:rPr>
                <w:noProof/>
                <w:webHidden/>
              </w:rPr>
              <w:instrText xml:space="preserve"> PAGEREF _Toc36708877 \h </w:instrText>
            </w:r>
            <w:r w:rsidR="00190B25">
              <w:rPr>
                <w:noProof/>
                <w:webHidden/>
              </w:rPr>
            </w:r>
            <w:r w:rsidR="00190B25">
              <w:rPr>
                <w:noProof/>
                <w:webHidden/>
              </w:rPr>
              <w:fldChar w:fldCharType="separate"/>
            </w:r>
            <w:r w:rsidR="00190B25">
              <w:rPr>
                <w:noProof/>
                <w:webHidden/>
              </w:rPr>
              <w:t>95</w:t>
            </w:r>
            <w:r w:rsidR="00190B25">
              <w:rPr>
                <w:noProof/>
                <w:webHidden/>
              </w:rPr>
              <w:fldChar w:fldCharType="end"/>
            </w:r>
          </w:hyperlink>
        </w:p>
        <w:p w14:paraId="1197BC4A" w14:textId="6200311B" w:rsidR="00073E9F" w:rsidRDefault="00073E9F">
          <w:r>
            <w:rPr>
              <w:b/>
              <w:bCs/>
              <w:noProof/>
            </w:rPr>
            <w:fldChar w:fldCharType="end"/>
          </w:r>
        </w:p>
      </w:sdtContent>
    </w:sdt>
    <w:p w14:paraId="051F0B7F" w14:textId="77777777" w:rsidR="00175AA1" w:rsidRPr="00007C71" w:rsidRDefault="00175AA1" w:rsidP="00175AA1">
      <w:pPr>
        <w:pStyle w:val="SEILevel2Heading"/>
        <w:rPr>
          <w:rFonts w:ascii="Times New Roman" w:hAnsi="Times New Roman" w:cs="Times New Roman"/>
        </w:rPr>
      </w:pPr>
    </w:p>
    <w:p w14:paraId="1308CBD9" w14:textId="77777777" w:rsidR="00175AA1" w:rsidRPr="00007C71" w:rsidRDefault="00807240" w:rsidP="00175AA1">
      <w:pPr>
        <w:pStyle w:val="SEILevel2Heading"/>
        <w:rPr>
          <w:rFonts w:ascii="Times New Roman" w:hAnsi="Times New Roman" w:cs="Times New Roman"/>
        </w:rPr>
        <w:sectPr w:rsidR="00175AA1" w:rsidRPr="00007C71">
          <w:footerReference w:type="default" r:id="rId8"/>
          <w:pgSz w:w="11906" w:h="16838"/>
          <w:pgMar w:top="1440" w:right="1800" w:bottom="1440" w:left="1800" w:header="708" w:footer="708" w:gutter="0"/>
          <w:cols w:space="708"/>
          <w:docGrid w:linePitch="360"/>
        </w:sectPr>
      </w:pPr>
      <w:r w:rsidRPr="00007C71">
        <w:rPr>
          <w:rFonts w:ascii="Times New Roman" w:hAnsi="Times New Roman" w:cs="Times New Roman"/>
          <w:highlight w:val="yellow"/>
        </w:rPr>
        <w:t>Add list of main symbols and abbreviations</w:t>
      </w:r>
    </w:p>
    <w:p w14:paraId="53810CF6" w14:textId="77777777" w:rsidR="00757F32" w:rsidRPr="00007C71" w:rsidRDefault="00757F32" w:rsidP="003C0304">
      <w:pPr>
        <w:pStyle w:val="Heading1"/>
        <w:numPr>
          <w:ilvl w:val="0"/>
          <w:numId w:val="7"/>
        </w:numPr>
      </w:pPr>
      <w:bookmarkStart w:id="2" w:name="_Toc36708826"/>
      <w:r w:rsidRPr="00007C71">
        <w:lastRenderedPageBreak/>
        <w:t>Introduction</w:t>
      </w:r>
      <w:bookmarkEnd w:id="2"/>
    </w:p>
    <w:p w14:paraId="18DB1E00" w14:textId="77777777" w:rsidR="00757F32" w:rsidRPr="00007C71" w:rsidRDefault="00757F32" w:rsidP="003C0304">
      <w:pPr>
        <w:numPr>
          <w:ilvl w:val="0"/>
          <w:numId w:val="4"/>
        </w:numPr>
        <w:rPr>
          <w:rFonts w:ascii="Times New Roman" w:hAnsi="Times New Roman" w:cs="Times New Roman"/>
        </w:rPr>
      </w:pPr>
      <w:r w:rsidRPr="00007C71">
        <w:rPr>
          <w:rFonts w:ascii="Times New Roman" w:hAnsi="Times New Roman" w:cs="Times New Roman"/>
        </w:rPr>
        <w:t>Describe what the DO</w:t>
      </w:r>
      <w:r w:rsidRPr="00007C71">
        <w:rPr>
          <w:rFonts w:ascii="Times New Roman" w:hAnsi="Times New Roman" w:cs="Times New Roman"/>
          <w:vertAlign w:val="subscript"/>
        </w:rPr>
        <w:t>3</w:t>
      </w:r>
      <w:r w:rsidRPr="00007C71">
        <w:rPr>
          <w:rFonts w:ascii="Times New Roman" w:hAnsi="Times New Roman" w:cs="Times New Roman"/>
        </w:rPr>
        <w:t>SE model is designed to do</w:t>
      </w:r>
      <w:r w:rsidR="00700CA7" w:rsidRPr="00007C71">
        <w:rPr>
          <w:rFonts w:ascii="Times New Roman" w:hAnsi="Times New Roman" w:cs="Times New Roman"/>
        </w:rPr>
        <w:t>:</w:t>
      </w:r>
      <w:r w:rsidR="00355C6A" w:rsidRPr="00007C71">
        <w:rPr>
          <w:rFonts w:ascii="Times New Roman" w:hAnsi="Times New Roman" w:cs="Times New Roman"/>
        </w:rPr>
        <w:t xml:space="preserve"> </w:t>
      </w:r>
      <w:r w:rsidRPr="00007C71">
        <w:rPr>
          <w:rFonts w:ascii="Times New Roman" w:hAnsi="Times New Roman" w:cs="Times New Roman"/>
        </w:rPr>
        <w:t xml:space="preserve">estimate both total ozone deposition for mass balance and stomatal ozone flux for </w:t>
      </w:r>
      <w:r w:rsidR="00B43A58" w:rsidRPr="00007C71">
        <w:rPr>
          <w:rFonts w:ascii="Times New Roman" w:hAnsi="Times New Roman" w:cs="Times New Roman"/>
        </w:rPr>
        <w:t>risk assessment</w:t>
      </w:r>
      <w:r w:rsidRPr="00007C71">
        <w:rPr>
          <w:rFonts w:ascii="Times New Roman" w:hAnsi="Times New Roman" w:cs="Times New Roman"/>
        </w:rPr>
        <w:t xml:space="preserve"> </w:t>
      </w:r>
      <w:r w:rsidR="00724A8B" w:rsidRPr="00007C71">
        <w:rPr>
          <w:rFonts w:ascii="Times New Roman" w:hAnsi="Times New Roman" w:cs="Times New Roman"/>
          <w:highlight w:val="yellow"/>
        </w:rPr>
        <w:t>add schematic(s)</w:t>
      </w:r>
      <w:r w:rsidR="00700CA7" w:rsidRPr="00007C71">
        <w:rPr>
          <w:rFonts w:ascii="Times New Roman" w:hAnsi="Times New Roman" w:cs="Times New Roman"/>
          <w:highlight w:val="yellow"/>
        </w:rPr>
        <w:t xml:space="preserve"> .... (add how and by whom it has been used/implemented so far? i.e. EMEP, MM, individuals etc.)</w:t>
      </w:r>
      <w:r w:rsidR="00700CA7" w:rsidRPr="00007C71">
        <w:rPr>
          <w:rFonts w:ascii="Times New Roman" w:hAnsi="Times New Roman" w:cs="Times New Roman"/>
        </w:rPr>
        <w:t>…</w:t>
      </w:r>
    </w:p>
    <w:p w14:paraId="291A974E" w14:textId="77777777" w:rsidR="00B43A58" w:rsidRPr="00007C71" w:rsidRDefault="00B43A58" w:rsidP="003C0304">
      <w:pPr>
        <w:numPr>
          <w:ilvl w:val="0"/>
          <w:numId w:val="4"/>
        </w:numPr>
        <w:rPr>
          <w:rFonts w:ascii="Times New Roman" w:hAnsi="Times New Roman" w:cs="Times New Roman"/>
        </w:rPr>
      </w:pPr>
      <w:r w:rsidRPr="00007C71">
        <w:rPr>
          <w:rFonts w:ascii="Times New Roman" w:hAnsi="Times New Roman" w:cs="Times New Roman"/>
        </w:rPr>
        <w:t>Describe how the DO</w:t>
      </w:r>
      <w:r w:rsidRPr="00007C71">
        <w:rPr>
          <w:rFonts w:ascii="Times New Roman" w:hAnsi="Times New Roman" w:cs="Times New Roman"/>
          <w:vertAlign w:val="subscript"/>
        </w:rPr>
        <w:t>3</w:t>
      </w:r>
      <w:r w:rsidRPr="00007C71">
        <w:rPr>
          <w:rFonts w:ascii="Times New Roman" w:hAnsi="Times New Roman" w:cs="Times New Roman"/>
        </w:rPr>
        <w:t xml:space="preserve">SE model has evolved (refer to Table 1) and the versions that exist </w:t>
      </w:r>
      <w:r w:rsidR="00FD5357" w:rsidRPr="00007C71">
        <w:rPr>
          <w:rFonts w:ascii="Times New Roman" w:hAnsi="Times New Roman" w:cs="Times New Roman"/>
        </w:rPr>
        <w:t xml:space="preserve">as the model has developed and, more recently, for </w:t>
      </w:r>
      <w:r w:rsidRPr="00007C71">
        <w:rPr>
          <w:rFonts w:ascii="Times New Roman" w:hAnsi="Times New Roman" w:cs="Times New Roman"/>
        </w:rPr>
        <w:t xml:space="preserve">different applications. </w:t>
      </w:r>
      <w:r w:rsidR="00916CB7" w:rsidRPr="00007C71">
        <w:rPr>
          <w:rFonts w:ascii="Times New Roman" w:hAnsi="Times New Roman" w:cs="Times New Roman"/>
        </w:rPr>
        <w:t>Describe possible differences between site-specific and EMEP/national scale model….largely (?) related to availability of input meteorology….i.e. when this is modelled (as opposed to measured) complete dataset of more variables tend to be available though with a lower local scale reliability…when measured datasets tend to be more limited in data compliment though would be expected to be more representative of the local conditions….</w:t>
      </w:r>
    </w:p>
    <w:p w14:paraId="7C2B52BD" w14:textId="77777777" w:rsidR="00FD5357" w:rsidRPr="00007C71" w:rsidRDefault="00FD5357" w:rsidP="003C0304">
      <w:pPr>
        <w:numPr>
          <w:ilvl w:val="0"/>
          <w:numId w:val="4"/>
        </w:numPr>
        <w:rPr>
          <w:rFonts w:ascii="Times New Roman" w:hAnsi="Times New Roman" w:cs="Times New Roman"/>
        </w:rPr>
      </w:pPr>
      <w:r w:rsidRPr="00007C71">
        <w:rPr>
          <w:rFonts w:ascii="Times New Roman" w:hAnsi="Times New Roman" w:cs="Times New Roman"/>
        </w:rPr>
        <w:t xml:space="preserve">Describe what needs will ideally be met by the development of this interfaced version </w:t>
      </w:r>
      <w:r w:rsidR="00724A8B" w:rsidRPr="00007C71">
        <w:rPr>
          <w:rFonts w:ascii="Times New Roman" w:hAnsi="Times New Roman" w:cs="Times New Roman"/>
          <w:highlight w:val="yellow"/>
        </w:rPr>
        <w:t>this sounds very much as if the main scope of this document is on the interface – is this what we want?</w:t>
      </w:r>
      <w:r w:rsidR="00724A8B" w:rsidRPr="00007C71">
        <w:rPr>
          <w:rFonts w:ascii="Times New Roman" w:hAnsi="Times New Roman" w:cs="Times New Roman"/>
        </w:rPr>
        <w:t xml:space="preserve"> </w:t>
      </w:r>
    </w:p>
    <w:p w14:paraId="251220D6" w14:textId="77777777" w:rsidR="00757F32" w:rsidRPr="00007C71" w:rsidRDefault="00FD5357" w:rsidP="003C0304">
      <w:pPr>
        <w:numPr>
          <w:ilvl w:val="0"/>
          <w:numId w:val="4"/>
        </w:numPr>
        <w:rPr>
          <w:rFonts w:ascii="Times New Roman" w:hAnsi="Times New Roman" w:cs="Times New Roman"/>
          <w:b/>
        </w:rPr>
      </w:pPr>
      <w:r w:rsidRPr="00007C71">
        <w:rPr>
          <w:rFonts w:ascii="Times New Roman" w:hAnsi="Times New Roman" w:cs="Times New Roman"/>
        </w:rPr>
        <w:t>Give brief details of “support” provided with this interfaced model (i.e. e-mail address for people who should be contacted when all goes wrong)….</w:t>
      </w:r>
    </w:p>
    <w:p w14:paraId="4382751A" w14:textId="77777777" w:rsidR="00700CA7" w:rsidRPr="00007C71" w:rsidRDefault="00700CA7" w:rsidP="003C0304">
      <w:pPr>
        <w:numPr>
          <w:ilvl w:val="0"/>
          <w:numId w:val="4"/>
        </w:numPr>
        <w:rPr>
          <w:rFonts w:ascii="Times New Roman" w:hAnsi="Times New Roman" w:cs="Times New Roman"/>
          <w:b/>
        </w:rPr>
      </w:pPr>
      <w:r w:rsidRPr="00007C71">
        <w:rPr>
          <w:rFonts w:ascii="Times New Roman" w:hAnsi="Times New Roman" w:cs="Times New Roman"/>
          <w:highlight w:val="yellow"/>
        </w:rPr>
        <w:t>Add a sentence on ownership of model?</w:t>
      </w:r>
      <w:r w:rsidRPr="00007C71">
        <w:rPr>
          <w:rFonts w:ascii="Times New Roman" w:hAnsi="Times New Roman" w:cs="Times New Roman"/>
        </w:rPr>
        <w:t xml:space="preserve"> </w:t>
      </w:r>
    </w:p>
    <w:p w14:paraId="7ED34B98" w14:textId="77777777" w:rsidR="00757F32" w:rsidRPr="00007C71" w:rsidRDefault="00757F32" w:rsidP="00834BD7">
      <w:pPr>
        <w:rPr>
          <w:rFonts w:ascii="Times New Roman" w:hAnsi="Times New Roman" w:cs="Times New Roman"/>
          <w:b/>
        </w:rPr>
      </w:pPr>
    </w:p>
    <w:p w14:paraId="0B080EAB" w14:textId="77777777" w:rsidR="00B43A58" w:rsidRPr="00007C71" w:rsidRDefault="00B43A58" w:rsidP="00834BD7">
      <w:pPr>
        <w:rPr>
          <w:rFonts w:ascii="Times New Roman" w:hAnsi="Times New Roman" w:cs="Times New Roman"/>
        </w:rPr>
      </w:pPr>
    </w:p>
    <w:p w14:paraId="4F2760C1" w14:textId="77777777" w:rsidR="00B43A58" w:rsidRPr="00007C71" w:rsidRDefault="00B43A58" w:rsidP="00073E9F">
      <w:pPr>
        <w:rPr>
          <w:b/>
        </w:rPr>
      </w:pPr>
      <w:r w:rsidRPr="00007C71">
        <w:rPr>
          <w:b/>
        </w:rPr>
        <w:t xml:space="preserve">Table 1. </w:t>
      </w:r>
      <w:r w:rsidRPr="00007C71">
        <w:t>Evolution of the DO</w:t>
      </w:r>
      <w:r w:rsidRPr="00007C71">
        <w:rPr>
          <w:vertAlign w:val="subscript"/>
        </w:rPr>
        <w:t>3</w:t>
      </w:r>
      <w:r w:rsidRPr="00007C71">
        <w:t>SE model</w:t>
      </w:r>
      <w:r w:rsidR="00B761B1" w:rsidRPr="00007C71">
        <w:t xml:space="preserve"> </w:t>
      </w:r>
      <w:r w:rsidR="00B761B1" w:rsidRPr="00007C71">
        <w:rPr>
          <w:highlight w:val="yellow"/>
        </w:rPr>
        <w:t>(update)</w:t>
      </w:r>
    </w:p>
    <w:p w14:paraId="34B7B384" w14:textId="77777777" w:rsidR="00834BD7" w:rsidRPr="00007C71" w:rsidRDefault="00834BD7" w:rsidP="00834BD7">
      <w:pPr>
        <w:rPr>
          <w:rFonts w:ascii="Times New Roman" w:hAnsi="Times New Roman" w:cs="Times New Roman"/>
        </w:rPr>
      </w:pPr>
    </w:p>
    <w:tbl>
      <w:tblPr>
        <w:tblW w:w="8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2835"/>
        <w:gridCol w:w="2229"/>
        <w:gridCol w:w="2229"/>
      </w:tblGrid>
      <w:tr w:rsidR="00834BD7" w:rsidRPr="00007C71" w14:paraId="796515F5" w14:textId="77777777">
        <w:tc>
          <w:tcPr>
            <w:tcW w:w="1548" w:type="dxa"/>
            <w:shd w:val="clear" w:color="auto" w:fill="FFFF99"/>
          </w:tcPr>
          <w:p w14:paraId="066E9BE9" w14:textId="77777777" w:rsidR="00834BD7" w:rsidRPr="00007C71" w:rsidRDefault="00834BD7" w:rsidP="00AD187C">
            <w:pPr>
              <w:rPr>
                <w:rFonts w:ascii="Times New Roman" w:hAnsi="Times New Roman" w:cs="Times New Roman"/>
                <w:b/>
                <w:sz w:val="20"/>
                <w:szCs w:val="20"/>
              </w:rPr>
            </w:pPr>
            <w:r w:rsidRPr="00007C71">
              <w:rPr>
                <w:rFonts w:ascii="Times New Roman" w:hAnsi="Times New Roman" w:cs="Times New Roman"/>
                <w:b/>
                <w:sz w:val="20"/>
                <w:szCs w:val="20"/>
              </w:rPr>
              <w:t>Version</w:t>
            </w:r>
          </w:p>
        </w:tc>
        <w:tc>
          <w:tcPr>
            <w:tcW w:w="2835" w:type="dxa"/>
            <w:shd w:val="clear" w:color="auto" w:fill="FFFF99"/>
          </w:tcPr>
          <w:p w14:paraId="5C5FDBA9" w14:textId="77777777" w:rsidR="00834BD7" w:rsidRPr="00007C71" w:rsidRDefault="00834BD7" w:rsidP="00AD187C">
            <w:pPr>
              <w:rPr>
                <w:rFonts w:ascii="Times New Roman" w:hAnsi="Times New Roman" w:cs="Times New Roman"/>
                <w:b/>
                <w:sz w:val="20"/>
                <w:szCs w:val="20"/>
              </w:rPr>
            </w:pPr>
            <w:r w:rsidRPr="00007C71">
              <w:rPr>
                <w:rFonts w:ascii="Times New Roman" w:hAnsi="Times New Roman" w:cs="Times New Roman"/>
                <w:b/>
                <w:sz w:val="20"/>
                <w:szCs w:val="20"/>
              </w:rPr>
              <w:t>Key modules / additions</w:t>
            </w:r>
          </w:p>
        </w:tc>
        <w:tc>
          <w:tcPr>
            <w:tcW w:w="2229" w:type="dxa"/>
            <w:shd w:val="clear" w:color="auto" w:fill="FFFF99"/>
          </w:tcPr>
          <w:p w14:paraId="647ACE11" w14:textId="77777777" w:rsidR="00834BD7" w:rsidRPr="00007C71" w:rsidRDefault="00834BD7" w:rsidP="00AD187C">
            <w:pPr>
              <w:rPr>
                <w:rFonts w:ascii="Times New Roman" w:hAnsi="Times New Roman" w:cs="Times New Roman"/>
                <w:b/>
                <w:sz w:val="20"/>
                <w:szCs w:val="20"/>
              </w:rPr>
            </w:pPr>
            <w:r w:rsidRPr="00007C71">
              <w:rPr>
                <w:rFonts w:ascii="Times New Roman" w:hAnsi="Times New Roman" w:cs="Times New Roman"/>
                <w:b/>
                <w:sz w:val="20"/>
                <w:szCs w:val="20"/>
              </w:rPr>
              <w:t>Parameterisation</w:t>
            </w:r>
          </w:p>
        </w:tc>
        <w:tc>
          <w:tcPr>
            <w:tcW w:w="2229" w:type="dxa"/>
            <w:shd w:val="clear" w:color="auto" w:fill="FFFF99"/>
          </w:tcPr>
          <w:p w14:paraId="56403CB0" w14:textId="77777777" w:rsidR="00834BD7" w:rsidRPr="00007C71" w:rsidRDefault="00834BD7" w:rsidP="00AD187C">
            <w:pPr>
              <w:rPr>
                <w:rFonts w:ascii="Times New Roman" w:hAnsi="Times New Roman" w:cs="Times New Roman"/>
                <w:b/>
                <w:sz w:val="20"/>
                <w:szCs w:val="20"/>
              </w:rPr>
            </w:pPr>
            <w:r w:rsidRPr="00007C71">
              <w:rPr>
                <w:rFonts w:ascii="Times New Roman" w:hAnsi="Times New Roman" w:cs="Times New Roman"/>
                <w:b/>
                <w:sz w:val="20"/>
                <w:szCs w:val="20"/>
              </w:rPr>
              <w:t>Reference</w:t>
            </w:r>
          </w:p>
        </w:tc>
      </w:tr>
      <w:tr w:rsidR="00834BD7" w:rsidRPr="00007C71" w14:paraId="4FA7EBBF" w14:textId="77777777">
        <w:tc>
          <w:tcPr>
            <w:tcW w:w="1548" w:type="dxa"/>
          </w:tcPr>
          <w:p w14:paraId="36085908" w14:textId="77777777" w:rsidR="00834BD7" w:rsidRPr="00007C71" w:rsidRDefault="00834BD7" w:rsidP="00AD187C">
            <w:pPr>
              <w:rPr>
                <w:rFonts w:ascii="Times New Roman" w:hAnsi="Times New Roman" w:cs="Times New Roman"/>
                <w:sz w:val="20"/>
                <w:szCs w:val="20"/>
              </w:rPr>
            </w:pPr>
            <w:r w:rsidRPr="00007C71">
              <w:rPr>
                <w:rFonts w:ascii="Times New Roman" w:hAnsi="Times New Roman" w:cs="Times New Roman"/>
                <w:sz w:val="20"/>
                <w:szCs w:val="20"/>
              </w:rPr>
              <w:t>DO</w:t>
            </w:r>
            <w:r w:rsidRPr="00007C71">
              <w:rPr>
                <w:rFonts w:ascii="Times New Roman" w:hAnsi="Times New Roman" w:cs="Times New Roman"/>
                <w:sz w:val="20"/>
                <w:szCs w:val="20"/>
                <w:vertAlign w:val="subscript"/>
              </w:rPr>
              <w:t>3</w:t>
            </w:r>
            <w:r w:rsidRPr="00007C71">
              <w:rPr>
                <w:rFonts w:ascii="Times New Roman" w:hAnsi="Times New Roman" w:cs="Times New Roman"/>
                <w:sz w:val="20"/>
                <w:szCs w:val="20"/>
              </w:rPr>
              <w:t>SE Ver1</w:t>
            </w:r>
          </w:p>
        </w:tc>
        <w:tc>
          <w:tcPr>
            <w:tcW w:w="2835" w:type="dxa"/>
          </w:tcPr>
          <w:p w14:paraId="794C59A6" w14:textId="77777777" w:rsidR="00834BD7" w:rsidRPr="00007C71" w:rsidRDefault="00834BD7" w:rsidP="00AD187C">
            <w:pPr>
              <w:rPr>
                <w:rFonts w:ascii="Times New Roman" w:hAnsi="Times New Roman" w:cs="Times New Roman"/>
                <w:sz w:val="20"/>
                <w:szCs w:val="20"/>
              </w:rPr>
            </w:pPr>
            <w:r w:rsidRPr="00007C71">
              <w:rPr>
                <w:rFonts w:ascii="Times New Roman" w:hAnsi="Times New Roman" w:cs="Times New Roman"/>
                <w:sz w:val="20"/>
                <w:szCs w:val="20"/>
              </w:rPr>
              <w:t xml:space="preserve">Ra, Rb, </w:t>
            </w:r>
            <w:r w:rsidRPr="00007C71">
              <w:rPr>
                <w:rFonts w:ascii="Times New Roman" w:hAnsi="Times New Roman" w:cs="Times New Roman"/>
                <w:color w:val="00FF00"/>
                <w:sz w:val="20"/>
                <w:szCs w:val="20"/>
              </w:rPr>
              <w:t>gsto</w:t>
            </w:r>
            <w:r w:rsidRPr="00007C71">
              <w:rPr>
                <w:rFonts w:ascii="Times New Roman" w:hAnsi="Times New Roman" w:cs="Times New Roman"/>
                <w:sz w:val="20"/>
                <w:szCs w:val="20"/>
              </w:rPr>
              <w:t xml:space="preserve">, </w:t>
            </w:r>
            <w:r w:rsidRPr="00007C71">
              <w:rPr>
                <w:rFonts w:ascii="Times New Roman" w:hAnsi="Times New Roman" w:cs="Times New Roman"/>
                <w:color w:val="00FF00"/>
                <w:sz w:val="20"/>
                <w:szCs w:val="20"/>
              </w:rPr>
              <w:t>LAI</w:t>
            </w:r>
            <w:r w:rsidRPr="00007C71">
              <w:rPr>
                <w:rFonts w:ascii="Times New Roman" w:hAnsi="Times New Roman" w:cs="Times New Roman"/>
                <w:sz w:val="20"/>
                <w:szCs w:val="20"/>
              </w:rPr>
              <w:t xml:space="preserve"> scaling</w:t>
            </w:r>
          </w:p>
          <w:p w14:paraId="01183C08" w14:textId="77777777" w:rsidR="00834BD7" w:rsidRPr="00007C71" w:rsidRDefault="00834BD7" w:rsidP="00AD187C">
            <w:pPr>
              <w:rPr>
                <w:rFonts w:ascii="Times New Roman" w:hAnsi="Times New Roman" w:cs="Times New Roman"/>
                <w:sz w:val="20"/>
                <w:szCs w:val="20"/>
              </w:rPr>
            </w:pPr>
          </w:p>
        </w:tc>
        <w:tc>
          <w:tcPr>
            <w:tcW w:w="2229" w:type="dxa"/>
          </w:tcPr>
          <w:p w14:paraId="19C3A2CD" w14:textId="77777777" w:rsidR="00834BD7" w:rsidRPr="00007C71" w:rsidRDefault="00834BD7" w:rsidP="00AD187C">
            <w:pPr>
              <w:rPr>
                <w:rFonts w:ascii="Times New Roman" w:hAnsi="Times New Roman" w:cs="Times New Roman"/>
                <w:sz w:val="20"/>
                <w:szCs w:val="20"/>
              </w:rPr>
            </w:pPr>
            <w:r w:rsidRPr="00007C71">
              <w:rPr>
                <w:rFonts w:ascii="Times New Roman" w:hAnsi="Times New Roman" w:cs="Times New Roman"/>
                <w:sz w:val="20"/>
                <w:szCs w:val="20"/>
              </w:rPr>
              <w:t>X forest species</w:t>
            </w:r>
          </w:p>
          <w:p w14:paraId="0149462E" w14:textId="77777777" w:rsidR="00834BD7" w:rsidRPr="00007C71" w:rsidRDefault="00834BD7" w:rsidP="00AD187C">
            <w:pPr>
              <w:rPr>
                <w:rFonts w:ascii="Times New Roman" w:hAnsi="Times New Roman" w:cs="Times New Roman"/>
                <w:sz w:val="20"/>
                <w:szCs w:val="20"/>
              </w:rPr>
            </w:pPr>
            <w:r w:rsidRPr="00007C71">
              <w:rPr>
                <w:rFonts w:ascii="Times New Roman" w:hAnsi="Times New Roman" w:cs="Times New Roman"/>
                <w:sz w:val="20"/>
                <w:szCs w:val="20"/>
              </w:rPr>
              <w:t>X crops species</w:t>
            </w:r>
          </w:p>
          <w:p w14:paraId="7315F80F" w14:textId="77777777" w:rsidR="00834BD7" w:rsidRPr="00007C71" w:rsidRDefault="00834BD7" w:rsidP="00AD187C">
            <w:pPr>
              <w:rPr>
                <w:rFonts w:ascii="Times New Roman" w:hAnsi="Times New Roman" w:cs="Times New Roman"/>
                <w:sz w:val="20"/>
                <w:szCs w:val="20"/>
              </w:rPr>
            </w:pPr>
            <w:r w:rsidRPr="00007C71">
              <w:rPr>
                <w:rFonts w:ascii="Times New Roman" w:hAnsi="Times New Roman" w:cs="Times New Roman"/>
                <w:sz w:val="20"/>
                <w:szCs w:val="20"/>
              </w:rPr>
              <w:t>X grassland species</w:t>
            </w:r>
          </w:p>
        </w:tc>
        <w:tc>
          <w:tcPr>
            <w:tcW w:w="2229" w:type="dxa"/>
          </w:tcPr>
          <w:p w14:paraId="2CDA597D" w14:textId="77777777" w:rsidR="00834BD7" w:rsidRPr="00007C71" w:rsidRDefault="00834BD7" w:rsidP="00AD187C">
            <w:pPr>
              <w:rPr>
                <w:rFonts w:ascii="Times New Roman" w:hAnsi="Times New Roman" w:cs="Times New Roman"/>
                <w:sz w:val="20"/>
                <w:szCs w:val="20"/>
              </w:rPr>
            </w:pPr>
            <w:r w:rsidRPr="00007C71">
              <w:rPr>
                <w:rFonts w:ascii="Times New Roman" w:hAnsi="Times New Roman" w:cs="Times New Roman"/>
                <w:sz w:val="20"/>
                <w:szCs w:val="20"/>
              </w:rPr>
              <w:t>Emberson et al (2000)</w:t>
            </w:r>
          </w:p>
        </w:tc>
      </w:tr>
      <w:tr w:rsidR="00834BD7" w:rsidRPr="00007C71" w14:paraId="23FEA5AE" w14:textId="77777777">
        <w:tc>
          <w:tcPr>
            <w:tcW w:w="1548" w:type="dxa"/>
          </w:tcPr>
          <w:p w14:paraId="780BE855" w14:textId="77777777" w:rsidR="00834BD7" w:rsidRPr="00007C71" w:rsidRDefault="00141892" w:rsidP="00AD187C">
            <w:pPr>
              <w:rPr>
                <w:rFonts w:ascii="Times New Roman" w:hAnsi="Times New Roman" w:cs="Times New Roman"/>
                <w:sz w:val="20"/>
                <w:szCs w:val="20"/>
              </w:rPr>
            </w:pPr>
            <w:r w:rsidRPr="00007C71">
              <w:rPr>
                <w:rFonts w:ascii="Times New Roman" w:hAnsi="Times New Roman" w:cs="Times New Roman"/>
                <w:sz w:val="20"/>
                <w:szCs w:val="20"/>
              </w:rPr>
              <w:t>DO3SE Ver2</w:t>
            </w:r>
          </w:p>
        </w:tc>
        <w:tc>
          <w:tcPr>
            <w:tcW w:w="2835" w:type="dxa"/>
          </w:tcPr>
          <w:p w14:paraId="7BDCFEEF" w14:textId="77777777" w:rsidR="00834BD7" w:rsidRPr="00007C71" w:rsidRDefault="00834BD7" w:rsidP="00AD187C">
            <w:pPr>
              <w:rPr>
                <w:rFonts w:ascii="Times New Roman" w:hAnsi="Times New Roman" w:cs="Times New Roman"/>
                <w:sz w:val="20"/>
                <w:szCs w:val="20"/>
              </w:rPr>
            </w:pPr>
          </w:p>
        </w:tc>
        <w:tc>
          <w:tcPr>
            <w:tcW w:w="2229" w:type="dxa"/>
          </w:tcPr>
          <w:p w14:paraId="682D12FA" w14:textId="77777777" w:rsidR="00834BD7" w:rsidRPr="00007C71" w:rsidRDefault="00834BD7" w:rsidP="00AD187C">
            <w:pPr>
              <w:rPr>
                <w:rFonts w:ascii="Times New Roman" w:hAnsi="Times New Roman" w:cs="Times New Roman"/>
                <w:sz w:val="20"/>
                <w:szCs w:val="20"/>
              </w:rPr>
            </w:pPr>
          </w:p>
        </w:tc>
        <w:tc>
          <w:tcPr>
            <w:tcW w:w="2229" w:type="dxa"/>
          </w:tcPr>
          <w:p w14:paraId="243E0046" w14:textId="77777777" w:rsidR="00141892" w:rsidRPr="00007C71" w:rsidRDefault="00141892" w:rsidP="00141892">
            <w:pPr>
              <w:rPr>
                <w:rFonts w:ascii="Times New Roman" w:hAnsi="Times New Roman" w:cs="Times New Roman"/>
                <w:sz w:val="20"/>
                <w:szCs w:val="20"/>
              </w:rPr>
            </w:pPr>
            <w:r w:rsidRPr="00007C71">
              <w:rPr>
                <w:rFonts w:ascii="Times New Roman" w:hAnsi="Times New Roman" w:cs="Times New Roman"/>
                <w:sz w:val="20"/>
                <w:szCs w:val="20"/>
              </w:rPr>
              <w:t>EMEP Unified Model (2003)</w:t>
            </w:r>
          </w:p>
          <w:p w14:paraId="799D5624" w14:textId="77777777" w:rsidR="00834BD7" w:rsidRPr="00007C71" w:rsidRDefault="00834BD7" w:rsidP="00AD187C">
            <w:pPr>
              <w:rPr>
                <w:rFonts w:ascii="Times New Roman" w:hAnsi="Times New Roman" w:cs="Times New Roman"/>
                <w:sz w:val="20"/>
                <w:szCs w:val="20"/>
              </w:rPr>
            </w:pPr>
          </w:p>
        </w:tc>
      </w:tr>
      <w:tr w:rsidR="00141892" w:rsidRPr="00007C71" w14:paraId="62E806D1" w14:textId="77777777">
        <w:tc>
          <w:tcPr>
            <w:tcW w:w="1548" w:type="dxa"/>
          </w:tcPr>
          <w:p w14:paraId="7B26CEC3" w14:textId="77777777" w:rsidR="00141892" w:rsidRPr="00007C71" w:rsidRDefault="00141892" w:rsidP="00D75354">
            <w:pPr>
              <w:rPr>
                <w:rFonts w:ascii="Times New Roman" w:hAnsi="Times New Roman" w:cs="Times New Roman"/>
                <w:sz w:val="20"/>
                <w:szCs w:val="20"/>
              </w:rPr>
            </w:pPr>
            <w:r w:rsidRPr="00007C71">
              <w:rPr>
                <w:rFonts w:ascii="Times New Roman" w:hAnsi="Times New Roman" w:cs="Times New Roman"/>
                <w:sz w:val="20"/>
                <w:szCs w:val="20"/>
              </w:rPr>
              <w:t>DO3SE Ver3</w:t>
            </w:r>
          </w:p>
        </w:tc>
        <w:tc>
          <w:tcPr>
            <w:tcW w:w="2835" w:type="dxa"/>
          </w:tcPr>
          <w:p w14:paraId="1AD704C8" w14:textId="77777777" w:rsidR="00141892" w:rsidRPr="00007C71" w:rsidRDefault="00141892" w:rsidP="00D75354">
            <w:pPr>
              <w:rPr>
                <w:rFonts w:ascii="Times New Roman" w:hAnsi="Times New Roman" w:cs="Times New Roman"/>
                <w:sz w:val="20"/>
                <w:szCs w:val="20"/>
              </w:rPr>
            </w:pPr>
          </w:p>
        </w:tc>
        <w:tc>
          <w:tcPr>
            <w:tcW w:w="2229" w:type="dxa"/>
          </w:tcPr>
          <w:p w14:paraId="45DF1C89" w14:textId="77777777" w:rsidR="00141892" w:rsidRPr="00007C71" w:rsidRDefault="00141892" w:rsidP="00D75354">
            <w:pPr>
              <w:rPr>
                <w:rFonts w:ascii="Times New Roman" w:hAnsi="Times New Roman" w:cs="Times New Roman"/>
                <w:sz w:val="20"/>
                <w:szCs w:val="20"/>
              </w:rPr>
            </w:pPr>
          </w:p>
        </w:tc>
        <w:tc>
          <w:tcPr>
            <w:tcW w:w="2229" w:type="dxa"/>
          </w:tcPr>
          <w:p w14:paraId="1B56903C" w14:textId="77777777" w:rsidR="00141892" w:rsidRPr="00007C71" w:rsidRDefault="00141892" w:rsidP="00D75354">
            <w:pPr>
              <w:rPr>
                <w:rFonts w:ascii="Times New Roman" w:hAnsi="Times New Roman" w:cs="Times New Roman"/>
                <w:sz w:val="20"/>
                <w:szCs w:val="20"/>
              </w:rPr>
            </w:pPr>
            <w:r w:rsidRPr="00007C71">
              <w:rPr>
                <w:rFonts w:ascii="Times New Roman" w:hAnsi="Times New Roman" w:cs="Times New Roman"/>
                <w:sz w:val="20"/>
                <w:szCs w:val="20"/>
              </w:rPr>
              <w:t>EMEP status report (2006)</w:t>
            </w:r>
          </w:p>
        </w:tc>
      </w:tr>
      <w:tr w:rsidR="00834BD7" w:rsidRPr="00007C71" w14:paraId="4E812BA6" w14:textId="77777777">
        <w:tc>
          <w:tcPr>
            <w:tcW w:w="1548" w:type="dxa"/>
          </w:tcPr>
          <w:p w14:paraId="7A5A6287" w14:textId="77777777" w:rsidR="00834BD7" w:rsidRPr="00007C71" w:rsidRDefault="00834BD7" w:rsidP="00AD187C">
            <w:pPr>
              <w:rPr>
                <w:rFonts w:ascii="Times New Roman" w:hAnsi="Times New Roman" w:cs="Times New Roman"/>
                <w:sz w:val="20"/>
                <w:szCs w:val="20"/>
              </w:rPr>
            </w:pPr>
            <w:r w:rsidRPr="00007C71">
              <w:rPr>
                <w:rFonts w:ascii="Times New Roman" w:hAnsi="Times New Roman" w:cs="Times New Roman"/>
                <w:sz w:val="20"/>
                <w:szCs w:val="20"/>
              </w:rPr>
              <w:t>DO</w:t>
            </w:r>
            <w:r w:rsidRPr="00007C71">
              <w:rPr>
                <w:rFonts w:ascii="Times New Roman" w:hAnsi="Times New Roman" w:cs="Times New Roman"/>
                <w:sz w:val="20"/>
                <w:szCs w:val="20"/>
                <w:vertAlign w:val="subscript"/>
              </w:rPr>
              <w:t>3</w:t>
            </w:r>
            <w:r w:rsidRPr="00007C71">
              <w:rPr>
                <w:rFonts w:ascii="Times New Roman" w:hAnsi="Times New Roman" w:cs="Times New Roman"/>
                <w:sz w:val="20"/>
                <w:szCs w:val="20"/>
              </w:rPr>
              <w:t>SE Ver</w:t>
            </w:r>
            <w:r w:rsidR="00141892" w:rsidRPr="00007C71">
              <w:rPr>
                <w:rFonts w:ascii="Times New Roman" w:hAnsi="Times New Roman" w:cs="Times New Roman"/>
                <w:sz w:val="20"/>
                <w:szCs w:val="20"/>
              </w:rPr>
              <w:t>2</w:t>
            </w:r>
          </w:p>
        </w:tc>
        <w:tc>
          <w:tcPr>
            <w:tcW w:w="2835" w:type="dxa"/>
          </w:tcPr>
          <w:p w14:paraId="7882D6BE" w14:textId="77777777" w:rsidR="00834BD7" w:rsidRPr="00007C71" w:rsidRDefault="00834BD7" w:rsidP="00AD187C">
            <w:pPr>
              <w:rPr>
                <w:rFonts w:ascii="Times New Roman" w:hAnsi="Times New Roman" w:cs="Times New Roman"/>
                <w:sz w:val="20"/>
                <w:szCs w:val="20"/>
              </w:rPr>
            </w:pPr>
            <w:r w:rsidRPr="00007C71">
              <w:rPr>
                <w:rFonts w:ascii="Times New Roman" w:hAnsi="Times New Roman" w:cs="Times New Roman"/>
                <w:sz w:val="20"/>
                <w:szCs w:val="20"/>
              </w:rPr>
              <w:t>Latitude derived GS, SMD (VPD driven)</w:t>
            </w:r>
          </w:p>
        </w:tc>
        <w:tc>
          <w:tcPr>
            <w:tcW w:w="2229" w:type="dxa"/>
          </w:tcPr>
          <w:p w14:paraId="4E75210C" w14:textId="77777777" w:rsidR="00834BD7" w:rsidRPr="00007C71" w:rsidRDefault="00834BD7" w:rsidP="00AD187C">
            <w:pPr>
              <w:rPr>
                <w:rFonts w:ascii="Times New Roman" w:hAnsi="Times New Roman" w:cs="Times New Roman"/>
                <w:sz w:val="20"/>
                <w:szCs w:val="20"/>
              </w:rPr>
            </w:pPr>
          </w:p>
        </w:tc>
        <w:tc>
          <w:tcPr>
            <w:tcW w:w="2229" w:type="dxa"/>
          </w:tcPr>
          <w:p w14:paraId="7E81A418" w14:textId="77777777" w:rsidR="00834BD7" w:rsidRPr="00007C71" w:rsidRDefault="00834BD7" w:rsidP="00AD187C">
            <w:pPr>
              <w:rPr>
                <w:rFonts w:ascii="Times New Roman" w:hAnsi="Times New Roman" w:cs="Times New Roman"/>
                <w:sz w:val="20"/>
                <w:szCs w:val="20"/>
              </w:rPr>
            </w:pPr>
            <w:r w:rsidRPr="00007C71">
              <w:rPr>
                <w:rFonts w:ascii="Times New Roman" w:hAnsi="Times New Roman" w:cs="Times New Roman"/>
                <w:sz w:val="20"/>
                <w:szCs w:val="20"/>
              </w:rPr>
              <w:t>Emberson et al (2007)</w:t>
            </w:r>
          </w:p>
        </w:tc>
      </w:tr>
      <w:tr w:rsidR="00834BD7" w:rsidRPr="00007C71" w14:paraId="1ACF18D2" w14:textId="77777777">
        <w:tc>
          <w:tcPr>
            <w:tcW w:w="1548" w:type="dxa"/>
          </w:tcPr>
          <w:p w14:paraId="4C744DC1" w14:textId="77777777" w:rsidR="00834BD7" w:rsidRPr="00007C71" w:rsidRDefault="00834BD7" w:rsidP="00AD187C">
            <w:pPr>
              <w:rPr>
                <w:rFonts w:ascii="Times New Roman" w:hAnsi="Times New Roman" w:cs="Times New Roman"/>
                <w:sz w:val="20"/>
                <w:szCs w:val="20"/>
              </w:rPr>
            </w:pPr>
            <w:r w:rsidRPr="00007C71">
              <w:rPr>
                <w:rFonts w:ascii="Times New Roman" w:hAnsi="Times New Roman" w:cs="Times New Roman"/>
                <w:sz w:val="20"/>
                <w:szCs w:val="20"/>
              </w:rPr>
              <w:t>DO</w:t>
            </w:r>
            <w:r w:rsidRPr="00007C71">
              <w:rPr>
                <w:rFonts w:ascii="Times New Roman" w:hAnsi="Times New Roman" w:cs="Times New Roman"/>
                <w:sz w:val="20"/>
                <w:szCs w:val="20"/>
                <w:vertAlign w:val="subscript"/>
              </w:rPr>
              <w:t>3</w:t>
            </w:r>
            <w:r w:rsidRPr="00007C71">
              <w:rPr>
                <w:rFonts w:ascii="Times New Roman" w:hAnsi="Times New Roman" w:cs="Times New Roman"/>
                <w:sz w:val="20"/>
                <w:szCs w:val="20"/>
              </w:rPr>
              <w:t>SE Ver3.1 &amp; interfaced version</w:t>
            </w:r>
          </w:p>
        </w:tc>
        <w:tc>
          <w:tcPr>
            <w:tcW w:w="2835" w:type="dxa"/>
          </w:tcPr>
          <w:p w14:paraId="24D7C5C6" w14:textId="77777777" w:rsidR="00834BD7" w:rsidRPr="00007C71" w:rsidRDefault="00834BD7" w:rsidP="00AD187C">
            <w:pPr>
              <w:rPr>
                <w:rFonts w:ascii="Times New Roman" w:hAnsi="Times New Roman" w:cs="Times New Roman"/>
                <w:sz w:val="20"/>
                <w:szCs w:val="20"/>
              </w:rPr>
            </w:pPr>
            <w:r w:rsidRPr="00007C71">
              <w:rPr>
                <w:rFonts w:ascii="Times New Roman" w:hAnsi="Times New Roman" w:cs="Times New Roman"/>
                <w:sz w:val="20"/>
                <w:szCs w:val="20"/>
              </w:rPr>
              <w:t>SMD (Penman Monteith)</w:t>
            </w:r>
          </w:p>
        </w:tc>
        <w:tc>
          <w:tcPr>
            <w:tcW w:w="2229" w:type="dxa"/>
          </w:tcPr>
          <w:p w14:paraId="04CAFC8C" w14:textId="77777777" w:rsidR="00834BD7" w:rsidRPr="00007C71" w:rsidRDefault="00834BD7" w:rsidP="00AD187C">
            <w:pPr>
              <w:rPr>
                <w:rFonts w:ascii="Times New Roman" w:hAnsi="Times New Roman" w:cs="Times New Roman"/>
                <w:sz w:val="20"/>
                <w:szCs w:val="20"/>
              </w:rPr>
            </w:pPr>
          </w:p>
        </w:tc>
        <w:tc>
          <w:tcPr>
            <w:tcW w:w="2229" w:type="dxa"/>
          </w:tcPr>
          <w:p w14:paraId="7A474280" w14:textId="77777777" w:rsidR="00834BD7" w:rsidRPr="00007C71" w:rsidRDefault="000149F0" w:rsidP="000149F0">
            <w:pPr>
              <w:rPr>
                <w:rFonts w:ascii="Times New Roman" w:hAnsi="Times New Roman" w:cs="Times New Roman"/>
                <w:sz w:val="20"/>
                <w:szCs w:val="20"/>
                <w:lang w:val="it-IT"/>
              </w:rPr>
            </w:pPr>
            <w:r w:rsidRPr="00007C71">
              <w:rPr>
                <w:rFonts w:ascii="Times New Roman" w:hAnsi="Times New Roman" w:cs="Times New Roman"/>
                <w:sz w:val="20"/>
                <w:szCs w:val="20"/>
                <w:lang w:val="it-IT"/>
              </w:rPr>
              <w:t>Büker et al.</w:t>
            </w:r>
            <w:r w:rsidR="00834BD7" w:rsidRPr="00007C71">
              <w:rPr>
                <w:rFonts w:ascii="Times New Roman" w:hAnsi="Times New Roman" w:cs="Times New Roman"/>
                <w:sz w:val="20"/>
                <w:szCs w:val="20"/>
                <w:lang w:val="it-IT"/>
              </w:rPr>
              <w:t xml:space="preserve"> (</w:t>
            </w:r>
            <w:r>
              <w:rPr>
                <w:rFonts w:ascii="Times New Roman" w:hAnsi="Times New Roman" w:cs="Times New Roman"/>
                <w:sz w:val="20"/>
                <w:szCs w:val="20"/>
                <w:lang w:val="it-IT"/>
              </w:rPr>
              <w:t>2012</w:t>
            </w:r>
            <w:r w:rsidR="00834BD7" w:rsidRPr="00007C71">
              <w:rPr>
                <w:rFonts w:ascii="Times New Roman" w:hAnsi="Times New Roman" w:cs="Times New Roman"/>
                <w:sz w:val="20"/>
                <w:szCs w:val="20"/>
                <w:lang w:val="it-IT"/>
              </w:rPr>
              <w:t>)</w:t>
            </w:r>
          </w:p>
        </w:tc>
      </w:tr>
      <w:tr w:rsidR="00834BD7" w:rsidRPr="00007C71" w14:paraId="415242D9" w14:textId="77777777">
        <w:tc>
          <w:tcPr>
            <w:tcW w:w="1548" w:type="dxa"/>
          </w:tcPr>
          <w:p w14:paraId="15F7EE8F" w14:textId="77777777" w:rsidR="00834BD7" w:rsidRPr="00007C71" w:rsidRDefault="00834BD7" w:rsidP="00AD187C">
            <w:pPr>
              <w:rPr>
                <w:rFonts w:ascii="Times New Roman" w:hAnsi="Times New Roman" w:cs="Times New Roman"/>
                <w:sz w:val="20"/>
                <w:szCs w:val="20"/>
                <w:lang w:val="it-IT"/>
              </w:rPr>
            </w:pPr>
          </w:p>
        </w:tc>
        <w:tc>
          <w:tcPr>
            <w:tcW w:w="2835" w:type="dxa"/>
          </w:tcPr>
          <w:p w14:paraId="63879540" w14:textId="77777777" w:rsidR="00834BD7" w:rsidRPr="00007C71" w:rsidRDefault="00834BD7" w:rsidP="00AD187C">
            <w:pPr>
              <w:rPr>
                <w:rFonts w:ascii="Times New Roman" w:hAnsi="Times New Roman" w:cs="Times New Roman"/>
                <w:sz w:val="20"/>
                <w:szCs w:val="20"/>
                <w:lang w:val="it-IT"/>
              </w:rPr>
            </w:pPr>
          </w:p>
        </w:tc>
        <w:tc>
          <w:tcPr>
            <w:tcW w:w="2229" w:type="dxa"/>
          </w:tcPr>
          <w:p w14:paraId="6375A605" w14:textId="77777777" w:rsidR="00834BD7" w:rsidRPr="00007C71" w:rsidRDefault="00834BD7" w:rsidP="00AD187C">
            <w:pPr>
              <w:rPr>
                <w:rFonts w:ascii="Times New Roman" w:hAnsi="Times New Roman" w:cs="Times New Roman"/>
                <w:sz w:val="20"/>
                <w:szCs w:val="20"/>
                <w:lang w:val="it-IT"/>
              </w:rPr>
            </w:pPr>
          </w:p>
        </w:tc>
        <w:tc>
          <w:tcPr>
            <w:tcW w:w="2229" w:type="dxa"/>
          </w:tcPr>
          <w:p w14:paraId="336EEBA1" w14:textId="77777777" w:rsidR="00834BD7" w:rsidRPr="00007C71" w:rsidRDefault="00834BD7" w:rsidP="00AD187C">
            <w:pPr>
              <w:rPr>
                <w:rFonts w:ascii="Times New Roman" w:hAnsi="Times New Roman" w:cs="Times New Roman"/>
                <w:sz w:val="20"/>
                <w:szCs w:val="20"/>
                <w:lang w:val="it-IT"/>
              </w:rPr>
            </w:pPr>
          </w:p>
        </w:tc>
      </w:tr>
      <w:tr w:rsidR="00834BD7" w:rsidRPr="00007C71" w14:paraId="0373EFD8" w14:textId="77777777">
        <w:tc>
          <w:tcPr>
            <w:tcW w:w="1548" w:type="dxa"/>
          </w:tcPr>
          <w:p w14:paraId="0BDB63FD" w14:textId="77777777" w:rsidR="00834BD7" w:rsidRPr="00007C71" w:rsidRDefault="00834BD7" w:rsidP="00AD187C">
            <w:pPr>
              <w:rPr>
                <w:rFonts w:ascii="Times New Roman" w:hAnsi="Times New Roman" w:cs="Times New Roman"/>
                <w:sz w:val="20"/>
                <w:szCs w:val="20"/>
                <w:lang w:val="it-IT"/>
              </w:rPr>
            </w:pPr>
            <w:r w:rsidRPr="00007C71">
              <w:rPr>
                <w:rFonts w:ascii="Times New Roman" w:hAnsi="Times New Roman" w:cs="Times New Roman"/>
                <w:sz w:val="20"/>
                <w:szCs w:val="20"/>
                <w:lang w:val="it-IT"/>
              </w:rPr>
              <w:t>DO</w:t>
            </w:r>
            <w:r w:rsidRPr="00007C71">
              <w:rPr>
                <w:rFonts w:ascii="Times New Roman" w:hAnsi="Times New Roman" w:cs="Times New Roman"/>
                <w:sz w:val="20"/>
                <w:szCs w:val="20"/>
                <w:vertAlign w:val="subscript"/>
                <w:lang w:val="it-IT"/>
              </w:rPr>
              <w:t>3</w:t>
            </w:r>
            <w:r w:rsidRPr="00007C71">
              <w:rPr>
                <w:rFonts w:ascii="Times New Roman" w:hAnsi="Times New Roman" w:cs="Times New Roman"/>
                <w:sz w:val="20"/>
                <w:szCs w:val="20"/>
                <w:lang w:val="it-IT"/>
              </w:rPr>
              <w:t>SE Ver4</w:t>
            </w:r>
          </w:p>
        </w:tc>
        <w:tc>
          <w:tcPr>
            <w:tcW w:w="2835" w:type="dxa"/>
          </w:tcPr>
          <w:p w14:paraId="7A979CA0" w14:textId="77777777" w:rsidR="00834BD7" w:rsidRPr="00007C71" w:rsidRDefault="00834BD7" w:rsidP="00AD187C">
            <w:pPr>
              <w:rPr>
                <w:rFonts w:ascii="Times New Roman" w:hAnsi="Times New Roman" w:cs="Times New Roman"/>
                <w:sz w:val="20"/>
                <w:szCs w:val="20"/>
                <w:lang w:val="it-IT"/>
              </w:rPr>
            </w:pPr>
            <w:r w:rsidRPr="00007C71">
              <w:rPr>
                <w:rFonts w:ascii="Times New Roman" w:hAnsi="Times New Roman" w:cs="Times New Roman"/>
                <w:sz w:val="20"/>
                <w:szCs w:val="20"/>
                <w:lang w:val="it-IT"/>
              </w:rPr>
              <w:t>Multi-layer &amp; multi-PFT model</w:t>
            </w:r>
          </w:p>
        </w:tc>
        <w:tc>
          <w:tcPr>
            <w:tcW w:w="2229" w:type="dxa"/>
          </w:tcPr>
          <w:p w14:paraId="25609D6A" w14:textId="77777777" w:rsidR="00834BD7" w:rsidRPr="00007C71" w:rsidRDefault="00834BD7" w:rsidP="00AD187C">
            <w:pPr>
              <w:rPr>
                <w:rFonts w:ascii="Times New Roman" w:hAnsi="Times New Roman" w:cs="Times New Roman"/>
                <w:sz w:val="20"/>
                <w:szCs w:val="20"/>
                <w:lang w:val="it-IT"/>
              </w:rPr>
            </w:pPr>
            <w:r w:rsidRPr="00007C71">
              <w:rPr>
                <w:rFonts w:ascii="Times New Roman" w:hAnsi="Times New Roman" w:cs="Times New Roman"/>
                <w:sz w:val="20"/>
                <w:szCs w:val="20"/>
                <w:lang w:val="it-IT"/>
              </w:rPr>
              <w:t>Grassland</w:t>
            </w:r>
          </w:p>
        </w:tc>
        <w:tc>
          <w:tcPr>
            <w:tcW w:w="2229" w:type="dxa"/>
          </w:tcPr>
          <w:p w14:paraId="0683A595" w14:textId="77777777" w:rsidR="00834BD7" w:rsidRPr="00007C71" w:rsidRDefault="000149F0" w:rsidP="000149F0">
            <w:pPr>
              <w:rPr>
                <w:rFonts w:ascii="Times New Roman" w:hAnsi="Times New Roman" w:cs="Times New Roman"/>
                <w:sz w:val="20"/>
                <w:szCs w:val="20"/>
                <w:lang w:val="it-IT"/>
              </w:rPr>
            </w:pPr>
            <w:r>
              <w:rPr>
                <w:rFonts w:ascii="Times New Roman" w:hAnsi="Times New Roman" w:cs="Times New Roman"/>
                <w:sz w:val="20"/>
                <w:szCs w:val="20"/>
                <w:lang w:val="it-IT"/>
              </w:rPr>
              <w:t xml:space="preserve">Emberson </w:t>
            </w:r>
            <w:r w:rsidR="00834BD7" w:rsidRPr="00007C71">
              <w:rPr>
                <w:rFonts w:ascii="Times New Roman" w:hAnsi="Times New Roman" w:cs="Times New Roman"/>
                <w:sz w:val="20"/>
                <w:szCs w:val="20"/>
                <w:lang w:val="it-IT"/>
              </w:rPr>
              <w:t>et al. (in prep)</w:t>
            </w:r>
          </w:p>
        </w:tc>
      </w:tr>
      <w:tr w:rsidR="00834BD7" w:rsidRPr="00007C71" w14:paraId="77E85C72" w14:textId="77777777">
        <w:tc>
          <w:tcPr>
            <w:tcW w:w="1548" w:type="dxa"/>
          </w:tcPr>
          <w:p w14:paraId="11C4D31D" w14:textId="77777777" w:rsidR="00834BD7" w:rsidRPr="00007C71" w:rsidRDefault="00834BD7" w:rsidP="00AD187C">
            <w:pPr>
              <w:rPr>
                <w:rFonts w:ascii="Times New Roman" w:hAnsi="Times New Roman" w:cs="Times New Roman"/>
                <w:sz w:val="20"/>
                <w:szCs w:val="20"/>
                <w:lang w:val="it-IT"/>
              </w:rPr>
            </w:pPr>
          </w:p>
        </w:tc>
        <w:tc>
          <w:tcPr>
            <w:tcW w:w="2835" w:type="dxa"/>
          </w:tcPr>
          <w:p w14:paraId="46E3C85E" w14:textId="77777777" w:rsidR="00834BD7" w:rsidRPr="00007C71" w:rsidRDefault="00834BD7" w:rsidP="00AD187C">
            <w:pPr>
              <w:rPr>
                <w:rFonts w:ascii="Times New Roman" w:hAnsi="Times New Roman" w:cs="Times New Roman"/>
                <w:sz w:val="20"/>
                <w:szCs w:val="20"/>
                <w:lang w:val="it-IT"/>
              </w:rPr>
            </w:pPr>
          </w:p>
        </w:tc>
        <w:tc>
          <w:tcPr>
            <w:tcW w:w="2229" w:type="dxa"/>
          </w:tcPr>
          <w:p w14:paraId="2B8A86E8" w14:textId="77777777" w:rsidR="00834BD7" w:rsidRPr="00007C71" w:rsidRDefault="00834BD7" w:rsidP="00AD187C">
            <w:pPr>
              <w:rPr>
                <w:rFonts w:ascii="Times New Roman" w:hAnsi="Times New Roman" w:cs="Times New Roman"/>
                <w:sz w:val="20"/>
                <w:szCs w:val="20"/>
                <w:lang w:val="it-IT"/>
              </w:rPr>
            </w:pPr>
          </w:p>
        </w:tc>
        <w:tc>
          <w:tcPr>
            <w:tcW w:w="2229" w:type="dxa"/>
          </w:tcPr>
          <w:p w14:paraId="7C663411" w14:textId="77777777" w:rsidR="00834BD7" w:rsidRPr="00007C71" w:rsidRDefault="00834BD7" w:rsidP="00AD187C">
            <w:pPr>
              <w:rPr>
                <w:rFonts w:ascii="Times New Roman" w:hAnsi="Times New Roman" w:cs="Times New Roman"/>
                <w:sz w:val="20"/>
                <w:szCs w:val="20"/>
                <w:lang w:val="it-IT"/>
              </w:rPr>
            </w:pPr>
          </w:p>
        </w:tc>
      </w:tr>
      <w:tr w:rsidR="00834BD7" w:rsidRPr="00007C71" w14:paraId="64ACDD56" w14:textId="77777777">
        <w:tc>
          <w:tcPr>
            <w:tcW w:w="1548" w:type="dxa"/>
          </w:tcPr>
          <w:p w14:paraId="282F6D63" w14:textId="77777777" w:rsidR="00834BD7" w:rsidRPr="00007C71" w:rsidRDefault="00834BD7" w:rsidP="00AD187C">
            <w:pPr>
              <w:rPr>
                <w:rFonts w:ascii="Times New Roman" w:hAnsi="Times New Roman" w:cs="Times New Roman"/>
                <w:sz w:val="20"/>
                <w:szCs w:val="20"/>
                <w:lang w:val="it-IT"/>
              </w:rPr>
            </w:pPr>
          </w:p>
        </w:tc>
        <w:tc>
          <w:tcPr>
            <w:tcW w:w="2835" w:type="dxa"/>
          </w:tcPr>
          <w:p w14:paraId="3E843F10" w14:textId="77777777" w:rsidR="00834BD7" w:rsidRPr="00007C71" w:rsidRDefault="00834BD7" w:rsidP="00AD187C">
            <w:pPr>
              <w:rPr>
                <w:rFonts w:ascii="Times New Roman" w:hAnsi="Times New Roman" w:cs="Times New Roman"/>
                <w:sz w:val="20"/>
                <w:szCs w:val="20"/>
                <w:lang w:val="it-IT"/>
              </w:rPr>
            </w:pPr>
          </w:p>
        </w:tc>
        <w:tc>
          <w:tcPr>
            <w:tcW w:w="2229" w:type="dxa"/>
          </w:tcPr>
          <w:p w14:paraId="72742951" w14:textId="77777777" w:rsidR="00834BD7" w:rsidRPr="00007C71" w:rsidRDefault="00834BD7" w:rsidP="00AD187C">
            <w:pPr>
              <w:rPr>
                <w:rFonts w:ascii="Times New Roman" w:hAnsi="Times New Roman" w:cs="Times New Roman"/>
                <w:sz w:val="20"/>
                <w:szCs w:val="20"/>
                <w:lang w:val="it-IT"/>
              </w:rPr>
            </w:pPr>
          </w:p>
        </w:tc>
        <w:tc>
          <w:tcPr>
            <w:tcW w:w="2229" w:type="dxa"/>
          </w:tcPr>
          <w:p w14:paraId="6D6206D4" w14:textId="77777777" w:rsidR="00834BD7" w:rsidRPr="00007C71" w:rsidRDefault="00834BD7" w:rsidP="00AD187C">
            <w:pPr>
              <w:rPr>
                <w:rFonts w:ascii="Times New Roman" w:hAnsi="Times New Roman" w:cs="Times New Roman"/>
                <w:sz w:val="20"/>
                <w:szCs w:val="20"/>
                <w:lang w:val="it-IT"/>
              </w:rPr>
            </w:pPr>
          </w:p>
        </w:tc>
      </w:tr>
    </w:tbl>
    <w:p w14:paraId="56B422DA" w14:textId="77777777" w:rsidR="00834BD7" w:rsidRPr="00007C71" w:rsidRDefault="00834BD7" w:rsidP="00834BD7">
      <w:pPr>
        <w:rPr>
          <w:rFonts w:ascii="Times New Roman" w:hAnsi="Times New Roman" w:cs="Times New Roman"/>
          <w:lang w:val="it-IT"/>
        </w:rPr>
      </w:pPr>
    </w:p>
    <w:p w14:paraId="57A9F3A3" w14:textId="77777777" w:rsidR="00916CB7" w:rsidRPr="00007C71" w:rsidRDefault="00916CB7" w:rsidP="00B25FEE">
      <w:pPr>
        <w:pStyle w:val="SEILevel1Heading"/>
        <w:rPr>
          <w:rFonts w:ascii="Times New Roman" w:hAnsi="Times New Roman" w:cs="Times New Roman"/>
        </w:rPr>
      </w:pPr>
    </w:p>
    <w:p w14:paraId="2DF4AA61" w14:textId="77777777" w:rsidR="00543C68" w:rsidRDefault="00543C68" w:rsidP="00B25FEE">
      <w:pPr>
        <w:pStyle w:val="SEILevel1Heading"/>
        <w:rPr>
          <w:rFonts w:ascii="Times New Roman" w:hAnsi="Times New Roman" w:cs="Times New Roman"/>
        </w:rPr>
      </w:pPr>
    </w:p>
    <w:p w14:paraId="1E390FE0" w14:textId="77777777" w:rsidR="00E74389" w:rsidRPr="00007C71" w:rsidRDefault="00E74389" w:rsidP="00B25FEE">
      <w:pPr>
        <w:pStyle w:val="SEILevel1Heading"/>
        <w:rPr>
          <w:rFonts w:ascii="Times New Roman" w:hAnsi="Times New Roman" w:cs="Times New Roman"/>
        </w:rPr>
      </w:pPr>
    </w:p>
    <w:p w14:paraId="0E22C68A" w14:textId="77777777" w:rsidR="00543C68" w:rsidRPr="00007C71" w:rsidRDefault="00543C68" w:rsidP="003C0304">
      <w:pPr>
        <w:pStyle w:val="Heading2"/>
        <w:numPr>
          <w:ilvl w:val="1"/>
          <w:numId w:val="13"/>
        </w:numPr>
      </w:pPr>
      <w:bookmarkStart w:id="3" w:name="_Toc36708827"/>
      <w:r w:rsidRPr="00007C71">
        <w:lastRenderedPageBreak/>
        <w:t>DO</w:t>
      </w:r>
      <w:r w:rsidRPr="00007C71">
        <w:rPr>
          <w:vertAlign w:val="subscript"/>
        </w:rPr>
        <w:t>3</w:t>
      </w:r>
      <w:r w:rsidRPr="00007C71">
        <w:t>SE for total O</w:t>
      </w:r>
      <w:r w:rsidRPr="00007C71">
        <w:rPr>
          <w:vertAlign w:val="subscript"/>
        </w:rPr>
        <w:t>3</w:t>
      </w:r>
      <w:r w:rsidRPr="00007C71">
        <w:t xml:space="preserve"> deposition</w:t>
      </w:r>
      <w:bookmarkEnd w:id="3"/>
    </w:p>
    <w:p w14:paraId="67275E84" w14:textId="77777777" w:rsidR="001C7C0A" w:rsidRPr="00007C71" w:rsidRDefault="001C7C0A" w:rsidP="001C7C0A">
      <w:pPr>
        <w:rPr>
          <w:rFonts w:ascii="Times New Roman" w:hAnsi="Times New Roman" w:cs="Times New Roman"/>
        </w:rPr>
      </w:pPr>
      <w:r w:rsidRPr="00007C71">
        <w:rPr>
          <w:rFonts w:ascii="Times New Roman" w:hAnsi="Times New Roman" w:cs="Times New Roman"/>
        </w:rPr>
        <w:t>Include details of land-cover classes here</w:t>
      </w:r>
    </w:p>
    <w:p w14:paraId="6C61EB9B" w14:textId="77777777" w:rsidR="00543C68" w:rsidRPr="00007C71" w:rsidRDefault="00543C68" w:rsidP="003C0304">
      <w:pPr>
        <w:pStyle w:val="Heading2"/>
        <w:numPr>
          <w:ilvl w:val="1"/>
          <w:numId w:val="13"/>
        </w:numPr>
      </w:pPr>
      <w:bookmarkStart w:id="4" w:name="_Toc36708828"/>
      <w:r w:rsidRPr="00007C71">
        <w:t>DO</w:t>
      </w:r>
      <w:r w:rsidRPr="00007C71">
        <w:rPr>
          <w:vertAlign w:val="subscript"/>
        </w:rPr>
        <w:t>3</w:t>
      </w:r>
      <w:r w:rsidRPr="00007C71">
        <w:t>SE for risk assessment (and interface DO</w:t>
      </w:r>
      <w:r w:rsidRPr="00007C71">
        <w:rPr>
          <w:vertAlign w:val="subscript"/>
        </w:rPr>
        <w:t>3</w:t>
      </w:r>
      <w:r w:rsidRPr="00007C71">
        <w:t>SE version 3.1)</w:t>
      </w:r>
      <w:bookmarkEnd w:id="4"/>
    </w:p>
    <w:p w14:paraId="03988A9B" w14:textId="77777777" w:rsidR="001C7C0A" w:rsidRPr="00007C71" w:rsidRDefault="001C7C0A" w:rsidP="001C7C0A">
      <w:pPr>
        <w:rPr>
          <w:rFonts w:ascii="Times New Roman" w:hAnsi="Times New Roman" w:cs="Times New Roman"/>
        </w:rPr>
      </w:pPr>
      <w:r w:rsidRPr="00007C71">
        <w:rPr>
          <w:rFonts w:ascii="Times New Roman" w:hAnsi="Times New Roman" w:cs="Times New Roman"/>
        </w:rPr>
        <w:t>Include details of species here</w:t>
      </w:r>
    </w:p>
    <w:p w14:paraId="0E0A0200" w14:textId="77777777" w:rsidR="00543C68" w:rsidRPr="00007C71" w:rsidRDefault="00543C68" w:rsidP="00543C68">
      <w:pPr>
        <w:pStyle w:val="SEILevel2Heading"/>
        <w:rPr>
          <w:rFonts w:ascii="Times New Roman" w:hAnsi="Times New Roman" w:cs="Times New Roman"/>
        </w:rPr>
      </w:pPr>
    </w:p>
    <w:p w14:paraId="30FB7B7D" w14:textId="77777777" w:rsidR="00543C68" w:rsidRPr="00007C71" w:rsidRDefault="00543C68" w:rsidP="00543C68">
      <w:pPr>
        <w:pStyle w:val="SEILevel2Heading"/>
        <w:rPr>
          <w:rFonts w:ascii="Times New Roman" w:hAnsi="Times New Roman" w:cs="Times New Roman"/>
        </w:rPr>
      </w:pPr>
    </w:p>
    <w:p w14:paraId="3ABD3ACF" w14:textId="77777777" w:rsidR="00543C68" w:rsidRPr="00007C71" w:rsidRDefault="00543C68" w:rsidP="00543C68">
      <w:pPr>
        <w:pStyle w:val="SEILevel2Heading"/>
        <w:rPr>
          <w:rFonts w:ascii="Times New Roman" w:hAnsi="Times New Roman" w:cs="Times New Roman"/>
        </w:rPr>
        <w:sectPr w:rsidR="00543C68" w:rsidRPr="00007C71">
          <w:pgSz w:w="11906" w:h="16838"/>
          <w:pgMar w:top="1440" w:right="1800" w:bottom="1440" w:left="1800" w:header="708" w:footer="708" w:gutter="0"/>
          <w:cols w:space="708"/>
          <w:docGrid w:linePitch="360"/>
        </w:sectPr>
      </w:pPr>
    </w:p>
    <w:p w14:paraId="0885ED38" w14:textId="77777777" w:rsidR="0018045A" w:rsidRPr="00007C71" w:rsidRDefault="00FD5357" w:rsidP="003C0304">
      <w:pPr>
        <w:pStyle w:val="Heading1"/>
        <w:numPr>
          <w:ilvl w:val="0"/>
          <w:numId w:val="7"/>
        </w:numPr>
      </w:pPr>
      <w:bookmarkStart w:id="5" w:name="_Toc36708829"/>
      <w:r w:rsidRPr="00007C71">
        <w:lastRenderedPageBreak/>
        <w:t>DO</w:t>
      </w:r>
      <w:r w:rsidRPr="00007C71">
        <w:rPr>
          <w:vertAlign w:val="subscript"/>
        </w:rPr>
        <w:t>3</w:t>
      </w:r>
      <w:r w:rsidRPr="00007C71">
        <w:t>SE</w:t>
      </w:r>
      <w:r w:rsidR="0018045A" w:rsidRPr="00007C71">
        <w:t xml:space="preserve"> Model </w:t>
      </w:r>
      <w:r w:rsidR="00543C68" w:rsidRPr="00007C71">
        <w:t>Formulation and Parameterisation</w:t>
      </w:r>
      <w:bookmarkEnd w:id="5"/>
      <w:r w:rsidR="0018045A" w:rsidRPr="00007C71">
        <w:t xml:space="preserve"> </w:t>
      </w:r>
    </w:p>
    <w:p w14:paraId="14EA44E7" w14:textId="77777777" w:rsidR="004E10E2" w:rsidRPr="00007C71" w:rsidRDefault="004E10E2" w:rsidP="003C0304">
      <w:pPr>
        <w:pStyle w:val="Heading2"/>
        <w:numPr>
          <w:ilvl w:val="1"/>
          <w:numId w:val="7"/>
        </w:numPr>
      </w:pPr>
      <w:bookmarkStart w:id="6" w:name="_Toc36708830"/>
      <w:r w:rsidRPr="00007C71">
        <w:t>DO</w:t>
      </w:r>
      <w:r w:rsidRPr="00007C71">
        <w:rPr>
          <w:vertAlign w:val="subscript"/>
        </w:rPr>
        <w:t>3</w:t>
      </w:r>
      <w:r w:rsidRPr="00007C71">
        <w:t>SE input data requirements</w:t>
      </w:r>
      <w:bookmarkEnd w:id="6"/>
    </w:p>
    <w:p w14:paraId="7A62174C" w14:textId="77777777" w:rsidR="004E10E2" w:rsidRPr="00007C71" w:rsidRDefault="004E10E2" w:rsidP="00D113F2">
      <w:pPr>
        <w:pStyle w:val="SEIBodyTextNoIndent"/>
        <w:jc w:val="both"/>
        <w:rPr>
          <w:rFonts w:ascii="Times New Roman" w:hAnsi="Times New Roman" w:cs="Times New Roman"/>
        </w:rPr>
      </w:pPr>
    </w:p>
    <w:p w14:paraId="2024C675" w14:textId="77777777" w:rsidR="004E10E2" w:rsidRPr="00007C71" w:rsidRDefault="004E10E2" w:rsidP="004E10E2">
      <w:pPr>
        <w:rPr>
          <w:rFonts w:ascii="Times New Roman" w:hAnsi="Times New Roman" w:cs="Times New Roman"/>
        </w:rPr>
      </w:pPr>
    </w:p>
    <w:tbl>
      <w:tblPr>
        <w:tblW w:w="8522" w:type="dxa"/>
        <w:tblBorders>
          <w:top w:val="nil"/>
          <w:left w:val="single" w:sz="12" w:space="0" w:color="000000"/>
          <w:bottom w:val="nil"/>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4012"/>
        <w:gridCol w:w="2555"/>
        <w:gridCol w:w="1955"/>
      </w:tblGrid>
      <w:tr w:rsidR="004E10E2" w:rsidRPr="00007C71" w14:paraId="107BE65B" w14:textId="77777777">
        <w:tc>
          <w:tcPr>
            <w:tcW w:w="4012" w:type="dxa"/>
            <w:tcBorders>
              <w:top w:val="single" w:sz="6" w:space="0" w:color="000000"/>
              <w:bottom w:val="single" w:sz="6" w:space="0" w:color="000000"/>
            </w:tcBorders>
            <w:shd w:val="clear" w:color="auto" w:fill="FFFF99"/>
          </w:tcPr>
          <w:p w14:paraId="3DDE361E" w14:textId="77777777" w:rsidR="004E10E2" w:rsidRPr="00073E9F" w:rsidRDefault="004E10E2" w:rsidP="00073E9F">
            <w:pPr>
              <w:rPr>
                <w:b/>
              </w:rPr>
            </w:pPr>
            <w:r w:rsidRPr="00073E9F">
              <w:rPr>
                <w:b/>
              </w:rPr>
              <w:t xml:space="preserve">Input data </w:t>
            </w:r>
          </w:p>
        </w:tc>
        <w:tc>
          <w:tcPr>
            <w:tcW w:w="2555" w:type="dxa"/>
            <w:tcBorders>
              <w:top w:val="single" w:sz="6" w:space="0" w:color="000000"/>
              <w:bottom w:val="single" w:sz="6" w:space="0" w:color="000000"/>
            </w:tcBorders>
            <w:shd w:val="clear" w:color="auto" w:fill="FFFF99"/>
          </w:tcPr>
          <w:p w14:paraId="10CEFEE8" w14:textId="77777777" w:rsidR="004E10E2" w:rsidRPr="00073E9F" w:rsidRDefault="004E10E2" w:rsidP="00073E9F">
            <w:pPr>
              <w:rPr>
                <w:b/>
              </w:rPr>
            </w:pPr>
            <w:r w:rsidRPr="00073E9F">
              <w:rPr>
                <w:b/>
              </w:rPr>
              <w:t>Height (m)</w:t>
            </w:r>
          </w:p>
        </w:tc>
        <w:tc>
          <w:tcPr>
            <w:tcW w:w="1955" w:type="dxa"/>
            <w:tcBorders>
              <w:top w:val="single" w:sz="6" w:space="0" w:color="000000"/>
              <w:bottom w:val="single" w:sz="6" w:space="0" w:color="000000"/>
            </w:tcBorders>
            <w:shd w:val="clear" w:color="auto" w:fill="FFFF99"/>
          </w:tcPr>
          <w:p w14:paraId="7015D43C" w14:textId="77777777" w:rsidR="004E10E2" w:rsidRPr="00073E9F" w:rsidRDefault="001E67BD" w:rsidP="00073E9F">
            <w:pPr>
              <w:rPr>
                <w:b/>
              </w:rPr>
            </w:pPr>
            <w:r w:rsidRPr="00073E9F">
              <w:rPr>
                <w:b/>
              </w:rPr>
              <w:t>U</w:t>
            </w:r>
            <w:r w:rsidR="004E10E2" w:rsidRPr="00073E9F">
              <w:rPr>
                <w:b/>
              </w:rPr>
              <w:t>nits</w:t>
            </w:r>
          </w:p>
        </w:tc>
      </w:tr>
      <w:tr w:rsidR="004E10E2" w:rsidRPr="00007C71" w14:paraId="3327E1B0" w14:textId="77777777">
        <w:tc>
          <w:tcPr>
            <w:tcW w:w="4012" w:type="dxa"/>
            <w:tcBorders>
              <w:top w:val="single" w:sz="6" w:space="0" w:color="000000"/>
              <w:bottom w:val="single" w:sz="6" w:space="0" w:color="000000"/>
            </w:tcBorders>
            <w:shd w:val="clear" w:color="auto" w:fill="auto"/>
          </w:tcPr>
          <w:p w14:paraId="7C40DB8A" w14:textId="77777777" w:rsidR="004E10E2" w:rsidRPr="00007C71" w:rsidRDefault="004E10E2" w:rsidP="004E10E2">
            <w:pPr>
              <w:rPr>
                <w:rFonts w:ascii="Times New Roman" w:hAnsi="Times New Roman" w:cs="Times New Roman"/>
                <w:sz w:val="20"/>
                <w:szCs w:val="20"/>
              </w:rPr>
            </w:pPr>
            <w:r w:rsidRPr="00007C71">
              <w:rPr>
                <w:rFonts w:ascii="Times New Roman" w:hAnsi="Times New Roman" w:cs="Times New Roman"/>
                <w:sz w:val="20"/>
                <w:szCs w:val="20"/>
              </w:rPr>
              <w:t xml:space="preserve">Ozone concentration </w:t>
            </w:r>
            <w:r w:rsidR="00851040" w:rsidRPr="00007C71">
              <w:rPr>
                <w:rFonts w:ascii="Times New Roman" w:hAnsi="Times New Roman" w:cs="Times New Roman"/>
                <w:sz w:val="20"/>
                <w:szCs w:val="20"/>
              </w:rPr>
              <w:t>(O</w:t>
            </w:r>
            <w:r w:rsidR="00851040" w:rsidRPr="00007C71">
              <w:rPr>
                <w:rFonts w:ascii="Times New Roman" w:hAnsi="Times New Roman" w:cs="Times New Roman"/>
                <w:sz w:val="20"/>
                <w:szCs w:val="20"/>
                <w:vertAlign w:val="subscript"/>
              </w:rPr>
              <w:t>3</w:t>
            </w:r>
            <w:r w:rsidR="00851040" w:rsidRPr="00007C71">
              <w:rPr>
                <w:rFonts w:ascii="Times New Roman" w:hAnsi="Times New Roman" w:cs="Times New Roman"/>
                <w:sz w:val="20"/>
                <w:szCs w:val="20"/>
              </w:rPr>
              <w:t>)</w:t>
            </w:r>
          </w:p>
        </w:tc>
        <w:tc>
          <w:tcPr>
            <w:tcW w:w="2555" w:type="dxa"/>
            <w:tcBorders>
              <w:top w:val="single" w:sz="6" w:space="0" w:color="000000"/>
              <w:bottom w:val="single" w:sz="6" w:space="0" w:color="000000"/>
            </w:tcBorders>
            <w:shd w:val="clear" w:color="auto" w:fill="auto"/>
          </w:tcPr>
          <w:p w14:paraId="5F333CF5"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Reference height</w:t>
            </w:r>
            <w:r w:rsidR="009126E3" w:rsidRPr="00007C71">
              <w:rPr>
                <w:rFonts w:ascii="Times New Roman" w:hAnsi="Times New Roman" w:cs="Times New Roman"/>
                <w:sz w:val="20"/>
                <w:szCs w:val="20"/>
              </w:rPr>
              <w:t xml:space="preserve"> and surface canopy height</w:t>
            </w:r>
          </w:p>
        </w:tc>
        <w:tc>
          <w:tcPr>
            <w:tcW w:w="1955" w:type="dxa"/>
            <w:tcBorders>
              <w:top w:val="single" w:sz="6" w:space="0" w:color="000000"/>
              <w:bottom w:val="single" w:sz="6" w:space="0" w:color="000000"/>
            </w:tcBorders>
            <w:shd w:val="clear" w:color="auto" w:fill="auto"/>
          </w:tcPr>
          <w:p w14:paraId="4BB67EB6"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ppb</w:t>
            </w:r>
          </w:p>
        </w:tc>
      </w:tr>
      <w:tr w:rsidR="009126E3" w:rsidRPr="00007C71" w14:paraId="28BCAAB0" w14:textId="77777777">
        <w:trPr>
          <w:trHeight w:val="280"/>
        </w:trPr>
        <w:tc>
          <w:tcPr>
            <w:tcW w:w="4012" w:type="dxa"/>
            <w:tcBorders>
              <w:top w:val="single" w:sz="6" w:space="0" w:color="000000"/>
              <w:bottom w:val="single" w:sz="6" w:space="0" w:color="000000"/>
            </w:tcBorders>
            <w:shd w:val="clear" w:color="auto" w:fill="auto"/>
          </w:tcPr>
          <w:p w14:paraId="1C09E10D" w14:textId="77777777" w:rsidR="009126E3" w:rsidRPr="00007C71" w:rsidRDefault="009126E3" w:rsidP="008E525E">
            <w:pPr>
              <w:rPr>
                <w:rFonts w:ascii="Times New Roman" w:hAnsi="Times New Roman" w:cs="Times New Roman"/>
                <w:sz w:val="20"/>
                <w:szCs w:val="20"/>
              </w:rPr>
            </w:pPr>
            <w:r w:rsidRPr="00007C71">
              <w:rPr>
                <w:rFonts w:ascii="Times New Roman" w:hAnsi="Times New Roman" w:cs="Times New Roman"/>
                <w:sz w:val="20"/>
                <w:szCs w:val="20"/>
              </w:rPr>
              <w:t>Horizontal windspeed (u)</w:t>
            </w:r>
          </w:p>
        </w:tc>
        <w:tc>
          <w:tcPr>
            <w:tcW w:w="2555" w:type="dxa"/>
            <w:tcBorders>
              <w:top w:val="single" w:sz="6" w:space="0" w:color="000000"/>
              <w:bottom w:val="single" w:sz="6" w:space="0" w:color="000000"/>
            </w:tcBorders>
            <w:shd w:val="clear" w:color="auto" w:fill="auto"/>
          </w:tcPr>
          <w:p w14:paraId="420B6778" w14:textId="77777777" w:rsidR="009126E3" w:rsidRPr="00007C71" w:rsidRDefault="009126E3" w:rsidP="008E525E">
            <w:pPr>
              <w:rPr>
                <w:rFonts w:ascii="Times New Roman" w:hAnsi="Times New Roman" w:cs="Times New Roman"/>
                <w:sz w:val="20"/>
                <w:szCs w:val="20"/>
              </w:rPr>
            </w:pPr>
            <w:r w:rsidRPr="00007C71">
              <w:rPr>
                <w:rFonts w:ascii="Times New Roman" w:hAnsi="Times New Roman" w:cs="Times New Roman"/>
                <w:sz w:val="20"/>
                <w:szCs w:val="20"/>
              </w:rPr>
              <w:t>Reference height and surface canopy height</w:t>
            </w:r>
          </w:p>
        </w:tc>
        <w:tc>
          <w:tcPr>
            <w:tcW w:w="1955" w:type="dxa"/>
            <w:tcBorders>
              <w:top w:val="single" w:sz="6" w:space="0" w:color="000000"/>
              <w:bottom w:val="single" w:sz="6" w:space="0" w:color="000000"/>
            </w:tcBorders>
            <w:shd w:val="clear" w:color="auto" w:fill="auto"/>
          </w:tcPr>
          <w:p w14:paraId="4A8D45D4" w14:textId="77777777" w:rsidR="009126E3" w:rsidRPr="00007C71" w:rsidRDefault="009126E3" w:rsidP="008E525E">
            <w:pPr>
              <w:rPr>
                <w:rFonts w:ascii="Times New Roman" w:hAnsi="Times New Roman" w:cs="Times New Roman"/>
                <w:sz w:val="20"/>
                <w:szCs w:val="20"/>
              </w:rPr>
            </w:pPr>
            <w:r w:rsidRPr="00007C71">
              <w:rPr>
                <w:rFonts w:ascii="Times New Roman" w:hAnsi="Times New Roman" w:cs="Times New Roman"/>
                <w:sz w:val="20"/>
                <w:szCs w:val="20"/>
              </w:rPr>
              <w:t>m s</w:t>
            </w:r>
            <w:r w:rsidRPr="00007C71">
              <w:rPr>
                <w:rFonts w:ascii="Times New Roman" w:hAnsi="Times New Roman" w:cs="Times New Roman"/>
                <w:sz w:val="20"/>
                <w:szCs w:val="20"/>
                <w:vertAlign w:val="superscript"/>
              </w:rPr>
              <w:t>-1</w:t>
            </w:r>
          </w:p>
        </w:tc>
      </w:tr>
      <w:tr w:rsidR="004E10E2" w:rsidRPr="00007C71" w14:paraId="74A6F107" w14:textId="77777777">
        <w:trPr>
          <w:trHeight w:val="280"/>
        </w:trPr>
        <w:tc>
          <w:tcPr>
            <w:tcW w:w="4012" w:type="dxa"/>
            <w:tcBorders>
              <w:top w:val="single" w:sz="6" w:space="0" w:color="000000"/>
              <w:bottom w:val="single" w:sz="6" w:space="0" w:color="000000"/>
            </w:tcBorders>
            <w:shd w:val="clear" w:color="auto" w:fill="auto"/>
          </w:tcPr>
          <w:p w14:paraId="68ECDF27" w14:textId="77777777" w:rsidR="004E10E2" w:rsidRPr="00007C71" w:rsidRDefault="004E10E2" w:rsidP="008E525E">
            <w:pPr>
              <w:rPr>
                <w:rFonts w:ascii="Times New Roman" w:hAnsi="Times New Roman" w:cs="Times New Roman"/>
                <w:color w:val="808080"/>
                <w:sz w:val="20"/>
                <w:szCs w:val="20"/>
              </w:rPr>
            </w:pPr>
            <w:r w:rsidRPr="00007C71">
              <w:rPr>
                <w:rFonts w:ascii="Times New Roman" w:hAnsi="Times New Roman" w:cs="Times New Roman"/>
                <w:color w:val="808080"/>
                <w:sz w:val="20"/>
                <w:szCs w:val="20"/>
              </w:rPr>
              <w:t>Turbulent stress (</w:t>
            </w:r>
            <w:r w:rsidRPr="00007C71">
              <w:rPr>
                <w:rFonts w:ascii="Times New Roman" w:hAnsi="Times New Roman" w:cs="Times New Roman"/>
                <w:color w:val="808080"/>
                <w:sz w:val="20"/>
                <w:szCs w:val="20"/>
              </w:rPr>
              <w:sym w:font="Symbol" w:char="F074"/>
            </w:r>
            <w:r w:rsidRPr="00007C71">
              <w:rPr>
                <w:rFonts w:ascii="Times New Roman" w:hAnsi="Times New Roman" w:cs="Times New Roman"/>
                <w:color w:val="808080"/>
                <w:sz w:val="20"/>
                <w:szCs w:val="20"/>
              </w:rPr>
              <w:t>)</w:t>
            </w:r>
          </w:p>
        </w:tc>
        <w:tc>
          <w:tcPr>
            <w:tcW w:w="2555" w:type="dxa"/>
            <w:tcBorders>
              <w:top w:val="single" w:sz="6" w:space="0" w:color="000000"/>
              <w:bottom w:val="single" w:sz="6" w:space="0" w:color="000000"/>
            </w:tcBorders>
            <w:shd w:val="clear" w:color="auto" w:fill="auto"/>
          </w:tcPr>
          <w:p w14:paraId="6239C45E" w14:textId="77777777" w:rsidR="004E10E2" w:rsidRPr="00007C71" w:rsidRDefault="004E10E2" w:rsidP="008E525E">
            <w:pPr>
              <w:rPr>
                <w:rFonts w:ascii="Times New Roman" w:hAnsi="Times New Roman" w:cs="Times New Roman"/>
                <w:color w:val="808080"/>
                <w:sz w:val="20"/>
                <w:szCs w:val="20"/>
              </w:rPr>
            </w:pPr>
            <w:r w:rsidRPr="00007C71">
              <w:rPr>
                <w:rFonts w:ascii="Times New Roman" w:hAnsi="Times New Roman" w:cs="Times New Roman"/>
                <w:color w:val="808080"/>
                <w:sz w:val="20"/>
                <w:szCs w:val="20"/>
              </w:rPr>
              <w:t>surface</w:t>
            </w:r>
          </w:p>
        </w:tc>
        <w:tc>
          <w:tcPr>
            <w:tcW w:w="1955" w:type="dxa"/>
            <w:tcBorders>
              <w:top w:val="single" w:sz="6" w:space="0" w:color="000000"/>
              <w:bottom w:val="single" w:sz="6" w:space="0" w:color="000000"/>
            </w:tcBorders>
            <w:shd w:val="clear" w:color="auto" w:fill="auto"/>
          </w:tcPr>
          <w:p w14:paraId="5D2F24E3" w14:textId="77777777" w:rsidR="004E10E2" w:rsidRPr="00007C71" w:rsidRDefault="004E10E2" w:rsidP="008E525E">
            <w:pPr>
              <w:rPr>
                <w:rFonts w:ascii="Times New Roman" w:hAnsi="Times New Roman" w:cs="Times New Roman"/>
                <w:color w:val="808080"/>
                <w:sz w:val="20"/>
                <w:szCs w:val="20"/>
              </w:rPr>
            </w:pPr>
            <w:r w:rsidRPr="00007C71">
              <w:rPr>
                <w:rFonts w:ascii="Times New Roman" w:hAnsi="Times New Roman" w:cs="Times New Roman"/>
                <w:color w:val="808080"/>
                <w:sz w:val="20"/>
                <w:szCs w:val="20"/>
              </w:rPr>
              <w:t>kg m</w:t>
            </w:r>
            <w:r w:rsidRPr="00007C71">
              <w:rPr>
                <w:rFonts w:ascii="Times New Roman" w:hAnsi="Times New Roman" w:cs="Times New Roman"/>
                <w:color w:val="808080"/>
                <w:sz w:val="20"/>
                <w:szCs w:val="20"/>
                <w:vertAlign w:val="superscript"/>
              </w:rPr>
              <w:t>-1</w:t>
            </w:r>
            <w:r w:rsidRPr="00007C71">
              <w:rPr>
                <w:rFonts w:ascii="Times New Roman" w:hAnsi="Times New Roman" w:cs="Times New Roman"/>
                <w:color w:val="808080"/>
                <w:sz w:val="20"/>
                <w:szCs w:val="20"/>
              </w:rPr>
              <w:t xml:space="preserve"> s</w:t>
            </w:r>
            <w:r w:rsidRPr="00007C71">
              <w:rPr>
                <w:rFonts w:ascii="Times New Roman" w:hAnsi="Times New Roman" w:cs="Times New Roman"/>
                <w:color w:val="808080"/>
                <w:sz w:val="20"/>
                <w:szCs w:val="20"/>
                <w:vertAlign w:val="superscript"/>
              </w:rPr>
              <w:t>-2</w:t>
            </w:r>
          </w:p>
        </w:tc>
      </w:tr>
      <w:tr w:rsidR="004E10E2" w:rsidRPr="00007C71" w14:paraId="46759EFF" w14:textId="77777777">
        <w:trPr>
          <w:trHeight w:val="280"/>
        </w:trPr>
        <w:tc>
          <w:tcPr>
            <w:tcW w:w="4012" w:type="dxa"/>
            <w:tcBorders>
              <w:top w:val="single" w:sz="6" w:space="0" w:color="000000"/>
              <w:bottom w:val="single" w:sz="6" w:space="0" w:color="000000"/>
            </w:tcBorders>
            <w:shd w:val="clear" w:color="auto" w:fill="auto"/>
          </w:tcPr>
          <w:p w14:paraId="43798E35" w14:textId="77777777" w:rsidR="004E10E2" w:rsidRPr="00007C71" w:rsidRDefault="004E10E2" w:rsidP="008E525E">
            <w:pPr>
              <w:rPr>
                <w:rFonts w:ascii="Times New Roman" w:hAnsi="Times New Roman" w:cs="Times New Roman"/>
                <w:color w:val="808080"/>
                <w:sz w:val="20"/>
                <w:szCs w:val="20"/>
              </w:rPr>
            </w:pPr>
            <w:r w:rsidRPr="00007C71">
              <w:rPr>
                <w:rFonts w:ascii="Times New Roman" w:hAnsi="Times New Roman" w:cs="Times New Roman"/>
                <w:color w:val="808080"/>
                <w:sz w:val="20"/>
                <w:szCs w:val="20"/>
              </w:rPr>
              <w:t>Heat flux density (Hd)</w:t>
            </w:r>
          </w:p>
        </w:tc>
        <w:tc>
          <w:tcPr>
            <w:tcW w:w="2555" w:type="dxa"/>
            <w:tcBorders>
              <w:top w:val="single" w:sz="6" w:space="0" w:color="000000"/>
              <w:bottom w:val="single" w:sz="6" w:space="0" w:color="000000"/>
            </w:tcBorders>
            <w:shd w:val="clear" w:color="auto" w:fill="auto"/>
          </w:tcPr>
          <w:p w14:paraId="29515A0D" w14:textId="77777777" w:rsidR="004E10E2" w:rsidRPr="00007C71" w:rsidRDefault="004E10E2" w:rsidP="008E525E">
            <w:pPr>
              <w:rPr>
                <w:rFonts w:ascii="Times New Roman" w:hAnsi="Times New Roman" w:cs="Times New Roman"/>
                <w:color w:val="808080"/>
                <w:sz w:val="20"/>
                <w:szCs w:val="20"/>
              </w:rPr>
            </w:pPr>
            <w:r w:rsidRPr="00007C71">
              <w:rPr>
                <w:rFonts w:ascii="Times New Roman" w:hAnsi="Times New Roman" w:cs="Times New Roman"/>
                <w:color w:val="808080"/>
                <w:sz w:val="20"/>
                <w:szCs w:val="20"/>
              </w:rPr>
              <w:t>surface</w:t>
            </w:r>
          </w:p>
        </w:tc>
        <w:tc>
          <w:tcPr>
            <w:tcW w:w="1955" w:type="dxa"/>
            <w:tcBorders>
              <w:top w:val="single" w:sz="6" w:space="0" w:color="000000"/>
              <w:bottom w:val="single" w:sz="6" w:space="0" w:color="000000"/>
            </w:tcBorders>
            <w:shd w:val="clear" w:color="auto" w:fill="auto"/>
          </w:tcPr>
          <w:p w14:paraId="30F8738C" w14:textId="77777777" w:rsidR="004E10E2" w:rsidRPr="00007C71" w:rsidRDefault="004E10E2" w:rsidP="008E525E">
            <w:pPr>
              <w:rPr>
                <w:rFonts w:ascii="Times New Roman" w:hAnsi="Times New Roman" w:cs="Times New Roman"/>
                <w:color w:val="808080"/>
                <w:sz w:val="20"/>
                <w:szCs w:val="20"/>
              </w:rPr>
            </w:pPr>
            <w:r w:rsidRPr="00007C71">
              <w:rPr>
                <w:rFonts w:ascii="Times New Roman" w:hAnsi="Times New Roman" w:cs="Times New Roman"/>
                <w:color w:val="808080"/>
                <w:sz w:val="20"/>
                <w:szCs w:val="20"/>
              </w:rPr>
              <w:t>W m</w:t>
            </w:r>
            <w:r w:rsidRPr="00007C71">
              <w:rPr>
                <w:rFonts w:ascii="Times New Roman" w:hAnsi="Times New Roman" w:cs="Times New Roman"/>
                <w:color w:val="808080"/>
                <w:sz w:val="20"/>
                <w:szCs w:val="20"/>
                <w:vertAlign w:val="superscript"/>
              </w:rPr>
              <w:t>-2</w:t>
            </w:r>
          </w:p>
        </w:tc>
      </w:tr>
      <w:tr w:rsidR="004E10E2" w:rsidRPr="00007C71" w14:paraId="33827512" w14:textId="77777777">
        <w:trPr>
          <w:trHeight w:val="280"/>
        </w:trPr>
        <w:tc>
          <w:tcPr>
            <w:tcW w:w="4012" w:type="dxa"/>
            <w:tcBorders>
              <w:top w:val="single" w:sz="6" w:space="0" w:color="000000"/>
              <w:bottom w:val="single" w:sz="6" w:space="0" w:color="000000"/>
            </w:tcBorders>
            <w:shd w:val="clear" w:color="auto" w:fill="auto"/>
          </w:tcPr>
          <w:p w14:paraId="29616E03"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Air pressure (p)</w:t>
            </w:r>
          </w:p>
        </w:tc>
        <w:tc>
          <w:tcPr>
            <w:tcW w:w="2555" w:type="dxa"/>
            <w:tcBorders>
              <w:top w:val="single" w:sz="6" w:space="0" w:color="000000"/>
              <w:bottom w:val="single" w:sz="6" w:space="0" w:color="000000"/>
            </w:tcBorders>
            <w:shd w:val="clear" w:color="auto" w:fill="auto"/>
          </w:tcPr>
          <w:p w14:paraId="19C6269C"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surface</w:t>
            </w:r>
          </w:p>
        </w:tc>
        <w:tc>
          <w:tcPr>
            <w:tcW w:w="1955" w:type="dxa"/>
            <w:tcBorders>
              <w:top w:val="single" w:sz="6" w:space="0" w:color="000000"/>
              <w:bottom w:val="single" w:sz="6" w:space="0" w:color="000000"/>
            </w:tcBorders>
            <w:shd w:val="clear" w:color="auto" w:fill="auto"/>
          </w:tcPr>
          <w:p w14:paraId="61C3E704"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N m</w:t>
            </w:r>
            <w:r w:rsidRPr="00007C71">
              <w:rPr>
                <w:rFonts w:ascii="Times New Roman" w:hAnsi="Times New Roman" w:cs="Times New Roman"/>
                <w:sz w:val="20"/>
                <w:szCs w:val="20"/>
                <w:vertAlign w:val="superscript"/>
              </w:rPr>
              <w:t>-2</w:t>
            </w:r>
          </w:p>
        </w:tc>
      </w:tr>
      <w:tr w:rsidR="004E10E2" w:rsidRPr="00007C71" w14:paraId="70608933" w14:textId="77777777">
        <w:trPr>
          <w:trHeight w:val="280"/>
        </w:trPr>
        <w:tc>
          <w:tcPr>
            <w:tcW w:w="4012" w:type="dxa"/>
            <w:tcBorders>
              <w:top w:val="single" w:sz="6" w:space="0" w:color="000000"/>
              <w:bottom w:val="single" w:sz="6" w:space="0" w:color="000000"/>
            </w:tcBorders>
            <w:shd w:val="clear" w:color="auto" w:fill="auto"/>
          </w:tcPr>
          <w:p w14:paraId="2ED20D9B" w14:textId="77777777" w:rsidR="00714892" w:rsidRPr="00007C71" w:rsidRDefault="00714892" w:rsidP="008E525E">
            <w:pPr>
              <w:rPr>
                <w:rFonts w:ascii="Times New Roman" w:hAnsi="Times New Roman" w:cs="Times New Roman"/>
                <w:sz w:val="20"/>
                <w:szCs w:val="20"/>
              </w:rPr>
            </w:pPr>
            <w:r w:rsidRPr="00007C71">
              <w:rPr>
                <w:rFonts w:ascii="Times New Roman" w:hAnsi="Times New Roman" w:cs="Times New Roman"/>
                <w:sz w:val="20"/>
                <w:szCs w:val="20"/>
              </w:rPr>
              <w:t xml:space="preserve">Global radiation </w:t>
            </w:r>
          </w:p>
          <w:p w14:paraId="4B60B386" w14:textId="77777777" w:rsidR="00714892" w:rsidRPr="00007C71" w:rsidRDefault="00714892" w:rsidP="008E525E">
            <w:pPr>
              <w:rPr>
                <w:rFonts w:ascii="Times New Roman" w:hAnsi="Times New Roman" w:cs="Times New Roman"/>
                <w:b/>
                <w:sz w:val="20"/>
                <w:szCs w:val="20"/>
              </w:rPr>
            </w:pPr>
            <w:r w:rsidRPr="00007C71">
              <w:rPr>
                <w:rFonts w:ascii="Times New Roman" w:hAnsi="Times New Roman" w:cs="Times New Roman"/>
                <w:b/>
                <w:sz w:val="20"/>
                <w:szCs w:val="20"/>
              </w:rPr>
              <w:t>OR</w:t>
            </w:r>
          </w:p>
          <w:p w14:paraId="57D3E8B4" w14:textId="77777777" w:rsidR="0071489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Photon Photosynthetic Flux Density (PPFD)</w:t>
            </w:r>
          </w:p>
        </w:tc>
        <w:tc>
          <w:tcPr>
            <w:tcW w:w="2555" w:type="dxa"/>
            <w:tcBorders>
              <w:top w:val="single" w:sz="6" w:space="0" w:color="000000"/>
              <w:bottom w:val="single" w:sz="6" w:space="0" w:color="000000"/>
            </w:tcBorders>
            <w:shd w:val="clear" w:color="auto" w:fill="auto"/>
          </w:tcPr>
          <w:p w14:paraId="7793371A" w14:textId="77777777" w:rsidR="00714892" w:rsidRPr="00007C71" w:rsidRDefault="00714892" w:rsidP="008E525E">
            <w:pPr>
              <w:rPr>
                <w:rFonts w:ascii="Times New Roman" w:hAnsi="Times New Roman" w:cs="Times New Roman"/>
                <w:sz w:val="20"/>
                <w:szCs w:val="20"/>
              </w:rPr>
            </w:pPr>
            <w:r w:rsidRPr="00007C71">
              <w:rPr>
                <w:rFonts w:ascii="Times New Roman" w:hAnsi="Times New Roman" w:cs="Times New Roman"/>
                <w:sz w:val="20"/>
                <w:szCs w:val="20"/>
              </w:rPr>
              <w:t>Top of c</w:t>
            </w:r>
            <w:r w:rsidR="004E10E2" w:rsidRPr="00007C71">
              <w:rPr>
                <w:rFonts w:ascii="Times New Roman" w:hAnsi="Times New Roman" w:cs="Times New Roman"/>
                <w:sz w:val="20"/>
                <w:szCs w:val="20"/>
              </w:rPr>
              <w:t>anopy</w:t>
            </w:r>
          </w:p>
          <w:p w14:paraId="65B5C7FF" w14:textId="77777777" w:rsidR="00714892" w:rsidRPr="00007C71" w:rsidRDefault="00714892" w:rsidP="008E525E">
            <w:pPr>
              <w:rPr>
                <w:rFonts w:ascii="Times New Roman" w:hAnsi="Times New Roman" w:cs="Times New Roman"/>
                <w:sz w:val="20"/>
                <w:szCs w:val="20"/>
              </w:rPr>
            </w:pPr>
          </w:p>
          <w:p w14:paraId="09C65CAE" w14:textId="77777777" w:rsidR="00714892" w:rsidRPr="00007C71" w:rsidRDefault="00714892" w:rsidP="008E525E">
            <w:pPr>
              <w:rPr>
                <w:rFonts w:ascii="Times New Roman" w:hAnsi="Times New Roman" w:cs="Times New Roman"/>
                <w:sz w:val="20"/>
                <w:szCs w:val="20"/>
              </w:rPr>
            </w:pPr>
            <w:r w:rsidRPr="00007C71">
              <w:rPr>
                <w:rFonts w:ascii="Times New Roman" w:hAnsi="Times New Roman" w:cs="Times New Roman"/>
                <w:sz w:val="20"/>
                <w:szCs w:val="20"/>
              </w:rPr>
              <w:t>Top of canopy</w:t>
            </w:r>
          </w:p>
        </w:tc>
        <w:tc>
          <w:tcPr>
            <w:tcW w:w="1955" w:type="dxa"/>
            <w:tcBorders>
              <w:top w:val="single" w:sz="6" w:space="0" w:color="000000"/>
              <w:bottom w:val="single" w:sz="6" w:space="0" w:color="000000"/>
            </w:tcBorders>
            <w:shd w:val="clear" w:color="auto" w:fill="auto"/>
          </w:tcPr>
          <w:p w14:paraId="19DE26ED" w14:textId="77777777" w:rsidR="00714892" w:rsidRPr="00007C71" w:rsidRDefault="00714892" w:rsidP="008E525E">
            <w:pPr>
              <w:rPr>
                <w:rFonts w:ascii="Times New Roman" w:hAnsi="Times New Roman" w:cs="Times New Roman"/>
                <w:sz w:val="20"/>
                <w:szCs w:val="20"/>
              </w:rPr>
            </w:pPr>
            <w:r w:rsidRPr="00007C71">
              <w:rPr>
                <w:rFonts w:ascii="Times New Roman" w:hAnsi="Times New Roman" w:cs="Times New Roman"/>
                <w:sz w:val="20"/>
                <w:szCs w:val="20"/>
              </w:rPr>
              <w:t>W m</w:t>
            </w:r>
            <w:r w:rsidRPr="00007C71">
              <w:rPr>
                <w:rFonts w:ascii="Times New Roman" w:hAnsi="Times New Roman" w:cs="Times New Roman"/>
                <w:sz w:val="20"/>
                <w:szCs w:val="20"/>
                <w:vertAlign w:val="superscript"/>
              </w:rPr>
              <w:t>-2</w:t>
            </w:r>
          </w:p>
          <w:p w14:paraId="7A880FE9" w14:textId="77777777" w:rsidR="00714892" w:rsidRPr="00007C71" w:rsidRDefault="00714892" w:rsidP="008E525E">
            <w:pPr>
              <w:rPr>
                <w:rFonts w:ascii="Times New Roman" w:hAnsi="Times New Roman" w:cs="Times New Roman"/>
                <w:sz w:val="20"/>
                <w:szCs w:val="20"/>
              </w:rPr>
            </w:pPr>
          </w:p>
          <w:p w14:paraId="50D7583A"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sym w:font="Symbol" w:char="F06D"/>
            </w:r>
            <w:r w:rsidRPr="00007C71">
              <w:rPr>
                <w:rFonts w:ascii="Times New Roman" w:hAnsi="Times New Roman" w:cs="Times New Roman"/>
                <w:sz w:val="20"/>
                <w:szCs w:val="20"/>
              </w:rPr>
              <w:t>mol m</w:t>
            </w:r>
            <w:r w:rsidRPr="00007C71">
              <w:rPr>
                <w:rFonts w:ascii="Times New Roman" w:hAnsi="Times New Roman" w:cs="Times New Roman"/>
                <w:sz w:val="20"/>
                <w:szCs w:val="20"/>
                <w:vertAlign w:val="superscript"/>
              </w:rPr>
              <w:t>-2</w:t>
            </w:r>
            <w:r w:rsidRPr="00007C71">
              <w:rPr>
                <w:rFonts w:ascii="Times New Roman" w:hAnsi="Times New Roman" w:cs="Times New Roman"/>
                <w:sz w:val="20"/>
                <w:szCs w:val="20"/>
              </w:rPr>
              <w:t xml:space="preserve"> s</w:t>
            </w:r>
            <w:r w:rsidRPr="00007C71">
              <w:rPr>
                <w:rFonts w:ascii="Times New Roman" w:hAnsi="Times New Roman" w:cs="Times New Roman"/>
                <w:sz w:val="20"/>
                <w:szCs w:val="20"/>
                <w:vertAlign w:val="superscript"/>
              </w:rPr>
              <w:t>-1</w:t>
            </w:r>
          </w:p>
        </w:tc>
      </w:tr>
      <w:tr w:rsidR="004E10E2" w:rsidRPr="00007C71" w14:paraId="66BE6CB2" w14:textId="77777777">
        <w:trPr>
          <w:trHeight w:val="280"/>
        </w:trPr>
        <w:tc>
          <w:tcPr>
            <w:tcW w:w="4012" w:type="dxa"/>
            <w:tcBorders>
              <w:top w:val="single" w:sz="6" w:space="0" w:color="000000"/>
              <w:bottom w:val="single" w:sz="6" w:space="0" w:color="000000"/>
            </w:tcBorders>
            <w:shd w:val="clear" w:color="auto" w:fill="auto"/>
          </w:tcPr>
          <w:p w14:paraId="427C6B74"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Air temperature (T</w:t>
            </w:r>
            <w:r w:rsidRPr="00007C71">
              <w:rPr>
                <w:rFonts w:ascii="Times New Roman" w:hAnsi="Times New Roman" w:cs="Times New Roman"/>
                <w:sz w:val="20"/>
                <w:szCs w:val="20"/>
                <w:vertAlign w:val="subscript"/>
              </w:rPr>
              <w:t>air</w:t>
            </w:r>
            <w:r w:rsidRPr="00007C71">
              <w:rPr>
                <w:rFonts w:ascii="Times New Roman" w:hAnsi="Times New Roman" w:cs="Times New Roman"/>
                <w:sz w:val="20"/>
                <w:szCs w:val="20"/>
              </w:rPr>
              <w:t>) / Leaf temperature (T</w:t>
            </w:r>
            <w:r w:rsidRPr="00007C71">
              <w:rPr>
                <w:rFonts w:ascii="Times New Roman" w:hAnsi="Times New Roman" w:cs="Times New Roman"/>
                <w:sz w:val="20"/>
                <w:szCs w:val="20"/>
                <w:vertAlign w:val="subscript"/>
              </w:rPr>
              <w:t>leaf</w:t>
            </w:r>
            <w:r w:rsidRPr="00007C71">
              <w:rPr>
                <w:rFonts w:ascii="Times New Roman" w:hAnsi="Times New Roman" w:cs="Times New Roman"/>
                <w:sz w:val="20"/>
                <w:szCs w:val="20"/>
              </w:rPr>
              <w:t>)</w:t>
            </w:r>
          </w:p>
        </w:tc>
        <w:tc>
          <w:tcPr>
            <w:tcW w:w="2555" w:type="dxa"/>
            <w:tcBorders>
              <w:top w:val="single" w:sz="6" w:space="0" w:color="000000"/>
              <w:bottom w:val="single" w:sz="6" w:space="0" w:color="000000"/>
            </w:tcBorders>
            <w:shd w:val="clear" w:color="auto" w:fill="auto"/>
          </w:tcPr>
          <w:p w14:paraId="3A3319C8"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surface</w:t>
            </w:r>
          </w:p>
        </w:tc>
        <w:tc>
          <w:tcPr>
            <w:tcW w:w="1955" w:type="dxa"/>
            <w:tcBorders>
              <w:top w:val="single" w:sz="6" w:space="0" w:color="000000"/>
              <w:bottom w:val="single" w:sz="6" w:space="0" w:color="000000"/>
            </w:tcBorders>
            <w:shd w:val="clear" w:color="auto" w:fill="auto"/>
          </w:tcPr>
          <w:p w14:paraId="5570E2EC"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K</w:t>
            </w:r>
          </w:p>
        </w:tc>
      </w:tr>
      <w:tr w:rsidR="004E10E2" w:rsidRPr="00007C71" w14:paraId="37D79849" w14:textId="77777777">
        <w:trPr>
          <w:trHeight w:val="280"/>
        </w:trPr>
        <w:tc>
          <w:tcPr>
            <w:tcW w:w="4012" w:type="dxa"/>
            <w:tcBorders>
              <w:top w:val="single" w:sz="6" w:space="0" w:color="000000"/>
              <w:bottom w:val="single" w:sz="6" w:space="0" w:color="000000"/>
            </w:tcBorders>
            <w:shd w:val="clear" w:color="auto" w:fill="auto"/>
          </w:tcPr>
          <w:p w14:paraId="325CD742"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Vapour Pressure Deficit (VPD)</w:t>
            </w:r>
          </w:p>
        </w:tc>
        <w:tc>
          <w:tcPr>
            <w:tcW w:w="2555" w:type="dxa"/>
            <w:tcBorders>
              <w:top w:val="single" w:sz="6" w:space="0" w:color="000000"/>
              <w:bottom w:val="single" w:sz="6" w:space="0" w:color="000000"/>
            </w:tcBorders>
            <w:shd w:val="clear" w:color="auto" w:fill="auto"/>
          </w:tcPr>
          <w:p w14:paraId="2EBADCB7"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Surface</w:t>
            </w:r>
          </w:p>
        </w:tc>
        <w:tc>
          <w:tcPr>
            <w:tcW w:w="1955" w:type="dxa"/>
            <w:tcBorders>
              <w:top w:val="single" w:sz="6" w:space="0" w:color="000000"/>
              <w:bottom w:val="single" w:sz="6" w:space="0" w:color="000000"/>
            </w:tcBorders>
            <w:shd w:val="clear" w:color="auto" w:fill="auto"/>
          </w:tcPr>
          <w:p w14:paraId="51B214DF"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kPa</w:t>
            </w:r>
          </w:p>
        </w:tc>
      </w:tr>
      <w:tr w:rsidR="004E10E2" w:rsidRPr="00007C71" w14:paraId="3D080CB0" w14:textId="77777777">
        <w:trPr>
          <w:trHeight w:val="280"/>
        </w:trPr>
        <w:tc>
          <w:tcPr>
            <w:tcW w:w="4012" w:type="dxa"/>
            <w:tcBorders>
              <w:top w:val="single" w:sz="6" w:space="0" w:color="000000"/>
              <w:bottom w:val="single" w:sz="6" w:space="0" w:color="000000"/>
            </w:tcBorders>
            <w:shd w:val="clear" w:color="auto" w:fill="auto"/>
          </w:tcPr>
          <w:p w14:paraId="64FA0A39"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Precipitation (Pr)</w:t>
            </w:r>
          </w:p>
        </w:tc>
        <w:tc>
          <w:tcPr>
            <w:tcW w:w="2555" w:type="dxa"/>
            <w:tcBorders>
              <w:top w:val="single" w:sz="6" w:space="0" w:color="000000"/>
              <w:bottom w:val="single" w:sz="6" w:space="0" w:color="000000"/>
            </w:tcBorders>
            <w:shd w:val="clear" w:color="auto" w:fill="auto"/>
          </w:tcPr>
          <w:p w14:paraId="67672783"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Ground</w:t>
            </w:r>
          </w:p>
        </w:tc>
        <w:tc>
          <w:tcPr>
            <w:tcW w:w="1955" w:type="dxa"/>
            <w:tcBorders>
              <w:top w:val="single" w:sz="6" w:space="0" w:color="000000"/>
              <w:bottom w:val="single" w:sz="6" w:space="0" w:color="000000"/>
            </w:tcBorders>
            <w:shd w:val="clear" w:color="auto" w:fill="auto"/>
          </w:tcPr>
          <w:p w14:paraId="7B63C1A0"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mm</w:t>
            </w:r>
          </w:p>
        </w:tc>
      </w:tr>
      <w:tr w:rsidR="004E10E2" w:rsidRPr="00007C71" w14:paraId="7FE70014" w14:textId="77777777">
        <w:trPr>
          <w:trHeight w:val="280"/>
        </w:trPr>
        <w:tc>
          <w:tcPr>
            <w:tcW w:w="4012" w:type="dxa"/>
            <w:tcBorders>
              <w:top w:val="single" w:sz="6" w:space="0" w:color="000000"/>
              <w:bottom w:val="single" w:sz="6" w:space="0" w:color="000000"/>
            </w:tcBorders>
            <w:shd w:val="clear" w:color="auto" w:fill="FFFF99"/>
          </w:tcPr>
          <w:p w14:paraId="78DB95A0" w14:textId="77777777" w:rsidR="004E10E2" w:rsidRPr="00073E9F" w:rsidRDefault="004E10E2" w:rsidP="00073E9F">
            <w:pPr>
              <w:rPr>
                <w:b/>
              </w:rPr>
            </w:pPr>
            <w:r w:rsidRPr="00073E9F">
              <w:rPr>
                <w:b/>
              </w:rPr>
              <w:t>Site/Grid specific variables</w:t>
            </w:r>
          </w:p>
        </w:tc>
        <w:tc>
          <w:tcPr>
            <w:tcW w:w="2555" w:type="dxa"/>
            <w:tcBorders>
              <w:top w:val="single" w:sz="6" w:space="0" w:color="000000"/>
              <w:bottom w:val="single" w:sz="6" w:space="0" w:color="000000"/>
            </w:tcBorders>
            <w:shd w:val="clear" w:color="auto" w:fill="FFFF99"/>
          </w:tcPr>
          <w:p w14:paraId="1B08053A" w14:textId="77777777" w:rsidR="004E10E2" w:rsidRPr="00073E9F" w:rsidRDefault="004E10E2" w:rsidP="00073E9F">
            <w:pPr>
              <w:rPr>
                <w:b/>
              </w:rPr>
            </w:pPr>
            <w:r w:rsidRPr="00073E9F">
              <w:rPr>
                <w:b/>
              </w:rPr>
              <w:t>Character</w:t>
            </w:r>
          </w:p>
        </w:tc>
        <w:tc>
          <w:tcPr>
            <w:tcW w:w="1955" w:type="dxa"/>
            <w:tcBorders>
              <w:top w:val="single" w:sz="6" w:space="0" w:color="000000"/>
              <w:bottom w:val="single" w:sz="6" w:space="0" w:color="000000"/>
            </w:tcBorders>
            <w:shd w:val="clear" w:color="auto" w:fill="FFFF99"/>
          </w:tcPr>
          <w:p w14:paraId="1DBD3D57" w14:textId="77777777" w:rsidR="004E10E2" w:rsidRPr="00073E9F" w:rsidRDefault="004E10E2" w:rsidP="00073E9F">
            <w:pPr>
              <w:rPr>
                <w:b/>
              </w:rPr>
            </w:pPr>
            <w:r w:rsidRPr="00073E9F">
              <w:rPr>
                <w:b/>
              </w:rPr>
              <w:t>Ideal units</w:t>
            </w:r>
          </w:p>
        </w:tc>
      </w:tr>
      <w:tr w:rsidR="009126E3" w:rsidRPr="00007C71" w14:paraId="21D2EFC7" w14:textId="77777777">
        <w:trPr>
          <w:trHeight w:val="280"/>
        </w:trPr>
        <w:tc>
          <w:tcPr>
            <w:tcW w:w="4012" w:type="dxa"/>
            <w:tcBorders>
              <w:top w:val="single" w:sz="6" w:space="0" w:color="000000"/>
              <w:bottom w:val="single" w:sz="6" w:space="0" w:color="000000"/>
            </w:tcBorders>
            <w:shd w:val="clear" w:color="auto" w:fill="auto"/>
          </w:tcPr>
          <w:p w14:paraId="5BFAF86C" w14:textId="77777777" w:rsidR="009126E3" w:rsidRPr="00007C71" w:rsidRDefault="009126E3" w:rsidP="008E525E">
            <w:pPr>
              <w:rPr>
                <w:rFonts w:ascii="Times New Roman" w:hAnsi="Times New Roman" w:cs="Times New Roman"/>
                <w:sz w:val="20"/>
                <w:szCs w:val="20"/>
              </w:rPr>
            </w:pPr>
            <w:r w:rsidRPr="00007C71">
              <w:rPr>
                <w:rFonts w:ascii="Times New Roman" w:hAnsi="Times New Roman" w:cs="Times New Roman"/>
                <w:sz w:val="20"/>
                <w:szCs w:val="20"/>
              </w:rPr>
              <w:t>Latitude and Longitude (lat &amp; long)</w:t>
            </w:r>
          </w:p>
        </w:tc>
        <w:tc>
          <w:tcPr>
            <w:tcW w:w="2555" w:type="dxa"/>
            <w:tcBorders>
              <w:top w:val="single" w:sz="6" w:space="0" w:color="000000"/>
              <w:bottom w:val="single" w:sz="6" w:space="0" w:color="000000"/>
            </w:tcBorders>
            <w:shd w:val="clear" w:color="auto" w:fill="auto"/>
          </w:tcPr>
          <w:p w14:paraId="46193C7F" w14:textId="77777777" w:rsidR="009126E3" w:rsidRPr="00007C71" w:rsidRDefault="009126E3" w:rsidP="008E525E">
            <w:pPr>
              <w:rPr>
                <w:rFonts w:ascii="Times New Roman" w:hAnsi="Times New Roman" w:cs="Times New Roman"/>
                <w:sz w:val="20"/>
                <w:szCs w:val="20"/>
              </w:rPr>
            </w:pPr>
            <w:r w:rsidRPr="00007C71">
              <w:rPr>
                <w:rFonts w:ascii="Times New Roman" w:hAnsi="Times New Roman" w:cs="Times New Roman"/>
                <w:sz w:val="20"/>
                <w:szCs w:val="20"/>
              </w:rPr>
              <w:t>-</w:t>
            </w:r>
          </w:p>
        </w:tc>
        <w:tc>
          <w:tcPr>
            <w:tcW w:w="1955" w:type="dxa"/>
            <w:tcBorders>
              <w:top w:val="single" w:sz="6" w:space="0" w:color="000000"/>
              <w:bottom w:val="single" w:sz="6" w:space="0" w:color="000000"/>
            </w:tcBorders>
            <w:shd w:val="clear" w:color="auto" w:fill="auto"/>
          </w:tcPr>
          <w:p w14:paraId="5132B83D" w14:textId="77777777" w:rsidR="009126E3" w:rsidRPr="00007C71" w:rsidRDefault="009126E3" w:rsidP="008E525E">
            <w:pPr>
              <w:rPr>
                <w:rFonts w:ascii="Times New Roman" w:hAnsi="Times New Roman" w:cs="Times New Roman"/>
                <w:sz w:val="20"/>
                <w:szCs w:val="20"/>
              </w:rPr>
            </w:pPr>
            <w:r w:rsidRPr="00007C71">
              <w:rPr>
                <w:rFonts w:ascii="Times New Roman" w:hAnsi="Times New Roman" w:cs="Times New Roman"/>
                <w:sz w:val="20"/>
                <w:szCs w:val="20"/>
                <w:vertAlign w:val="superscript"/>
              </w:rPr>
              <w:t>o</w:t>
            </w:r>
            <w:r w:rsidRPr="00007C71">
              <w:rPr>
                <w:rFonts w:ascii="Times New Roman" w:hAnsi="Times New Roman" w:cs="Times New Roman"/>
                <w:sz w:val="20"/>
                <w:szCs w:val="20"/>
              </w:rPr>
              <w:t xml:space="preserve"> , ‘</w:t>
            </w:r>
          </w:p>
        </w:tc>
      </w:tr>
      <w:tr w:rsidR="009126E3" w:rsidRPr="00007C71" w14:paraId="39B06BA2" w14:textId="77777777">
        <w:trPr>
          <w:trHeight w:val="280"/>
        </w:trPr>
        <w:tc>
          <w:tcPr>
            <w:tcW w:w="4012" w:type="dxa"/>
            <w:tcBorders>
              <w:top w:val="single" w:sz="6" w:space="0" w:color="000000"/>
              <w:bottom w:val="single" w:sz="6" w:space="0" w:color="000000"/>
            </w:tcBorders>
            <w:shd w:val="clear" w:color="auto" w:fill="auto"/>
          </w:tcPr>
          <w:p w14:paraId="3445632F" w14:textId="77777777" w:rsidR="009126E3" w:rsidRPr="00007C71" w:rsidRDefault="009126E3" w:rsidP="008E525E">
            <w:pPr>
              <w:rPr>
                <w:rFonts w:ascii="Times New Roman" w:hAnsi="Times New Roman" w:cs="Times New Roman"/>
                <w:sz w:val="20"/>
                <w:szCs w:val="20"/>
              </w:rPr>
            </w:pPr>
            <w:r w:rsidRPr="00007C71">
              <w:rPr>
                <w:rFonts w:ascii="Times New Roman" w:hAnsi="Times New Roman" w:cs="Times New Roman"/>
                <w:sz w:val="20"/>
                <w:szCs w:val="20"/>
              </w:rPr>
              <w:t>Elevation (e)</w:t>
            </w:r>
          </w:p>
        </w:tc>
        <w:tc>
          <w:tcPr>
            <w:tcW w:w="2555" w:type="dxa"/>
            <w:tcBorders>
              <w:top w:val="single" w:sz="6" w:space="0" w:color="000000"/>
              <w:bottom w:val="single" w:sz="6" w:space="0" w:color="000000"/>
            </w:tcBorders>
            <w:shd w:val="clear" w:color="auto" w:fill="auto"/>
          </w:tcPr>
          <w:p w14:paraId="64FADD43" w14:textId="77777777" w:rsidR="009126E3" w:rsidRPr="00007C71" w:rsidRDefault="009126E3" w:rsidP="008E525E">
            <w:pPr>
              <w:rPr>
                <w:rFonts w:ascii="Times New Roman" w:hAnsi="Times New Roman" w:cs="Times New Roman"/>
                <w:sz w:val="20"/>
                <w:szCs w:val="20"/>
              </w:rPr>
            </w:pPr>
            <w:r w:rsidRPr="00007C71">
              <w:rPr>
                <w:rFonts w:ascii="Times New Roman" w:hAnsi="Times New Roman" w:cs="Times New Roman"/>
                <w:sz w:val="20"/>
                <w:szCs w:val="20"/>
              </w:rPr>
              <w:t>-</w:t>
            </w:r>
          </w:p>
        </w:tc>
        <w:tc>
          <w:tcPr>
            <w:tcW w:w="1955" w:type="dxa"/>
            <w:tcBorders>
              <w:top w:val="single" w:sz="6" w:space="0" w:color="000000"/>
              <w:bottom w:val="single" w:sz="6" w:space="0" w:color="000000"/>
            </w:tcBorders>
            <w:shd w:val="clear" w:color="auto" w:fill="auto"/>
          </w:tcPr>
          <w:p w14:paraId="07072F5B" w14:textId="77777777" w:rsidR="009126E3" w:rsidRPr="00007C71" w:rsidRDefault="009126E3" w:rsidP="008E525E">
            <w:pPr>
              <w:rPr>
                <w:rFonts w:ascii="Times New Roman" w:hAnsi="Times New Roman" w:cs="Times New Roman"/>
                <w:sz w:val="20"/>
                <w:szCs w:val="20"/>
              </w:rPr>
            </w:pPr>
            <w:r w:rsidRPr="00007C71">
              <w:rPr>
                <w:rFonts w:ascii="Times New Roman" w:hAnsi="Times New Roman" w:cs="Times New Roman"/>
                <w:sz w:val="20"/>
                <w:szCs w:val="20"/>
              </w:rPr>
              <w:t>m a.s.l.</w:t>
            </w:r>
          </w:p>
        </w:tc>
      </w:tr>
      <w:tr w:rsidR="009126E3" w:rsidRPr="00007C71" w14:paraId="3B0824E1" w14:textId="77777777">
        <w:trPr>
          <w:trHeight w:val="280"/>
        </w:trPr>
        <w:tc>
          <w:tcPr>
            <w:tcW w:w="4012" w:type="dxa"/>
            <w:tcBorders>
              <w:top w:val="single" w:sz="6" w:space="0" w:color="000000"/>
              <w:bottom w:val="single" w:sz="6" w:space="0" w:color="000000"/>
            </w:tcBorders>
            <w:shd w:val="clear" w:color="auto" w:fill="auto"/>
          </w:tcPr>
          <w:p w14:paraId="401DFAD2" w14:textId="77777777" w:rsidR="009126E3" w:rsidRPr="00007C71" w:rsidRDefault="009126E3" w:rsidP="008E525E">
            <w:pPr>
              <w:rPr>
                <w:rFonts w:ascii="Times New Roman" w:hAnsi="Times New Roman" w:cs="Times New Roman"/>
                <w:sz w:val="20"/>
                <w:szCs w:val="20"/>
              </w:rPr>
            </w:pPr>
            <w:r w:rsidRPr="00007C71">
              <w:rPr>
                <w:rFonts w:ascii="Times New Roman" w:hAnsi="Times New Roman" w:cs="Times New Roman"/>
                <w:sz w:val="20"/>
                <w:szCs w:val="20"/>
              </w:rPr>
              <w:t>Target canopy height (tgt)</w:t>
            </w:r>
          </w:p>
        </w:tc>
        <w:tc>
          <w:tcPr>
            <w:tcW w:w="2555" w:type="dxa"/>
            <w:tcBorders>
              <w:top w:val="single" w:sz="6" w:space="0" w:color="000000"/>
              <w:bottom w:val="single" w:sz="6" w:space="0" w:color="000000"/>
            </w:tcBorders>
            <w:shd w:val="clear" w:color="auto" w:fill="auto"/>
          </w:tcPr>
          <w:p w14:paraId="592C2361" w14:textId="77777777" w:rsidR="009126E3" w:rsidRPr="00007C71" w:rsidRDefault="009126E3" w:rsidP="008E525E">
            <w:pPr>
              <w:rPr>
                <w:rFonts w:ascii="Times New Roman" w:hAnsi="Times New Roman" w:cs="Times New Roman"/>
                <w:sz w:val="20"/>
                <w:szCs w:val="20"/>
              </w:rPr>
            </w:pPr>
            <w:r w:rsidRPr="00007C71">
              <w:rPr>
                <w:rFonts w:ascii="Times New Roman" w:hAnsi="Times New Roman" w:cs="Times New Roman"/>
                <w:sz w:val="20"/>
                <w:szCs w:val="20"/>
              </w:rPr>
              <w:t>-</w:t>
            </w:r>
          </w:p>
        </w:tc>
        <w:tc>
          <w:tcPr>
            <w:tcW w:w="1955" w:type="dxa"/>
            <w:tcBorders>
              <w:top w:val="single" w:sz="6" w:space="0" w:color="000000"/>
              <w:bottom w:val="single" w:sz="6" w:space="0" w:color="000000"/>
            </w:tcBorders>
            <w:shd w:val="clear" w:color="auto" w:fill="auto"/>
          </w:tcPr>
          <w:p w14:paraId="0D5618F5" w14:textId="77777777" w:rsidR="009126E3" w:rsidRPr="00007C71" w:rsidRDefault="009126E3" w:rsidP="008E525E">
            <w:pPr>
              <w:rPr>
                <w:rFonts w:ascii="Times New Roman" w:hAnsi="Times New Roman" w:cs="Times New Roman"/>
                <w:sz w:val="20"/>
                <w:szCs w:val="20"/>
              </w:rPr>
            </w:pPr>
            <w:r w:rsidRPr="00007C71">
              <w:rPr>
                <w:rFonts w:ascii="Times New Roman" w:hAnsi="Times New Roman" w:cs="Times New Roman"/>
                <w:sz w:val="20"/>
                <w:szCs w:val="20"/>
              </w:rPr>
              <w:t>m</w:t>
            </w:r>
          </w:p>
        </w:tc>
      </w:tr>
      <w:tr w:rsidR="004E10E2" w:rsidRPr="00007C71" w14:paraId="00D2DDEE" w14:textId="77777777">
        <w:trPr>
          <w:trHeight w:val="280"/>
        </w:trPr>
        <w:tc>
          <w:tcPr>
            <w:tcW w:w="4012" w:type="dxa"/>
            <w:tcBorders>
              <w:top w:val="single" w:sz="6" w:space="0" w:color="000000"/>
              <w:bottom w:val="single" w:sz="6" w:space="0" w:color="000000"/>
            </w:tcBorders>
            <w:shd w:val="clear" w:color="auto" w:fill="auto"/>
          </w:tcPr>
          <w:p w14:paraId="427B9638"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Soil texture</w:t>
            </w:r>
            <w:r w:rsidR="009126E3" w:rsidRPr="00007C71">
              <w:rPr>
                <w:rFonts w:ascii="Times New Roman" w:hAnsi="Times New Roman" w:cs="Times New Roman"/>
                <w:sz w:val="20"/>
                <w:szCs w:val="20"/>
              </w:rPr>
              <w:t xml:space="preserve"> </w:t>
            </w:r>
          </w:p>
        </w:tc>
        <w:tc>
          <w:tcPr>
            <w:tcW w:w="2555" w:type="dxa"/>
            <w:tcBorders>
              <w:top w:val="single" w:sz="6" w:space="0" w:color="000000"/>
              <w:bottom w:val="single" w:sz="6" w:space="0" w:color="000000"/>
            </w:tcBorders>
            <w:shd w:val="clear" w:color="auto" w:fill="auto"/>
          </w:tcPr>
          <w:p w14:paraId="1A3EAAF4"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coarse / medium / fine</w:t>
            </w:r>
          </w:p>
        </w:tc>
        <w:tc>
          <w:tcPr>
            <w:tcW w:w="1955" w:type="dxa"/>
            <w:tcBorders>
              <w:top w:val="single" w:sz="6" w:space="0" w:color="000000"/>
              <w:bottom w:val="single" w:sz="6" w:space="0" w:color="000000"/>
            </w:tcBorders>
            <w:shd w:val="clear" w:color="auto" w:fill="auto"/>
          </w:tcPr>
          <w:p w14:paraId="7131067D" w14:textId="77777777" w:rsidR="004E10E2" w:rsidRPr="00007C71" w:rsidRDefault="004E10E2" w:rsidP="008E525E">
            <w:pPr>
              <w:rPr>
                <w:rFonts w:ascii="Times New Roman" w:hAnsi="Times New Roman" w:cs="Times New Roman"/>
                <w:sz w:val="20"/>
                <w:szCs w:val="20"/>
              </w:rPr>
            </w:pPr>
            <w:r w:rsidRPr="00007C71">
              <w:rPr>
                <w:rFonts w:ascii="Times New Roman" w:hAnsi="Times New Roman" w:cs="Times New Roman"/>
                <w:sz w:val="20"/>
                <w:szCs w:val="20"/>
              </w:rPr>
              <w:t>-</w:t>
            </w:r>
          </w:p>
        </w:tc>
      </w:tr>
    </w:tbl>
    <w:p w14:paraId="349891F5" w14:textId="77777777" w:rsidR="004E10E2" w:rsidRPr="00007C71" w:rsidRDefault="004E10E2" w:rsidP="004E10E2">
      <w:pPr>
        <w:rPr>
          <w:rFonts w:ascii="Times New Roman" w:hAnsi="Times New Roman" w:cs="Times New Roman"/>
        </w:rPr>
      </w:pPr>
    </w:p>
    <w:p w14:paraId="5C243B12" w14:textId="77777777" w:rsidR="00851040" w:rsidRPr="00007C71" w:rsidRDefault="00851040" w:rsidP="004E10E2">
      <w:pPr>
        <w:rPr>
          <w:rFonts w:ascii="Times New Roman" w:hAnsi="Times New Roman" w:cs="Times New Roman"/>
        </w:rPr>
      </w:pPr>
      <w:r w:rsidRPr="00007C71">
        <w:rPr>
          <w:rFonts w:ascii="Times New Roman" w:hAnsi="Times New Roman" w:cs="Times New Roman"/>
        </w:rPr>
        <w:t xml:space="preserve">N.B. </w:t>
      </w:r>
      <w:r w:rsidR="00714892" w:rsidRPr="00007C71">
        <w:rPr>
          <w:rFonts w:ascii="Times New Roman" w:hAnsi="Times New Roman" w:cs="Times New Roman"/>
        </w:rPr>
        <w:t>Input data greyed out are only needed to estimate atmospheric stability (and are not required by the DO</w:t>
      </w:r>
      <w:r w:rsidR="00714892" w:rsidRPr="00007C71">
        <w:rPr>
          <w:rFonts w:ascii="Times New Roman" w:hAnsi="Times New Roman" w:cs="Times New Roman"/>
          <w:vertAlign w:val="subscript"/>
        </w:rPr>
        <w:t>3</w:t>
      </w:r>
      <w:r w:rsidR="00714892" w:rsidRPr="00007C71">
        <w:rPr>
          <w:rFonts w:ascii="Times New Roman" w:hAnsi="Times New Roman" w:cs="Times New Roman"/>
        </w:rPr>
        <w:t>SE model interface since here we assume a stable atmosphere); t</w:t>
      </w:r>
      <w:r w:rsidRPr="00007C71">
        <w:rPr>
          <w:rFonts w:ascii="Times New Roman" w:hAnsi="Times New Roman" w:cs="Times New Roman"/>
        </w:rPr>
        <w:t>he DO</w:t>
      </w:r>
      <w:r w:rsidRPr="00007C71">
        <w:rPr>
          <w:rFonts w:ascii="Times New Roman" w:hAnsi="Times New Roman" w:cs="Times New Roman"/>
          <w:vertAlign w:val="subscript"/>
        </w:rPr>
        <w:t>3</w:t>
      </w:r>
      <w:r w:rsidRPr="00007C71">
        <w:rPr>
          <w:rFonts w:ascii="Times New Roman" w:hAnsi="Times New Roman" w:cs="Times New Roman"/>
        </w:rPr>
        <w:t>SE model will default to a medium soil texture if this information is not provided</w:t>
      </w:r>
    </w:p>
    <w:p w14:paraId="74FB096D" w14:textId="77777777" w:rsidR="004E10E2" w:rsidRPr="00007C71" w:rsidRDefault="004E10E2" w:rsidP="00D113F2">
      <w:pPr>
        <w:pStyle w:val="SEIBodyTextNoIndent"/>
        <w:jc w:val="both"/>
        <w:rPr>
          <w:rFonts w:ascii="Times New Roman" w:hAnsi="Times New Roman" w:cs="Times New Roman"/>
        </w:rPr>
      </w:pPr>
    </w:p>
    <w:p w14:paraId="5DA581B3" w14:textId="77777777" w:rsidR="00634F2D" w:rsidRPr="00007C71" w:rsidRDefault="00634F2D" w:rsidP="00D113F2">
      <w:pPr>
        <w:pStyle w:val="SEIBodyTextNoIndent"/>
        <w:jc w:val="both"/>
        <w:rPr>
          <w:rFonts w:ascii="Times New Roman" w:hAnsi="Times New Roman" w:cs="Times New Roman"/>
        </w:rPr>
      </w:pPr>
      <w:r w:rsidRPr="00007C71">
        <w:rPr>
          <w:rFonts w:ascii="Times New Roman" w:hAnsi="Times New Roman" w:cs="Times New Roman"/>
          <w:highlight w:val="yellow"/>
        </w:rPr>
        <w:t>Update table; make it very clear which parameters are required for which version of model</w:t>
      </w:r>
      <w:r w:rsidR="007717A4" w:rsidRPr="00007C71">
        <w:rPr>
          <w:rFonts w:ascii="Times New Roman" w:hAnsi="Times New Roman" w:cs="Times New Roman"/>
          <w:highlight w:val="yellow"/>
        </w:rPr>
        <w:t>!</w:t>
      </w:r>
    </w:p>
    <w:p w14:paraId="316D8778" w14:textId="77777777" w:rsidR="00634F2D" w:rsidRPr="00007C71" w:rsidRDefault="00634F2D" w:rsidP="00D113F2">
      <w:pPr>
        <w:pStyle w:val="SEIBodyTextNoIndent"/>
        <w:jc w:val="both"/>
        <w:rPr>
          <w:rFonts w:ascii="Times New Roman" w:hAnsi="Times New Roman" w:cs="Times New Roman"/>
        </w:rPr>
      </w:pPr>
    </w:p>
    <w:p w14:paraId="51F2DF75" w14:textId="77777777" w:rsidR="0018045A" w:rsidRPr="00007C71" w:rsidRDefault="0018045A" w:rsidP="00D113F2">
      <w:pPr>
        <w:pStyle w:val="SEIBodyTextNoIndent"/>
        <w:jc w:val="both"/>
        <w:rPr>
          <w:rFonts w:ascii="Times New Roman" w:hAnsi="Times New Roman" w:cs="Times New Roman"/>
        </w:rPr>
      </w:pPr>
      <w:r w:rsidRPr="00007C71">
        <w:rPr>
          <w:rFonts w:ascii="Times New Roman" w:hAnsi="Times New Roman" w:cs="Times New Roman"/>
        </w:rPr>
        <w:t xml:space="preserve">The </w:t>
      </w:r>
      <w:r w:rsidR="00FD5357" w:rsidRPr="00007C71">
        <w:rPr>
          <w:rFonts w:ascii="Times New Roman" w:hAnsi="Times New Roman" w:cs="Times New Roman"/>
        </w:rPr>
        <w:t>DO</w:t>
      </w:r>
      <w:r w:rsidR="00FD5357" w:rsidRPr="00007C71">
        <w:rPr>
          <w:rFonts w:ascii="Times New Roman" w:hAnsi="Times New Roman" w:cs="Times New Roman"/>
          <w:vertAlign w:val="subscript"/>
        </w:rPr>
        <w:t>3</w:t>
      </w:r>
      <w:r w:rsidR="00FD5357" w:rsidRPr="00007C71">
        <w:rPr>
          <w:rFonts w:ascii="Times New Roman" w:hAnsi="Times New Roman" w:cs="Times New Roman"/>
        </w:rPr>
        <w:t>SE model</w:t>
      </w:r>
      <w:r w:rsidR="007717A4" w:rsidRPr="00007C71">
        <w:rPr>
          <w:rFonts w:ascii="Times New Roman" w:hAnsi="Times New Roman" w:cs="Times New Roman"/>
        </w:rPr>
        <w:t>’</w:t>
      </w:r>
      <w:r w:rsidR="00FD5357" w:rsidRPr="00007C71">
        <w:rPr>
          <w:rFonts w:ascii="Times New Roman" w:hAnsi="Times New Roman" w:cs="Times New Roman"/>
        </w:rPr>
        <w:t xml:space="preserve">s total dry </w:t>
      </w:r>
      <w:r w:rsidRPr="00007C71">
        <w:rPr>
          <w:rFonts w:ascii="Times New Roman" w:hAnsi="Times New Roman" w:cs="Times New Roman"/>
        </w:rPr>
        <w:t xml:space="preserve">deposition scheme is shown in </w:t>
      </w:r>
      <w:commentRangeStart w:id="7"/>
      <w:r w:rsidRPr="00007C71">
        <w:rPr>
          <w:rFonts w:ascii="Times New Roman" w:hAnsi="Times New Roman" w:cs="Times New Roman"/>
        </w:rPr>
        <w:t>Fig 1</w:t>
      </w:r>
      <w:commentRangeEnd w:id="7"/>
      <w:r w:rsidR="00FD5357" w:rsidRPr="00007C71">
        <w:rPr>
          <w:rStyle w:val="CommentReference"/>
          <w:rFonts w:ascii="Times New Roman" w:hAnsi="Times New Roman" w:cs="Times New Roman"/>
        </w:rPr>
        <w:commentReference w:id="7"/>
      </w:r>
      <w:r w:rsidRPr="00007C71">
        <w:rPr>
          <w:rFonts w:ascii="Times New Roman" w:hAnsi="Times New Roman" w:cs="Times New Roman"/>
        </w:rPr>
        <w:t xml:space="preserve">. The model assumes the key resistances to </w:t>
      </w:r>
      <w:r w:rsidR="00FD5357" w:rsidRPr="00007C71">
        <w:rPr>
          <w:rFonts w:ascii="Times New Roman" w:hAnsi="Times New Roman" w:cs="Times New Roman"/>
        </w:rPr>
        <w:t>O</w:t>
      </w:r>
      <w:r w:rsidR="00FD5357" w:rsidRPr="00007C71">
        <w:rPr>
          <w:rFonts w:ascii="Times New Roman" w:hAnsi="Times New Roman" w:cs="Times New Roman"/>
          <w:vertAlign w:val="subscript"/>
        </w:rPr>
        <w:t>3</w:t>
      </w:r>
      <w:r w:rsidRPr="00007C71">
        <w:rPr>
          <w:rFonts w:ascii="Times New Roman" w:hAnsi="Times New Roman" w:cs="Times New Roman"/>
        </w:rPr>
        <w:t xml:space="preserve"> deposition are the aerodynamic resistance (Ra), the quasi-laminar sub-layer resistance (Rb) above the canopy, and the surface resistance (Rsur). </w:t>
      </w:r>
      <w:r w:rsidRPr="00007C71">
        <w:rPr>
          <w:rFonts w:ascii="Times New Roman" w:hAnsi="Times New Roman" w:cs="Times New Roman"/>
          <w:color w:val="00FF00"/>
        </w:rPr>
        <w:t xml:space="preserve">Rsur </w:t>
      </w:r>
      <w:r w:rsidRPr="00007C71">
        <w:rPr>
          <w:rFonts w:ascii="Times New Roman" w:hAnsi="Times New Roman" w:cs="Times New Roman"/>
        </w:rPr>
        <w:t xml:space="preserve">comprises two resistance paths in series; the stomatal and non-stomatal resistance. The latter represents </w:t>
      </w:r>
      <w:r w:rsidR="00BF5DFB" w:rsidRPr="00007C71">
        <w:rPr>
          <w:rFonts w:ascii="Times New Roman" w:hAnsi="Times New Roman" w:cs="Times New Roman"/>
        </w:rPr>
        <w:t xml:space="preserve">a) </w:t>
      </w:r>
      <w:r w:rsidRPr="00007C71">
        <w:rPr>
          <w:rFonts w:ascii="Times New Roman" w:hAnsi="Times New Roman" w:cs="Times New Roman"/>
        </w:rPr>
        <w:t xml:space="preserve">within canopy aerodynamic resistance </w:t>
      </w:r>
      <w:r w:rsidR="00BF5DFB" w:rsidRPr="00007C71">
        <w:rPr>
          <w:rFonts w:ascii="Times New Roman" w:hAnsi="Times New Roman" w:cs="Times New Roman"/>
          <w:highlight w:val="yellow"/>
        </w:rPr>
        <w:t>(</w:t>
      </w:r>
      <w:r w:rsidR="00BF5DFB" w:rsidRPr="00007C71">
        <w:rPr>
          <w:rFonts w:ascii="Times New Roman" w:hAnsi="Times New Roman" w:cs="Times New Roman"/>
          <w:color w:val="00FF00"/>
          <w:highlight w:val="yellow"/>
        </w:rPr>
        <w:t>Rinc</w:t>
      </w:r>
      <w:r w:rsidR="00BF5DFB" w:rsidRPr="00007C71">
        <w:rPr>
          <w:rFonts w:ascii="Times New Roman" w:hAnsi="Times New Roman" w:cs="Times New Roman"/>
          <w:highlight w:val="yellow"/>
        </w:rPr>
        <w:t>)</w:t>
      </w:r>
      <w:r w:rsidR="00BF5DFB" w:rsidRPr="00007C71">
        <w:rPr>
          <w:rFonts w:ascii="Times New Roman" w:hAnsi="Times New Roman" w:cs="Times New Roman"/>
        </w:rPr>
        <w:t xml:space="preserve"> </w:t>
      </w:r>
      <w:r w:rsidRPr="00007C71">
        <w:rPr>
          <w:rFonts w:ascii="Times New Roman" w:hAnsi="Times New Roman" w:cs="Times New Roman"/>
        </w:rPr>
        <w:t xml:space="preserve">and subsequent </w:t>
      </w:r>
      <w:r w:rsidR="00BF5DFB" w:rsidRPr="00007C71">
        <w:rPr>
          <w:rFonts w:ascii="Times New Roman" w:hAnsi="Times New Roman" w:cs="Times New Roman"/>
        </w:rPr>
        <w:t xml:space="preserve">b) </w:t>
      </w:r>
      <w:r w:rsidRPr="00007C71">
        <w:rPr>
          <w:rFonts w:ascii="Times New Roman" w:hAnsi="Times New Roman" w:cs="Times New Roman"/>
        </w:rPr>
        <w:t>soil resistance to decomposition at the soil surface (</w:t>
      </w:r>
      <w:r w:rsidRPr="00007C71">
        <w:rPr>
          <w:rFonts w:ascii="Times New Roman" w:hAnsi="Times New Roman" w:cs="Times New Roman"/>
          <w:color w:val="00FF00"/>
        </w:rPr>
        <w:t>Rgs</w:t>
      </w:r>
      <w:r w:rsidRPr="00007C71">
        <w:rPr>
          <w:rFonts w:ascii="Times New Roman" w:hAnsi="Times New Roman" w:cs="Times New Roman"/>
        </w:rPr>
        <w:t>) which encompasses features such as leaf litter and ground vegetation under forest canopies</w:t>
      </w:r>
      <w:r w:rsidR="00562E1D" w:rsidRPr="00007C71">
        <w:rPr>
          <w:rFonts w:ascii="Times New Roman" w:hAnsi="Times New Roman" w:cs="Times New Roman"/>
        </w:rPr>
        <w:t>,</w:t>
      </w:r>
      <w:r w:rsidRPr="00007C71">
        <w:rPr>
          <w:rFonts w:ascii="Times New Roman" w:hAnsi="Times New Roman" w:cs="Times New Roman"/>
        </w:rPr>
        <w:t xml:space="preserve"> as well as </w:t>
      </w:r>
      <w:r w:rsidR="00BF5DFB" w:rsidRPr="00007C71">
        <w:rPr>
          <w:rFonts w:ascii="Times New Roman" w:hAnsi="Times New Roman" w:cs="Times New Roman"/>
        </w:rPr>
        <w:t xml:space="preserve">c) </w:t>
      </w:r>
      <w:r w:rsidRPr="00007C71">
        <w:rPr>
          <w:rFonts w:ascii="Times New Roman" w:hAnsi="Times New Roman" w:cs="Times New Roman"/>
        </w:rPr>
        <w:t xml:space="preserve">resistance to adsorption to the external plant parts (Rext) including cuticle, bark etc… </w:t>
      </w:r>
      <w:r w:rsidR="00BF5DFB" w:rsidRPr="00007C71">
        <w:rPr>
          <w:rFonts w:ascii="Times New Roman" w:hAnsi="Times New Roman" w:cs="Times New Roman"/>
          <w:highlight w:val="yellow"/>
        </w:rPr>
        <w:t xml:space="preserve">a comment on planned revision of </w:t>
      </w:r>
      <w:r w:rsidR="007F6E11" w:rsidRPr="00007C71">
        <w:rPr>
          <w:rFonts w:ascii="Times New Roman" w:hAnsi="Times New Roman" w:cs="Times New Roman"/>
          <w:highlight w:val="yellow"/>
        </w:rPr>
        <w:t>estimation of Rext</w:t>
      </w:r>
      <w:r w:rsidR="00BF5DFB" w:rsidRPr="00007C71">
        <w:rPr>
          <w:rFonts w:ascii="Times New Roman" w:hAnsi="Times New Roman" w:cs="Times New Roman"/>
          <w:highlight w:val="yellow"/>
        </w:rPr>
        <w:t xml:space="preserve"> here</w:t>
      </w:r>
      <w:r w:rsidR="007F6E11" w:rsidRPr="00007C71">
        <w:rPr>
          <w:rFonts w:ascii="Times New Roman" w:hAnsi="Times New Roman" w:cs="Times New Roman"/>
          <w:highlight w:val="yellow"/>
        </w:rPr>
        <w:t>?</w:t>
      </w:r>
      <w:r w:rsidR="007F6E11" w:rsidRPr="00007C71">
        <w:rPr>
          <w:rFonts w:ascii="Times New Roman" w:hAnsi="Times New Roman" w:cs="Times New Roman"/>
        </w:rPr>
        <w:t xml:space="preserve"> </w:t>
      </w:r>
    </w:p>
    <w:p w14:paraId="6D7375AD" w14:textId="77777777" w:rsidR="0018045A" w:rsidRPr="00007C71" w:rsidRDefault="001C2C20" w:rsidP="0018045A">
      <w:pPr>
        <w:rPr>
          <w:rFonts w:ascii="Times New Roman" w:hAnsi="Times New Roman" w:cs="Times New Roman"/>
        </w:rPr>
      </w:pPr>
      <w:r w:rsidRPr="00007C71">
        <w:rPr>
          <w:rFonts w:ascii="Times New Roman" w:hAnsi="Times New Roman" w:cs="Times New Roman"/>
          <w:noProof/>
        </w:rPr>
        <w:lastRenderedPageBreak/>
        <w:drawing>
          <wp:inline distT="0" distB="0" distL="0" distR="0" wp14:anchorId="2942F1FF" wp14:editId="084A8A86">
            <wp:extent cx="4629150" cy="3676650"/>
            <wp:effectExtent l="0" t="0" r="0" b="0"/>
            <wp:docPr id="2" name="Picture 1" descr="DO3SE resistance Fig_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3SE resistance Fig_Ve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3676650"/>
                    </a:xfrm>
                    <a:prstGeom prst="rect">
                      <a:avLst/>
                    </a:prstGeom>
                    <a:noFill/>
                    <a:ln>
                      <a:noFill/>
                    </a:ln>
                  </pic:spPr>
                </pic:pic>
              </a:graphicData>
            </a:graphic>
          </wp:inline>
        </w:drawing>
      </w:r>
    </w:p>
    <w:p w14:paraId="01765674" w14:textId="77777777" w:rsidR="00FD5357" w:rsidRPr="00007C71" w:rsidRDefault="00FD5357" w:rsidP="00B25FEE">
      <w:pPr>
        <w:pStyle w:val="SEIBodyTextNoIndent"/>
        <w:rPr>
          <w:rFonts w:ascii="Times New Roman" w:hAnsi="Times New Roman" w:cs="Times New Roman"/>
        </w:rPr>
      </w:pPr>
    </w:p>
    <w:p w14:paraId="33DF4322" w14:textId="77777777" w:rsidR="0018045A" w:rsidRPr="00007C71" w:rsidRDefault="0018045A" w:rsidP="00D113F2">
      <w:pPr>
        <w:pStyle w:val="SEIBodyTextNoIndent"/>
        <w:jc w:val="both"/>
        <w:rPr>
          <w:rFonts w:ascii="Times New Roman" w:hAnsi="Times New Roman" w:cs="Times New Roman"/>
        </w:rPr>
      </w:pPr>
      <w:r w:rsidRPr="00007C71">
        <w:rPr>
          <w:rFonts w:ascii="Times New Roman" w:hAnsi="Times New Roman" w:cs="Times New Roman"/>
        </w:rPr>
        <w:t>As such, the loss rate of ozone to the ground surface, within a volume unit area and height Δ</w:t>
      </w:r>
      <w:r w:rsidRPr="00007C71">
        <w:rPr>
          <w:rFonts w:ascii="Times New Roman" w:hAnsi="Times New Roman" w:cs="Times New Roman"/>
          <w:i/>
          <w:iCs/>
        </w:rPr>
        <w:t>z</w:t>
      </w:r>
      <w:r w:rsidRPr="00007C71">
        <w:rPr>
          <w:rFonts w:ascii="Times New Roman" w:hAnsi="Times New Roman" w:cs="Times New Roman"/>
        </w:rPr>
        <w:t xml:space="preserve"> is given by the product of </w:t>
      </w:r>
      <w:r w:rsidR="00BF5DFB" w:rsidRPr="00007C71">
        <w:rPr>
          <w:rFonts w:ascii="Times New Roman" w:hAnsi="Times New Roman" w:cs="Times New Roman"/>
        </w:rPr>
        <w:t>the</w:t>
      </w:r>
      <w:r w:rsidRPr="00007C71">
        <w:rPr>
          <w:rFonts w:ascii="Times New Roman" w:hAnsi="Times New Roman" w:cs="Times New Roman"/>
        </w:rPr>
        <w:t xml:space="preserve"> deposition velocity (</w:t>
      </w:r>
      <w:r w:rsidR="001D4CF5" w:rsidRPr="001D4CF5">
        <w:rPr>
          <w:rFonts w:ascii="Times New Roman" w:hAnsi="Times New Roman" w:cs="Times New Roman"/>
          <w:i/>
        </w:rPr>
        <w:t>Vg</w:t>
      </w:r>
      <w:r w:rsidRPr="00007C71">
        <w:rPr>
          <w:rFonts w:ascii="Times New Roman" w:hAnsi="Times New Roman" w:cs="Times New Roman"/>
        </w:rPr>
        <w:t xml:space="preserve">) at height </w:t>
      </w:r>
      <w:r w:rsidRPr="001D4CF5">
        <w:rPr>
          <w:rFonts w:ascii="Times New Roman" w:hAnsi="Times New Roman" w:cs="Times New Roman"/>
          <w:i/>
          <w:iCs/>
        </w:rPr>
        <w:t>z</w:t>
      </w:r>
      <w:r w:rsidRPr="001D4CF5">
        <w:rPr>
          <w:rFonts w:ascii="Times New Roman" w:hAnsi="Times New Roman" w:cs="Times New Roman"/>
          <w:i/>
          <w:vertAlign w:val="subscript"/>
        </w:rPr>
        <w:t>ref</w:t>
      </w:r>
      <w:r w:rsidRPr="00007C71">
        <w:rPr>
          <w:rFonts w:ascii="Times New Roman" w:hAnsi="Times New Roman" w:cs="Times New Roman"/>
        </w:rPr>
        <w:t xml:space="preserve"> and the concentration (C</w:t>
      </w:r>
      <w:r w:rsidRPr="00007C71">
        <w:rPr>
          <w:rFonts w:ascii="Times New Roman" w:hAnsi="Times New Roman" w:cs="Times New Roman"/>
          <w:i/>
          <w:iCs/>
          <w:vertAlign w:val="subscript"/>
        </w:rPr>
        <w:t>i</w:t>
      </w:r>
      <w:r w:rsidRPr="00007C71">
        <w:rPr>
          <w:rFonts w:ascii="Times New Roman" w:hAnsi="Times New Roman" w:cs="Times New Roman"/>
        </w:rPr>
        <w:t>) at that height</w:t>
      </w:r>
      <w:r w:rsidR="001D4CF5">
        <w:rPr>
          <w:rFonts w:ascii="Times New Roman" w:hAnsi="Times New Roman" w:cs="Times New Roman"/>
        </w:rPr>
        <w:t xml:space="preserve"> as described in eq. </w:t>
      </w:r>
      <w:r w:rsidR="001D4CF5">
        <w:rPr>
          <w:rFonts w:ascii="Times New Roman" w:hAnsi="Times New Roman" w:cs="Times New Roman"/>
        </w:rPr>
        <w:fldChar w:fldCharType="begin"/>
      </w:r>
      <w:r w:rsidR="001D4CF5">
        <w:rPr>
          <w:rFonts w:ascii="Times New Roman" w:hAnsi="Times New Roman" w:cs="Times New Roman"/>
        </w:rPr>
        <w:instrText xml:space="preserve"> REF _Ref393790837 \h </w:instrText>
      </w:r>
      <w:r w:rsidR="001D4CF5">
        <w:rPr>
          <w:rFonts w:ascii="Times New Roman" w:hAnsi="Times New Roman" w:cs="Times New Roman"/>
        </w:rPr>
      </w:r>
      <w:r w:rsidR="001D4CF5">
        <w:rPr>
          <w:rFonts w:ascii="Times New Roman" w:hAnsi="Times New Roman" w:cs="Times New Roman"/>
        </w:rPr>
        <w:fldChar w:fldCharType="separate"/>
      </w:r>
      <w:r w:rsidR="001D4CF5">
        <w:rPr>
          <w:rFonts w:cstheme="minorHAnsi"/>
          <w:iCs/>
          <w:noProof/>
          <w:lang w:val="pl-PL"/>
        </w:rPr>
        <w:t>1</w:t>
      </w:r>
      <w:r w:rsidR="001D4CF5">
        <w:rPr>
          <w:rFonts w:ascii="Times New Roman" w:hAnsi="Times New Roman" w:cs="Times New Roman"/>
        </w:rPr>
        <w:fldChar w:fldCharType="end"/>
      </w:r>
      <w:r w:rsidRPr="00007C71">
        <w:rPr>
          <w:rFonts w:ascii="Times New Roman" w:hAnsi="Times New Roman" w:cs="Times New Roman"/>
        </w:rPr>
        <w:t>.</w:t>
      </w:r>
    </w:p>
    <w:p w14:paraId="171F4287" w14:textId="77777777" w:rsidR="000C244D" w:rsidRDefault="000C244D" w:rsidP="000C244D">
      <w:pPr>
        <w:pStyle w:val="Caption"/>
        <w:keepNext/>
      </w:pPr>
    </w:p>
    <w:p w14:paraId="2547E57C" w14:textId="77777777" w:rsidR="001D4CF5" w:rsidRDefault="004E5771" w:rsidP="001D4CF5">
      <w:pPr>
        <w:pStyle w:val="SEIBodyTextNoIndent"/>
        <w:keepNext/>
      </w:pPr>
      <m:oMathPara>
        <m:oMath>
          <m:f>
            <m:fPr>
              <m:ctrlPr>
                <w:rPr>
                  <w:rFonts w:ascii="Cambria Math" w:hAnsi="Cambria Math" w:cstheme="minorHAnsi"/>
                  <w:i/>
                  <w:iCs/>
                  <w:lang w:val="pl-PL"/>
                </w:rPr>
              </m:ctrlPr>
            </m:fPr>
            <m:num>
              <m:r>
                <w:rPr>
                  <w:rFonts w:ascii="Cambria Math" w:hAnsi="Cambria Math" w:cstheme="minorHAnsi"/>
                  <w:lang w:val="pl-PL"/>
                </w:rPr>
                <m:t>d</m:t>
              </m:r>
              <m:sSub>
                <m:sSubPr>
                  <m:ctrlPr>
                    <w:rPr>
                      <w:rFonts w:ascii="Cambria Math" w:hAnsi="Cambria Math" w:cstheme="minorHAnsi"/>
                      <w:i/>
                      <w:iCs/>
                      <w:lang w:val="pl-PL"/>
                    </w:rPr>
                  </m:ctrlPr>
                </m:sSubPr>
                <m:e>
                  <m:r>
                    <w:rPr>
                      <w:rFonts w:ascii="Cambria Math" w:hAnsi="Cambria Math" w:cstheme="minorHAnsi"/>
                      <w:lang w:val="pl-PL"/>
                    </w:rPr>
                    <m:t>C</m:t>
                  </m:r>
                </m:e>
                <m:sub>
                  <m:r>
                    <w:rPr>
                      <w:rFonts w:ascii="Cambria Math" w:hAnsi="Cambria Math" w:cstheme="minorHAnsi"/>
                      <w:lang w:val="pl-PL"/>
                    </w:rPr>
                    <m:t>i(zRef)</m:t>
                  </m:r>
                </m:sub>
              </m:sSub>
            </m:num>
            <m:den>
              <m:r>
                <w:rPr>
                  <w:rFonts w:ascii="Cambria Math" w:hAnsi="Cambria Math" w:cstheme="minorHAnsi"/>
                  <w:lang w:val="pl-PL"/>
                </w:rPr>
                <m:t>dt</m:t>
              </m:r>
            </m:den>
          </m:f>
          <m:r>
            <w:rPr>
              <w:rFonts w:ascii="Cambria Math" w:hAnsi="Cambria Math" w:cstheme="minorHAnsi"/>
              <w:lang w:val="pl-PL"/>
            </w:rPr>
            <m:t>=</m:t>
          </m:r>
          <m:f>
            <m:fPr>
              <m:ctrlPr>
                <w:rPr>
                  <w:rFonts w:ascii="Cambria Math" w:hAnsi="Cambria Math" w:cstheme="minorHAnsi"/>
                  <w:i/>
                  <w:iCs/>
                  <w:lang w:val="pl-PL"/>
                </w:rPr>
              </m:ctrlPr>
            </m:fPr>
            <m:num>
              <m:r>
                <w:rPr>
                  <w:rFonts w:ascii="Cambria Math" w:hAnsi="Cambria Math" w:cstheme="minorHAnsi"/>
                  <w:lang w:val="pl-PL"/>
                </w:rPr>
                <m:t>-</m:t>
              </m:r>
              <m:sSub>
                <m:sSubPr>
                  <m:ctrlPr>
                    <w:rPr>
                      <w:rFonts w:ascii="Cambria Math" w:hAnsi="Cambria Math" w:cstheme="minorHAnsi"/>
                      <w:i/>
                      <w:iCs/>
                      <w:lang w:val="pl-PL"/>
                    </w:rPr>
                  </m:ctrlPr>
                </m:sSubPr>
                <m:e>
                  <m:r>
                    <w:rPr>
                      <w:rFonts w:ascii="Cambria Math" w:hAnsi="Cambria Math" w:cstheme="minorHAnsi"/>
                      <w:lang w:val="pl-PL"/>
                    </w:rPr>
                    <m:t>Vg</m:t>
                  </m:r>
                </m:e>
                <m:sub>
                  <m:d>
                    <m:dPr>
                      <m:ctrlPr>
                        <w:rPr>
                          <w:rFonts w:ascii="Cambria Math" w:hAnsi="Cambria Math" w:cstheme="minorHAnsi"/>
                          <w:i/>
                          <w:iCs/>
                          <w:lang w:val="pl-PL"/>
                        </w:rPr>
                      </m:ctrlPr>
                    </m:dPr>
                    <m:e>
                      <m:r>
                        <w:rPr>
                          <w:rFonts w:ascii="Cambria Math" w:hAnsi="Cambria Math" w:cstheme="minorHAnsi"/>
                          <w:lang w:val="pl-PL"/>
                        </w:rPr>
                        <m:t>zRef</m:t>
                      </m:r>
                    </m:e>
                  </m:d>
                </m:sub>
              </m:sSub>
              <m:r>
                <w:rPr>
                  <w:rFonts w:ascii="Cambria Math" w:hAnsi="Cambria Math" w:cstheme="minorHAnsi"/>
                  <w:lang w:val="pl-PL"/>
                </w:rPr>
                <m:t xml:space="preserve">. </m:t>
              </m:r>
              <m:sSub>
                <m:sSubPr>
                  <m:ctrlPr>
                    <w:rPr>
                      <w:rFonts w:ascii="Cambria Math" w:hAnsi="Cambria Math" w:cstheme="minorHAnsi"/>
                      <w:i/>
                      <w:iCs/>
                      <w:lang w:val="pl-PL"/>
                    </w:rPr>
                  </m:ctrlPr>
                </m:sSubPr>
                <m:e>
                  <m:r>
                    <w:rPr>
                      <w:rFonts w:ascii="Cambria Math" w:hAnsi="Cambria Math" w:cstheme="minorHAnsi"/>
                      <w:lang w:val="pl-PL"/>
                    </w:rPr>
                    <m:t>C</m:t>
                  </m:r>
                </m:e>
                <m:sub>
                  <m:r>
                    <w:rPr>
                      <w:rFonts w:ascii="Cambria Math" w:hAnsi="Cambria Math" w:cstheme="minorHAnsi"/>
                      <w:lang w:val="pl-PL"/>
                    </w:rPr>
                    <m:t>i(zRef)</m:t>
                  </m:r>
                </m:sub>
              </m:sSub>
            </m:num>
            <m:den>
              <m:r>
                <w:rPr>
                  <w:rFonts w:ascii="Cambria Math" w:hAnsi="Cambria Math" w:cstheme="minorHAnsi"/>
                  <w:lang w:val="pl-PL"/>
                </w:rPr>
                <m:t>∆z</m:t>
              </m:r>
            </m:den>
          </m:f>
        </m:oMath>
      </m:oMathPara>
    </w:p>
    <w:p w14:paraId="523B9D3A" w14:textId="77777777" w:rsidR="000C244D" w:rsidRPr="000C244D" w:rsidRDefault="001D4CF5" w:rsidP="001D4CF5">
      <w:pPr>
        <w:pStyle w:val="Caption"/>
        <w:jc w:val="right"/>
        <w:rPr>
          <w:rFonts w:asciiTheme="minorHAnsi" w:hAnsiTheme="minorHAnsi" w:cstheme="minorHAnsi"/>
          <w:iCs/>
          <w:szCs w:val="22"/>
          <w:lang w:val="pl-PL"/>
        </w:rPr>
      </w:pPr>
      <w:r>
        <w:rPr>
          <w:rFonts w:cstheme="minorHAnsi"/>
          <w:iCs/>
          <w:lang w:val="pl-PL"/>
        </w:rPr>
        <w:fldChar w:fldCharType="begin"/>
      </w:r>
      <w:r>
        <w:rPr>
          <w:rFonts w:cstheme="minorHAnsi"/>
          <w:iCs/>
          <w:lang w:val="pl-PL"/>
        </w:rPr>
        <w:instrText xml:space="preserve"> SEQ Equation \* ARABIC </w:instrText>
      </w:r>
      <w:r>
        <w:rPr>
          <w:rFonts w:cstheme="minorHAnsi"/>
          <w:iCs/>
          <w:lang w:val="pl-PL"/>
        </w:rPr>
        <w:fldChar w:fldCharType="separate"/>
      </w:r>
      <w:bookmarkStart w:id="8" w:name="_Ref393790837"/>
      <w:r w:rsidR="00DE2179">
        <w:rPr>
          <w:rFonts w:cstheme="minorHAnsi"/>
          <w:iCs/>
          <w:noProof/>
          <w:lang w:val="pl-PL"/>
        </w:rPr>
        <w:t>1</w:t>
      </w:r>
      <w:bookmarkEnd w:id="8"/>
      <w:r>
        <w:rPr>
          <w:rFonts w:cstheme="minorHAnsi"/>
          <w:iCs/>
          <w:lang w:val="pl-PL"/>
        </w:rPr>
        <w:fldChar w:fldCharType="end"/>
      </w:r>
    </w:p>
    <w:p w14:paraId="540B8DBA" w14:textId="77777777" w:rsidR="000C244D" w:rsidRPr="000C244D" w:rsidRDefault="000C244D" w:rsidP="00B25FEE">
      <w:pPr>
        <w:pStyle w:val="SEIBodyTextNoIndent"/>
        <w:rPr>
          <w:rFonts w:cstheme="minorHAnsi"/>
          <w:lang w:val="pl-PL"/>
        </w:rPr>
      </w:pPr>
    </w:p>
    <w:p w14:paraId="5A48FE06" w14:textId="77777777" w:rsidR="0018045A" w:rsidRDefault="000C244D" w:rsidP="00B25FEE">
      <w:pPr>
        <w:pStyle w:val="SEIBodyTextNoIndent"/>
        <w:rPr>
          <w:rFonts w:cstheme="minorHAnsi"/>
        </w:rPr>
      </w:pPr>
      <w:r w:rsidRPr="000C244D">
        <w:rPr>
          <w:rFonts w:cstheme="minorHAnsi"/>
        </w:rPr>
        <w:t>W</w:t>
      </w:r>
      <w:r w:rsidR="0018045A" w:rsidRPr="000C244D">
        <w:rPr>
          <w:rFonts w:cstheme="minorHAnsi"/>
        </w:rPr>
        <w:t>here</w:t>
      </w:r>
      <w:r w:rsidR="001D4CF5">
        <w:rPr>
          <w:rFonts w:cstheme="minorHAnsi"/>
        </w:rPr>
        <w:t xml:space="preserve"> </w:t>
      </w:r>
      <w:r w:rsidR="001D4CF5" w:rsidRPr="001D4CF5">
        <w:rPr>
          <w:rFonts w:cstheme="minorHAnsi"/>
          <w:i/>
        </w:rPr>
        <w:t>Vg</w:t>
      </w:r>
      <w:r w:rsidR="001D4CF5">
        <w:rPr>
          <w:rFonts w:cstheme="minorHAnsi"/>
        </w:rPr>
        <w:t xml:space="preserve"> is estimated as given in eq. </w:t>
      </w:r>
      <w:r w:rsidR="001D4CF5">
        <w:rPr>
          <w:rFonts w:cstheme="minorHAnsi"/>
        </w:rPr>
        <w:fldChar w:fldCharType="begin"/>
      </w:r>
      <w:r w:rsidR="001D4CF5">
        <w:rPr>
          <w:rFonts w:cstheme="minorHAnsi"/>
        </w:rPr>
        <w:instrText xml:space="preserve"> REF _Ref393790933 \h </w:instrText>
      </w:r>
      <w:r w:rsidR="001D4CF5">
        <w:rPr>
          <w:rFonts w:cstheme="minorHAnsi"/>
        </w:rPr>
      </w:r>
      <w:r w:rsidR="001D4CF5">
        <w:rPr>
          <w:rFonts w:cstheme="minorHAnsi"/>
        </w:rPr>
        <w:fldChar w:fldCharType="separate"/>
      </w:r>
      <w:r w:rsidR="001D4CF5">
        <w:rPr>
          <w:rFonts w:cstheme="minorHAnsi"/>
          <w:noProof/>
        </w:rPr>
        <w:t>2</w:t>
      </w:r>
      <w:r w:rsidR="001D4CF5">
        <w:rPr>
          <w:rFonts w:cstheme="minorHAnsi"/>
        </w:rPr>
        <w:fldChar w:fldCharType="end"/>
      </w:r>
    </w:p>
    <w:p w14:paraId="3D4603C5" w14:textId="77777777" w:rsidR="001D4CF5" w:rsidRDefault="001D4CF5" w:rsidP="001D4CF5">
      <w:pPr>
        <w:pStyle w:val="SEIBodyTextNoIndent"/>
        <w:keepNext/>
      </w:pPr>
      <m:oMathPara>
        <m:oMath>
          <m:r>
            <w:rPr>
              <w:rFonts w:ascii="Cambria Math" w:hAnsi="Cambria Math" w:cstheme="minorHAnsi"/>
            </w:rPr>
            <m:t>Vg=</m:t>
          </m:r>
          <m:f>
            <m:fPr>
              <m:ctrlPr>
                <w:rPr>
                  <w:rFonts w:ascii="Cambria Math" w:hAnsi="Cambria Math" w:cstheme="minorHAnsi"/>
                  <w:i/>
                </w:rPr>
              </m:ctrlPr>
            </m:fPr>
            <m:num>
              <m:r>
                <w:rPr>
                  <w:rFonts w:ascii="Cambria Math" w:hAnsi="Cambria Math" w:cstheme="minorHAnsi"/>
                </w:rPr>
                <m:t>1</m:t>
              </m:r>
            </m:num>
            <m:den>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a</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b</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sur</m:t>
                  </m:r>
                </m:sub>
              </m:sSub>
            </m:den>
          </m:f>
        </m:oMath>
      </m:oMathPara>
    </w:p>
    <w:p w14:paraId="420B835E" w14:textId="77777777" w:rsidR="000C244D" w:rsidRDefault="001D4CF5" w:rsidP="001D4CF5">
      <w:pPr>
        <w:pStyle w:val="Caption"/>
        <w:jc w:val="right"/>
        <w:rPr>
          <w:rFonts w:cstheme="minorHAnsi"/>
        </w:rPr>
      </w:pPr>
      <w:r>
        <w:rPr>
          <w:rFonts w:cstheme="minorHAnsi"/>
        </w:rPr>
        <w:fldChar w:fldCharType="begin"/>
      </w:r>
      <w:r>
        <w:rPr>
          <w:rFonts w:cstheme="minorHAnsi"/>
        </w:rPr>
        <w:instrText xml:space="preserve"> SEQ Equation \* ARABIC </w:instrText>
      </w:r>
      <w:r>
        <w:rPr>
          <w:rFonts w:cstheme="minorHAnsi"/>
        </w:rPr>
        <w:fldChar w:fldCharType="separate"/>
      </w:r>
      <w:bookmarkStart w:id="9" w:name="_Ref393790933"/>
      <w:r w:rsidR="00DE2179">
        <w:rPr>
          <w:rFonts w:cstheme="minorHAnsi"/>
          <w:noProof/>
        </w:rPr>
        <w:t>2</w:t>
      </w:r>
      <w:bookmarkEnd w:id="9"/>
      <w:r>
        <w:rPr>
          <w:rFonts w:cstheme="minorHAnsi"/>
        </w:rPr>
        <w:fldChar w:fldCharType="end"/>
      </w:r>
    </w:p>
    <w:p w14:paraId="4EBB8F14" w14:textId="77777777" w:rsidR="000C244D" w:rsidRPr="000C244D" w:rsidRDefault="000C244D" w:rsidP="00B25FEE">
      <w:pPr>
        <w:pStyle w:val="SEIBodyTextNoIndent"/>
        <w:rPr>
          <w:rFonts w:cstheme="minorHAnsi"/>
        </w:rPr>
      </w:pPr>
    </w:p>
    <w:p w14:paraId="0C6CDB9E" w14:textId="77777777" w:rsidR="0018045A" w:rsidRPr="00007C71" w:rsidRDefault="0018045A" w:rsidP="003C0304">
      <w:pPr>
        <w:pStyle w:val="Heading2"/>
        <w:numPr>
          <w:ilvl w:val="1"/>
          <w:numId w:val="7"/>
        </w:numPr>
      </w:pPr>
      <w:bookmarkStart w:id="10" w:name="_Toc36708831"/>
      <w:r w:rsidRPr="00007C71">
        <w:t>Atmospheric resistance (Ra)</w:t>
      </w:r>
      <w:bookmarkEnd w:id="10"/>
    </w:p>
    <w:p w14:paraId="4731FEB6" w14:textId="77777777" w:rsidR="007717A4" w:rsidRPr="00007C71" w:rsidRDefault="007717A4" w:rsidP="00D113F2">
      <w:pPr>
        <w:pStyle w:val="SEIBodyTextNoIndent"/>
        <w:jc w:val="both"/>
        <w:rPr>
          <w:rFonts w:ascii="Times New Roman" w:hAnsi="Times New Roman" w:cs="Times New Roman"/>
        </w:rPr>
      </w:pPr>
    </w:p>
    <w:p w14:paraId="64055C70" w14:textId="77777777" w:rsidR="007F6E11" w:rsidRPr="00007C71" w:rsidRDefault="00E9252B" w:rsidP="00D113F2">
      <w:pPr>
        <w:pStyle w:val="SEIBodyTextNoIndent"/>
        <w:jc w:val="both"/>
        <w:rPr>
          <w:rFonts w:ascii="Times New Roman" w:hAnsi="Times New Roman" w:cs="Times New Roman"/>
        </w:rPr>
      </w:pPr>
      <w:r w:rsidRPr="00007C71">
        <w:rPr>
          <w:rFonts w:ascii="Times New Roman" w:hAnsi="Times New Roman" w:cs="Times New Roman"/>
          <w:highlight w:val="yellow"/>
        </w:rPr>
        <w:t>We have to explain when Ra is needed and when not (</w:t>
      </w:r>
      <w:r w:rsidR="007F6E11" w:rsidRPr="00007C71">
        <w:rPr>
          <w:rFonts w:ascii="Times New Roman" w:hAnsi="Times New Roman" w:cs="Times New Roman"/>
          <w:highlight w:val="yellow"/>
        </w:rPr>
        <w:t>e.g. for leaf-level applications with available ozone data measured at top of plant canopy</w:t>
      </w:r>
      <w:r w:rsidRPr="00007C71">
        <w:rPr>
          <w:rFonts w:ascii="Times New Roman" w:hAnsi="Times New Roman" w:cs="Times New Roman"/>
          <w:highlight w:val="yellow"/>
        </w:rPr>
        <w:t>)</w:t>
      </w:r>
    </w:p>
    <w:p w14:paraId="3CB82A1A" w14:textId="77777777" w:rsidR="001803C8" w:rsidRPr="00007C71" w:rsidRDefault="00D7228F" w:rsidP="00D113F2">
      <w:pPr>
        <w:pStyle w:val="SEIBodyTextNoIndent"/>
        <w:jc w:val="both"/>
        <w:rPr>
          <w:rFonts w:ascii="Times New Roman" w:hAnsi="Times New Roman" w:cs="Times New Roman"/>
        </w:rPr>
      </w:pPr>
      <w:r w:rsidRPr="00007C71">
        <w:rPr>
          <w:rFonts w:ascii="Times New Roman" w:hAnsi="Times New Roman" w:cs="Times New Roman"/>
        </w:rPr>
        <w:t xml:space="preserve">The atmospheric resistance (Ra) </w:t>
      </w:r>
      <w:r w:rsidR="00644AC1" w:rsidRPr="00007C71">
        <w:rPr>
          <w:rFonts w:ascii="Times New Roman" w:hAnsi="Times New Roman" w:cs="Times New Roman"/>
        </w:rPr>
        <w:t xml:space="preserve">term </w:t>
      </w:r>
      <w:r w:rsidRPr="00007C71">
        <w:rPr>
          <w:rFonts w:ascii="Times New Roman" w:hAnsi="Times New Roman" w:cs="Times New Roman"/>
        </w:rPr>
        <w:t xml:space="preserve">describes the resistance to </w:t>
      </w:r>
      <w:r w:rsidR="004B4284" w:rsidRPr="00007C71">
        <w:rPr>
          <w:rFonts w:ascii="Times New Roman" w:hAnsi="Times New Roman" w:cs="Times New Roman"/>
        </w:rPr>
        <w:t>O</w:t>
      </w:r>
      <w:r w:rsidR="004B4284" w:rsidRPr="00007C71">
        <w:rPr>
          <w:rFonts w:ascii="Times New Roman" w:hAnsi="Times New Roman" w:cs="Times New Roman"/>
          <w:vertAlign w:val="subscript"/>
        </w:rPr>
        <w:t>3</w:t>
      </w:r>
      <w:r w:rsidRPr="00007C71">
        <w:rPr>
          <w:rFonts w:ascii="Times New Roman" w:hAnsi="Times New Roman" w:cs="Times New Roman"/>
        </w:rPr>
        <w:t xml:space="preserve"> transfer </w:t>
      </w:r>
      <w:r w:rsidR="00644AC1" w:rsidRPr="00007C71">
        <w:rPr>
          <w:rFonts w:ascii="Times New Roman" w:hAnsi="Times New Roman" w:cs="Times New Roman"/>
        </w:rPr>
        <w:t xml:space="preserve">due to mechanical and thermal </w:t>
      </w:r>
      <w:r w:rsidR="007F2B94" w:rsidRPr="00007C71">
        <w:rPr>
          <w:rFonts w:ascii="Times New Roman" w:hAnsi="Times New Roman" w:cs="Times New Roman"/>
        </w:rPr>
        <w:t xml:space="preserve">atmospheric </w:t>
      </w:r>
      <w:r w:rsidR="00644AC1" w:rsidRPr="00007C71">
        <w:rPr>
          <w:rFonts w:ascii="Times New Roman" w:hAnsi="Times New Roman" w:cs="Times New Roman"/>
        </w:rPr>
        <w:t xml:space="preserve">mixing processes </w:t>
      </w:r>
      <w:r w:rsidRPr="00007C71">
        <w:rPr>
          <w:rFonts w:ascii="Times New Roman" w:hAnsi="Times New Roman" w:cs="Times New Roman"/>
        </w:rPr>
        <w:t xml:space="preserve">between </w:t>
      </w:r>
      <w:r w:rsidR="00B36563" w:rsidRPr="00007C71">
        <w:rPr>
          <w:rFonts w:ascii="Times New Roman" w:hAnsi="Times New Roman" w:cs="Times New Roman"/>
        </w:rPr>
        <w:t>a specific</w:t>
      </w:r>
      <w:r w:rsidRPr="00007C71">
        <w:rPr>
          <w:rFonts w:ascii="Times New Roman" w:hAnsi="Times New Roman" w:cs="Times New Roman"/>
        </w:rPr>
        <w:t xml:space="preserve"> reference height </w:t>
      </w:r>
      <w:r w:rsidR="00644AC1" w:rsidRPr="00007C71">
        <w:rPr>
          <w:rFonts w:ascii="Times New Roman" w:hAnsi="Times New Roman" w:cs="Times New Roman"/>
        </w:rPr>
        <w:t xml:space="preserve">in the atmosphere </w:t>
      </w:r>
      <w:r w:rsidR="007F2B94" w:rsidRPr="00007C71">
        <w:rPr>
          <w:rFonts w:ascii="Times New Roman" w:hAnsi="Times New Roman" w:cs="Times New Roman"/>
        </w:rPr>
        <w:t>at which the O</w:t>
      </w:r>
      <w:r w:rsidR="007F2B94" w:rsidRPr="00007C71">
        <w:rPr>
          <w:rFonts w:ascii="Times New Roman" w:hAnsi="Times New Roman" w:cs="Times New Roman"/>
          <w:vertAlign w:val="subscript"/>
        </w:rPr>
        <w:t>3</w:t>
      </w:r>
      <w:r w:rsidR="007F2B94" w:rsidRPr="00007C71">
        <w:rPr>
          <w:rFonts w:ascii="Times New Roman" w:hAnsi="Times New Roman" w:cs="Times New Roman"/>
        </w:rPr>
        <w:t xml:space="preserve"> concentration is modelled or measured </w:t>
      </w:r>
      <w:r w:rsidR="00B36563" w:rsidRPr="00007C71">
        <w:rPr>
          <w:rFonts w:ascii="Times New Roman" w:hAnsi="Times New Roman" w:cs="Times New Roman"/>
        </w:rPr>
        <w:t xml:space="preserve">(zR) </w:t>
      </w:r>
      <w:r w:rsidRPr="00007C71">
        <w:rPr>
          <w:rFonts w:ascii="Times New Roman" w:hAnsi="Times New Roman" w:cs="Times New Roman"/>
        </w:rPr>
        <w:t xml:space="preserve">and the </w:t>
      </w:r>
      <w:r w:rsidR="007F2B94" w:rsidRPr="00007C71">
        <w:rPr>
          <w:rFonts w:ascii="Times New Roman" w:hAnsi="Times New Roman" w:cs="Times New Roman"/>
        </w:rPr>
        <w:t xml:space="preserve">top of the </w:t>
      </w:r>
      <w:r w:rsidRPr="00007C71">
        <w:rPr>
          <w:rFonts w:ascii="Times New Roman" w:hAnsi="Times New Roman" w:cs="Times New Roman"/>
        </w:rPr>
        <w:t xml:space="preserve">plant canopy </w:t>
      </w:r>
      <w:r w:rsidR="00644AC1" w:rsidRPr="00007C71">
        <w:rPr>
          <w:rFonts w:ascii="Times New Roman" w:hAnsi="Times New Roman" w:cs="Times New Roman"/>
        </w:rPr>
        <w:t>(z1)</w:t>
      </w:r>
      <w:r w:rsidR="00B36563" w:rsidRPr="00007C71">
        <w:rPr>
          <w:rFonts w:ascii="Times New Roman" w:hAnsi="Times New Roman" w:cs="Times New Roman"/>
        </w:rPr>
        <w:t xml:space="preserve"> for which O</w:t>
      </w:r>
      <w:r w:rsidR="00B36563" w:rsidRPr="00007C71">
        <w:rPr>
          <w:rFonts w:ascii="Times New Roman" w:hAnsi="Times New Roman" w:cs="Times New Roman"/>
          <w:vertAlign w:val="subscript"/>
        </w:rPr>
        <w:t>3</w:t>
      </w:r>
      <w:r w:rsidR="00B36563" w:rsidRPr="00007C71">
        <w:rPr>
          <w:rFonts w:ascii="Times New Roman" w:hAnsi="Times New Roman" w:cs="Times New Roman"/>
        </w:rPr>
        <w:t xml:space="preserve"> deposition or uptake is being </w:t>
      </w:r>
      <w:r w:rsidR="007F2B94" w:rsidRPr="00007C71">
        <w:rPr>
          <w:rFonts w:ascii="Times New Roman" w:hAnsi="Times New Roman" w:cs="Times New Roman"/>
        </w:rPr>
        <w:t>calculated</w:t>
      </w:r>
      <w:r w:rsidR="00644AC1" w:rsidRPr="00007C71">
        <w:rPr>
          <w:rFonts w:ascii="Times New Roman" w:hAnsi="Times New Roman" w:cs="Times New Roman"/>
        </w:rPr>
        <w:t xml:space="preserve">. </w:t>
      </w:r>
    </w:p>
    <w:p w14:paraId="0033F321" w14:textId="77777777" w:rsidR="007F2B94" w:rsidRPr="00007C71" w:rsidRDefault="00D7228F" w:rsidP="00D113F2">
      <w:pPr>
        <w:pStyle w:val="SEIBodyTextNoIndent"/>
        <w:jc w:val="both"/>
        <w:rPr>
          <w:rFonts w:ascii="Times New Roman" w:hAnsi="Times New Roman" w:cs="Times New Roman"/>
        </w:rPr>
      </w:pPr>
      <w:r w:rsidRPr="00007C71">
        <w:rPr>
          <w:rFonts w:ascii="Times New Roman" w:hAnsi="Times New Roman" w:cs="Times New Roman"/>
        </w:rPr>
        <w:t xml:space="preserve">Ra </w:t>
      </w:r>
      <w:r w:rsidR="00B36563" w:rsidRPr="00007C71">
        <w:rPr>
          <w:rFonts w:ascii="Times New Roman" w:hAnsi="Times New Roman" w:cs="Times New Roman"/>
        </w:rPr>
        <w:t>is</w:t>
      </w:r>
      <w:r w:rsidRPr="00007C71">
        <w:rPr>
          <w:rFonts w:ascii="Times New Roman" w:hAnsi="Times New Roman" w:cs="Times New Roman"/>
        </w:rPr>
        <w:t xml:space="preserve"> estimated using two different methods</w:t>
      </w:r>
      <w:r w:rsidR="00B36563" w:rsidRPr="00007C71">
        <w:rPr>
          <w:rFonts w:ascii="Times New Roman" w:hAnsi="Times New Roman" w:cs="Times New Roman"/>
        </w:rPr>
        <w:t xml:space="preserve">, the selection of which depends primarily </w:t>
      </w:r>
      <w:r w:rsidRPr="00007C71">
        <w:rPr>
          <w:rFonts w:ascii="Times New Roman" w:hAnsi="Times New Roman" w:cs="Times New Roman"/>
        </w:rPr>
        <w:t>upon the complem</w:t>
      </w:r>
      <w:r w:rsidR="00B36563" w:rsidRPr="00007C71">
        <w:rPr>
          <w:rFonts w:ascii="Times New Roman" w:hAnsi="Times New Roman" w:cs="Times New Roman"/>
        </w:rPr>
        <w:t xml:space="preserve">ent of available input data. The more data intensive method incorporates both mechanical and thermal atmospheric mixing processes in the estimation of Ra </w:t>
      </w:r>
      <w:r w:rsidR="00923B7E" w:rsidRPr="00007C71">
        <w:rPr>
          <w:rFonts w:ascii="Times New Roman" w:hAnsi="Times New Roman" w:cs="Times New Roman"/>
        </w:rPr>
        <w:t>(here termed Ra</w:t>
      </w:r>
      <w:r w:rsidR="00923B7E" w:rsidRPr="00007C71">
        <w:rPr>
          <w:rFonts w:ascii="Times New Roman" w:hAnsi="Times New Roman" w:cs="Times New Roman"/>
          <w:vertAlign w:val="subscript"/>
        </w:rPr>
        <w:t>comp</w:t>
      </w:r>
      <w:r w:rsidR="00923B7E" w:rsidRPr="00007C71">
        <w:rPr>
          <w:rFonts w:ascii="Times New Roman" w:hAnsi="Times New Roman" w:cs="Times New Roman"/>
        </w:rPr>
        <w:t xml:space="preserve">) </w:t>
      </w:r>
      <w:r w:rsidR="00B36563" w:rsidRPr="00007C71">
        <w:rPr>
          <w:rFonts w:ascii="Times New Roman" w:hAnsi="Times New Roman" w:cs="Times New Roman"/>
        </w:rPr>
        <w:t xml:space="preserve">and requires heat flux data (both sensible and latent) which are often unavailable at </w:t>
      </w:r>
      <w:r w:rsidR="007F2B94" w:rsidRPr="00007C71">
        <w:rPr>
          <w:rFonts w:ascii="Times New Roman" w:hAnsi="Times New Roman" w:cs="Times New Roman"/>
        </w:rPr>
        <w:t>site-</w:t>
      </w:r>
      <w:r w:rsidR="00B36563" w:rsidRPr="00007C71">
        <w:rPr>
          <w:rFonts w:ascii="Times New Roman" w:hAnsi="Times New Roman" w:cs="Times New Roman"/>
        </w:rPr>
        <w:lastRenderedPageBreak/>
        <w:t xml:space="preserve">specific locations. The less data intensive method only incorporates mechanical atmospheric mixing processes (i.e. assumes </w:t>
      </w:r>
      <w:r w:rsidR="004B4284" w:rsidRPr="00007C71">
        <w:rPr>
          <w:rFonts w:ascii="Times New Roman" w:hAnsi="Times New Roman" w:cs="Times New Roman"/>
        </w:rPr>
        <w:t>neutral stability of the atmospheric profile</w:t>
      </w:r>
      <w:r w:rsidR="00B36563" w:rsidRPr="00007C71">
        <w:rPr>
          <w:rFonts w:ascii="Times New Roman" w:hAnsi="Times New Roman" w:cs="Times New Roman"/>
        </w:rPr>
        <w:t>) in the estimation of Ra</w:t>
      </w:r>
      <w:r w:rsidR="00923B7E" w:rsidRPr="00007C71">
        <w:rPr>
          <w:rFonts w:ascii="Times New Roman" w:hAnsi="Times New Roman" w:cs="Times New Roman"/>
        </w:rPr>
        <w:t xml:space="preserve"> (here termed Ra</w:t>
      </w:r>
      <w:r w:rsidR="00923B7E" w:rsidRPr="00007C71">
        <w:rPr>
          <w:rFonts w:ascii="Times New Roman" w:hAnsi="Times New Roman" w:cs="Times New Roman"/>
          <w:vertAlign w:val="subscript"/>
        </w:rPr>
        <w:t>simp</w:t>
      </w:r>
      <w:r w:rsidR="00923B7E" w:rsidRPr="00007C71">
        <w:rPr>
          <w:rFonts w:ascii="Times New Roman" w:hAnsi="Times New Roman" w:cs="Times New Roman"/>
        </w:rPr>
        <w:t>)</w:t>
      </w:r>
      <w:r w:rsidR="00B36563" w:rsidRPr="00007C71">
        <w:rPr>
          <w:rFonts w:ascii="Times New Roman" w:hAnsi="Times New Roman" w:cs="Times New Roman"/>
        </w:rPr>
        <w:t xml:space="preserve">. </w:t>
      </w:r>
    </w:p>
    <w:p w14:paraId="6402D7A2" w14:textId="77777777" w:rsidR="00B36563" w:rsidRPr="00073E9F" w:rsidRDefault="007F2B94" w:rsidP="00073E9F">
      <w:r w:rsidRPr="00007C71">
        <w:t xml:space="preserve">These Ra formulations both incorporate canopy roughness characteristics </w:t>
      </w:r>
      <w:r w:rsidR="002327C8" w:rsidRPr="00007C71">
        <w:t xml:space="preserve">which will in part determine atmospheric turbulence. </w:t>
      </w:r>
      <w:r w:rsidRPr="00007C71">
        <w:t xml:space="preserve">The </w:t>
      </w:r>
      <w:r w:rsidR="002327C8" w:rsidRPr="00007C71">
        <w:t xml:space="preserve">vegetation </w:t>
      </w:r>
      <w:r w:rsidRPr="00007C71">
        <w:t xml:space="preserve">roughness length </w:t>
      </w:r>
      <w:r w:rsidR="002327C8" w:rsidRPr="00007C71">
        <w:t>(</w:t>
      </w:r>
      <w:r w:rsidRPr="00007C71">
        <w:rPr>
          <w:i/>
        </w:rPr>
        <w:t>zo</w:t>
      </w:r>
      <w:r w:rsidR="002327C8" w:rsidRPr="00007C71">
        <w:rPr>
          <w:i/>
        </w:rPr>
        <w:t>)</w:t>
      </w:r>
      <w:r w:rsidRPr="00007C71">
        <w:t xml:space="preserve"> and displacement height </w:t>
      </w:r>
      <w:r w:rsidR="002327C8" w:rsidRPr="00007C71">
        <w:rPr>
          <w:i/>
        </w:rPr>
        <w:t>(</w:t>
      </w:r>
      <w:r w:rsidRPr="00007C71">
        <w:rPr>
          <w:i/>
        </w:rPr>
        <w:t>d</w:t>
      </w:r>
      <w:r w:rsidR="002327C8" w:rsidRPr="00007C71">
        <w:rPr>
          <w:i/>
        </w:rPr>
        <w:t>)</w:t>
      </w:r>
      <w:r w:rsidRPr="00007C71">
        <w:t xml:space="preserve"> are approximately 10</w:t>
      </w:r>
      <w:r w:rsidR="002327C8" w:rsidRPr="00007C71">
        <w:t xml:space="preserve"> </w:t>
      </w:r>
      <w:r w:rsidRPr="00007C71">
        <w:t>% and 70</w:t>
      </w:r>
      <w:r w:rsidR="002327C8" w:rsidRPr="00007C71">
        <w:t xml:space="preserve"> </w:t>
      </w:r>
      <w:r w:rsidRPr="00007C71">
        <w:t>% of the vegetation height</w:t>
      </w:r>
      <w:r w:rsidR="002327C8" w:rsidRPr="00007C71">
        <w:t xml:space="preserve"> (</w:t>
      </w:r>
      <w:r w:rsidR="002327C8" w:rsidRPr="00007C71">
        <w:rPr>
          <w:i/>
        </w:rPr>
        <w:t>h</w:t>
      </w:r>
      <w:r w:rsidR="002327C8" w:rsidRPr="00007C71">
        <w:t>) respectively</w:t>
      </w:r>
      <w:r w:rsidR="007F6E11" w:rsidRPr="00007C71">
        <w:t xml:space="preserve"> </w:t>
      </w:r>
      <w:r w:rsidR="00642217" w:rsidRPr="00007C71">
        <w:rPr>
          <w:highlight w:val="yellow"/>
        </w:rPr>
        <w:t>(</w:t>
      </w:r>
      <w:r w:rsidR="007F6E11" w:rsidRPr="00007C71">
        <w:rPr>
          <w:highlight w:val="yellow"/>
        </w:rPr>
        <w:t>references</w:t>
      </w:r>
      <w:r w:rsidR="00642217" w:rsidRPr="00007C71">
        <w:rPr>
          <w:highlight w:val="yellow"/>
        </w:rPr>
        <w:t>)</w:t>
      </w:r>
      <w:r w:rsidR="002327C8" w:rsidRPr="00007C71">
        <w:t xml:space="preserve">. Default values for </w:t>
      </w:r>
      <w:r w:rsidR="002327C8" w:rsidRPr="00007C71">
        <w:rPr>
          <w:i/>
        </w:rPr>
        <w:t>h</w:t>
      </w:r>
      <w:r w:rsidR="002327C8" w:rsidRPr="00007C71">
        <w:t xml:space="preserve"> used in EMEP DO</w:t>
      </w:r>
      <w:r w:rsidR="002327C8" w:rsidRPr="00007C71">
        <w:rPr>
          <w:vertAlign w:val="subscript"/>
        </w:rPr>
        <w:t>3</w:t>
      </w:r>
      <w:r w:rsidR="002327C8" w:rsidRPr="00007C71">
        <w:t xml:space="preserve">SE are given in </w:t>
      </w:r>
      <w:commentRangeStart w:id="11"/>
      <w:r w:rsidRPr="00007C71">
        <w:rPr>
          <w:highlight w:val="yellow"/>
        </w:rPr>
        <w:t xml:space="preserve">Table </w:t>
      </w:r>
      <w:r w:rsidR="002327C8" w:rsidRPr="00007C71">
        <w:rPr>
          <w:highlight w:val="yellow"/>
        </w:rPr>
        <w:t>x</w:t>
      </w:r>
      <w:commentRangeEnd w:id="11"/>
      <w:r w:rsidR="00642217" w:rsidRPr="00007C71">
        <w:rPr>
          <w:rStyle w:val="CommentReference"/>
          <w:rFonts w:ascii="Times New Roman" w:hAnsi="Times New Roman" w:cs="Times New Roman"/>
        </w:rPr>
        <w:commentReference w:id="11"/>
      </w:r>
      <w:r w:rsidRPr="00007C71">
        <w:t>.</w:t>
      </w:r>
      <w:r w:rsidR="001803C8" w:rsidRPr="00007C71">
        <w:t xml:space="preserve"> Here, z1 is </w:t>
      </w:r>
      <w:r w:rsidR="001803C8" w:rsidRPr="00073E9F">
        <w:t>more accurately defined as the top of the quasi-laminar</w:t>
      </w:r>
      <w:r w:rsidR="0040373B" w:rsidRPr="00073E9F">
        <w:t xml:space="preserve"> canopy boundary </w:t>
      </w:r>
      <w:r w:rsidR="001803C8" w:rsidRPr="00073E9F">
        <w:t>layer (zo+d).</w:t>
      </w:r>
    </w:p>
    <w:p w14:paraId="5C1746DB" w14:textId="77777777" w:rsidR="00B36563" w:rsidRPr="00073E9F" w:rsidRDefault="00B36563" w:rsidP="00073E9F"/>
    <w:p w14:paraId="04062218" w14:textId="77777777" w:rsidR="00B36563" w:rsidRPr="00073E9F" w:rsidRDefault="00B36563" w:rsidP="00073E9F">
      <w:r w:rsidRPr="00073E9F">
        <w:rPr>
          <w:highlight w:val="lightGray"/>
        </w:rPr>
        <w:t>The interfaced version of the DO</w:t>
      </w:r>
      <w:r w:rsidRPr="00073E9F">
        <w:rPr>
          <w:highlight w:val="lightGray"/>
          <w:vertAlign w:val="subscript"/>
        </w:rPr>
        <w:t>3</w:t>
      </w:r>
      <w:r w:rsidRPr="00073E9F">
        <w:rPr>
          <w:highlight w:val="lightGray"/>
        </w:rPr>
        <w:t>SE model uses the Ra</w:t>
      </w:r>
      <w:r w:rsidR="002F0412" w:rsidRPr="00073E9F">
        <w:rPr>
          <w:highlight w:val="lightGray"/>
        </w:rPr>
        <w:t>simp</w:t>
      </w:r>
      <w:r w:rsidRPr="00073E9F">
        <w:rPr>
          <w:highlight w:val="lightGray"/>
        </w:rPr>
        <w:t xml:space="preserve"> model formulations</w:t>
      </w:r>
      <w:r w:rsidR="00E458E1" w:rsidRPr="00073E9F">
        <w:rPr>
          <w:highlight w:val="lightGray"/>
        </w:rPr>
        <w:t>.</w:t>
      </w:r>
    </w:p>
    <w:p w14:paraId="7A56A0B9" w14:textId="77777777" w:rsidR="00B36563" w:rsidRPr="00073E9F" w:rsidRDefault="00B36563" w:rsidP="00073E9F"/>
    <w:p w14:paraId="6860C746" w14:textId="77777777" w:rsidR="00D7228F" w:rsidRPr="00007C71" w:rsidRDefault="00D7228F" w:rsidP="003C0304">
      <w:pPr>
        <w:pStyle w:val="Heading3"/>
        <w:numPr>
          <w:ilvl w:val="2"/>
          <w:numId w:val="12"/>
        </w:numPr>
      </w:pPr>
      <w:bookmarkStart w:id="12" w:name="_Toc36708832"/>
      <w:r w:rsidRPr="00007C71">
        <w:t>Ra</w:t>
      </w:r>
      <w:r w:rsidR="00923B7E" w:rsidRPr="00007C71">
        <w:rPr>
          <w:vertAlign w:val="subscript"/>
        </w:rPr>
        <w:t>simp</w:t>
      </w:r>
      <w:bookmarkEnd w:id="12"/>
      <w:r w:rsidR="004B4284" w:rsidRPr="00007C71">
        <w:t xml:space="preserve"> </w:t>
      </w:r>
    </w:p>
    <w:p w14:paraId="63C9C230" w14:textId="77777777" w:rsidR="007F2B94" w:rsidRPr="00007C71" w:rsidRDefault="00B71DA9" w:rsidP="00D113F2">
      <w:pPr>
        <w:pStyle w:val="SEILevel3Heading"/>
        <w:jc w:val="both"/>
        <w:rPr>
          <w:rStyle w:val="SEIBodyTextNoIndentChar"/>
          <w:rFonts w:ascii="Times New Roman" w:hAnsi="Times New Roman" w:cs="Times New Roman"/>
        </w:rPr>
      </w:pPr>
      <w:r w:rsidRPr="00007C71">
        <w:rPr>
          <w:rStyle w:val="SEIBodyTextNoIndentChar"/>
          <w:rFonts w:ascii="Times New Roman" w:hAnsi="Times New Roman" w:cs="Times New Roman"/>
        </w:rPr>
        <w:t>Assuming</w:t>
      </w:r>
      <w:r w:rsidR="00923B7E" w:rsidRPr="00007C71">
        <w:rPr>
          <w:rStyle w:val="SEIBodyTextNoIndentChar"/>
          <w:rFonts w:ascii="Times New Roman" w:hAnsi="Times New Roman" w:cs="Times New Roman"/>
        </w:rPr>
        <w:t xml:space="preserve"> neutral stability</w:t>
      </w:r>
      <w:r w:rsidRPr="00007C71">
        <w:rPr>
          <w:rStyle w:val="SEIBodyTextNoIndentChar"/>
          <w:rFonts w:ascii="Times New Roman" w:hAnsi="Times New Roman" w:cs="Times New Roman"/>
        </w:rPr>
        <w:t xml:space="preserve">, </w:t>
      </w:r>
      <w:r w:rsidR="00642217" w:rsidRPr="00007C71">
        <w:rPr>
          <w:rStyle w:val="SEIBodyTextNoIndentChar"/>
          <w:rFonts w:ascii="Times New Roman" w:hAnsi="Times New Roman" w:cs="Times New Roman"/>
        </w:rPr>
        <w:t>Ra</w:t>
      </w:r>
      <w:r w:rsidR="00642217" w:rsidRPr="00007C71">
        <w:rPr>
          <w:rStyle w:val="SEIBodyTextNoIndentChar"/>
          <w:rFonts w:ascii="Times New Roman" w:hAnsi="Times New Roman" w:cs="Times New Roman"/>
          <w:vertAlign w:val="subscript"/>
        </w:rPr>
        <w:t>simp</w:t>
      </w:r>
      <w:r w:rsidR="00642217" w:rsidRPr="00007C71">
        <w:rPr>
          <w:rStyle w:val="SEIBodyTextNoIndentChar"/>
          <w:rFonts w:ascii="Times New Roman" w:hAnsi="Times New Roman" w:cs="Times New Roman"/>
        </w:rPr>
        <w:t xml:space="preserve"> and </w:t>
      </w:r>
      <w:r w:rsidRPr="00007C71">
        <w:rPr>
          <w:rStyle w:val="SEIBodyTextNoIndentChar"/>
          <w:rFonts w:ascii="Times New Roman" w:hAnsi="Times New Roman" w:cs="Times New Roman"/>
        </w:rPr>
        <w:t>friction velocity (</w:t>
      </w:r>
      <w:r w:rsidRPr="00007C71">
        <w:rPr>
          <w:rStyle w:val="SEIBodyTextNoIndentChar"/>
          <w:rFonts w:ascii="Times New Roman" w:hAnsi="Times New Roman" w:cs="Times New Roman"/>
          <w:i/>
        </w:rPr>
        <w:t>u*</w:t>
      </w:r>
      <w:r w:rsidRPr="00007C71">
        <w:rPr>
          <w:rStyle w:val="SEIBodyTextNoIndentChar"/>
          <w:rFonts w:ascii="Times New Roman" w:hAnsi="Times New Roman" w:cs="Times New Roman"/>
        </w:rPr>
        <w:t>) can be estimated as follows using</w:t>
      </w:r>
      <w:r w:rsidR="006B2E73" w:rsidRPr="00007C71">
        <w:rPr>
          <w:rStyle w:val="SEIBodyTextNoIndentChar"/>
          <w:rFonts w:ascii="Times New Roman" w:hAnsi="Times New Roman" w:cs="Times New Roman"/>
        </w:rPr>
        <w:t xml:space="preserve"> standard methods </w:t>
      </w:r>
      <w:r w:rsidR="00923B7E" w:rsidRPr="00007C71">
        <w:rPr>
          <w:rStyle w:val="SEIBodyTextNoIndentChar"/>
          <w:rFonts w:ascii="Times New Roman" w:hAnsi="Times New Roman" w:cs="Times New Roman"/>
        </w:rPr>
        <w:t xml:space="preserve">consistent with </w:t>
      </w:r>
      <w:r w:rsidR="006B2E73" w:rsidRPr="00007C71">
        <w:rPr>
          <w:rStyle w:val="SEIBodyTextNoIndentChar"/>
          <w:rFonts w:ascii="Times New Roman" w:hAnsi="Times New Roman" w:cs="Times New Roman"/>
        </w:rPr>
        <w:t xml:space="preserve">those described in </w:t>
      </w:r>
      <w:r w:rsidR="00923B7E" w:rsidRPr="00007C71">
        <w:rPr>
          <w:rStyle w:val="SEIBodyTextNoIndentChar"/>
          <w:rFonts w:ascii="Times New Roman" w:hAnsi="Times New Roman" w:cs="Times New Roman"/>
        </w:rPr>
        <w:t>the UNECE (2004)</w:t>
      </w:r>
      <w:r w:rsidR="007F2B94" w:rsidRPr="00007C71">
        <w:rPr>
          <w:rStyle w:val="SEIBodyTextNoIndentChar"/>
          <w:rFonts w:ascii="Times New Roman" w:hAnsi="Times New Roman" w:cs="Times New Roman"/>
        </w:rPr>
        <w:t>.</w:t>
      </w:r>
    </w:p>
    <w:p w14:paraId="4E2B8BA5" w14:textId="77777777" w:rsidR="00B71DA9" w:rsidRPr="00007C71" w:rsidRDefault="00B71DA9" w:rsidP="00B71DA9">
      <w:pPr>
        <w:pStyle w:val="SEILevel3Heading"/>
        <w:rPr>
          <w:rFonts w:ascii="Times New Roman" w:hAnsi="Times New Roman" w:cs="Times New Roman"/>
        </w:rPr>
      </w:pPr>
      <w:r w:rsidRPr="00007C71">
        <w:rPr>
          <w:rStyle w:val="SEIBodyTextNoIndentChar"/>
          <w:rFonts w:ascii="Times New Roman" w:hAnsi="Times New Roman" w:cs="Times New Roman"/>
        </w:rPr>
        <w:tab/>
        <w:t>Ra</w:t>
      </w:r>
      <w:r w:rsidRPr="00007C71">
        <w:rPr>
          <w:rStyle w:val="SEIBodyTextNoIndentChar"/>
          <w:rFonts w:ascii="Times New Roman" w:hAnsi="Times New Roman" w:cs="Times New Roman"/>
          <w:vertAlign w:val="subscript"/>
        </w:rPr>
        <w:t>simp</w:t>
      </w:r>
      <w:r w:rsidRPr="00007C71">
        <w:rPr>
          <w:rStyle w:val="SEIBodyTextNoIndentChar"/>
          <w:rFonts w:ascii="Times New Roman" w:hAnsi="Times New Roman" w:cs="Times New Roman"/>
        </w:rPr>
        <w:t xml:space="preserve"> =</w:t>
      </w:r>
      <w:r w:rsidRPr="00007C71">
        <w:rPr>
          <w:rFonts w:ascii="Times New Roman" w:hAnsi="Times New Roman" w:cs="Times New Roman"/>
        </w:rPr>
        <w:t xml:space="preserve"> </w:t>
      </w:r>
      <w:r w:rsidR="00642217" w:rsidRPr="00007C71">
        <w:rPr>
          <w:rFonts w:ascii="Times New Roman" w:hAnsi="Times New Roman" w:cs="Times New Roman"/>
          <w:position w:val="-28"/>
        </w:rPr>
        <w:object w:dxaOrig="1820" w:dyaOrig="680" w14:anchorId="2EB0E3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33.95pt" o:ole="">
            <v:imagedata r:id="rId12" o:title=""/>
          </v:shape>
          <o:OLEObject Type="Embed" ProgID="Equation.3" ShapeID="_x0000_i1025" DrawAspect="Content" ObjectID="_1649585829" r:id="rId13"/>
        </w:object>
      </w:r>
    </w:p>
    <w:p w14:paraId="77991B78" w14:textId="77777777" w:rsidR="00B71DA9" w:rsidRPr="00007C71" w:rsidRDefault="00B71DA9" w:rsidP="00B71DA9">
      <w:pPr>
        <w:pStyle w:val="SEILevel3Heading"/>
        <w:rPr>
          <w:rFonts w:ascii="Times New Roman" w:hAnsi="Times New Roman" w:cs="Times New Roman"/>
        </w:rPr>
      </w:pPr>
    </w:p>
    <w:p w14:paraId="47BFC553" w14:textId="77777777" w:rsidR="00B71DA9" w:rsidRPr="00007C71" w:rsidRDefault="00B71DA9" w:rsidP="00B71DA9">
      <w:pPr>
        <w:pStyle w:val="SEIBodyTextNoIndent"/>
        <w:rPr>
          <w:rFonts w:ascii="Times New Roman" w:hAnsi="Times New Roman" w:cs="Times New Roman"/>
        </w:rPr>
      </w:pPr>
      <w:r w:rsidRPr="00007C71">
        <w:rPr>
          <w:rFonts w:ascii="Times New Roman" w:hAnsi="Times New Roman" w:cs="Times New Roman"/>
        </w:rPr>
        <w:t xml:space="preserve">The friction velocity, </w:t>
      </w:r>
      <w:r w:rsidRPr="00007C71">
        <w:rPr>
          <w:rFonts w:ascii="Times New Roman" w:hAnsi="Times New Roman" w:cs="Times New Roman"/>
          <w:i/>
        </w:rPr>
        <w:t>u</w:t>
      </w:r>
      <w:r w:rsidRPr="00007C71">
        <w:rPr>
          <w:rFonts w:ascii="Times New Roman" w:hAnsi="Times New Roman" w:cs="Times New Roman"/>
          <w:i/>
          <w:vertAlign w:val="superscript"/>
        </w:rPr>
        <w:t>*</w:t>
      </w:r>
      <w:r w:rsidRPr="00007C71">
        <w:rPr>
          <w:rFonts w:ascii="Times New Roman" w:hAnsi="Times New Roman" w:cs="Times New Roman"/>
        </w:rPr>
        <w:t xml:space="preserve"> (m s</w:t>
      </w:r>
      <w:r w:rsidRPr="00007C71">
        <w:rPr>
          <w:rFonts w:ascii="Times New Roman" w:hAnsi="Times New Roman" w:cs="Times New Roman"/>
          <w:vertAlign w:val="superscript"/>
        </w:rPr>
        <w:t>-1</w:t>
      </w:r>
      <w:r w:rsidRPr="00007C71">
        <w:rPr>
          <w:rFonts w:ascii="Times New Roman" w:hAnsi="Times New Roman" w:cs="Times New Roman"/>
        </w:rPr>
        <w:t>) is derived from :-</w:t>
      </w:r>
    </w:p>
    <w:p w14:paraId="2301EF60" w14:textId="77777777" w:rsidR="00881EB2" w:rsidRPr="00007C71" w:rsidRDefault="00881EB2" w:rsidP="00881EB2">
      <w:pPr>
        <w:pStyle w:val="SEIBodyTextNoIndent"/>
        <w:rPr>
          <w:rFonts w:ascii="Times New Roman" w:hAnsi="Times New Roman" w:cs="Times New Roman"/>
        </w:rPr>
      </w:pPr>
      <w:r w:rsidRPr="00007C71">
        <w:rPr>
          <w:rFonts w:ascii="Times New Roman" w:hAnsi="Times New Roman" w:cs="Times New Roman"/>
        </w:rPr>
        <w:tab/>
      </w:r>
      <w:commentRangeStart w:id="13"/>
      <w:r w:rsidRPr="00007C71">
        <w:rPr>
          <w:rFonts w:ascii="Times New Roman" w:hAnsi="Times New Roman" w:cs="Times New Roman"/>
        </w:rPr>
        <w:t>u*</w:t>
      </w:r>
      <w:commentRangeEnd w:id="13"/>
      <w:r w:rsidRPr="00007C71">
        <w:rPr>
          <w:rStyle w:val="CommentReference"/>
          <w:rFonts w:ascii="Times New Roman" w:hAnsi="Times New Roman" w:cs="Times New Roman"/>
        </w:rPr>
        <w:commentReference w:id="13"/>
      </w:r>
      <w:r w:rsidRPr="00007C71">
        <w:rPr>
          <w:rFonts w:ascii="Times New Roman" w:hAnsi="Times New Roman" w:cs="Times New Roman"/>
        </w:rPr>
        <w:tab/>
        <w:t xml:space="preserve">= </w:t>
      </w:r>
      <w:r w:rsidR="00C346E8" w:rsidRPr="00007C71">
        <w:rPr>
          <w:rFonts w:ascii="Times New Roman" w:hAnsi="Times New Roman" w:cs="Times New Roman"/>
          <w:position w:val="-60"/>
        </w:rPr>
        <w:object w:dxaOrig="1060" w:dyaOrig="980" w14:anchorId="531C9D53">
          <v:shape id="_x0000_i1026" type="#_x0000_t75" style="width:53pt;height:49.6pt" o:ole="">
            <v:imagedata r:id="rId14" o:title=""/>
          </v:shape>
          <o:OLEObject Type="Embed" ProgID="Equation.3" ShapeID="_x0000_i1026" DrawAspect="Content" ObjectID="_1649585830" r:id="rId15"/>
        </w:object>
      </w:r>
    </w:p>
    <w:p w14:paraId="1C48F0C5" w14:textId="77777777" w:rsidR="007F2B94" w:rsidRPr="00007C71" w:rsidRDefault="007F2B94" w:rsidP="00D113F2">
      <w:pPr>
        <w:pStyle w:val="SEIBodyTextNoIndent"/>
        <w:jc w:val="both"/>
        <w:rPr>
          <w:rFonts w:ascii="Times New Roman" w:hAnsi="Times New Roman" w:cs="Times New Roman"/>
        </w:rPr>
      </w:pPr>
      <w:r w:rsidRPr="00007C71">
        <w:rPr>
          <w:rFonts w:ascii="Times New Roman" w:hAnsi="Times New Roman" w:cs="Times New Roman"/>
        </w:rPr>
        <w:t xml:space="preserve">Where </w:t>
      </w:r>
      <w:r w:rsidRPr="00007C71">
        <w:rPr>
          <w:rFonts w:ascii="Times New Roman" w:hAnsi="Times New Roman" w:cs="Times New Roman"/>
          <w:i/>
          <w:iCs/>
        </w:rPr>
        <w:t>k</w:t>
      </w:r>
      <w:r w:rsidRPr="00007C71">
        <w:rPr>
          <w:rFonts w:ascii="Times New Roman" w:hAnsi="Times New Roman" w:cs="Times New Roman"/>
        </w:rPr>
        <w:t xml:space="preserve"> is the von Karman constant (0.41), </w:t>
      </w:r>
      <w:r w:rsidRPr="00007C71">
        <w:rPr>
          <w:rFonts w:ascii="Times New Roman" w:hAnsi="Times New Roman" w:cs="Times New Roman"/>
          <w:i/>
        </w:rPr>
        <w:t>u*</w:t>
      </w:r>
      <w:r w:rsidRPr="00007C71">
        <w:rPr>
          <w:rFonts w:ascii="Times New Roman" w:hAnsi="Times New Roman" w:cs="Times New Roman"/>
        </w:rPr>
        <w:t xml:space="preserve"> is the friction velocity,</w:t>
      </w:r>
      <w:r w:rsidR="00A75671" w:rsidRPr="00007C71">
        <w:rPr>
          <w:rFonts w:ascii="Times New Roman" w:hAnsi="Times New Roman" w:cs="Times New Roman"/>
        </w:rPr>
        <w:t xml:space="preserve"> </w:t>
      </w:r>
      <w:r w:rsidR="00A75671" w:rsidRPr="00007C71">
        <w:rPr>
          <w:rFonts w:ascii="Times New Roman" w:hAnsi="Times New Roman" w:cs="Times New Roman"/>
          <w:i/>
        </w:rPr>
        <w:t>u</w:t>
      </w:r>
      <w:r w:rsidR="00C346E8" w:rsidRPr="00007C71">
        <w:rPr>
          <w:rFonts w:ascii="Times New Roman" w:hAnsi="Times New Roman" w:cs="Times New Roman"/>
        </w:rPr>
        <w:t>(</w:t>
      </w:r>
      <w:r w:rsidR="00923B7E" w:rsidRPr="00007C71">
        <w:rPr>
          <w:rFonts w:ascii="Times New Roman" w:hAnsi="Times New Roman" w:cs="Times New Roman"/>
          <w:i/>
        </w:rPr>
        <w:t>z</w:t>
      </w:r>
      <w:r w:rsidR="00C346E8" w:rsidRPr="00007C71">
        <w:rPr>
          <w:rFonts w:ascii="Times New Roman" w:hAnsi="Times New Roman" w:cs="Times New Roman"/>
        </w:rPr>
        <w:t>)</w:t>
      </w:r>
      <w:r w:rsidR="00A75671" w:rsidRPr="00007C71">
        <w:rPr>
          <w:rFonts w:ascii="Times New Roman" w:hAnsi="Times New Roman" w:cs="Times New Roman"/>
        </w:rPr>
        <w:t xml:space="preserve"> is the windspeed at height</w:t>
      </w:r>
      <w:r w:rsidR="00923B7E" w:rsidRPr="00007C71">
        <w:rPr>
          <w:rFonts w:ascii="Times New Roman" w:hAnsi="Times New Roman" w:cs="Times New Roman"/>
        </w:rPr>
        <w:t xml:space="preserve"> </w:t>
      </w:r>
      <w:r w:rsidR="00923B7E" w:rsidRPr="00007C71">
        <w:rPr>
          <w:rFonts w:ascii="Times New Roman" w:hAnsi="Times New Roman" w:cs="Times New Roman"/>
          <w:i/>
        </w:rPr>
        <w:t>z</w:t>
      </w:r>
      <w:r w:rsidR="00A75671" w:rsidRPr="00007C71">
        <w:rPr>
          <w:rFonts w:ascii="Times New Roman" w:hAnsi="Times New Roman" w:cs="Times New Roman"/>
        </w:rPr>
        <w:t>,</w:t>
      </w:r>
      <w:r w:rsidRPr="00007C71">
        <w:rPr>
          <w:rFonts w:ascii="Times New Roman" w:hAnsi="Times New Roman" w:cs="Times New Roman"/>
        </w:rPr>
        <w:t xml:space="preserve"> </w:t>
      </w:r>
      <w:r w:rsidRPr="00007C71">
        <w:rPr>
          <w:rFonts w:ascii="Times New Roman" w:hAnsi="Times New Roman" w:cs="Times New Roman"/>
          <w:i/>
        </w:rPr>
        <w:t>d</w:t>
      </w:r>
      <w:r w:rsidRPr="00007C71">
        <w:rPr>
          <w:rFonts w:ascii="Times New Roman" w:hAnsi="Times New Roman" w:cs="Times New Roman"/>
        </w:rPr>
        <w:t xml:space="preserve"> is the displacement height and </w:t>
      </w:r>
      <w:r w:rsidRPr="00007C71">
        <w:rPr>
          <w:rFonts w:ascii="Times New Roman" w:hAnsi="Times New Roman" w:cs="Times New Roman"/>
          <w:i/>
        </w:rPr>
        <w:t>zo</w:t>
      </w:r>
      <w:r w:rsidRPr="00007C71">
        <w:rPr>
          <w:rFonts w:ascii="Times New Roman" w:hAnsi="Times New Roman" w:cs="Times New Roman"/>
        </w:rPr>
        <w:t xml:space="preserve"> is the roughness length. </w:t>
      </w:r>
    </w:p>
    <w:p w14:paraId="35498691" w14:textId="77777777" w:rsidR="00D7228F" w:rsidRPr="00007C71" w:rsidRDefault="00B71DA9" w:rsidP="003C0304">
      <w:pPr>
        <w:pStyle w:val="Heading3"/>
        <w:numPr>
          <w:ilvl w:val="2"/>
          <w:numId w:val="12"/>
        </w:numPr>
      </w:pPr>
      <w:bookmarkStart w:id="14" w:name="_Toc36708833"/>
      <w:r w:rsidRPr="00007C71">
        <w:t>Ra</w:t>
      </w:r>
      <w:r w:rsidRPr="00007C71">
        <w:rPr>
          <w:vertAlign w:val="subscript"/>
        </w:rPr>
        <w:t>comp</w:t>
      </w:r>
      <w:bookmarkEnd w:id="14"/>
    </w:p>
    <w:p w14:paraId="60BC29B6" w14:textId="77777777" w:rsidR="00073E9F" w:rsidRDefault="00073E9F" w:rsidP="00D113F2">
      <w:pPr>
        <w:pStyle w:val="SEIBodyTextNoIndent"/>
        <w:jc w:val="both"/>
        <w:rPr>
          <w:rFonts w:ascii="Times New Roman" w:hAnsi="Times New Roman" w:cs="Times New Roman"/>
        </w:rPr>
      </w:pPr>
    </w:p>
    <w:p w14:paraId="2D991E6F" w14:textId="77777777" w:rsidR="0018045A" w:rsidRPr="00007C71" w:rsidRDefault="00B71DA9" w:rsidP="00D113F2">
      <w:pPr>
        <w:pStyle w:val="SEIBodyTextNoIndent"/>
        <w:jc w:val="both"/>
        <w:rPr>
          <w:rFonts w:ascii="Times New Roman" w:hAnsi="Times New Roman" w:cs="Times New Roman"/>
        </w:rPr>
      </w:pPr>
      <w:r w:rsidRPr="00007C71">
        <w:rPr>
          <w:rFonts w:ascii="Times New Roman" w:hAnsi="Times New Roman" w:cs="Times New Roman"/>
        </w:rPr>
        <w:t>Where data are ava</w:t>
      </w:r>
      <w:r w:rsidR="004B157D" w:rsidRPr="00007C71">
        <w:rPr>
          <w:rFonts w:ascii="Times New Roman" w:hAnsi="Times New Roman" w:cs="Times New Roman"/>
        </w:rPr>
        <w:t>ilable to determine the actual</w:t>
      </w:r>
      <w:r w:rsidRPr="00007C71">
        <w:rPr>
          <w:rFonts w:ascii="Times New Roman" w:hAnsi="Times New Roman" w:cs="Times New Roman"/>
        </w:rPr>
        <w:t xml:space="preserve"> stability profile of the atmosphere</w:t>
      </w:r>
      <w:r w:rsidR="00EF39A7" w:rsidRPr="00007C71">
        <w:rPr>
          <w:rFonts w:ascii="Times New Roman" w:hAnsi="Times New Roman" w:cs="Times New Roman"/>
        </w:rPr>
        <w:t>,</w:t>
      </w:r>
      <w:r w:rsidRPr="00007C71">
        <w:rPr>
          <w:rFonts w:ascii="Times New Roman" w:hAnsi="Times New Roman" w:cs="Times New Roman"/>
        </w:rPr>
        <w:t xml:space="preserve"> Ra</w:t>
      </w:r>
      <w:r w:rsidRPr="00007C71">
        <w:rPr>
          <w:rFonts w:ascii="Times New Roman" w:hAnsi="Times New Roman" w:cs="Times New Roman"/>
          <w:vertAlign w:val="subscript"/>
        </w:rPr>
        <w:t>comp</w:t>
      </w:r>
      <w:r w:rsidRPr="00007C71">
        <w:rPr>
          <w:rFonts w:ascii="Times New Roman" w:hAnsi="Times New Roman" w:cs="Times New Roman"/>
        </w:rPr>
        <w:t xml:space="preserve"> can be </w:t>
      </w:r>
      <w:r w:rsidR="0018045A" w:rsidRPr="00007C71">
        <w:rPr>
          <w:rFonts w:ascii="Times New Roman" w:hAnsi="Times New Roman" w:cs="Times New Roman"/>
        </w:rPr>
        <w:t>approximated following the procedure given by Garland (1978), using the Monin-Obukhov similarity relations for the dimensionless wind shear and potential temperature gradient suggested by Businger et al. (1971):</w:t>
      </w:r>
    </w:p>
    <w:p w14:paraId="663150B4" w14:textId="77777777" w:rsidR="0018045A" w:rsidRPr="00007C71" w:rsidRDefault="0018045A" w:rsidP="007F2B94">
      <w:pPr>
        <w:pStyle w:val="SEIBodyTextNoIndent"/>
        <w:ind w:firstLine="720"/>
        <w:rPr>
          <w:rFonts w:ascii="Times New Roman" w:hAnsi="Times New Roman" w:cs="Times New Roman"/>
        </w:rPr>
      </w:pPr>
      <w:commentRangeStart w:id="15"/>
      <w:r w:rsidRPr="00007C71">
        <w:rPr>
          <w:rFonts w:ascii="Times New Roman" w:hAnsi="Times New Roman" w:cs="Times New Roman"/>
        </w:rPr>
        <w:t>Ra</w:t>
      </w:r>
      <w:r w:rsidR="00B71DA9" w:rsidRPr="00007C71">
        <w:rPr>
          <w:rFonts w:ascii="Times New Roman" w:hAnsi="Times New Roman" w:cs="Times New Roman"/>
          <w:vertAlign w:val="subscript"/>
        </w:rPr>
        <w:t>comp</w:t>
      </w:r>
      <w:r w:rsidRPr="00007C71">
        <w:rPr>
          <w:rFonts w:ascii="Times New Roman" w:hAnsi="Times New Roman" w:cs="Times New Roman"/>
        </w:rPr>
        <w:t xml:space="preserve">  = </w:t>
      </w:r>
      <w:r w:rsidR="00EF39A7" w:rsidRPr="00007C71">
        <w:rPr>
          <w:rFonts w:ascii="Times New Roman" w:hAnsi="Times New Roman" w:cs="Times New Roman"/>
          <w:position w:val="-30"/>
        </w:rPr>
        <w:object w:dxaOrig="4840" w:dyaOrig="720" w14:anchorId="0BCC5BB0">
          <v:shape id="_x0000_i1027" type="#_x0000_t75" style="width:242.5pt;height:36pt" o:ole="">
            <v:imagedata r:id="rId16" o:title=""/>
          </v:shape>
          <o:OLEObject Type="Embed" ProgID="Equation.3" ShapeID="_x0000_i1027" DrawAspect="Content" ObjectID="_1649585831" r:id="rId17"/>
        </w:object>
      </w:r>
      <w:commentRangeEnd w:id="15"/>
      <w:r w:rsidR="00EF39A7" w:rsidRPr="00007C71">
        <w:rPr>
          <w:rStyle w:val="CommentReference"/>
          <w:rFonts w:ascii="Times New Roman" w:hAnsi="Times New Roman" w:cs="Times New Roman"/>
        </w:rPr>
        <w:commentReference w:id="15"/>
      </w:r>
    </w:p>
    <w:p w14:paraId="0CF1F511" w14:textId="77777777" w:rsidR="0018045A" w:rsidRPr="00007C71" w:rsidRDefault="0018045A" w:rsidP="00D113F2">
      <w:pPr>
        <w:pStyle w:val="SEIBodyTextNoIndent"/>
        <w:jc w:val="both"/>
        <w:rPr>
          <w:rFonts w:ascii="Times New Roman" w:hAnsi="Times New Roman" w:cs="Times New Roman"/>
        </w:rPr>
      </w:pPr>
      <w:r w:rsidRPr="00007C71">
        <w:rPr>
          <w:rFonts w:ascii="Times New Roman" w:hAnsi="Times New Roman" w:cs="Times New Roman"/>
        </w:rPr>
        <w:t xml:space="preserve">Where </w:t>
      </w:r>
      <w:r w:rsidRPr="00007C71">
        <w:rPr>
          <w:rFonts w:ascii="Times New Roman" w:hAnsi="Times New Roman" w:cs="Times New Roman"/>
          <w:i/>
          <w:iCs/>
        </w:rPr>
        <w:t>k</w:t>
      </w:r>
      <w:r w:rsidRPr="00007C71">
        <w:rPr>
          <w:rFonts w:ascii="Times New Roman" w:hAnsi="Times New Roman" w:cs="Times New Roman"/>
        </w:rPr>
        <w:t xml:space="preserve"> is the von Karman constant (0.41), </w:t>
      </w:r>
      <w:r w:rsidRPr="00007C71">
        <w:rPr>
          <w:rFonts w:ascii="Times New Roman" w:hAnsi="Times New Roman" w:cs="Times New Roman"/>
          <w:color w:val="00FF00"/>
        </w:rPr>
        <w:t>u*</w:t>
      </w:r>
      <w:r w:rsidRPr="00007C71">
        <w:rPr>
          <w:rFonts w:ascii="Times New Roman" w:hAnsi="Times New Roman" w:cs="Times New Roman"/>
        </w:rPr>
        <w:t xml:space="preserve"> is the friction velocity</w:t>
      </w:r>
      <w:r w:rsidR="007F2B94" w:rsidRPr="00007C71">
        <w:rPr>
          <w:rFonts w:ascii="Times New Roman" w:hAnsi="Times New Roman" w:cs="Times New Roman"/>
        </w:rPr>
        <w:t>,</w:t>
      </w:r>
      <w:r w:rsidRPr="00007C71">
        <w:rPr>
          <w:rFonts w:ascii="Times New Roman" w:hAnsi="Times New Roman" w:cs="Times New Roman"/>
        </w:rPr>
        <w:t xml:space="preserve"> </w:t>
      </w:r>
      <w:r w:rsidR="007F2B94" w:rsidRPr="00007C71">
        <w:rPr>
          <w:rFonts w:ascii="Times New Roman" w:hAnsi="Times New Roman" w:cs="Times New Roman"/>
          <w:i/>
        </w:rPr>
        <w:t>d</w:t>
      </w:r>
      <w:r w:rsidR="007F2B94" w:rsidRPr="00007C71">
        <w:rPr>
          <w:rFonts w:ascii="Times New Roman" w:hAnsi="Times New Roman" w:cs="Times New Roman"/>
        </w:rPr>
        <w:t xml:space="preserve"> is the displacement height, </w:t>
      </w:r>
      <w:r w:rsidR="007F2B94" w:rsidRPr="00007C71">
        <w:rPr>
          <w:rFonts w:ascii="Times New Roman" w:hAnsi="Times New Roman" w:cs="Times New Roman"/>
          <w:i/>
        </w:rPr>
        <w:t>zo</w:t>
      </w:r>
      <w:r w:rsidR="007F2B94" w:rsidRPr="00007C71">
        <w:rPr>
          <w:rFonts w:ascii="Times New Roman" w:hAnsi="Times New Roman" w:cs="Times New Roman"/>
        </w:rPr>
        <w:t xml:space="preserve"> is the vegetation roughness length </w:t>
      </w:r>
      <w:r w:rsidRPr="00007C71">
        <w:rPr>
          <w:rFonts w:ascii="Times New Roman" w:hAnsi="Times New Roman" w:cs="Times New Roman"/>
        </w:rPr>
        <w:t xml:space="preserve">and </w:t>
      </w:r>
      <w:r w:rsidRPr="00007C71">
        <w:rPr>
          <w:rFonts w:ascii="Times New Roman" w:hAnsi="Times New Roman" w:cs="Times New Roman"/>
          <w:i/>
        </w:rPr>
        <w:t>L</w:t>
      </w:r>
      <w:r w:rsidRPr="00007C71">
        <w:rPr>
          <w:rFonts w:ascii="Times New Roman" w:hAnsi="Times New Roman" w:cs="Times New Roman"/>
        </w:rPr>
        <w:t xml:space="preserve"> is the Monin-Obukhov length. ψh is the integrated stability function for heat. </w:t>
      </w:r>
    </w:p>
    <w:p w14:paraId="39534154" w14:textId="77777777" w:rsidR="0018045A" w:rsidRPr="00007C71" w:rsidRDefault="0018045A" w:rsidP="00D113F2">
      <w:pPr>
        <w:pStyle w:val="SEIBodyTextNoIndent"/>
        <w:jc w:val="both"/>
        <w:rPr>
          <w:rFonts w:ascii="Times New Roman" w:hAnsi="Times New Roman" w:cs="Times New Roman"/>
        </w:rPr>
      </w:pPr>
      <w:r w:rsidRPr="00007C71">
        <w:rPr>
          <w:rFonts w:ascii="Times New Roman" w:hAnsi="Times New Roman" w:cs="Times New Roman"/>
        </w:rPr>
        <w:t>According to Arya (1988), integration of simplified forms of the similarity f</w:t>
      </w:r>
      <w:r w:rsidR="00EF39A7" w:rsidRPr="00007C71">
        <w:rPr>
          <w:rFonts w:ascii="Times New Roman" w:hAnsi="Times New Roman" w:cs="Times New Roman"/>
        </w:rPr>
        <w:t>unctions with respect to height</w:t>
      </w:r>
      <w:r w:rsidRPr="00007C71">
        <w:rPr>
          <w:rFonts w:ascii="Times New Roman" w:hAnsi="Times New Roman" w:cs="Times New Roman"/>
        </w:rPr>
        <w:t xml:space="preserve"> yields the formulations used for the stability function for heat (ψh) and momentum (ψm)</w:t>
      </w:r>
    </w:p>
    <w:p w14:paraId="49FDF72D" w14:textId="77777777" w:rsidR="00B71DA9" w:rsidRPr="00007C71" w:rsidRDefault="00B71DA9" w:rsidP="00B25FEE">
      <w:pPr>
        <w:pStyle w:val="SEIBodyTextNoIndent"/>
        <w:rPr>
          <w:rFonts w:ascii="Times New Roman" w:hAnsi="Times New Roman" w:cs="Times New Roman"/>
        </w:rPr>
      </w:pPr>
    </w:p>
    <w:p w14:paraId="2F005403" w14:textId="77777777" w:rsidR="0018045A" w:rsidRPr="00007C71" w:rsidRDefault="0018045A" w:rsidP="00B25FEE">
      <w:pPr>
        <w:pStyle w:val="SEIBodyTextNoIndent"/>
        <w:rPr>
          <w:rFonts w:ascii="Times New Roman" w:hAnsi="Times New Roman" w:cs="Times New Roman"/>
        </w:rPr>
      </w:pPr>
      <w:commentRangeStart w:id="16"/>
      <w:r w:rsidRPr="00007C71">
        <w:rPr>
          <w:rFonts w:ascii="Times New Roman" w:hAnsi="Times New Roman" w:cs="Times New Roman"/>
        </w:rPr>
        <w:t>ψh (ξ) = ψm (ξ) = -5 ξ</w:t>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t>if ξ ≥ 0 (stable)</w:t>
      </w:r>
    </w:p>
    <w:p w14:paraId="3AA3C8B0" w14:textId="77777777" w:rsidR="0018045A" w:rsidRPr="00007C71" w:rsidRDefault="0018045A" w:rsidP="00B25FEE">
      <w:pPr>
        <w:pStyle w:val="SEIBodyTextNoIndent"/>
        <w:rPr>
          <w:rFonts w:ascii="Times New Roman" w:hAnsi="Times New Roman" w:cs="Times New Roman"/>
        </w:rPr>
      </w:pPr>
      <w:r w:rsidRPr="00007C71">
        <w:rPr>
          <w:rFonts w:ascii="Times New Roman" w:hAnsi="Times New Roman" w:cs="Times New Roman"/>
        </w:rPr>
        <w:t>ψ</w:t>
      </w:r>
      <w:r w:rsidRPr="00007C71">
        <w:rPr>
          <w:rFonts w:ascii="Times New Roman" w:hAnsi="Times New Roman" w:cs="Times New Roman"/>
          <w:i/>
          <w:iCs/>
          <w:vertAlign w:val="subscript"/>
        </w:rPr>
        <w:t>m</w:t>
      </w:r>
      <w:r w:rsidRPr="00007C71">
        <w:rPr>
          <w:rFonts w:ascii="Times New Roman" w:hAnsi="Times New Roman" w:cs="Times New Roman"/>
        </w:rPr>
        <w:t xml:space="preserve"> (ζ ) = ln </w:t>
      </w:r>
      <w:r w:rsidRPr="00007C71">
        <w:rPr>
          <w:rFonts w:ascii="Times New Roman" w:hAnsi="Times New Roman" w:cs="Times New Roman"/>
          <w:position w:val="-36"/>
        </w:rPr>
        <w:object w:dxaOrig="3500" w:dyaOrig="840" w14:anchorId="39E61CF2">
          <v:shape id="_x0000_i1028" type="#_x0000_t75" style="width:175.25pt;height:42.1pt" o:ole="">
            <v:imagedata r:id="rId18" o:title=""/>
          </v:shape>
          <o:OLEObject Type="Embed" ProgID="Equation.3" ShapeID="_x0000_i1028" DrawAspect="Content" ObjectID="_1649585832" r:id="rId19"/>
        </w:object>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t>if ζ &lt; 0 (unstable)</w:t>
      </w:r>
    </w:p>
    <w:p w14:paraId="3856DA5C" w14:textId="77777777" w:rsidR="0018045A" w:rsidRPr="00007C71" w:rsidRDefault="0018045A" w:rsidP="00B25FEE">
      <w:pPr>
        <w:pStyle w:val="SEIBodyTextNoIndent"/>
        <w:rPr>
          <w:rFonts w:ascii="Times New Roman" w:hAnsi="Times New Roman" w:cs="Times New Roman"/>
        </w:rPr>
      </w:pPr>
      <w:r w:rsidRPr="00007C71">
        <w:rPr>
          <w:rFonts w:ascii="Times New Roman" w:hAnsi="Times New Roman" w:cs="Times New Roman"/>
        </w:rPr>
        <w:lastRenderedPageBreak/>
        <w:t>ψ</w:t>
      </w:r>
      <w:r w:rsidRPr="00007C71">
        <w:rPr>
          <w:rFonts w:ascii="Times New Roman" w:hAnsi="Times New Roman" w:cs="Times New Roman"/>
          <w:i/>
          <w:iCs/>
          <w:vertAlign w:val="subscript"/>
        </w:rPr>
        <w:t>h</w:t>
      </w:r>
      <w:r w:rsidRPr="00007C71">
        <w:rPr>
          <w:rFonts w:ascii="Times New Roman" w:hAnsi="Times New Roman" w:cs="Times New Roman"/>
        </w:rPr>
        <w:t xml:space="preserve"> (ζ ) = 2 ln </w:t>
      </w:r>
      <w:r w:rsidRPr="00007C71">
        <w:rPr>
          <w:rFonts w:ascii="Times New Roman" w:hAnsi="Times New Roman" w:cs="Times New Roman"/>
          <w:position w:val="-32"/>
        </w:rPr>
        <w:object w:dxaOrig="859" w:dyaOrig="760" w14:anchorId="4BF1379F">
          <v:shape id="_x0000_i1029" type="#_x0000_t75" style="width:42.8pt;height:38.05pt" o:ole="">
            <v:imagedata r:id="rId20" o:title=""/>
          </v:shape>
          <o:OLEObject Type="Embed" ProgID="Equation.3" ShapeID="_x0000_i1029" DrawAspect="Content" ObjectID="_1649585833" r:id="rId21"/>
        </w:object>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t>if ζ &lt; 0 (unstable)</w:t>
      </w:r>
    </w:p>
    <w:p w14:paraId="7703CDC4" w14:textId="77777777" w:rsidR="0018045A" w:rsidRPr="00007C71" w:rsidRDefault="0018045A" w:rsidP="00B25FEE">
      <w:pPr>
        <w:pStyle w:val="SEIBodyTextNoIndent"/>
        <w:rPr>
          <w:rFonts w:ascii="Times New Roman" w:hAnsi="Times New Roman" w:cs="Times New Roman"/>
        </w:rPr>
      </w:pPr>
      <w:r w:rsidRPr="00007C71">
        <w:rPr>
          <w:rFonts w:ascii="Times New Roman" w:hAnsi="Times New Roman" w:cs="Times New Roman"/>
        </w:rPr>
        <w:t xml:space="preserve">where x = (1-16 ζ ) </w:t>
      </w:r>
      <w:r w:rsidRPr="00007C71">
        <w:rPr>
          <w:rFonts w:ascii="Times New Roman" w:hAnsi="Times New Roman" w:cs="Times New Roman"/>
          <w:vertAlign w:val="superscript"/>
        </w:rPr>
        <w:t>¼</w:t>
      </w:r>
      <w:r w:rsidRPr="00007C71">
        <w:rPr>
          <w:rFonts w:ascii="Times New Roman" w:hAnsi="Times New Roman" w:cs="Times New Roman"/>
        </w:rPr>
        <w:t xml:space="preserve"> and ζ = (z-d)/L or zo/L.</w:t>
      </w:r>
    </w:p>
    <w:p w14:paraId="67F9C9F1" w14:textId="77777777" w:rsidR="0018045A" w:rsidRPr="00007C71" w:rsidRDefault="0018045A" w:rsidP="00B25FEE">
      <w:pPr>
        <w:pStyle w:val="SEIBodyTextNoIndent"/>
        <w:rPr>
          <w:rFonts w:ascii="Times New Roman" w:hAnsi="Times New Roman" w:cs="Times New Roman"/>
        </w:rPr>
      </w:pPr>
    </w:p>
    <w:p w14:paraId="74C5188F" w14:textId="77777777" w:rsidR="0018045A" w:rsidRPr="00007C71" w:rsidRDefault="0018045A" w:rsidP="00B25FEE">
      <w:pPr>
        <w:pStyle w:val="SEIBodyTextNoIndent"/>
        <w:rPr>
          <w:rFonts w:ascii="Times New Roman" w:hAnsi="Times New Roman" w:cs="Times New Roman"/>
        </w:rPr>
      </w:pPr>
      <w:r w:rsidRPr="00007C71">
        <w:rPr>
          <w:rFonts w:ascii="Times New Roman" w:hAnsi="Times New Roman" w:cs="Times New Roman"/>
        </w:rPr>
        <w:t>The friction velocity, u</w:t>
      </w:r>
      <w:r w:rsidRPr="00007C71">
        <w:rPr>
          <w:rFonts w:ascii="Times New Roman" w:hAnsi="Times New Roman" w:cs="Times New Roman"/>
          <w:vertAlign w:val="superscript"/>
        </w:rPr>
        <w:t>*</w:t>
      </w:r>
      <w:r w:rsidRPr="00007C71">
        <w:rPr>
          <w:rFonts w:ascii="Times New Roman" w:hAnsi="Times New Roman" w:cs="Times New Roman"/>
        </w:rPr>
        <w:t xml:space="preserve"> (m s</w:t>
      </w:r>
      <w:r w:rsidRPr="00007C71">
        <w:rPr>
          <w:rFonts w:ascii="Times New Roman" w:hAnsi="Times New Roman" w:cs="Times New Roman"/>
          <w:vertAlign w:val="superscript"/>
        </w:rPr>
        <w:t>-1</w:t>
      </w:r>
      <w:r w:rsidRPr="00007C71">
        <w:rPr>
          <w:rFonts w:ascii="Times New Roman" w:hAnsi="Times New Roman" w:cs="Times New Roman"/>
        </w:rPr>
        <w:t>) is derived from :-</w:t>
      </w:r>
    </w:p>
    <w:p w14:paraId="484C2960" w14:textId="77777777" w:rsidR="0018045A" w:rsidRPr="00007C71" w:rsidRDefault="0018045A" w:rsidP="00B25FEE">
      <w:pPr>
        <w:pStyle w:val="SEIBodyTextNoIndent"/>
        <w:rPr>
          <w:rFonts w:ascii="Times New Roman" w:hAnsi="Times New Roman" w:cs="Times New Roman"/>
        </w:rPr>
      </w:pPr>
      <w:r w:rsidRPr="00007C71">
        <w:rPr>
          <w:rFonts w:ascii="Times New Roman" w:hAnsi="Times New Roman" w:cs="Times New Roman"/>
        </w:rPr>
        <w:t xml:space="preserve">u* = </w:t>
      </w:r>
      <w:r w:rsidRPr="00007C71">
        <w:rPr>
          <w:rFonts w:ascii="Times New Roman" w:hAnsi="Times New Roman" w:cs="Times New Roman"/>
          <w:position w:val="-12"/>
        </w:rPr>
        <w:object w:dxaOrig="680" w:dyaOrig="400" w14:anchorId="7FEFA214">
          <v:shape id="_x0000_i1030" type="#_x0000_t75" style="width:33.95pt;height:20.4pt" o:ole="">
            <v:imagedata r:id="rId22" o:title=""/>
          </v:shape>
          <o:OLEObject Type="Embed" ProgID="Equation.3" ShapeID="_x0000_i1030" DrawAspect="Content" ObjectID="_1649585834" r:id="rId23"/>
        </w:object>
      </w:r>
      <w:r w:rsidRPr="00007C71">
        <w:rPr>
          <w:rFonts w:ascii="Times New Roman" w:hAnsi="Times New Roman" w:cs="Times New Roman"/>
        </w:rPr>
        <w:t>,</w:t>
      </w:r>
    </w:p>
    <w:p w14:paraId="2CDC126E" w14:textId="77777777" w:rsidR="0018045A" w:rsidRPr="00007C71" w:rsidRDefault="0018045A" w:rsidP="00B25FEE">
      <w:pPr>
        <w:pStyle w:val="SEIBodyTextNoIndent"/>
        <w:rPr>
          <w:rFonts w:ascii="Times New Roman" w:hAnsi="Times New Roman" w:cs="Times New Roman"/>
        </w:rPr>
      </w:pPr>
    </w:p>
    <w:p w14:paraId="11BBD58A" w14:textId="77777777" w:rsidR="0018045A" w:rsidRPr="00007C71" w:rsidRDefault="0018045A" w:rsidP="00B25FEE">
      <w:pPr>
        <w:pStyle w:val="SEIBodyTextNoIndent"/>
        <w:rPr>
          <w:rFonts w:ascii="Times New Roman" w:hAnsi="Times New Roman" w:cs="Times New Roman"/>
        </w:rPr>
      </w:pPr>
      <w:r w:rsidRPr="00007C71">
        <w:rPr>
          <w:rFonts w:ascii="Times New Roman" w:hAnsi="Times New Roman" w:cs="Times New Roman"/>
        </w:rPr>
        <w:t>where τ is turbulent surface stress (kg / m / s</w:t>
      </w:r>
      <w:r w:rsidRPr="00007C71">
        <w:rPr>
          <w:rFonts w:ascii="Times New Roman" w:hAnsi="Times New Roman" w:cs="Times New Roman"/>
          <w:vertAlign w:val="superscript"/>
        </w:rPr>
        <w:t>-2</w:t>
      </w:r>
      <w:r w:rsidRPr="00007C71">
        <w:rPr>
          <w:rFonts w:ascii="Times New Roman" w:hAnsi="Times New Roman" w:cs="Times New Roman"/>
        </w:rPr>
        <w:t xml:space="preserve">) and </w:t>
      </w:r>
      <w:r w:rsidRPr="00007C71">
        <w:rPr>
          <w:rFonts w:ascii="Times New Roman" w:hAnsi="Times New Roman" w:cs="Times New Roman"/>
          <w:i/>
          <w:iCs/>
        </w:rPr>
        <w:t>ρ</w:t>
      </w:r>
      <w:r w:rsidRPr="00007C71">
        <w:rPr>
          <w:rFonts w:ascii="Times New Roman" w:hAnsi="Times New Roman" w:cs="Times New Roman"/>
        </w:rPr>
        <w:t xml:space="preserve"> is surface density of dry air (kg/m</w:t>
      </w:r>
      <w:r w:rsidRPr="00007C71">
        <w:rPr>
          <w:rFonts w:ascii="Times New Roman" w:hAnsi="Times New Roman" w:cs="Times New Roman"/>
          <w:vertAlign w:val="superscript"/>
        </w:rPr>
        <w:t>3</w:t>
      </w:r>
      <w:r w:rsidRPr="00007C71">
        <w:rPr>
          <w:rFonts w:ascii="Times New Roman" w:hAnsi="Times New Roman" w:cs="Times New Roman"/>
        </w:rPr>
        <w:t>) derived from :-</w:t>
      </w:r>
    </w:p>
    <w:p w14:paraId="6DFBBEDC" w14:textId="77777777" w:rsidR="0018045A" w:rsidRPr="00007C71" w:rsidRDefault="0018045A" w:rsidP="00B25FEE">
      <w:pPr>
        <w:pStyle w:val="SEIBodyTextNoIndent"/>
        <w:rPr>
          <w:rFonts w:ascii="Times New Roman" w:hAnsi="Times New Roman" w:cs="Times New Roman"/>
        </w:rPr>
      </w:pPr>
      <w:r w:rsidRPr="00007C71">
        <w:rPr>
          <w:rFonts w:ascii="Times New Roman" w:hAnsi="Times New Roman" w:cs="Times New Roman"/>
          <w:i/>
          <w:iCs/>
        </w:rPr>
        <w:t>ρ</w:t>
      </w:r>
      <w:r w:rsidRPr="00007C71">
        <w:rPr>
          <w:rFonts w:ascii="Times New Roman" w:hAnsi="Times New Roman" w:cs="Times New Roman"/>
        </w:rPr>
        <w:t xml:space="preserve"> = </w:t>
      </w:r>
      <w:r w:rsidRPr="00007C71">
        <w:rPr>
          <w:rFonts w:ascii="Times New Roman" w:hAnsi="Times New Roman" w:cs="Times New Roman"/>
          <w:position w:val="-24"/>
        </w:rPr>
        <w:object w:dxaOrig="1160" w:dyaOrig="620" w14:anchorId="2729D8DF">
          <v:shape id="_x0000_i1031" type="#_x0000_t75" style="width:57.75pt;height:30.55pt" o:ole="">
            <v:imagedata r:id="rId24" o:title=""/>
          </v:shape>
          <o:OLEObject Type="Embed" ProgID="Equation.3" ShapeID="_x0000_i1031" DrawAspect="Content" ObjectID="_1649585835" r:id="rId25"/>
        </w:object>
      </w:r>
    </w:p>
    <w:p w14:paraId="6DD5F2CF" w14:textId="77777777" w:rsidR="0018045A" w:rsidRPr="00007C71" w:rsidRDefault="0018045A" w:rsidP="00B25FEE">
      <w:pPr>
        <w:pStyle w:val="SEIBodyTextNoIndent"/>
        <w:rPr>
          <w:rFonts w:ascii="Times New Roman" w:hAnsi="Times New Roman" w:cs="Times New Roman"/>
        </w:rPr>
      </w:pPr>
    </w:p>
    <w:p w14:paraId="43D0D6D3" w14:textId="77777777" w:rsidR="0018045A" w:rsidRPr="00007C71" w:rsidRDefault="0018045A" w:rsidP="00B25FEE">
      <w:pPr>
        <w:pStyle w:val="SEIBodyTextNoIndent"/>
        <w:rPr>
          <w:rFonts w:ascii="Times New Roman" w:hAnsi="Times New Roman" w:cs="Times New Roman"/>
        </w:rPr>
      </w:pPr>
      <w:r w:rsidRPr="00007C71">
        <w:rPr>
          <w:rFonts w:ascii="Times New Roman" w:hAnsi="Times New Roman" w:cs="Times New Roman"/>
        </w:rPr>
        <w:t xml:space="preserve">where P is surface air pressure (Pa), </w:t>
      </w:r>
      <w:r w:rsidRPr="00007C71">
        <w:rPr>
          <w:rFonts w:ascii="Times New Roman" w:hAnsi="Times New Roman" w:cs="Times New Roman"/>
          <w:i/>
          <w:iCs/>
        </w:rPr>
        <w:t>Rmass</w:t>
      </w:r>
      <w:r w:rsidRPr="00007C71">
        <w:rPr>
          <w:rFonts w:ascii="Times New Roman" w:hAnsi="Times New Roman" w:cs="Times New Roman"/>
        </w:rPr>
        <w:t xml:space="preserve"> is the mass gas constant for dry air (J / Kg / K) and T</w:t>
      </w:r>
      <w:r w:rsidRPr="00007C71">
        <w:rPr>
          <w:rFonts w:ascii="Times New Roman" w:hAnsi="Times New Roman" w:cs="Times New Roman"/>
          <w:vertAlign w:val="subscript"/>
        </w:rPr>
        <w:t>2</w:t>
      </w:r>
      <w:r w:rsidRPr="00007C71">
        <w:rPr>
          <w:rFonts w:ascii="Times New Roman" w:hAnsi="Times New Roman" w:cs="Times New Roman"/>
        </w:rPr>
        <w:t xml:space="preserve"> is the surface air temperature (Kelvin).</w:t>
      </w:r>
    </w:p>
    <w:p w14:paraId="3DCE3E96" w14:textId="77777777" w:rsidR="0018045A" w:rsidRPr="00007C71" w:rsidRDefault="0018045A" w:rsidP="00B25FEE">
      <w:pPr>
        <w:pStyle w:val="SEIBodyTextNoIndent"/>
        <w:rPr>
          <w:rFonts w:ascii="Times New Roman" w:hAnsi="Times New Roman" w:cs="Times New Roman"/>
        </w:rPr>
      </w:pPr>
      <w:r w:rsidRPr="00007C71">
        <w:rPr>
          <w:rFonts w:ascii="Times New Roman" w:hAnsi="Times New Roman" w:cs="Times New Roman"/>
        </w:rPr>
        <w:t>The Monin-Obukhov length,</w:t>
      </w:r>
      <w:r w:rsidRPr="00007C71">
        <w:rPr>
          <w:rFonts w:ascii="Times New Roman" w:hAnsi="Times New Roman" w:cs="Times New Roman"/>
          <w:color w:val="00FF00"/>
        </w:rPr>
        <w:t xml:space="preserve"> L</w:t>
      </w:r>
      <w:r w:rsidRPr="00007C71">
        <w:rPr>
          <w:rFonts w:ascii="Times New Roman" w:hAnsi="Times New Roman" w:cs="Times New Roman"/>
        </w:rPr>
        <w:t>, is derived from</w:t>
      </w:r>
    </w:p>
    <w:p w14:paraId="2C43C37B" w14:textId="77777777" w:rsidR="0018045A" w:rsidRPr="0024715A" w:rsidRDefault="0018045A" w:rsidP="0024715A">
      <w:r w:rsidRPr="0024715A">
        <w:tab/>
        <w:t>L = -</w:t>
      </w:r>
      <w:r w:rsidRPr="0024715A">
        <w:object w:dxaOrig="1100" w:dyaOrig="700" w14:anchorId="0B71A361">
          <v:shape id="_x0000_i1032" type="#_x0000_t75" style="width:55pt;height:35.3pt" o:ole="">
            <v:imagedata r:id="rId26" o:title=""/>
          </v:shape>
          <o:OLEObject Type="Embed" ProgID="Equation.3" ShapeID="_x0000_i1032" DrawAspect="Content" ObjectID="_1649585836" r:id="rId27"/>
        </w:object>
      </w:r>
    </w:p>
    <w:commentRangeEnd w:id="16"/>
    <w:p w14:paraId="3EAF07FF" w14:textId="77777777" w:rsidR="0024715A" w:rsidRDefault="00EF39A7" w:rsidP="00B25FEE">
      <w:pPr>
        <w:pStyle w:val="SEIBodyTextNoIndent"/>
        <w:rPr>
          <w:rFonts w:ascii="Times New Roman" w:hAnsi="Times New Roman" w:cs="Times New Roman"/>
        </w:rPr>
      </w:pPr>
      <w:r w:rsidRPr="00007C71">
        <w:rPr>
          <w:rStyle w:val="CommentReference"/>
          <w:rFonts w:ascii="Times New Roman" w:hAnsi="Times New Roman" w:cs="Times New Roman"/>
        </w:rPr>
        <w:commentReference w:id="16"/>
      </w:r>
    </w:p>
    <w:p w14:paraId="5BD291F5" w14:textId="77777777" w:rsidR="0018045A" w:rsidRPr="00007C71" w:rsidRDefault="0018045A" w:rsidP="00B25FEE">
      <w:pPr>
        <w:pStyle w:val="SEIBodyTextNoIndent"/>
        <w:rPr>
          <w:rFonts w:ascii="Times New Roman" w:hAnsi="Times New Roman" w:cs="Times New Roman"/>
        </w:rPr>
      </w:pPr>
      <w:r w:rsidRPr="00007C71">
        <w:rPr>
          <w:rFonts w:ascii="Times New Roman" w:hAnsi="Times New Roman" w:cs="Times New Roman"/>
        </w:rPr>
        <w:t>where c</w:t>
      </w:r>
      <w:r w:rsidRPr="00007C71">
        <w:rPr>
          <w:rFonts w:ascii="Times New Roman" w:hAnsi="Times New Roman" w:cs="Times New Roman"/>
          <w:i/>
          <w:iCs/>
          <w:vertAlign w:val="subscript"/>
        </w:rPr>
        <w:t>p</w:t>
      </w:r>
      <w:r w:rsidRPr="00007C71">
        <w:rPr>
          <w:rFonts w:ascii="Times New Roman" w:hAnsi="Times New Roman" w:cs="Times New Roman"/>
          <w:i/>
          <w:iCs/>
        </w:rPr>
        <w:t xml:space="preserve"> </w:t>
      </w:r>
      <w:r w:rsidRPr="00007C71">
        <w:rPr>
          <w:rFonts w:ascii="Times New Roman" w:hAnsi="Times New Roman" w:cs="Times New Roman"/>
        </w:rPr>
        <w:t>is the specific heat capacity of dry air; k is von Karman’s constant (0.41), g is the gravitational acceleration (9.8</w:t>
      </w:r>
      <w:r w:rsidR="000F52A7">
        <w:rPr>
          <w:rFonts w:ascii="Times New Roman" w:hAnsi="Times New Roman" w:cs="Times New Roman"/>
        </w:rPr>
        <w:t>1</w:t>
      </w:r>
      <w:r w:rsidRPr="00007C71">
        <w:rPr>
          <w:rFonts w:ascii="Times New Roman" w:hAnsi="Times New Roman" w:cs="Times New Roman"/>
        </w:rPr>
        <w:t xml:space="preserve"> m s</w:t>
      </w:r>
      <w:r w:rsidRPr="00007C71">
        <w:rPr>
          <w:rFonts w:ascii="Times New Roman" w:hAnsi="Times New Roman" w:cs="Times New Roman"/>
          <w:vertAlign w:val="superscript"/>
        </w:rPr>
        <w:t>-2</w:t>
      </w:r>
      <w:r w:rsidRPr="00007C71">
        <w:rPr>
          <w:rFonts w:ascii="Times New Roman" w:hAnsi="Times New Roman" w:cs="Times New Roman"/>
        </w:rPr>
        <w:t>) and H is the surface flux of sensible heat (W m</w:t>
      </w:r>
      <w:r w:rsidRPr="00007C71">
        <w:rPr>
          <w:rFonts w:ascii="Times New Roman" w:hAnsi="Times New Roman" w:cs="Times New Roman"/>
          <w:vertAlign w:val="superscript"/>
        </w:rPr>
        <w:t>-2</w:t>
      </w:r>
      <w:r w:rsidRPr="00007C71">
        <w:rPr>
          <w:rFonts w:ascii="Times New Roman" w:hAnsi="Times New Roman" w:cs="Times New Roman"/>
        </w:rPr>
        <w:t xml:space="preserve">). </w:t>
      </w:r>
    </w:p>
    <w:p w14:paraId="3836596B" w14:textId="77777777" w:rsidR="00543C68" w:rsidRPr="00007C71" w:rsidRDefault="00543C68" w:rsidP="003C0304">
      <w:pPr>
        <w:pStyle w:val="Heading2"/>
        <w:numPr>
          <w:ilvl w:val="1"/>
          <w:numId w:val="7"/>
        </w:numPr>
      </w:pPr>
      <w:bookmarkStart w:id="17" w:name="_Toc36708834"/>
      <w:r w:rsidRPr="00007C71">
        <w:t>Boundary layer resistance (Rb &amp; rb)</w:t>
      </w:r>
      <w:bookmarkEnd w:id="17"/>
    </w:p>
    <w:p w14:paraId="1811298D" w14:textId="77777777" w:rsidR="00E41BDE" w:rsidRPr="00007C71" w:rsidRDefault="00DE0D30" w:rsidP="00ED202D">
      <w:pPr>
        <w:pStyle w:val="SEIBodyTextNoIndent"/>
        <w:jc w:val="both"/>
        <w:rPr>
          <w:rFonts w:ascii="Times New Roman" w:hAnsi="Times New Roman" w:cs="Times New Roman"/>
        </w:rPr>
      </w:pPr>
      <w:r w:rsidRPr="00007C71">
        <w:rPr>
          <w:rFonts w:ascii="Times New Roman" w:hAnsi="Times New Roman" w:cs="Times New Roman"/>
        </w:rPr>
        <w:t>The boundary layer of a plant surface can be defined as the layer of air surrounding the surface within which O</w:t>
      </w:r>
      <w:r w:rsidRPr="00007C71">
        <w:rPr>
          <w:rFonts w:ascii="Times New Roman" w:hAnsi="Times New Roman" w:cs="Times New Roman"/>
          <w:vertAlign w:val="subscript"/>
        </w:rPr>
        <w:t>3</w:t>
      </w:r>
      <w:r w:rsidRPr="00007C71">
        <w:rPr>
          <w:rFonts w:ascii="Times New Roman" w:hAnsi="Times New Roman" w:cs="Times New Roman"/>
        </w:rPr>
        <w:t xml:space="preserve"> transfer is reduced from </w:t>
      </w:r>
      <w:r w:rsidR="00327224" w:rsidRPr="00007C71">
        <w:rPr>
          <w:rFonts w:ascii="Times New Roman" w:hAnsi="Times New Roman" w:cs="Times New Roman"/>
        </w:rPr>
        <w:t xml:space="preserve">that </w:t>
      </w:r>
      <w:r w:rsidRPr="00007C71">
        <w:rPr>
          <w:rFonts w:ascii="Times New Roman" w:hAnsi="Times New Roman" w:cs="Times New Roman"/>
        </w:rPr>
        <w:t>which would occur in the atmosphere due to friction imparted by the plant surface.</w:t>
      </w:r>
      <w:r w:rsidR="00ED202D" w:rsidRPr="00007C71">
        <w:rPr>
          <w:rFonts w:ascii="Times New Roman" w:hAnsi="Times New Roman" w:cs="Times New Roman"/>
        </w:rPr>
        <w:t xml:space="preserve"> </w:t>
      </w:r>
      <w:r w:rsidR="00064BE9" w:rsidRPr="00007C71">
        <w:rPr>
          <w:rFonts w:ascii="Times New Roman" w:hAnsi="Times New Roman" w:cs="Times New Roman"/>
        </w:rPr>
        <w:t>T</w:t>
      </w:r>
      <w:r w:rsidRPr="00007C71">
        <w:rPr>
          <w:rFonts w:ascii="Times New Roman" w:hAnsi="Times New Roman" w:cs="Times New Roman"/>
        </w:rPr>
        <w:t xml:space="preserve">he processes which determine </w:t>
      </w:r>
      <w:r w:rsidR="004624E0" w:rsidRPr="00007C71">
        <w:rPr>
          <w:rFonts w:ascii="Times New Roman" w:hAnsi="Times New Roman" w:cs="Times New Roman"/>
        </w:rPr>
        <w:t>transfer across canopy and leaf boundary layer</w:t>
      </w:r>
      <w:r w:rsidRPr="00007C71">
        <w:rPr>
          <w:rFonts w:ascii="Times New Roman" w:hAnsi="Times New Roman" w:cs="Times New Roman"/>
        </w:rPr>
        <w:t>s</w:t>
      </w:r>
      <w:r w:rsidR="004624E0" w:rsidRPr="00007C71">
        <w:rPr>
          <w:rFonts w:ascii="Times New Roman" w:hAnsi="Times New Roman" w:cs="Times New Roman"/>
        </w:rPr>
        <w:t xml:space="preserve"> occur due </w:t>
      </w:r>
      <w:r w:rsidRPr="00007C71">
        <w:rPr>
          <w:rFonts w:ascii="Times New Roman" w:hAnsi="Times New Roman" w:cs="Times New Roman"/>
        </w:rPr>
        <w:t xml:space="preserve">both </w:t>
      </w:r>
      <w:r w:rsidR="004624E0" w:rsidRPr="00007C71">
        <w:rPr>
          <w:rFonts w:ascii="Times New Roman" w:hAnsi="Times New Roman" w:cs="Times New Roman"/>
        </w:rPr>
        <w:t xml:space="preserve">to mechanical forcing </w:t>
      </w:r>
      <w:r w:rsidRPr="00007C71">
        <w:rPr>
          <w:rFonts w:ascii="Times New Roman" w:hAnsi="Times New Roman" w:cs="Times New Roman"/>
        </w:rPr>
        <w:t xml:space="preserve">(imparted by the momentum of the atmosphere) </w:t>
      </w:r>
      <w:r w:rsidR="004624E0" w:rsidRPr="00007C71">
        <w:rPr>
          <w:rFonts w:ascii="Times New Roman" w:hAnsi="Times New Roman" w:cs="Times New Roman"/>
        </w:rPr>
        <w:t>and molecular diffusion</w:t>
      </w:r>
      <w:r w:rsidRPr="00007C71">
        <w:rPr>
          <w:rFonts w:ascii="Times New Roman" w:hAnsi="Times New Roman" w:cs="Times New Roman"/>
        </w:rPr>
        <w:t xml:space="preserve">, with the latter becoming more important closer to the leaf surface as the momentum is reduced due to surface friction. </w:t>
      </w:r>
      <w:r w:rsidR="00064BE9" w:rsidRPr="00007C71">
        <w:rPr>
          <w:rFonts w:ascii="Times New Roman" w:hAnsi="Times New Roman" w:cs="Times New Roman"/>
        </w:rPr>
        <w:t>The</w:t>
      </w:r>
      <w:r w:rsidR="004624E0" w:rsidRPr="00007C71">
        <w:rPr>
          <w:rFonts w:ascii="Times New Roman" w:hAnsi="Times New Roman" w:cs="Times New Roman"/>
        </w:rPr>
        <w:t xml:space="preserve"> </w:t>
      </w:r>
      <w:r w:rsidRPr="00007C71">
        <w:rPr>
          <w:rFonts w:ascii="Times New Roman" w:hAnsi="Times New Roman" w:cs="Times New Roman"/>
        </w:rPr>
        <w:t xml:space="preserve">boundary layer </w:t>
      </w:r>
      <w:r w:rsidR="004624E0" w:rsidRPr="00007C71">
        <w:rPr>
          <w:rFonts w:ascii="Times New Roman" w:hAnsi="Times New Roman" w:cs="Times New Roman"/>
        </w:rPr>
        <w:t>resistance is commonly termed quasi-laminar</w:t>
      </w:r>
      <w:r w:rsidR="00064BE9" w:rsidRPr="00007C71">
        <w:rPr>
          <w:rFonts w:ascii="Times New Roman" w:hAnsi="Times New Roman" w:cs="Times New Roman"/>
        </w:rPr>
        <w:t xml:space="preserve"> since it comprises turbulent air movement occurring in the direction of laminar flow. </w:t>
      </w:r>
      <w:r w:rsidR="004624E0" w:rsidRPr="00007C71">
        <w:rPr>
          <w:rFonts w:ascii="Times New Roman" w:hAnsi="Times New Roman" w:cs="Times New Roman"/>
        </w:rPr>
        <w:t>The calculation of total O</w:t>
      </w:r>
      <w:r w:rsidR="004624E0" w:rsidRPr="00007C71">
        <w:rPr>
          <w:rFonts w:ascii="Times New Roman" w:hAnsi="Times New Roman" w:cs="Times New Roman"/>
          <w:vertAlign w:val="subscript"/>
        </w:rPr>
        <w:t>3</w:t>
      </w:r>
      <w:r w:rsidR="004624E0" w:rsidRPr="00007C71">
        <w:rPr>
          <w:rFonts w:ascii="Times New Roman" w:hAnsi="Times New Roman" w:cs="Times New Roman"/>
        </w:rPr>
        <w:t xml:space="preserve"> deposition requires that the </w:t>
      </w:r>
      <w:r w:rsidR="003E6777" w:rsidRPr="00007C71">
        <w:rPr>
          <w:rFonts w:ascii="Times New Roman" w:hAnsi="Times New Roman" w:cs="Times New Roman"/>
        </w:rPr>
        <w:t xml:space="preserve">whole </w:t>
      </w:r>
      <w:r w:rsidR="003E6777" w:rsidRPr="00007C71">
        <w:rPr>
          <w:rFonts w:ascii="Times New Roman" w:hAnsi="Times New Roman" w:cs="Times New Roman"/>
          <w:b/>
        </w:rPr>
        <w:t>canopy</w:t>
      </w:r>
      <w:r w:rsidR="003E6777" w:rsidRPr="00007C71">
        <w:rPr>
          <w:rFonts w:ascii="Times New Roman" w:hAnsi="Times New Roman" w:cs="Times New Roman"/>
        </w:rPr>
        <w:t xml:space="preserve"> boundary layer </w:t>
      </w:r>
      <w:r w:rsidR="004624E0" w:rsidRPr="00007C71">
        <w:rPr>
          <w:rFonts w:ascii="Times New Roman" w:hAnsi="Times New Roman" w:cs="Times New Roman"/>
        </w:rPr>
        <w:t>resistance</w:t>
      </w:r>
      <w:r w:rsidR="003E6777" w:rsidRPr="00007C71">
        <w:rPr>
          <w:rFonts w:ascii="Times New Roman" w:hAnsi="Times New Roman" w:cs="Times New Roman"/>
        </w:rPr>
        <w:t xml:space="preserve"> (Rb)</w:t>
      </w:r>
      <w:r w:rsidR="004624E0" w:rsidRPr="00007C71">
        <w:rPr>
          <w:rFonts w:ascii="Times New Roman" w:hAnsi="Times New Roman" w:cs="Times New Roman"/>
        </w:rPr>
        <w:t xml:space="preserve"> be </w:t>
      </w:r>
      <w:r w:rsidR="003E6777" w:rsidRPr="00007C71">
        <w:rPr>
          <w:rFonts w:ascii="Times New Roman" w:hAnsi="Times New Roman" w:cs="Times New Roman"/>
        </w:rPr>
        <w:t>estimated. In contrast, to estimate stomatal O</w:t>
      </w:r>
      <w:r w:rsidR="003E6777" w:rsidRPr="00007C71">
        <w:rPr>
          <w:rFonts w:ascii="Times New Roman" w:hAnsi="Times New Roman" w:cs="Times New Roman"/>
          <w:vertAlign w:val="subscript"/>
        </w:rPr>
        <w:t>3</w:t>
      </w:r>
      <w:r w:rsidR="003E6777" w:rsidRPr="00007C71">
        <w:rPr>
          <w:rFonts w:ascii="Times New Roman" w:hAnsi="Times New Roman" w:cs="Times New Roman"/>
        </w:rPr>
        <w:t xml:space="preserve"> deposition to representative leaves of the upper canopy, </w:t>
      </w:r>
      <w:r w:rsidR="003E6777" w:rsidRPr="00007C71">
        <w:rPr>
          <w:rFonts w:ascii="Times New Roman" w:hAnsi="Times New Roman" w:cs="Times New Roman"/>
          <w:b/>
        </w:rPr>
        <w:t>leaf</w:t>
      </w:r>
      <w:r w:rsidR="003E6777" w:rsidRPr="00007C71">
        <w:rPr>
          <w:rFonts w:ascii="Times New Roman" w:hAnsi="Times New Roman" w:cs="Times New Roman"/>
        </w:rPr>
        <w:t xml:space="preserve"> boundary layer resistances (rb) need to be calculated.  </w:t>
      </w:r>
      <w:r w:rsidR="00327224" w:rsidRPr="00007C71">
        <w:rPr>
          <w:rFonts w:ascii="Times New Roman" w:hAnsi="Times New Roman" w:cs="Times New Roman"/>
          <w:highlight w:val="yellow"/>
        </w:rPr>
        <w:t xml:space="preserve">Explain </w:t>
      </w:r>
      <w:r w:rsidR="007F6E11" w:rsidRPr="00007C71">
        <w:rPr>
          <w:rFonts w:ascii="Times New Roman" w:hAnsi="Times New Roman" w:cs="Times New Roman"/>
          <w:highlight w:val="yellow"/>
        </w:rPr>
        <w:t>what is of relevance for interface</w:t>
      </w:r>
    </w:p>
    <w:p w14:paraId="6573CB3B" w14:textId="77777777" w:rsidR="0018045A" w:rsidRPr="00007C71" w:rsidRDefault="0018045A" w:rsidP="003C0304">
      <w:pPr>
        <w:pStyle w:val="Heading3"/>
        <w:numPr>
          <w:ilvl w:val="2"/>
          <w:numId w:val="7"/>
        </w:numPr>
      </w:pPr>
      <w:bookmarkStart w:id="18" w:name="_Toc36708835"/>
      <w:r w:rsidRPr="00007C71">
        <w:t>Canopy level quasi-laminar boundary layer resistance (Rb)</w:t>
      </w:r>
      <w:bookmarkEnd w:id="18"/>
    </w:p>
    <w:p w14:paraId="26487B70" w14:textId="77777777" w:rsidR="0018045A" w:rsidRPr="00007C71" w:rsidRDefault="0018045A" w:rsidP="00B25FEE">
      <w:pPr>
        <w:pStyle w:val="SEIBodyTextNoIndent"/>
        <w:rPr>
          <w:rFonts w:ascii="Times New Roman" w:hAnsi="Times New Roman" w:cs="Times New Roman"/>
        </w:rPr>
      </w:pPr>
    </w:p>
    <w:p w14:paraId="45B44BD5" w14:textId="77777777" w:rsidR="00B12298" w:rsidRPr="00007C71" w:rsidRDefault="00B12298" w:rsidP="00B25FEE">
      <w:pPr>
        <w:pStyle w:val="SEIBodyTextNoIndent"/>
        <w:rPr>
          <w:rFonts w:ascii="Times New Roman" w:hAnsi="Times New Roman" w:cs="Times New Roman"/>
        </w:rPr>
      </w:pPr>
      <w:r w:rsidRPr="00007C71">
        <w:rPr>
          <w:rFonts w:ascii="Times New Roman" w:hAnsi="Times New Roman" w:cs="Times New Roman"/>
        </w:rPr>
        <w:t>Whole canopy boundary layer resistance is approximated according to the following formulation presented by Hicks et al (1987)</w:t>
      </w:r>
    </w:p>
    <w:p w14:paraId="30CE038B" w14:textId="77777777" w:rsidR="003E6777" w:rsidRPr="00007C71" w:rsidRDefault="003E6777" w:rsidP="00B25FEE">
      <w:pPr>
        <w:pStyle w:val="SEIBodyTextNoIndent"/>
        <w:rPr>
          <w:rFonts w:ascii="Times New Roman" w:hAnsi="Times New Roman" w:cs="Times New Roman"/>
        </w:rPr>
      </w:pPr>
    </w:p>
    <w:p w14:paraId="6A6ACB2D" w14:textId="77777777" w:rsidR="0018045A" w:rsidRPr="0024715A" w:rsidRDefault="0018045A" w:rsidP="0024715A">
      <w:r w:rsidRPr="0024715A">
        <w:t xml:space="preserve">Rb = </w:t>
      </w:r>
      <w:r w:rsidR="0017796C" w:rsidRPr="0024715A">
        <w:object w:dxaOrig="1300" w:dyaOrig="840" w14:anchorId="219574D7">
          <v:shape id="_x0000_i1033" type="#_x0000_t75" style="width:65.2pt;height:42.1pt" o:ole="">
            <v:imagedata r:id="rId28" o:title=""/>
          </v:shape>
          <o:OLEObject Type="Embed" ProgID="Equation.3" ShapeID="_x0000_i1033" DrawAspect="Content" ObjectID="_1649585837" r:id="rId29"/>
        </w:object>
      </w:r>
    </w:p>
    <w:p w14:paraId="1E017BD4" w14:textId="77777777" w:rsidR="0018045A" w:rsidRPr="00007C71" w:rsidRDefault="0018045A" w:rsidP="00B25FEE">
      <w:pPr>
        <w:pStyle w:val="SEIBodyTextNoIndent"/>
        <w:rPr>
          <w:rFonts w:ascii="Times New Roman" w:hAnsi="Times New Roman" w:cs="Times New Roman"/>
        </w:rPr>
      </w:pPr>
    </w:p>
    <w:p w14:paraId="39F83EDF" w14:textId="77777777" w:rsidR="0018045A" w:rsidRPr="00007C71" w:rsidRDefault="00AC37A3" w:rsidP="00B25FEE">
      <w:pPr>
        <w:pStyle w:val="SEIBodyTextNoIndent"/>
        <w:rPr>
          <w:rFonts w:ascii="Times New Roman" w:hAnsi="Times New Roman" w:cs="Times New Roman"/>
        </w:rPr>
      </w:pPr>
      <w:r w:rsidRPr="00007C71">
        <w:rPr>
          <w:rFonts w:ascii="Times New Roman" w:hAnsi="Times New Roman" w:cs="Times New Roman"/>
        </w:rPr>
        <w:lastRenderedPageBreak/>
        <w:t>w</w:t>
      </w:r>
      <w:r w:rsidR="0018045A" w:rsidRPr="00007C71">
        <w:rPr>
          <w:rFonts w:ascii="Times New Roman" w:hAnsi="Times New Roman" w:cs="Times New Roman"/>
        </w:rPr>
        <w:t xml:space="preserve">here Sc is the Schmidt number equal to </w:t>
      </w:r>
      <w:r w:rsidR="0018045A" w:rsidRPr="00007C71">
        <w:rPr>
          <w:rFonts w:ascii="Times New Roman" w:hAnsi="Times New Roman" w:cs="Times New Roman"/>
          <w:i/>
          <w:iCs/>
        </w:rPr>
        <w:t>v</w:t>
      </w:r>
      <w:r w:rsidR="0018045A" w:rsidRPr="00007C71">
        <w:rPr>
          <w:rFonts w:ascii="Times New Roman" w:hAnsi="Times New Roman" w:cs="Times New Roman"/>
        </w:rPr>
        <w:t>/</w:t>
      </w:r>
      <w:r w:rsidR="0018045A" w:rsidRPr="00007C71">
        <w:rPr>
          <w:rFonts w:ascii="Times New Roman" w:hAnsi="Times New Roman" w:cs="Times New Roman"/>
          <w:i/>
          <w:iCs/>
        </w:rPr>
        <w:t>Di</w:t>
      </w:r>
      <w:r w:rsidR="0018045A" w:rsidRPr="00007C71">
        <w:rPr>
          <w:rFonts w:ascii="Times New Roman" w:hAnsi="Times New Roman" w:cs="Times New Roman"/>
        </w:rPr>
        <w:t xml:space="preserve">, with </w:t>
      </w:r>
      <w:r w:rsidR="0018045A" w:rsidRPr="00007C71">
        <w:rPr>
          <w:rFonts w:ascii="Times New Roman" w:hAnsi="Times New Roman" w:cs="Times New Roman"/>
          <w:i/>
          <w:iCs/>
        </w:rPr>
        <w:t>v</w:t>
      </w:r>
      <w:r w:rsidR="00B12298" w:rsidRPr="00007C71">
        <w:rPr>
          <w:rFonts w:ascii="Times New Roman" w:hAnsi="Times New Roman" w:cs="Times New Roman"/>
        </w:rPr>
        <w:t xml:space="preserve"> being the kine</w:t>
      </w:r>
      <w:r w:rsidR="00ED202D" w:rsidRPr="00007C71">
        <w:rPr>
          <w:rFonts w:ascii="Times New Roman" w:hAnsi="Times New Roman" w:cs="Times New Roman"/>
        </w:rPr>
        <w:t>mat</w:t>
      </w:r>
      <w:r w:rsidR="00B12298" w:rsidRPr="00007C71">
        <w:rPr>
          <w:rFonts w:ascii="Times New Roman" w:hAnsi="Times New Roman" w:cs="Times New Roman"/>
        </w:rPr>
        <w:t>ic</w:t>
      </w:r>
      <w:r w:rsidR="0018045A" w:rsidRPr="00007C71">
        <w:rPr>
          <w:rFonts w:ascii="Times New Roman" w:hAnsi="Times New Roman" w:cs="Times New Roman"/>
        </w:rPr>
        <w:t xml:space="preserve"> viscosity of air (0.15 cm</w:t>
      </w:r>
      <w:r w:rsidRPr="00007C71">
        <w:rPr>
          <w:rFonts w:ascii="Times New Roman" w:hAnsi="Times New Roman" w:cs="Times New Roman"/>
          <w:vertAlign w:val="superscript"/>
        </w:rPr>
        <w:t>-</w:t>
      </w:r>
      <w:r w:rsidR="0018045A" w:rsidRPr="00007C71">
        <w:rPr>
          <w:rFonts w:ascii="Times New Roman" w:hAnsi="Times New Roman" w:cs="Times New Roman"/>
          <w:vertAlign w:val="superscript"/>
        </w:rPr>
        <w:t>2</w:t>
      </w:r>
      <w:r w:rsidR="0018045A" w:rsidRPr="00007C71">
        <w:rPr>
          <w:rFonts w:ascii="Times New Roman" w:hAnsi="Times New Roman" w:cs="Times New Roman"/>
        </w:rPr>
        <w:t xml:space="preserve"> s</w:t>
      </w:r>
      <w:r w:rsidR="0018045A" w:rsidRPr="00007C71">
        <w:rPr>
          <w:rFonts w:ascii="Times New Roman" w:hAnsi="Times New Roman" w:cs="Times New Roman"/>
          <w:vertAlign w:val="superscript"/>
        </w:rPr>
        <w:t>-1</w:t>
      </w:r>
      <w:r w:rsidR="0018045A" w:rsidRPr="00007C71">
        <w:rPr>
          <w:rFonts w:ascii="Times New Roman" w:hAnsi="Times New Roman" w:cs="Times New Roman"/>
        </w:rPr>
        <w:t xml:space="preserve"> at 20</w:t>
      </w:r>
      <w:r w:rsidRPr="00007C71">
        <w:rPr>
          <w:rFonts w:ascii="Times New Roman" w:hAnsi="Times New Roman" w:cs="Times New Roman"/>
        </w:rPr>
        <w:t>°</w:t>
      </w:r>
      <w:r w:rsidR="0018045A" w:rsidRPr="00007C71">
        <w:rPr>
          <w:rFonts w:ascii="Times New Roman" w:hAnsi="Times New Roman" w:cs="Times New Roman"/>
        </w:rPr>
        <w:t>C)</w:t>
      </w:r>
      <w:r w:rsidR="0017796C" w:rsidRPr="00007C71">
        <w:rPr>
          <w:rFonts w:ascii="Times New Roman" w:hAnsi="Times New Roman" w:cs="Times New Roman"/>
        </w:rPr>
        <w:t>,</w:t>
      </w:r>
      <w:r w:rsidR="0018045A" w:rsidRPr="00007C71">
        <w:rPr>
          <w:rFonts w:ascii="Times New Roman" w:hAnsi="Times New Roman" w:cs="Times New Roman"/>
        </w:rPr>
        <w:t xml:space="preserve"> </w:t>
      </w:r>
      <w:r w:rsidR="0018045A" w:rsidRPr="00007C71">
        <w:rPr>
          <w:rFonts w:ascii="Times New Roman" w:hAnsi="Times New Roman" w:cs="Times New Roman"/>
          <w:i/>
        </w:rPr>
        <w:t>Di</w:t>
      </w:r>
      <w:r w:rsidR="0018045A" w:rsidRPr="00007C71">
        <w:rPr>
          <w:rFonts w:ascii="Times New Roman" w:hAnsi="Times New Roman" w:cs="Times New Roman"/>
        </w:rPr>
        <w:t xml:space="preserve"> </w:t>
      </w:r>
      <w:r w:rsidRPr="00007C71">
        <w:rPr>
          <w:rFonts w:ascii="Times New Roman" w:hAnsi="Times New Roman" w:cs="Times New Roman"/>
        </w:rPr>
        <w:t>being</w:t>
      </w:r>
      <w:r w:rsidR="0018045A" w:rsidRPr="00007C71">
        <w:rPr>
          <w:rFonts w:ascii="Times New Roman" w:hAnsi="Times New Roman" w:cs="Times New Roman"/>
        </w:rPr>
        <w:t xml:space="preserve"> the molecular diffusivity </w:t>
      </w:r>
      <w:r w:rsidR="00B12298" w:rsidRPr="00007C71">
        <w:rPr>
          <w:rFonts w:ascii="Times New Roman" w:hAnsi="Times New Roman" w:cs="Times New Roman"/>
        </w:rPr>
        <w:t>(for O</w:t>
      </w:r>
      <w:r w:rsidR="00B12298" w:rsidRPr="00007C71">
        <w:rPr>
          <w:rFonts w:ascii="Times New Roman" w:hAnsi="Times New Roman" w:cs="Times New Roman"/>
          <w:vertAlign w:val="subscript"/>
        </w:rPr>
        <w:t>3</w:t>
      </w:r>
      <w:r w:rsidR="00B12298" w:rsidRPr="00007C71">
        <w:rPr>
          <w:rFonts w:ascii="Times New Roman" w:hAnsi="Times New Roman" w:cs="Times New Roman"/>
        </w:rPr>
        <w:t xml:space="preserve"> this is </w:t>
      </w:r>
      <w:r w:rsidR="00ED202D" w:rsidRPr="00007C71">
        <w:rPr>
          <w:rFonts w:ascii="Times New Roman" w:hAnsi="Times New Roman" w:cs="Times New Roman"/>
        </w:rPr>
        <w:t>0.15</w:t>
      </w:r>
      <w:r w:rsidR="0018045A" w:rsidRPr="00007C71">
        <w:rPr>
          <w:rFonts w:ascii="Times New Roman" w:hAnsi="Times New Roman" w:cs="Times New Roman"/>
        </w:rPr>
        <w:t xml:space="preserve"> </w:t>
      </w:r>
      <w:r w:rsidR="00ED202D" w:rsidRPr="00007C71">
        <w:rPr>
          <w:rFonts w:ascii="Times New Roman" w:hAnsi="Times New Roman" w:cs="Times New Roman"/>
        </w:rPr>
        <w:t>cm</w:t>
      </w:r>
      <w:r w:rsidR="00ED202D" w:rsidRPr="00007C71">
        <w:rPr>
          <w:rFonts w:ascii="Times New Roman" w:hAnsi="Times New Roman" w:cs="Times New Roman"/>
          <w:vertAlign w:val="superscript"/>
        </w:rPr>
        <w:t>-2</w:t>
      </w:r>
      <w:r w:rsidR="00ED202D" w:rsidRPr="00007C71">
        <w:rPr>
          <w:rFonts w:ascii="Times New Roman" w:hAnsi="Times New Roman" w:cs="Times New Roman"/>
        </w:rPr>
        <w:t xml:space="preserve"> s</w:t>
      </w:r>
      <w:r w:rsidR="00ED202D" w:rsidRPr="00007C71">
        <w:rPr>
          <w:rFonts w:ascii="Times New Roman" w:hAnsi="Times New Roman" w:cs="Times New Roman"/>
          <w:vertAlign w:val="superscript"/>
        </w:rPr>
        <w:t>-1</w:t>
      </w:r>
      <w:r w:rsidR="00ED202D" w:rsidRPr="00007C71">
        <w:rPr>
          <w:rFonts w:ascii="Times New Roman" w:hAnsi="Times New Roman" w:cs="Times New Roman"/>
        </w:rPr>
        <w:t xml:space="preserve">  and for H</w:t>
      </w:r>
      <w:r w:rsidR="00ED202D" w:rsidRPr="00007C71">
        <w:rPr>
          <w:rFonts w:ascii="Times New Roman" w:hAnsi="Times New Roman" w:cs="Times New Roman"/>
          <w:vertAlign w:val="subscript"/>
        </w:rPr>
        <w:t>2</w:t>
      </w:r>
      <w:r w:rsidR="00ED202D" w:rsidRPr="00007C71">
        <w:rPr>
          <w:rFonts w:ascii="Times New Roman" w:hAnsi="Times New Roman" w:cs="Times New Roman"/>
        </w:rPr>
        <w:t xml:space="preserve">O this is </w:t>
      </w:r>
      <w:r w:rsidR="00DA2409" w:rsidRPr="00007C71">
        <w:rPr>
          <w:rFonts w:ascii="Times New Roman" w:hAnsi="Times New Roman" w:cs="Times New Roman"/>
        </w:rPr>
        <w:t>0.25</w:t>
      </w:r>
      <w:r w:rsidR="00ED202D" w:rsidRPr="00007C71">
        <w:rPr>
          <w:rFonts w:ascii="Times New Roman" w:hAnsi="Times New Roman" w:cs="Times New Roman"/>
        </w:rPr>
        <w:t xml:space="preserve"> cm</w:t>
      </w:r>
      <w:r w:rsidR="00ED202D" w:rsidRPr="00007C71">
        <w:rPr>
          <w:rFonts w:ascii="Times New Roman" w:hAnsi="Times New Roman" w:cs="Times New Roman"/>
          <w:vertAlign w:val="superscript"/>
        </w:rPr>
        <w:t>-2</w:t>
      </w:r>
      <w:r w:rsidR="00ED202D" w:rsidRPr="00007C71">
        <w:rPr>
          <w:rFonts w:ascii="Times New Roman" w:hAnsi="Times New Roman" w:cs="Times New Roman"/>
        </w:rPr>
        <w:t xml:space="preserve"> s</w:t>
      </w:r>
      <w:r w:rsidR="00ED202D" w:rsidRPr="00007C71">
        <w:rPr>
          <w:rFonts w:ascii="Times New Roman" w:hAnsi="Times New Roman" w:cs="Times New Roman"/>
          <w:vertAlign w:val="superscript"/>
        </w:rPr>
        <w:t>-1</w:t>
      </w:r>
      <w:r w:rsidR="00D73C8A" w:rsidRPr="00007C71">
        <w:rPr>
          <w:rFonts w:ascii="Times New Roman" w:hAnsi="Times New Roman" w:cs="Times New Roman"/>
        </w:rPr>
        <w:t xml:space="preserve"> at 20</w:t>
      </w:r>
      <w:r w:rsidR="00D73C8A" w:rsidRPr="00007C71">
        <w:rPr>
          <w:rFonts w:ascii="Times New Roman" w:hAnsi="Times New Roman" w:cs="Times New Roman"/>
          <w:vertAlign w:val="superscript"/>
        </w:rPr>
        <w:t>o</w:t>
      </w:r>
      <w:r w:rsidR="00D73C8A" w:rsidRPr="00007C71">
        <w:rPr>
          <w:rFonts w:ascii="Times New Roman" w:hAnsi="Times New Roman" w:cs="Times New Roman"/>
        </w:rPr>
        <w:t>C</w:t>
      </w:r>
      <w:r w:rsidR="00ED202D" w:rsidRPr="00007C71">
        <w:rPr>
          <w:rFonts w:ascii="Times New Roman" w:hAnsi="Times New Roman" w:cs="Times New Roman"/>
        </w:rPr>
        <w:t xml:space="preserve">) </w:t>
      </w:r>
      <w:r w:rsidR="0018045A" w:rsidRPr="00007C71">
        <w:rPr>
          <w:rFonts w:ascii="Times New Roman" w:hAnsi="Times New Roman" w:cs="Times New Roman"/>
        </w:rPr>
        <w:t xml:space="preserve">and Pr </w:t>
      </w:r>
      <w:r w:rsidR="0017796C" w:rsidRPr="00007C71">
        <w:rPr>
          <w:rFonts w:ascii="Times New Roman" w:hAnsi="Times New Roman" w:cs="Times New Roman"/>
        </w:rPr>
        <w:t>being</w:t>
      </w:r>
      <w:r w:rsidR="0018045A" w:rsidRPr="00007C71">
        <w:rPr>
          <w:rFonts w:ascii="Times New Roman" w:hAnsi="Times New Roman" w:cs="Times New Roman"/>
        </w:rPr>
        <w:t xml:space="preserve"> the Prandtl number</w:t>
      </w:r>
      <w:r w:rsidR="0017796C" w:rsidRPr="00007C71">
        <w:rPr>
          <w:rFonts w:ascii="Times New Roman" w:hAnsi="Times New Roman" w:cs="Times New Roman"/>
        </w:rPr>
        <w:t xml:space="preserve"> (</w:t>
      </w:r>
      <w:r w:rsidR="0018045A" w:rsidRPr="00007C71">
        <w:rPr>
          <w:rFonts w:ascii="Times New Roman" w:hAnsi="Times New Roman" w:cs="Times New Roman"/>
        </w:rPr>
        <w:t>0.72</w:t>
      </w:r>
      <w:r w:rsidR="0017796C" w:rsidRPr="00007C71">
        <w:rPr>
          <w:rFonts w:ascii="Times New Roman" w:hAnsi="Times New Roman" w:cs="Times New Roman"/>
        </w:rPr>
        <w:t>)</w:t>
      </w:r>
      <w:r w:rsidR="0018045A" w:rsidRPr="00007C71">
        <w:rPr>
          <w:rFonts w:ascii="Times New Roman" w:hAnsi="Times New Roman" w:cs="Times New Roman"/>
        </w:rPr>
        <w:t>.</w:t>
      </w:r>
    </w:p>
    <w:p w14:paraId="0390B61A" w14:textId="77777777" w:rsidR="0081364F" w:rsidRDefault="0081364F" w:rsidP="0081364F">
      <w:pPr>
        <w:rPr>
          <w:rFonts w:ascii="Times New Roman" w:hAnsi="Times New Roman" w:cs="Times New Roman"/>
        </w:rPr>
      </w:pPr>
      <w:r>
        <w:rPr>
          <w:rFonts w:ascii="Times New Roman" w:hAnsi="Times New Roman" w:cs="Times New Roman"/>
        </w:rPr>
        <w:t>[</w:t>
      </w:r>
      <w:r w:rsidRPr="0081364F">
        <w:rPr>
          <w:rFonts w:ascii="Times New Roman" w:hAnsi="Times New Roman" w:cs="Times New Roman"/>
          <w:highlight w:val="yellow"/>
        </w:rPr>
        <w:t xml:space="preserve">Include </w:t>
      </w:r>
      <w:r>
        <w:rPr>
          <w:rFonts w:ascii="Times New Roman" w:hAnsi="Times New Roman" w:cs="Times New Roman"/>
          <w:highlight w:val="yellow"/>
        </w:rPr>
        <w:t>R</w:t>
      </w:r>
      <w:r w:rsidRPr="0081364F">
        <w:rPr>
          <w:rFonts w:ascii="Times New Roman" w:hAnsi="Times New Roman" w:cs="Times New Roman"/>
          <w:highlight w:val="yellow"/>
        </w:rPr>
        <w:t>b for CO2, H2O, O3 and heat</w:t>
      </w:r>
      <w:r>
        <w:rPr>
          <w:rFonts w:ascii="Times New Roman" w:hAnsi="Times New Roman" w:cs="Times New Roman"/>
        </w:rPr>
        <w:t>]</w:t>
      </w:r>
    </w:p>
    <w:p w14:paraId="61A6A2B0" w14:textId="77777777" w:rsidR="00F57B84" w:rsidRPr="00007C71" w:rsidRDefault="00F57B84" w:rsidP="00F57B84">
      <w:pPr>
        <w:pStyle w:val="SEIBodyTextNoIndent"/>
        <w:rPr>
          <w:rFonts w:ascii="Times New Roman" w:hAnsi="Times New Roman" w:cs="Times New Roman"/>
          <w:b/>
          <w:color w:val="FF0000"/>
        </w:rPr>
      </w:pPr>
    </w:p>
    <w:p w14:paraId="50BC3053" w14:textId="77777777" w:rsidR="00543C68" w:rsidRPr="00007C71" w:rsidRDefault="00543C68" w:rsidP="003C0304">
      <w:pPr>
        <w:pStyle w:val="Heading3"/>
        <w:numPr>
          <w:ilvl w:val="2"/>
          <w:numId w:val="7"/>
        </w:numPr>
      </w:pPr>
      <w:bookmarkStart w:id="19" w:name="_Ref393724934"/>
      <w:bookmarkStart w:id="20" w:name="_Ref393724938"/>
      <w:bookmarkStart w:id="21" w:name="_Ref393724949"/>
      <w:bookmarkStart w:id="22" w:name="_Ref393795084"/>
      <w:bookmarkStart w:id="23" w:name="_Ref393795104"/>
      <w:bookmarkStart w:id="24" w:name="_Toc36708836"/>
      <w:r w:rsidRPr="00007C71">
        <w:t>Leaf level quasi-laminar boundary layer resistance (rb)</w:t>
      </w:r>
      <w:bookmarkEnd w:id="19"/>
      <w:bookmarkEnd w:id="20"/>
      <w:bookmarkEnd w:id="21"/>
      <w:bookmarkEnd w:id="22"/>
      <w:bookmarkEnd w:id="23"/>
      <w:bookmarkEnd w:id="24"/>
    </w:p>
    <w:p w14:paraId="5E96B9B1" w14:textId="77777777" w:rsidR="00543C68" w:rsidRPr="00007C71" w:rsidRDefault="00543C68" w:rsidP="006818C3">
      <w:pPr>
        <w:rPr>
          <w:rFonts w:ascii="Times New Roman" w:hAnsi="Times New Roman" w:cs="Times New Roman"/>
        </w:rPr>
      </w:pPr>
    </w:p>
    <w:p w14:paraId="575E9776" w14:textId="77777777" w:rsidR="00413F21" w:rsidRDefault="00413F21" w:rsidP="00413F21">
      <w:pPr>
        <w:jc w:val="both"/>
        <w:rPr>
          <w:rFonts w:ascii="Times New Roman" w:hAnsi="Times New Roman" w:cs="Times New Roman"/>
        </w:rPr>
      </w:pPr>
      <w:r w:rsidRPr="00413F21">
        <w:rPr>
          <w:rFonts w:ascii="Times New Roman" w:hAnsi="Times New Roman" w:cs="Times New Roman"/>
        </w:rPr>
        <w:t xml:space="preserve">Consistency of the quasi-laminar boundary layer is harder to achieve, so a leaf-level </w:t>
      </w:r>
      <w:r w:rsidRPr="007F6F93">
        <w:rPr>
          <w:rFonts w:ascii="Times New Roman" w:hAnsi="Times New Roman" w:cs="Times New Roman"/>
          <w:i/>
        </w:rPr>
        <w:t>r</w:t>
      </w:r>
      <w:r w:rsidRPr="007F6F93">
        <w:rPr>
          <w:rFonts w:ascii="Times New Roman" w:hAnsi="Times New Roman" w:cs="Times New Roman"/>
          <w:i/>
          <w:vertAlign w:val="subscript"/>
        </w:rPr>
        <w:t>b</w:t>
      </w:r>
      <w:r w:rsidRPr="00413F21">
        <w:rPr>
          <w:rFonts w:ascii="Times New Roman" w:hAnsi="Times New Roman" w:cs="Times New Roman"/>
        </w:rPr>
        <w:t xml:space="preserve"> term (McNaughton and van der Hurk, 1995) is used</w:t>
      </w:r>
      <w:r w:rsidR="007F6F93">
        <w:rPr>
          <w:rFonts w:ascii="Times New Roman" w:hAnsi="Times New Roman" w:cs="Times New Roman"/>
        </w:rPr>
        <w:t xml:space="preserve">. This </w:t>
      </w:r>
      <w:r w:rsidRPr="00413F21">
        <w:rPr>
          <w:rFonts w:ascii="Times New Roman" w:hAnsi="Times New Roman" w:cs="Times New Roman"/>
        </w:rPr>
        <w:t xml:space="preserve">incorporates the cross-wind leaf dimension </w:t>
      </w:r>
      <w:r w:rsidRPr="007F6F93">
        <w:rPr>
          <w:rFonts w:ascii="Times New Roman" w:hAnsi="Times New Roman" w:cs="Times New Roman"/>
          <w:i/>
        </w:rPr>
        <w:t>L</w:t>
      </w:r>
      <w:r w:rsidRPr="00413F21">
        <w:rPr>
          <w:rFonts w:ascii="Times New Roman" w:hAnsi="Times New Roman" w:cs="Times New Roman"/>
        </w:rPr>
        <w:t xml:space="preserve"> (given in m) and </w:t>
      </w:r>
      <w:r w:rsidRPr="00413F21">
        <w:rPr>
          <w:rFonts w:ascii="Times New Roman" w:hAnsi="Times New Roman" w:cs="Times New Roman"/>
          <w:i/>
        </w:rPr>
        <w:t>u</w:t>
      </w:r>
      <w:r w:rsidRPr="00413F21">
        <w:rPr>
          <w:rFonts w:ascii="Times New Roman" w:hAnsi="Times New Roman" w:cs="Times New Roman"/>
        </w:rPr>
        <w:t>(</w:t>
      </w:r>
      <w:r w:rsidRPr="00413F21">
        <w:rPr>
          <w:rFonts w:ascii="Times New Roman" w:hAnsi="Times New Roman" w:cs="Times New Roman"/>
          <w:i/>
        </w:rPr>
        <w:t>h</w:t>
      </w:r>
      <w:r w:rsidRPr="00413F21">
        <w:rPr>
          <w:rFonts w:ascii="Times New Roman" w:hAnsi="Times New Roman" w:cs="Times New Roman"/>
        </w:rPr>
        <w:t xml:space="preserve">) </w:t>
      </w:r>
      <w:r w:rsidR="007F6F93">
        <w:rPr>
          <w:rFonts w:ascii="Times New Roman" w:hAnsi="Times New Roman" w:cs="Times New Roman"/>
        </w:rPr>
        <w:t>(</w:t>
      </w:r>
      <w:r w:rsidRPr="00413F21">
        <w:rPr>
          <w:rFonts w:ascii="Times New Roman" w:hAnsi="Times New Roman" w:cs="Times New Roman"/>
        </w:rPr>
        <w:t>the wind speed at the top of the canopy</w:t>
      </w:r>
      <w:r w:rsidR="007F6F93">
        <w:rPr>
          <w:rFonts w:ascii="Times New Roman" w:hAnsi="Times New Roman" w:cs="Times New Roman"/>
        </w:rPr>
        <w:t xml:space="preserve"> given in m/s)</w:t>
      </w:r>
      <w:r w:rsidRPr="00413F21">
        <w:rPr>
          <w:rFonts w:ascii="Times New Roman" w:hAnsi="Times New Roman" w:cs="Times New Roman"/>
        </w:rPr>
        <w:t xml:space="preserve">. According to </w:t>
      </w:r>
      <w:r w:rsidR="00A001A0">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"author" : [ { "dropping-particle" : "", "family" : "Campbell, G.S., Norman", "given" : "J.M.", "non-dropping-particle" : "", "parse-names" : false, "suffix" : "" } ], "edition" : "Second", "id" : "ITEM-1", "issued" : { "date-parts" : [ [ "1998" ] ] }, "number-of-pages" : "72-75", "publisher" : "Springer", "title" : "An introduction to Environmental Biophysics", "type" : "book" }, "uris" : [ "http://www.mendeley.com/documents/?uuid=8f2ae190-536d-4fbe-a131-11a31aafde25" ] } ], "mendeley" : { "formattedCitation" : "(Campbell, G.S., Norman, 1998)", "manualFormatting" : "Campbell &amp; Norman (1998)", "plainTextFormattedCitation" : "(Campbell, G.S., Norman, 1998)", "previouslyFormattedCitation" : "(Campbell, G.S., Norman, 1998)" }, "properties" : { "noteIndex" : 0 }, "schema" : "https://github.com/citation-style-language/schema/raw/master/csl-citation.json" }</w:instrText>
      </w:r>
      <w:r w:rsidR="00A001A0">
        <w:rPr>
          <w:rFonts w:ascii="Times New Roman" w:hAnsi="Times New Roman" w:cs="Times New Roman"/>
        </w:rPr>
        <w:fldChar w:fldCharType="separate"/>
      </w:r>
      <w:r w:rsidR="00A001A0" w:rsidRPr="00A001A0">
        <w:rPr>
          <w:rFonts w:ascii="Times New Roman" w:hAnsi="Times New Roman" w:cs="Times New Roman"/>
          <w:noProof/>
        </w:rPr>
        <w:t>Campbell</w:t>
      </w:r>
      <w:r w:rsidR="00A001A0">
        <w:rPr>
          <w:rFonts w:ascii="Times New Roman" w:hAnsi="Times New Roman" w:cs="Times New Roman"/>
          <w:noProof/>
        </w:rPr>
        <w:t xml:space="preserve"> &amp;</w:t>
      </w:r>
      <w:r w:rsidR="00A001A0" w:rsidRPr="00A001A0">
        <w:rPr>
          <w:rFonts w:ascii="Times New Roman" w:hAnsi="Times New Roman" w:cs="Times New Roman"/>
          <w:noProof/>
        </w:rPr>
        <w:t xml:space="preserve"> Norman </w:t>
      </w:r>
      <w:r w:rsidR="007F6F93">
        <w:rPr>
          <w:rFonts w:ascii="Times New Roman" w:hAnsi="Times New Roman" w:cs="Times New Roman"/>
          <w:noProof/>
        </w:rPr>
        <w:t>(</w:t>
      </w:r>
      <w:r w:rsidR="00A001A0" w:rsidRPr="00A001A0">
        <w:rPr>
          <w:rFonts w:ascii="Times New Roman" w:hAnsi="Times New Roman" w:cs="Times New Roman"/>
          <w:noProof/>
        </w:rPr>
        <w:t>1998)</w:t>
      </w:r>
      <w:r w:rsidR="00A001A0">
        <w:rPr>
          <w:rFonts w:ascii="Times New Roman" w:hAnsi="Times New Roman" w:cs="Times New Roman"/>
        </w:rPr>
        <w:fldChar w:fldCharType="end"/>
      </w:r>
      <w:r w:rsidRPr="00413F21">
        <w:rPr>
          <w:rFonts w:ascii="Times New Roman" w:hAnsi="Times New Roman" w:cs="Times New Roman"/>
        </w:rPr>
        <w:t xml:space="preserve">, </w:t>
      </w:r>
      <w:r w:rsidRPr="007F6F93">
        <w:rPr>
          <w:rFonts w:ascii="Times New Roman" w:hAnsi="Times New Roman" w:cs="Times New Roman"/>
          <w:i/>
        </w:rPr>
        <w:t>r</w:t>
      </w:r>
      <w:r w:rsidRPr="007F6F93">
        <w:rPr>
          <w:rFonts w:ascii="Times New Roman" w:hAnsi="Times New Roman" w:cs="Times New Roman"/>
          <w:i/>
          <w:vertAlign w:val="subscript"/>
        </w:rPr>
        <w:t>b</w:t>
      </w:r>
      <w:r w:rsidRPr="00413F21">
        <w:rPr>
          <w:rFonts w:ascii="Times New Roman" w:hAnsi="Times New Roman" w:cs="Times New Roman"/>
        </w:rPr>
        <w:t xml:space="preserve"> for </w:t>
      </w:r>
      <w:r w:rsidR="00F847D5">
        <w:rPr>
          <w:rFonts w:ascii="Times New Roman" w:hAnsi="Times New Roman" w:cs="Times New Roman"/>
        </w:rPr>
        <w:t>heat</w:t>
      </w:r>
      <w:r w:rsidR="007F6F93">
        <w:rPr>
          <w:rFonts w:ascii="Times New Roman" w:hAnsi="Times New Roman" w:cs="Times New Roman"/>
        </w:rPr>
        <w:t xml:space="preserve"> (for forced convection)</w:t>
      </w:r>
      <w:r w:rsidRPr="00413F21">
        <w:rPr>
          <w:rFonts w:ascii="Times New Roman" w:hAnsi="Times New Roman" w:cs="Times New Roman"/>
        </w:rPr>
        <w:t xml:space="preserve"> can be calculated according to </w:t>
      </w:r>
      <w:r w:rsidR="00480B18">
        <w:rPr>
          <w:rFonts w:ascii="Times New Roman" w:hAnsi="Times New Roman" w:cs="Times New Roman"/>
        </w:rPr>
        <w:t xml:space="preserve">eq. </w:t>
      </w:r>
      <w:r w:rsidR="00480B18">
        <w:rPr>
          <w:rFonts w:ascii="Times New Roman" w:hAnsi="Times New Roman" w:cs="Times New Roman"/>
        </w:rPr>
        <w:fldChar w:fldCharType="begin"/>
      </w:r>
      <w:r w:rsidR="00480B18">
        <w:rPr>
          <w:rFonts w:ascii="Times New Roman" w:hAnsi="Times New Roman" w:cs="Times New Roman"/>
        </w:rPr>
        <w:instrText xml:space="preserve"> REF _Ref393793568 \h </w:instrText>
      </w:r>
      <w:r w:rsidR="00480B18">
        <w:rPr>
          <w:rFonts w:ascii="Times New Roman" w:hAnsi="Times New Roman" w:cs="Times New Roman"/>
        </w:rPr>
      </w:r>
      <w:r w:rsidR="00480B18">
        <w:rPr>
          <w:rFonts w:ascii="Times New Roman" w:hAnsi="Times New Roman" w:cs="Times New Roman"/>
        </w:rPr>
        <w:fldChar w:fldCharType="separate"/>
      </w:r>
      <w:r w:rsidR="00480B18">
        <w:rPr>
          <w:rFonts w:cs="Times New Roman"/>
          <w:noProof/>
        </w:rPr>
        <w:t>3</w:t>
      </w:r>
      <w:r w:rsidR="00480B18">
        <w:rPr>
          <w:rFonts w:ascii="Times New Roman" w:hAnsi="Times New Roman" w:cs="Times New Roman"/>
        </w:rPr>
        <w:fldChar w:fldCharType="end"/>
      </w:r>
      <w:r w:rsidR="00480B18">
        <w:rPr>
          <w:rFonts w:ascii="Times New Roman" w:hAnsi="Times New Roman" w:cs="Times New Roman"/>
        </w:rPr>
        <w:t xml:space="preserve"> giving values in s/m </w:t>
      </w:r>
      <w:r w:rsidR="00A001A0">
        <w:rPr>
          <w:rFonts w:ascii="Times New Roman" w:hAnsi="Times New Roman" w:cs="Times New Roman"/>
        </w:rPr>
        <w:t xml:space="preserve">(these formulations take into account both sides of the leaf and therefore provide </w:t>
      </w:r>
      <w:r w:rsidR="00A001A0" w:rsidRPr="007F6F93">
        <w:rPr>
          <w:rFonts w:ascii="Times New Roman" w:hAnsi="Times New Roman" w:cs="Times New Roman"/>
          <w:i/>
        </w:rPr>
        <w:t>r</w:t>
      </w:r>
      <w:r w:rsidR="00A001A0" w:rsidRPr="007F6F93">
        <w:rPr>
          <w:rFonts w:ascii="Times New Roman" w:hAnsi="Times New Roman" w:cs="Times New Roman"/>
          <w:i/>
          <w:vertAlign w:val="subscript"/>
        </w:rPr>
        <w:t>b</w:t>
      </w:r>
      <w:r w:rsidR="00A001A0">
        <w:rPr>
          <w:rFonts w:ascii="Times New Roman" w:hAnsi="Times New Roman" w:cs="Times New Roman"/>
        </w:rPr>
        <w:t xml:space="preserve"> for PLA</w:t>
      </w:r>
      <w:r w:rsidR="00F847D5">
        <w:rPr>
          <w:rFonts w:ascii="Times New Roman" w:hAnsi="Times New Roman" w:cs="Times New Roman"/>
        </w:rPr>
        <w:t>)</w:t>
      </w:r>
      <w:r w:rsidR="00480B18">
        <w:rPr>
          <w:rFonts w:ascii="Times New Roman" w:hAnsi="Times New Roman" w:cs="Times New Roman"/>
        </w:rPr>
        <w:t xml:space="preserve">. </w:t>
      </w:r>
    </w:p>
    <w:p w14:paraId="62E573BD" w14:textId="77777777" w:rsidR="00480B18" w:rsidRDefault="00480B18" w:rsidP="00413F21">
      <w:pPr>
        <w:jc w:val="both"/>
        <w:rPr>
          <w:rFonts w:ascii="Times New Roman" w:hAnsi="Times New Roman" w:cs="Times New Roman"/>
        </w:rPr>
      </w:pPr>
    </w:p>
    <w:p w14:paraId="17960CC1" w14:textId="77777777" w:rsidR="00480B18" w:rsidRDefault="00480B18" w:rsidP="00413F21">
      <w:pPr>
        <w:jc w:val="both"/>
        <w:rPr>
          <w:rFonts w:ascii="Times New Roman" w:hAnsi="Times New Roman" w:cs="Times New Roman"/>
        </w:rPr>
      </w:pPr>
    </w:p>
    <w:p w14:paraId="7273FB96" w14:textId="77777777" w:rsidR="00480B18" w:rsidRDefault="004E5771" w:rsidP="00480B18">
      <w:pPr>
        <w:keepNext/>
        <w:jc w:val="both"/>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bheat_forced</m:t>
              </m:r>
            </m:sub>
          </m:sSub>
          <m:r>
            <w:rPr>
              <w:rFonts w:ascii="Cambria Math" w:hAnsi="Cambria Math" w:cs="Times New Roman"/>
            </w:rPr>
            <m:t>=150.</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u(h)</m:t>
                  </m:r>
                </m:den>
              </m:f>
            </m:e>
          </m:rad>
        </m:oMath>
      </m:oMathPara>
    </w:p>
    <w:p w14:paraId="6687A186" w14:textId="77777777" w:rsidR="00480B18" w:rsidRPr="00413F21" w:rsidRDefault="00480B18" w:rsidP="00480B18">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25" w:name="_Ref393793568"/>
      <w:r w:rsidR="00DE2179">
        <w:rPr>
          <w:rFonts w:cs="Times New Roman"/>
          <w:noProof/>
        </w:rPr>
        <w:t>3</w:t>
      </w:r>
      <w:bookmarkEnd w:id="25"/>
      <w:r>
        <w:rPr>
          <w:rFonts w:cs="Times New Roman"/>
        </w:rPr>
        <w:fldChar w:fldCharType="end"/>
      </w:r>
    </w:p>
    <w:p w14:paraId="7C4C9194" w14:textId="77777777" w:rsidR="00413F21" w:rsidRPr="00413F21" w:rsidRDefault="00413F21" w:rsidP="00413F21">
      <w:pPr>
        <w:rPr>
          <w:rFonts w:ascii="Times New Roman" w:hAnsi="Times New Roman" w:cs="Times New Roman"/>
        </w:rPr>
      </w:pPr>
    </w:p>
    <w:p w14:paraId="2079DD4B" w14:textId="77777777" w:rsidR="00F847D5" w:rsidRDefault="00BA6C5D" w:rsidP="00413F21">
      <w:pPr>
        <w:rPr>
          <w:rFonts w:ascii="Times New Roman" w:hAnsi="Times New Roman" w:cs="Times New Roman"/>
        </w:rPr>
      </w:pPr>
      <w:r>
        <w:rPr>
          <w:rFonts w:ascii="Times New Roman" w:hAnsi="Times New Roman" w:cs="Times New Roman"/>
        </w:rPr>
        <w:t xml:space="preserve">The </w:t>
      </w:r>
      <w:r w:rsidR="00F33D3F">
        <w:rPr>
          <w:rFonts w:ascii="Times New Roman" w:hAnsi="Times New Roman" w:cs="Times New Roman"/>
        </w:rPr>
        <w:t xml:space="preserve">approximate </w:t>
      </w:r>
      <w:r>
        <w:rPr>
          <w:rFonts w:ascii="Times New Roman" w:hAnsi="Times New Roman" w:cs="Times New Roman"/>
        </w:rPr>
        <w:t xml:space="preserve">value </w:t>
      </w:r>
      <w:r w:rsidR="00F33D3F">
        <w:rPr>
          <w:rFonts w:ascii="Times New Roman" w:hAnsi="Times New Roman" w:cs="Times New Roman"/>
        </w:rPr>
        <w:t xml:space="preserve">of </w:t>
      </w:r>
      <w:r w:rsidR="00F847D5">
        <w:rPr>
          <w:rFonts w:ascii="Times New Roman" w:hAnsi="Times New Roman" w:cs="Times New Roman"/>
        </w:rPr>
        <w:t>150</w:t>
      </w:r>
      <w:r w:rsidR="007C58AC">
        <w:rPr>
          <w:rFonts w:ascii="Times New Roman" w:hAnsi="Times New Roman" w:cs="Times New Roman"/>
        </w:rPr>
        <w:t xml:space="preserve"> (as used in the </w:t>
      </w:r>
      <w:r w:rsidR="00480B18">
        <w:rPr>
          <w:rFonts w:ascii="Times New Roman" w:hAnsi="Times New Roman" w:cs="Times New Roman"/>
        </w:rPr>
        <w:t xml:space="preserve">UNECE </w:t>
      </w:r>
      <w:r w:rsidR="007C58AC">
        <w:rPr>
          <w:rFonts w:ascii="Times New Roman" w:hAnsi="Times New Roman" w:cs="Times New Roman"/>
        </w:rPr>
        <w:t>Mapping Manual</w:t>
      </w:r>
      <w:r w:rsidR="00480B18">
        <w:rPr>
          <w:rFonts w:ascii="Times New Roman" w:hAnsi="Times New Roman" w:cs="Times New Roman"/>
        </w:rPr>
        <w:t xml:space="preserve"> </w:t>
      </w:r>
      <w:r w:rsidR="00480B18">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"author" : [ { "dropping-particle" : "", "family" : "LRTAP Convention", "given" : "", "non-dropping-particle" : "", "parse-names" : false, "suffix" : "" } ], "id" : "ITEM-1", "issued" : { "date-parts" : [ [ "2010" ] ] }, "title" : "Manual on Methodologies and Criteria for Modelling and Mapping Critical Loads &amp; Levels and Air Pollution Effects, Risks and Trends. Chapter 3: Mapping Critial Levels for Vegetation", "type" : "report" }, "uris" : [ "http://www.mendeley.com/documents/?uuid=99736715-f1ad-4379-b1be-c82913b956c6" ] } ], "mendeley" : { "formattedCitation" : "(LRTAP Convention, 2010)", "plainTextFormattedCitation" : "(LRTAP Convention, 2010)", "previouslyFormattedCitation" : "(LRTAP Convention, 2010)" }, "properties" : { "noteIndex" : 0 }, "schema" : "https://github.com/citation-style-language/schema/raw/master/csl-citation.json" }</w:instrText>
      </w:r>
      <w:r w:rsidR="00480B18">
        <w:rPr>
          <w:rFonts w:ascii="Times New Roman" w:hAnsi="Times New Roman" w:cs="Times New Roman"/>
        </w:rPr>
        <w:fldChar w:fldCharType="separate"/>
      </w:r>
      <w:r w:rsidR="00480B18" w:rsidRPr="00480B18">
        <w:rPr>
          <w:rFonts w:ascii="Times New Roman" w:hAnsi="Times New Roman" w:cs="Times New Roman"/>
          <w:noProof/>
        </w:rPr>
        <w:t>(LRTAP Convention, 2010)</w:t>
      </w:r>
      <w:r w:rsidR="00480B18">
        <w:rPr>
          <w:rFonts w:ascii="Times New Roman" w:hAnsi="Times New Roman" w:cs="Times New Roman"/>
        </w:rPr>
        <w:fldChar w:fldCharType="end"/>
      </w:r>
      <w:r w:rsidR="007C58AC">
        <w:rPr>
          <w:rFonts w:ascii="Times New Roman" w:hAnsi="Times New Roman" w:cs="Times New Roman"/>
        </w:rPr>
        <w:t>)</w:t>
      </w:r>
      <w:r w:rsidR="00F847D5">
        <w:rPr>
          <w:rFonts w:ascii="Times New Roman" w:hAnsi="Times New Roman" w:cs="Times New Roman"/>
        </w:rPr>
        <w:t xml:space="preserve"> </w:t>
      </w:r>
      <w:r>
        <w:rPr>
          <w:rFonts w:ascii="Times New Roman" w:hAnsi="Times New Roman" w:cs="Times New Roman"/>
        </w:rPr>
        <w:t xml:space="preserve">is </w:t>
      </w:r>
      <w:r w:rsidR="00480B18">
        <w:rPr>
          <w:rFonts w:ascii="Times New Roman" w:hAnsi="Times New Roman" w:cs="Times New Roman"/>
        </w:rPr>
        <w:t>arrived at</w:t>
      </w:r>
      <w:r>
        <w:rPr>
          <w:rFonts w:ascii="Times New Roman" w:hAnsi="Times New Roman" w:cs="Times New Roman"/>
        </w:rPr>
        <w:t xml:space="preserve"> using the value of 0.135 which is a const</w:t>
      </w:r>
      <w:r w:rsidR="00480B18">
        <w:rPr>
          <w:rFonts w:ascii="Times New Roman" w:hAnsi="Times New Roman" w:cs="Times New Roman"/>
        </w:rPr>
        <w:t xml:space="preserve">ant for heat conductance in mol </w:t>
      </w:r>
      <w:r>
        <w:rPr>
          <w:rFonts w:ascii="Times New Roman" w:hAnsi="Times New Roman" w:cs="Times New Roman"/>
        </w:rPr>
        <w:t>m</w:t>
      </w:r>
      <w:r w:rsidRPr="00480B18">
        <w:rPr>
          <w:rFonts w:ascii="Times New Roman" w:hAnsi="Times New Roman" w:cs="Times New Roman"/>
          <w:vertAlign w:val="superscript"/>
        </w:rPr>
        <w:t>-2</w:t>
      </w:r>
      <w:r w:rsidR="00EC014E">
        <w:rPr>
          <w:rFonts w:ascii="Times New Roman" w:hAnsi="Times New Roman" w:cs="Times New Roman"/>
          <w:vertAlign w:val="superscript"/>
        </w:rPr>
        <w:t xml:space="preserve"> </w:t>
      </w:r>
      <w:r>
        <w:rPr>
          <w:rFonts w:ascii="Times New Roman" w:hAnsi="Times New Roman" w:cs="Times New Roman"/>
        </w:rPr>
        <w:t>s</w:t>
      </w:r>
      <w:r w:rsidR="00480B18" w:rsidRPr="00480B18">
        <w:rPr>
          <w:rFonts w:ascii="Times New Roman" w:hAnsi="Times New Roman" w:cs="Times New Roman"/>
          <w:vertAlign w:val="superscript"/>
        </w:rPr>
        <w:t>-1</w:t>
      </w:r>
      <w:r>
        <w:rPr>
          <w:rFonts w:ascii="Times New Roman" w:hAnsi="Times New Roman" w:cs="Times New Roman"/>
        </w:rPr>
        <w:t xml:space="preserve"> for a single leaf surface</w:t>
      </w:r>
      <w:r w:rsidR="00EC014E">
        <w:rPr>
          <w:rFonts w:ascii="Times New Roman" w:hAnsi="Times New Roman" w:cs="Times New Roman"/>
        </w:rPr>
        <w:t xml:space="preserve"> and </w:t>
      </w:r>
      <w:r>
        <w:rPr>
          <w:rFonts w:ascii="Times New Roman" w:hAnsi="Times New Roman" w:cs="Times New Roman"/>
        </w:rPr>
        <w:t>is converted to a resistance term (s/m)</w:t>
      </w:r>
      <w:r w:rsidR="00EC014E">
        <w:rPr>
          <w:rFonts w:ascii="Times New Roman" w:hAnsi="Times New Roman" w:cs="Times New Roman"/>
        </w:rPr>
        <w:t>.</w:t>
      </w:r>
      <w:r>
        <w:rPr>
          <w:rFonts w:ascii="Times New Roman" w:hAnsi="Times New Roman" w:cs="Times New Roman"/>
        </w:rPr>
        <w:t xml:space="preserve"> </w:t>
      </w:r>
      <w:r w:rsidR="00EC014E">
        <w:rPr>
          <w:rFonts w:ascii="Times New Roman" w:hAnsi="Times New Roman" w:cs="Times New Roman"/>
        </w:rPr>
        <w:t xml:space="preserve">This is achieved </w:t>
      </w:r>
      <w:r>
        <w:rPr>
          <w:rFonts w:ascii="Times New Roman" w:hAnsi="Times New Roman" w:cs="Times New Roman"/>
        </w:rPr>
        <w:t>using 41 to convert from mol m</w:t>
      </w:r>
      <w:r w:rsidRPr="00EC014E">
        <w:rPr>
          <w:rFonts w:ascii="Times New Roman" w:hAnsi="Times New Roman" w:cs="Times New Roman"/>
          <w:vertAlign w:val="superscript"/>
        </w:rPr>
        <w:t>-2</w:t>
      </w:r>
      <w:r>
        <w:rPr>
          <w:rFonts w:ascii="Times New Roman" w:hAnsi="Times New Roman" w:cs="Times New Roman"/>
        </w:rPr>
        <w:t xml:space="preserve"> s</w:t>
      </w:r>
      <w:r w:rsidRPr="00EC014E">
        <w:rPr>
          <w:rFonts w:ascii="Times New Roman" w:hAnsi="Times New Roman" w:cs="Times New Roman"/>
          <w:vertAlign w:val="superscript"/>
        </w:rPr>
        <w:t>-1</w:t>
      </w:r>
      <w:r>
        <w:rPr>
          <w:rFonts w:ascii="Times New Roman" w:hAnsi="Times New Roman" w:cs="Times New Roman"/>
        </w:rPr>
        <w:t xml:space="preserve"> to m/s, 2 from single surface to PLA and by dividing by 1 to give a resistance (i.e. 1/(0.135*2)/41</w:t>
      </w:r>
      <w:r w:rsidR="00EC014E">
        <w:rPr>
          <w:rFonts w:ascii="Times New Roman" w:hAnsi="Times New Roman" w:cs="Times New Roman"/>
        </w:rPr>
        <w:t xml:space="preserve"> which gives 151.85 and is then rounded down to 150</w:t>
      </w:r>
      <w:r>
        <w:rPr>
          <w:rFonts w:ascii="Times New Roman" w:hAnsi="Times New Roman" w:cs="Times New Roman"/>
        </w:rPr>
        <w:t>).</w:t>
      </w:r>
    </w:p>
    <w:p w14:paraId="7E2B49E7" w14:textId="77777777" w:rsidR="00BA6C5D" w:rsidRDefault="00BA6C5D" w:rsidP="00413F21">
      <w:pPr>
        <w:rPr>
          <w:rFonts w:ascii="Times New Roman" w:hAnsi="Times New Roman" w:cs="Times New Roman"/>
        </w:rPr>
      </w:pPr>
    </w:p>
    <w:p w14:paraId="5DBF23F1" w14:textId="77777777" w:rsidR="00BA6C5D" w:rsidRDefault="00BA6C5D" w:rsidP="00413F21">
      <w:pPr>
        <w:rPr>
          <w:rFonts w:ascii="Times New Roman" w:hAnsi="Times New Roman" w:cs="Times New Roman"/>
        </w:rPr>
      </w:pPr>
      <w:r>
        <w:rPr>
          <w:rFonts w:ascii="Times New Roman" w:hAnsi="Times New Roman" w:cs="Times New Roman"/>
        </w:rPr>
        <w:t xml:space="preserve">For </w:t>
      </w:r>
      <w:r w:rsidR="00EC014E">
        <w:rPr>
          <w:rFonts w:ascii="Times New Roman" w:hAnsi="Times New Roman" w:cs="Times New Roman"/>
        </w:rPr>
        <w:t xml:space="preserve">the gases - </w:t>
      </w:r>
      <w:r>
        <w:rPr>
          <w:rFonts w:ascii="Times New Roman" w:hAnsi="Times New Roman" w:cs="Times New Roman"/>
        </w:rPr>
        <w:t>water vapour</w:t>
      </w:r>
      <w:r w:rsidR="00F33D3F">
        <w:rPr>
          <w:rFonts w:ascii="Times New Roman" w:hAnsi="Times New Roman" w:cs="Times New Roman"/>
        </w:rPr>
        <w:t>, carbon dioxide and ozone</w:t>
      </w:r>
      <w:r w:rsidR="00EC014E">
        <w:rPr>
          <w:rFonts w:ascii="Times New Roman" w:hAnsi="Times New Roman" w:cs="Times New Roman"/>
        </w:rPr>
        <w:t>,</w:t>
      </w:r>
      <w:r>
        <w:rPr>
          <w:rFonts w:ascii="Times New Roman" w:hAnsi="Times New Roman" w:cs="Times New Roman"/>
        </w:rPr>
        <w:t xml:space="preserve"> the value</w:t>
      </w:r>
      <w:r w:rsidR="00F33D3F">
        <w:rPr>
          <w:rFonts w:ascii="Times New Roman" w:hAnsi="Times New Roman" w:cs="Times New Roman"/>
        </w:rPr>
        <w:t>s</w:t>
      </w:r>
      <w:r>
        <w:rPr>
          <w:rFonts w:ascii="Times New Roman" w:hAnsi="Times New Roman" w:cs="Times New Roman"/>
        </w:rPr>
        <w:t xml:space="preserve"> of 0.147</w:t>
      </w:r>
      <w:r w:rsidR="00F33D3F">
        <w:rPr>
          <w:rFonts w:ascii="Times New Roman" w:hAnsi="Times New Roman" w:cs="Times New Roman"/>
        </w:rPr>
        <w:t>, 0.110 and 0.1</w:t>
      </w:r>
      <w:r w:rsidR="007C58AC">
        <w:rPr>
          <w:rFonts w:ascii="Times New Roman" w:hAnsi="Times New Roman" w:cs="Times New Roman"/>
        </w:rPr>
        <w:t>05</w:t>
      </w:r>
      <w:r w:rsidR="00F33D3F">
        <w:rPr>
          <w:rFonts w:ascii="Times New Roman" w:hAnsi="Times New Roman" w:cs="Times New Roman"/>
        </w:rPr>
        <w:t xml:space="preserve"> are the constants used for used for</w:t>
      </w:r>
      <w:r>
        <w:rPr>
          <w:rFonts w:ascii="Times New Roman" w:hAnsi="Times New Roman" w:cs="Times New Roman"/>
        </w:rPr>
        <w:t xml:space="preserve"> </w:t>
      </w:r>
      <w:r w:rsidR="00F33D3F">
        <w:rPr>
          <w:rFonts w:ascii="Times New Roman" w:hAnsi="Times New Roman" w:cs="Times New Roman"/>
        </w:rPr>
        <w:t xml:space="preserve">conductance in </w:t>
      </w:r>
      <w:r w:rsidR="00EC014E">
        <w:rPr>
          <w:rFonts w:ascii="Times New Roman" w:hAnsi="Times New Roman" w:cs="Times New Roman"/>
        </w:rPr>
        <w:t>mol m</w:t>
      </w:r>
      <w:r w:rsidR="00EC014E" w:rsidRPr="00480B18">
        <w:rPr>
          <w:rFonts w:ascii="Times New Roman" w:hAnsi="Times New Roman" w:cs="Times New Roman"/>
          <w:vertAlign w:val="superscript"/>
        </w:rPr>
        <w:t>-2</w:t>
      </w:r>
      <w:r w:rsidR="00EC014E">
        <w:rPr>
          <w:rFonts w:ascii="Times New Roman" w:hAnsi="Times New Roman" w:cs="Times New Roman"/>
          <w:vertAlign w:val="superscript"/>
        </w:rPr>
        <w:t xml:space="preserve"> </w:t>
      </w:r>
      <w:r w:rsidR="00EC014E">
        <w:rPr>
          <w:rFonts w:ascii="Times New Roman" w:hAnsi="Times New Roman" w:cs="Times New Roman"/>
        </w:rPr>
        <w:t>s</w:t>
      </w:r>
      <w:r w:rsidR="00EC014E" w:rsidRPr="00480B18">
        <w:rPr>
          <w:rFonts w:ascii="Times New Roman" w:hAnsi="Times New Roman" w:cs="Times New Roman"/>
          <w:vertAlign w:val="superscript"/>
        </w:rPr>
        <w:t>-1</w:t>
      </w:r>
      <w:r w:rsidR="00EC014E">
        <w:rPr>
          <w:rFonts w:ascii="Times New Roman" w:hAnsi="Times New Roman" w:cs="Times New Roman"/>
        </w:rPr>
        <w:t xml:space="preserve"> </w:t>
      </w:r>
      <w:r w:rsidR="00F33D3F">
        <w:rPr>
          <w:rFonts w:ascii="Times New Roman" w:hAnsi="Times New Roman" w:cs="Times New Roman"/>
        </w:rPr>
        <w:t>for a single leaf surface</w:t>
      </w:r>
      <w:r w:rsidR="009F6233">
        <w:rPr>
          <w:rFonts w:ascii="Times New Roman" w:hAnsi="Times New Roman" w:cs="Times New Roman"/>
        </w:rPr>
        <w:t xml:space="preserve"> (i.e. these replace the 0.135 constant for heat)</w:t>
      </w:r>
      <w:r w:rsidR="00F33D3F">
        <w:rPr>
          <w:rFonts w:ascii="Times New Roman" w:hAnsi="Times New Roman" w:cs="Times New Roman"/>
        </w:rPr>
        <w:t>. These are equivalent to 139, 186 and 195 when used in the equations giving units in s/m</w:t>
      </w:r>
      <w:r w:rsidR="00EC014E">
        <w:rPr>
          <w:rFonts w:ascii="Times New Roman" w:hAnsi="Times New Roman" w:cs="Times New Roman"/>
        </w:rPr>
        <w:t xml:space="preserve"> (similar to eq </w:t>
      </w:r>
      <w:r w:rsidR="00EC014E">
        <w:rPr>
          <w:rFonts w:ascii="Times New Roman" w:hAnsi="Times New Roman" w:cs="Times New Roman"/>
        </w:rPr>
        <w:fldChar w:fldCharType="begin"/>
      </w:r>
      <w:r w:rsidR="00EC014E">
        <w:rPr>
          <w:rFonts w:ascii="Times New Roman" w:hAnsi="Times New Roman" w:cs="Times New Roman"/>
        </w:rPr>
        <w:instrText xml:space="preserve"> REF _Ref393793568 \h </w:instrText>
      </w:r>
      <w:r w:rsidR="00EC014E">
        <w:rPr>
          <w:rFonts w:ascii="Times New Roman" w:hAnsi="Times New Roman" w:cs="Times New Roman"/>
        </w:rPr>
      </w:r>
      <w:r w:rsidR="00EC014E">
        <w:rPr>
          <w:rFonts w:ascii="Times New Roman" w:hAnsi="Times New Roman" w:cs="Times New Roman"/>
        </w:rPr>
        <w:fldChar w:fldCharType="separate"/>
      </w:r>
      <w:r w:rsidR="00EC014E">
        <w:rPr>
          <w:rFonts w:cs="Times New Roman"/>
          <w:noProof/>
        </w:rPr>
        <w:t>3</w:t>
      </w:r>
      <w:r w:rsidR="00EC014E">
        <w:rPr>
          <w:rFonts w:ascii="Times New Roman" w:hAnsi="Times New Roman" w:cs="Times New Roman"/>
        </w:rPr>
        <w:fldChar w:fldCharType="end"/>
      </w:r>
      <w:r w:rsidR="00EC014E">
        <w:rPr>
          <w:rFonts w:ascii="Times New Roman" w:hAnsi="Times New Roman" w:cs="Times New Roman"/>
        </w:rPr>
        <w:t>)</w:t>
      </w:r>
      <w:r w:rsidR="00F33D3F">
        <w:rPr>
          <w:rFonts w:ascii="Times New Roman" w:hAnsi="Times New Roman" w:cs="Times New Roman"/>
        </w:rPr>
        <w:t xml:space="preserve">.  </w:t>
      </w:r>
    </w:p>
    <w:p w14:paraId="08D2CCAA" w14:textId="77777777" w:rsidR="009163DF" w:rsidRDefault="009163DF" w:rsidP="00413F21">
      <w:pPr>
        <w:rPr>
          <w:rFonts w:ascii="Times New Roman" w:hAnsi="Times New Roman" w:cs="Times New Roman"/>
        </w:rPr>
      </w:pPr>
    </w:p>
    <w:p w14:paraId="1A024FC1" w14:textId="77777777" w:rsidR="009163DF" w:rsidRPr="00452158" w:rsidRDefault="009163DF" w:rsidP="009163DF">
      <w:pPr>
        <w:autoSpaceDE w:val="0"/>
        <w:autoSpaceDN w:val="0"/>
        <w:adjustRightInd w:val="0"/>
        <w:rPr>
          <w:rFonts w:cstheme="minorHAnsi"/>
        </w:rPr>
      </w:pPr>
      <w:r w:rsidRPr="00452158">
        <w:rPr>
          <w:rFonts w:cstheme="minorHAnsi"/>
        </w:rPr>
        <w:t xml:space="preserve">N.B. Some boundary layer models also make a distinction between free (or natural) </w:t>
      </w:r>
      <w:r w:rsidR="00EC014E">
        <w:rPr>
          <w:rFonts w:cstheme="minorHAnsi"/>
        </w:rPr>
        <w:t xml:space="preserve">convection </w:t>
      </w:r>
      <w:r w:rsidRPr="00452158">
        <w:rPr>
          <w:rFonts w:cstheme="minorHAnsi"/>
        </w:rPr>
        <w:t>and forced convection. Free (natural) convection occurs due to temperature differences which affect the density, and thus relative buoyancy, of the fluid (e.g. water vapour). In forced convection, sometimes also called heat convection, fluid movement results from external surface forces such as e</w:t>
      </w:r>
      <w:r w:rsidR="003619B5">
        <w:rPr>
          <w:rFonts w:cstheme="minorHAnsi"/>
        </w:rPr>
        <w:t xml:space="preserve">xpansion of air due to heat. </w:t>
      </w:r>
      <w:r w:rsidR="00EC014E">
        <w:rPr>
          <w:rFonts w:cstheme="minorHAnsi"/>
          <w:highlight w:val="lightGray"/>
        </w:rPr>
        <w:t>Free (or natural) convection is</w:t>
      </w:r>
      <w:r w:rsidR="003619B5" w:rsidRPr="003619B5">
        <w:rPr>
          <w:rFonts w:cstheme="minorHAnsi"/>
          <w:highlight w:val="lightGray"/>
        </w:rPr>
        <w:t xml:space="preserve"> not currently used in </w:t>
      </w:r>
      <w:r w:rsidR="00EC014E">
        <w:rPr>
          <w:rFonts w:cstheme="minorHAnsi"/>
          <w:highlight w:val="lightGray"/>
        </w:rPr>
        <w:t xml:space="preserve">the </w:t>
      </w:r>
      <w:r w:rsidR="003619B5" w:rsidRPr="00EC014E">
        <w:rPr>
          <w:rFonts w:cstheme="minorHAnsi"/>
          <w:highlight w:val="lightGray"/>
        </w:rPr>
        <w:t>DO</w:t>
      </w:r>
      <w:r w:rsidR="003619B5" w:rsidRPr="00EC014E">
        <w:rPr>
          <w:rFonts w:cstheme="minorHAnsi"/>
          <w:highlight w:val="lightGray"/>
          <w:vertAlign w:val="subscript"/>
        </w:rPr>
        <w:t>3</w:t>
      </w:r>
      <w:r w:rsidR="003619B5" w:rsidRPr="00EC014E">
        <w:rPr>
          <w:rFonts w:cstheme="minorHAnsi"/>
          <w:highlight w:val="lightGray"/>
        </w:rPr>
        <w:t>SE</w:t>
      </w:r>
      <w:r w:rsidR="00EC014E" w:rsidRPr="00EC014E">
        <w:rPr>
          <w:rFonts w:cstheme="minorHAnsi"/>
          <w:highlight w:val="lightGray"/>
        </w:rPr>
        <w:t xml:space="preserve"> model</w:t>
      </w:r>
      <w:r w:rsidR="00EC014E">
        <w:rPr>
          <w:rFonts w:cstheme="minorHAnsi"/>
        </w:rPr>
        <w:t>. However, we describe the method to estimate free (or natural) convection below in case this might be introduced in subsequent model versions.</w:t>
      </w:r>
    </w:p>
    <w:p w14:paraId="65BA6937" w14:textId="77777777" w:rsidR="009163DF" w:rsidRPr="00452158" w:rsidRDefault="009163DF" w:rsidP="009163DF">
      <w:pPr>
        <w:rPr>
          <w:rFonts w:eastAsia="Times New Roman" w:cstheme="minorHAnsi"/>
        </w:rPr>
      </w:pPr>
    </w:p>
    <w:p w14:paraId="3B635579" w14:textId="77777777" w:rsidR="009163DF" w:rsidRPr="00452158" w:rsidRDefault="009163DF" w:rsidP="009163DF">
      <w:pPr>
        <w:autoSpaceDE w:val="0"/>
        <w:autoSpaceDN w:val="0"/>
        <w:adjustRightInd w:val="0"/>
        <w:rPr>
          <w:rFonts w:cstheme="minorHAnsi"/>
        </w:rPr>
      </w:pPr>
      <w:r w:rsidRPr="00452158">
        <w:rPr>
          <w:rFonts w:cstheme="minorHAnsi"/>
        </w:rPr>
        <w:t xml:space="preserve">For the definition of the criteria for free </w:t>
      </w:r>
      <w:r w:rsidRPr="003D5366">
        <w:rPr>
          <w:rFonts w:cstheme="minorHAnsi"/>
          <w:i/>
        </w:rPr>
        <w:t>vs</w:t>
      </w:r>
      <w:r w:rsidRPr="00452158">
        <w:rPr>
          <w:rFonts w:cstheme="minorHAnsi"/>
        </w:rPr>
        <w:t>. forced convection, a ratio term is necessary</w:t>
      </w:r>
      <w:r w:rsidR="00641ACC">
        <w:rPr>
          <w:rFonts w:cstheme="minorHAnsi"/>
        </w:rPr>
        <w:t xml:space="preserve"> which is calculated as in eq. </w:t>
      </w:r>
      <w:r w:rsidR="00641ACC" w:rsidRPr="00641ACC">
        <w:rPr>
          <w:rFonts w:cstheme="minorHAnsi"/>
        </w:rPr>
        <w:fldChar w:fldCharType="begin"/>
      </w:r>
      <w:r w:rsidR="00641ACC" w:rsidRPr="00641ACC">
        <w:rPr>
          <w:rFonts w:cstheme="minorHAnsi"/>
        </w:rPr>
        <w:instrText xml:space="preserve"> REF _Ref393794979 \h  \* MERGEFORMAT </w:instrText>
      </w:r>
      <w:r w:rsidR="00641ACC" w:rsidRPr="00641ACC">
        <w:rPr>
          <w:rFonts w:cstheme="minorHAnsi"/>
        </w:rPr>
      </w:r>
      <w:r w:rsidR="00641ACC" w:rsidRPr="00641ACC">
        <w:rPr>
          <w:rFonts w:cstheme="minorHAnsi"/>
        </w:rPr>
        <w:fldChar w:fldCharType="separate"/>
      </w:r>
      <w:r w:rsidR="00641ACC" w:rsidRPr="00641ACC">
        <w:rPr>
          <w:rFonts w:cstheme="minorHAnsi"/>
          <w:noProof/>
        </w:rPr>
        <w:t>4</w:t>
      </w:r>
      <w:r w:rsidR="00641ACC" w:rsidRPr="00641ACC">
        <w:rPr>
          <w:rFonts w:cstheme="minorHAnsi"/>
        </w:rPr>
        <w:fldChar w:fldCharType="end"/>
      </w:r>
      <w:r w:rsidR="00641ACC">
        <w:rPr>
          <w:rFonts w:cstheme="minorHAnsi"/>
        </w:rPr>
        <w:t>.</w:t>
      </w:r>
    </w:p>
    <w:p w14:paraId="6CD2CB69" w14:textId="77777777" w:rsidR="009163DF" w:rsidRDefault="009163DF" w:rsidP="009163DF">
      <w:pPr>
        <w:autoSpaceDE w:val="0"/>
        <w:autoSpaceDN w:val="0"/>
        <w:adjustRightInd w:val="0"/>
        <w:rPr>
          <w:rFonts w:cstheme="minorHAnsi"/>
        </w:rPr>
      </w:pPr>
    </w:p>
    <w:p w14:paraId="6DD26DC8" w14:textId="77777777" w:rsidR="003D5366" w:rsidRDefault="00C7699E" w:rsidP="003D5366">
      <w:pPr>
        <w:keepNext/>
        <w:autoSpaceDE w:val="0"/>
        <w:autoSpaceDN w:val="0"/>
        <w:adjustRightInd w:val="0"/>
      </w:pPr>
      <m:oMathPara>
        <m:oMath>
          <m:r>
            <w:rPr>
              <w:rFonts w:ascii="Cambria Math" w:hAnsi="Cambria Math" w:cstheme="minorHAnsi"/>
            </w:rPr>
            <m:t>ratio=(9.81*abs</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leaf</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air</m:t>
                  </m:r>
                </m:sub>
              </m:sSub>
            </m:e>
          </m:d>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u</m:t>
                  </m:r>
                </m:e>
                <m:sup>
                  <m:r>
                    <w:rPr>
                      <w:rFonts w:ascii="Cambria Math" w:hAnsi="Cambria Math" w:cstheme="minorHAnsi"/>
                    </w:rPr>
                    <m:t>*</m:t>
                  </m:r>
                </m:sup>
              </m:sSup>
              <m:r>
                <w:rPr>
                  <w:rFonts w:ascii="Cambria Math" w:hAnsi="Cambria Math" w:cstheme="minorHAnsi"/>
                </w:rPr>
                <m:t>*2</m:t>
              </m:r>
            </m:e>
          </m:d>
          <m:r>
            <w:rPr>
              <w:rFonts w:ascii="Cambria Math" w:hAnsi="Cambria Math" w:cstheme="minorHAnsi"/>
            </w:rPr>
            <m:t>*</m:t>
          </m:r>
          <m:d>
            <m:dPr>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leaf</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air</m:t>
                      </m:r>
                    </m:sub>
                  </m:sSub>
                </m:num>
                <m:den>
                  <m:r>
                    <w:rPr>
                      <w:rFonts w:ascii="Cambria Math" w:hAnsi="Cambria Math" w:cstheme="minorHAnsi"/>
                    </w:rPr>
                    <m:t>2</m:t>
                  </m:r>
                </m:den>
              </m:f>
            </m:e>
          </m:d>
          <m:r>
            <w:rPr>
              <w:rFonts w:ascii="Cambria Math" w:hAnsi="Cambria Math" w:cstheme="minorHAnsi"/>
            </w:rPr>
            <m:t>)</m:t>
          </m:r>
        </m:oMath>
      </m:oMathPara>
    </w:p>
    <w:p w14:paraId="3CCA8E90" w14:textId="77777777" w:rsidR="00EC014E" w:rsidRPr="00641ACC" w:rsidRDefault="003D5366" w:rsidP="003D5366">
      <w:pPr>
        <w:pStyle w:val="Caption"/>
        <w:jc w:val="right"/>
        <w:rPr>
          <w:rFonts w:cstheme="minorHAnsi"/>
        </w:rPr>
      </w:pPr>
      <w:r w:rsidRPr="00641ACC">
        <w:rPr>
          <w:rFonts w:cstheme="minorHAnsi"/>
        </w:rPr>
        <w:fldChar w:fldCharType="begin"/>
      </w:r>
      <w:r w:rsidRPr="00641ACC">
        <w:rPr>
          <w:rFonts w:cstheme="minorHAnsi"/>
        </w:rPr>
        <w:instrText xml:space="preserve"> SEQ Equation \* ARABIC </w:instrText>
      </w:r>
      <w:r w:rsidRPr="00641ACC">
        <w:rPr>
          <w:rFonts w:cstheme="minorHAnsi"/>
        </w:rPr>
        <w:fldChar w:fldCharType="separate"/>
      </w:r>
      <w:bookmarkStart w:id="26" w:name="_Ref393794979"/>
      <w:r w:rsidR="00DE2179">
        <w:rPr>
          <w:rFonts w:cstheme="minorHAnsi"/>
          <w:noProof/>
        </w:rPr>
        <w:t>4</w:t>
      </w:r>
      <w:bookmarkEnd w:id="26"/>
      <w:r w:rsidRPr="00641ACC">
        <w:rPr>
          <w:rFonts w:cstheme="minorHAnsi"/>
        </w:rPr>
        <w:fldChar w:fldCharType="end"/>
      </w:r>
    </w:p>
    <w:p w14:paraId="41CBFC5C" w14:textId="77777777" w:rsidR="00EC014E" w:rsidRPr="00452158" w:rsidRDefault="00EC014E" w:rsidP="009163DF">
      <w:pPr>
        <w:autoSpaceDE w:val="0"/>
        <w:autoSpaceDN w:val="0"/>
        <w:adjustRightInd w:val="0"/>
        <w:rPr>
          <w:rFonts w:cstheme="minorHAnsi"/>
        </w:rPr>
      </w:pPr>
    </w:p>
    <w:p w14:paraId="499D2B4A" w14:textId="77777777" w:rsidR="009163DF" w:rsidRPr="00452158" w:rsidRDefault="009163DF" w:rsidP="009163DF">
      <w:pPr>
        <w:autoSpaceDE w:val="0"/>
        <w:autoSpaceDN w:val="0"/>
        <w:adjustRightInd w:val="0"/>
        <w:rPr>
          <w:rFonts w:cstheme="minorHAnsi"/>
        </w:rPr>
      </w:pPr>
      <w:r w:rsidRPr="00641ACC">
        <w:rPr>
          <w:rFonts w:cstheme="minorHAnsi"/>
          <w:highlight w:val="yellow"/>
        </w:rPr>
        <w:t>ratio    </w:t>
      </w:r>
      <w:r w:rsidRPr="00641ACC">
        <w:rPr>
          <w:rFonts w:cstheme="minorHAnsi"/>
          <w:highlight w:val="yellow"/>
        </w:rPr>
        <w:tab/>
        <w:t>= (9.81*abs(Tleaf_K-Tair_K))/((u**2)*((Tleaf_K+Tair_K)/2))</w:t>
      </w:r>
      <w:r w:rsidR="00BF0257">
        <w:rPr>
          <w:rFonts w:cstheme="minorHAnsi"/>
        </w:rPr>
        <w:t xml:space="preserve"> </w:t>
      </w:r>
      <w:r w:rsidR="00BF0257" w:rsidRPr="00BF0257">
        <w:rPr>
          <w:rFonts w:cstheme="minorHAnsi"/>
          <w:highlight w:val="yellow"/>
        </w:rPr>
        <w:t>– these brackets aren’t correct</w:t>
      </w:r>
      <w:r w:rsidR="00BF0257">
        <w:rPr>
          <w:rFonts w:cstheme="minorHAnsi"/>
        </w:rPr>
        <w:t xml:space="preserve"> </w:t>
      </w:r>
      <w:r w:rsidR="00BF0257" w:rsidRPr="00BF0257">
        <w:rPr>
          <w:rFonts w:cstheme="minorHAnsi"/>
          <w:highlight w:val="yellow"/>
        </w:rPr>
        <w:t>and what does ‘abs’ stand for.</w:t>
      </w:r>
    </w:p>
    <w:p w14:paraId="2D9295DE" w14:textId="77777777" w:rsidR="009163DF" w:rsidRPr="00452158" w:rsidRDefault="009163DF" w:rsidP="009163DF">
      <w:pPr>
        <w:autoSpaceDE w:val="0"/>
        <w:autoSpaceDN w:val="0"/>
        <w:adjustRightInd w:val="0"/>
        <w:rPr>
          <w:rFonts w:cstheme="minorHAnsi"/>
        </w:rPr>
      </w:pPr>
      <w:r w:rsidRPr="00452158">
        <w:rPr>
          <w:rFonts w:cstheme="minorHAnsi"/>
        </w:rPr>
        <w:t>           </w:t>
      </w:r>
      <w:r w:rsidRPr="00452158">
        <w:rPr>
          <w:rFonts w:cstheme="minorHAnsi"/>
        </w:rPr>
        <w:tab/>
      </w:r>
    </w:p>
    <w:p w14:paraId="6B8C3346" w14:textId="77777777" w:rsidR="009163DF" w:rsidRPr="00452158" w:rsidRDefault="009163DF" w:rsidP="009163DF">
      <w:pPr>
        <w:autoSpaceDE w:val="0"/>
        <w:autoSpaceDN w:val="0"/>
        <w:adjustRightInd w:val="0"/>
        <w:rPr>
          <w:rFonts w:cstheme="minorHAnsi"/>
        </w:rPr>
      </w:pPr>
      <w:r w:rsidRPr="00452158">
        <w:rPr>
          <w:rFonts w:cstheme="minorHAnsi"/>
        </w:rPr>
        <w:t xml:space="preserve">If ratio </w:t>
      </w:r>
      <w:r w:rsidR="003D5366">
        <w:rPr>
          <w:rFonts w:cstheme="minorHAnsi"/>
        </w:rPr>
        <w:t>≤</w:t>
      </w:r>
      <w:r w:rsidRPr="00452158">
        <w:rPr>
          <w:rFonts w:cstheme="minorHAnsi"/>
        </w:rPr>
        <w:t xml:space="preserve"> 0.1, then</w:t>
      </w:r>
      <w:r w:rsidR="0090391A" w:rsidRPr="00452158">
        <w:rPr>
          <w:rFonts w:cstheme="minorHAnsi"/>
        </w:rPr>
        <w:t xml:space="preserve"> forced convection dominates (see above). Else if the ratio is &gt; 0.1 then free convention is occurring which is estimated according to </w:t>
      </w:r>
      <w:r w:rsidR="0090391A" w:rsidRPr="00452158">
        <w:rPr>
          <w:rFonts w:cstheme="minorHAnsi"/>
        </w:rPr>
        <w:fldChar w:fldCharType="begin" w:fldLock="1"/>
      </w:r>
      <w:r w:rsidR="00BF17B4">
        <w:rPr>
          <w:rFonts w:cstheme="minorHAnsi"/>
        </w:rPr>
        <w:instrText>ADDIN CSL_CITATION { "citationItems" : [ { "id" : "ITEM-1", "itemData" : { "author" : [ { "dropping-particle" : "", "family" : "Campbell, G.S., Norman", "given" : "J.M.", "non-dropping-particle" : "", "parse-names" : false, "suffix" : "" } ], "edition" : "Second", "id" : "ITEM-1", "issued" : { "date-parts" : [ [ "1998" ] ] }, "number-of-pages" : "72-75", "publisher" : "Springer", "title" : "An introduction to Environmental Biophysics", "type" : "book" }, "uris" : [ "http://www.mendeley.com/documents/?uuid=8f2ae190-536d-4fbe-a131-11a31aafde25" ] } ], "mendeley" : { "formattedCitation" : "(Campbell, G.S., Norman, 1998)", "manualFormatting" : "Campbell &amp; Norman (1998)", "plainTextFormattedCitation" : "(Campbell, G.S., Norman, 1998)", "previouslyFormattedCitation" : "(Campbell, G.S., Norman, 1998)" }, "properties" : { "noteIndex" : 0 }, "schema" : "https://github.com/citation-style-language/schema/raw/master/csl-citation.json" }</w:instrText>
      </w:r>
      <w:r w:rsidR="0090391A" w:rsidRPr="00452158">
        <w:rPr>
          <w:rFonts w:cstheme="minorHAnsi"/>
        </w:rPr>
        <w:fldChar w:fldCharType="separate"/>
      </w:r>
      <w:r w:rsidR="0090391A" w:rsidRPr="00452158">
        <w:rPr>
          <w:rFonts w:cstheme="minorHAnsi"/>
          <w:noProof/>
        </w:rPr>
        <w:t xml:space="preserve">Campbell &amp; Norman </w:t>
      </w:r>
      <w:r w:rsidR="003D5366">
        <w:rPr>
          <w:rFonts w:cstheme="minorHAnsi"/>
          <w:noProof/>
        </w:rPr>
        <w:t>(</w:t>
      </w:r>
      <w:r w:rsidR="0090391A" w:rsidRPr="00452158">
        <w:rPr>
          <w:rFonts w:cstheme="minorHAnsi"/>
          <w:noProof/>
        </w:rPr>
        <w:t>1998)</w:t>
      </w:r>
      <w:r w:rsidR="0090391A" w:rsidRPr="00452158">
        <w:rPr>
          <w:rFonts w:cstheme="minorHAnsi"/>
        </w:rPr>
        <w:fldChar w:fldCharType="end"/>
      </w:r>
      <w:r w:rsidR="003D5366">
        <w:rPr>
          <w:rFonts w:cstheme="minorHAnsi"/>
        </w:rPr>
        <w:t xml:space="preserve"> as described in eq. </w:t>
      </w:r>
      <w:r w:rsidR="003D5366">
        <w:rPr>
          <w:rFonts w:cstheme="minorHAnsi"/>
        </w:rPr>
        <w:fldChar w:fldCharType="begin"/>
      </w:r>
      <w:r w:rsidR="003D5366">
        <w:rPr>
          <w:rFonts w:cstheme="minorHAnsi"/>
        </w:rPr>
        <w:instrText xml:space="preserve"> REF _Ref393794954 \h </w:instrText>
      </w:r>
      <w:r w:rsidR="003D5366">
        <w:rPr>
          <w:rFonts w:cstheme="minorHAnsi"/>
        </w:rPr>
      </w:r>
      <w:r w:rsidR="003D5366">
        <w:rPr>
          <w:rFonts w:cstheme="minorHAnsi"/>
        </w:rPr>
        <w:fldChar w:fldCharType="separate"/>
      </w:r>
      <w:r w:rsidR="003D5366">
        <w:rPr>
          <w:rFonts w:cstheme="minorHAnsi"/>
          <w:noProof/>
        </w:rPr>
        <w:t>5</w:t>
      </w:r>
      <w:r w:rsidR="003D5366">
        <w:rPr>
          <w:rFonts w:cstheme="minorHAnsi"/>
        </w:rPr>
        <w:fldChar w:fldCharType="end"/>
      </w:r>
      <w:r w:rsidR="003D5366">
        <w:rPr>
          <w:rFonts w:cstheme="minorHAnsi"/>
        </w:rPr>
        <w:t xml:space="preserve"> in units of s/m.</w:t>
      </w:r>
      <w:r w:rsidR="0090391A" w:rsidRPr="00452158">
        <w:rPr>
          <w:rFonts w:cstheme="minorHAnsi"/>
        </w:rPr>
        <w:t xml:space="preserve">  </w:t>
      </w:r>
    </w:p>
    <w:p w14:paraId="7C97E529" w14:textId="77777777" w:rsidR="009163DF" w:rsidRPr="00452158" w:rsidRDefault="009163DF" w:rsidP="009163DF">
      <w:pPr>
        <w:autoSpaceDE w:val="0"/>
        <w:autoSpaceDN w:val="0"/>
        <w:adjustRightInd w:val="0"/>
        <w:rPr>
          <w:rFonts w:cstheme="minorHAnsi"/>
        </w:rPr>
      </w:pPr>
    </w:p>
    <w:p w14:paraId="6A3F42EA" w14:textId="77777777" w:rsidR="003D5366" w:rsidRDefault="004E5771" w:rsidP="003D5366">
      <w:pPr>
        <w:keepNext/>
        <w:autoSpaceDE w:val="0"/>
        <w:autoSpaceDN w:val="0"/>
        <w:adjustRightInd w:val="0"/>
        <w:jc w:val="center"/>
      </w:pPr>
      <m:oMathPara>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bheat_free</m:t>
              </m:r>
            </m:sub>
          </m:sSub>
          <m:r>
            <w:rPr>
              <w:rFonts w:ascii="Cambria Math" w:hAnsi="Cambria Math" w:cstheme="minorHAnsi"/>
            </w:rPr>
            <m:t>=820</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L</m:t>
                      </m:r>
                    </m:num>
                    <m:den>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leaf</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air</m:t>
                          </m:r>
                        </m:sub>
                      </m:sSub>
                    </m:den>
                  </m:f>
                </m:e>
              </m:d>
            </m:e>
            <m:sup>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4</m:t>
                  </m:r>
                </m:den>
              </m:f>
            </m:sup>
          </m:sSup>
        </m:oMath>
      </m:oMathPara>
    </w:p>
    <w:p w14:paraId="17F6EFF0" w14:textId="77777777" w:rsidR="0090391A" w:rsidRPr="00452158" w:rsidRDefault="003D5366" w:rsidP="003D5366">
      <w:pPr>
        <w:pStyle w:val="Caption"/>
        <w:jc w:val="right"/>
        <w:rPr>
          <w:rFonts w:cstheme="minorHAnsi"/>
        </w:rPr>
      </w:pPr>
      <w:r>
        <w:rPr>
          <w:rFonts w:cstheme="minorHAnsi"/>
        </w:rPr>
        <w:fldChar w:fldCharType="begin"/>
      </w:r>
      <w:r>
        <w:rPr>
          <w:rFonts w:cstheme="minorHAnsi"/>
        </w:rPr>
        <w:instrText xml:space="preserve"> SEQ Equation \* ARABIC </w:instrText>
      </w:r>
      <w:r>
        <w:rPr>
          <w:rFonts w:cstheme="minorHAnsi"/>
        </w:rPr>
        <w:fldChar w:fldCharType="separate"/>
      </w:r>
      <w:bookmarkStart w:id="27" w:name="_Ref393794954"/>
      <w:r w:rsidR="00DE2179">
        <w:rPr>
          <w:rFonts w:cstheme="minorHAnsi"/>
          <w:noProof/>
        </w:rPr>
        <w:t>5</w:t>
      </w:r>
      <w:bookmarkEnd w:id="27"/>
      <w:r>
        <w:rPr>
          <w:rFonts w:cstheme="minorHAnsi"/>
        </w:rPr>
        <w:fldChar w:fldCharType="end"/>
      </w:r>
    </w:p>
    <w:p w14:paraId="775F975C" w14:textId="77777777" w:rsidR="001C2CF9" w:rsidRPr="00007C71" w:rsidRDefault="001C2CF9" w:rsidP="003C0304">
      <w:pPr>
        <w:pStyle w:val="Heading1"/>
        <w:numPr>
          <w:ilvl w:val="0"/>
          <w:numId w:val="7"/>
        </w:numPr>
      </w:pPr>
      <w:bookmarkStart w:id="28" w:name="_Toc36708837"/>
      <w:commentRangeStart w:id="29"/>
      <w:r w:rsidRPr="00007C71">
        <w:t xml:space="preserve">Phenology (SGS, EGS and </w:t>
      </w:r>
      <w:r w:rsidRPr="00007C71">
        <w:rPr>
          <w:color w:val="00FF00"/>
        </w:rPr>
        <w:t>f</w:t>
      </w:r>
      <w:r w:rsidRPr="00007C71">
        <w:rPr>
          <w:color w:val="00FF00"/>
          <w:vertAlign w:val="subscript"/>
        </w:rPr>
        <w:t>phen</w:t>
      </w:r>
      <w:r w:rsidRPr="00007C71">
        <w:t>) and Canopy Structure (</w:t>
      </w:r>
      <w:r w:rsidRPr="00007C71">
        <w:rPr>
          <w:color w:val="00FF00"/>
        </w:rPr>
        <w:t>LAI</w:t>
      </w:r>
      <w:r w:rsidRPr="00007C71">
        <w:t xml:space="preserve"> and SAI)</w:t>
      </w:r>
      <w:r w:rsidR="007428F3" w:rsidRPr="00007C71">
        <w:t xml:space="preserve"> </w:t>
      </w:r>
      <w:commentRangeEnd w:id="29"/>
      <w:r w:rsidR="006F17AC" w:rsidRPr="00007C71">
        <w:rPr>
          <w:rStyle w:val="CommentReference"/>
          <w:rFonts w:ascii="Times New Roman" w:hAnsi="Times New Roman" w:cs="Times New Roman"/>
        </w:rPr>
        <w:commentReference w:id="29"/>
      </w:r>
      <w:bookmarkEnd w:id="28"/>
    </w:p>
    <w:p w14:paraId="293EA813" w14:textId="77777777" w:rsidR="001C2CF9" w:rsidRPr="00007C71" w:rsidRDefault="001C2CF9" w:rsidP="003C0304">
      <w:pPr>
        <w:pStyle w:val="Heading3"/>
        <w:numPr>
          <w:ilvl w:val="1"/>
          <w:numId w:val="7"/>
        </w:numPr>
      </w:pPr>
      <w:bookmarkStart w:id="30" w:name="_Toc36708838"/>
      <w:r w:rsidRPr="00007C71">
        <w:t>Phenology</w:t>
      </w:r>
      <w:bookmarkEnd w:id="30"/>
    </w:p>
    <w:p w14:paraId="63C299EC" w14:textId="77777777" w:rsidR="007428F3" w:rsidRPr="00007C71" w:rsidRDefault="001C2CF9" w:rsidP="001C2CF9">
      <w:pPr>
        <w:pStyle w:val="BodyText3"/>
        <w:jc w:val="both"/>
        <w:rPr>
          <w:rFonts w:ascii="Times New Roman" w:hAnsi="Times New Roman" w:cs="Times New Roman"/>
          <w:sz w:val="24"/>
          <w:szCs w:val="24"/>
        </w:rPr>
      </w:pPr>
      <w:r w:rsidRPr="00007C71">
        <w:rPr>
          <w:rFonts w:ascii="Times New Roman" w:hAnsi="Times New Roman" w:cs="Times New Roman"/>
          <w:sz w:val="24"/>
          <w:szCs w:val="24"/>
        </w:rPr>
        <w:t>A key driver of O</w:t>
      </w:r>
      <w:r w:rsidRPr="00007C71">
        <w:rPr>
          <w:rFonts w:ascii="Times New Roman" w:hAnsi="Times New Roman" w:cs="Times New Roman"/>
          <w:sz w:val="24"/>
          <w:szCs w:val="24"/>
          <w:vertAlign w:val="subscript"/>
        </w:rPr>
        <w:t>3</w:t>
      </w:r>
      <w:r w:rsidRPr="00007C71">
        <w:rPr>
          <w:rFonts w:ascii="Times New Roman" w:hAnsi="Times New Roman" w:cs="Times New Roman"/>
          <w:sz w:val="24"/>
          <w:szCs w:val="24"/>
        </w:rPr>
        <w:t xml:space="preserve"> deposition to vegetated surfaces and stomatal O</w:t>
      </w:r>
      <w:r w:rsidRPr="00007C71">
        <w:rPr>
          <w:rFonts w:ascii="Times New Roman" w:hAnsi="Times New Roman" w:cs="Times New Roman"/>
          <w:sz w:val="24"/>
          <w:szCs w:val="24"/>
          <w:vertAlign w:val="subscript"/>
        </w:rPr>
        <w:t>3</w:t>
      </w:r>
      <w:r w:rsidRPr="00007C71">
        <w:rPr>
          <w:rFonts w:ascii="Times New Roman" w:hAnsi="Times New Roman" w:cs="Times New Roman"/>
          <w:sz w:val="24"/>
          <w:szCs w:val="24"/>
        </w:rPr>
        <w:t xml:space="preserve"> flux is seasonality (i.e. the timing of the physiologically active growth period); this will primarily depend on geographical location but will also be influenced by land-cover type and species.</w:t>
      </w:r>
      <w:r w:rsidR="007428F3" w:rsidRPr="00007C71">
        <w:rPr>
          <w:rFonts w:ascii="Times New Roman" w:hAnsi="Times New Roman" w:cs="Times New Roman"/>
          <w:sz w:val="24"/>
          <w:szCs w:val="24"/>
        </w:rPr>
        <w:t xml:space="preserve"> </w:t>
      </w:r>
      <w:r w:rsidR="007428F3" w:rsidRPr="00007C71">
        <w:rPr>
          <w:rFonts w:ascii="Times New Roman" w:hAnsi="Times New Roman" w:cs="Times New Roman"/>
          <w:sz w:val="24"/>
          <w:szCs w:val="24"/>
          <w:highlight w:val="yellow"/>
        </w:rPr>
        <w:t xml:space="preserve">Add an extra </w:t>
      </w:r>
      <w:r w:rsidR="008970AD" w:rsidRPr="00007C71">
        <w:rPr>
          <w:rFonts w:ascii="Times New Roman" w:hAnsi="Times New Roman" w:cs="Times New Roman"/>
          <w:sz w:val="24"/>
          <w:szCs w:val="24"/>
          <w:highlight w:val="yellow"/>
        </w:rPr>
        <w:t xml:space="preserve">introductory </w:t>
      </w:r>
      <w:r w:rsidR="007428F3" w:rsidRPr="00007C71">
        <w:rPr>
          <w:rFonts w:ascii="Times New Roman" w:hAnsi="Times New Roman" w:cs="Times New Roman"/>
          <w:sz w:val="24"/>
          <w:szCs w:val="24"/>
          <w:highlight w:val="yellow"/>
        </w:rPr>
        <w:t>descriptive para with a schematic that describes how SGS/EGS, F/</w:t>
      </w:r>
      <w:r w:rsidR="007428F3" w:rsidRPr="00007C71">
        <w:rPr>
          <w:rFonts w:ascii="Times New Roman" w:hAnsi="Times New Roman" w:cs="Times New Roman"/>
          <w:color w:val="00FF00"/>
          <w:sz w:val="24"/>
          <w:szCs w:val="24"/>
          <w:highlight w:val="yellow"/>
        </w:rPr>
        <w:t>fphen</w:t>
      </w:r>
      <w:r w:rsidR="007428F3" w:rsidRPr="00007C71">
        <w:rPr>
          <w:rFonts w:ascii="Times New Roman" w:hAnsi="Times New Roman" w:cs="Times New Roman"/>
          <w:sz w:val="24"/>
          <w:szCs w:val="24"/>
          <w:highlight w:val="yellow"/>
        </w:rPr>
        <w:t xml:space="preserve"> and </w:t>
      </w:r>
      <w:r w:rsidR="007428F3" w:rsidRPr="00007C71">
        <w:rPr>
          <w:rFonts w:ascii="Times New Roman" w:hAnsi="Times New Roman" w:cs="Times New Roman"/>
          <w:color w:val="00FF00"/>
          <w:sz w:val="24"/>
          <w:szCs w:val="24"/>
          <w:highlight w:val="yellow"/>
        </w:rPr>
        <w:t>LAI</w:t>
      </w:r>
      <w:r w:rsidR="007428F3" w:rsidRPr="00007C71">
        <w:rPr>
          <w:rFonts w:ascii="Times New Roman" w:hAnsi="Times New Roman" w:cs="Times New Roman"/>
          <w:sz w:val="24"/>
          <w:szCs w:val="24"/>
          <w:highlight w:val="yellow"/>
        </w:rPr>
        <w:t xml:space="preserve"> are all part of </w:t>
      </w:r>
      <w:r w:rsidR="003A637A" w:rsidRPr="00007C71">
        <w:rPr>
          <w:rFonts w:ascii="Times New Roman" w:hAnsi="Times New Roman" w:cs="Times New Roman"/>
          <w:sz w:val="24"/>
          <w:szCs w:val="24"/>
          <w:highlight w:val="yellow"/>
        </w:rPr>
        <w:t xml:space="preserve">one approach </w:t>
      </w:r>
      <w:r w:rsidR="007428F3" w:rsidRPr="00007C71">
        <w:rPr>
          <w:rFonts w:ascii="Times New Roman" w:hAnsi="Times New Roman" w:cs="Times New Roman"/>
          <w:sz w:val="24"/>
          <w:szCs w:val="24"/>
          <w:highlight w:val="yellow"/>
        </w:rPr>
        <w:t>accounting for seasonality of flux</w:t>
      </w:r>
      <w:r w:rsidR="00F42923" w:rsidRPr="00007C71">
        <w:rPr>
          <w:rFonts w:ascii="Times New Roman" w:hAnsi="Times New Roman" w:cs="Times New Roman"/>
          <w:sz w:val="24"/>
          <w:szCs w:val="24"/>
          <w:highlight w:val="yellow"/>
        </w:rPr>
        <w:t xml:space="preserve">; </w:t>
      </w:r>
      <w:r w:rsidR="003A637A" w:rsidRPr="00007C71">
        <w:rPr>
          <w:rFonts w:ascii="Times New Roman" w:hAnsi="Times New Roman" w:cs="Times New Roman"/>
          <w:sz w:val="24"/>
          <w:szCs w:val="24"/>
          <w:highlight w:val="yellow"/>
        </w:rPr>
        <w:t xml:space="preserve">also </w:t>
      </w:r>
      <w:r w:rsidR="00F42923" w:rsidRPr="00007C71">
        <w:rPr>
          <w:rFonts w:ascii="Times New Roman" w:hAnsi="Times New Roman" w:cs="Times New Roman"/>
          <w:sz w:val="24"/>
          <w:szCs w:val="24"/>
          <w:highlight w:val="yellow"/>
        </w:rPr>
        <w:t>describe the difference between SGS/EGS and Astart/Aend</w:t>
      </w:r>
    </w:p>
    <w:p w14:paraId="3B97D557" w14:textId="77777777" w:rsidR="007428F3" w:rsidRPr="00007C71" w:rsidRDefault="007428F3" w:rsidP="001C2CF9">
      <w:pPr>
        <w:pStyle w:val="BodyText3"/>
        <w:jc w:val="both"/>
        <w:rPr>
          <w:rFonts w:ascii="Times New Roman" w:hAnsi="Times New Roman" w:cs="Times New Roman"/>
          <w:sz w:val="24"/>
          <w:szCs w:val="24"/>
        </w:rPr>
      </w:pPr>
    </w:p>
    <w:p w14:paraId="4AE045F1" w14:textId="77777777" w:rsidR="001C2CF9" w:rsidRPr="00007C71" w:rsidRDefault="001C2CF9" w:rsidP="001C2CF9">
      <w:pPr>
        <w:pStyle w:val="BodyText3"/>
        <w:jc w:val="both"/>
        <w:rPr>
          <w:rFonts w:ascii="Times New Roman" w:hAnsi="Times New Roman" w:cs="Times New Roman"/>
          <w:sz w:val="24"/>
          <w:szCs w:val="24"/>
        </w:rPr>
      </w:pPr>
      <w:r w:rsidRPr="00007C71">
        <w:rPr>
          <w:rFonts w:ascii="Times New Roman" w:hAnsi="Times New Roman" w:cs="Times New Roman"/>
          <w:sz w:val="24"/>
          <w:szCs w:val="24"/>
        </w:rPr>
        <w:t xml:space="preserve"> </w:t>
      </w:r>
    </w:p>
    <w:p w14:paraId="18E81881" w14:textId="77777777" w:rsidR="001C2CF9" w:rsidRPr="00007C71" w:rsidRDefault="001C2CF9" w:rsidP="000A141B">
      <w:pPr>
        <w:pStyle w:val="Heading4"/>
      </w:pPr>
      <w:r w:rsidRPr="00007C71">
        <w:t>Estimation of length of growth period (SGS and EGS)</w:t>
      </w:r>
      <w:r w:rsidR="004E7941" w:rsidRPr="00007C71">
        <w:t xml:space="preserve"> </w:t>
      </w:r>
      <w:r w:rsidR="004E7941" w:rsidRPr="00007C71">
        <w:rPr>
          <w:highlight w:val="yellow"/>
        </w:rPr>
        <w:t>this chapter has to be updated – define what is of importance for interface</w:t>
      </w:r>
      <w:r w:rsidR="004E7941" w:rsidRPr="00007C71">
        <w:t xml:space="preserve"> </w:t>
      </w:r>
    </w:p>
    <w:p w14:paraId="1B00BA33" w14:textId="77777777" w:rsidR="003F6B28" w:rsidRPr="00007C71" w:rsidRDefault="003F6B28" w:rsidP="001C2CF9">
      <w:pPr>
        <w:pStyle w:val="BodyText3"/>
        <w:jc w:val="both"/>
        <w:rPr>
          <w:rFonts w:ascii="Times New Roman" w:hAnsi="Times New Roman" w:cs="Times New Roman"/>
          <w:sz w:val="24"/>
          <w:szCs w:val="24"/>
        </w:rPr>
      </w:pPr>
    </w:p>
    <w:p w14:paraId="05F3E5E3" w14:textId="77777777" w:rsidR="003F6B28" w:rsidRPr="0024715A" w:rsidRDefault="003F6B28" w:rsidP="0024715A">
      <w:pPr>
        <w:rPr>
          <w:b/>
        </w:rPr>
      </w:pPr>
      <w:r w:rsidRPr="0024715A">
        <w:rPr>
          <w:b/>
        </w:rPr>
        <w:t>Forest Trees</w:t>
      </w:r>
    </w:p>
    <w:p w14:paraId="78C6E125" w14:textId="77777777" w:rsidR="001C2CF9" w:rsidRPr="00007C71" w:rsidRDefault="001C2CF9" w:rsidP="001C2CF9">
      <w:pPr>
        <w:pStyle w:val="BodyText3"/>
        <w:jc w:val="both"/>
        <w:rPr>
          <w:rFonts w:ascii="Times New Roman" w:hAnsi="Times New Roman" w:cs="Times New Roman"/>
          <w:sz w:val="24"/>
          <w:szCs w:val="24"/>
        </w:rPr>
      </w:pPr>
      <w:r w:rsidRPr="00007C71">
        <w:rPr>
          <w:rFonts w:ascii="Times New Roman" w:hAnsi="Times New Roman" w:cs="Times New Roman"/>
          <w:sz w:val="24"/>
          <w:szCs w:val="24"/>
        </w:rPr>
        <w:t xml:space="preserve">For forest trees the EMEP latitude model was developed to identify the timing of the growing season of the “generic” deciduous tree species (UNECE, 2004). This model gave good agreement with observed phenological data for a range of deciduous species (e.g. birch, beech and oak; see also </w:t>
      </w:r>
      <w:r w:rsidRPr="00007C71">
        <w:rPr>
          <w:rFonts w:ascii="Times New Roman" w:hAnsi="Times New Roman" w:cs="Times New Roman"/>
          <w:sz w:val="24"/>
          <w:szCs w:val="24"/>
          <w:highlight w:val="yellow"/>
        </w:rPr>
        <w:t>Fig x</w:t>
      </w:r>
      <w:r w:rsidRPr="00007C71">
        <w:rPr>
          <w:rFonts w:ascii="Times New Roman" w:hAnsi="Times New Roman" w:cs="Times New Roman"/>
          <w:sz w:val="24"/>
          <w:szCs w:val="24"/>
        </w:rPr>
        <w:t>)</w:t>
      </w:r>
      <w:r w:rsidR="003A637A" w:rsidRPr="00007C71">
        <w:rPr>
          <w:rFonts w:ascii="Times New Roman" w:hAnsi="Times New Roman" w:cs="Times New Roman"/>
          <w:sz w:val="24"/>
          <w:szCs w:val="24"/>
        </w:rPr>
        <w:t>,</w:t>
      </w:r>
      <w:r w:rsidRPr="00007C71">
        <w:rPr>
          <w:rFonts w:ascii="Times New Roman" w:hAnsi="Times New Roman" w:cs="Times New Roman"/>
          <w:sz w:val="24"/>
          <w:szCs w:val="24"/>
        </w:rPr>
        <w:t xml:space="preserve"> with measurements of carbon flux from CarboEurope (</w:t>
      </w:r>
      <w:hyperlink r:id="rId30" w:history="1">
        <w:r w:rsidRPr="00007C71">
          <w:rPr>
            <w:rStyle w:val="Hyperlink"/>
            <w:rFonts w:ascii="Times New Roman" w:hAnsi="Times New Roman" w:cs="Times New Roman"/>
            <w:sz w:val="24"/>
            <w:szCs w:val="24"/>
          </w:rPr>
          <w:t>http://www.carboeurope.org/</w:t>
        </w:r>
      </w:hyperlink>
      <w:r w:rsidRPr="00007C71">
        <w:rPr>
          <w:rFonts w:ascii="Times New Roman" w:hAnsi="Times New Roman" w:cs="Times New Roman"/>
          <w:sz w:val="24"/>
          <w:szCs w:val="24"/>
        </w:rPr>
        <w:t>) which were used to identify the initiation and cess</w:t>
      </w:r>
      <w:r w:rsidR="003A637A" w:rsidRPr="00007C71">
        <w:rPr>
          <w:rFonts w:ascii="Times New Roman" w:hAnsi="Times New Roman" w:cs="Times New Roman"/>
          <w:sz w:val="24"/>
          <w:szCs w:val="24"/>
        </w:rPr>
        <w:t>ation of physiological activity,</w:t>
      </w:r>
      <w:r w:rsidRPr="00007C71">
        <w:rPr>
          <w:rFonts w:ascii="Times New Roman" w:hAnsi="Times New Roman" w:cs="Times New Roman"/>
          <w:sz w:val="24"/>
          <w:szCs w:val="24"/>
        </w:rPr>
        <w:t xml:space="preserve"> and was also able to describe the onset of forest green-up and dormancy as determined from European remotely sensed data (Zhang et al. 2004); see UNECE (2004) for additional details. </w:t>
      </w:r>
    </w:p>
    <w:p w14:paraId="00B844AD" w14:textId="77777777" w:rsidR="001C2CF9" w:rsidRPr="00007C71" w:rsidRDefault="001C2CF9" w:rsidP="003F6B28">
      <w:pPr>
        <w:pStyle w:val="SEITableFigureCaption"/>
        <w:jc w:val="both"/>
        <w:rPr>
          <w:rFonts w:ascii="Times New Roman" w:hAnsi="Times New Roman" w:cs="Times New Roman"/>
          <w:b/>
          <w:bCs/>
        </w:rPr>
      </w:pPr>
      <w:r w:rsidRPr="00007C71">
        <w:rPr>
          <w:rFonts w:ascii="Times New Roman" w:hAnsi="Times New Roman" w:cs="Times New Roman"/>
          <w:b/>
          <w:bCs/>
          <w:highlight w:val="yellow"/>
        </w:rPr>
        <w:t>Fig x</w:t>
      </w:r>
      <w:r w:rsidRPr="00007C71">
        <w:rPr>
          <w:rFonts w:ascii="Times New Roman" w:hAnsi="Times New Roman" w:cs="Times New Roman"/>
          <w:b/>
          <w:bCs/>
        </w:rPr>
        <w:t xml:space="preserve"> Comparison of observational phenological data with the EMEP latitude model. The black lines show the SGS and EGS determined </w:t>
      </w:r>
      <w:r w:rsidR="003A637A" w:rsidRPr="00007C71">
        <w:rPr>
          <w:rFonts w:ascii="Times New Roman" w:hAnsi="Times New Roman" w:cs="Times New Roman"/>
          <w:b/>
          <w:bCs/>
        </w:rPr>
        <w:t>with</w:t>
      </w:r>
      <w:r w:rsidRPr="00007C71">
        <w:rPr>
          <w:rFonts w:ascii="Times New Roman" w:hAnsi="Times New Roman" w:cs="Times New Roman"/>
          <w:b/>
          <w:bCs/>
        </w:rPr>
        <w:t xml:space="preserve"> the EMEP latitude model. The green and orange lines show the onset of green-up and dormancy described by remotely sensed data for the year 2001 (Zhang et al. 2004) and the vertical red lines show the variation in observed SGS and EGS dates for sites at specific latitudes for a number of different years.  </w:t>
      </w:r>
    </w:p>
    <w:p w14:paraId="382F5A9E" w14:textId="77777777" w:rsidR="001C2CF9" w:rsidRPr="00007C71" w:rsidRDefault="001C2CF9" w:rsidP="001C2CF9">
      <w:pPr>
        <w:autoSpaceDE w:val="0"/>
        <w:autoSpaceDN w:val="0"/>
        <w:adjustRightInd w:val="0"/>
        <w:jc w:val="both"/>
        <w:rPr>
          <w:rFonts w:ascii="Times New Roman" w:hAnsi="Times New Roman" w:cs="Times New Roman"/>
        </w:rPr>
      </w:pPr>
    </w:p>
    <w:p w14:paraId="0BB43AF7" w14:textId="77777777" w:rsidR="001C2CF9" w:rsidRPr="00007C71" w:rsidRDefault="001C2C20" w:rsidP="001C2CF9">
      <w:pPr>
        <w:autoSpaceDE w:val="0"/>
        <w:autoSpaceDN w:val="0"/>
        <w:adjustRightInd w:val="0"/>
        <w:jc w:val="center"/>
        <w:rPr>
          <w:rFonts w:ascii="Times New Roman" w:hAnsi="Times New Roman" w:cs="Times New Roman"/>
        </w:rPr>
      </w:pPr>
      <w:r w:rsidRPr="00007C71">
        <w:rPr>
          <w:rFonts w:ascii="Times New Roman" w:hAnsi="Times New Roman" w:cs="Times New Roman"/>
          <w:noProof/>
        </w:rPr>
        <w:lastRenderedPageBreak/>
        <w:drawing>
          <wp:inline distT="0" distB="0" distL="0" distR="0" wp14:anchorId="7DB02335" wp14:editId="6943B6EA">
            <wp:extent cx="377190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2419350"/>
                    </a:xfrm>
                    <a:prstGeom prst="rect">
                      <a:avLst/>
                    </a:prstGeom>
                    <a:noFill/>
                    <a:ln>
                      <a:noFill/>
                    </a:ln>
                  </pic:spPr>
                </pic:pic>
              </a:graphicData>
            </a:graphic>
          </wp:inline>
        </w:drawing>
      </w:r>
    </w:p>
    <w:p w14:paraId="1C46D353" w14:textId="77777777" w:rsidR="001C2CF9" w:rsidRPr="00007C71" w:rsidRDefault="001C2CF9" w:rsidP="003F6B28">
      <w:pPr>
        <w:pStyle w:val="BodyText3"/>
        <w:spacing w:after="0"/>
        <w:jc w:val="both"/>
        <w:rPr>
          <w:rFonts w:ascii="Times New Roman" w:hAnsi="Times New Roman" w:cs="Times New Roman"/>
          <w:sz w:val="24"/>
          <w:szCs w:val="24"/>
        </w:rPr>
      </w:pPr>
    </w:p>
    <w:p w14:paraId="6425D677" w14:textId="77777777" w:rsidR="001C2CF9" w:rsidRPr="0024715A" w:rsidRDefault="001C2CF9" w:rsidP="0024715A">
      <w:r w:rsidRPr="0024715A">
        <w:t xml:space="preserve">The EMEP </w:t>
      </w:r>
      <w:r w:rsidR="00FB591E" w:rsidRPr="0024715A">
        <w:t>f</w:t>
      </w:r>
      <w:r w:rsidR="00F0435F" w:rsidRPr="0024715A">
        <w:t xml:space="preserve">orest </w:t>
      </w:r>
      <w:r w:rsidRPr="0024715A">
        <w:t>latitude model for the estimation of SGS and EGS is given below.</w:t>
      </w:r>
    </w:p>
    <w:p w14:paraId="1AA17FBB" w14:textId="77777777" w:rsidR="001C2CF9" w:rsidRPr="00007C71" w:rsidRDefault="001C2CF9" w:rsidP="003F6B28">
      <w:pPr>
        <w:pStyle w:val="BodyText3"/>
        <w:spacing w:after="0"/>
        <w:rPr>
          <w:rFonts w:ascii="Times New Roman" w:hAnsi="Times New Roman" w:cs="Times New Roman"/>
          <w:sz w:val="24"/>
          <w:szCs w:val="24"/>
        </w:rPr>
      </w:pPr>
    </w:p>
    <w:p w14:paraId="40ADDD02" w14:textId="77777777" w:rsidR="001C2CF9" w:rsidRPr="00007C71" w:rsidRDefault="001C2CF9" w:rsidP="003F6B28">
      <w:pPr>
        <w:pStyle w:val="BodyText3"/>
        <w:pBdr>
          <w:top w:val="single" w:sz="4" w:space="1" w:color="auto"/>
          <w:left w:val="single" w:sz="4" w:space="4" w:color="auto"/>
          <w:bottom w:val="single" w:sz="4" w:space="1" w:color="auto"/>
          <w:right w:val="single" w:sz="4" w:space="4" w:color="auto"/>
        </w:pBdr>
        <w:shd w:val="clear" w:color="auto" w:fill="E0E0E0"/>
        <w:spacing w:after="0"/>
        <w:rPr>
          <w:rFonts w:ascii="Times New Roman" w:hAnsi="Times New Roman" w:cs="Times New Roman"/>
          <w:sz w:val="22"/>
          <w:szCs w:val="22"/>
        </w:rPr>
      </w:pPr>
      <w:commentRangeStart w:id="31"/>
      <w:r w:rsidRPr="00007C71">
        <w:rPr>
          <w:rFonts w:ascii="Times New Roman" w:hAnsi="Times New Roman" w:cs="Times New Roman"/>
          <w:sz w:val="22"/>
          <w:szCs w:val="22"/>
        </w:rPr>
        <w:t>SGS occurs at year day 105 at latitude 50</w:t>
      </w:r>
      <w:r w:rsidRPr="00007C71">
        <w:rPr>
          <w:rFonts w:ascii="Times New Roman" w:hAnsi="Times New Roman" w:cs="Times New Roman"/>
          <w:sz w:val="22"/>
          <w:szCs w:val="22"/>
          <w:vertAlign w:val="superscript"/>
        </w:rPr>
        <w:t>o</w:t>
      </w:r>
      <w:r w:rsidRPr="00007C71">
        <w:rPr>
          <w:rFonts w:ascii="Times New Roman" w:hAnsi="Times New Roman" w:cs="Times New Roman"/>
          <w:sz w:val="22"/>
          <w:szCs w:val="22"/>
        </w:rPr>
        <w:t>N. SGS will alter by 1.5 day per degree latitude earlier on moving south and later on moving north.</w:t>
      </w:r>
    </w:p>
    <w:p w14:paraId="690478C8" w14:textId="77777777" w:rsidR="001C2CF9" w:rsidRPr="00007C71" w:rsidRDefault="001C2CF9" w:rsidP="003F6B28">
      <w:pPr>
        <w:pStyle w:val="BodyText3"/>
        <w:pBdr>
          <w:top w:val="single" w:sz="4" w:space="1" w:color="auto"/>
          <w:left w:val="single" w:sz="4" w:space="4" w:color="auto"/>
          <w:bottom w:val="single" w:sz="4" w:space="1" w:color="auto"/>
          <w:right w:val="single" w:sz="4" w:space="4" w:color="auto"/>
        </w:pBdr>
        <w:shd w:val="clear" w:color="auto" w:fill="E0E0E0"/>
        <w:spacing w:after="0"/>
        <w:rPr>
          <w:rFonts w:ascii="Times New Roman" w:hAnsi="Times New Roman" w:cs="Times New Roman"/>
          <w:sz w:val="22"/>
          <w:szCs w:val="22"/>
        </w:rPr>
      </w:pPr>
    </w:p>
    <w:p w14:paraId="6B9A6F70" w14:textId="77777777" w:rsidR="001C2CF9" w:rsidRPr="00007C71" w:rsidRDefault="001C2CF9" w:rsidP="003F6B28">
      <w:pPr>
        <w:pStyle w:val="BodyText3"/>
        <w:pBdr>
          <w:top w:val="single" w:sz="4" w:space="1" w:color="auto"/>
          <w:left w:val="single" w:sz="4" w:space="4" w:color="auto"/>
          <w:bottom w:val="single" w:sz="4" w:space="1" w:color="auto"/>
          <w:right w:val="single" w:sz="4" w:space="4" w:color="auto"/>
        </w:pBdr>
        <w:shd w:val="clear" w:color="auto" w:fill="E0E0E0"/>
        <w:spacing w:after="0"/>
        <w:rPr>
          <w:rFonts w:ascii="Times New Roman" w:hAnsi="Times New Roman" w:cs="Times New Roman"/>
          <w:sz w:val="22"/>
          <w:szCs w:val="22"/>
        </w:rPr>
      </w:pPr>
      <w:r w:rsidRPr="00007C71">
        <w:rPr>
          <w:rFonts w:ascii="Times New Roman" w:hAnsi="Times New Roman" w:cs="Times New Roman"/>
          <w:sz w:val="22"/>
          <w:szCs w:val="22"/>
        </w:rPr>
        <w:t>EGS occurs at year day 297 at latitude 50</w:t>
      </w:r>
      <w:r w:rsidRPr="00007C71">
        <w:rPr>
          <w:rFonts w:ascii="Times New Roman" w:hAnsi="Times New Roman" w:cs="Times New Roman"/>
          <w:sz w:val="22"/>
          <w:szCs w:val="22"/>
          <w:vertAlign w:val="superscript"/>
        </w:rPr>
        <w:t>o</w:t>
      </w:r>
      <w:r w:rsidRPr="00007C71">
        <w:rPr>
          <w:rFonts w:ascii="Times New Roman" w:hAnsi="Times New Roman" w:cs="Times New Roman"/>
          <w:sz w:val="22"/>
          <w:szCs w:val="22"/>
        </w:rPr>
        <w:t>N. EGS will alter by 2 days per degree latitude earlier on moving north and later on moving south.</w:t>
      </w:r>
    </w:p>
    <w:p w14:paraId="1EB21347" w14:textId="77777777" w:rsidR="001C2CF9" w:rsidRPr="00007C71" w:rsidRDefault="001C2CF9" w:rsidP="003F6B28">
      <w:pPr>
        <w:pStyle w:val="BodyText3"/>
        <w:pBdr>
          <w:top w:val="single" w:sz="4" w:space="1" w:color="auto"/>
          <w:left w:val="single" w:sz="4" w:space="4" w:color="auto"/>
          <w:bottom w:val="single" w:sz="4" w:space="1" w:color="auto"/>
          <w:right w:val="single" w:sz="4" w:space="4" w:color="auto"/>
        </w:pBdr>
        <w:shd w:val="clear" w:color="auto" w:fill="E0E0E0"/>
        <w:spacing w:after="0"/>
        <w:rPr>
          <w:rFonts w:ascii="Times New Roman" w:hAnsi="Times New Roman" w:cs="Times New Roman"/>
          <w:sz w:val="22"/>
          <w:szCs w:val="22"/>
        </w:rPr>
      </w:pPr>
    </w:p>
    <w:p w14:paraId="309A3A60" w14:textId="77777777" w:rsidR="001C2CF9" w:rsidRPr="00007C71" w:rsidRDefault="001C2CF9" w:rsidP="003F6B28">
      <w:pPr>
        <w:pStyle w:val="BodyText3"/>
        <w:pBdr>
          <w:top w:val="single" w:sz="4" w:space="1" w:color="auto"/>
          <w:left w:val="single" w:sz="4" w:space="4" w:color="auto"/>
          <w:bottom w:val="single" w:sz="4" w:space="1" w:color="auto"/>
          <w:right w:val="single" w:sz="4" w:space="4" w:color="auto"/>
        </w:pBdr>
        <w:shd w:val="clear" w:color="auto" w:fill="E0E0E0"/>
        <w:spacing w:after="0"/>
        <w:rPr>
          <w:rFonts w:ascii="Times New Roman" w:hAnsi="Times New Roman" w:cs="Times New Roman"/>
          <w:sz w:val="22"/>
          <w:szCs w:val="22"/>
        </w:rPr>
      </w:pPr>
      <w:r w:rsidRPr="00007C71">
        <w:rPr>
          <w:rFonts w:ascii="Times New Roman" w:hAnsi="Times New Roman" w:cs="Times New Roman"/>
          <w:sz w:val="22"/>
          <w:szCs w:val="22"/>
        </w:rPr>
        <w:t>The effect of altitude on phenology is incorporated by assuming a later SGS and earlier EGS by 10 days for every 1000 m a.s.l.</w:t>
      </w:r>
    </w:p>
    <w:commentRangeEnd w:id="31"/>
    <w:p w14:paraId="27BE3577" w14:textId="77777777" w:rsidR="001C2CF9" w:rsidRPr="00007C71" w:rsidRDefault="004E7941" w:rsidP="003F6B28">
      <w:pPr>
        <w:pStyle w:val="BodyText3"/>
        <w:jc w:val="both"/>
        <w:rPr>
          <w:rFonts w:ascii="Times New Roman" w:hAnsi="Times New Roman" w:cs="Times New Roman"/>
          <w:sz w:val="24"/>
          <w:szCs w:val="24"/>
        </w:rPr>
      </w:pPr>
      <w:r w:rsidRPr="00007C71">
        <w:rPr>
          <w:rStyle w:val="CommentReference"/>
          <w:rFonts w:ascii="Times New Roman" w:hAnsi="Times New Roman" w:cs="Times New Roman"/>
        </w:rPr>
        <w:commentReference w:id="31"/>
      </w:r>
    </w:p>
    <w:p w14:paraId="4715DFBC" w14:textId="77777777" w:rsidR="003F6B28" w:rsidRPr="00007C71" w:rsidRDefault="003F6B28" w:rsidP="003F6B28">
      <w:pPr>
        <w:pStyle w:val="BodyText3"/>
        <w:jc w:val="both"/>
        <w:rPr>
          <w:rFonts w:ascii="Times New Roman" w:hAnsi="Times New Roman" w:cs="Times New Roman"/>
          <w:sz w:val="24"/>
          <w:szCs w:val="24"/>
        </w:rPr>
      </w:pPr>
      <w:r w:rsidRPr="00007C71">
        <w:rPr>
          <w:rFonts w:ascii="Times New Roman" w:hAnsi="Times New Roman" w:cs="Times New Roman"/>
          <w:sz w:val="24"/>
          <w:szCs w:val="24"/>
        </w:rPr>
        <w:t>It is useful to define the physiologically active growth period using the terms SGS and EGS. SGS is defined as the date of leaf unfolding (deciduous &amp;</w:t>
      </w:r>
      <w:r w:rsidR="00FB591E" w:rsidRPr="00007C71">
        <w:rPr>
          <w:rFonts w:ascii="Times New Roman" w:hAnsi="Times New Roman" w:cs="Times New Roman"/>
          <w:sz w:val="24"/>
          <w:szCs w:val="24"/>
        </w:rPr>
        <w:t xml:space="preserve"> broadleaved evergreen species)</w:t>
      </w:r>
      <w:r w:rsidRPr="00007C71">
        <w:rPr>
          <w:rFonts w:ascii="Times New Roman" w:hAnsi="Times New Roman" w:cs="Times New Roman"/>
          <w:sz w:val="24"/>
          <w:szCs w:val="24"/>
        </w:rPr>
        <w:t xml:space="preserve"> or the start of leaf/needle physiological activity (coniferous and evergreen species). For the </w:t>
      </w:r>
      <w:commentRangeStart w:id="32"/>
      <w:r w:rsidRPr="00007C71">
        <w:rPr>
          <w:rFonts w:ascii="Times New Roman" w:hAnsi="Times New Roman" w:cs="Times New Roman"/>
          <w:sz w:val="24"/>
          <w:szCs w:val="24"/>
          <w:highlight w:val="yellow"/>
        </w:rPr>
        <w:t>“real” species</w:t>
      </w:r>
      <w:commentRangeEnd w:id="32"/>
      <w:r w:rsidR="000D35A4" w:rsidRPr="00007C71">
        <w:rPr>
          <w:rStyle w:val="CommentReference"/>
          <w:rFonts w:ascii="Times New Roman" w:hAnsi="Times New Roman" w:cs="Times New Roman"/>
          <w:highlight w:val="yellow"/>
        </w:rPr>
        <w:commentReference w:id="32"/>
      </w:r>
      <w:r w:rsidRPr="00007C71">
        <w:rPr>
          <w:rFonts w:ascii="Times New Roman" w:hAnsi="Times New Roman" w:cs="Times New Roman"/>
          <w:sz w:val="24"/>
          <w:szCs w:val="24"/>
        </w:rPr>
        <w:t>, SGS is estimated by the EMEP latitude model with the exception of temperate conifers south of ~55</w:t>
      </w:r>
      <w:r w:rsidRPr="00007C71">
        <w:rPr>
          <w:rFonts w:ascii="Times New Roman" w:hAnsi="Times New Roman" w:cs="Times New Roman"/>
          <w:sz w:val="24"/>
          <w:szCs w:val="24"/>
          <w:vertAlign w:val="superscript"/>
        </w:rPr>
        <w:t>o</w:t>
      </w:r>
      <w:r w:rsidRPr="00007C71">
        <w:rPr>
          <w:rFonts w:ascii="Times New Roman" w:hAnsi="Times New Roman" w:cs="Times New Roman"/>
          <w:sz w:val="24"/>
          <w:szCs w:val="24"/>
        </w:rPr>
        <w:t xml:space="preserve">N, where SGS is defined by prevailing environmental conditions (using the </w:t>
      </w:r>
      <w:r w:rsidRPr="00007C71">
        <w:rPr>
          <w:rFonts w:ascii="Times New Roman" w:hAnsi="Times New Roman" w:cs="Times New Roman"/>
          <w:color w:val="00FF00"/>
          <w:sz w:val="24"/>
          <w:szCs w:val="24"/>
        </w:rPr>
        <w:t>f</w:t>
      </w:r>
      <w:r w:rsidRPr="00007C71">
        <w:rPr>
          <w:rFonts w:ascii="Times New Roman" w:hAnsi="Times New Roman" w:cs="Times New Roman"/>
          <w:color w:val="00FF00"/>
          <w:sz w:val="24"/>
          <w:szCs w:val="24"/>
          <w:vertAlign w:val="subscript"/>
        </w:rPr>
        <w:t>temp</w:t>
      </w:r>
      <w:r w:rsidRPr="00007C71">
        <w:rPr>
          <w:rFonts w:ascii="Times New Roman" w:hAnsi="Times New Roman" w:cs="Times New Roman"/>
          <w:sz w:val="24"/>
          <w:szCs w:val="24"/>
        </w:rPr>
        <w:t xml:space="preserve"> function), </w:t>
      </w:r>
      <w:commentRangeStart w:id="33"/>
      <w:r w:rsidRPr="00007C71">
        <w:rPr>
          <w:rFonts w:ascii="Times New Roman" w:hAnsi="Times New Roman" w:cs="Times New Roman"/>
          <w:sz w:val="24"/>
          <w:szCs w:val="24"/>
          <w:highlight w:val="yellow"/>
        </w:rPr>
        <w:t>and for Mediterranean trees where a year round growth period is assumed</w:t>
      </w:r>
      <w:commentRangeEnd w:id="33"/>
      <w:r w:rsidR="000D35A4" w:rsidRPr="00007C71">
        <w:rPr>
          <w:rStyle w:val="CommentReference"/>
          <w:rFonts w:ascii="Times New Roman" w:hAnsi="Times New Roman" w:cs="Times New Roman"/>
        </w:rPr>
        <w:commentReference w:id="33"/>
      </w:r>
      <w:r w:rsidRPr="00007C71">
        <w:rPr>
          <w:rFonts w:ascii="Times New Roman" w:hAnsi="Times New Roman" w:cs="Times New Roman"/>
          <w:sz w:val="24"/>
          <w:szCs w:val="24"/>
        </w:rPr>
        <w:t>. EGS is defined as the onset of dormancy; the EMEP latitude model is used to identify EGS</w:t>
      </w:r>
      <w:r w:rsidR="004A484E" w:rsidRPr="00007C71">
        <w:rPr>
          <w:rFonts w:ascii="Times New Roman" w:hAnsi="Times New Roman" w:cs="Times New Roman"/>
          <w:sz w:val="24"/>
          <w:szCs w:val="24"/>
        </w:rPr>
        <w:t>,</w:t>
      </w:r>
      <w:r w:rsidRPr="00007C71">
        <w:rPr>
          <w:rFonts w:ascii="Times New Roman" w:hAnsi="Times New Roman" w:cs="Times New Roman"/>
          <w:sz w:val="24"/>
          <w:szCs w:val="24"/>
        </w:rPr>
        <w:t xml:space="preserve"> again with the exception of temperate conifers south of ~55</w:t>
      </w:r>
      <w:r w:rsidRPr="00007C71">
        <w:rPr>
          <w:rFonts w:ascii="Times New Roman" w:hAnsi="Times New Roman" w:cs="Times New Roman"/>
          <w:sz w:val="24"/>
          <w:szCs w:val="24"/>
          <w:vertAlign w:val="superscript"/>
        </w:rPr>
        <w:t>o</w:t>
      </w:r>
      <w:r w:rsidRPr="00007C71">
        <w:rPr>
          <w:rFonts w:ascii="Times New Roman" w:hAnsi="Times New Roman" w:cs="Times New Roman"/>
          <w:sz w:val="24"/>
          <w:szCs w:val="24"/>
        </w:rPr>
        <w:t xml:space="preserve">N where EGS is defined by prevailing environmental conditions (using the </w:t>
      </w:r>
      <w:r w:rsidRPr="00007C71">
        <w:rPr>
          <w:rFonts w:ascii="Times New Roman" w:hAnsi="Times New Roman" w:cs="Times New Roman"/>
          <w:color w:val="00FF00"/>
          <w:sz w:val="24"/>
          <w:szCs w:val="24"/>
        </w:rPr>
        <w:t>f</w:t>
      </w:r>
      <w:r w:rsidRPr="00007C71">
        <w:rPr>
          <w:rFonts w:ascii="Times New Roman" w:hAnsi="Times New Roman" w:cs="Times New Roman"/>
          <w:color w:val="00FF00"/>
          <w:sz w:val="24"/>
          <w:szCs w:val="24"/>
          <w:vertAlign w:val="subscript"/>
        </w:rPr>
        <w:t>temp</w:t>
      </w:r>
      <w:r w:rsidRPr="00007C71">
        <w:rPr>
          <w:rFonts w:ascii="Times New Roman" w:hAnsi="Times New Roman" w:cs="Times New Roman"/>
          <w:sz w:val="24"/>
          <w:szCs w:val="24"/>
        </w:rPr>
        <w:t xml:space="preserve"> function) and for Mediterranean trees where a year round growth period is assumed. Table </w:t>
      </w:r>
      <w:r w:rsidRPr="00007C71">
        <w:rPr>
          <w:rFonts w:ascii="Times New Roman" w:hAnsi="Times New Roman" w:cs="Times New Roman"/>
          <w:sz w:val="24"/>
          <w:szCs w:val="24"/>
          <w:highlight w:val="yellow"/>
        </w:rPr>
        <w:t>x</w:t>
      </w:r>
      <w:r w:rsidRPr="00007C71">
        <w:rPr>
          <w:rFonts w:ascii="Times New Roman" w:hAnsi="Times New Roman" w:cs="Times New Roman"/>
          <w:sz w:val="24"/>
          <w:szCs w:val="24"/>
        </w:rPr>
        <w:t xml:space="preserve"> summarises the methods used to derive SGS and EGS for different real species by forest type.</w:t>
      </w:r>
    </w:p>
    <w:p w14:paraId="2D351068" w14:textId="77777777" w:rsidR="00CF0C67" w:rsidRPr="00007C71" w:rsidRDefault="00CF0C67" w:rsidP="003F6B28">
      <w:pPr>
        <w:pStyle w:val="BodyText3"/>
        <w:jc w:val="both"/>
        <w:rPr>
          <w:rFonts w:ascii="Times New Roman" w:hAnsi="Times New Roman" w:cs="Times New Roman"/>
          <w:sz w:val="24"/>
          <w:szCs w:val="24"/>
        </w:rPr>
      </w:pPr>
    </w:p>
    <w:p w14:paraId="67C328D7" w14:textId="77777777" w:rsidR="00CF0C67" w:rsidRPr="0024715A" w:rsidRDefault="00CF0C67" w:rsidP="0024715A">
      <w:pPr>
        <w:rPr>
          <w:b/>
        </w:rPr>
      </w:pPr>
      <w:r w:rsidRPr="0024715A">
        <w:rPr>
          <w:b/>
        </w:rPr>
        <w:t>Crops</w:t>
      </w:r>
    </w:p>
    <w:p w14:paraId="4502AFC0" w14:textId="77777777" w:rsidR="00FC06AE" w:rsidRPr="00007C71" w:rsidRDefault="00F0435F" w:rsidP="003F6B28">
      <w:pPr>
        <w:pStyle w:val="BodyText3"/>
        <w:jc w:val="both"/>
        <w:rPr>
          <w:rFonts w:ascii="Times New Roman" w:hAnsi="Times New Roman" w:cs="Times New Roman"/>
          <w:sz w:val="24"/>
          <w:szCs w:val="24"/>
        </w:rPr>
      </w:pPr>
      <w:r w:rsidRPr="00007C71">
        <w:rPr>
          <w:rFonts w:ascii="Times New Roman" w:hAnsi="Times New Roman" w:cs="Times New Roman"/>
          <w:sz w:val="24"/>
          <w:szCs w:val="24"/>
        </w:rPr>
        <w:t xml:space="preserve">The EMEP Crop latitude model uses a simple </w:t>
      </w:r>
      <w:r w:rsidR="00FC06AE" w:rsidRPr="00007C71">
        <w:rPr>
          <w:rFonts w:ascii="Times New Roman" w:hAnsi="Times New Roman" w:cs="Times New Roman"/>
          <w:sz w:val="24"/>
          <w:szCs w:val="24"/>
        </w:rPr>
        <w:t>function</w:t>
      </w:r>
      <w:r w:rsidRPr="00007C71">
        <w:rPr>
          <w:rFonts w:ascii="Times New Roman" w:hAnsi="Times New Roman" w:cs="Times New Roman"/>
          <w:sz w:val="24"/>
          <w:szCs w:val="24"/>
        </w:rPr>
        <w:t xml:space="preserve"> :-</w:t>
      </w:r>
    </w:p>
    <w:p w14:paraId="131D24F5" w14:textId="77777777" w:rsidR="00FC06AE" w:rsidRPr="00007C71" w:rsidRDefault="00FC06AE" w:rsidP="00FC06AE">
      <w:pPr>
        <w:pStyle w:val="BodyText3"/>
        <w:spacing w:after="0"/>
        <w:rPr>
          <w:rFonts w:ascii="Times New Roman" w:hAnsi="Times New Roman" w:cs="Times New Roman"/>
          <w:sz w:val="24"/>
          <w:szCs w:val="24"/>
        </w:rPr>
      </w:pPr>
    </w:p>
    <w:p w14:paraId="601F7410" w14:textId="77777777" w:rsidR="00FC06AE" w:rsidRPr="00007C71" w:rsidRDefault="00FC06AE" w:rsidP="00FC06AE">
      <w:pPr>
        <w:pStyle w:val="BodyText3"/>
        <w:pBdr>
          <w:top w:val="single" w:sz="4" w:space="1" w:color="auto"/>
          <w:left w:val="single" w:sz="4" w:space="4" w:color="auto"/>
          <w:bottom w:val="single" w:sz="4" w:space="1" w:color="auto"/>
          <w:right w:val="single" w:sz="4" w:space="4" w:color="auto"/>
        </w:pBdr>
        <w:shd w:val="clear" w:color="auto" w:fill="E0E0E0"/>
        <w:spacing w:after="0"/>
        <w:rPr>
          <w:rFonts w:ascii="Times New Roman" w:hAnsi="Times New Roman" w:cs="Times New Roman"/>
          <w:sz w:val="22"/>
          <w:szCs w:val="22"/>
        </w:rPr>
      </w:pPr>
      <w:commentRangeStart w:id="34"/>
      <w:r w:rsidRPr="00007C71">
        <w:rPr>
          <w:rFonts w:ascii="Times New Roman" w:hAnsi="Times New Roman" w:cs="Times New Roman"/>
          <w:sz w:val="22"/>
          <w:szCs w:val="22"/>
        </w:rPr>
        <w:t>SGS occurs at year day 105 at latitude 50</w:t>
      </w:r>
      <w:r w:rsidRPr="00007C71">
        <w:rPr>
          <w:rFonts w:ascii="Times New Roman" w:hAnsi="Times New Roman" w:cs="Times New Roman"/>
          <w:sz w:val="22"/>
          <w:szCs w:val="22"/>
          <w:vertAlign w:val="superscript"/>
        </w:rPr>
        <w:t>o</w:t>
      </w:r>
      <w:r w:rsidRPr="00007C71">
        <w:rPr>
          <w:rFonts w:ascii="Times New Roman" w:hAnsi="Times New Roman" w:cs="Times New Roman"/>
          <w:sz w:val="22"/>
          <w:szCs w:val="22"/>
        </w:rPr>
        <w:t xml:space="preserve">N. SGS will alter by </w:t>
      </w:r>
      <w:r w:rsidR="00F0435F" w:rsidRPr="00007C71">
        <w:rPr>
          <w:rFonts w:ascii="Times New Roman" w:hAnsi="Times New Roman" w:cs="Times New Roman"/>
          <w:sz w:val="22"/>
          <w:szCs w:val="22"/>
        </w:rPr>
        <w:t>3.0</w:t>
      </w:r>
      <w:r w:rsidRPr="00007C71">
        <w:rPr>
          <w:rFonts w:ascii="Times New Roman" w:hAnsi="Times New Roman" w:cs="Times New Roman"/>
          <w:sz w:val="22"/>
          <w:szCs w:val="22"/>
        </w:rPr>
        <w:t xml:space="preserve"> day</w:t>
      </w:r>
      <w:r w:rsidR="00F0435F" w:rsidRPr="00007C71">
        <w:rPr>
          <w:rFonts w:ascii="Times New Roman" w:hAnsi="Times New Roman" w:cs="Times New Roman"/>
          <w:sz w:val="22"/>
          <w:szCs w:val="22"/>
        </w:rPr>
        <w:t>s</w:t>
      </w:r>
      <w:r w:rsidRPr="00007C71">
        <w:rPr>
          <w:rFonts w:ascii="Times New Roman" w:hAnsi="Times New Roman" w:cs="Times New Roman"/>
          <w:sz w:val="22"/>
          <w:szCs w:val="22"/>
        </w:rPr>
        <w:t xml:space="preserve"> per degree latitude earlier on moving south and later on moving north.</w:t>
      </w:r>
      <w:commentRangeEnd w:id="34"/>
      <w:r w:rsidR="007428F3" w:rsidRPr="00007C71">
        <w:rPr>
          <w:rStyle w:val="CommentReference"/>
          <w:rFonts w:ascii="Times New Roman" w:hAnsi="Times New Roman" w:cs="Times New Roman"/>
        </w:rPr>
        <w:commentReference w:id="34"/>
      </w:r>
    </w:p>
    <w:p w14:paraId="31B47855" w14:textId="77777777" w:rsidR="001C2CF9" w:rsidRPr="00007C71" w:rsidRDefault="001C2CF9" w:rsidP="003F6B28">
      <w:pPr>
        <w:jc w:val="both"/>
        <w:rPr>
          <w:rFonts w:ascii="Times New Roman" w:hAnsi="Times New Roman" w:cs="Times New Roman"/>
        </w:rPr>
      </w:pPr>
    </w:p>
    <w:p w14:paraId="73792BA5" w14:textId="77777777" w:rsidR="001C2CF9" w:rsidRPr="00007C71" w:rsidRDefault="001C2CF9" w:rsidP="001C2CF9">
      <w:pPr>
        <w:pStyle w:val="SEITableFigureCaption"/>
        <w:rPr>
          <w:rFonts w:ascii="Times New Roman" w:hAnsi="Times New Roman" w:cs="Times New Roman"/>
          <w:b/>
          <w:bCs/>
        </w:rPr>
      </w:pPr>
      <w:r w:rsidRPr="00007C71">
        <w:rPr>
          <w:rFonts w:ascii="Times New Roman" w:hAnsi="Times New Roman" w:cs="Times New Roman"/>
          <w:b/>
          <w:bCs/>
        </w:rPr>
        <w:t>Table (</w:t>
      </w:r>
      <w:r w:rsidRPr="00007C71">
        <w:rPr>
          <w:rFonts w:ascii="Times New Roman" w:hAnsi="Times New Roman" w:cs="Times New Roman"/>
          <w:b/>
          <w:bCs/>
          <w:highlight w:val="yellow"/>
        </w:rPr>
        <w:t>x</w:t>
      </w:r>
      <w:r w:rsidRPr="00007C71">
        <w:rPr>
          <w:rFonts w:ascii="Times New Roman" w:hAnsi="Times New Roman" w:cs="Times New Roman"/>
          <w:b/>
          <w:bCs/>
        </w:rPr>
        <w:t>)</w:t>
      </w:r>
      <w:r w:rsidRPr="00007C71">
        <w:rPr>
          <w:rFonts w:ascii="Times New Roman" w:hAnsi="Times New Roman" w:cs="Times New Roman"/>
          <w:b/>
          <w:bCs/>
        </w:rPr>
        <w:tab/>
        <w:t xml:space="preserve">Default deposition land-cover and species class </w:t>
      </w:r>
      <w:r w:rsidR="003F6B28" w:rsidRPr="00007C71">
        <w:rPr>
          <w:rFonts w:ascii="Times New Roman" w:hAnsi="Times New Roman" w:cs="Times New Roman"/>
          <w:b/>
          <w:bCs/>
        </w:rPr>
        <w:t xml:space="preserve">methods/values </w:t>
      </w:r>
      <w:r w:rsidRPr="00007C71">
        <w:rPr>
          <w:rFonts w:ascii="Times New Roman" w:hAnsi="Times New Roman" w:cs="Times New Roman"/>
          <w:b/>
          <w:bCs/>
        </w:rPr>
        <w:t xml:space="preserve">for </w:t>
      </w:r>
      <w:r w:rsidR="003F6B28" w:rsidRPr="00007C71">
        <w:rPr>
          <w:rFonts w:ascii="Times New Roman" w:hAnsi="Times New Roman" w:cs="Times New Roman"/>
          <w:b/>
          <w:bCs/>
        </w:rPr>
        <w:t>estimation of the start (SGS) and end (EGS) of the growing season</w:t>
      </w:r>
      <w:r w:rsidRPr="00007C71">
        <w:rPr>
          <w:rFonts w:ascii="Times New Roman" w:hAnsi="Times New Roman" w:cs="Times New Roman"/>
          <w:b/>
          <w:bCs/>
        </w:rPr>
        <w:t>.</w:t>
      </w:r>
    </w:p>
    <w:p w14:paraId="0A8C3FD2" w14:textId="77777777" w:rsidR="001C2CF9" w:rsidRPr="00007C71" w:rsidRDefault="001C2CF9" w:rsidP="001C2CF9">
      <w:pPr>
        <w:rPr>
          <w:rFonts w:ascii="Times New Roman" w:hAnsi="Times New Roman" w:cs="Times New Roman"/>
        </w:rPr>
      </w:pPr>
    </w:p>
    <w:tbl>
      <w:tblPr>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5"/>
        <w:gridCol w:w="1499"/>
        <w:gridCol w:w="1572"/>
        <w:gridCol w:w="1656"/>
        <w:gridCol w:w="2055"/>
      </w:tblGrid>
      <w:tr w:rsidR="003F6B28" w:rsidRPr="00007C71" w14:paraId="4F351B4D" w14:textId="77777777">
        <w:tc>
          <w:tcPr>
            <w:tcW w:w="2325" w:type="dxa"/>
            <w:shd w:val="clear" w:color="auto" w:fill="FFFF99"/>
          </w:tcPr>
          <w:p w14:paraId="41791DE7" w14:textId="77777777" w:rsidR="003F6B28" w:rsidRPr="00007C71" w:rsidRDefault="003F6B28" w:rsidP="00CB0477">
            <w:pPr>
              <w:rPr>
                <w:rFonts w:ascii="Times New Roman" w:hAnsi="Times New Roman" w:cs="Times New Roman"/>
                <w:b/>
                <w:sz w:val="18"/>
                <w:szCs w:val="18"/>
              </w:rPr>
            </w:pPr>
            <w:r w:rsidRPr="00007C71">
              <w:rPr>
                <w:rFonts w:ascii="Times New Roman" w:hAnsi="Times New Roman" w:cs="Times New Roman"/>
                <w:b/>
                <w:sz w:val="18"/>
                <w:szCs w:val="18"/>
              </w:rPr>
              <w:t>Land-cover type &amp; Species</w:t>
            </w:r>
          </w:p>
        </w:tc>
        <w:tc>
          <w:tcPr>
            <w:tcW w:w="1499" w:type="dxa"/>
            <w:shd w:val="clear" w:color="auto" w:fill="FFFF99"/>
          </w:tcPr>
          <w:p w14:paraId="5E7CECC0" w14:textId="77777777" w:rsidR="003F6B28" w:rsidRPr="00007C71" w:rsidRDefault="003F6B28" w:rsidP="00CB0477">
            <w:pPr>
              <w:rPr>
                <w:rFonts w:ascii="Times New Roman" w:hAnsi="Times New Roman" w:cs="Times New Roman"/>
                <w:b/>
                <w:sz w:val="18"/>
                <w:szCs w:val="18"/>
              </w:rPr>
            </w:pPr>
            <w:r w:rsidRPr="00007C71">
              <w:rPr>
                <w:rFonts w:ascii="Times New Roman" w:hAnsi="Times New Roman" w:cs="Times New Roman"/>
                <w:b/>
                <w:sz w:val="18"/>
                <w:szCs w:val="18"/>
              </w:rPr>
              <w:t>Climate region</w:t>
            </w:r>
          </w:p>
        </w:tc>
        <w:tc>
          <w:tcPr>
            <w:tcW w:w="1572" w:type="dxa"/>
            <w:shd w:val="clear" w:color="auto" w:fill="FFFF99"/>
          </w:tcPr>
          <w:p w14:paraId="799366AD" w14:textId="77777777" w:rsidR="003F6B28" w:rsidRPr="00007C71" w:rsidRDefault="003F6B28" w:rsidP="00CB0477">
            <w:pPr>
              <w:rPr>
                <w:rFonts w:ascii="Times New Roman" w:hAnsi="Times New Roman" w:cs="Times New Roman"/>
                <w:b/>
                <w:sz w:val="18"/>
                <w:szCs w:val="18"/>
                <w:lang w:val="pl-PL"/>
              </w:rPr>
            </w:pPr>
            <w:r w:rsidRPr="00007C71">
              <w:rPr>
                <w:rFonts w:ascii="Times New Roman" w:hAnsi="Times New Roman" w:cs="Times New Roman"/>
                <w:b/>
                <w:sz w:val="18"/>
                <w:szCs w:val="18"/>
                <w:lang w:val="pl-PL"/>
              </w:rPr>
              <w:t xml:space="preserve">SGS </w:t>
            </w:r>
          </w:p>
        </w:tc>
        <w:tc>
          <w:tcPr>
            <w:tcW w:w="1656" w:type="dxa"/>
            <w:shd w:val="clear" w:color="auto" w:fill="FFFF99"/>
          </w:tcPr>
          <w:p w14:paraId="26D6EE64" w14:textId="77777777" w:rsidR="003F6B28" w:rsidRPr="00007C71" w:rsidRDefault="003F6B28" w:rsidP="00CB0477">
            <w:pPr>
              <w:rPr>
                <w:rFonts w:ascii="Times New Roman" w:hAnsi="Times New Roman" w:cs="Times New Roman"/>
                <w:b/>
                <w:sz w:val="18"/>
                <w:szCs w:val="18"/>
              </w:rPr>
            </w:pPr>
            <w:r w:rsidRPr="00007C71">
              <w:rPr>
                <w:rFonts w:ascii="Times New Roman" w:hAnsi="Times New Roman" w:cs="Times New Roman"/>
                <w:b/>
                <w:sz w:val="18"/>
                <w:szCs w:val="18"/>
              </w:rPr>
              <w:t>EGS</w:t>
            </w:r>
          </w:p>
        </w:tc>
        <w:tc>
          <w:tcPr>
            <w:tcW w:w="2055" w:type="dxa"/>
            <w:shd w:val="clear" w:color="auto" w:fill="FFFF99"/>
          </w:tcPr>
          <w:p w14:paraId="1E842967" w14:textId="77777777" w:rsidR="003F6B28" w:rsidRPr="00007C71" w:rsidRDefault="003F6B28" w:rsidP="00CB0477">
            <w:pPr>
              <w:rPr>
                <w:rFonts w:ascii="Times New Roman" w:hAnsi="Times New Roman" w:cs="Times New Roman"/>
                <w:b/>
                <w:sz w:val="18"/>
                <w:szCs w:val="18"/>
              </w:rPr>
            </w:pPr>
            <w:r w:rsidRPr="00007C71">
              <w:rPr>
                <w:rFonts w:ascii="Times New Roman" w:hAnsi="Times New Roman" w:cs="Times New Roman"/>
                <w:b/>
                <w:sz w:val="18"/>
                <w:szCs w:val="18"/>
              </w:rPr>
              <w:t xml:space="preserve">Reference </w:t>
            </w:r>
          </w:p>
        </w:tc>
      </w:tr>
      <w:tr w:rsidR="003F6B28" w:rsidRPr="00007C71" w14:paraId="1A62459E" w14:textId="77777777">
        <w:tc>
          <w:tcPr>
            <w:tcW w:w="2325" w:type="dxa"/>
            <w:tcBorders>
              <w:bottom w:val="single" w:sz="4" w:space="0" w:color="auto"/>
            </w:tcBorders>
          </w:tcPr>
          <w:p w14:paraId="43652C5E" w14:textId="77777777" w:rsidR="003F6B28" w:rsidRPr="00007C71" w:rsidRDefault="003F6B28" w:rsidP="00CB0477">
            <w:pPr>
              <w:rPr>
                <w:rFonts w:ascii="Times New Roman" w:hAnsi="Times New Roman" w:cs="Times New Roman"/>
                <w:b/>
                <w:sz w:val="18"/>
                <w:szCs w:val="18"/>
              </w:rPr>
            </w:pPr>
          </w:p>
        </w:tc>
        <w:tc>
          <w:tcPr>
            <w:tcW w:w="1499" w:type="dxa"/>
            <w:tcBorders>
              <w:bottom w:val="single" w:sz="4" w:space="0" w:color="auto"/>
            </w:tcBorders>
          </w:tcPr>
          <w:p w14:paraId="1B63F25C" w14:textId="77777777" w:rsidR="003F6B28" w:rsidRPr="00007C71" w:rsidRDefault="003F6B28" w:rsidP="00CB0477">
            <w:pPr>
              <w:rPr>
                <w:rFonts w:ascii="Times New Roman" w:hAnsi="Times New Roman" w:cs="Times New Roman"/>
                <w:sz w:val="18"/>
                <w:szCs w:val="18"/>
              </w:rPr>
            </w:pPr>
          </w:p>
        </w:tc>
        <w:tc>
          <w:tcPr>
            <w:tcW w:w="1572" w:type="dxa"/>
            <w:tcBorders>
              <w:bottom w:val="single" w:sz="4" w:space="0" w:color="auto"/>
            </w:tcBorders>
          </w:tcPr>
          <w:p w14:paraId="64556F96" w14:textId="77777777" w:rsidR="003F6B28" w:rsidRPr="00007C71" w:rsidRDefault="003F6B28" w:rsidP="00CB0477">
            <w:pPr>
              <w:rPr>
                <w:rFonts w:ascii="Times New Roman" w:hAnsi="Times New Roman" w:cs="Times New Roman"/>
                <w:sz w:val="18"/>
                <w:szCs w:val="18"/>
                <w:lang w:val="pl-PL"/>
              </w:rPr>
            </w:pPr>
          </w:p>
        </w:tc>
        <w:tc>
          <w:tcPr>
            <w:tcW w:w="1656" w:type="dxa"/>
            <w:tcBorders>
              <w:bottom w:val="single" w:sz="4" w:space="0" w:color="auto"/>
            </w:tcBorders>
          </w:tcPr>
          <w:p w14:paraId="3CA6C83A" w14:textId="77777777" w:rsidR="003F6B28" w:rsidRPr="00007C71" w:rsidRDefault="003F6B28" w:rsidP="00CB0477">
            <w:pPr>
              <w:rPr>
                <w:rFonts w:ascii="Times New Roman" w:hAnsi="Times New Roman" w:cs="Times New Roman"/>
                <w:sz w:val="18"/>
                <w:szCs w:val="18"/>
                <w:lang w:val="pl-PL"/>
              </w:rPr>
            </w:pPr>
          </w:p>
        </w:tc>
        <w:tc>
          <w:tcPr>
            <w:tcW w:w="2055" w:type="dxa"/>
            <w:tcBorders>
              <w:bottom w:val="single" w:sz="4" w:space="0" w:color="auto"/>
            </w:tcBorders>
          </w:tcPr>
          <w:p w14:paraId="655C20C6" w14:textId="77777777" w:rsidR="003F6B28" w:rsidRPr="00007C71" w:rsidRDefault="003F6B28" w:rsidP="00CB0477">
            <w:pPr>
              <w:rPr>
                <w:rFonts w:ascii="Times New Roman" w:hAnsi="Times New Roman" w:cs="Times New Roman"/>
                <w:sz w:val="18"/>
                <w:szCs w:val="18"/>
                <w:lang w:val="pl-PL"/>
              </w:rPr>
            </w:pPr>
          </w:p>
        </w:tc>
      </w:tr>
      <w:tr w:rsidR="00F0435F" w:rsidRPr="00007C71" w14:paraId="6EE4CA20" w14:textId="77777777">
        <w:tc>
          <w:tcPr>
            <w:tcW w:w="2325" w:type="dxa"/>
            <w:shd w:val="clear" w:color="auto" w:fill="D9D9D9"/>
          </w:tcPr>
          <w:p w14:paraId="47157146" w14:textId="77777777" w:rsidR="00F0435F" w:rsidRPr="00007C71" w:rsidRDefault="00F0435F" w:rsidP="00CB0477">
            <w:pPr>
              <w:rPr>
                <w:rFonts w:ascii="Times New Roman" w:hAnsi="Times New Roman" w:cs="Times New Roman"/>
                <w:b/>
                <w:sz w:val="18"/>
                <w:szCs w:val="18"/>
              </w:rPr>
            </w:pPr>
            <w:r w:rsidRPr="00007C71">
              <w:rPr>
                <w:rFonts w:ascii="Times New Roman" w:hAnsi="Times New Roman" w:cs="Times New Roman"/>
                <w:b/>
                <w:sz w:val="18"/>
                <w:szCs w:val="18"/>
              </w:rPr>
              <w:t>Coniferous Forests (CF)</w:t>
            </w:r>
          </w:p>
        </w:tc>
        <w:tc>
          <w:tcPr>
            <w:tcW w:w="1499" w:type="dxa"/>
            <w:shd w:val="clear" w:color="auto" w:fill="D9D9D9"/>
          </w:tcPr>
          <w:p w14:paraId="1CA77115" w14:textId="77777777" w:rsidR="00F0435F" w:rsidRPr="00007C71" w:rsidRDefault="00F0435F" w:rsidP="00CB0477">
            <w:pPr>
              <w:rPr>
                <w:rFonts w:ascii="Times New Roman" w:hAnsi="Times New Roman" w:cs="Times New Roman"/>
                <w:sz w:val="18"/>
                <w:szCs w:val="18"/>
              </w:rPr>
            </w:pPr>
          </w:p>
        </w:tc>
        <w:tc>
          <w:tcPr>
            <w:tcW w:w="1572" w:type="dxa"/>
            <w:shd w:val="clear" w:color="auto" w:fill="D9D9D9"/>
          </w:tcPr>
          <w:p w14:paraId="5EAA069F"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1656" w:type="dxa"/>
            <w:shd w:val="clear" w:color="auto" w:fill="D9D9D9"/>
          </w:tcPr>
          <w:p w14:paraId="3BCCF35B"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2055" w:type="dxa"/>
            <w:shd w:val="clear" w:color="auto" w:fill="D9D9D9"/>
          </w:tcPr>
          <w:p w14:paraId="40A0AB9F"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F0435F" w:rsidRPr="00007C71" w14:paraId="2039747C" w14:textId="77777777">
        <w:tc>
          <w:tcPr>
            <w:tcW w:w="2325" w:type="dxa"/>
          </w:tcPr>
          <w:p w14:paraId="5A2B25E2"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 xml:space="preserve">Norway spruce </w:t>
            </w:r>
          </w:p>
          <w:p w14:paraId="44593D79"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Picea abies</w:t>
            </w:r>
            <w:r w:rsidRPr="00007C71">
              <w:rPr>
                <w:rFonts w:ascii="Times New Roman" w:hAnsi="Times New Roman" w:cs="Times New Roman"/>
                <w:sz w:val="18"/>
                <w:szCs w:val="18"/>
              </w:rPr>
              <w:t>)</w:t>
            </w:r>
          </w:p>
        </w:tc>
        <w:tc>
          <w:tcPr>
            <w:tcW w:w="1499" w:type="dxa"/>
          </w:tcPr>
          <w:p w14:paraId="2E9813CA"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Northern Europe</w:t>
            </w:r>
          </w:p>
        </w:tc>
        <w:tc>
          <w:tcPr>
            <w:tcW w:w="1572" w:type="dxa"/>
          </w:tcPr>
          <w:p w14:paraId="1B3BF524"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1656" w:type="dxa"/>
          </w:tcPr>
          <w:p w14:paraId="663827DD"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2055" w:type="dxa"/>
          </w:tcPr>
          <w:p w14:paraId="135E358F"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EE2966" w:rsidRPr="00007C71" w14:paraId="09498DB1" w14:textId="77777777">
        <w:tc>
          <w:tcPr>
            <w:tcW w:w="2325" w:type="dxa"/>
            <w:tcBorders>
              <w:bottom w:val="single" w:sz="4" w:space="0" w:color="auto"/>
            </w:tcBorders>
          </w:tcPr>
          <w:p w14:paraId="5736821A"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rPr>
              <w:t>Scots Pine</w:t>
            </w:r>
          </w:p>
          <w:p w14:paraId="6129FD1B"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Pinus sylvestris</w:t>
            </w:r>
            <w:r w:rsidRPr="00007C71">
              <w:rPr>
                <w:rFonts w:ascii="Times New Roman" w:hAnsi="Times New Roman" w:cs="Times New Roman"/>
                <w:sz w:val="18"/>
                <w:szCs w:val="18"/>
              </w:rPr>
              <w:t>)</w:t>
            </w:r>
          </w:p>
        </w:tc>
        <w:tc>
          <w:tcPr>
            <w:tcW w:w="1499" w:type="dxa"/>
            <w:tcBorders>
              <w:bottom w:val="single" w:sz="4" w:space="0" w:color="auto"/>
            </w:tcBorders>
          </w:tcPr>
          <w:p w14:paraId="22DFD099"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1572" w:type="dxa"/>
            <w:tcBorders>
              <w:bottom w:val="single" w:sz="4" w:space="0" w:color="auto"/>
            </w:tcBorders>
          </w:tcPr>
          <w:p w14:paraId="7F52449C"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rPr>
              <w:t>f</w:t>
            </w:r>
            <w:r w:rsidRPr="00007C71">
              <w:rPr>
                <w:rFonts w:ascii="Times New Roman" w:hAnsi="Times New Roman" w:cs="Times New Roman"/>
                <w:sz w:val="18"/>
                <w:szCs w:val="18"/>
                <w:vertAlign w:val="subscript"/>
              </w:rPr>
              <w:t>temp</w:t>
            </w:r>
          </w:p>
        </w:tc>
        <w:tc>
          <w:tcPr>
            <w:tcW w:w="1656" w:type="dxa"/>
            <w:tcBorders>
              <w:bottom w:val="single" w:sz="4" w:space="0" w:color="auto"/>
            </w:tcBorders>
          </w:tcPr>
          <w:p w14:paraId="121F1C5F"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rPr>
              <w:t>f</w:t>
            </w:r>
            <w:r w:rsidRPr="00007C71">
              <w:rPr>
                <w:rFonts w:ascii="Times New Roman" w:hAnsi="Times New Roman" w:cs="Times New Roman"/>
                <w:sz w:val="18"/>
                <w:szCs w:val="18"/>
                <w:vertAlign w:val="subscript"/>
              </w:rPr>
              <w:t>temp</w:t>
            </w:r>
          </w:p>
        </w:tc>
        <w:tc>
          <w:tcPr>
            <w:tcW w:w="2055" w:type="dxa"/>
            <w:tcBorders>
              <w:bottom w:val="single" w:sz="4" w:space="0" w:color="auto"/>
            </w:tcBorders>
          </w:tcPr>
          <w:p w14:paraId="4E901A30"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EE2966" w:rsidRPr="00007C71" w14:paraId="451E0BCD" w14:textId="77777777">
        <w:tc>
          <w:tcPr>
            <w:tcW w:w="2325" w:type="dxa"/>
          </w:tcPr>
          <w:p w14:paraId="65CD6224"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rPr>
              <w:t>Norway Spruce</w:t>
            </w:r>
          </w:p>
          <w:p w14:paraId="133AEAAE"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Picea abies</w:t>
            </w:r>
            <w:r w:rsidRPr="00007C71">
              <w:rPr>
                <w:rFonts w:ascii="Times New Roman" w:hAnsi="Times New Roman" w:cs="Times New Roman"/>
                <w:sz w:val="18"/>
                <w:szCs w:val="18"/>
              </w:rPr>
              <w:t>)</w:t>
            </w:r>
          </w:p>
        </w:tc>
        <w:tc>
          <w:tcPr>
            <w:tcW w:w="1499" w:type="dxa"/>
          </w:tcPr>
          <w:p w14:paraId="5649C264"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rPr>
              <w:t>Continental Central Europe</w:t>
            </w:r>
          </w:p>
        </w:tc>
        <w:tc>
          <w:tcPr>
            <w:tcW w:w="1572" w:type="dxa"/>
          </w:tcPr>
          <w:p w14:paraId="66B36478" w14:textId="77777777" w:rsidR="00EE2966" w:rsidRPr="00007C71" w:rsidRDefault="00EE2966" w:rsidP="001D1C2C">
            <w:pPr>
              <w:rPr>
                <w:rFonts w:ascii="Times New Roman" w:hAnsi="Times New Roman" w:cs="Times New Roman"/>
                <w:sz w:val="18"/>
                <w:szCs w:val="18"/>
              </w:rPr>
            </w:pPr>
            <w:r w:rsidRPr="00007C71">
              <w:rPr>
                <w:rFonts w:ascii="Times New Roman" w:hAnsi="Times New Roman" w:cs="Times New Roman"/>
                <w:sz w:val="18"/>
                <w:szCs w:val="18"/>
              </w:rPr>
              <w:t>f</w:t>
            </w:r>
            <w:r w:rsidRPr="00007C71">
              <w:rPr>
                <w:rFonts w:ascii="Times New Roman" w:hAnsi="Times New Roman" w:cs="Times New Roman"/>
                <w:sz w:val="18"/>
                <w:szCs w:val="18"/>
                <w:vertAlign w:val="subscript"/>
              </w:rPr>
              <w:t>temp</w:t>
            </w:r>
          </w:p>
        </w:tc>
        <w:tc>
          <w:tcPr>
            <w:tcW w:w="1656" w:type="dxa"/>
          </w:tcPr>
          <w:p w14:paraId="0B225040" w14:textId="77777777" w:rsidR="00EE2966" w:rsidRPr="00007C71" w:rsidRDefault="00EE2966" w:rsidP="001D1C2C">
            <w:pPr>
              <w:rPr>
                <w:rFonts w:ascii="Times New Roman" w:hAnsi="Times New Roman" w:cs="Times New Roman"/>
                <w:sz w:val="18"/>
                <w:szCs w:val="18"/>
              </w:rPr>
            </w:pPr>
            <w:r w:rsidRPr="00007C71">
              <w:rPr>
                <w:rFonts w:ascii="Times New Roman" w:hAnsi="Times New Roman" w:cs="Times New Roman"/>
                <w:sz w:val="18"/>
                <w:szCs w:val="18"/>
              </w:rPr>
              <w:t>f</w:t>
            </w:r>
            <w:r w:rsidRPr="00007C71">
              <w:rPr>
                <w:rFonts w:ascii="Times New Roman" w:hAnsi="Times New Roman" w:cs="Times New Roman"/>
                <w:sz w:val="18"/>
                <w:szCs w:val="18"/>
                <w:vertAlign w:val="subscript"/>
              </w:rPr>
              <w:t>temp</w:t>
            </w:r>
          </w:p>
        </w:tc>
        <w:tc>
          <w:tcPr>
            <w:tcW w:w="2055" w:type="dxa"/>
          </w:tcPr>
          <w:p w14:paraId="3E6D5601" w14:textId="77777777" w:rsidR="00EE2966" w:rsidRPr="00007C71" w:rsidRDefault="00EE2966" w:rsidP="00CB0477">
            <w:pPr>
              <w:rPr>
                <w:rFonts w:ascii="Times New Roman" w:hAnsi="Times New Roman" w:cs="Times New Roman"/>
                <w:bCs/>
                <w:sz w:val="18"/>
                <w:szCs w:val="18"/>
                <w:lang w:val="da-DK"/>
              </w:rPr>
            </w:pPr>
            <w:r w:rsidRPr="00007C71">
              <w:rPr>
                <w:rFonts w:ascii="Times New Roman" w:hAnsi="Times New Roman" w:cs="Times New Roman"/>
                <w:sz w:val="18"/>
                <w:szCs w:val="18"/>
                <w:lang w:val="da-DK"/>
              </w:rPr>
              <w:t xml:space="preserve">UNECE (2004) </w:t>
            </w:r>
          </w:p>
          <w:p w14:paraId="03894B65" w14:textId="77777777" w:rsidR="00EE2966" w:rsidRPr="00007C71" w:rsidRDefault="00EE2966" w:rsidP="00CB0477">
            <w:pPr>
              <w:rPr>
                <w:rFonts w:ascii="Times New Roman" w:hAnsi="Times New Roman" w:cs="Times New Roman"/>
                <w:sz w:val="18"/>
                <w:szCs w:val="18"/>
                <w:lang w:val="da-DK"/>
              </w:rPr>
            </w:pPr>
          </w:p>
        </w:tc>
      </w:tr>
      <w:tr w:rsidR="00F0435F" w:rsidRPr="00007C71" w14:paraId="1FC8BF8C" w14:textId="77777777">
        <w:tc>
          <w:tcPr>
            <w:tcW w:w="2325" w:type="dxa"/>
            <w:tcBorders>
              <w:bottom w:val="single" w:sz="4" w:space="0" w:color="auto"/>
            </w:tcBorders>
            <w:shd w:val="clear" w:color="auto" w:fill="D9D9D9"/>
          </w:tcPr>
          <w:p w14:paraId="2CB79476" w14:textId="77777777" w:rsidR="00F0435F" w:rsidRPr="00007C71" w:rsidRDefault="00F0435F" w:rsidP="00CB0477">
            <w:pPr>
              <w:rPr>
                <w:rFonts w:ascii="Times New Roman" w:hAnsi="Times New Roman" w:cs="Times New Roman"/>
                <w:b/>
                <w:sz w:val="18"/>
                <w:szCs w:val="18"/>
              </w:rPr>
            </w:pPr>
            <w:r w:rsidRPr="00007C71">
              <w:rPr>
                <w:rFonts w:ascii="Times New Roman" w:hAnsi="Times New Roman" w:cs="Times New Roman"/>
                <w:b/>
                <w:sz w:val="18"/>
                <w:szCs w:val="18"/>
              </w:rPr>
              <w:t>Deciduous Forests</w:t>
            </w:r>
          </w:p>
          <w:p w14:paraId="19C7364E" w14:textId="77777777" w:rsidR="00F0435F" w:rsidRPr="00007C71" w:rsidRDefault="00F0435F" w:rsidP="00CB0477">
            <w:pPr>
              <w:rPr>
                <w:rFonts w:ascii="Times New Roman" w:hAnsi="Times New Roman" w:cs="Times New Roman"/>
                <w:b/>
                <w:sz w:val="18"/>
                <w:szCs w:val="18"/>
              </w:rPr>
            </w:pPr>
            <w:r w:rsidRPr="00007C71">
              <w:rPr>
                <w:rFonts w:ascii="Times New Roman" w:hAnsi="Times New Roman" w:cs="Times New Roman"/>
                <w:b/>
                <w:sz w:val="18"/>
                <w:szCs w:val="18"/>
              </w:rPr>
              <w:t>(DF)</w:t>
            </w:r>
          </w:p>
        </w:tc>
        <w:tc>
          <w:tcPr>
            <w:tcW w:w="1499" w:type="dxa"/>
            <w:tcBorders>
              <w:bottom w:val="single" w:sz="4" w:space="0" w:color="auto"/>
            </w:tcBorders>
            <w:shd w:val="clear" w:color="auto" w:fill="D9D9D9"/>
          </w:tcPr>
          <w:p w14:paraId="0A7B1419" w14:textId="77777777" w:rsidR="00F0435F" w:rsidRPr="00007C71" w:rsidRDefault="00F0435F" w:rsidP="00CB0477">
            <w:pPr>
              <w:rPr>
                <w:rFonts w:ascii="Times New Roman" w:hAnsi="Times New Roman" w:cs="Times New Roman"/>
                <w:sz w:val="18"/>
                <w:szCs w:val="18"/>
              </w:rPr>
            </w:pPr>
          </w:p>
        </w:tc>
        <w:tc>
          <w:tcPr>
            <w:tcW w:w="1572" w:type="dxa"/>
            <w:tcBorders>
              <w:bottom w:val="single" w:sz="4" w:space="0" w:color="auto"/>
            </w:tcBorders>
            <w:shd w:val="clear" w:color="auto" w:fill="D9D9D9"/>
          </w:tcPr>
          <w:p w14:paraId="2EBEBAAE"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1656" w:type="dxa"/>
            <w:tcBorders>
              <w:bottom w:val="single" w:sz="4" w:space="0" w:color="auto"/>
            </w:tcBorders>
            <w:shd w:val="clear" w:color="auto" w:fill="D9D9D9"/>
          </w:tcPr>
          <w:p w14:paraId="660C7682"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2055" w:type="dxa"/>
            <w:tcBorders>
              <w:bottom w:val="single" w:sz="4" w:space="0" w:color="auto"/>
            </w:tcBorders>
            <w:shd w:val="clear" w:color="auto" w:fill="D9D9D9"/>
          </w:tcPr>
          <w:p w14:paraId="072B3624"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F0435F" w:rsidRPr="00007C71" w14:paraId="0F8C9EDB" w14:textId="77777777">
        <w:tc>
          <w:tcPr>
            <w:tcW w:w="2325" w:type="dxa"/>
            <w:shd w:val="clear" w:color="auto" w:fill="auto"/>
          </w:tcPr>
          <w:p w14:paraId="736927BC" w14:textId="77777777" w:rsidR="00F0435F" w:rsidRPr="00007C71" w:rsidRDefault="00F0435F" w:rsidP="00CB0477">
            <w:pPr>
              <w:rPr>
                <w:rFonts w:ascii="Times New Roman" w:hAnsi="Times New Roman" w:cs="Times New Roman"/>
                <w:b/>
                <w:i/>
                <w:sz w:val="18"/>
                <w:szCs w:val="18"/>
              </w:rPr>
            </w:pPr>
            <w:r w:rsidRPr="00007C71">
              <w:rPr>
                <w:rFonts w:ascii="Times New Roman" w:hAnsi="Times New Roman" w:cs="Times New Roman"/>
                <w:b/>
                <w:i/>
                <w:sz w:val="18"/>
                <w:szCs w:val="18"/>
              </w:rPr>
              <w:t>Generic Deciduous</w:t>
            </w:r>
          </w:p>
        </w:tc>
        <w:tc>
          <w:tcPr>
            <w:tcW w:w="1499" w:type="dxa"/>
            <w:shd w:val="clear" w:color="auto" w:fill="auto"/>
          </w:tcPr>
          <w:p w14:paraId="24265B3F" w14:textId="77777777" w:rsidR="00F0435F" w:rsidRPr="00007C71" w:rsidRDefault="00F0435F" w:rsidP="00CB0477">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1572" w:type="dxa"/>
            <w:shd w:val="clear" w:color="auto" w:fill="auto"/>
          </w:tcPr>
          <w:p w14:paraId="6E8754C7"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1656" w:type="dxa"/>
          </w:tcPr>
          <w:p w14:paraId="58CC4EC7"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2055" w:type="dxa"/>
            <w:shd w:val="clear" w:color="auto" w:fill="auto"/>
          </w:tcPr>
          <w:p w14:paraId="30F70521" w14:textId="77777777" w:rsidR="00F0435F" w:rsidRPr="00007C71" w:rsidRDefault="00F0435F" w:rsidP="00CB0477">
            <w:pPr>
              <w:rPr>
                <w:rFonts w:ascii="Times New Roman" w:hAnsi="Times New Roman" w:cs="Times New Roman"/>
                <w:b/>
                <w:i/>
                <w:sz w:val="18"/>
                <w:szCs w:val="18"/>
              </w:rPr>
            </w:pPr>
            <w:r w:rsidRPr="00007C71">
              <w:rPr>
                <w:rFonts w:ascii="Times New Roman" w:hAnsi="Times New Roman" w:cs="Times New Roman"/>
                <w:b/>
                <w:i/>
                <w:sz w:val="18"/>
                <w:szCs w:val="18"/>
              </w:rPr>
              <w:t>UNECE (2004)</w:t>
            </w:r>
          </w:p>
        </w:tc>
      </w:tr>
      <w:tr w:rsidR="00F0435F" w:rsidRPr="00007C71" w14:paraId="4D889397" w14:textId="77777777">
        <w:tc>
          <w:tcPr>
            <w:tcW w:w="2325" w:type="dxa"/>
            <w:tcBorders>
              <w:bottom w:val="single" w:sz="4" w:space="0" w:color="auto"/>
            </w:tcBorders>
          </w:tcPr>
          <w:p w14:paraId="20B6DF33"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Silver birch</w:t>
            </w:r>
          </w:p>
          <w:p w14:paraId="229D5E61" w14:textId="77777777" w:rsidR="00F0435F" w:rsidRPr="00007C71" w:rsidRDefault="00F0435F" w:rsidP="00CB0477">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Betula pendula</w:t>
            </w:r>
            <w:r w:rsidRPr="00007C71">
              <w:rPr>
                <w:rFonts w:ascii="Times New Roman" w:hAnsi="Times New Roman" w:cs="Times New Roman"/>
                <w:sz w:val="18"/>
                <w:szCs w:val="18"/>
              </w:rPr>
              <w:t>)</w:t>
            </w:r>
          </w:p>
        </w:tc>
        <w:tc>
          <w:tcPr>
            <w:tcW w:w="1499" w:type="dxa"/>
            <w:tcBorders>
              <w:bottom w:val="single" w:sz="4" w:space="0" w:color="auto"/>
            </w:tcBorders>
          </w:tcPr>
          <w:p w14:paraId="0A3A6138"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Northern Europe</w:t>
            </w:r>
          </w:p>
        </w:tc>
        <w:tc>
          <w:tcPr>
            <w:tcW w:w="1572" w:type="dxa"/>
            <w:tcBorders>
              <w:bottom w:val="single" w:sz="4" w:space="0" w:color="auto"/>
            </w:tcBorders>
          </w:tcPr>
          <w:p w14:paraId="7CB05ABC"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1656" w:type="dxa"/>
            <w:tcBorders>
              <w:bottom w:val="single" w:sz="4" w:space="0" w:color="auto"/>
            </w:tcBorders>
          </w:tcPr>
          <w:p w14:paraId="1495E3BF"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2055" w:type="dxa"/>
            <w:tcBorders>
              <w:bottom w:val="single" w:sz="4" w:space="0" w:color="auto"/>
            </w:tcBorders>
          </w:tcPr>
          <w:p w14:paraId="554EDD31"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F0435F" w:rsidRPr="00007C71" w14:paraId="0D61A820" w14:textId="77777777">
        <w:tc>
          <w:tcPr>
            <w:tcW w:w="2325" w:type="dxa"/>
          </w:tcPr>
          <w:p w14:paraId="0B92EC30"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1E7BA93C"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499" w:type="dxa"/>
          </w:tcPr>
          <w:p w14:paraId="09181454"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1572" w:type="dxa"/>
          </w:tcPr>
          <w:p w14:paraId="7BD09076"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1656" w:type="dxa"/>
          </w:tcPr>
          <w:p w14:paraId="0B42F6AE"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2055" w:type="dxa"/>
          </w:tcPr>
          <w:p w14:paraId="22FE35C6"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F0435F" w:rsidRPr="00007C71" w14:paraId="260D5F99" w14:textId="77777777">
        <w:tc>
          <w:tcPr>
            <w:tcW w:w="2325" w:type="dxa"/>
          </w:tcPr>
          <w:p w14:paraId="767B9A21"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Oak</w:t>
            </w:r>
          </w:p>
          <w:p w14:paraId="7ED4E144" w14:textId="77777777" w:rsidR="00F0435F" w:rsidRPr="00007C71" w:rsidRDefault="00F0435F" w:rsidP="00CB0477">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Quercus petraea &amp; robur</w:t>
            </w:r>
            <w:r w:rsidRPr="00007C71">
              <w:rPr>
                <w:rFonts w:ascii="Times New Roman" w:hAnsi="Times New Roman" w:cs="Times New Roman"/>
                <w:sz w:val="18"/>
                <w:szCs w:val="18"/>
              </w:rPr>
              <w:t>)</w:t>
            </w:r>
          </w:p>
        </w:tc>
        <w:tc>
          <w:tcPr>
            <w:tcW w:w="1499" w:type="dxa"/>
          </w:tcPr>
          <w:p w14:paraId="47D2E284"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1572" w:type="dxa"/>
          </w:tcPr>
          <w:p w14:paraId="0048C2B1"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1656" w:type="dxa"/>
          </w:tcPr>
          <w:p w14:paraId="0261A086"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2055" w:type="dxa"/>
          </w:tcPr>
          <w:p w14:paraId="7657EC33"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F0435F" w:rsidRPr="00007C71" w14:paraId="7E2042F5" w14:textId="77777777">
        <w:tc>
          <w:tcPr>
            <w:tcW w:w="2325" w:type="dxa"/>
          </w:tcPr>
          <w:p w14:paraId="6A19269A"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61EAE0B9" w14:textId="77777777" w:rsidR="00F0435F" w:rsidRPr="00007C71" w:rsidRDefault="00F0435F" w:rsidP="00CB0477">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499" w:type="dxa"/>
          </w:tcPr>
          <w:p w14:paraId="0ABBFFF0"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Continental Central European</w:t>
            </w:r>
          </w:p>
        </w:tc>
        <w:tc>
          <w:tcPr>
            <w:tcW w:w="1572" w:type="dxa"/>
          </w:tcPr>
          <w:p w14:paraId="69564EC9"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1656" w:type="dxa"/>
          </w:tcPr>
          <w:p w14:paraId="2F19627E"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2055" w:type="dxa"/>
          </w:tcPr>
          <w:p w14:paraId="7BE43DB5"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lang w:val="da-DK"/>
              </w:rPr>
              <w:t>UNECE (2004)</w:t>
            </w:r>
          </w:p>
        </w:tc>
      </w:tr>
      <w:tr w:rsidR="00F0435F" w:rsidRPr="00007C71" w14:paraId="35C75E1F" w14:textId="77777777">
        <w:tc>
          <w:tcPr>
            <w:tcW w:w="2325" w:type="dxa"/>
          </w:tcPr>
          <w:p w14:paraId="36B5BB19"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74D77EED" w14:textId="77777777" w:rsidR="00F0435F" w:rsidRPr="00007C71" w:rsidRDefault="00F0435F" w:rsidP="00CB0477">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499" w:type="dxa"/>
          </w:tcPr>
          <w:p w14:paraId="0A2D49EE"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1572" w:type="dxa"/>
          </w:tcPr>
          <w:p w14:paraId="0679DE72"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1656" w:type="dxa"/>
          </w:tcPr>
          <w:p w14:paraId="0C576A9F"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Forest Latitude model</w:t>
            </w:r>
          </w:p>
        </w:tc>
        <w:tc>
          <w:tcPr>
            <w:tcW w:w="2055" w:type="dxa"/>
          </w:tcPr>
          <w:p w14:paraId="10A219E0" w14:textId="77777777" w:rsidR="00F0435F" w:rsidRPr="00007C71" w:rsidRDefault="00F0435F" w:rsidP="004A0D7A">
            <w:pPr>
              <w:autoSpaceDE w:val="0"/>
              <w:autoSpaceDN w:val="0"/>
              <w:adjustRightInd w:val="0"/>
              <w:rPr>
                <w:rFonts w:ascii="Times New Roman" w:hAnsi="Times New Roman" w:cs="Times New Roman"/>
                <w:bCs/>
                <w:sz w:val="18"/>
                <w:szCs w:val="18"/>
              </w:rPr>
            </w:pPr>
            <w:r w:rsidRPr="00007C71">
              <w:rPr>
                <w:rFonts w:ascii="Times New Roman" w:hAnsi="Times New Roman" w:cs="Times New Roman"/>
                <w:sz w:val="18"/>
                <w:szCs w:val="18"/>
                <w:lang w:val="fr-FR"/>
              </w:rPr>
              <w:t>UNECE (2004)</w:t>
            </w:r>
          </w:p>
        </w:tc>
      </w:tr>
      <w:tr w:rsidR="00EE2966" w:rsidRPr="00007C71" w14:paraId="558252E8" w14:textId="77777777">
        <w:tc>
          <w:tcPr>
            <w:tcW w:w="2325" w:type="dxa"/>
            <w:shd w:val="clear" w:color="auto" w:fill="D9D9D9"/>
          </w:tcPr>
          <w:p w14:paraId="3C72AA7F" w14:textId="77777777" w:rsidR="00EE2966" w:rsidRPr="00007C71" w:rsidRDefault="00EE2966" w:rsidP="00CB0477">
            <w:pPr>
              <w:rPr>
                <w:rFonts w:ascii="Times New Roman" w:hAnsi="Times New Roman" w:cs="Times New Roman"/>
                <w:b/>
                <w:sz w:val="18"/>
                <w:szCs w:val="18"/>
              </w:rPr>
            </w:pPr>
            <w:r w:rsidRPr="00007C71">
              <w:rPr>
                <w:rFonts w:ascii="Times New Roman" w:hAnsi="Times New Roman" w:cs="Times New Roman"/>
                <w:b/>
                <w:sz w:val="18"/>
                <w:szCs w:val="18"/>
              </w:rPr>
              <w:t>Needleleaf Forests</w:t>
            </w:r>
          </w:p>
          <w:p w14:paraId="16039ECF" w14:textId="77777777" w:rsidR="00EE2966" w:rsidRPr="00007C71" w:rsidRDefault="00EE2966" w:rsidP="00CB0477">
            <w:pPr>
              <w:rPr>
                <w:rFonts w:ascii="Times New Roman" w:hAnsi="Times New Roman" w:cs="Times New Roman"/>
                <w:b/>
                <w:sz w:val="18"/>
                <w:szCs w:val="18"/>
              </w:rPr>
            </w:pPr>
            <w:r w:rsidRPr="00007C71">
              <w:rPr>
                <w:rFonts w:ascii="Times New Roman" w:hAnsi="Times New Roman" w:cs="Times New Roman"/>
                <w:b/>
                <w:sz w:val="18"/>
                <w:szCs w:val="18"/>
              </w:rPr>
              <w:t>(NF)</w:t>
            </w:r>
          </w:p>
        </w:tc>
        <w:tc>
          <w:tcPr>
            <w:tcW w:w="1499" w:type="dxa"/>
            <w:shd w:val="clear" w:color="auto" w:fill="D9D9D9"/>
          </w:tcPr>
          <w:p w14:paraId="23F0286B" w14:textId="77777777" w:rsidR="00EE2966" w:rsidRPr="00007C71" w:rsidRDefault="00EE2966" w:rsidP="00CB0477">
            <w:pPr>
              <w:rPr>
                <w:rFonts w:ascii="Times New Roman" w:hAnsi="Times New Roman" w:cs="Times New Roman"/>
                <w:sz w:val="18"/>
                <w:szCs w:val="18"/>
              </w:rPr>
            </w:pPr>
          </w:p>
        </w:tc>
        <w:tc>
          <w:tcPr>
            <w:tcW w:w="1572" w:type="dxa"/>
            <w:shd w:val="clear" w:color="auto" w:fill="D9D9D9"/>
          </w:tcPr>
          <w:p w14:paraId="4F4B53B5" w14:textId="77777777" w:rsidR="00EE2966" w:rsidRPr="00007C71" w:rsidRDefault="00EE2966" w:rsidP="001D1C2C">
            <w:pPr>
              <w:rPr>
                <w:rFonts w:ascii="Times New Roman" w:hAnsi="Times New Roman" w:cs="Times New Roman"/>
                <w:b/>
                <w:i/>
                <w:sz w:val="18"/>
                <w:szCs w:val="18"/>
              </w:rPr>
            </w:pPr>
            <w:r w:rsidRPr="00007C71">
              <w:rPr>
                <w:rFonts w:ascii="Times New Roman" w:hAnsi="Times New Roman" w:cs="Times New Roman"/>
                <w:b/>
                <w:i/>
                <w:sz w:val="18"/>
                <w:szCs w:val="18"/>
              </w:rPr>
              <w:t>Year round growth</w:t>
            </w:r>
          </w:p>
        </w:tc>
        <w:tc>
          <w:tcPr>
            <w:tcW w:w="1656" w:type="dxa"/>
            <w:shd w:val="clear" w:color="auto" w:fill="D9D9D9"/>
          </w:tcPr>
          <w:p w14:paraId="17D7217F" w14:textId="77777777" w:rsidR="00EE2966" w:rsidRPr="00007C71" w:rsidRDefault="00EE2966" w:rsidP="001D1C2C">
            <w:pPr>
              <w:rPr>
                <w:rFonts w:ascii="Times New Roman" w:hAnsi="Times New Roman" w:cs="Times New Roman"/>
                <w:b/>
                <w:bCs/>
                <w:i/>
                <w:sz w:val="18"/>
                <w:szCs w:val="18"/>
                <w:lang w:val="fr-FR"/>
              </w:rPr>
            </w:pPr>
            <w:r w:rsidRPr="00007C71">
              <w:rPr>
                <w:rFonts w:ascii="Times New Roman" w:hAnsi="Times New Roman" w:cs="Times New Roman"/>
                <w:b/>
                <w:bCs/>
                <w:i/>
                <w:sz w:val="18"/>
                <w:szCs w:val="18"/>
                <w:lang w:val="fr-FR"/>
              </w:rPr>
              <w:t>Year round growth</w:t>
            </w:r>
          </w:p>
        </w:tc>
        <w:tc>
          <w:tcPr>
            <w:tcW w:w="2055" w:type="dxa"/>
            <w:shd w:val="clear" w:color="auto" w:fill="D9D9D9"/>
          </w:tcPr>
          <w:p w14:paraId="332CB757"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lang w:val="fr-FR"/>
              </w:rPr>
              <w:t>UNECE (2004)</w:t>
            </w:r>
          </w:p>
        </w:tc>
      </w:tr>
      <w:tr w:rsidR="00EE2966" w:rsidRPr="00007C71" w14:paraId="6C591499" w14:textId="77777777">
        <w:tc>
          <w:tcPr>
            <w:tcW w:w="2325" w:type="dxa"/>
            <w:tcBorders>
              <w:bottom w:val="single" w:sz="4" w:space="0" w:color="auto"/>
            </w:tcBorders>
          </w:tcPr>
          <w:p w14:paraId="03B36102" w14:textId="77777777" w:rsidR="00EE2966" w:rsidRPr="00007C71" w:rsidRDefault="00EE2966" w:rsidP="00CB0477">
            <w:pPr>
              <w:rPr>
                <w:rFonts w:ascii="Times New Roman" w:hAnsi="Times New Roman" w:cs="Times New Roman"/>
                <w:i/>
                <w:sz w:val="18"/>
                <w:szCs w:val="18"/>
              </w:rPr>
            </w:pPr>
            <w:r w:rsidRPr="00007C71">
              <w:rPr>
                <w:rFonts w:ascii="Times New Roman" w:hAnsi="Times New Roman" w:cs="Times New Roman"/>
                <w:sz w:val="18"/>
                <w:szCs w:val="18"/>
              </w:rPr>
              <w:t>Aleppo Pine</w:t>
            </w:r>
            <w:r w:rsidRPr="00007C71">
              <w:rPr>
                <w:rFonts w:ascii="Times New Roman" w:hAnsi="Times New Roman" w:cs="Times New Roman"/>
                <w:i/>
                <w:sz w:val="18"/>
                <w:szCs w:val="18"/>
              </w:rPr>
              <w:t xml:space="preserve"> </w:t>
            </w:r>
          </w:p>
          <w:p w14:paraId="139D2B39"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i/>
                <w:sz w:val="18"/>
                <w:szCs w:val="18"/>
              </w:rPr>
              <w:t>(Pinus halepensis)</w:t>
            </w:r>
          </w:p>
        </w:tc>
        <w:tc>
          <w:tcPr>
            <w:tcW w:w="1499" w:type="dxa"/>
            <w:tcBorders>
              <w:bottom w:val="single" w:sz="4" w:space="0" w:color="auto"/>
            </w:tcBorders>
          </w:tcPr>
          <w:p w14:paraId="0F8FE49B"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1572" w:type="dxa"/>
            <w:tcBorders>
              <w:bottom w:val="single" w:sz="4" w:space="0" w:color="auto"/>
            </w:tcBorders>
          </w:tcPr>
          <w:p w14:paraId="1E41B8F2" w14:textId="77777777" w:rsidR="00EE2966" w:rsidRPr="00007C71" w:rsidRDefault="00EE2966" w:rsidP="001D1C2C">
            <w:pPr>
              <w:rPr>
                <w:rFonts w:ascii="Times New Roman" w:hAnsi="Times New Roman" w:cs="Times New Roman"/>
                <w:sz w:val="18"/>
                <w:szCs w:val="18"/>
              </w:rPr>
            </w:pPr>
            <w:r w:rsidRPr="00007C71">
              <w:rPr>
                <w:rFonts w:ascii="Times New Roman" w:hAnsi="Times New Roman" w:cs="Times New Roman"/>
                <w:sz w:val="18"/>
                <w:szCs w:val="18"/>
              </w:rPr>
              <w:t>Year round growth</w:t>
            </w:r>
          </w:p>
        </w:tc>
        <w:tc>
          <w:tcPr>
            <w:tcW w:w="1656" w:type="dxa"/>
            <w:tcBorders>
              <w:bottom w:val="single" w:sz="4" w:space="0" w:color="auto"/>
            </w:tcBorders>
          </w:tcPr>
          <w:p w14:paraId="5A60DCF3" w14:textId="77777777" w:rsidR="00EE2966" w:rsidRPr="00007C71" w:rsidRDefault="00EE2966" w:rsidP="001D1C2C">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Year round growth</w:t>
            </w:r>
          </w:p>
        </w:tc>
        <w:tc>
          <w:tcPr>
            <w:tcW w:w="2055" w:type="dxa"/>
            <w:tcBorders>
              <w:bottom w:val="single" w:sz="4" w:space="0" w:color="auto"/>
            </w:tcBorders>
          </w:tcPr>
          <w:p w14:paraId="51094997"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EE2966" w:rsidRPr="00007C71" w14:paraId="25A0CD89" w14:textId="77777777">
        <w:tc>
          <w:tcPr>
            <w:tcW w:w="2325" w:type="dxa"/>
            <w:tcBorders>
              <w:bottom w:val="single" w:sz="4" w:space="0" w:color="auto"/>
            </w:tcBorders>
            <w:shd w:val="clear" w:color="auto" w:fill="D9D9D9"/>
          </w:tcPr>
          <w:p w14:paraId="30781D41" w14:textId="77777777" w:rsidR="00EE2966" w:rsidRPr="00007C71" w:rsidRDefault="00EE2966" w:rsidP="00CB0477">
            <w:pPr>
              <w:rPr>
                <w:rFonts w:ascii="Times New Roman" w:hAnsi="Times New Roman" w:cs="Times New Roman"/>
                <w:b/>
                <w:sz w:val="18"/>
                <w:szCs w:val="18"/>
              </w:rPr>
            </w:pPr>
            <w:r w:rsidRPr="00007C71">
              <w:rPr>
                <w:rFonts w:ascii="Times New Roman" w:hAnsi="Times New Roman" w:cs="Times New Roman"/>
                <w:b/>
                <w:sz w:val="18"/>
                <w:szCs w:val="18"/>
              </w:rPr>
              <w:t>Broadleaf Forests</w:t>
            </w:r>
          </w:p>
          <w:p w14:paraId="0B072135" w14:textId="77777777" w:rsidR="00EE2966" w:rsidRPr="00007C71" w:rsidRDefault="00EE2966" w:rsidP="00CB0477">
            <w:pPr>
              <w:rPr>
                <w:rFonts w:ascii="Times New Roman" w:hAnsi="Times New Roman" w:cs="Times New Roman"/>
                <w:b/>
                <w:sz w:val="18"/>
                <w:szCs w:val="18"/>
              </w:rPr>
            </w:pPr>
            <w:r w:rsidRPr="00007C71">
              <w:rPr>
                <w:rFonts w:ascii="Times New Roman" w:hAnsi="Times New Roman" w:cs="Times New Roman"/>
                <w:b/>
                <w:sz w:val="18"/>
                <w:szCs w:val="18"/>
              </w:rPr>
              <w:t>(BF)</w:t>
            </w:r>
          </w:p>
        </w:tc>
        <w:tc>
          <w:tcPr>
            <w:tcW w:w="1499" w:type="dxa"/>
            <w:tcBorders>
              <w:bottom w:val="single" w:sz="4" w:space="0" w:color="auto"/>
            </w:tcBorders>
            <w:shd w:val="clear" w:color="auto" w:fill="D9D9D9"/>
          </w:tcPr>
          <w:p w14:paraId="2B919285" w14:textId="77777777" w:rsidR="00EE2966" w:rsidRPr="00007C71" w:rsidRDefault="00EE2966" w:rsidP="00CB0477">
            <w:pPr>
              <w:rPr>
                <w:rFonts w:ascii="Times New Roman" w:hAnsi="Times New Roman" w:cs="Times New Roman"/>
                <w:sz w:val="18"/>
                <w:szCs w:val="18"/>
              </w:rPr>
            </w:pPr>
          </w:p>
        </w:tc>
        <w:tc>
          <w:tcPr>
            <w:tcW w:w="1572" w:type="dxa"/>
            <w:tcBorders>
              <w:bottom w:val="single" w:sz="4" w:space="0" w:color="auto"/>
            </w:tcBorders>
            <w:shd w:val="clear" w:color="auto" w:fill="D9D9D9"/>
          </w:tcPr>
          <w:p w14:paraId="0AAECEDD" w14:textId="77777777" w:rsidR="00EE2966" w:rsidRPr="00007C71" w:rsidRDefault="00EE2966" w:rsidP="001D1C2C">
            <w:pPr>
              <w:rPr>
                <w:rFonts w:ascii="Times New Roman" w:hAnsi="Times New Roman" w:cs="Times New Roman"/>
                <w:sz w:val="18"/>
                <w:szCs w:val="18"/>
              </w:rPr>
            </w:pPr>
            <w:r w:rsidRPr="00007C71">
              <w:rPr>
                <w:rFonts w:ascii="Times New Roman" w:hAnsi="Times New Roman" w:cs="Times New Roman"/>
                <w:sz w:val="18"/>
                <w:szCs w:val="18"/>
              </w:rPr>
              <w:t>Year round growth</w:t>
            </w:r>
          </w:p>
        </w:tc>
        <w:tc>
          <w:tcPr>
            <w:tcW w:w="1656" w:type="dxa"/>
            <w:tcBorders>
              <w:bottom w:val="single" w:sz="4" w:space="0" w:color="auto"/>
            </w:tcBorders>
            <w:shd w:val="clear" w:color="auto" w:fill="D9D9D9"/>
          </w:tcPr>
          <w:p w14:paraId="6F429FE4" w14:textId="77777777" w:rsidR="00EE2966" w:rsidRPr="00007C71" w:rsidRDefault="00EE2966" w:rsidP="001D1C2C">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Year round growth</w:t>
            </w:r>
          </w:p>
        </w:tc>
        <w:tc>
          <w:tcPr>
            <w:tcW w:w="2055" w:type="dxa"/>
            <w:tcBorders>
              <w:bottom w:val="single" w:sz="4" w:space="0" w:color="auto"/>
            </w:tcBorders>
            <w:shd w:val="clear" w:color="auto" w:fill="D9D9D9"/>
          </w:tcPr>
          <w:p w14:paraId="69FCE317"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EE2966" w:rsidRPr="00007C71" w14:paraId="11484D72" w14:textId="77777777">
        <w:tc>
          <w:tcPr>
            <w:tcW w:w="2325" w:type="dxa"/>
            <w:shd w:val="clear" w:color="auto" w:fill="auto"/>
          </w:tcPr>
          <w:p w14:paraId="24F9D4FE" w14:textId="77777777" w:rsidR="00EE2966" w:rsidRPr="00007C71" w:rsidRDefault="00EE2966" w:rsidP="00CB0477">
            <w:pPr>
              <w:rPr>
                <w:rFonts w:ascii="Times New Roman" w:hAnsi="Times New Roman" w:cs="Times New Roman"/>
                <w:b/>
                <w:i/>
                <w:sz w:val="18"/>
                <w:szCs w:val="18"/>
              </w:rPr>
            </w:pPr>
            <w:r w:rsidRPr="00007C71">
              <w:rPr>
                <w:rFonts w:ascii="Times New Roman" w:hAnsi="Times New Roman" w:cs="Times New Roman"/>
                <w:b/>
                <w:i/>
                <w:sz w:val="18"/>
                <w:szCs w:val="18"/>
              </w:rPr>
              <w:t>Generic Evergreen Mediterranean</w:t>
            </w:r>
          </w:p>
        </w:tc>
        <w:tc>
          <w:tcPr>
            <w:tcW w:w="1499" w:type="dxa"/>
            <w:shd w:val="clear" w:color="auto" w:fill="auto"/>
          </w:tcPr>
          <w:p w14:paraId="1F6CCE0C" w14:textId="77777777" w:rsidR="00EE2966" w:rsidRPr="00007C71" w:rsidRDefault="00EE2966" w:rsidP="00CB0477">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1572" w:type="dxa"/>
            <w:shd w:val="clear" w:color="auto" w:fill="auto"/>
          </w:tcPr>
          <w:p w14:paraId="2C29578F" w14:textId="77777777" w:rsidR="00EE2966" w:rsidRPr="00007C71" w:rsidRDefault="00EE2966" w:rsidP="001D1C2C">
            <w:pPr>
              <w:rPr>
                <w:rFonts w:ascii="Times New Roman" w:hAnsi="Times New Roman" w:cs="Times New Roman"/>
                <w:b/>
                <w:i/>
                <w:sz w:val="18"/>
                <w:szCs w:val="18"/>
              </w:rPr>
            </w:pPr>
            <w:r w:rsidRPr="00007C71">
              <w:rPr>
                <w:rFonts w:ascii="Times New Roman" w:hAnsi="Times New Roman" w:cs="Times New Roman"/>
                <w:b/>
                <w:i/>
                <w:sz w:val="18"/>
                <w:szCs w:val="18"/>
              </w:rPr>
              <w:t>Year round growth</w:t>
            </w:r>
          </w:p>
        </w:tc>
        <w:tc>
          <w:tcPr>
            <w:tcW w:w="1656" w:type="dxa"/>
          </w:tcPr>
          <w:p w14:paraId="4910E170" w14:textId="77777777" w:rsidR="00EE2966" w:rsidRPr="00007C71" w:rsidRDefault="00EE2966" w:rsidP="001D1C2C">
            <w:pPr>
              <w:rPr>
                <w:rFonts w:ascii="Times New Roman" w:hAnsi="Times New Roman" w:cs="Times New Roman"/>
                <w:b/>
                <w:bCs/>
                <w:i/>
                <w:sz w:val="18"/>
                <w:szCs w:val="18"/>
                <w:lang w:val="fr-FR"/>
              </w:rPr>
            </w:pPr>
            <w:r w:rsidRPr="00007C71">
              <w:rPr>
                <w:rFonts w:ascii="Times New Roman" w:hAnsi="Times New Roman" w:cs="Times New Roman"/>
                <w:b/>
                <w:bCs/>
                <w:i/>
                <w:sz w:val="18"/>
                <w:szCs w:val="18"/>
                <w:lang w:val="fr-FR"/>
              </w:rPr>
              <w:t>Year round growth</w:t>
            </w:r>
          </w:p>
        </w:tc>
        <w:tc>
          <w:tcPr>
            <w:tcW w:w="2055" w:type="dxa"/>
            <w:shd w:val="clear" w:color="auto" w:fill="auto"/>
          </w:tcPr>
          <w:p w14:paraId="27A57362" w14:textId="77777777" w:rsidR="00EE2966" w:rsidRPr="00007C71" w:rsidRDefault="00EE2966" w:rsidP="004A0D7A">
            <w:pPr>
              <w:autoSpaceDE w:val="0"/>
              <w:autoSpaceDN w:val="0"/>
              <w:adjustRightInd w:val="0"/>
              <w:rPr>
                <w:rFonts w:ascii="Times New Roman" w:hAnsi="Times New Roman" w:cs="Times New Roman"/>
                <w:b/>
                <w:bCs/>
                <w:i/>
                <w:sz w:val="18"/>
                <w:szCs w:val="18"/>
              </w:rPr>
            </w:pPr>
            <w:r w:rsidRPr="00007C71">
              <w:rPr>
                <w:rFonts w:ascii="Times New Roman" w:hAnsi="Times New Roman" w:cs="Times New Roman"/>
                <w:b/>
                <w:i/>
                <w:sz w:val="18"/>
                <w:szCs w:val="18"/>
              </w:rPr>
              <w:t>UNECE (2004)</w:t>
            </w:r>
          </w:p>
        </w:tc>
      </w:tr>
      <w:tr w:rsidR="00EE2966" w:rsidRPr="00007C71" w14:paraId="2CBEA0C1" w14:textId="77777777">
        <w:tc>
          <w:tcPr>
            <w:tcW w:w="2325" w:type="dxa"/>
            <w:tcBorders>
              <w:bottom w:val="single" w:sz="4" w:space="0" w:color="auto"/>
            </w:tcBorders>
          </w:tcPr>
          <w:p w14:paraId="1DCFD5E6"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rPr>
              <w:t>Holm Oak</w:t>
            </w:r>
          </w:p>
          <w:p w14:paraId="494D96F8"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Quercus ilex</w:t>
            </w:r>
            <w:r w:rsidRPr="00007C71">
              <w:rPr>
                <w:rFonts w:ascii="Times New Roman" w:hAnsi="Times New Roman" w:cs="Times New Roman"/>
                <w:sz w:val="18"/>
                <w:szCs w:val="18"/>
              </w:rPr>
              <w:t>)</w:t>
            </w:r>
          </w:p>
        </w:tc>
        <w:tc>
          <w:tcPr>
            <w:tcW w:w="1499" w:type="dxa"/>
            <w:tcBorders>
              <w:bottom w:val="single" w:sz="4" w:space="0" w:color="auto"/>
            </w:tcBorders>
          </w:tcPr>
          <w:p w14:paraId="40A58DB2"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1572" w:type="dxa"/>
            <w:tcBorders>
              <w:bottom w:val="single" w:sz="4" w:space="0" w:color="auto"/>
            </w:tcBorders>
          </w:tcPr>
          <w:p w14:paraId="2A39CB32" w14:textId="77777777" w:rsidR="00EE2966" w:rsidRPr="00007C71" w:rsidRDefault="00EE2966" w:rsidP="00CB0477">
            <w:pPr>
              <w:rPr>
                <w:rFonts w:ascii="Times New Roman" w:hAnsi="Times New Roman" w:cs="Times New Roman"/>
                <w:sz w:val="18"/>
                <w:szCs w:val="18"/>
              </w:rPr>
            </w:pPr>
            <w:r w:rsidRPr="00007C71">
              <w:rPr>
                <w:rFonts w:ascii="Times New Roman" w:hAnsi="Times New Roman" w:cs="Times New Roman"/>
                <w:sz w:val="18"/>
                <w:szCs w:val="18"/>
              </w:rPr>
              <w:t>Year round growth</w:t>
            </w:r>
          </w:p>
        </w:tc>
        <w:tc>
          <w:tcPr>
            <w:tcW w:w="1656" w:type="dxa"/>
            <w:tcBorders>
              <w:bottom w:val="single" w:sz="4" w:space="0" w:color="auto"/>
            </w:tcBorders>
          </w:tcPr>
          <w:p w14:paraId="0634F55D" w14:textId="77777777" w:rsidR="00EE2966" w:rsidRPr="00007C71" w:rsidRDefault="00EE2966" w:rsidP="00CB0477">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Year round growth</w:t>
            </w:r>
          </w:p>
        </w:tc>
        <w:tc>
          <w:tcPr>
            <w:tcW w:w="2055" w:type="dxa"/>
            <w:tcBorders>
              <w:bottom w:val="single" w:sz="4" w:space="0" w:color="auto"/>
            </w:tcBorders>
          </w:tcPr>
          <w:p w14:paraId="38B5AD1A" w14:textId="77777777" w:rsidR="00EE2966" w:rsidRPr="00007C71" w:rsidRDefault="00EE2966" w:rsidP="00CB0477">
            <w:pPr>
              <w:rPr>
                <w:rFonts w:ascii="Times New Roman" w:hAnsi="Times New Roman" w:cs="Times New Roman"/>
                <w:bCs/>
                <w:sz w:val="18"/>
                <w:szCs w:val="18"/>
              </w:rPr>
            </w:pPr>
            <w:r w:rsidRPr="00007C71">
              <w:rPr>
                <w:rFonts w:ascii="Times New Roman" w:hAnsi="Times New Roman" w:cs="Times New Roman"/>
                <w:sz w:val="18"/>
                <w:szCs w:val="18"/>
              </w:rPr>
              <w:t>UNECE (2004)</w:t>
            </w:r>
          </w:p>
        </w:tc>
      </w:tr>
      <w:tr w:rsidR="00F0435F" w:rsidRPr="00007C71" w14:paraId="516EFF00" w14:textId="77777777">
        <w:tc>
          <w:tcPr>
            <w:tcW w:w="2325" w:type="dxa"/>
            <w:shd w:val="clear" w:color="auto" w:fill="D9D9D9"/>
          </w:tcPr>
          <w:p w14:paraId="2829CB94" w14:textId="77777777" w:rsidR="00F0435F" w:rsidRPr="00007C71" w:rsidRDefault="00F0435F" w:rsidP="00CB0477">
            <w:pPr>
              <w:rPr>
                <w:rFonts w:ascii="Times New Roman" w:hAnsi="Times New Roman" w:cs="Times New Roman"/>
                <w:b/>
                <w:sz w:val="18"/>
                <w:szCs w:val="18"/>
              </w:rPr>
            </w:pPr>
            <w:r w:rsidRPr="00007C71">
              <w:rPr>
                <w:rFonts w:ascii="Times New Roman" w:hAnsi="Times New Roman" w:cs="Times New Roman"/>
                <w:b/>
                <w:sz w:val="18"/>
                <w:szCs w:val="18"/>
              </w:rPr>
              <w:t>Temperate crops</w:t>
            </w:r>
          </w:p>
          <w:p w14:paraId="6673C0D5" w14:textId="77777777" w:rsidR="00F0435F" w:rsidRPr="00007C71" w:rsidRDefault="00F0435F" w:rsidP="00CB0477">
            <w:pPr>
              <w:rPr>
                <w:rFonts w:ascii="Times New Roman" w:hAnsi="Times New Roman" w:cs="Times New Roman"/>
                <w:b/>
                <w:sz w:val="18"/>
                <w:szCs w:val="18"/>
              </w:rPr>
            </w:pPr>
            <w:r w:rsidRPr="00007C71">
              <w:rPr>
                <w:rFonts w:ascii="Times New Roman" w:hAnsi="Times New Roman" w:cs="Times New Roman"/>
                <w:b/>
                <w:sz w:val="18"/>
                <w:szCs w:val="18"/>
              </w:rPr>
              <w:t>(TC)</w:t>
            </w:r>
          </w:p>
        </w:tc>
        <w:tc>
          <w:tcPr>
            <w:tcW w:w="1499" w:type="dxa"/>
            <w:shd w:val="clear" w:color="auto" w:fill="D9D9D9"/>
          </w:tcPr>
          <w:p w14:paraId="01B9A3F1" w14:textId="77777777" w:rsidR="00F0435F" w:rsidRPr="00007C71" w:rsidRDefault="00F0435F" w:rsidP="00CB0477">
            <w:pPr>
              <w:rPr>
                <w:rFonts w:ascii="Times New Roman" w:hAnsi="Times New Roman" w:cs="Times New Roman"/>
                <w:sz w:val="18"/>
                <w:szCs w:val="18"/>
              </w:rPr>
            </w:pPr>
          </w:p>
        </w:tc>
        <w:tc>
          <w:tcPr>
            <w:tcW w:w="1572" w:type="dxa"/>
            <w:shd w:val="clear" w:color="auto" w:fill="D9D9D9"/>
          </w:tcPr>
          <w:p w14:paraId="49D311FE"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Crop Latitude model</w:t>
            </w:r>
          </w:p>
        </w:tc>
        <w:tc>
          <w:tcPr>
            <w:tcW w:w="1656" w:type="dxa"/>
            <w:shd w:val="clear" w:color="auto" w:fill="D9D9D9"/>
          </w:tcPr>
          <w:p w14:paraId="41661504"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 SGS + 90</w:t>
            </w:r>
          </w:p>
        </w:tc>
        <w:tc>
          <w:tcPr>
            <w:tcW w:w="2055" w:type="dxa"/>
            <w:shd w:val="clear" w:color="auto" w:fill="D9D9D9"/>
          </w:tcPr>
          <w:p w14:paraId="04411FD6"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FC06AE" w:rsidRPr="00007C71" w14:paraId="06C14C8E" w14:textId="77777777">
        <w:tc>
          <w:tcPr>
            <w:tcW w:w="2325" w:type="dxa"/>
          </w:tcPr>
          <w:p w14:paraId="2A398DED" w14:textId="77777777" w:rsidR="00FC06AE" w:rsidRPr="00007C71" w:rsidRDefault="00FC06AE" w:rsidP="00CB0477">
            <w:pPr>
              <w:rPr>
                <w:rFonts w:ascii="Times New Roman" w:hAnsi="Times New Roman" w:cs="Times New Roman"/>
                <w:b/>
                <w:i/>
                <w:sz w:val="18"/>
                <w:szCs w:val="18"/>
              </w:rPr>
            </w:pPr>
            <w:r w:rsidRPr="00007C71">
              <w:rPr>
                <w:rFonts w:ascii="Times New Roman" w:hAnsi="Times New Roman" w:cs="Times New Roman"/>
                <w:b/>
                <w:i/>
                <w:sz w:val="18"/>
                <w:szCs w:val="18"/>
              </w:rPr>
              <w:t>Generic crop</w:t>
            </w:r>
          </w:p>
        </w:tc>
        <w:tc>
          <w:tcPr>
            <w:tcW w:w="1499" w:type="dxa"/>
          </w:tcPr>
          <w:p w14:paraId="7D06784A" w14:textId="77777777" w:rsidR="00FC06AE" w:rsidRPr="00007C71" w:rsidRDefault="00FC06AE" w:rsidP="00CB0477">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1572" w:type="dxa"/>
          </w:tcPr>
          <w:p w14:paraId="7C419BC0" w14:textId="77777777" w:rsidR="00FC06AE" w:rsidRPr="00007C71" w:rsidRDefault="00FC06AE" w:rsidP="001D1C2C">
            <w:pPr>
              <w:rPr>
                <w:rFonts w:ascii="Times New Roman" w:hAnsi="Times New Roman" w:cs="Times New Roman"/>
                <w:b/>
                <w:i/>
                <w:sz w:val="18"/>
                <w:szCs w:val="18"/>
              </w:rPr>
            </w:pPr>
            <w:r w:rsidRPr="00007C71">
              <w:rPr>
                <w:rFonts w:ascii="Times New Roman" w:hAnsi="Times New Roman" w:cs="Times New Roman"/>
                <w:b/>
                <w:i/>
                <w:sz w:val="18"/>
                <w:szCs w:val="18"/>
              </w:rPr>
              <w:t xml:space="preserve">= (2.57 * latitude + 40) - 50  </w:t>
            </w:r>
          </w:p>
        </w:tc>
        <w:tc>
          <w:tcPr>
            <w:tcW w:w="1656" w:type="dxa"/>
          </w:tcPr>
          <w:p w14:paraId="7C01121A" w14:textId="77777777" w:rsidR="00FC06AE" w:rsidRPr="00007C71" w:rsidRDefault="00FC06AE" w:rsidP="001D1C2C">
            <w:pPr>
              <w:rPr>
                <w:rFonts w:ascii="Times New Roman" w:hAnsi="Times New Roman" w:cs="Times New Roman"/>
                <w:b/>
                <w:i/>
                <w:sz w:val="18"/>
                <w:szCs w:val="18"/>
              </w:rPr>
            </w:pPr>
            <w:r w:rsidRPr="00007C71">
              <w:rPr>
                <w:rFonts w:ascii="Times New Roman" w:hAnsi="Times New Roman" w:cs="Times New Roman"/>
                <w:b/>
                <w:i/>
                <w:sz w:val="18"/>
                <w:szCs w:val="18"/>
              </w:rPr>
              <w:t>= SGS + 90</w:t>
            </w:r>
          </w:p>
        </w:tc>
        <w:tc>
          <w:tcPr>
            <w:tcW w:w="2055" w:type="dxa"/>
          </w:tcPr>
          <w:p w14:paraId="50206B4D" w14:textId="77777777" w:rsidR="00FC06AE" w:rsidRPr="00007C71" w:rsidRDefault="00FC06AE" w:rsidP="004A0D7A">
            <w:pPr>
              <w:autoSpaceDE w:val="0"/>
              <w:autoSpaceDN w:val="0"/>
              <w:adjustRightInd w:val="0"/>
              <w:rPr>
                <w:rFonts w:ascii="Times New Roman" w:hAnsi="Times New Roman" w:cs="Times New Roman"/>
                <w:b/>
                <w:bCs/>
                <w:i/>
                <w:sz w:val="18"/>
                <w:szCs w:val="18"/>
              </w:rPr>
            </w:pPr>
            <w:r w:rsidRPr="00007C71">
              <w:rPr>
                <w:rFonts w:ascii="Times New Roman" w:hAnsi="Times New Roman" w:cs="Times New Roman"/>
                <w:b/>
                <w:i/>
                <w:sz w:val="18"/>
                <w:szCs w:val="18"/>
              </w:rPr>
              <w:t>UNECE (2004)</w:t>
            </w:r>
          </w:p>
        </w:tc>
      </w:tr>
      <w:tr w:rsidR="00FC06AE" w:rsidRPr="00007C71" w14:paraId="4FA5125D" w14:textId="77777777">
        <w:tc>
          <w:tcPr>
            <w:tcW w:w="2325" w:type="dxa"/>
          </w:tcPr>
          <w:p w14:paraId="40A2A66C"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 xml:space="preserve">Wheat </w:t>
            </w:r>
          </w:p>
          <w:p w14:paraId="3AD757F9"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Triticum aestivum</w:t>
            </w:r>
            <w:r w:rsidRPr="00007C71">
              <w:rPr>
                <w:rFonts w:ascii="Times New Roman" w:hAnsi="Times New Roman" w:cs="Times New Roman"/>
                <w:sz w:val="18"/>
                <w:szCs w:val="18"/>
              </w:rPr>
              <w:t>)</w:t>
            </w:r>
          </w:p>
        </w:tc>
        <w:tc>
          <w:tcPr>
            <w:tcW w:w="1499" w:type="dxa"/>
          </w:tcPr>
          <w:p w14:paraId="7256C405"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572" w:type="dxa"/>
          </w:tcPr>
          <w:p w14:paraId="05AAE87C"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 xml:space="preserve">= (2.57 * latitude + 40) - 50  </w:t>
            </w:r>
          </w:p>
        </w:tc>
        <w:tc>
          <w:tcPr>
            <w:tcW w:w="1656" w:type="dxa"/>
          </w:tcPr>
          <w:p w14:paraId="08A5897C"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 SGS + 9</w:t>
            </w:r>
            <w:r w:rsidR="00B505EA" w:rsidRPr="00007C71">
              <w:rPr>
                <w:rFonts w:ascii="Times New Roman" w:hAnsi="Times New Roman" w:cs="Times New Roman"/>
                <w:sz w:val="18"/>
                <w:szCs w:val="18"/>
              </w:rPr>
              <w:t>2</w:t>
            </w:r>
          </w:p>
        </w:tc>
        <w:tc>
          <w:tcPr>
            <w:tcW w:w="2055" w:type="dxa"/>
          </w:tcPr>
          <w:p w14:paraId="51980282"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F0435F" w:rsidRPr="00007C71" w14:paraId="7A52616A" w14:textId="77777777">
        <w:tc>
          <w:tcPr>
            <w:tcW w:w="2325" w:type="dxa"/>
            <w:shd w:val="clear" w:color="auto" w:fill="D9D9D9"/>
          </w:tcPr>
          <w:p w14:paraId="0ABE4B29" w14:textId="77777777" w:rsidR="00F0435F" w:rsidRPr="00007C71" w:rsidRDefault="00F0435F" w:rsidP="00CB0477">
            <w:pPr>
              <w:rPr>
                <w:rFonts w:ascii="Times New Roman" w:hAnsi="Times New Roman" w:cs="Times New Roman"/>
                <w:b/>
                <w:sz w:val="18"/>
                <w:szCs w:val="18"/>
              </w:rPr>
            </w:pPr>
            <w:r w:rsidRPr="00007C71">
              <w:rPr>
                <w:rFonts w:ascii="Times New Roman" w:hAnsi="Times New Roman" w:cs="Times New Roman"/>
                <w:b/>
                <w:sz w:val="18"/>
                <w:szCs w:val="18"/>
              </w:rPr>
              <w:t>Mediterranean crops</w:t>
            </w:r>
          </w:p>
          <w:p w14:paraId="41562169" w14:textId="77777777" w:rsidR="00F0435F" w:rsidRPr="00007C71" w:rsidRDefault="00F0435F" w:rsidP="00CB0477">
            <w:pPr>
              <w:rPr>
                <w:rFonts w:ascii="Times New Roman" w:hAnsi="Times New Roman" w:cs="Times New Roman"/>
                <w:b/>
                <w:sz w:val="18"/>
                <w:szCs w:val="18"/>
              </w:rPr>
            </w:pPr>
            <w:r w:rsidRPr="00007C71">
              <w:rPr>
                <w:rFonts w:ascii="Times New Roman" w:hAnsi="Times New Roman" w:cs="Times New Roman"/>
                <w:b/>
                <w:sz w:val="18"/>
                <w:szCs w:val="18"/>
              </w:rPr>
              <w:t>(MC)</w:t>
            </w:r>
          </w:p>
        </w:tc>
        <w:tc>
          <w:tcPr>
            <w:tcW w:w="1499" w:type="dxa"/>
            <w:shd w:val="clear" w:color="auto" w:fill="D9D9D9"/>
          </w:tcPr>
          <w:p w14:paraId="204C97DB" w14:textId="77777777" w:rsidR="00F0435F" w:rsidRPr="00007C71" w:rsidRDefault="00F0435F" w:rsidP="00CB0477">
            <w:pPr>
              <w:rPr>
                <w:rFonts w:ascii="Times New Roman" w:hAnsi="Times New Roman" w:cs="Times New Roman"/>
                <w:sz w:val="18"/>
                <w:szCs w:val="18"/>
              </w:rPr>
            </w:pPr>
          </w:p>
        </w:tc>
        <w:tc>
          <w:tcPr>
            <w:tcW w:w="1572" w:type="dxa"/>
            <w:shd w:val="clear" w:color="auto" w:fill="D9D9D9"/>
          </w:tcPr>
          <w:p w14:paraId="356A76D0"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EMEP Crop Latitude model</w:t>
            </w:r>
          </w:p>
        </w:tc>
        <w:tc>
          <w:tcPr>
            <w:tcW w:w="1656" w:type="dxa"/>
            <w:shd w:val="clear" w:color="auto" w:fill="D9D9D9"/>
          </w:tcPr>
          <w:p w14:paraId="505CE3A0" w14:textId="77777777" w:rsidR="00F0435F" w:rsidRPr="00007C71" w:rsidRDefault="00F0435F" w:rsidP="001D1C2C">
            <w:pPr>
              <w:rPr>
                <w:rFonts w:ascii="Times New Roman" w:hAnsi="Times New Roman" w:cs="Times New Roman"/>
                <w:sz w:val="18"/>
                <w:szCs w:val="18"/>
              </w:rPr>
            </w:pPr>
            <w:r w:rsidRPr="00007C71">
              <w:rPr>
                <w:rFonts w:ascii="Times New Roman" w:hAnsi="Times New Roman" w:cs="Times New Roman"/>
                <w:sz w:val="18"/>
                <w:szCs w:val="18"/>
              </w:rPr>
              <w:t>= SGS + 9</w:t>
            </w:r>
            <w:r w:rsidR="00B505EA" w:rsidRPr="00007C71">
              <w:rPr>
                <w:rFonts w:ascii="Times New Roman" w:hAnsi="Times New Roman" w:cs="Times New Roman"/>
                <w:sz w:val="18"/>
                <w:szCs w:val="18"/>
              </w:rPr>
              <w:t>2</w:t>
            </w:r>
          </w:p>
        </w:tc>
        <w:tc>
          <w:tcPr>
            <w:tcW w:w="2055" w:type="dxa"/>
            <w:shd w:val="clear" w:color="auto" w:fill="D9D9D9"/>
          </w:tcPr>
          <w:p w14:paraId="169557B4" w14:textId="77777777" w:rsidR="00F0435F" w:rsidRPr="00007C71" w:rsidRDefault="00F0435F" w:rsidP="00CB0477">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FC06AE" w:rsidRPr="00007C71" w14:paraId="0EBDCEB6" w14:textId="77777777">
        <w:tc>
          <w:tcPr>
            <w:tcW w:w="2325" w:type="dxa"/>
          </w:tcPr>
          <w:p w14:paraId="45701538"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Maize</w:t>
            </w:r>
          </w:p>
          <w:p w14:paraId="77EAECF7"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i/>
                <w:sz w:val="18"/>
                <w:szCs w:val="18"/>
              </w:rPr>
              <w:t>(Zea mays)</w:t>
            </w:r>
          </w:p>
        </w:tc>
        <w:tc>
          <w:tcPr>
            <w:tcW w:w="1499" w:type="dxa"/>
          </w:tcPr>
          <w:p w14:paraId="0A91C7F4"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572" w:type="dxa"/>
          </w:tcPr>
          <w:p w14:paraId="15B097D0"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130</w:t>
            </w:r>
          </w:p>
        </w:tc>
        <w:tc>
          <w:tcPr>
            <w:tcW w:w="1656" w:type="dxa"/>
          </w:tcPr>
          <w:p w14:paraId="32BCB492" w14:textId="77777777" w:rsidR="00FC06AE" w:rsidRPr="00007C71" w:rsidRDefault="00FC06AE" w:rsidP="00CB0477">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250</w:t>
            </w:r>
          </w:p>
        </w:tc>
        <w:tc>
          <w:tcPr>
            <w:tcW w:w="2055" w:type="dxa"/>
          </w:tcPr>
          <w:p w14:paraId="0C680CC0"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bCs/>
                <w:sz w:val="18"/>
                <w:szCs w:val="18"/>
                <w:lang w:val="fr-FR"/>
              </w:rPr>
              <w:t xml:space="preserve">ICP Vegetation contract report (2006); </w:t>
            </w:r>
          </w:p>
        </w:tc>
      </w:tr>
      <w:tr w:rsidR="00FC06AE" w:rsidRPr="00007C71" w14:paraId="08FEACCE" w14:textId="77777777">
        <w:tc>
          <w:tcPr>
            <w:tcW w:w="2325" w:type="dxa"/>
          </w:tcPr>
          <w:p w14:paraId="22AFCEFF" w14:textId="77777777" w:rsidR="00FC06AE" w:rsidRPr="00007C71" w:rsidRDefault="00FC06AE" w:rsidP="00CB0477">
            <w:pPr>
              <w:rPr>
                <w:rFonts w:ascii="Times New Roman" w:hAnsi="Times New Roman" w:cs="Times New Roman"/>
                <w:i/>
                <w:sz w:val="18"/>
                <w:szCs w:val="18"/>
              </w:rPr>
            </w:pPr>
            <w:r w:rsidRPr="00007C71">
              <w:rPr>
                <w:rFonts w:ascii="Times New Roman" w:hAnsi="Times New Roman" w:cs="Times New Roman"/>
                <w:sz w:val="18"/>
                <w:szCs w:val="18"/>
              </w:rPr>
              <w:t>Sunflower</w:t>
            </w:r>
            <w:r w:rsidRPr="00007C71">
              <w:rPr>
                <w:rFonts w:ascii="Times New Roman" w:hAnsi="Times New Roman" w:cs="Times New Roman"/>
                <w:i/>
                <w:sz w:val="18"/>
                <w:szCs w:val="18"/>
              </w:rPr>
              <w:t xml:space="preserve"> </w:t>
            </w:r>
          </w:p>
          <w:p w14:paraId="4DA4CCED"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i/>
                <w:sz w:val="18"/>
                <w:szCs w:val="18"/>
              </w:rPr>
              <w:t>(Helianthus annuus)</w:t>
            </w:r>
          </w:p>
        </w:tc>
        <w:tc>
          <w:tcPr>
            <w:tcW w:w="1499" w:type="dxa"/>
          </w:tcPr>
          <w:p w14:paraId="46567418"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572" w:type="dxa"/>
          </w:tcPr>
          <w:p w14:paraId="7DB087F1"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150</w:t>
            </w:r>
          </w:p>
        </w:tc>
        <w:tc>
          <w:tcPr>
            <w:tcW w:w="1656" w:type="dxa"/>
          </w:tcPr>
          <w:p w14:paraId="785C36D6" w14:textId="77777777" w:rsidR="00FC06AE" w:rsidRPr="00007C71" w:rsidRDefault="00FC06AE" w:rsidP="00CB0477">
            <w:pPr>
              <w:rPr>
                <w:rFonts w:ascii="Times New Roman" w:hAnsi="Times New Roman" w:cs="Times New Roman"/>
                <w:bCs/>
                <w:sz w:val="18"/>
                <w:szCs w:val="18"/>
              </w:rPr>
            </w:pPr>
            <w:r w:rsidRPr="00007C71">
              <w:rPr>
                <w:rFonts w:ascii="Times New Roman" w:hAnsi="Times New Roman" w:cs="Times New Roman"/>
                <w:bCs/>
                <w:sz w:val="18"/>
                <w:szCs w:val="18"/>
              </w:rPr>
              <w:t>250</w:t>
            </w:r>
          </w:p>
        </w:tc>
        <w:tc>
          <w:tcPr>
            <w:tcW w:w="2055" w:type="dxa"/>
          </w:tcPr>
          <w:p w14:paraId="04B0AD8D"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bCs/>
                <w:sz w:val="18"/>
                <w:szCs w:val="18"/>
              </w:rPr>
              <w:t xml:space="preserve">ICP Vegetation contract report (2006); </w:t>
            </w:r>
          </w:p>
        </w:tc>
      </w:tr>
      <w:tr w:rsidR="00FC06AE" w:rsidRPr="00007C71" w14:paraId="2E384EC1" w14:textId="77777777">
        <w:tc>
          <w:tcPr>
            <w:tcW w:w="2325" w:type="dxa"/>
          </w:tcPr>
          <w:p w14:paraId="2D37FF41" w14:textId="77777777" w:rsidR="00FC06AE" w:rsidRPr="00007C71" w:rsidRDefault="00FC06AE" w:rsidP="00CB0477">
            <w:pPr>
              <w:rPr>
                <w:rFonts w:ascii="Times New Roman" w:hAnsi="Times New Roman" w:cs="Times New Roman"/>
                <w:i/>
                <w:sz w:val="18"/>
                <w:szCs w:val="18"/>
              </w:rPr>
            </w:pPr>
            <w:r w:rsidRPr="00007C71">
              <w:rPr>
                <w:rFonts w:ascii="Times New Roman" w:hAnsi="Times New Roman" w:cs="Times New Roman"/>
                <w:sz w:val="18"/>
                <w:szCs w:val="18"/>
              </w:rPr>
              <w:t>Tomato</w:t>
            </w:r>
            <w:r w:rsidRPr="00007C71">
              <w:rPr>
                <w:rFonts w:ascii="Times New Roman" w:hAnsi="Times New Roman" w:cs="Times New Roman"/>
                <w:i/>
                <w:sz w:val="18"/>
                <w:szCs w:val="18"/>
              </w:rPr>
              <w:t xml:space="preserve"> </w:t>
            </w:r>
          </w:p>
          <w:p w14:paraId="58481EBA"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i/>
                <w:sz w:val="18"/>
                <w:szCs w:val="18"/>
              </w:rPr>
              <w:t>(Solanum lycopersicum)</w:t>
            </w:r>
          </w:p>
        </w:tc>
        <w:tc>
          <w:tcPr>
            <w:tcW w:w="1499" w:type="dxa"/>
          </w:tcPr>
          <w:p w14:paraId="61CFB5A9"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572" w:type="dxa"/>
          </w:tcPr>
          <w:p w14:paraId="78790A67"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180</w:t>
            </w:r>
          </w:p>
        </w:tc>
        <w:tc>
          <w:tcPr>
            <w:tcW w:w="1656" w:type="dxa"/>
          </w:tcPr>
          <w:p w14:paraId="569114D7" w14:textId="77777777" w:rsidR="00FC06AE" w:rsidRPr="00007C71" w:rsidRDefault="00FC06AE" w:rsidP="00CB0477">
            <w:pPr>
              <w:rPr>
                <w:rFonts w:ascii="Times New Roman" w:hAnsi="Times New Roman" w:cs="Times New Roman"/>
                <w:bCs/>
                <w:sz w:val="18"/>
                <w:szCs w:val="18"/>
              </w:rPr>
            </w:pPr>
            <w:r w:rsidRPr="00007C71">
              <w:rPr>
                <w:rFonts w:ascii="Times New Roman" w:hAnsi="Times New Roman" w:cs="Times New Roman"/>
                <w:bCs/>
                <w:sz w:val="18"/>
                <w:szCs w:val="18"/>
              </w:rPr>
              <w:t>300</w:t>
            </w:r>
          </w:p>
        </w:tc>
        <w:tc>
          <w:tcPr>
            <w:tcW w:w="2055" w:type="dxa"/>
          </w:tcPr>
          <w:p w14:paraId="16D96D06" w14:textId="77777777" w:rsidR="00FC06AE" w:rsidRPr="00007C71" w:rsidRDefault="00FC06AE" w:rsidP="00CB0477">
            <w:pPr>
              <w:rPr>
                <w:rFonts w:ascii="Times New Roman" w:hAnsi="Times New Roman" w:cs="Times New Roman"/>
                <w:sz w:val="18"/>
                <w:szCs w:val="18"/>
                <w:lang w:val="da-DK"/>
              </w:rPr>
            </w:pPr>
            <w:r w:rsidRPr="00007C71">
              <w:rPr>
                <w:rFonts w:ascii="Times New Roman" w:hAnsi="Times New Roman" w:cs="Times New Roman"/>
                <w:bCs/>
                <w:sz w:val="18"/>
                <w:szCs w:val="18"/>
              </w:rPr>
              <w:t xml:space="preserve">ICP Vegetation contract report (2006); </w:t>
            </w:r>
          </w:p>
        </w:tc>
      </w:tr>
      <w:tr w:rsidR="00FC06AE" w:rsidRPr="00007C71" w14:paraId="2C247B5A" w14:textId="77777777">
        <w:tc>
          <w:tcPr>
            <w:tcW w:w="2325" w:type="dxa"/>
            <w:tcBorders>
              <w:bottom w:val="single" w:sz="4" w:space="0" w:color="auto"/>
            </w:tcBorders>
          </w:tcPr>
          <w:p w14:paraId="41321835" w14:textId="77777777" w:rsidR="00FC06AE" w:rsidRPr="00007C71" w:rsidRDefault="00FC06AE" w:rsidP="00CB0477">
            <w:pPr>
              <w:rPr>
                <w:rFonts w:ascii="Times New Roman" w:hAnsi="Times New Roman" w:cs="Times New Roman"/>
                <w:i/>
                <w:sz w:val="18"/>
                <w:szCs w:val="18"/>
              </w:rPr>
            </w:pPr>
            <w:r w:rsidRPr="00007C71">
              <w:rPr>
                <w:rFonts w:ascii="Times New Roman" w:hAnsi="Times New Roman" w:cs="Times New Roman"/>
                <w:sz w:val="18"/>
                <w:szCs w:val="18"/>
              </w:rPr>
              <w:t>Grape vine</w:t>
            </w:r>
            <w:r w:rsidRPr="00007C71">
              <w:rPr>
                <w:rFonts w:ascii="Times New Roman" w:hAnsi="Times New Roman" w:cs="Times New Roman"/>
                <w:i/>
                <w:sz w:val="18"/>
                <w:szCs w:val="18"/>
              </w:rPr>
              <w:t xml:space="preserve"> </w:t>
            </w:r>
          </w:p>
          <w:p w14:paraId="39D777C8"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i/>
                <w:sz w:val="18"/>
                <w:szCs w:val="18"/>
              </w:rPr>
              <w:t>(Vitis vinifera)</w:t>
            </w:r>
          </w:p>
        </w:tc>
        <w:tc>
          <w:tcPr>
            <w:tcW w:w="1499" w:type="dxa"/>
            <w:tcBorders>
              <w:bottom w:val="single" w:sz="4" w:space="0" w:color="auto"/>
            </w:tcBorders>
          </w:tcPr>
          <w:p w14:paraId="1A1AF4EC"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572" w:type="dxa"/>
            <w:tcBorders>
              <w:bottom w:val="single" w:sz="4" w:space="0" w:color="auto"/>
            </w:tcBorders>
          </w:tcPr>
          <w:p w14:paraId="1732BD3B"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105</w:t>
            </w:r>
          </w:p>
        </w:tc>
        <w:tc>
          <w:tcPr>
            <w:tcW w:w="1656" w:type="dxa"/>
            <w:tcBorders>
              <w:bottom w:val="single" w:sz="4" w:space="0" w:color="auto"/>
            </w:tcBorders>
          </w:tcPr>
          <w:p w14:paraId="10923C74" w14:textId="77777777" w:rsidR="00FC06AE" w:rsidRPr="00007C71" w:rsidRDefault="00FC06AE" w:rsidP="00CB0477">
            <w:pPr>
              <w:rPr>
                <w:rFonts w:ascii="Times New Roman" w:hAnsi="Times New Roman" w:cs="Times New Roman"/>
                <w:bCs/>
                <w:sz w:val="18"/>
                <w:szCs w:val="18"/>
              </w:rPr>
            </w:pPr>
            <w:r w:rsidRPr="00007C71">
              <w:rPr>
                <w:rFonts w:ascii="Times New Roman" w:hAnsi="Times New Roman" w:cs="Times New Roman"/>
                <w:bCs/>
                <w:sz w:val="18"/>
                <w:szCs w:val="18"/>
              </w:rPr>
              <w:t>270</w:t>
            </w:r>
          </w:p>
        </w:tc>
        <w:tc>
          <w:tcPr>
            <w:tcW w:w="2055" w:type="dxa"/>
            <w:tcBorders>
              <w:bottom w:val="single" w:sz="4" w:space="0" w:color="auto"/>
            </w:tcBorders>
          </w:tcPr>
          <w:p w14:paraId="5525F492" w14:textId="77777777" w:rsidR="00FC06AE" w:rsidRPr="00007C71" w:rsidRDefault="00FC06AE" w:rsidP="00CB0477">
            <w:pPr>
              <w:rPr>
                <w:rFonts w:ascii="Times New Roman" w:hAnsi="Times New Roman" w:cs="Times New Roman"/>
                <w:bCs/>
                <w:sz w:val="18"/>
                <w:szCs w:val="18"/>
              </w:rPr>
            </w:pPr>
            <w:r w:rsidRPr="00007C71">
              <w:rPr>
                <w:rFonts w:ascii="Times New Roman" w:hAnsi="Times New Roman" w:cs="Times New Roman"/>
                <w:bCs/>
                <w:sz w:val="18"/>
                <w:szCs w:val="18"/>
              </w:rPr>
              <w:t xml:space="preserve">ICP Vegetation contract report (2006); </w:t>
            </w:r>
          </w:p>
        </w:tc>
      </w:tr>
      <w:tr w:rsidR="00FC06AE" w:rsidRPr="00007C71" w14:paraId="16F813A5" w14:textId="77777777">
        <w:tc>
          <w:tcPr>
            <w:tcW w:w="2325" w:type="dxa"/>
            <w:shd w:val="clear" w:color="auto" w:fill="D9D9D9"/>
          </w:tcPr>
          <w:p w14:paraId="0E9CFE45" w14:textId="77777777" w:rsidR="00FC06AE" w:rsidRPr="00007C71" w:rsidRDefault="00FC06AE" w:rsidP="00CB0477">
            <w:pPr>
              <w:rPr>
                <w:rFonts w:ascii="Times New Roman" w:hAnsi="Times New Roman" w:cs="Times New Roman"/>
                <w:b/>
                <w:sz w:val="18"/>
                <w:szCs w:val="18"/>
              </w:rPr>
            </w:pPr>
            <w:r w:rsidRPr="00007C71">
              <w:rPr>
                <w:rFonts w:ascii="Times New Roman" w:hAnsi="Times New Roman" w:cs="Times New Roman"/>
                <w:b/>
                <w:sz w:val="18"/>
                <w:szCs w:val="18"/>
              </w:rPr>
              <w:t>Root crops</w:t>
            </w:r>
          </w:p>
          <w:p w14:paraId="37D356FD" w14:textId="77777777" w:rsidR="00FC06AE" w:rsidRPr="00007C71" w:rsidRDefault="00FC06AE" w:rsidP="00CB0477">
            <w:pPr>
              <w:rPr>
                <w:rFonts w:ascii="Times New Roman" w:hAnsi="Times New Roman" w:cs="Times New Roman"/>
                <w:b/>
                <w:sz w:val="18"/>
                <w:szCs w:val="18"/>
              </w:rPr>
            </w:pPr>
            <w:r w:rsidRPr="00007C71">
              <w:rPr>
                <w:rFonts w:ascii="Times New Roman" w:hAnsi="Times New Roman" w:cs="Times New Roman"/>
                <w:b/>
                <w:sz w:val="18"/>
                <w:szCs w:val="18"/>
              </w:rPr>
              <w:t>(RC)</w:t>
            </w:r>
          </w:p>
        </w:tc>
        <w:tc>
          <w:tcPr>
            <w:tcW w:w="1499" w:type="dxa"/>
            <w:shd w:val="clear" w:color="auto" w:fill="D9D9D9"/>
          </w:tcPr>
          <w:p w14:paraId="41BCEB0C" w14:textId="77777777" w:rsidR="00FC06AE" w:rsidRPr="00007C71" w:rsidRDefault="00FC06AE" w:rsidP="00CB0477">
            <w:pPr>
              <w:rPr>
                <w:rFonts w:ascii="Times New Roman" w:hAnsi="Times New Roman" w:cs="Times New Roman"/>
                <w:sz w:val="18"/>
                <w:szCs w:val="18"/>
              </w:rPr>
            </w:pPr>
          </w:p>
        </w:tc>
        <w:tc>
          <w:tcPr>
            <w:tcW w:w="1572" w:type="dxa"/>
            <w:shd w:val="clear" w:color="auto" w:fill="D9D9D9"/>
          </w:tcPr>
          <w:p w14:paraId="0791FB9D" w14:textId="77777777" w:rsidR="00FC06AE" w:rsidRPr="00007C71" w:rsidRDefault="00FC06AE" w:rsidP="001D1C2C">
            <w:pPr>
              <w:rPr>
                <w:rFonts w:ascii="Times New Roman" w:hAnsi="Times New Roman" w:cs="Times New Roman"/>
                <w:sz w:val="18"/>
                <w:szCs w:val="18"/>
              </w:rPr>
            </w:pPr>
            <w:r w:rsidRPr="00007C71">
              <w:rPr>
                <w:rFonts w:ascii="Times New Roman" w:hAnsi="Times New Roman" w:cs="Times New Roman"/>
                <w:sz w:val="18"/>
                <w:szCs w:val="18"/>
              </w:rPr>
              <w:t>146</w:t>
            </w:r>
          </w:p>
        </w:tc>
        <w:tc>
          <w:tcPr>
            <w:tcW w:w="1656" w:type="dxa"/>
            <w:shd w:val="clear" w:color="auto" w:fill="D9D9D9"/>
          </w:tcPr>
          <w:p w14:paraId="066E57C2" w14:textId="77777777" w:rsidR="00FC06AE" w:rsidRPr="00007C71" w:rsidRDefault="00FC06AE" w:rsidP="001D1C2C">
            <w:pPr>
              <w:rPr>
                <w:rFonts w:ascii="Times New Roman" w:hAnsi="Times New Roman" w:cs="Times New Roman"/>
                <w:sz w:val="18"/>
                <w:szCs w:val="18"/>
              </w:rPr>
            </w:pPr>
            <w:r w:rsidRPr="00007C71">
              <w:rPr>
                <w:rFonts w:ascii="Times New Roman" w:hAnsi="Times New Roman" w:cs="Times New Roman"/>
                <w:sz w:val="18"/>
                <w:szCs w:val="18"/>
              </w:rPr>
              <w:t>216</w:t>
            </w:r>
          </w:p>
        </w:tc>
        <w:tc>
          <w:tcPr>
            <w:tcW w:w="2055" w:type="dxa"/>
            <w:shd w:val="clear" w:color="auto" w:fill="D9D9D9"/>
          </w:tcPr>
          <w:p w14:paraId="522956E9"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Simpson et al. (2003)</w:t>
            </w:r>
            <w:r w:rsidR="00F0435F" w:rsidRPr="00007C71">
              <w:rPr>
                <w:rFonts w:ascii="Times New Roman" w:hAnsi="Times New Roman" w:cs="Times New Roman"/>
                <w:sz w:val="18"/>
                <w:szCs w:val="18"/>
              </w:rPr>
              <w:t>; UNECE (2004)</w:t>
            </w:r>
          </w:p>
        </w:tc>
      </w:tr>
      <w:tr w:rsidR="00FC06AE" w:rsidRPr="00007C71" w14:paraId="041254F9" w14:textId="77777777">
        <w:tc>
          <w:tcPr>
            <w:tcW w:w="2325" w:type="dxa"/>
            <w:tcBorders>
              <w:bottom w:val="single" w:sz="4" w:space="0" w:color="auto"/>
            </w:tcBorders>
          </w:tcPr>
          <w:p w14:paraId="4616631A"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Potato</w:t>
            </w:r>
          </w:p>
          <w:p w14:paraId="63E4C531"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Solanuum tuberosum</w:t>
            </w:r>
            <w:r w:rsidRPr="00007C71">
              <w:rPr>
                <w:rFonts w:ascii="Times New Roman" w:hAnsi="Times New Roman" w:cs="Times New Roman"/>
                <w:sz w:val="18"/>
                <w:szCs w:val="18"/>
              </w:rPr>
              <w:t>)</w:t>
            </w:r>
          </w:p>
        </w:tc>
        <w:tc>
          <w:tcPr>
            <w:tcW w:w="1499" w:type="dxa"/>
            <w:tcBorders>
              <w:bottom w:val="single" w:sz="4" w:space="0" w:color="auto"/>
            </w:tcBorders>
          </w:tcPr>
          <w:p w14:paraId="5A6DE674"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572" w:type="dxa"/>
            <w:tcBorders>
              <w:bottom w:val="single" w:sz="4" w:space="0" w:color="auto"/>
            </w:tcBorders>
          </w:tcPr>
          <w:p w14:paraId="452EE16F"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14</w:t>
            </w:r>
            <w:r w:rsidR="00F0435F" w:rsidRPr="00007C71">
              <w:rPr>
                <w:rFonts w:ascii="Times New Roman" w:hAnsi="Times New Roman" w:cs="Times New Roman"/>
                <w:sz w:val="18"/>
                <w:szCs w:val="18"/>
              </w:rPr>
              <w:t>6</w:t>
            </w:r>
          </w:p>
        </w:tc>
        <w:tc>
          <w:tcPr>
            <w:tcW w:w="1656" w:type="dxa"/>
            <w:tcBorders>
              <w:bottom w:val="single" w:sz="4" w:space="0" w:color="auto"/>
            </w:tcBorders>
          </w:tcPr>
          <w:p w14:paraId="328B2B61" w14:textId="77777777" w:rsidR="00FC06AE" w:rsidRPr="00007C71" w:rsidRDefault="00FC06AE" w:rsidP="00CB0477">
            <w:pPr>
              <w:rPr>
                <w:rFonts w:ascii="Times New Roman" w:hAnsi="Times New Roman" w:cs="Times New Roman"/>
                <w:sz w:val="18"/>
                <w:szCs w:val="18"/>
              </w:rPr>
            </w:pPr>
            <w:commentRangeStart w:id="35"/>
            <w:r w:rsidRPr="00007C71">
              <w:rPr>
                <w:rFonts w:ascii="Times New Roman" w:hAnsi="Times New Roman" w:cs="Times New Roman"/>
                <w:sz w:val="18"/>
                <w:szCs w:val="18"/>
              </w:rPr>
              <w:t>26</w:t>
            </w:r>
            <w:commentRangeEnd w:id="35"/>
            <w:r w:rsidR="00F0435F" w:rsidRPr="00007C71">
              <w:rPr>
                <w:rFonts w:ascii="Times New Roman" w:hAnsi="Times New Roman" w:cs="Times New Roman"/>
                <w:sz w:val="18"/>
                <w:szCs w:val="18"/>
              </w:rPr>
              <w:t>6</w:t>
            </w:r>
            <w:r w:rsidRPr="00007C71">
              <w:rPr>
                <w:rStyle w:val="CommentReference"/>
                <w:rFonts w:ascii="Times New Roman" w:hAnsi="Times New Roman" w:cs="Times New Roman"/>
              </w:rPr>
              <w:commentReference w:id="35"/>
            </w:r>
          </w:p>
        </w:tc>
        <w:tc>
          <w:tcPr>
            <w:tcW w:w="2055" w:type="dxa"/>
            <w:tcBorders>
              <w:bottom w:val="single" w:sz="4" w:space="0" w:color="auto"/>
            </w:tcBorders>
          </w:tcPr>
          <w:p w14:paraId="200BE9BA"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UNECE (2004); Simpson et al. (2003)</w:t>
            </w:r>
          </w:p>
        </w:tc>
      </w:tr>
      <w:tr w:rsidR="00FC06AE" w:rsidRPr="00007C71" w14:paraId="6E5D36B5" w14:textId="77777777">
        <w:tc>
          <w:tcPr>
            <w:tcW w:w="2325" w:type="dxa"/>
            <w:tcBorders>
              <w:bottom w:val="single" w:sz="4" w:space="0" w:color="auto"/>
            </w:tcBorders>
            <w:shd w:val="clear" w:color="auto" w:fill="D9D9D9"/>
          </w:tcPr>
          <w:p w14:paraId="4E52841C" w14:textId="77777777" w:rsidR="00FC06AE" w:rsidRPr="00007C71" w:rsidRDefault="00FC06AE" w:rsidP="00CB0477">
            <w:pPr>
              <w:rPr>
                <w:rFonts w:ascii="Times New Roman" w:hAnsi="Times New Roman" w:cs="Times New Roman"/>
                <w:b/>
                <w:sz w:val="18"/>
                <w:szCs w:val="18"/>
              </w:rPr>
            </w:pPr>
            <w:r w:rsidRPr="00007C71">
              <w:rPr>
                <w:rFonts w:ascii="Times New Roman" w:hAnsi="Times New Roman" w:cs="Times New Roman"/>
                <w:b/>
                <w:sz w:val="18"/>
                <w:szCs w:val="18"/>
              </w:rPr>
              <w:t>Semi-Natural /  Moorland</w:t>
            </w:r>
          </w:p>
          <w:p w14:paraId="4EA31417" w14:textId="77777777" w:rsidR="00FC06AE" w:rsidRPr="00007C71" w:rsidRDefault="00FC06AE" w:rsidP="00CB0477">
            <w:pPr>
              <w:rPr>
                <w:rFonts w:ascii="Times New Roman" w:hAnsi="Times New Roman" w:cs="Times New Roman"/>
                <w:b/>
                <w:sz w:val="18"/>
                <w:szCs w:val="18"/>
              </w:rPr>
            </w:pPr>
            <w:r w:rsidRPr="00007C71">
              <w:rPr>
                <w:rFonts w:ascii="Times New Roman" w:hAnsi="Times New Roman" w:cs="Times New Roman"/>
                <w:b/>
                <w:sz w:val="18"/>
                <w:szCs w:val="18"/>
              </w:rPr>
              <w:t>(SNL)</w:t>
            </w:r>
          </w:p>
        </w:tc>
        <w:tc>
          <w:tcPr>
            <w:tcW w:w="1499" w:type="dxa"/>
            <w:tcBorders>
              <w:bottom w:val="single" w:sz="4" w:space="0" w:color="auto"/>
            </w:tcBorders>
            <w:shd w:val="clear" w:color="auto" w:fill="D9D9D9"/>
          </w:tcPr>
          <w:p w14:paraId="6146A21A" w14:textId="77777777" w:rsidR="00FC06AE" w:rsidRPr="00007C71" w:rsidRDefault="00FC06AE" w:rsidP="00CB0477">
            <w:pPr>
              <w:rPr>
                <w:rFonts w:ascii="Times New Roman" w:hAnsi="Times New Roman" w:cs="Times New Roman"/>
                <w:sz w:val="18"/>
                <w:szCs w:val="18"/>
              </w:rPr>
            </w:pPr>
          </w:p>
        </w:tc>
        <w:tc>
          <w:tcPr>
            <w:tcW w:w="1572" w:type="dxa"/>
            <w:tcBorders>
              <w:bottom w:val="single" w:sz="4" w:space="0" w:color="auto"/>
            </w:tcBorders>
            <w:shd w:val="clear" w:color="auto" w:fill="D9D9D9"/>
          </w:tcPr>
          <w:p w14:paraId="6DC5A0ED" w14:textId="77777777" w:rsidR="00FC06AE" w:rsidRPr="00007C71" w:rsidRDefault="00361AAE" w:rsidP="00CB0477">
            <w:pPr>
              <w:rPr>
                <w:rFonts w:ascii="Times New Roman" w:hAnsi="Times New Roman" w:cs="Times New Roman"/>
                <w:sz w:val="18"/>
                <w:szCs w:val="18"/>
              </w:rPr>
            </w:pPr>
            <w:r w:rsidRPr="00007C71">
              <w:rPr>
                <w:rFonts w:ascii="Times New Roman" w:hAnsi="Times New Roman" w:cs="Times New Roman"/>
                <w:sz w:val="18"/>
                <w:szCs w:val="18"/>
              </w:rPr>
              <w:t>1</w:t>
            </w:r>
          </w:p>
        </w:tc>
        <w:tc>
          <w:tcPr>
            <w:tcW w:w="1656" w:type="dxa"/>
            <w:tcBorders>
              <w:bottom w:val="single" w:sz="4" w:space="0" w:color="auto"/>
            </w:tcBorders>
            <w:shd w:val="clear" w:color="auto" w:fill="D9D9D9"/>
          </w:tcPr>
          <w:p w14:paraId="51BB8A00" w14:textId="77777777" w:rsidR="00FC06AE" w:rsidRPr="00007C71" w:rsidRDefault="00361AAE" w:rsidP="00CB0477">
            <w:pPr>
              <w:rPr>
                <w:rFonts w:ascii="Times New Roman" w:hAnsi="Times New Roman" w:cs="Times New Roman"/>
                <w:sz w:val="18"/>
                <w:szCs w:val="18"/>
              </w:rPr>
            </w:pPr>
            <w:r w:rsidRPr="00007C71">
              <w:rPr>
                <w:rFonts w:ascii="Times New Roman" w:hAnsi="Times New Roman" w:cs="Times New Roman"/>
                <w:sz w:val="18"/>
                <w:szCs w:val="18"/>
              </w:rPr>
              <w:t>365</w:t>
            </w:r>
          </w:p>
        </w:tc>
        <w:tc>
          <w:tcPr>
            <w:tcW w:w="2055" w:type="dxa"/>
            <w:tcBorders>
              <w:bottom w:val="single" w:sz="4" w:space="0" w:color="auto"/>
            </w:tcBorders>
            <w:shd w:val="clear" w:color="auto" w:fill="D9D9D9"/>
          </w:tcPr>
          <w:p w14:paraId="22A9FD0A"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FC06AE" w:rsidRPr="00007C71" w14:paraId="0C6339D1" w14:textId="77777777">
        <w:tc>
          <w:tcPr>
            <w:tcW w:w="2325" w:type="dxa"/>
            <w:tcBorders>
              <w:bottom w:val="single" w:sz="4" w:space="0" w:color="auto"/>
            </w:tcBorders>
            <w:shd w:val="clear" w:color="auto" w:fill="D9D9D9"/>
          </w:tcPr>
          <w:p w14:paraId="0908A1F0" w14:textId="77777777" w:rsidR="00FC06AE" w:rsidRPr="00007C71" w:rsidRDefault="00FC06AE" w:rsidP="00CB0477">
            <w:pPr>
              <w:rPr>
                <w:rFonts w:ascii="Times New Roman" w:hAnsi="Times New Roman" w:cs="Times New Roman"/>
                <w:b/>
                <w:sz w:val="18"/>
                <w:szCs w:val="18"/>
              </w:rPr>
            </w:pPr>
            <w:r w:rsidRPr="00007C71">
              <w:rPr>
                <w:rFonts w:ascii="Times New Roman" w:hAnsi="Times New Roman" w:cs="Times New Roman"/>
                <w:b/>
                <w:sz w:val="18"/>
                <w:szCs w:val="18"/>
              </w:rPr>
              <w:t>Grassland</w:t>
            </w:r>
          </w:p>
          <w:p w14:paraId="2B39221F" w14:textId="77777777" w:rsidR="00FC06AE" w:rsidRPr="00007C71" w:rsidRDefault="00FC06AE" w:rsidP="00CB0477">
            <w:pPr>
              <w:rPr>
                <w:rFonts w:ascii="Times New Roman" w:hAnsi="Times New Roman" w:cs="Times New Roman"/>
                <w:b/>
                <w:sz w:val="18"/>
                <w:szCs w:val="18"/>
              </w:rPr>
            </w:pPr>
            <w:r w:rsidRPr="00007C71">
              <w:rPr>
                <w:rFonts w:ascii="Times New Roman" w:hAnsi="Times New Roman" w:cs="Times New Roman"/>
                <w:b/>
                <w:sz w:val="18"/>
                <w:szCs w:val="18"/>
              </w:rPr>
              <w:t>(GR)</w:t>
            </w:r>
          </w:p>
        </w:tc>
        <w:tc>
          <w:tcPr>
            <w:tcW w:w="1499" w:type="dxa"/>
            <w:tcBorders>
              <w:bottom w:val="single" w:sz="4" w:space="0" w:color="auto"/>
            </w:tcBorders>
            <w:shd w:val="clear" w:color="auto" w:fill="D9D9D9"/>
          </w:tcPr>
          <w:p w14:paraId="49DEC000" w14:textId="77777777" w:rsidR="00FC06AE" w:rsidRPr="00007C71" w:rsidRDefault="00FC06AE" w:rsidP="00CB0477">
            <w:pPr>
              <w:rPr>
                <w:rFonts w:ascii="Times New Roman" w:hAnsi="Times New Roman" w:cs="Times New Roman"/>
                <w:sz w:val="18"/>
                <w:szCs w:val="18"/>
              </w:rPr>
            </w:pPr>
          </w:p>
        </w:tc>
        <w:tc>
          <w:tcPr>
            <w:tcW w:w="1572" w:type="dxa"/>
            <w:tcBorders>
              <w:bottom w:val="single" w:sz="4" w:space="0" w:color="auto"/>
            </w:tcBorders>
            <w:shd w:val="clear" w:color="auto" w:fill="D9D9D9"/>
          </w:tcPr>
          <w:p w14:paraId="01789772" w14:textId="77777777" w:rsidR="00FC06AE" w:rsidRPr="00007C71" w:rsidRDefault="00361AAE" w:rsidP="00CB0477">
            <w:pPr>
              <w:rPr>
                <w:rFonts w:ascii="Times New Roman" w:hAnsi="Times New Roman" w:cs="Times New Roman"/>
                <w:sz w:val="18"/>
                <w:szCs w:val="18"/>
              </w:rPr>
            </w:pPr>
            <w:r w:rsidRPr="00007C71">
              <w:rPr>
                <w:rFonts w:ascii="Times New Roman" w:hAnsi="Times New Roman" w:cs="Times New Roman"/>
                <w:sz w:val="18"/>
                <w:szCs w:val="18"/>
              </w:rPr>
              <w:t>1</w:t>
            </w:r>
          </w:p>
        </w:tc>
        <w:tc>
          <w:tcPr>
            <w:tcW w:w="1656" w:type="dxa"/>
            <w:tcBorders>
              <w:bottom w:val="single" w:sz="4" w:space="0" w:color="auto"/>
            </w:tcBorders>
            <w:shd w:val="clear" w:color="auto" w:fill="D9D9D9"/>
          </w:tcPr>
          <w:p w14:paraId="0A56A2EB" w14:textId="77777777" w:rsidR="00FC06AE" w:rsidRPr="00007C71" w:rsidRDefault="00361AAE" w:rsidP="00CB0477">
            <w:pPr>
              <w:rPr>
                <w:rFonts w:ascii="Times New Roman" w:hAnsi="Times New Roman" w:cs="Times New Roman"/>
                <w:sz w:val="18"/>
                <w:szCs w:val="18"/>
              </w:rPr>
            </w:pPr>
            <w:r w:rsidRPr="00007C71">
              <w:rPr>
                <w:rFonts w:ascii="Times New Roman" w:hAnsi="Times New Roman" w:cs="Times New Roman"/>
                <w:sz w:val="18"/>
                <w:szCs w:val="18"/>
              </w:rPr>
              <w:t>365</w:t>
            </w:r>
          </w:p>
        </w:tc>
        <w:tc>
          <w:tcPr>
            <w:tcW w:w="2055" w:type="dxa"/>
            <w:tcBorders>
              <w:bottom w:val="single" w:sz="4" w:space="0" w:color="auto"/>
            </w:tcBorders>
            <w:shd w:val="clear" w:color="auto" w:fill="D9D9D9"/>
          </w:tcPr>
          <w:p w14:paraId="38B4D52F"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FC06AE" w:rsidRPr="00007C71" w14:paraId="17BA2885" w14:textId="77777777">
        <w:tc>
          <w:tcPr>
            <w:tcW w:w="2325" w:type="dxa"/>
            <w:tcBorders>
              <w:bottom w:val="single" w:sz="4" w:space="0" w:color="auto"/>
            </w:tcBorders>
            <w:shd w:val="clear" w:color="auto" w:fill="auto"/>
          </w:tcPr>
          <w:p w14:paraId="55ADB887"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Perennial rye grass</w:t>
            </w:r>
          </w:p>
          <w:p w14:paraId="048CF654"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Lolium perenne</w:t>
            </w:r>
            <w:r w:rsidRPr="00007C71">
              <w:rPr>
                <w:rFonts w:ascii="Times New Roman" w:hAnsi="Times New Roman" w:cs="Times New Roman"/>
                <w:sz w:val="18"/>
                <w:szCs w:val="18"/>
              </w:rPr>
              <w:t>)</w:t>
            </w:r>
          </w:p>
        </w:tc>
        <w:tc>
          <w:tcPr>
            <w:tcW w:w="1499" w:type="dxa"/>
            <w:tcBorders>
              <w:bottom w:val="single" w:sz="4" w:space="0" w:color="auto"/>
            </w:tcBorders>
            <w:shd w:val="clear" w:color="auto" w:fill="auto"/>
          </w:tcPr>
          <w:p w14:paraId="2ED29B7B"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572" w:type="dxa"/>
            <w:tcBorders>
              <w:bottom w:val="single" w:sz="4" w:space="0" w:color="auto"/>
            </w:tcBorders>
            <w:shd w:val="clear" w:color="auto" w:fill="auto"/>
          </w:tcPr>
          <w:p w14:paraId="60A3828B" w14:textId="77777777" w:rsidR="00FC06AE" w:rsidRPr="00007C71" w:rsidRDefault="00361AAE" w:rsidP="00CB0477">
            <w:pPr>
              <w:rPr>
                <w:rFonts w:ascii="Times New Roman" w:hAnsi="Times New Roman" w:cs="Times New Roman"/>
                <w:sz w:val="18"/>
                <w:szCs w:val="18"/>
              </w:rPr>
            </w:pPr>
            <w:r w:rsidRPr="00007C71">
              <w:rPr>
                <w:rFonts w:ascii="Times New Roman" w:hAnsi="Times New Roman" w:cs="Times New Roman"/>
                <w:sz w:val="18"/>
                <w:szCs w:val="18"/>
              </w:rPr>
              <w:t>1</w:t>
            </w:r>
          </w:p>
        </w:tc>
        <w:tc>
          <w:tcPr>
            <w:tcW w:w="1656" w:type="dxa"/>
            <w:tcBorders>
              <w:bottom w:val="single" w:sz="4" w:space="0" w:color="auto"/>
            </w:tcBorders>
          </w:tcPr>
          <w:p w14:paraId="7BD3E58F" w14:textId="77777777" w:rsidR="00FC06AE" w:rsidRPr="00007C71" w:rsidRDefault="00361AAE" w:rsidP="00CB0477">
            <w:pPr>
              <w:rPr>
                <w:rFonts w:ascii="Times New Roman" w:hAnsi="Times New Roman" w:cs="Times New Roman"/>
                <w:sz w:val="18"/>
                <w:szCs w:val="18"/>
              </w:rPr>
            </w:pPr>
            <w:r w:rsidRPr="00007C71">
              <w:rPr>
                <w:rFonts w:ascii="Times New Roman" w:hAnsi="Times New Roman" w:cs="Times New Roman"/>
                <w:sz w:val="18"/>
                <w:szCs w:val="18"/>
              </w:rPr>
              <w:t>365</w:t>
            </w:r>
          </w:p>
        </w:tc>
        <w:tc>
          <w:tcPr>
            <w:tcW w:w="2055" w:type="dxa"/>
            <w:tcBorders>
              <w:bottom w:val="single" w:sz="4" w:space="0" w:color="auto"/>
            </w:tcBorders>
            <w:shd w:val="clear" w:color="auto" w:fill="auto"/>
          </w:tcPr>
          <w:p w14:paraId="0B1AA1B4" w14:textId="77777777" w:rsidR="00FC06AE" w:rsidRPr="00007C71" w:rsidRDefault="00E771E0" w:rsidP="00CB0477">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FC06AE" w:rsidRPr="00007C71" w14:paraId="6F170CE2" w14:textId="77777777">
        <w:tc>
          <w:tcPr>
            <w:tcW w:w="2325" w:type="dxa"/>
            <w:tcBorders>
              <w:bottom w:val="single" w:sz="4" w:space="0" w:color="auto"/>
            </w:tcBorders>
            <w:shd w:val="clear" w:color="auto" w:fill="auto"/>
          </w:tcPr>
          <w:p w14:paraId="5BB13DA6"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Clover</w:t>
            </w:r>
          </w:p>
          <w:p w14:paraId="3996E026"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(Trifolium repens)</w:t>
            </w:r>
          </w:p>
          <w:p w14:paraId="6C21D949" w14:textId="77777777" w:rsidR="00FC06AE" w:rsidRPr="00007C71" w:rsidRDefault="00FC06AE" w:rsidP="00CB0477">
            <w:pPr>
              <w:rPr>
                <w:rFonts w:ascii="Times New Roman" w:hAnsi="Times New Roman" w:cs="Times New Roman"/>
                <w:sz w:val="18"/>
                <w:szCs w:val="18"/>
              </w:rPr>
            </w:pPr>
          </w:p>
        </w:tc>
        <w:tc>
          <w:tcPr>
            <w:tcW w:w="1499" w:type="dxa"/>
            <w:tcBorders>
              <w:bottom w:val="single" w:sz="4" w:space="0" w:color="auto"/>
            </w:tcBorders>
            <w:shd w:val="clear" w:color="auto" w:fill="auto"/>
          </w:tcPr>
          <w:p w14:paraId="6999AA4C"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572" w:type="dxa"/>
            <w:tcBorders>
              <w:bottom w:val="single" w:sz="4" w:space="0" w:color="auto"/>
            </w:tcBorders>
            <w:shd w:val="clear" w:color="auto" w:fill="auto"/>
          </w:tcPr>
          <w:p w14:paraId="47270B49" w14:textId="77777777" w:rsidR="00FC06AE" w:rsidRPr="00007C71" w:rsidRDefault="00361AAE" w:rsidP="00CB0477">
            <w:pPr>
              <w:rPr>
                <w:rFonts w:ascii="Times New Roman" w:hAnsi="Times New Roman" w:cs="Times New Roman"/>
                <w:sz w:val="18"/>
                <w:szCs w:val="18"/>
              </w:rPr>
            </w:pPr>
            <w:r w:rsidRPr="00007C71">
              <w:rPr>
                <w:rFonts w:ascii="Times New Roman" w:hAnsi="Times New Roman" w:cs="Times New Roman"/>
                <w:sz w:val="18"/>
                <w:szCs w:val="18"/>
              </w:rPr>
              <w:t>1</w:t>
            </w:r>
          </w:p>
        </w:tc>
        <w:tc>
          <w:tcPr>
            <w:tcW w:w="1656" w:type="dxa"/>
            <w:tcBorders>
              <w:bottom w:val="single" w:sz="4" w:space="0" w:color="auto"/>
            </w:tcBorders>
          </w:tcPr>
          <w:p w14:paraId="3FE8DC04" w14:textId="77777777" w:rsidR="00FC06AE" w:rsidRPr="00007C71" w:rsidRDefault="00361AAE" w:rsidP="00CB0477">
            <w:pPr>
              <w:rPr>
                <w:rFonts w:ascii="Times New Roman" w:hAnsi="Times New Roman" w:cs="Times New Roman"/>
                <w:sz w:val="18"/>
                <w:szCs w:val="18"/>
              </w:rPr>
            </w:pPr>
            <w:r w:rsidRPr="00007C71">
              <w:rPr>
                <w:rFonts w:ascii="Times New Roman" w:hAnsi="Times New Roman" w:cs="Times New Roman"/>
                <w:sz w:val="18"/>
                <w:szCs w:val="18"/>
              </w:rPr>
              <w:t>365</w:t>
            </w:r>
          </w:p>
          <w:p w14:paraId="634D5FE4" w14:textId="77777777" w:rsidR="00361AAE" w:rsidRPr="00007C71" w:rsidRDefault="00361AAE" w:rsidP="00CB0477">
            <w:pPr>
              <w:rPr>
                <w:rFonts w:ascii="Times New Roman" w:hAnsi="Times New Roman" w:cs="Times New Roman"/>
                <w:sz w:val="18"/>
                <w:szCs w:val="18"/>
              </w:rPr>
            </w:pPr>
          </w:p>
        </w:tc>
        <w:tc>
          <w:tcPr>
            <w:tcW w:w="2055" w:type="dxa"/>
            <w:tcBorders>
              <w:bottom w:val="single" w:sz="4" w:space="0" w:color="auto"/>
            </w:tcBorders>
            <w:shd w:val="clear" w:color="auto" w:fill="auto"/>
          </w:tcPr>
          <w:p w14:paraId="2A6490E3" w14:textId="77777777" w:rsidR="00FC06AE" w:rsidRPr="00007C71" w:rsidRDefault="00E771E0" w:rsidP="00CB0477">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FC06AE" w:rsidRPr="00007C71" w14:paraId="231528FA" w14:textId="77777777">
        <w:tc>
          <w:tcPr>
            <w:tcW w:w="2325" w:type="dxa"/>
            <w:shd w:val="clear" w:color="auto" w:fill="D9D9D9"/>
          </w:tcPr>
          <w:p w14:paraId="625631AF" w14:textId="77777777" w:rsidR="00FC06AE" w:rsidRPr="00007C71" w:rsidRDefault="00FC06AE" w:rsidP="00CB0477">
            <w:pPr>
              <w:rPr>
                <w:rFonts w:ascii="Times New Roman" w:hAnsi="Times New Roman" w:cs="Times New Roman"/>
                <w:b/>
                <w:sz w:val="18"/>
                <w:szCs w:val="18"/>
              </w:rPr>
            </w:pPr>
            <w:r w:rsidRPr="00007C71">
              <w:rPr>
                <w:rFonts w:ascii="Times New Roman" w:hAnsi="Times New Roman" w:cs="Times New Roman"/>
                <w:b/>
                <w:sz w:val="18"/>
                <w:szCs w:val="18"/>
              </w:rPr>
              <w:t>Mediterranean scrub</w:t>
            </w:r>
          </w:p>
        </w:tc>
        <w:tc>
          <w:tcPr>
            <w:tcW w:w="1499" w:type="dxa"/>
            <w:shd w:val="clear" w:color="auto" w:fill="D9D9D9"/>
          </w:tcPr>
          <w:p w14:paraId="1FBD02E2" w14:textId="77777777" w:rsidR="00FC06AE" w:rsidRPr="00007C71" w:rsidRDefault="00FC06AE" w:rsidP="00CB0477">
            <w:pPr>
              <w:rPr>
                <w:rFonts w:ascii="Times New Roman" w:hAnsi="Times New Roman" w:cs="Times New Roman"/>
                <w:sz w:val="18"/>
                <w:szCs w:val="18"/>
              </w:rPr>
            </w:pPr>
          </w:p>
        </w:tc>
        <w:tc>
          <w:tcPr>
            <w:tcW w:w="1572" w:type="dxa"/>
            <w:shd w:val="clear" w:color="auto" w:fill="D9D9D9"/>
          </w:tcPr>
          <w:p w14:paraId="312458B1" w14:textId="77777777" w:rsidR="00FC06AE" w:rsidRPr="00007C71" w:rsidRDefault="00361AAE" w:rsidP="00CB0477">
            <w:pPr>
              <w:rPr>
                <w:rFonts w:ascii="Times New Roman" w:hAnsi="Times New Roman" w:cs="Times New Roman"/>
                <w:sz w:val="18"/>
                <w:szCs w:val="18"/>
              </w:rPr>
            </w:pPr>
            <w:r w:rsidRPr="00007C71">
              <w:rPr>
                <w:rFonts w:ascii="Times New Roman" w:hAnsi="Times New Roman" w:cs="Times New Roman"/>
                <w:sz w:val="18"/>
                <w:szCs w:val="18"/>
              </w:rPr>
              <w:t>1</w:t>
            </w:r>
          </w:p>
        </w:tc>
        <w:tc>
          <w:tcPr>
            <w:tcW w:w="1656" w:type="dxa"/>
            <w:shd w:val="clear" w:color="auto" w:fill="D9D9D9"/>
          </w:tcPr>
          <w:p w14:paraId="5A6B47CE" w14:textId="77777777" w:rsidR="00FC06AE" w:rsidRPr="00007C71" w:rsidRDefault="00361AAE" w:rsidP="00CB0477">
            <w:pPr>
              <w:rPr>
                <w:rFonts w:ascii="Times New Roman" w:hAnsi="Times New Roman" w:cs="Times New Roman"/>
                <w:sz w:val="18"/>
                <w:szCs w:val="18"/>
              </w:rPr>
            </w:pPr>
            <w:r w:rsidRPr="00007C71">
              <w:rPr>
                <w:rFonts w:ascii="Times New Roman" w:hAnsi="Times New Roman" w:cs="Times New Roman"/>
                <w:sz w:val="18"/>
                <w:szCs w:val="18"/>
              </w:rPr>
              <w:t>365</w:t>
            </w:r>
          </w:p>
        </w:tc>
        <w:tc>
          <w:tcPr>
            <w:tcW w:w="2055" w:type="dxa"/>
            <w:shd w:val="clear" w:color="auto" w:fill="D9D9D9"/>
          </w:tcPr>
          <w:p w14:paraId="60AE8AF1" w14:textId="77777777" w:rsidR="00FC06AE" w:rsidRPr="00007C71" w:rsidRDefault="00FC06AE" w:rsidP="00CB0477">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bl>
    <w:p w14:paraId="7DD1C819" w14:textId="77777777" w:rsidR="001C2CF9" w:rsidRPr="00007C71" w:rsidRDefault="001C2CF9" w:rsidP="001C2CF9">
      <w:pPr>
        <w:rPr>
          <w:rFonts w:ascii="Times New Roman" w:hAnsi="Times New Roman" w:cs="Times New Roman"/>
        </w:rPr>
      </w:pPr>
    </w:p>
    <w:p w14:paraId="73F659A5" w14:textId="77777777" w:rsidR="007363BC" w:rsidRPr="00007C71" w:rsidRDefault="007363BC" w:rsidP="003C0304">
      <w:pPr>
        <w:pStyle w:val="Heading4"/>
        <w:numPr>
          <w:ilvl w:val="1"/>
          <w:numId w:val="8"/>
        </w:numPr>
      </w:pPr>
      <w:r w:rsidRPr="00007C71">
        <w:lastRenderedPageBreak/>
        <w:t>Estimation of canopy and leaf level g</w:t>
      </w:r>
      <w:r w:rsidRPr="00007C71">
        <w:rPr>
          <w:vertAlign w:val="subscript"/>
        </w:rPr>
        <w:t>sto</w:t>
      </w:r>
      <w:r w:rsidRPr="00007C71">
        <w:t xml:space="preserve"> during the growth period (F</w:t>
      </w:r>
      <w:r w:rsidRPr="00007C71">
        <w:rPr>
          <w:vertAlign w:val="subscript"/>
        </w:rPr>
        <w:t>phen</w:t>
      </w:r>
      <w:r w:rsidRPr="00007C71">
        <w:t xml:space="preserve"> and f</w:t>
      </w:r>
      <w:r w:rsidRPr="00007C71">
        <w:rPr>
          <w:vertAlign w:val="subscript"/>
        </w:rPr>
        <w:t>phen</w:t>
      </w:r>
      <w:r w:rsidRPr="00007C71">
        <w:t>)</w:t>
      </w:r>
    </w:p>
    <w:p w14:paraId="4CDA04CE" w14:textId="77777777" w:rsidR="001C2CF9" w:rsidRPr="00007C71" w:rsidRDefault="001C2CF9" w:rsidP="001C2CF9">
      <w:pPr>
        <w:rPr>
          <w:rFonts w:ascii="Times New Roman" w:hAnsi="Times New Roman" w:cs="Times New Roman"/>
        </w:rPr>
      </w:pPr>
    </w:p>
    <w:p w14:paraId="62F72209" w14:textId="77777777" w:rsidR="007363BC" w:rsidRPr="006F0125" w:rsidRDefault="007363BC" w:rsidP="003C0304">
      <w:pPr>
        <w:pStyle w:val="Heading3"/>
        <w:numPr>
          <w:ilvl w:val="2"/>
          <w:numId w:val="8"/>
        </w:numPr>
      </w:pPr>
      <w:bookmarkStart w:id="36" w:name="_Toc36708839"/>
      <w:r w:rsidRPr="006F0125">
        <w:t>Canopy level F</w:t>
      </w:r>
      <w:r w:rsidRPr="006F0125">
        <w:rPr>
          <w:vertAlign w:val="subscript"/>
        </w:rPr>
        <w:t>phen</w:t>
      </w:r>
      <w:bookmarkEnd w:id="36"/>
    </w:p>
    <w:p w14:paraId="3DE18CE2" w14:textId="77777777" w:rsidR="007363BC" w:rsidRPr="00007C71" w:rsidRDefault="007363BC" w:rsidP="001C2CF9">
      <w:pPr>
        <w:rPr>
          <w:rFonts w:ascii="Times New Roman" w:hAnsi="Times New Roman" w:cs="Times New Roman"/>
        </w:rPr>
      </w:pPr>
    </w:p>
    <w:p w14:paraId="10E69D3C" w14:textId="77777777" w:rsidR="007363BC" w:rsidRPr="0024715A" w:rsidRDefault="00DC19FF" w:rsidP="0024715A">
      <w:pPr>
        <w:rPr>
          <w:b/>
        </w:rPr>
      </w:pPr>
      <w:r w:rsidRPr="0024715A">
        <w:rPr>
          <w:b/>
        </w:rPr>
        <w:t>Forest trees</w:t>
      </w:r>
    </w:p>
    <w:p w14:paraId="7A2AC62F" w14:textId="77777777" w:rsidR="00DC19FF" w:rsidRPr="00007C71" w:rsidRDefault="00DC19FF" w:rsidP="00A005F0">
      <w:pPr>
        <w:pStyle w:val="Heading9"/>
        <w:rPr>
          <w:rFonts w:ascii="Times New Roman" w:hAnsi="Times New Roman" w:cs="Times New Roman"/>
          <w:i w:val="0"/>
          <w:szCs w:val="24"/>
        </w:rPr>
      </w:pPr>
      <w:r w:rsidRPr="00007C71">
        <w:rPr>
          <w:rFonts w:ascii="Times New Roman" w:hAnsi="Times New Roman" w:cs="Times New Roman"/>
          <w:szCs w:val="24"/>
        </w:rPr>
        <w:t>Coniferous and deciduous forest species</w:t>
      </w:r>
    </w:p>
    <w:p w14:paraId="5601EC8A" w14:textId="77777777" w:rsidR="00DC19FF" w:rsidRPr="00007C71" w:rsidRDefault="00DC19FF" w:rsidP="00DC19FF">
      <w:pPr>
        <w:widowControl w:val="0"/>
        <w:jc w:val="both"/>
        <w:rPr>
          <w:rFonts w:ascii="Times New Roman" w:hAnsi="Times New Roman" w:cs="Times New Roman"/>
        </w:rPr>
      </w:pPr>
      <w:r w:rsidRPr="00007C71">
        <w:rPr>
          <w:rFonts w:ascii="Times New Roman" w:hAnsi="Times New Roman" w:cs="Times New Roman"/>
        </w:rPr>
        <w:t xml:space="preserve">For the “Coniferous” and “Deciduous” forests species the </w:t>
      </w:r>
      <w:r w:rsidRPr="00007C71">
        <w:rPr>
          <w:rFonts w:ascii="Times New Roman" w:hAnsi="Times New Roman" w:cs="Times New Roman"/>
          <w:color w:val="00FF00"/>
        </w:rPr>
        <w:t>F</w:t>
      </w:r>
      <w:r w:rsidRPr="00007C71">
        <w:rPr>
          <w:rFonts w:ascii="Times New Roman" w:hAnsi="Times New Roman" w:cs="Times New Roman"/>
          <w:color w:val="00FF00"/>
          <w:vertAlign w:val="subscript"/>
        </w:rPr>
        <w:t>phen</w:t>
      </w:r>
      <w:r w:rsidRPr="00007C71">
        <w:rPr>
          <w:rFonts w:ascii="Times New Roman" w:hAnsi="Times New Roman" w:cs="Times New Roman"/>
        </w:rPr>
        <w:t xml:space="preserve"> parameterisation is based on data describing the increase and reduction in </w:t>
      </w:r>
      <w:r w:rsidRPr="00007C71">
        <w:rPr>
          <w:rFonts w:ascii="Times New Roman" w:hAnsi="Times New Roman" w:cs="Times New Roman"/>
          <w:color w:val="00FF00"/>
        </w:rPr>
        <w:t>g</w:t>
      </w:r>
      <w:r w:rsidRPr="00007C71">
        <w:rPr>
          <w:rFonts w:ascii="Times New Roman" w:hAnsi="Times New Roman" w:cs="Times New Roman"/>
          <w:color w:val="00FF00"/>
          <w:vertAlign w:val="subscript"/>
        </w:rPr>
        <w:t>sto</w:t>
      </w:r>
      <w:r w:rsidRPr="00007C71">
        <w:rPr>
          <w:rFonts w:ascii="Times New Roman" w:hAnsi="Times New Roman" w:cs="Times New Roman"/>
        </w:rPr>
        <w:t xml:space="preserve"> with the onset and end of physiological activity (coniferous species) and the green growth period (deciduous species) respectively. The minimum length of these respective periods (see Tables </w:t>
      </w:r>
      <w:r w:rsidRPr="00007C71">
        <w:rPr>
          <w:rFonts w:ascii="Times New Roman" w:hAnsi="Times New Roman" w:cs="Times New Roman"/>
          <w:highlight w:val="yellow"/>
        </w:rPr>
        <w:t>V.A1 to V.A4</w:t>
      </w:r>
      <w:r w:rsidRPr="00007C71">
        <w:rPr>
          <w:rFonts w:ascii="Times New Roman" w:hAnsi="Times New Roman" w:cs="Times New Roman"/>
        </w:rPr>
        <w:t>) has been used in the parameterisation to ensure that periods when forests are potentially experiencing higher ozone uptake are incorporated in the risk assessment.</w:t>
      </w:r>
    </w:p>
    <w:p w14:paraId="22DC4087" w14:textId="77777777" w:rsidR="00DC19FF" w:rsidRPr="00007C71" w:rsidRDefault="00DC19FF" w:rsidP="00C34DCE">
      <w:pPr>
        <w:pStyle w:val="BodyText3"/>
        <w:jc w:val="both"/>
        <w:rPr>
          <w:rFonts w:ascii="Times New Roman" w:hAnsi="Times New Roman" w:cs="Times New Roman"/>
          <w:sz w:val="24"/>
          <w:szCs w:val="24"/>
        </w:rPr>
      </w:pPr>
    </w:p>
    <w:p w14:paraId="76A43F13" w14:textId="77777777" w:rsidR="00DC19FF" w:rsidRPr="00007C71" w:rsidRDefault="00DC19FF" w:rsidP="00C34DCE">
      <w:pPr>
        <w:pStyle w:val="BodyText3"/>
        <w:jc w:val="both"/>
        <w:rPr>
          <w:rFonts w:ascii="Times New Roman" w:hAnsi="Times New Roman" w:cs="Times New Roman"/>
          <w:sz w:val="24"/>
          <w:szCs w:val="24"/>
        </w:rPr>
      </w:pPr>
      <w:r w:rsidRPr="00007C71">
        <w:rPr>
          <w:rFonts w:ascii="Times New Roman" w:hAnsi="Times New Roman" w:cs="Times New Roman"/>
          <w:sz w:val="24"/>
          <w:szCs w:val="24"/>
        </w:rPr>
        <w:t xml:space="preserve">For the beginning of the growing season the increase in </w:t>
      </w:r>
      <w:r w:rsidRPr="00007C71">
        <w:rPr>
          <w:rFonts w:ascii="Times New Roman" w:hAnsi="Times New Roman" w:cs="Times New Roman"/>
          <w:color w:val="00FF00"/>
          <w:sz w:val="24"/>
          <w:szCs w:val="24"/>
        </w:rPr>
        <w:t>g</w:t>
      </w:r>
      <w:r w:rsidRPr="00007C71">
        <w:rPr>
          <w:rFonts w:ascii="Times New Roman" w:hAnsi="Times New Roman" w:cs="Times New Roman"/>
          <w:color w:val="00FF00"/>
          <w:sz w:val="24"/>
          <w:szCs w:val="24"/>
          <w:vertAlign w:val="subscript"/>
        </w:rPr>
        <w:t>sto</w:t>
      </w:r>
      <w:r w:rsidRPr="00007C71">
        <w:rPr>
          <w:rFonts w:ascii="Times New Roman" w:hAnsi="Times New Roman" w:cs="Times New Roman"/>
          <w:sz w:val="24"/>
          <w:szCs w:val="24"/>
        </w:rPr>
        <w:t xml:space="preserve"> to g</w:t>
      </w:r>
      <w:r w:rsidRPr="00007C71">
        <w:rPr>
          <w:rFonts w:ascii="Times New Roman" w:hAnsi="Times New Roman" w:cs="Times New Roman"/>
          <w:sz w:val="24"/>
          <w:szCs w:val="24"/>
          <w:vertAlign w:val="subscript"/>
        </w:rPr>
        <w:t>max</w:t>
      </w:r>
      <w:r w:rsidRPr="00007C71">
        <w:rPr>
          <w:rFonts w:ascii="Times New Roman" w:hAnsi="Times New Roman" w:cs="Times New Roman"/>
          <w:sz w:val="24"/>
          <w:szCs w:val="24"/>
        </w:rPr>
        <w:t xml:space="preserve"> will begin on the year day defined as SGS. The time to reach </w:t>
      </w:r>
      <w:r w:rsidRPr="00007C71">
        <w:rPr>
          <w:rFonts w:ascii="Times New Roman" w:hAnsi="Times New Roman" w:cs="Times New Roman"/>
          <w:color w:val="00FF00"/>
          <w:sz w:val="24"/>
          <w:szCs w:val="24"/>
        </w:rPr>
        <w:t>g</w:t>
      </w:r>
      <w:r w:rsidRPr="00007C71">
        <w:rPr>
          <w:rFonts w:ascii="Times New Roman" w:hAnsi="Times New Roman" w:cs="Times New Roman"/>
          <w:color w:val="00FF00"/>
          <w:sz w:val="24"/>
          <w:szCs w:val="24"/>
          <w:vertAlign w:val="subscript"/>
        </w:rPr>
        <w:t>max</w:t>
      </w:r>
      <w:r w:rsidRPr="00007C71">
        <w:rPr>
          <w:rFonts w:ascii="Times New Roman" w:hAnsi="Times New Roman" w:cs="Times New Roman"/>
          <w:sz w:val="24"/>
          <w:szCs w:val="24"/>
        </w:rPr>
        <w:t xml:space="preserve"> is defined by </w:t>
      </w:r>
      <w:commentRangeStart w:id="37"/>
      <w:r w:rsidRPr="00007C71">
        <w:rPr>
          <w:rFonts w:ascii="Times New Roman" w:hAnsi="Times New Roman" w:cs="Times New Roman"/>
          <w:color w:val="00FF00"/>
          <w:sz w:val="24"/>
          <w:szCs w:val="24"/>
        </w:rPr>
        <w:t>fphen</w:t>
      </w:r>
      <w:r w:rsidRPr="00007C71">
        <w:rPr>
          <w:rFonts w:ascii="Times New Roman" w:hAnsi="Times New Roman" w:cs="Times New Roman"/>
          <w:sz w:val="24"/>
          <w:szCs w:val="24"/>
        </w:rPr>
        <w:t>_e</w:t>
      </w:r>
      <w:commentRangeEnd w:id="37"/>
      <w:r w:rsidR="004923B2" w:rsidRPr="00007C71">
        <w:rPr>
          <w:rStyle w:val="CommentReference"/>
          <w:rFonts w:ascii="Times New Roman" w:hAnsi="Times New Roman" w:cs="Times New Roman"/>
        </w:rPr>
        <w:commentReference w:id="37"/>
      </w:r>
      <w:r w:rsidRPr="00007C71">
        <w:rPr>
          <w:rFonts w:ascii="Times New Roman" w:hAnsi="Times New Roman" w:cs="Times New Roman"/>
          <w:sz w:val="24"/>
          <w:szCs w:val="24"/>
        </w:rPr>
        <w:t xml:space="preserve">. For the end of the growing season, the decrease in </w:t>
      </w:r>
      <w:r w:rsidRPr="00007C71">
        <w:rPr>
          <w:rFonts w:ascii="Times New Roman" w:hAnsi="Times New Roman" w:cs="Times New Roman"/>
          <w:color w:val="00FF00"/>
          <w:sz w:val="24"/>
          <w:szCs w:val="24"/>
        </w:rPr>
        <w:t>g</w:t>
      </w:r>
      <w:r w:rsidRPr="00007C71">
        <w:rPr>
          <w:rFonts w:ascii="Times New Roman" w:hAnsi="Times New Roman" w:cs="Times New Roman"/>
          <w:color w:val="00FF00"/>
          <w:sz w:val="24"/>
          <w:szCs w:val="24"/>
          <w:vertAlign w:val="subscript"/>
        </w:rPr>
        <w:t>sto</w:t>
      </w:r>
      <w:r w:rsidRPr="00007C71">
        <w:rPr>
          <w:rFonts w:ascii="Times New Roman" w:hAnsi="Times New Roman" w:cs="Times New Roman"/>
          <w:sz w:val="24"/>
          <w:szCs w:val="24"/>
        </w:rPr>
        <w:t xml:space="preserve"> from </w:t>
      </w:r>
      <w:r w:rsidRPr="00007C71">
        <w:rPr>
          <w:rFonts w:ascii="Times New Roman" w:hAnsi="Times New Roman" w:cs="Times New Roman"/>
          <w:color w:val="00FF00"/>
          <w:sz w:val="24"/>
          <w:szCs w:val="24"/>
        </w:rPr>
        <w:t>g</w:t>
      </w:r>
      <w:r w:rsidRPr="00007C71">
        <w:rPr>
          <w:rFonts w:ascii="Times New Roman" w:hAnsi="Times New Roman" w:cs="Times New Roman"/>
          <w:color w:val="00FF00"/>
          <w:sz w:val="24"/>
          <w:szCs w:val="24"/>
          <w:vertAlign w:val="subscript"/>
        </w:rPr>
        <w:t>max</w:t>
      </w:r>
      <w:r w:rsidRPr="00007C71">
        <w:rPr>
          <w:rFonts w:ascii="Times New Roman" w:hAnsi="Times New Roman" w:cs="Times New Roman"/>
          <w:sz w:val="24"/>
          <w:szCs w:val="24"/>
        </w:rPr>
        <w:t xml:space="preserve"> is defined by </w:t>
      </w:r>
      <w:commentRangeStart w:id="38"/>
      <w:r w:rsidRPr="00007C71">
        <w:rPr>
          <w:rFonts w:ascii="Times New Roman" w:hAnsi="Times New Roman" w:cs="Times New Roman"/>
          <w:color w:val="00FF00"/>
          <w:sz w:val="24"/>
          <w:szCs w:val="24"/>
        </w:rPr>
        <w:t>fphen</w:t>
      </w:r>
      <w:r w:rsidRPr="00007C71">
        <w:rPr>
          <w:rFonts w:ascii="Times New Roman" w:hAnsi="Times New Roman" w:cs="Times New Roman"/>
          <w:sz w:val="24"/>
          <w:szCs w:val="24"/>
        </w:rPr>
        <w:t xml:space="preserve">_f </w:t>
      </w:r>
      <w:commentRangeEnd w:id="38"/>
      <w:r w:rsidR="001A3170" w:rsidRPr="00007C71">
        <w:rPr>
          <w:rStyle w:val="CommentReference"/>
          <w:rFonts w:ascii="Times New Roman" w:hAnsi="Times New Roman" w:cs="Times New Roman"/>
        </w:rPr>
        <w:commentReference w:id="38"/>
      </w:r>
      <w:r w:rsidRPr="00007C71">
        <w:rPr>
          <w:rFonts w:ascii="Times New Roman" w:hAnsi="Times New Roman" w:cs="Times New Roman"/>
          <w:sz w:val="24"/>
          <w:szCs w:val="24"/>
        </w:rPr>
        <w:t xml:space="preserve">and assumed to occur on the year day defined as EGS. </w:t>
      </w:r>
      <w:r w:rsidR="004923B2" w:rsidRPr="00007C71">
        <w:rPr>
          <w:rFonts w:ascii="Times New Roman" w:hAnsi="Times New Roman" w:cs="Times New Roman"/>
          <w:sz w:val="24"/>
          <w:szCs w:val="24"/>
          <w:highlight w:val="yellow"/>
        </w:rPr>
        <w:t>Would be good to a</w:t>
      </w:r>
      <w:r w:rsidR="00EC179F" w:rsidRPr="00007C71">
        <w:rPr>
          <w:rFonts w:ascii="Times New Roman" w:hAnsi="Times New Roman" w:cs="Times New Roman"/>
          <w:sz w:val="24"/>
          <w:szCs w:val="24"/>
          <w:highlight w:val="yellow"/>
        </w:rPr>
        <w:t xml:space="preserve">dd schematic </w:t>
      </w:r>
      <w:r w:rsidR="00B62B3D" w:rsidRPr="00007C71">
        <w:rPr>
          <w:rFonts w:ascii="Times New Roman" w:hAnsi="Times New Roman" w:cs="Times New Roman"/>
          <w:sz w:val="24"/>
          <w:szCs w:val="24"/>
          <w:highlight w:val="yellow"/>
        </w:rPr>
        <w:t>here</w:t>
      </w:r>
      <w:r w:rsidR="00894363" w:rsidRPr="00007C71">
        <w:rPr>
          <w:rFonts w:ascii="Times New Roman" w:hAnsi="Times New Roman" w:cs="Times New Roman"/>
          <w:sz w:val="24"/>
          <w:szCs w:val="24"/>
          <w:highlight w:val="yellow"/>
        </w:rPr>
        <w:t>....</w:t>
      </w:r>
      <w:r w:rsidR="00EC179F" w:rsidRPr="00007C71">
        <w:rPr>
          <w:rFonts w:ascii="Times New Roman" w:hAnsi="Times New Roman" w:cs="Times New Roman"/>
          <w:sz w:val="24"/>
          <w:szCs w:val="24"/>
        </w:rPr>
        <w:t xml:space="preserve"> </w:t>
      </w:r>
    </w:p>
    <w:p w14:paraId="1614B969" w14:textId="77777777" w:rsidR="00DC19FF" w:rsidRPr="00007C71" w:rsidRDefault="00DC19FF" w:rsidP="00C34DCE">
      <w:pPr>
        <w:jc w:val="both"/>
        <w:rPr>
          <w:rFonts w:ascii="Times New Roman" w:hAnsi="Times New Roman" w:cs="Times New Roman"/>
        </w:rPr>
      </w:pPr>
    </w:p>
    <w:p w14:paraId="3419AE36" w14:textId="77777777" w:rsidR="00DC19FF" w:rsidRPr="0024715A" w:rsidRDefault="00DC19FF" w:rsidP="0024715A">
      <w:pPr>
        <w:rPr>
          <w:b/>
        </w:rPr>
      </w:pPr>
      <w:r w:rsidRPr="0024715A">
        <w:rPr>
          <w:b/>
        </w:rPr>
        <w:t>Mediterranean evergreen forest species</w:t>
      </w:r>
      <w:r w:rsidR="00EC179F" w:rsidRPr="0024715A">
        <w:rPr>
          <w:b/>
        </w:rPr>
        <w:t xml:space="preserve"> </w:t>
      </w:r>
      <w:r w:rsidR="00EC179F" w:rsidRPr="0024715A">
        <w:rPr>
          <w:b/>
          <w:highlight w:val="yellow"/>
        </w:rPr>
        <w:t>are updates available here?</w:t>
      </w:r>
      <w:r w:rsidR="00EC179F" w:rsidRPr="0024715A">
        <w:rPr>
          <w:b/>
        </w:rPr>
        <w:t xml:space="preserve"> </w:t>
      </w:r>
    </w:p>
    <w:p w14:paraId="583D28E1" w14:textId="77777777" w:rsidR="00DC19FF" w:rsidRPr="00007C71" w:rsidRDefault="00DC19FF" w:rsidP="00C34DCE">
      <w:pPr>
        <w:pStyle w:val="BodyText3"/>
        <w:jc w:val="both"/>
        <w:rPr>
          <w:rFonts w:ascii="Times New Roman" w:hAnsi="Times New Roman" w:cs="Times New Roman"/>
          <w:sz w:val="24"/>
          <w:szCs w:val="24"/>
        </w:rPr>
      </w:pPr>
      <w:r w:rsidRPr="00007C71">
        <w:rPr>
          <w:rFonts w:ascii="Times New Roman" w:hAnsi="Times New Roman" w:cs="Times New Roman"/>
          <w:sz w:val="24"/>
          <w:szCs w:val="24"/>
        </w:rPr>
        <w:t xml:space="preserve">For Mediterranean forests, the </w:t>
      </w:r>
      <w:r w:rsidR="00B62B3D" w:rsidRPr="00007C71">
        <w:rPr>
          <w:rFonts w:ascii="Times New Roman" w:hAnsi="Times New Roman" w:cs="Times New Roman"/>
          <w:color w:val="00FF00"/>
          <w:sz w:val="24"/>
          <w:szCs w:val="24"/>
          <w:highlight w:val="yellow"/>
        </w:rPr>
        <w:t>F</w:t>
      </w:r>
      <w:r w:rsidRPr="00007C71">
        <w:rPr>
          <w:rFonts w:ascii="Times New Roman" w:hAnsi="Times New Roman" w:cs="Times New Roman"/>
          <w:color w:val="00FF00"/>
          <w:sz w:val="24"/>
          <w:szCs w:val="24"/>
          <w:vertAlign w:val="subscript"/>
        </w:rPr>
        <w:t>phen</w:t>
      </w:r>
      <w:r w:rsidRPr="00007C71">
        <w:rPr>
          <w:rFonts w:ascii="Times New Roman" w:hAnsi="Times New Roman" w:cs="Times New Roman"/>
          <w:sz w:val="24"/>
          <w:szCs w:val="24"/>
        </w:rPr>
        <w:t xml:space="preserve"> value would ideally be set equal to 1 and the reduction in </w:t>
      </w:r>
      <w:r w:rsidRPr="00007C71">
        <w:rPr>
          <w:rFonts w:ascii="Times New Roman" w:hAnsi="Times New Roman" w:cs="Times New Roman"/>
          <w:color w:val="00FF00"/>
          <w:sz w:val="24"/>
          <w:szCs w:val="24"/>
        </w:rPr>
        <w:t>g</w:t>
      </w:r>
      <w:r w:rsidRPr="00007C71">
        <w:rPr>
          <w:rFonts w:ascii="Times New Roman" w:hAnsi="Times New Roman" w:cs="Times New Roman"/>
          <w:color w:val="00FF00"/>
          <w:sz w:val="24"/>
          <w:szCs w:val="24"/>
          <w:vertAlign w:val="subscript"/>
        </w:rPr>
        <w:t>sto</w:t>
      </w:r>
      <w:r w:rsidRPr="00007C71">
        <w:rPr>
          <w:rFonts w:ascii="Times New Roman" w:hAnsi="Times New Roman" w:cs="Times New Roman"/>
          <w:sz w:val="24"/>
          <w:szCs w:val="24"/>
        </w:rPr>
        <w:t xml:space="preserve"> that is frequently observed during the summer period would be estimated as a function of soil water status. However, if tested methods to determine soil water content for the “real” species and conditions are not available, it is recommended to default to the </w:t>
      </w:r>
      <w:r w:rsidR="00B62B3D" w:rsidRPr="00007C71">
        <w:rPr>
          <w:rFonts w:ascii="Times New Roman" w:hAnsi="Times New Roman" w:cs="Times New Roman"/>
          <w:color w:val="00FF00"/>
          <w:sz w:val="24"/>
          <w:szCs w:val="24"/>
          <w:highlight w:val="yellow"/>
        </w:rPr>
        <w:t>F</w:t>
      </w:r>
      <w:r w:rsidRPr="00007C71">
        <w:rPr>
          <w:rFonts w:ascii="Times New Roman" w:hAnsi="Times New Roman" w:cs="Times New Roman"/>
          <w:color w:val="00FF00"/>
          <w:sz w:val="24"/>
          <w:szCs w:val="24"/>
          <w:vertAlign w:val="subscript"/>
        </w:rPr>
        <w:t>phen</w:t>
      </w:r>
      <w:r w:rsidRPr="00007C71">
        <w:rPr>
          <w:rFonts w:ascii="Times New Roman" w:hAnsi="Times New Roman" w:cs="Times New Roman"/>
          <w:sz w:val="24"/>
          <w:szCs w:val="24"/>
        </w:rPr>
        <w:t xml:space="preserve"> relationship used previously for Mediterranean evergreen “generic” species (see notes for Table V.A4). This function acts as a surrogate for soil water stress and may also incorporate phenological limitations to </w:t>
      </w:r>
      <w:r w:rsidRPr="00007C71">
        <w:rPr>
          <w:rFonts w:ascii="Times New Roman" w:hAnsi="Times New Roman" w:cs="Times New Roman"/>
          <w:color w:val="00FF00"/>
          <w:sz w:val="24"/>
          <w:szCs w:val="24"/>
        </w:rPr>
        <w:t>g</w:t>
      </w:r>
      <w:r w:rsidRPr="00007C71">
        <w:rPr>
          <w:rFonts w:ascii="Times New Roman" w:hAnsi="Times New Roman" w:cs="Times New Roman"/>
          <w:color w:val="00FF00"/>
          <w:sz w:val="24"/>
          <w:szCs w:val="24"/>
          <w:vertAlign w:val="subscript"/>
        </w:rPr>
        <w:t>sto</w:t>
      </w:r>
      <w:r w:rsidRPr="00007C71">
        <w:rPr>
          <w:rFonts w:ascii="Times New Roman" w:hAnsi="Times New Roman" w:cs="Times New Roman"/>
          <w:sz w:val="24"/>
          <w:szCs w:val="24"/>
        </w:rPr>
        <w:t xml:space="preserve"> that have been suggested to occur during the summer. For example, a depletion in </w:t>
      </w:r>
      <w:r w:rsidRPr="00007C71">
        <w:rPr>
          <w:rFonts w:ascii="Times New Roman" w:hAnsi="Times New Roman" w:cs="Times New Roman"/>
          <w:color w:val="00FF00"/>
          <w:sz w:val="24"/>
          <w:szCs w:val="24"/>
        </w:rPr>
        <w:t>g</w:t>
      </w:r>
      <w:r w:rsidRPr="00007C71">
        <w:rPr>
          <w:rFonts w:ascii="Times New Roman" w:hAnsi="Times New Roman" w:cs="Times New Roman"/>
          <w:color w:val="00FF00"/>
          <w:sz w:val="24"/>
          <w:szCs w:val="24"/>
          <w:vertAlign w:val="subscript"/>
        </w:rPr>
        <w:t>sto</w:t>
      </w:r>
      <w:r w:rsidRPr="00007C71">
        <w:rPr>
          <w:rFonts w:ascii="Times New Roman" w:hAnsi="Times New Roman" w:cs="Times New Roman"/>
          <w:sz w:val="24"/>
          <w:szCs w:val="24"/>
        </w:rPr>
        <w:t xml:space="preserve"> for Holm Oak was found during summer even under apparent non-drought stress conditions (Alonso et al., 2008) suggesting both the </w:t>
      </w:r>
      <w:r w:rsidR="00B62B3D" w:rsidRPr="00007C71">
        <w:rPr>
          <w:rFonts w:ascii="Times New Roman" w:hAnsi="Times New Roman" w:cs="Times New Roman"/>
          <w:color w:val="00FF00"/>
          <w:sz w:val="24"/>
          <w:szCs w:val="24"/>
          <w:highlight w:val="yellow"/>
        </w:rPr>
        <w:t>F</w:t>
      </w:r>
      <w:r w:rsidRPr="00007C71">
        <w:rPr>
          <w:rFonts w:ascii="Times New Roman" w:hAnsi="Times New Roman" w:cs="Times New Roman"/>
          <w:color w:val="00FF00"/>
          <w:sz w:val="24"/>
          <w:szCs w:val="24"/>
          <w:vertAlign w:val="subscript"/>
        </w:rPr>
        <w:t>phen</w:t>
      </w:r>
      <w:r w:rsidRPr="00007C71">
        <w:rPr>
          <w:rFonts w:ascii="Times New Roman" w:hAnsi="Times New Roman" w:cs="Times New Roman"/>
          <w:sz w:val="24"/>
          <w:szCs w:val="24"/>
        </w:rPr>
        <w:t xml:space="preserve"> and </w:t>
      </w:r>
      <w:r w:rsidRPr="00007C71">
        <w:rPr>
          <w:rFonts w:ascii="Times New Roman" w:hAnsi="Times New Roman" w:cs="Times New Roman"/>
          <w:color w:val="00FF00"/>
          <w:sz w:val="24"/>
          <w:szCs w:val="24"/>
        </w:rPr>
        <w:t>f</w:t>
      </w:r>
      <w:r w:rsidRPr="00007C71">
        <w:rPr>
          <w:rFonts w:ascii="Times New Roman" w:hAnsi="Times New Roman" w:cs="Times New Roman"/>
          <w:color w:val="00FF00"/>
          <w:sz w:val="24"/>
          <w:szCs w:val="24"/>
          <w:vertAlign w:val="subscript"/>
        </w:rPr>
        <w:t>SWP</w:t>
      </w:r>
      <w:r w:rsidRPr="00007C71">
        <w:rPr>
          <w:rFonts w:ascii="Times New Roman" w:hAnsi="Times New Roman" w:cs="Times New Roman"/>
          <w:sz w:val="24"/>
          <w:szCs w:val="24"/>
        </w:rPr>
        <w:t xml:space="preserve"> terms may be required to estimate </w:t>
      </w:r>
      <w:r w:rsidRPr="00007C71">
        <w:rPr>
          <w:rFonts w:ascii="Times New Roman" w:hAnsi="Times New Roman" w:cs="Times New Roman"/>
          <w:color w:val="00FF00"/>
          <w:sz w:val="24"/>
          <w:szCs w:val="24"/>
        </w:rPr>
        <w:t>g</w:t>
      </w:r>
      <w:r w:rsidRPr="00007C71">
        <w:rPr>
          <w:rFonts w:ascii="Times New Roman" w:hAnsi="Times New Roman" w:cs="Times New Roman"/>
          <w:color w:val="00FF00"/>
          <w:sz w:val="24"/>
          <w:szCs w:val="24"/>
          <w:vertAlign w:val="subscript"/>
        </w:rPr>
        <w:t>sto</w:t>
      </w:r>
      <w:r w:rsidRPr="00007C71">
        <w:rPr>
          <w:rFonts w:ascii="Times New Roman" w:hAnsi="Times New Roman" w:cs="Times New Roman"/>
          <w:sz w:val="24"/>
          <w:szCs w:val="24"/>
        </w:rPr>
        <w:t xml:space="preserve">. In conclusion it is recognised that further work is needed to improve methods to understand the influence of drought on </w:t>
      </w:r>
      <w:r w:rsidRPr="00007C71">
        <w:rPr>
          <w:rFonts w:ascii="Times New Roman" w:hAnsi="Times New Roman" w:cs="Times New Roman"/>
          <w:color w:val="00FF00"/>
          <w:sz w:val="24"/>
          <w:szCs w:val="24"/>
        </w:rPr>
        <w:t>g</w:t>
      </w:r>
      <w:r w:rsidRPr="00007C71">
        <w:rPr>
          <w:rFonts w:ascii="Times New Roman" w:hAnsi="Times New Roman" w:cs="Times New Roman"/>
          <w:color w:val="00FF00"/>
          <w:sz w:val="24"/>
          <w:szCs w:val="24"/>
          <w:vertAlign w:val="subscript"/>
        </w:rPr>
        <w:t>sto</w:t>
      </w:r>
      <w:r w:rsidRPr="00007C71">
        <w:rPr>
          <w:rFonts w:ascii="Times New Roman" w:hAnsi="Times New Roman" w:cs="Times New Roman"/>
          <w:sz w:val="24"/>
          <w:szCs w:val="24"/>
        </w:rPr>
        <w:t xml:space="preserve"> and hence O</w:t>
      </w:r>
      <w:r w:rsidRPr="00007C71">
        <w:rPr>
          <w:rFonts w:ascii="Times New Roman" w:hAnsi="Times New Roman" w:cs="Times New Roman"/>
          <w:sz w:val="24"/>
          <w:szCs w:val="24"/>
          <w:vertAlign w:val="subscript"/>
        </w:rPr>
        <w:t>3</w:t>
      </w:r>
      <w:r w:rsidRPr="00007C71">
        <w:rPr>
          <w:rFonts w:ascii="Times New Roman" w:hAnsi="Times New Roman" w:cs="Times New Roman"/>
          <w:sz w:val="24"/>
          <w:szCs w:val="24"/>
        </w:rPr>
        <w:t xml:space="preserve"> uptake; for example, ideally, the onset of soil water stress would determine the timing and extent of leaf flushing avoiding inconsistencies that currently exist between assumed fixed periods of stress and leaf flushing. </w:t>
      </w:r>
    </w:p>
    <w:p w14:paraId="3D5622B8" w14:textId="77777777" w:rsidR="007E0941" w:rsidRPr="00007C71" w:rsidRDefault="007E0941" w:rsidP="00DC19FF">
      <w:pPr>
        <w:pStyle w:val="BodyText3"/>
        <w:rPr>
          <w:rFonts w:ascii="Times New Roman" w:hAnsi="Times New Roman" w:cs="Times New Roman"/>
          <w:sz w:val="24"/>
          <w:szCs w:val="24"/>
        </w:rPr>
      </w:pPr>
    </w:p>
    <w:p w14:paraId="2C7EC4A9" w14:textId="77777777" w:rsidR="00381BA5" w:rsidRPr="0024715A" w:rsidRDefault="00381BA5" w:rsidP="0024715A">
      <w:pPr>
        <w:rPr>
          <w:b/>
        </w:rPr>
      </w:pPr>
      <w:r w:rsidRPr="0024715A">
        <w:rPr>
          <w:b/>
        </w:rPr>
        <w:t>Crops</w:t>
      </w:r>
    </w:p>
    <w:p w14:paraId="164B5CBE" w14:textId="77777777" w:rsidR="00381BA5" w:rsidRPr="00007C71" w:rsidRDefault="00381BA5" w:rsidP="00DC19FF">
      <w:pPr>
        <w:pStyle w:val="BodyText3"/>
        <w:rPr>
          <w:rFonts w:ascii="Times New Roman" w:hAnsi="Times New Roman" w:cs="Times New Roman"/>
          <w:sz w:val="24"/>
          <w:szCs w:val="24"/>
        </w:rPr>
      </w:pPr>
      <w:r w:rsidRPr="00007C71">
        <w:rPr>
          <w:rFonts w:ascii="Times New Roman" w:hAnsi="Times New Roman" w:cs="Times New Roman"/>
          <w:sz w:val="24"/>
          <w:szCs w:val="24"/>
          <w:highlight w:val="yellow"/>
        </w:rPr>
        <w:t>…</w:t>
      </w:r>
      <w:r w:rsidR="00EC179F" w:rsidRPr="00007C71">
        <w:rPr>
          <w:rFonts w:ascii="Times New Roman" w:hAnsi="Times New Roman" w:cs="Times New Roman"/>
          <w:sz w:val="24"/>
          <w:szCs w:val="24"/>
          <w:highlight w:val="yellow"/>
        </w:rPr>
        <w:t xml:space="preserve">add </w:t>
      </w:r>
      <w:r w:rsidR="00595DB3" w:rsidRPr="00007C71">
        <w:rPr>
          <w:rFonts w:ascii="Times New Roman" w:hAnsi="Times New Roman" w:cs="Times New Roman"/>
          <w:sz w:val="24"/>
          <w:szCs w:val="24"/>
          <w:highlight w:val="yellow"/>
        </w:rPr>
        <w:t>text…</w:t>
      </w:r>
      <w:r w:rsidRPr="00007C71">
        <w:rPr>
          <w:rFonts w:ascii="Times New Roman" w:hAnsi="Times New Roman" w:cs="Times New Roman"/>
          <w:sz w:val="24"/>
          <w:szCs w:val="24"/>
          <w:highlight w:val="yellow"/>
        </w:rPr>
        <w:t>.</w:t>
      </w:r>
    </w:p>
    <w:p w14:paraId="6431943A" w14:textId="77777777" w:rsidR="00381BA5" w:rsidRPr="00007C71" w:rsidRDefault="00381BA5" w:rsidP="00DC19FF">
      <w:pPr>
        <w:pStyle w:val="BodyText3"/>
        <w:rPr>
          <w:rFonts w:ascii="Times New Roman" w:hAnsi="Times New Roman" w:cs="Times New Roman"/>
          <w:sz w:val="24"/>
          <w:szCs w:val="24"/>
        </w:rPr>
      </w:pPr>
    </w:p>
    <w:p w14:paraId="5D105F8B" w14:textId="77777777" w:rsidR="007E0941" w:rsidRPr="00007C71" w:rsidRDefault="00381BA5" w:rsidP="00381BA5">
      <w:pPr>
        <w:pStyle w:val="BodyText3"/>
        <w:jc w:val="both"/>
        <w:rPr>
          <w:rFonts w:ascii="Times New Roman" w:hAnsi="Times New Roman" w:cs="Times New Roman"/>
          <w:sz w:val="24"/>
          <w:szCs w:val="24"/>
        </w:rPr>
      </w:pPr>
      <w:r w:rsidRPr="00007C71">
        <w:rPr>
          <w:rFonts w:ascii="Times New Roman" w:hAnsi="Times New Roman" w:cs="Times New Roman"/>
          <w:sz w:val="24"/>
          <w:szCs w:val="24"/>
        </w:rPr>
        <w:t xml:space="preserve">A generic formulation for the </w:t>
      </w:r>
      <w:r w:rsidR="007E0941" w:rsidRPr="00007C71">
        <w:rPr>
          <w:rFonts w:ascii="Times New Roman" w:hAnsi="Times New Roman" w:cs="Times New Roman"/>
          <w:sz w:val="24"/>
          <w:szCs w:val="24"/>
        </w:rPr>
        <w:t xml:space="preserve">canopy </w:t>
      </w:r>
      <w:r w:rsidR="007E0941" w:rsidRPr="00007C71">
        <w:rPr>
          <w:rFonts w:ascii="Times New Roman" w:hAnsi="Times New Roman" w:cs="Times New Roman"/>
          <w:color w:val="00FF00"/>
          <w:sz w:val="24"/>
          <w:szCs w:val="24"/>
        </w:rPr>
        <w:t>g</w:t>
      </w:r>
      <w:r w:rsidR="007E0941" w:rsidRPr="00007C71">
        <w:rPr>
          <w:rFonts w:ascii="Times New Roman" w:hAnsi="Times New Roman" w:cs="Times New Roman"/>
          <w:color w:val="00FF00"/>
          <w:sz w:val="24"/>
          <w:szCs w:val="24"/>
          <w:vertAlign w:val="subscript"/>
        </w:rPr>
        <w:t>sto</w:t>
      </w:r>
      <w:r w:rsidR="007E0941" w:rsidRPr="00007C71">
        <w:rPr>
          <w:rFonts w:ascii="Times New Roman" w:hAnsi="Times New Roman" w:cs="Times New Roman"/>
          <w:sz w:val="24"/>
          <w:szCs w:val="24"/>
        </w:rPr>
        <w:t xml:space="preserve"> relationship with canopy age (</w:t>
      </w:r>
      <w:r w:rsidR="007E0941" w:rsidRPr="00007C71">
        <w:rPr>
          <w:rFonts w:ascii="Times New Roman" w:hAnsi="Times New Roman" w:cs="Times New Roman"/>
          <w:color w:val="00FF00"/>
          <w:sz w:val="24"/>
          <w:szCs w:val="24"/>
        </w:rPr>
        <w:t>F</w:t>
      </w:r>
      <w:r w:rsidR="007E0941" w:rsidRPr="00007C71">
        <w:rPr>
          <w:rFonts w:ascii="Times New Roman" w:hAnsi="Times New Roman" w:cs="Times New Roman"/>
          <w:color w:val="00FF00"/>
          <w:sz w:val="24"/>
          <w:szCs w:val="24"/>
          <w:vertAlign w:val="subscript"/>
        </w:rPr>
        <w:t>phen</w:t>
      </w:r>
      <w:r w:rsidR="007E0941" w:rsidRPr="00007C71">
        <w:rPr>
          <w:rFonts w:ascii="Times New Roman" w:hAnsi="Times New Roman" w:cs="Times New Roman"/>
          <w:sz w:val="24"/>
          <w:szCs w:val="24"/>
        </w:rPr>
        <w:t xml:space="preserve">) is </w:t>
      </w:r>
      <w:r w:rsidRPr="00007C71">
        <w:rPr>
          <w:rFonts w:ascii="Times New Roman" w:hAnsi="Times New Roman" w:cs="Times New Roman"/>
          <w:sz w:val="24"/>
          <w:szCs w:val="24"/>
        </w:rPr>
        <w:t xml:space="preserve">given by </w:t>
      </w:r>
      <w:r w:rsidR="007E0941" w:rsidRPr="00007C71">
        <w:rPr>
          <w:rFonts w:ascii="Times New Roman" w:hAnsi="Times New Roman" w:cs="Times New Roman"/>
          <w:sz w:val="24"/>
          <w:szCs w:val="24"/>
        </w:rPr>
        <w:t>the equation</w:t>
      </w:r>
      <w:r w:rsidR="00B62B3D" w:rsidRPr="00007C71">
        <w:rPr>
          <w:rFonts w:ascii="Times New Roman" w:hAnsi="Times New Roman" w:cs="Times New Roman"/>
          <w:sz w:val="24"/>
          <w:szCs w:val="24"/>
        </w:rPr>
        <w:t>s</w:t>
      </w:r>
      <w:r w:rsidRPr="00007C71">
        <w:rPr>
          <w:rFonts w:ascii="Times New Roman" w:hAnsi="Times New Roman" w:cs="Times New Roman"/>
          <w:sz w:val="24"/>
          <w:szCs w:val="24"/>
        </w:rPr>
        <w:t xml:space="preserve"> provided below. This allows the use of a consistent formulation irrespective of whether there is a mid-season dip in </w:t>
      </w:r>
      <w:r w:rsidRPr="00007C71">
        <w:rPr>
          <w:rFonts w:ascii="Times New Roman" w:hAnsi="Times New Roman" w:cs="Times New Roman"/>
          <w:color w:val="00FF00"/>
          <w:sz w:val="24"/>
          <w:szCs w:val="24"/>
        </w:rPr>
        <w:t>F</w:t>
      </w:r>
      <w:r w:rsidRPr="00007C71">
        <w:rPr>
          <w:rFonts w:ascii="Times New Roman" w:hAnsi="Times New Roman" w:cs="Times New Roman"/>
          <w:color w:val="00FF00"/>
          <w:sz w:val="24"/>
          <w:szCs w:val="24"/>
          <w:vertAlign w:val="subscript"/>
        </w:rPr>
        <w:t>phen</w:t>
      </w:r>
      <w:r w:rsidRPr="00007C71">
        <w:rPr>
          <w:rFonts w:ascii="Times New Roman" w:hAnsi="Times New Roman" w:cs="Times New Roman"/>
          <w:sz w:val="24"/>
          <w:szCs w:val="24"/>
        </w:rPr>
        <w:t xml:space="preserve"> (as is required to model </w:t>
      </w:r>
      <w:r w:rsidR="00B62B3D" w:rsidRPr="00007C71">
        <w:rPr>
          <w:rFonts w:ascii="Times New Roman" w:hAnsi="Times New Roman" w:cs="Times New Roman"/>
          <w:color w:val="00FF00"/>
          <w:sz w:val="24"/>
          <w:szCs w:val="24"/>
          <w:highlight w:val="yellow"/>
        </w:rPr>
        <w:t>F</w:t>
      </w:r>
      <w:r w:rsidRPr="00007C71">
        <w:rPr>
          <w:rFonts w:ascii="Times New Roman" w:hAnsi="Times New Roman" w:cs="Times New Roman"/>
          <w:color w:val="00FF00"/>
          <w:sz w:val="24"/>
          <w:szCs w:val="24"/>
          <w:vertAlign w:val="subscript"/>
        </w:rPr>
        <w:t>phen</w:t>
      </w:r>
      <w:r w:rsidRPr="00007C71">
        <w:rPr>
          <w:rFonts w:ascii="Times New Roman" w:hAnsi="Times New Roman" w:cs="Times New Roman"/>
          <w:sz w:val="24"/>
          <w:szCs w:val="24"/>
        </w:rPr>
        <w:t xml:space="preserve"> for some Mediterranean species in the absence of methods to simulate the effect of water stress on </w:t>
      </w:r>
      <w:r w:rsidRPr="00007C71">
        <w:rPr>
          <w:rFonts w:ascii="Times New Roman" w:hAnsi="Times New Roman" w:cs="Times New Roman"/>
          <w:color w:val="00FF00"/>
          <w:sz w:val="24"/>
          <w:szCs w:val="24"/>
        </w:rPr>
        <w:t>gsto</w:t>
      </w:r>
      <w:r w:rsidRPr="00007C71">
        <w:rPr>
          <w:rFonts w:ascii="Times New Roman" w:hAnsi="Times New Roman" w:cs="Times New Roman"/>
          <w:sz w:val="24"/>
          <w:szCs w:val="24"/>
        </w:rPr>
        <w:t>)</w:t>
      </w:r>
      <w:r w:rsidR="007E0941" w:rsidRPr="00007C71">
        <w:rPr>
          <w:rFonts w:ascii="Times New Roman" w:hAnsi="Times New Roman" w:cs="Times New Roman"/>
          <w:sz w:val="24"/>
          <w:szCs w:val="24"/>
        </w:rPr>
        <w:t xml:space="preserve"> </w:t>
      </w:r>
      <w:r w:rsidR="00EC179F" w:rsidRPr="00007C71">
        <w:rPr>
          <w:rFonts w:ascii="Times New Roman" w:hAnsi="Times New Roman" w:cs="Times New Roman"/>
          <w:sz w:val="24"/>
          <w:szCs w:val="24"/>
          <w:highlight w:val="yellow"/>
        </w:rPr>
        <w:t>check</w:t>
      </w:r>
      <w:r w:rsidR="00894363" w:rsidRPr="00007C71">
        <w:rPr>
          <w:rFonts w:ascii="Times New Roman" w:hAnsi="Times New Roman" w:cs="Times New Roman"/>
          <w:sz w:val="24"/>
          <w:szCs w:val="24"/>
        </w:rPr>
        <w:t xml:space="preserve"> </w:t>
      </w:r>
      <w:r w:rsidR="00894363" w:rsidRPr="00007C71">
        <w:rPr>
          <w:rFonts w:ascii="Times New Roman" w:hAnsi="Times New Roman" w:cs="Times New Roman"/>
          <w:sz w:val="24"/>
          <w:szCs w:val="24"/>
          <w:highlight w:val="yellow"/>
        </w:rPr>
        <w:t>equations</w:t>
      </w:r>
      <w:r w:rsidR="007E0941" w:rsidRPr="00007C71">
        <w:rPr>
          <w:rFonts w:ascii="Times New Roman" w:hAnsi="Times New Roman" w:cs="Times New Roman"/>
          <w:sz w:val="24"/>
          <w:szCs w:val="24"/>
        </w:rPr>
        <w:t>:-</w:t>
      </w:r>
    </w:p>
    <w:p w14:paraId="582E359B" w14:textId="77777777" w:rsidR="00FF5F0B" w:rsidRPr="00007C71" w:rsidRDefault="00FF5F0B" w:rsidP="00112F7B">
      <w:pPr>
        <w:pStyle w:val="BodyText3"/>
        <w:spacing w:after="0"/>
        <w:rPr>
          <w:rFonts w:ascii="Times New Roman" w:hAnsi="Times New Roman" w:cs="Times New Roman"/>
          <w:sz w:val="24"/>
          <w:szCs w:val="24"/>
        </w:rPr>
      </w:pPr>
    </w:p>
    <w:p w14:paraId="7FCB5A8A" w14:textId="77777777" w:rsidR="00FF5F0B" w:rsidRPr="0024715A" w:rsidRDefault="00FF5F0B" w:rsidP="0024715A">
      <w:r w:rsidRPr="0024715A">
        <w:t>Fphen = 0</w:t>
      </w:r>
    </w:p>
    <w:p w14:paraId="375D5B2A" w14:textId="77777777" w:rsidR="00FF5F0B" w:rsidRPr="0024715A" w:rsidRDefault="00FF5F0B" w:rsidP="0024715A">
      <w:r w:rsidRPr="0024715A">
        <w:t xml:space="preserve">when dd </w:t>
      </w:r>
      <w:r w:rsidRPr="0024715A">
        <w:sym w:font="Symbol" w:char="F0A3"/>
      </w:r>
      <w:r w:rsidRPr="0024715A">
        <w:t xml:space="preserve"> SGS</w:t>
      </w:r>
    </w:p>
    <w:p w14:paraId="137F3DFE" w14:textId="77777777" w:rsidR="00FF5F0B" w:rsidRPr="0024715A" w:rsidRDefault="00FF5F0B" w:rsidP="0024715A"/>
    <w:p w14:paraId="1379E3B0" w14:textId="77777777" w:rsidR="00FF5F0B" w:rsidRPr="0024715A" w:rsidRDefault="00FF5F0B" w:rsidP="0024715A">
      <w:r w:rsidRPr="0024715A">
        <w:lastRenderedPageBreak/>
        <w:t>Fphen = ((1-Fphen_a)*((dd-SGS)/fphen1)+fphen_a)</w:t>
      </w:r>
    </w:p>
    <w:p w14:paraId="46208312" w14:textId="77777777" w:rsidR="00FF5F0B" w:rsidRPr="001D6E64" w:rsidRDefault="00FF5F0B" w:rsidP="0024715A">
      <w:pPr>
        <w:rPr>
          <w:lang w:val="de-DE"/>
        </w:rPr>
      </w:pPr>
      <w:r w:rsidRPr="001D6E64">
        <w:rPr>
          <w:lang w:val="de-DE"/>
        </w:rPr>
        <w:t xml:space="preserve">when SGS &lt; dd </w:t>
      </w:r>
      <w:r w:rsidRPr="0024715A">
        <w:sym w:font="Symbol" w:char="F0A3"/>
      </w:r>
      <w:r w:rsidRPr="001D6E64">
        <w:rPr>
          <w:lang w:val="de-DE"/>
        </w:rPr>
        <w:t xml:space="preserve"> fphen1+SGS</w:t>
      </w:r>
    </w:p>
    <w:p w14:paraId="685122DA" w14:textId="77777777" w:rsidR="00FF5F0B" w:rsidRPr="001D6E64" w:rsidRDefault="00FF5F0B" w:rsidP="0024715A">
      <w:pPr>
        <w:rPr>
          <w:lang w:val="de-DE"/>
        </w:rPr>
      </w:pPr>
    </w:p>
    <w:p w14:paraId="0BB2F2D2" w14:textId="77777777" w:rsidR="00FF5F0B" w:rsidRPr="001D6E64" w:rsidRDefault="00FF5F0B" w:rsidP="0024715A">
      <w:pPr>
        <w:rPr>
          <w:lang w:val="de-DE"/>
        </w:rPr>
      </w:pPr>
      <w:r w:rsidRPr="001D6E64">
        <w:rPr>
          <w:lang w:val="de-DE"/>
        </w:rPr>
        <w:t>Fphen = Fphen_b</w:t>
      </w:r>
    </w:p>
    <w:p w14:paraId="6B1A0BCC" w14:textId="77777777" w:rsidR="00FF5F0B" w:rsidRPr="001D6E64" w:rsidRDefault="00FF5F0B" w:rsidP="0024715A">
      <w:pPr>
        <w:rPr>
          <w:lang w:val="de-DE"/>
        </w:rPr>
      </w:pPr>
      <w:r w:rsidRPr="001D6E64">
        <w:rPr>
          <w:lang w:val="de-DE"/>
        </w:rPr>
        <w:t xml:space="preserve">when </w:t>
      </w:r>
      <w:r w:rsidR="00112F7B" w:rsidRPr="001D6E64">
        <w:rPr>
          <w:lang w:val="de-DE"/>
        </w:rPr>
        <w:t xml:space="preserve">fphen1+SGS &lt; </w:t>
      </w:r>
      <w:r w:rsidRPr="001D6E64">
        <w:rPr>
          <w:lang w:val="de-DE"/>
        </w:rPr>
        <w:t xml:space="preserve">dd </w:t>
      </w:r>
      <w:r w:rsidRPr="0024715A">
        <w:sym w:font="Symbol" w:char="F0A3"/>
      </w:r>
      <w:r w:rsidRPr="001D6E64">
        <w:rPr>
          <w:lang w:val="de-DE"/>
        </w:rPr>
        <w:t xml:space="preserve"> Fphen_limA</w:t>
      </w:r>
    </w:p>
    <w:p w14:paraId="61438313" w14:textId="77777777" w:rsidR="00FF5F0B" w:rsidRPr="001D6E64" w:rsidRDefault="00FF5F0B" w:rsidP="0024715A">
      <w:pPr>
        <w:rPr>
          <w:lang w:val="de-DE"/>
        </w:rPr>
      </w:pPr>
    </w:p>
    <w:p w14:paraId="76085461" w14:textId="77777777" w:rsidR="00FF5F0B" w:rsidRPr="001D6E64" w:rsidRDefault="00FF5F0B" w:rsidP="0024715A">
      <w:pPr>
        <w:rPr>
          <w:lang w:val="de-DE"/>
        </w:rPr>
      </w:pPr>
      <w:r w:rsidRPr="001D6E64">
        <w:rPr>
          <w:lang w:val="de-DE"/>
        </w:rPr>
        <w:t>Fphen = (1-fphen_c) * (((fphen2 + Fphen_limA)  -  (Fphen_limA + (dd-Fphen_limA))) /fphen2) + fphen_c</w:t>
      </w:r>
    </w:p>
    <w:p w14:paraId="3899FD55" w14:textId="77777777" w:rsidR="00FF5F0B" w:rsidRPr="001D6E64" w:rsidRDefault="00FF5F0B" w:rsidP="0024715A">
      <w:pPr>
        <w:rPr>
          <w:lang w:val="de-DE"/>
        </w:rPr>
      </w:pPr>
      <w:r w:rsidRPr="001D6E64">
        <w:rPr>
          <w:lang w:val="de-DE"/>
        </w:rPr>
        <w:t xml:space="preserve">when </w:t>
      </w:r>
      <w:r w:rsidR="00112F7B" w:rsidRPr="001D6E64">
        <w:rPr>
          <w:lang w:val="de-DE"/>
        </w:rPr>
        <w:t xml:space="preserve">Fphen_limA &lt; </w:t>
      </w:r>
      <w:r w:rsidRPr="001D6E64">
        <w:rPr>
          <w:lang w:val="de-DE"/>
        </w:rPr>
        <w:t>dd &lt; Fphen_limA + fphen2</w:t>
      </w:r>
    </w:p>
    <w:p w14:paraId="06987588" w14:textId="77777777" w:rsidR="00FF5F0B" w:rsidRPr="001D6E64" w:rsidRDefault="00FF5F0B" w:rsidP="0024715A">
      <w:pPr>
        <w:rPr>
          <w:lang w:val="de-DE"/>
        </w:rPr>
      </w:pPr>
    </w:p>
    <w:p w14:paraId="21E1991B" w14:textId="77777777" w:rsidR="001B38BE" w:rsidRPr="001D6E64" w:rsidRDefault="001B38BE" w:rsidP="0024715A">
      <w:pPr>
        <w:rPr>
          <w:lang w:val="de-DE"/>
        </w:rPr>
      </w:pPr>
      <w:r w:rsidRPr="001D6E64">
        <w:rPr>
          <w:lang w:val="de-DE"/>
        </w:rPr>
        <w:t>Fphen = Fphen_c</w:t>
      </w:r>
    </w:p>
    <w:p w14:paraId="66BB6B36" w14:textId="77777777" w:rsidR="001B38BE" w:rsidRPr="001D6E64" w:rsidRDefault="001B38BE" w:rsidP="0024715A">
      <w:pPr>
        <w:rPr>
          <w:lang w:val="de-DE"/>
        </w:rPr>
      </w:pPr>
      <w:r w:rsidRPr="001D6E64">
        <w:rPr>
          <w:lang w:val="de-DE"/>
        </w:rPr>
        <w:t xml:space="preserve">when Fphen_limA + fphen2 </w:t>
      </w:r>
      <w:r w:rsidR="00112F7B" w:rsidRPr="0024715A">
        <w:sym w:font="Symbol" w:char="F0A3"/>
      </w:r>
      <w:r w:rsidRPr="001D6E64">
        <w:rPr>
          <w:lang w:val="de-DE"/>
        </w:rPr>
        <w:t xml:space="preserve"> dd </w:t>
      </w:r>
      <w:r w:rsidR="007808AE" w:rsidRPr="0024715A">
        <w:sym w:font="Symbol" w:char="F0A3"/>
      </w:r>
      <w:r w:rsidRPr="001D6E64">
        <w:rPr>
          <w:lang w:val="de-DE"/>
        </w:rPr>
        <w:t xml:space="preserve"> Fphen_limB - fphen3</w:t>
      </w:r>
    </w:p>
    <w:p w14:paraId="3F0CDE9E" w14:textId="77777777" w:rsidR="001B38BE" w:rsidRPr="001D6E64" w:rsidRDefault="001B38BE" w:rsidP="0024715A">
      <w:pPr>
        <w:rPr>
          <w:lang w:val="de-DE"/>
        </w:rPr>
      </w:pPr>
    </w:p>
    <w:p w14:paraId="6BC531BB" w14:textId="77777777" w:rsidR="001B38BE" w:rsidRPr="001D6E64" w:rsidRDefault="001B38BE" w:rsidP="0024715A">
      <w:pPr>
        <w:rPr>
          <w:lang w:val="de-DE"/>
        </w:rPr>
      </w:pPr>
      <w:r w:rsidRPr="001D6E64">
        <w:rPr>
          <w:lang w:val="de-DE"/>
        </w:rPr>
        <w:t xml:space="preserve">Fphen = (1-fphen_c) * ((dd-(Fphen_limB - fphen3))/fphen3) + fphen_c </w:t>
      </w:r>
    </w:p>
    <w:p w14:paraId="0711C714" w14:textId="77777777" w:rsidR="001B38BE" w:rsidRPr="001D6E64" w:rsidRDefault="001B38BE" w:rsidP="0024715A">
      <w:pPr>
        <w:rPr>
          <w:lang w:val="de-DE"/>
        </w:rPr>
      </w:pPr>
      <w:r w:rsidRPr="001D6E64">
        <w:rPr>
          <w:lang w:val="de-DE"/>
        </w:rPr>
        <w:t>when Fphen_limB</w:t>
      </w:r>
      <w:r w:rsidR="00186F84" w:rsidRPr="001D6E64">
        <w:rPr>
          <w:lang w:val="de-DE"/>
        </w:rPr>
        <w:t xml:space="preserve"> </w:t>
      </w:r>
      <w:r w:rsidR="007808AE" w:rsidRPr="001D6E64">
        <w:rPr>
          <w:lang w:val="de-DE"/>
        </w:rPr>
        <w:t>-</w:t>
      </w:r>
      <w:r w:rsidR="00186F84" w:rsidRPr="001D6E64">
        <w:rPr>
          <w:lang w:val="de-DE"/>
        </w:rPr>
        <w:t xml:space="preserve"> </w:t>
      </w:r>
      <w:r w:rsidRPr="001D6E64">
        <w:rPr>
          <w:lang w:val="de-DE"/>
        </w:rPr>
        <w:t xml:space="preserve">Fphen3 &lt; dd </w:t>
      </w:r>
      <w:r w:rsidR="00FF5F0B" w:rsidRPr="001D6E64">
        <w:rPr>
          <w:lang w:val="de-DE"/>
        </w:rPr>
        <w:t>&lt;</w:t>
      </w:r>
      <w:r w:rsidRPr="001D6E64">
        <w:rPr>
          <w:lang w:val="de-DE"/>
        </w:rPr>
        <w:t xml:space="preserve"> </w:t>
      </w:r>
      <w:r w:rsidR="00FF5F0B" w:rsidRPr="001D6E64">
        <w:rPr>
          <w:lang w:val="de-DE"/>
        </w:rPr>
        <w:t>Fphen_limB</w:t>
      </w:r>
    </w:p>
    <w:p w14:paraId="500EEC5B" w14:textId="77777777" w:rsidR="001B38BE" w:rsidRPr="001D6E64" w:rsidRDefault="001B38BE" w:rsidP="0024715A">
      <w:pPr>
        <w:rPr>
          <w:lang w:val="de-DE"/>
        </w:rPr>
      </w:pPr>
    </w:p>
    <w:p w14:paraId="678E51B2" w14:textId="77777777" w:rsidR="001B38BE" w:rsidRPr="001D6E64" w:rsidRDefault="001B38BE" w:rsidP="0024715A">
      <w:pPr>
        <w:rPr>
          <w:lang w:val="de-DE"/>
        </w:rPr>
      </w:pPr>
      <w:r w:rsidRPr="001D6E64">
        <w:rPr>
          <w:lang w:val="de-DE"/>
        </w:rPr>
        <w:t>Fphen = Fphen_d</w:t>
      </w:r>
    </w:p>
    <w:p w14:paraId="59E1166B" w14:textId="77777777" w:rsidR="001B38BE" w:rsidRPr="001D6E64" w:rsidRDefault="001B38BE" w:rsidP="0024715A">
      <w:pPr>
        <w:rPr>
          <w:lang w:val="de-DE"/>
        </w:rPr>
      </w:pPr>
      <w:r w:rsidRPr="001D6E64">
        <w:rPr>
          <w:lang w:val="de-DE"/>
        </w:rPr>
        <w:t xml:space="preserve">when </w:t>
      </w:r>
      <w:r w:rsidR="007808AE" w:rsidRPr="001D6E64">
        <w:rPr>
          <w:lang w:val="de-DE"/>
        </w:rPr>
        <w:t xml:space="preserve">Fphen_limB </w:t>
      </w:r>
      <w:r w:rsidR="007808AE" w:rsidRPr="0024715A">
        <w:sym w:font="Symbol" w:char="F0A3"/>
      </w:r>
      <w:r w:rsidR="007808AE" w:rsidRPr="001D6E64">
        <w:rPr>
          <w:lang w:val="de-DE"/>
        </w:rPr>
        <w:t xml:space="preserve"> </w:t>
      </w:r>
      <w:r w:rsidRPr="001D6E64">
        <w:rPr>
          <w:lang w:val="de-DE"/>
        </w:rPr>
        <w:t xml:space="preserve">dd </w:t>
      </w:r>
      <w:r w:rsidRPr="0024715A">
        <w:sym w:font="Symbol" w:char="F0A3"/>
      </w:r>
      <w:r w:rsidRPr="001D6E64">
        <w:rPr>
          <w:lang w:val="de-DE"/>
        </w:rPr>
        <w:t xml:space="preserve"> EGS</w:t>
      </w:r>
      <w:r w:rsidR="00186F84" w:rsidRPr="001D6E64">
        <w:rPr>
          <w:lang w:val="de-DE"/>
        </w:rPr>
        <w:t xml:space="preserve"> </w:t>
      </w:r>
      <w:r w:rsidR="007808AE" w:rsidRPr="001D6E64">
        <w:rPr>
          <w:lang w:val="de-DE"/>
        </w:rPr>
        <w:t>-</w:t>
      </w:r>
      <w:r w:rsidR="00186F84" w:rsidRPr="001D6E64">
        <w:rPr>
          <w:lang w:val="de-DE"/>
        </w:rPr>
        <w:t xml:space="preserve"> </w:t>
      </w:r>
      <w:r w:rsidRPr="001D6E64">
        <w:rPr>
          <w:lang w:val="de-DE"/>
        </w:rPr>
        <w:t>fphen4</w:t>
      </w:r>
    </w:p>
    <w:p w14:paraId="2B25F145" w14:textId="77777777" w:rsidR="00112F7B" w:rsidRPr="001D6E64" w:rsidRDefault="00112F7B" w:rsidP="0024715A">
      <w:pPr>
        <w:rPr>
          <w:lang w:val="de-DE"/>
        </w:rPr>
      </w:pPr>
    </w:p>
    <w:p w14:paraId="69A5BB35" w14:textId="77777777" w:rsidR="001B38BE" w:rsidRPr="001D6E64" w:rsidRDefault="00112F7B" w:rsidP="0024715A">
      <w:pPr>
        <w:rPr>
          <w:lang w:val="de-DE"/>
        </w:rPr>
      </w:pPr>
      <w:r w:rsidRPr="001D6E64">
        <w:rPr>
          <w:lang w:val="de-DE"/>
        </w:rPr>
        <w:t>Fphen = (1-fphen_e) * ((EGS-dd) / fphen4) + fphen_e</w:t>
      </w:r>
    </w:p>
    <w:p w14:paraId="160BC39D" w14:textId="77777777" w:rsidR="00FF5F0B" w:rsidRPr="001D6E64" w:rsidRDefault="00112F7B" w:rsidP="0024715A">
      <w:pPr>
        <w:rPr>
          <w:lang w:val="de-DE"/>
        </w:rPr>
      </w:pPr>
      <w:r w:rsidRPr="001D6E64">
        <w:rPr>
          <w:lang w:val="de-DE"/>
        </w:rPr>
        <w:t xml:space="preserve">when </w:t>
      </w:r>
      <w:r w:rsidR="00186F84" w:rsidRPr="001D6E64">
        <w:rPr>
          <w:lang w:val="de-DE"/>
        </w:rPr>
        <w:t xml:space="preserve">EGS - fphen4 &lt; </w:t>
      </w:r>
      <w:r w:rsidRPr="001D6E64">
        <w:rPr>
          <w:lang w:val="de-DE"/>
        </w:rPr>
        <w:t xml:space="preserve">dd </w:t>
      </w:r>
      <w:r w:rsidR="00FF5F0B" w:rsidRPr="001D6E64">
        <w:rPr>
          <w:lang w:val="de-DE"/>
        </w:rPr>
        <w:t>&lt;</w:t>
      </w:r>
      <w:r w:rsidRPr="001D6E64">
        <w:rPr>
          <w:lang w:val="de-DE"/>
        </w:rPr>
        <w:t xml:space="preserve"> EGS</w:t>
      </w:r>
    </w:p>
    <w:p w14:paraId="5C5C0BF7" w14:textId="77777777" w:rsidR="00FF5F0B" w:rsidRPr="001D6E64" w:rsidRDefault="00FF5F0B" w:rsidP="0024715A">
      <w:pPr>
        <w:rPr>
          <w:lang w:val="de-DE"/>
        </w:rPr>
      </w:pPr>
    </w:p>
    <w:p w14:paraId="5243E9D5" w14:textId="77777777" w:rsidR="00112F7B" w:rsidRPr="001D6E64" w:rsidRDefault="00112F7B" w:rsidP="0024715A">
      <w:pPr>
        <w:rPr>
          <w:lang w:val="de-DE"/>
        </w:rPr>
      </w:pPr>
      <w:r w:rsidRPr="001D6E64">
        <w:rPr>
          <w:lang w:val="de-DE"/>
        </w:rPr>
        <w:t>Fphen = 0</w:t>
      </w:r>
    </w:p>
    <w:p w14:paraId="126E67D3" w14:textId="77777777" w:rsidR="00112F7B" w:rsidRPr="0024715A" w:rsidRDefault="00112F7B" w:rsidP="0024715A">
      <w:r w:rsidRPr="0024715A">
        <w:t xml:space="preserve">When dd </w:t>
      </w:r>
      <w:r w:rsidR="00186F84" w:rsidRPr="0024715A">
        <w:t>≥</w:t>
      </w:r>
      <w:r w:rsidRPr="0024715A">
        <w:t xml:space="preserve"> EGS</w:t>
      </w:r>
    </w:p>
    <w:p w14:paraId="3091BC28" w14:textId="77777777" w:rsidR="00112F7B" w:rsidRPr="0024715A" w:rsidRDefault="00112F7B" w:rsidP="0024715A"/>
    <w:p w14:paraId="61EC0E57" w14:textId="77777777" w:rsidR="00622F28" w:rsidRPr="0024715A" w:rsidRDefault="00622F28" w:rsidP="0024715A">
      <w:r w:rsidRPr="0024715A">
        <w:rPr>
          <w:highlight w:val="yellow"/>
        </w:rPr>
        <w:t>Fig x</w:t>
      </w:r>
      <w:r w:rsidRPr="0024715A">
        <w:t>. Generic function for Fphen relationship.</w:t>
      </w:r>
    </w:p>
    <w:p w14:paraId="37EF0835" w14:textId="77777777" w:rsidR="00C34DCE" w:rsidRPr="00007C71" w:rsidRDefault="00C34DCE" w:rsidP="00622F28">
      <w:pPr>
        <w:pStyle w:val="SEITableFigureCaption"/>
        <w:rPr>
          <w:rFonts w:ascii="Times New Roman" w:hAnsi="Times New Roman" w:cs="Times New Roman"/>
        </w:rPr>
      </w:pPr>
    </w:p>
    <w:p w14:paraId="681AA29B" w14:textId="77777777" w:rsidR="00686898" w:rsidRPr="00007C71" w:rsidRDefault="001C2C20" w:rsidP="00DC19FF">
      <w:pPr>
        <w:pStyle w:val="BodyText3"/>
        <w:rPr>
          <w:rFonts w:ascii="Times New Roman" w:hAnsi="Times New Roman" w:cs="Times New Roman"/>
        </w:rPr>
      </w:pPr>
      <w:r w:rsidRPr="00007C71">
        <w:rPr>
          <w:rFonts w:ascii="Times New Roman" w:hAnsi="Times New Roman" w:cs="Times New Roman"/>
          <w:noProof/>
        </w:rPr>
        <w:drawing>
          <wp:inline distT="0" distB="0" distL="0" distR="0" wp14:anchorId="65CD2937" wp14:editId="0AB306A4">
            <wp:extent cx="4086225" cy="2790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2790825"/>
                    </a:xfrm>
                    <a:prstGeom prst="rect">
                      <a:avLst/>
                    </a:prstGeom>
                    <a:noFill/>
                    <a:ln>
                      <a:noFill/>
                    </a:ln>
                  </pic:spPr>
                </pic:pic>
              </a:graphicData>
            </a:graphic>
          </wp:inline>
        </w:drawing>
      </w:r>
    </w:p>
    <w:p w14:paraId="60DD0DD7" w14:textId="77777777" w:rsidR="00D679B8" w:rsidRPr="00007C71" w:rsidRDefault="00D679B8" w:rsidP="00DC19FF">
      <w:pPr>
        <w:pStyle w:val="BodyText3"/>
        <w:rPr>
          <w:rFonts w:ascii="Times New Roman" w:hAnsi="Times New Roman" w:cs="Times New Roman"/>
        </w:rPr>
      </w:pPr>
    </w:p>
    <w:p w14:paraId="1B68E2C6" w14:textId="77777777" w:rsidR="00D679B8" w:rsidRPr="00007C71" w:rsidRDefault="00D679B8" w:rsidP="00DC19FF">
      <w:pPr>
        <w:pStyle w:val="BodyText3"/>
        <w:rPr>
          <w:rFonts w:ascii="Times New Roman" w:hAnsi="Times New Roman" w:cs="Times New Roman"/>
          <w:sz w:val="24"/>
          <w:szCs w:val="24"/>
        </w:rPr>
        <w:sectPr w:rsidR="00D679B8" w:rsidRPr="00007C71">
          <w:pgSz w:w="11906" w:h="16838"/>
          <w:pgMar w:top="1440" w:right="1800" w:bottom="1440" w:left="1800" w:header="708" w:footer="708" w:gutter="0"/>
          <w:cols w:space="708"/>
          <w:docGrid w:linePitch="360"/>
        </w:sectPr>
      </w:pPr>
    </w:p>
    <w:p w14:paraId="21D08E76" w14:textId="77777777" w:rsidR="00D679B8" w:rsidRPr="0024715A" w:rsidRDefault="00D679B8" w:rsidP="0024715A">
      <w:r w:rsidRPr="0024715A">
        <w:lastRenderedPageBreak/>
        <w:t>Table (</w:t>
      </w:r>
      <w:r w:rsidRPr="0024715A">
        <w:rPr>
          <w:highlight w:val="yellow"/>
        </w:rPr>
        <w:t>x</w:t>
      </w:r>
      <w:r w:rsidRPr="0024715A">
        <w:t>)</w:t>
      </w:r>
      <w:r w:rsidRPr="0024715A">
        <w:tab/>
        <w:t>Default deposition land-cover and species class values for fphen parameters.</w:t>
      </w:r>
    </w:p>
    <w:p w14:paraId="58F6181C" w14:textId="77777777" w:rsidR="00D679B8" w:rsidRPr="00007C71" w:rsidRDefault="008019C2" w:rsidP="00473669">
      <w:pPr>
        <w:pStyle w:val="BodyText3"/>
        <w:rPr>
          <w:rFonts w:ascii="Times New Roman" w:hAnsi="Times New Roman" w:cs="Times New Roman"/>
          <w:color w:val="00FF00"/>
          <w:sz w:val="24"/>
          <w:szCs w:val="24"/>
          <w:highlight w:val="yellow"/>
        </w:rPr>
      </w:pPr>
      <w:r w:rsidRPr="00007C71">
        <w:rPr>
          <w:rFonts w:ascii="Times New Roman" w:hAnsi="Times New Roman" w:cs="Times New Roman"/>
          <w:sz w:val="24"/>
          <w:szCs w:val="24"/>
          <w:highlight w:val="yellow"/>
        </w:rPr>
        <w:t xml:space="preserve">Problem that </w:t>
      </w:r>
      <w:r w:rsidRPr="00007C71">
        <w:rPr>
          <w:rFonts w:ascii="Times New Roman" w:hAnsi="Times New Roman" w:cs="Times New Roman"/>
          <w:color w:val="00FF00"/>
          <w:sz w:val="24"/>
          <w:szCs w:val="24"/>
          <w:highlight w:val="yellow"/>
        </w:rPr>
        <w:t>Fphen</w:t>
      </w:r>
      <w:r w:rsidRPr="00007C71">
        <w:rPr>
          <w:rFonts w:ascii="Times New Roman" w:hAnsi="Times New Roman" w:cs="Times New Roman"/>
          <w:sz w:val="24"/>
          <w:szCs w:val="24"/>
          <w:highlight w:val="yellow"/>
        </w:rPr>
        <w:t xml:space="preserve">2 and </w:t>
      </w:r>
      <w:r w:rsidRPr="00007C71">
        <w:rPr>
          <w:rFonts w:ascii="Times New Roman" w:hAnsi="Times New Roman" w:cs="Times New Roman"/>
          <w:color w:val="00FF00"/>
          <w:sz w:val="24"/>
          <w:szCs w:val="24"/>
          <w:highlight w:val="yellow"/>
        </w:rPr>
        <w:t>Fphen</w:t>
      </w:r>
      <w:r w:rsidRPr="00007C71">
        <w:rPr>
          <w:rFonts w:ascii="Times New Roman" w:hAnsi="Times New Roman" w:cs="Times New Roman"/>
          <w:sz w:val="24"/>
          <w:szCs w:val="24"/>
          <w:highlight w:val="yellow"/>
        </w:rPr>
        <w:t>3 may not work if the growth period is in the wrong place</w:t>
      </w:r>
      <w:r w:rsidR="00FE6092" w:rsidRPr="00007C71">
        <w:rPr>
          <w:rFonts w:ascii="Times New Roman" w:hAnsi="Times New Roman" w:cs="Times New Roman"/>
          <w:sz w:val="24"/>
          <w:szCs w:val="24"/>
          <w:highlight w:val="yellow"/>
        </w:rPr>
        <w:t xml:space="preserve"> i.e. for crops where the SGS starts later but the growth period is only short (i.e. for approx 100 days). Will work if can use SGS but not sure this is possible in the code???</w:t>
      </w:r>
    </w:p>
    <w:p w14:paraId="7407E2CE" w14:textId="77777777" w:rsidR="008019C2" w:rsidRPr="00007C71" w:rsidRDefault="008019C2" w:rsidP="00DC19FF">
      <w:pPr>
        <w:pStyle w:val="BodyText3"/>
        <w:rPr>
          <w:rFonts w:ascii="Times New Roman" w:hAnsi="Times New Roman" w:cs="Times New Roman"/>
          <w:sz w:val="24"/>
          <w:szCs w:val="24"/>
        </w:rPr>
      </w:pPr>
    </w:p>
    <w:tbl>
      <w:tblPr>
        <w:tblW w:w="14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4"/>
        <w:gridCol w:w="1449"/>
        <w:gridCol w:w="818"/>
        <w:gridCol w:w="753"/>
        <w:gridCol w:w="766"/>
        <w:gridCol w:w="753"/>
        <w:gridCol w:w="813"/>
        <w:gridCol w:w="706"/>
        <w:gridCol w:w="847"/>
        <w:gridCol w:w="787"/>
        <w:gridCol w:w="780"/>
        <w:gridCol w:w="1015"/>
        <w:gridCol w:w="1040"/>
        <w:gridCol w:w="2215"/>
      </w:tblGrid>
      <w:tr w:rsidR="003E242E" w:rsidRPr="00007C71" w14:paraId="5456EC50" w14:textId="77777777">
        <w:tc>
          <w:tcPr>
            <w:tcW w:w="1964" w:type="dxa"/>
            <w:shd w:val="clear" w:color="auto" w:fill="FFFF99"/>
          </w:tcPr>
          <w:p w14:paraId="6D94E39B" w14:textId="77777777" w:rsidR="003E242E" w:rsidRPr="00007C71" w:rsidRDefault="003E242E" w:rsidP="001D1C2C">
            <w:pPr>
              <w:rPr>
                <w:rFonts w:ascii="Times New Roman" w:hAnsi="Times New Roman" w:cs="Times New Roman"/>
                <w:b/>
                <w:sz w:val="18"/>
                <w:szCs w:val="18"/>
              </w:rPr>
            </w:pPr>
            <w:r w:rsidRPr="00007C71">
              <w:rPr>
                <w:rFonts w:ascii="Times New Roman" w:hAnsi="Times New Roman" w:cs="Times New Roman"/>
                <w:b/>
                <w:sz w:val="18"/>
                <w:szCs w:val="18"/>
              </w:rPr>
              <w:t>Land-cover type &amp; Species</w:t>
            </w:r>
          </w:p>
        </w:tc>
        <w:tc>
          <w:tcPr>
            <w:tcW w:w="1449" w:type="dxa"/>
            <w:shd w:val="clear" w:color="auto" w:fill="FFFF99"/>
          </w:tcPr>
          <w:p w14:paraId="03ECAB5F" w14:textId="77777777" w:rsidR="003E242E" w:rsidRPr="00007C71" w:rsidRDefault="003E242E" w:rsidP="001D1C2C">
            <w:pPr>
              <w:rPr>
                <w:rFonts w:ascii="Times New Roman" w:hAnsi="Times New Roman" w:cs="Times New Roman"/>
                <w:b/>
                <w:sz w:val="18"/>
                <w:szCs w:val="18"/>
              </w:rPr>
            </w:pPr>
            <w:r w:rsidRPr="00007C71">
              <w:rPr>
                <w:rFonts w:ascii="Times New Roman" w:hAnsi="Times New Roman" w:cs="Times New Roman"/>
                <w:b/>
                <w:sz w:val="18"/>
                <w:szCs w:val="18"/>
              </w:rPr>
              <w:t>Climate region</w:t>
            </w:r>
          </w:p>
        </w:tc>
        <w:tc>
          <w:tcPr>
            <w:tcW w:w="818" w:type="dxa"/>
            <w:shd w:val="clear" w:color="auto" w:fill="FFFF99"/>
          </w:tcPr>
          <w:p w14:paraId="29770AF1" w14:textId="77777777" w:rsidR="003E242E" w:rsidRPr="00007C71" w:rsidRDefault="003E242E" w:rsidP="001D1C2C">
            <w:pPr>
              <w:rPr>
                <w:rFonts w:ascii="Times New Roman" w:hAnsi="Times New Roman" w:cs="Times New Roman"/>
                <w:b/>
                <w:sz w:val="18"/>
                <w:szCs w:val="18"/>
                <w:lang w:val="pl-PL"/>
              </w:rPr>
            </w:pPr>
            <w:r w:rsidRPr="00007C71">
              <w:rPr>
                <w:rFonts w:ascii="Times New Roman" w:hAnsi="Times New Roman" w:cs="Times New Roman"/>
                <w:b/>
                <w:color w:val="00FF00"/>
                <w:sz w:val="18"/>
                <w:szCs w:val="18"/>
                <w:lang w:val="pl-PL"/>
              </w:rPr>
              <w:t>F</w:t>
            </w:r>
            <w:r w:rsidRPr="00007C71">
              <w:rPr>
                <w:rFonts w:ascii="Times New Roman" w:hAnsi="Times New Roman" w:cs="Times New Roman"/>
                <w:b/>
                <w:color w:val="00FF00"/>
                <w:sz w:val="18"/>
                <w:szCs w:val="18"/>
                <w:vertAlign w:val="subscript"/>
                <w:lang w:val="pl-PL"/>
              </w:rPr>
              <w:t>phen</w:t>
            </w:r>
            <w:r w:rsidRPr="00007C71">
              <w:rPr>
                <w:rFonts w:ascii="Times New Roman" w:hAnsi="Times New Roman" w:cs="Times New Roman"/>
                <w:b/>
                <w:sz w:val="18"/>
                <w:szCs w:val="18"/>
                <w:vertAlign w:val="subscript"/>
                <w:lang w:val="pl-PL"/>
              </w:rPr>
              <w:t>_a</w:t>
            </w:r>
          </w:p>
        </w:tc>
        <w:tc>
          <w:tcPr>
            <w:tcW w:w="753" w:type="dxa"/>
            <w:shd w:val="clear" w:color="auto" w:fill="FFFF99"/>
          </w:tcPr>
          <w:p w14:paraId="56EB9891" w14:textId="77777777" w:rsidR="003E242E" w:rsidRPr="00007C71" w:rsidRDefault="003E242E" w:rsidP="001D1C2C">
            <w:pPr>
              <w:rPr>
                <w:rFonts w:ascii="Times New Roman" w:hAnsi="Times New Roman" w:cs="Times New Roman"/>
                <w:b/>
                <w:sz w:val="18"/>
                <w:szCs w:val="18"/>
              </w:rPr>
            </w:pPr>
            <w:r w:rsidRPr="00007C71">
              <w:rPr>
                <w:rFonts w:ascii="Times New Roman" w:hAnsi="Times New Roman" w:cs="Times New Roman"/>
                <w:b/>
                <w:color w:val="00FF00"/>
                <w:sz w:val="18"/>
                <w:szCs w:val="18"/>
              </w:rPr>
              <w:t>F</w:t>
            </w:r>
            <w:r w:rsidRPr="00007C71">
              <w:rPr>
                <w:rFonts w:ascii="Times New Roman" w:hAnsi="Times New Roman" w:cs="Times New Roman"/>
                <w:b/>
                <w:color w:val="00FF00"/>
                <w:sz w:val="18"/>
                <w:szCs w:val="18"/>
                <w:vertAlign w:val="subscript"/>
              </w:rPr>
              <w:t>phen</w:t>
            </w:r>
            <w:r w:rsidRPr="00007C71">
              <w:rPr>
                <w:rFonts w:ascii="Times New Roman" w:hAnsi="Times New Roman" w:cs="Times New Roman"/>
                <w:b/>
                <w:sz w:val="18"/>
                <w:szCs w:val="18"/>
                <w:vertAlign w:val="subscript"/>
              </w:rPr>
              <w:t>_b</w:t>
            </w:r>
          </w:p>
        </w:tc>
        <w:tc>
          <w:tcPr>
            <w:tcW w:w="766" w:type="dxa"/>
            <w:shd w:val="clear" w:color="auto" w:fill="FFFF99"/>
          </w:tcPr>
          <w:p w14:paraId="2748C46D" w14:textId="77777777" w:rsidR="003E242E" w:rsidRPr="00007C71" w:rsidRDefault="003E242E" w:rsidP="001D1C2C">
            <w:pPr>
              <w:rPr>
                <w:rFonts w:ascii="Times New Roman" w:hAnsi="Times New Roman" w:cs="Times New Roman"/>
                <w:b/>
                <w:sz w:val="18"/>
                <w:szCs w:val="18"/>
              </w:rPr>
            </w:pPr>
            <w:r w:rsidRPr="00007C71">
              <w:rPr>
                <w:rFonts w:ascii="Times New Roman" w:hAnsi="Times New Roman" w:cs="Times New Roman"/>
                <w:b/>
                <w:color w:val="00FF00"/>
                <w:sz w:val="18"/>
                <w:szCs w:val="18"/>
              </w:rPr>
              <w:t>F</w:t>
            </w:r>
            <w:r w:rsidRPr="00007C71">
              <w:rPr>
                <w:rFonts w:ascii="Times New Roman" w:hAnsi="Times New Roman" w:cs="Times New Roman"/>
                <w:b/>
                <w:color w:val="00FF00"/>
                <w:sz w:val="18"/>
                <w:szCs w:val="18"/>
                <w:vertAlign w:val="subscript"/>
              </w:rPr>
              <w:t>phen</w:t>
            </w:r>
            <w:r w:rsidRPr="00007C71">
              <w:rPr>
                <w:rFonts w:ascii="Times New Roman" w:hAnsi="Times New Roman" w:cs="Times New Roman"/>
                <w:b/>
                <w:sz w:val="18"/>
                <w:szCs w:val="18"/>
                <w:vertAlign w:val="subscript"/>
              </w:rPr>
              <w:t>_c</w:t>
            </w:r>
          </w:p>
        </w:tc>
        <w:tc>
          <w:tcPr>
            <w:tcW w:w="753" w:type="dxa"/>
            <w:shd w:val="clear" w:color="auto" w:fill="FFFF99"/>
          </w:tcPr>
          <w:p w14:paraId="2DA44398" w14:textId="77777777" w:rsidR="003E242E" w:rsidRPr="00007C71" w:rsidRDefault="003E242E" w:rsidP="001D1C2C">
            <w:pPr>
              <w:rPr>
                <w:rFonts w:ascii="Times New Roman" w:hAnsi="Times New Roman" w:cs="Times New Roman"/>
                <w:b/>
                <w:sz w:val="18"/>
                <w:szCs w:val="18"/>
              </w:rPr>
            </w:pPr>
            <w:r w:rsidRPr="00007C71">
              <w:rPr>
                <w:rFonts w:ascii="Times New Roman" w:hAnsi="Times New Roman" w:cs="Times New Roman"/>
                <w:b/>
                <w:color w:val="00FF00"/>
                <w:sz w:val="18"/>
                <w:szCs w:val="18"/>
              </w:rPr>
              <w:t>F</w:t>
            </w:r>
            <w:r w:rsidRPr="00007C71">
              <w:rPr>
                <w:rFonts w:ascii="Times New Roman" w:hAnsi="Times New Roman" w:cs="Times New Roman"/>
                <w:b/>
                <w:color w:val="00FF00"/>
                <w:sz w:val="18"/>
                <w:szCs w:val="18"/>
                <w:vertAlign w:val="subscript"/>
              </w:rPr>
              <w:t>phen</w:t>
            </w:r>
            <w:r w:rsidRPr="00007C71">
              <w:rPr>
                <w:rFonts w:ascii="Times New Roman" w:hAnsi="Times New Roman" w:cs="Times New Roman"/>
                <w:b/>
                <w:sz w:val="18"/>
                <w:szCs w:val="18"/>
                <w:vertAlign w:val="subscript"/>
              </w:rPr>
              <w:t>_d</w:t>
            </w:r>
          </w:p>
        </w:tc>
        <w:tc>
          <w:tcPr>
            <w:tcW w:w="813" w:type="dxa"/>
            <w:shd w:val="clear" w:color="auto" w:fill="FFFF99"/>
          </w:tcPr>
          <w:p w14:paraId="11C1E853" w14:textId="77777777" w:rsidR="003E242E" w:rsidRPr="00007C71" w:rsidRDefault="003E242E" w:rsidP="001D1C2C">
            <w:pPr>
              <w:rPr>
                <w:rFonts w:ascii="Times New Roman" w:hAnsi="Times New Roman" w:cs="Times New Roman"/>
                <w:b/>
                <w:sz w:val="18"/>
                <w:szCs w:val="18"/>
                <w:vertAlign w:val="subscript"/>
              </w:rPr>
            </w:pPr>
            <w:r w:rsidRPr="00007C71">
              <w:rPr>
                <w:rFonts w:ascii="Times New Roman" w:hAnsi="Times New Roman" w:cs="Times New Roman"/>
                <w:b/>
                <w:color w:val="00FF00"/>
                <w:sz w:val="18"/>
                <w:szCs w:val="18"/>
              </w:rPr>
              <w:t>F</w:t>
            </w:r>
            <w:r w:rsidRPr="00007C71">
              <w:rPr>
                <w:rFonts w:ascii="Times New Roman" w:hAnsi="Times New Roman" w:cs="Times New Roman"/>
                <w:b/>
                <w:color w:val="00FF00"/>
                <w:sz w:val="18"/>
                <w:szCs w:val="18"/>
                <w:vertAlign w:val="subscript"/>
              </w:rPr>
              <w:t>phen</w:t>
            </w:r>
            <w:r w:rsidRPr="00007C71">
              <w:rPr>
                <w:rFonts w:ascii="Times New Roman" w:hAnsi="Times New Roman" w:cs="Times New Roman"/>
                <w:b/>
                <w:sz w:val="18"/>
                <w:szCs w:val="18"/>
                <w:vertAlign w:val="subscript"/>
              </w:rPr>
              <w:t>_e</w:t>
            </w:r>
          </w:p>
        </w:tc>
        <w:tc>
          <w:tcPr>
            <w:tcW w:w="706" w:type="dxa"/>
            <w:shd w:val="clear" w:color="auto" w:fill="FFFF99"/>
          </w:tcPr>
          <w:p w14:paraId="56FA8447" w14:textId="77777777" w:rsidR="003E242E" w:rsidRPr="00007C71" w:rsidRDefault="003E242E" w:rsidP="001D1C2C">
            <w:pPr>
              <w:rPr>
                <w:rFonts w:ascii="Times New Roman" w:hAnsi="Times New Roman" w:cs="Times New Roman"/>
                <w:b/>
                <w:sz w:val="18"/>
                <w:szCs w:val="18"/>
              </w:rPr>
            </w:pPr>
            <w:r w:rsidRPr="00007C71">
              <w:rPr>
                <w:rFonts w:ascii="Times New Roman" w:hAnsi="Times New Roman" w:cs="Times New Roman"/>
                <w:b/>
                <w:color w:val="00FF00"/>
                <w:sz w:val="18"/>
                <w:szCs w:val="18"/>
              </w:rPr>
              <w:t>F</w:t>
            </w:r>
            <w:r w:rsidRPr="00007C71">
              <w:rPr>
                <w:rFonts w:ascii="Times New Roman" w:hAnsi="Times New Roman" w:cs="Times New Roman"/>
                <w:b/>
                <w:color w:val="00FF00"/>
                <w:sz w:val="18"/>
                <w:szCs w:val="18"/>
                <w:vertAlign w:val="subscript"/>
              </w:rPr>
              <w:t>phen</w:t>
            </w:r>
            <w:r w:rsidRPr="00007C71">
              <w:rPr>
                <w:rFonts w:ascii="Times New Roman" w:hAnsi="Times New Roman" w:cs="Times New Roman"/>
                <w:b/>
                <w:sz w:val="18"/>
                <w:szCs w:val="18"/>
                <w:vertAlign w:val="subscript"/>
              </w:rPr>
              <w:t>1</w:t>
            </w:r>
          </w:p>
        </w:tc>
        <w:tc>
          <w:tcPr>
            <w:tcW w:w="847" w:type="dxa"/>
            <w:shd w:val="clear" w:color="auto" w:fill="FFFF99"/>
          </w:tcPr>
          <w:p w14:paraId="63B1869C" w14:textId="77777777" w:rsidR="003E242E" w:rsidRPr="00007C71" w:rsidRDefault="003E242E" w:rsidP="001D1C2C">
            <w:pPr>
              <w:rPr>
                <w:rFonts w:ascii="Times New Roman" w:hAnsi="Times New Roman" w:cs="Times New Roman"/>
                <w:b/>
                <w:sz w:val="18"/>
                <w:szCs w:val="18"/>
              </w:rPr>
            </w:pPr>
            <w:r w:rsidRPr="00007C71">
              <w:rPr>
                <w:rFonts w:ascii="Times New Roman" w:hAnsi="Times New Roman" w:cs="Times New Roman"/>
                <w:b/>
                <w:color w:val="00FF00"/>
                <w:sz w:val="18"/>
                <w:szCs w:val="18"/>
              </w:rPr>
              <w:t>F</w:t>
            </w:r>
            <w:r w:rsidRPr="00007C71">
              <w:rPr>
                <w:rFonts w:ascii="Times New Roman" w:hAnsi="Times New Roman" w:cs="Times New Roman"/>
                <w:b/>
                <w:color w:val="00FF00"/>
                <w:sz w:val="18"/>
                <w:szCs w:val="18"/>
                <w:vertAlign w:val="subscript"/>
              </w:rPr>
              <w:t>phen</w:t>
            </w:r>
            <w:r w:rsidRPr="00007C71">
              <w:rPr>
                <w:rFonts w:ascii="Times New Roman" w:hAnsi="Times New Roman" w:cs="Times New Roman"/>
                <w:b/>
                <w:sz w:val="18"/>
                <w:szCs w:val="18"/>
                <w:vertAlign w:val="subscript"/>
              </w:rPr>
              <w:t>2</w:t>
            </w:r>
          </w:p>
        </w:tc>
        <w:tc>
          <w:tcPr>
            <w:tcW w:w="787" w:type="dxa"/>
            <w:shd w:val="clear" w:color="auto" w:fill="FFFF99"/>
          </w:tcPr>
          <w:p w14:paraId="2C860150" w14:textId="77777777" w:rsidR="003E242E" w:rsidRPr="00007C71" w:rsidRDefault="003E242E" w:rsidP="001D1C2C">
            <w:pPr>
              <w:rPr>
                <w:rFonts w:ascii="Times New Roman" w:hAnsi="Times New Roman" w:cs="Times New Roman"/>
                <w:b/>
                <w:sz w:val="18"/>
                <w:szCs w:val="18"/>
              </w:rPr>
            </w:pPr>
            <w:r w:rsidRPr="00007C71">
              <w:rPr>
                <w:rFonts w:ascii="Times New Roman" w:hAnsi="Times New Roman" w:cs="Times New Roman"/>
                <w:b/>
                <w:color w:val="00FF00"/>
                <w:sz w:val="18"/>
                <w:szCs w:val="18"/>
              </w:rPr>
              <w:t>F</w:t>
            </w:r>
            <w:r w:rsidRPr="00007C71">
              <w:rPr>
                <w:rFonts w:ascii="Times New Roman" w:hAnsi="Times New Roman" w:cs="Times New Roman"/>
                <w:b/>
                <w:color w:val="00FF00"/>
                <w:sz w:val="18"/>
                <w:szCs w:val="18"/>
                <w:vertAlign w:val="subscript"/>
              </w:rPr>
              <w:t>phen</w:t>
            </w:r>
            <w:r w:rsidRPr="00007C71">
              <w:rPr>
                <w:rFonts w:ascii="Times New Roman" w:hAnsi="Times New Roman" w:cs="Times New Roman"/>
                <w:b/>
                <w:sz w:val="18"/>
                <w:szCs w:val="18"/>
                <w:vertAlign w:val="subscript"/>
              </w:rPr>
              <w:t>3</w:t>
            </w:r>
          </w:p>
        </w:tc>
        <w:tc>
          <w:tcPr>
            <w:tcW w:w="780" w:type="dxa"/>
            <w:shd w:val="clear" w:color="auto" w:fill="FFFF99"/>
          </w:tcPr>
          <w:p w14:paraId="2BED3075" w14:textId="77777777" w:rsidR="003E242E" w:rsidRPr="00007C71" w:rsidRDefault="003E242E" w:rsidP="001D1C2C">
            <w:pPr>
              <w:rPr>
                <w:rFonts w:ascii="Times New Roman" w:hAnsi="Times New Roman" w:cs="Times New Roman"/>
                <w:b/>
                <w:sz w:val="18"/>
                <w:szCs w:val="18"/>
              </w:rPr>
            </w:pPr>
            <w:r w:rsidRPr="00007C71">
              <w:rPr>
                <w:rFonts w:ascii="Times New Roman" w:hAnsi="Times New Roman" w:cs="Times New Roman"/>
                <w:b/>
                <w:color w:val="00FF00"/>
                <w:sz w:val="18"/>
                <w:szCs w:val="18"/>
              </w:rPr>
              <w:t>F</w:t>
            </w:r>
            <w:r w:rsidRPr="00007C71">
              <w:rPr>
                <w:rFonts w:ascii="Times New Roman" w:hAnsi="Times New Roman" w:cs="Times New Roman"/>
                <w:b/>
                <w:color w:val="00FF00"/>
                <w:sz w:val="18"/>
                <w:szCs w:val="18"/>
                <w:vertAlign w:val="subscript"/>
              </w:rPr>
              <w:t>phen</w:t>
            </w:r>
            <w:r w:rsidRPr="00007C71">
              <w:rPr>
                <w:rFonts w:ascii="Times New Roman" w:hAnsi="Times New Roman" w:cs="Times New Roman"/>
                <w:b/>
                <w:sz w:val="18"/>
                <w:szCs w:val="18"/>
                <w:vertAlign w:val="subscript"/>
              </w:rPr>
              <w:t>4</w:t>
            </w:r>
          </w:p>
        </w:tc>
        <w:tc>
          <w:tcPr>
            <w:tcW w:w="1015" w:type="dxa"/>
            <w:shd w:val="clear" w:color="auto" w:fill="FFFF99"/>
          </w:tcPr>
          <w:p w14:paraId="4568BC8A" w14:textId="77777777" w:rsidR="003E242E" w:rsidRPr="00007C71" w:rsidRDefault="003E242E" w:rsidP="001D1C2C">
            <w:pPr>
              <w:rPr>
                <w:rFonts w:ascii="Times New Roman" w:hAnsi="Times New Roman" w:cs="Times New Roman"/>
                <w:b/>
                <w:sz w:val="18"/>
                <w:szCs w:val="18"/>
              </w:rPr>
            </w:pPr>
            <w:r w:rsidRPr="00007C71">
              <w:rPr>
                <w:rFonts w:ascii="Times New Roman" w:hAnsi="Times New Roman" w:cs="Times New Roman"/>
                <w:b/>
                <w:color w:val="00FF00"/>
                <w:sz w:val="18"/>
                <w:szCs w:val="18"/>
              </w:rPr>
              <w:t>F</w:t>
            </w:r>
            <w:r w:rsidRPr="00007C71">
              <w:rPr>
                <w:rFonts w:ascii="Times New Roman" w:hAnsi="Times New Roman" w:cs="Times New Roman"/>
                <w:b/>
                <w:color w:val="00FF00"/>
                <w:sz w:val="18"/>
                <w:szCs w:val="18"/>
                <w:vertAlign w:val="subscript"/>
              </w:rPr>
              <w:t>phen</w:t>
            </w:r>
            <w:r w:rsidRPr="00007C71">
              <w:rPr>
                <w:rFonts w:ascii="Times New Roman" w:hAnsi="Times New Roman" w:cs="Times New Roman"/>
                <w:b/>
                <w:sz w:val="18"/>
                <w:szCs w:val="18"/>
                <w:vertAlign w:val="subscript"/>
              </w:rPr>
              <w:t>_limA</w:t>
            </w:r>
          </w:p>
        </w:tc>
        <w:tc>
          <w:tcPr>
            <w:tcW w:w="1040" w:type="dxa"/>
            <w:shd w:val="clear" w:color="auto" w:fill="FFFF99"/>
          </w:tcPr>
          <w:p w14:paraId="5E15D146" w14:textId="77777777" w:rsidR="003E242E" w:rsidRPr="00007C71" w:rsidRDefault="003E242E" w:rsidP="001D1C2C">
            <w:pPr>
              <w:rPr>
                <w:rFonts w:ascii="Times New Roman" w:hAnsi="Times New Roman" w:cs="Times New Roman"/>
                <w:b/>
                <w:sz w:val="18"/>
                <w:szCs w:val="18"/>
              </w:rPr>
            </w:pPr>
            <w:r w:rsidRPr="00007C71">
              <w:rPr>
                <w:rFonts w:ascii="Times New Roman" w:hAnsi="Times New Roman" w:cs="Times New Roman"/>
                <w:b/>
                <w:color w:val="00FF00"/>
                <w:sz w:val="18"/>
                <w:szCs w:val="18"/>
              </w:rPr>
              <w:t>F</w:t>
            </w:r>
            <w:r w:rsidRPr="00007C71">
              <w:rPr>
                <w:rFonts w:ascii="Times New Roman" w:hAnsi="Times New Roman" w:cs="Times New Roman"/>
                <w:b/>
                <w:color w:val="00FF00"/>
                <w:sz w:val="18"/>
                <w:szCs w:val="18"/>
                <w:vertAlign w:val="subscript"/>
              </w:rPr>
              <w:t>phen</w:t>
            </w:r>
            <w:r w:rsidRPr="00007C71">
              <w:rPr>
                <w:rFonts w:ascii="Times New Roman" w:hAnsi="Times New Roman" w:cs="Times New Roman"/>
                <w:b/>
                <w:sz w:val="18"/>
                <w:szCs w:val="18"/>
                <w:vertAlign w:val="subscript"/>
              </w:rPr>
              <w:t>_limB</w:t>
            </w:r>
          </w:p>
        </w:tc>
        <w:tc>
          <w:tcPr>
            <w:tcW w:w="2215" w:type="dxa"/>
            <w:shd w:val="clear" w:color="auto" w:fill="FFFF99"/>
          </w:tcPr>
          <w:p w14:paraId="060A4DCA" w14:textId="77777777" w:rsidR="003E242E" w:rsidRPr="00007C71" w:rsidRDefault="003E242E" w:rsidP="001D1C2C">
            <w:pPr>
              <w:rPr>
                <w:rFonts w:ascii="Times New Roman" w:hAnsi="Times New Roman" w:cs="Times New Roman"/>
                <w:b/>
                <w:sz w:val="18"/>
                <w:szCs w:val="18"/>
              </w:rPr>
            </w:pPr>
            <w:r w:rsidRPr="00007C71">
              <w:rPr>
                <w:rFonts w:ascii="Times New Roman" w:hAnsi="Times New Roman" w:cs="Times New Roman"/>
                <w:b/>
                <w:sz w:val="18"/>
                <w:szCs w:val="18"/>
              </w:rPr>
              <w:t xml:space="preserve">Reference </w:t>
            </w:r>
          </w:p>
        </w:tc>
      </w:tr>
      <w:tr w:rsidR="003E242E" w:rsidRPr="00007C71" w14:paraId="60527A93" w14:textId="77777777">
        <w:tc>
          <w:tcPr>
            <w:tcW w:w="1964" w:type="dxa"/>
            <w:tcBorders>
              <w:bottom w:val="single" w:sz="4" w:space="0" w:color="auto"/>
            </w:tcBorders>
          </w:tcPr>
          <w:p w14:paraId="25B4A02A" w14:textId="77777777" w:rsidR="003E242E" w:rsidRPr="00007C71" w:rsidRDefault="003E242E" w:rsidP="001D1C2C">
            <w:pPr>
              <w:rPr>
                <w:rFonts w:ascii="Times New Roman" w:hAnsi="Times New Roman" w:cs="Times New Roman"/>
                <w:b/>
                <w:sz w:val="18"/>
                <w:szCs w:val="18"/>
              </w:rPr>
            </w:pPr>
          </w:p>
        </w:tc>
        <w:tc>
          <w:tcPr>
            <w:tcW w:w="1449" w:type="dxa"/>
            <w:tcBorders>
              <w:bottom w:val="single" w:sz="4" w:space="0" w:color="auto"/>
            </w:tcBorders>
          </w:tcPr>
          <w:p w14:paraId="1D7142B4" w14:textId="77777777" w:rsidR="003E242E" w:rsidRPr="00007C71" w:rsidRDefault="003E242E" w:rsidP="001D1C2C">
            <w:pPr>
              <w:rPr>
                <w:rFonts w:ascii="Times New Roman" w:hAnsi="Times New Roman" w:cs="Times New Roman"/>
                <w:sz w:val="18"/>
                <w:szCs w:val="18"/>
              </w:rPr>
            </w:pPr>
          </w:p>
        </w:tc>
        <w:tc>
          <w:tcPr>
            <w:tcW w:w="818" w:type="dxa"/>
            <w:tcBorders>
              <w:bottom w:val="single" w:sz="4" w:space="0" w:color="auto"/>
            </w:tcBorders>
          </w:tcPr>
          <w:p w14:paraId="1D18A5E5" w14:textId="77777777" w:rsidR="003E242E" w:rsidRPr="00007C71" w:rsidRDefault="003E242E" w:rsidP="001D1C2C">
            <w:pPr>
              <w:rPr>
                <w:rFonts w:ascii="Times New Roman" w:hAnsi="Times New Roman" w:cs="Times New Roman"/>
                <w:sz w:val="18"/>
                <w:szCs w:val="18"/>
                <w:lang w:val="pl-PL"/>
              </w:rPr>
            </w:pPr>
          </w:p>
        </w:tc>
        <w:tc>
          <w:tcPr>
            <w:tcW w:w="753" w:type="dxa"/>
            <w:tcBorders>
              <w:bottom w:val="single" w:sz="4" w:space="0" w:color="auto"/>
            </w:tcBorders>
          </w:tcPr>
          <w:p w14:paraId="55A10600" w14:textId="77777777" w:rsidR="003E242E" w:rsidRPr="00007C71" w:rsidRDefault="003E242E" w:rsidP="001D1C2C">
            <w:pPr>
              <w:rPr>
                <w:rFonts w:ascii="Times New Roman" w:hAnsi="Times New Roman" w:cs="Times New Roman"/>
                <w:sz w:val="18"/>
                <w:szCs w:val="18"/>
                <w:lang w:val="pl-PL"/>
              </w:rPr>
            </w:pPr>
          </w:p>
        </w:tc>
        <w:tc>
          <w:tcPr>
            <w:tcW w:w="766" w:type="dxa"/>
            <w:tcBorders>
              <w:bottom w:val="single" w:sz="4" w:space="0" w:color="auto"/>
            </w:tcBorders>
          </w:tcPr>
          <w:p w14:paraId="1D70169A" w14:textId="77777777" w:rsidR="003E242E" w:rsidRPr="00007C71" w:rsidRDefault="003E242E" w:rsidP="001D1C2C">
            <w:pPr>
              <w:rPr>
                <w:rFonts w:ascii="Times New Roman" w:hAnsi="Times New Roman" w:cs="Times New Roman"/>
                <w:sz w:val="18"/>
                <w:szCs w:val="18"/>
                <w:lang w:val="pl-PL"/>
              </w:rPr>
            </w:pPr>
          </w:p>
        </w:tc>
        <w:tc>
          <w:tcPr>
            <w:tcW w:w="753" w:type="dxa"/>
            <w:tcBorders>
              <w:bottom w:val="single" w:sz="4" w:space="0" w:color="auto"/>
            </w:tcBorders>
          </w:tcPr>
          <w:p w14:paraId="701FDB4C" w14:textId="77777777" w:rsidR="003E242E" w:rsidRPr="00007C71" w:rsidRDefault="003E242E" w:rsidP="001D1C2C">
            <w:pPr>
              <w:rPr>
                <w:rFonts w:ascii="Times New Roman" w:hAnsi="Times New Roman" w:cs="Times New Roman"/>
                <w:sz w:val="18"/>
                <w:szCs w:val="18"/>
                <w:lang w:val="pl-PL"/>
              </w:rPr>
            </w:pPr>
          </w:p>
        </w:tc>
        <w:tc>
          <w:tcPr>
            <w:tcW w:w="813" w:type="dxa"/>
            <w:tcBorders>
              <w:bottom w:val="single" w:sz="4" w:space="0" w:color="auto"/>
            </w:tcBorders>
          </w:tcPr>
          <w:p w14:paraId="112CEC25" w14:textId="77777777" w:rsidR="003E242E" w:rsidRPr="00007C71" w:rsidRDefault="003E242E" w:rsidP="001D1C2C">
            <w:pPr>
              <w:rPr>
                <w:rFonts w:ascii="Times New Roman" w:hAnsi="Times New Roman" w:cs="Times New Roman"/>
                <w:sz w:val="18"/>
                <w:szCs w:val="18"/>
                <w:lang w:val="pl-PL"/>
              </w:rPr>
            </w:pPr>
          </w:p>
        </w:tc>
        <w:tc>
          <w:tcPr>
            <w:tcW w:w="706" w:type="dxa"/>
            <w:tcBorders>
              <w:bottom w:val="single" w:sz="4" w:space="0" w:color="auto"/>
            </w:tcBorders>
          </w:tcPr>
          <w:p w14:paraId="036C12E6" w14:textId="77777777" w:rsidR="003E242E" w:rsidRPr="00007C71" w:rsidRDefault="003E242E" w:rsidP="001D1C2C">
            <w:pPr>
              <w:rPr>
                <w:rFonts w:ascii="Times New Roman" w:hAnsi="Times New Roman" w:cs="Times New Roman"/>
                <w:sz w:val="18"/>
                <w:szCs w:val="18"/>
                <w:lang w:val="pl-PL"/>
              </w:rPr>
            </w:pPr>
          </w:p>
        </w:tc>
        <w:tc>
          <w:tcPr>
            <w:tcW w:w="847" w:type="dxa"/>
            <w:tcBorders>
              <w:bottom w:val="single" w:sz="4" w:space="0" w:color="auto"/>
            </w:tcBorders>
          </w:tcPr>
          <w:p w14:paraId="641DB1A8" w14:textId="77777777" w:rsidR="003E242E" w:rsidRPr="00007C71" w:rsidRDefault="003E242E" w:rsidP="001D1C2C">
            <w:pPr>
              <w:rPr>
                <w:rFonts w:ascii="Times New Roman" w:hAnsi="Times New Roman" w:cs="Times New Roman"/>
                <w:sz w:val="18"/>
                <w:szCs w:val="18"/>
                <w:lang w:val="pl-PL"/>
              </w:rPr>
            </w:pPr>
          </w:p>
        </w:tc>
        <w:tc>
          <w:tcPr>
            <w:tcW w:w="787" w:type="dxa"/>
            <w:tcBorders>
              <w:bottom w:val="single" w:sz="4" w:space="0" w:color="auto"/>
            </w:tcBorders>
          </w:tcPr>
          <w:p w14:paraId="62356B65" w14:textId="77777777" w:rsidR="003E242E" w:rsidRPr="00007C71" w:rsidRDefault="003E242E" w:rsidP="001D1C2C">
            <w:pPr>
              <w:rPr>
                <w:rFonts w:ascii="Times New Roman" w:hAnsi="Times New Roman" w:cs="Times New Roman"/>
                <w:sz w:val="18"/>
                <w:szCs w:val="18"/>
                <w:lang w:val="pl-PL"/>
              </w:rPr>
            </w:pPr>
          </w:p>
        </w:tc>
        <w:tc>
          <w:tcPr>
            <w:tcW w:w="780" w:type="dxa"/>
            <w:tcBorders>
              <w:bottom w:val="single" w:sz="4" w:space="0" w:color="auto"/>
            </w:tcBorders>
          </w:tcPr>
          <w:p w14:paraId="3665FB13" w14:textId="77777777" w:rsidR="003E242E" w:rsidRPr="00007C71" w:rsidRDefault="003E242E" w:rsidP="001D1C2C">
            <w:pPr>
              <w:rPr>
                <w:rFonts w:ascii="Times New Roman" w:hAnsi="Times New Roman" w:cs="Times New Roman"/>
                <w:sz w:val="18"/>
                <w:szCs w:val="18"/>
                <w:lang w:val="pl-PL"/>
              </w:rPr>
            </w:pPr>
          </w:p>
        </w:tc>
        <w:tc>
          <w:tcPr>
            <w:tcW w:w="1015" w:type="dxa"/>
            <w:tcBorders>
              <w:bottom w:val="single" w:sz="4" w:space="0" w:color="auto"/>
            </w:tcBorders>
          </w:tcPr>
          <w:p w14:paraId="015DEBA3" w14:textId="77777777" w:rsidR="003E242E" w:rsidRPr="00007C71" w:rsidRDefault="003E242E" w:rsidP="001D1C2C">
            <w:pPr>
              <w:rPr>
                <w:rFonts w:ascii="Times New Roman" w:hAnsi="Times New Roman" w:cs="Times New Roman"/>
                <w:sz w:val="18"/>
                <w:szCs w:val="18"/>
                <w:lang w:val="pl-PL"/>
              </w:rPr>
            </w:pPr>
          </w:p>
        </w:tc>
        <w:tc>
          <w:tcPr>
            <w:tcW w:w="1040" w:type="dxa"/>
            <w:tcBorders>
              <w:bottom w:val="single" w:sz="4" w:space="0" w:color="auto"/>
            </w:tcBorders>
          </w:tcPr>
          <w:p w14:paraId="0B2576A1" w14:textId="77777777" w:rsidR="003E242E" w:rsidRPr="00007C71" w:rsidRDefault="003E242E" w:rsidP="001D1C2C">
            <w:pPr>
              <w:rPr>
                <w:rFonts w:ascii="Times New Roman" w:hAnsi="Times New Roman" w:cs="Times New Roman"/>
                <w:sz w:val="18"/>
                <w:szCs w:val="18"/>
                <w:lang w:val="pl-PL"/>
              </w:rPr>
            </w:pPr>
          </w:p>
        </w:tc>
        <w:tc>
          <w:tcPr>
            <w:tcW w:w="2215" w:type="dxa"/>
            <w:tcBorders>
              <w:bottom w:val="single" w:sz="4" w:space="0" w:color="auto"/>
            </w:tcBorders>
          </w:tcPr>
          <w:p w14:paraId="3744AAA0" w14:textId="77777777" w:rsidR="003E242E" w:rsidRPr="00007C71" w:rsidRDefault="003E242E" w:rsidP="001D1C2C">
            <w:pPr>
              <w:rPr>
                <w:rFonts w:ascii="Times New Roman" w:hAnsi="Times New Roman" w:cs="Times New Roman"/>
                <w:sz w:val="18"/>
                <w:szCs w:val="18"/>
                <w:lang w:val="pl-PL"/>
              </w:rPr>
            </w:pPr>
          </w:p>
        </w:tc>
      </w:tr>
      <w:tr w:rsidR="009E4FB0" w:rsidRPr="00007C71" w14:paraId="5E4962E7" w14:textId="77777777">
        <w:tc>
          <w:tcPr>
            <w:tcW w:w="1964" w:type="dxa"/>
            <w:shd w:val="clear" w:color="auto" w:fill="D9D9D9"/>
          </w:tcPr>
          <w:p w14:paraId="573555A2" w14:textId="77777777" w:rsidR="009E4FB0" w:rsidRPr="00007C71" w:rsidRDefault="009E4FB0" w:rsidP="001D1C2C">
            <w:pPr>
              <w:rPr>
                <w:rFonts w:ascii="Times New Roman" w:hAnsi="Times New Roman" w:cs="Times New Roman"/>
                <w:b/>
                <w:sz w:val="18"/>
                <w:szCs w:val="18"/>
              </w:rPr>
            </w:pPr>
            <w:r w:rsidRPr="00007C71">
              <w:rPr>
                <w:rFonts w:ascii="Times New Roman" w:hAnsi="Times New Roman" w:cs="Times New Roman"/>
                <w:b/>
                <w:sz w:val="18"/>
                <w:szCs w:val="18"/>
              </w:rPr>
              <w:t>Coniferous Forests (CF)</w:t>
            </w:r>
          </w:p>
        </w:tc>
        <w:tc>
          <w:tcPr>
            <w:tcW w:w="1449" w:type="dxa"/>
            <w:shd w:val="clear" w:color="auto" w:fill="D9D9D9"/>
          </w:tcPr>
          <w:p w14:paraId="342307D6" w14:textId="77777777" w:rsidR="009E4FB0" w:rsidRPr="00007C71" w:rsidRDefault="009E4FB0" w:rsidP="001D1C2C">
            <w:pPr>
              <w:rPr>
                <w:rFonts w:ascii="Times New Roman" w:hAnsi="Times New Roman" w:cs="Times New Roman"/>
                <w:sz w:val="18"/>
                <w:szCs w:val="18"/>
              </w:rPr>
            </w:pPr>
          </w:p>
        </w:tc>
        <w:tc>
          <w:tcPr>
            <w:tcW w:w="818" w:type="dxa"/>
            <w:shd w:val="clear" w:color="auto" w:fill="D9D9D9"/>
          </w:tcPr>
          <w:p w14:paraId="3EF06A5E"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53" w:type="dxa"/>
            <w:shd w:val="clear" w:color="auto" w:fill="D9D9D9"/>
          </w:tcPr>
          <w:p w14:paraId="282D78E2"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w:t>
            </w:r>
            <w:r w:rsidR="0010581C" w:rsidRPr="00007C71">
              <w:rPr>
                <w:rFonts w:ascii="Times New Roman" w:hAnsi="Times New Roman" w:cs="Times New Roman"/>
                <w:sz w:val="18"/>
                <w:szCs w:val="18"/>
              </w:rPr>
              <w:t>1</w:t>
            </w:r>
            <w:r w:rsidRPr="00007C71">
              <w:rPr>
                <w:rFonts w:ascii="Times New Roman" w:hAnsi="Times New Roman" w:cs="Times New Roman"/>
                <w:sz w:val="18"/>
                <w:szCs w:val="18"/>
              </w:rPr>
              <w:t>)</w:t>
            </w:r>
          </w:p>
        </w:tc>
        <w:tc>
          <w:tcPr>
            <w:tcW w:w="766" w:type="dxa"/>
            <w:shd w:val="clear" w:color="auto" w:fill="D9D9D9"/>
          </w:tcPr>
          <w:p w14:paraId="73833CAE"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shd w:val="clear" w:color="auto" w:fill="D9D9D9"/>
          </w:tcPr>
          <w:p w14:paraId="0CBBE376"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shd w:val="clear" w:color="auto" w:fill="D9D9D9"/>
          </w:tcPr>
          <w:p w14:paraId="1F11F046"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06" w:type="dxa"/>
            <w:shd w:val="clear" w:color="auto" w:fill="D9D9D9"/>
          </w:tcPr>
          <w:p w14:paraId="0E3B6F12" w14:textId="77777777" w:rsidR="009E4FB0" w:rsidRPr="00007C71" w:rsidRDefault="008019C2" w:rsidP="001D1C2C">
            <w:pPr>
              <w:rPr>
                <w:rFonts w:ascii="Times New Roman" w:hAnsi="Times New Roman" w:cs="Times New Roman"/>
                <w:sz w:val="18"/>
                <w:szCs w:val="18"/>
              </w:rPr>
            </w:pPr>
            <w:r w:rsidRPr="00007C71">
              <w:rPr>
                <w:rFonts w:ascii="Times New Roman" w:hAnsi="Times New Roman" w:cs="Times New Roman"/>
                <w:sz w:val="18"/>
                <w:szCs w:val="18"/>
              </w:rPr>
              <w:t>30</w:t>
            </w:r>
          </w:p>
        </w:tc>
        <w:tc>
          <w:tcPr>
            <w:tcW w:w="847" w:type="dxa"/>
            <w:shd w:val="clear" w:color="auto" w:fill="D9D9D9"/>
          </w:tcPr>
          <w:p w14:paraId="1920BD83"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7" w:type="dxa"/>
            <w:shd w:val="clear" w:color="auto" w:fill="D9D9D9"/>
          </w:tcPr>
          <w:p w14:paraId="1813185E"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shd w:val="clear" w:color="auto" w:fill="D9D9D9"/>
          </w:tcPr>
          <w:p w14:paraId="2F9A9675"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3</w:t>
            </w:r>
            <w:r w:rsidR="008019C2" w:rsidRPr="00007C71">
              <w:rPr>
                <w:rFonts w:ascii="Times New Roman" w:hAnsi="Times New Roman" w:cs="Times New Roman"/>
                <w:sz w:val="18"/>
                <w:szCs w:val="18"/>
              </w:rPr>
              <w:t>5</w:t>
            </w:r>
          </w:p>
        </w:tc>
        <w:tc>
          <w:tcPr>
            <w:tcW w:w="1015" w:type="dxa"/>
            <w:shd w:val="clear" w:color="auto" w:fill="D9D9D9"/>
          </w:tcPr>
          <w:p w14:paraId="588AC4D8"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shd w:val="clear" w:color="auto" w:fill="D9D9D9"/>
          </w:tcPr>
          <w:p w14:paraId="5EAE711A"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shd w:val="clear" w:color="auto" w:fill="D9D9D9"/>
          </w:tcPr>
          <w:p w14:paraId="6535DC18" w14:textId="77777777" w:rsidR="009E4FB0" w:rsidRPr="00007C71" w:rsidRDefault="009E4FB0" w:rsidP="001D1C2C">
            <w:pPr>
              <w:rPr>
                <w:rFonts w:ascii="Times New Roman" w:hAnsi="Times New Roman" w:cs="Times New Roman"/>
                <w:sz w:val="18"/>
                <w:szCs w:val="18"/>
              </w:rPr>
            </w:pPr>
          </w:p>
        </w:tc>
      </w:tr>
      <w:tr w:rsidR="009E4FB0" w:rsidRPr="00007C71" w14:paraId="71B50C5D" w14:textId="77777777">
        <w:tc>
          <w:tcPr>
            <w:tcW w:w="1964" w:type="dxa"/>
          </w:tcPr>
          <w:p w14:paraId="40641E1F"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xml:space="preserve">Norway spruce </w:t>
            </w:r>
          </w:p>
          <w:p w14:paraId="5BE45BCF"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Picea abies</w:t>
            </w:r>
            <w:r w:rsidRPr="00007C71">
              <w:rPr>
                <w:rFonts w:ascii="Times New Roman" w:hAnsi="Times New Roman" w:cs="Times New Roman"/>
                <w:sz w:val="18"/>
                <w:szCs w:val="18"/>
              </w:rPr>
              <w:t>)</w:t>
            </w:r>
          </w:p>
        </w:tc>
        <w:tc>
          <w:tcPr>
            <w:tcW w:w="1449" w:type="dxa"/>
          </w:tcPr>
          <w:p w14:paraId="62A2F827"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Northern Europe</w:t>
            </w:r>
          </w:p>
        </w:tc>
        <w:tc>
          <w:tcPr>
            <w:tcW w:w="818" w:type="dxa"/>
          </w:tcPr>
          <w:p w14:paraId="2116D5D9"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53" w:type="dxa"/>
          </w:tcPr>
          <w:p w14:paraId="0416ABF8"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w:t>
            </w:r>
            <w:r w:rsidR="0010581C" w:rsidRPr="00007C71">
              <w:rPr>
                <w:rFonts w:ascii="Times New Roman" w:hAnsi="Times New Roman" w:cs="Times New Roman"/>
                <w:sz w:val="18"/>
                <w:szCs w:val="18"/>
              </w:rPr>
              <w:t>1</w:t>
            </w:r>
            <w:r w:rsidRPr="00007C71">
              <w:rPr>
                <w:rFonts w:ascii="Times New Roman" w:hAnsi="Times New Roman" w:cs="Times New Roman"/>
                <w:sz w:val="18"/>
                <w:szCs w:val="18"/>
              </w:rPr>
              <w:t>)</w:t>
            </w:r>
          </w:p>
        </w:tc>
        <w:tc>
          <w:tcPr>
            <w:tcW w:w="766" w:type="dxa"/>
          </w:tcPr>
          <w:p w14:paraId="74CFFD2B"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Pr>
          <w:p w14:paraId="6A303DAD"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Pr>
          <w:p w14:paraId="57BAF4C8"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06" w:type="dxa"/>
          </w:tcPr>
          <w:p w14:paraId="3A4D7BD1"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20</w:t>
            </w:r>
          </w:p>
        </w:tc>
        <w:tc>
          <w:tcPr>
            <w:tcW w:w="847" w:type="dxa"/>
          </w:tcPr>
          <w:p w14:paraId="4993CEA0"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7" w:type="dxa"/>
          </w:tcPr>
          <w:p w14:paraId="466AB7D3"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Pr>
          <w:p w14:paraId="071B027B"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30</w:t>
            </w:r>
          </w:p>
        </w:tc>
        <w:tc>
          <w:tcPr>
            <w:tcW w:w="1015" w:type="dxa"/>
          </w:tcPr>
          <w:p w14:paraId="323AE095"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Pr>
          <w:p w14:paraId="17C67AF0"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Pr>
          <w:p w14:paraId="3467159E"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9E4FB0" w:rsidRPr="00007C71" w14:paraId="6D1B62DD" w14:textId="77777777">
        <w:tc>
          <w:tcPr>
            <w:tcW w:w="1964" w:type="dxa"/>
            <w:tcBorders>
              <w:bottom w:val="single" w:sz="4" w:space="0" w:color="auto"/>
            </w:tcBorders>
          </w:tcPr>
          <w:p w14:paraId="49A82DF1"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Scots Pine</w:t>
            </w:r>
          </w:p>
          <w:p w14:paraId="53F74E97"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Pinus sylvestris</w:t>
            </w:r>
            <w:r w:rsidRPr="00007C71">
              <w:rPr>
                <w:rFonts w:ascii="Times New Roman" w:hAnsi="Times New Roman" w:cs="Times New Roman"/>
                <w:sz w:val="18"/>
                <w:szCs w:val="18"/>
              </w:rPr>
              <w:t>)</w:t>
            </w:r>
          </w:p>
        </w:tc>
        <w:tc>
          <w:tcPr>
            <w:tcW w:w="1449" w:type="dxa"/>
            <w:tcBorders>
              <w:bottom w:val="single" w:sz="4" w:space="0" w:color="auto"/>
            </w:tcBorders>
          </w:tcPr>
          <w:p w14:paraId="518EE11A"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818" w:type="dxa"/>
            <w:tcBorders>
              <w:bottom w:val="single" w:sz="4" w:space="0" w:color="auto"/>
            </w:tcBorders>
          </w:tcPr>
          <w:p w14:paraId="715E9203"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0.8</w:t>
            </w:r>
          </w:p>
        </w:tc>
        <w:tc>
          <w:tcPr>
            <w:tcW w:w="753" w:type="dxa"/>
            <w:tcBorders>
              <w:bottom w:val="single" w:sz="4" w:space="0" w:color="auto"/>
            </w:tcBorders>
          </w:tcPr>
          <w:p w14:paraId="541468B0"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w:t>
            </w:r>
            <w:r w:rsidR="0010581C" w:rsidRPr="00007C71">
              <w:rPr>
                <w:rFonts w:ascii="Times New Roman" w:hAnsi="Times New Roman" w:cs="Times New Roman"/>
                <w:sz w:val="18"/>
                <w:szCs w:val="18"/>
              </w:rPr>
              <w:t>1</w:t>
            </w:r>
            <w:r w:rsidRPr="00007C71">
              <w:rPr>
                <w:rFonts w:ascii="Times New Roman" w:hAnsi="Times New Roman" w:cs="Times New Roman"/>
                <w:sz w:val="18"/>
                <w:szCs w:val="18"/>
              </w:rPr>
              <w:t>)</w:t>
            </w:r>
          </w:p>
        </w:tc>
        <w:tc>
          <w:tcPr>
            <w:tcW w:w="766" w:type="dxa"/>
            <w:tcBorders>
              <w:bottom w:val="single" w:sz="4" w:space="0" w:color="auto"/>
            </w:tcBorders>
          </w:tcPr>
          <w:p w14:paraId="2E00FB7C"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Borders>
              <w:bottom w:val="single" w:sz="4" w:space="0" w:color="auto"/>
            </w:tcBorders>
          </w:tcPr>
          <w:p w14:paraId="76BC8BD3"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Borders>
              <w:bottom w:val="single" w:sz="4" w:space="0" w:color="auto"/>
            </w:tcBorders>
          </w:tcPr>
          <w:p w14:paraId="3A4D1E4E"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0.8</w:t>
            </w:r>
          </w:p>
        </w:tc>
        <w:tc>
          <w:tcPr>
            <w:tcW w:w="706" w:type="dxa"/>
            <w:tcBorders>
              <w:bottom w:val="single" w:sz="4" w:space="0" w:color="auto"/>
            </w:tcBorders>
          </w:tcPr>
          <w:p w14:paraId="3B906B88"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40</w:t>
            </w:r>
          </w:p>
        </w:tc>
        <w:tc>
          <w:tcPr>
            <w:tcW w:w="847" w:type="dxa"/>
            <w:tcBorders>
              <w:bottom w:val="single" w:sz="4" w:space="0" w:color="auto"/>
            </w:tcBorders>
          </w:tcPr>
          <w:p w14:paraId="2E7A080A"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7" w:type="dxa"/>
            <w:tcBorders>
              <w:bottom w:val="single" w:sz="4" w:space="0" w:color="auto"/>
            </w:tcBorders>
          </w:tcPr>
          <w:p w14:paraId="1A9333FD"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Borders>
              <w:bottom w:val="single" w:sz="4" w:space="0" w:color="auto"/>
            </w:tcBorders>
          </w:tcPr>
          <w:p w14:paraId="1C3E27E9"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40</w:t>
            </w:r>
          </w:p>
        </w:tc>
        <w:tc>
          <w:tcPr>
            <w:tcW w:w="1015" w:type="dxa"/>
            <w:tcBorders>
              <w:bottom w:val="single" w:sz="4" w:space="0" w:color="auto"/>
            </w:tcBorders>
          </w:tcPr>
          <w:p w14:paraId="178DD590"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Borders>
              <w:bottom w:val="single" w:sz="4" w:space="0" w:color="auto"/>
            </w:tcBorders>
          </w:tcPr>
          <w:p w14:paraId="3746A677"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Borders>
              <w:bottom w:val="single" w:sz="4" w:space="0" w:color="auto"/>
            </w:tcBorders>
          </w:tcPr>
          <w:p w14:paraId="2C6D0311"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9E4FB0" w:rsidRPr="00007C71" w14:paraId="7AAA60E4" w14:textId="77777777">
        <w:tc>
          <w:tcPr>
            <w:tcW w:w="1964" w:type="dxa"/>
          </w:tcPr>
          <w:p w14:paraId="4EACA142"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Norway Spruce</w:t>
            </w:r>
          </w:p>
          <w:p w14:paraId="4FB34D3F"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Picea abies</w:t>
            </w:r>
            <w:r w:rsidRPr="00007C71">
              <w:rPr>
                <w:rFonts w:ascii="Times New Roman" w:hAnsi="Times New Roman" w:cs="Times New Roman"/>
                <w:sz w:val="18"/>
                <w:szCs w:val="18"/>
              </w:rPr>
              <w:t>)</w:t>
            </w:r>
          </w:p>
        </w:tc>
        <w:tc>
          <w:tcPr>
            <w:tcW w:w="1449" w:type="dxa"/>
          </w:tcPr>
          <w:p w14:paraId="2CA755C9"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Continental Central Europe</w:t>
            </w:r>
          </w:p>
        </w:tc>
        <w:tc>
          <w:tcPr>
            <w:tcW w:w="818" w:type="dxa"/>
          </w:tcPr>
          <w:p w14:paraId="2A92C914"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53" w:type="dxa"/>
          </w:tcPr>
          <w:p w14:paraId="5C38BB90"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w:t>
            </w:r>
            <w:r w:rsidR="0010581C" w:rsidRPr="00007C71">
              <w:rPr>
                <w:rFonts w:ascii="Times New Roman" w:hAnsi="Times New Roman" w:cs="Times New Roman"/>
                <w:sz w:val="18"/>
                <w:szCs w:val="18"/>
              </w:rPr>
              <w:t>1</w:t>
            </w:r>
            <w:r w:rsidRPr="00007C71">
              <w:rPr>
                <w:rFonts w:ascii="Times New Roman" w:hAnsi="Times New Roman" w:cs="Times New Roman"/>
                <w:sz w:val="18"/>
                <w:szCs w:val="18"/>
              </w:rPr>
              <w:t>)</w:t>
            </w:r>
          </w:p>
        </w:tc>
        <w:tc>
          <w:tcPr>
            <w:tcW w:w="766" w:type="dxa"/>
          </w:tcPr>
          <w:p w14:paraId="07805F1A"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Pr>
          <w:p w14:paraId="62CD2F7A"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Pr>
          <w:p w14:paraId="74A33CA6"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06" w:type="dxa"/>
          </w:tcPr>
          <w:p w14:paraId="355AAAA3"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847" w:type="dxa"/>
          </w:tcPr>
          <w:p w14:paraId="7250EC47"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7" w:type="dxa"/>
          </w:tcPr>
          <w:p w14:paraId="2585616C"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Pr>
          <w:p w14:paraId="08F72901"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1015" w:type="dxa"/>
          </w:tcPr>
          <w:p w14:paraId="0CECCAC2"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Pr>
          <w:p w14:paraId="732B1B36"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Pr>
          <w:p w14:paraId="57BFE34C" w14:textId="77777777" w:rsidR="009E4FB0" w:rsidRPr="00007C71" w:rsidRDefault="009E4FB0" w:rsidP="001D1C2C">
            <w:pPr>
              <w:rPr>
                <w:rFonts w:ascii="Times New Roman" w:hAnsi="Times New Roman" w:cs="Times New Roman"/>
                <w:bCs/>
                <w:sz w:val="18"/>
                <w:szCs w:val="18"/>
                <w:lang w:val="da-DK"/>
              </w:rPr>
            </w:pPr>
            <w:r w:rsidRPr="00007C71">
              <w:rPr>
                <w:rFonts w:ascii="Times New Roman" w:hAnsi="Times New Roman" w:cs="Times New Roman"/>
                <w:sz w:val="18"/>
                <w:szCs w:val="18"/>
                <w:lang w:val="da-DK"/>
              </w:rPr>
              <w:t xml:space="preserve">UNECE (2004) </w:t>
            </w:r>
          </w:p>
          <w:p w14:paraId="777FBE09" w14:textId="77777777" w:rsidR="009E4FB0" w:rsidRPr="00007C71" w:rsidRDefault="009E4FB0" w:rsidP="001D1C2C">
            <w:pPr>
              <w:rPr>
                <w:rFonts w:ascii="Times New Roman" w:hAnsi="Times New Roman" w:cs="Times New Roman"/>
                <w:sz w:val="18"/>
                <w:szCs w:val="18"/>
                <w:lang w:val="da-DK"/>
              </w:rPr>
            </w:pPr>
          </w:p>
        </w:tc>
      </w:tr>
      <w:tr w:rsidR="009E4FB0" w:rsidRPr="00007C71" w14:paraId="3541FCE6" w14:textId="77777777">
        <w:tc>
          <w:tcPr>
            <w:tcW w:w="1964" w:type="dxa"/>
            <w:tcBorders>
              <w:bottom w:val="single" w:sz="4" w:space="0" w:color="auto"/>
            </w:tcBorders>
            <w:shd w:val="clear" w:color="auto" w:fill="D9D9D9"/>
          </w:tcPr>
          <w:p w14:paraId="75541452" w14:textId="77777777" w:rsidR="009E4FB0" w:rsidRPr="00007C71" w:rsidRDefault="009E4FB0" w:rsidP="001D1C2C">
            <w:pPr>
              <w:rPr>
                <w:rFonts w:ascii="Times New Roman" w:hAnsi="Times New Roman" w:cs="Times New Roman"/>
                <w:b/>
                <w:sz w:val="18"/>
                <w:szCs w:val="18"/>
              </w:rPr>
            </w:pPr>
            <w:r w:rsidRPr="00007C71">
              <w:rPr>
                <w:rFonts w:ascii="Times New Roman" w:hAnsi="Times New Roman" w:cs="Times New Roman"/>
                <w:b/>
                <w:sz w:val="18"/>
                <w:szCs w:val="18"/>
              </w:rPr>
              <w:t>Deciduous Forests</w:t>
            </w:r>
          </w:p>
          <w:p w14:paraId="359C739E" w14:textId="77777777" w:rsidR="009E4FB0" w:rsidRPr="00007C71" w:rsidRDefault="009E4FB0" w:rsidP="001D1C2C">
            <w:pPr>
              <w:rPr>
                <w:rFonts w:ascii="Times New Roman" w:hAnsi="Times New Roman" w:cs="Times New Roman"/>
                <w:b/>
                <w:sz w:val="18"/>
                <w:szCs w:val="18"/>
              </w:rPr>
            </w:pPr>
            <w:r w:rsidRPr="00007C71">
              <w:rPr>
                <w:rFonts w:ascii="Times New Roman" w:hAnsi="Times New Roman" w:cs="Times New Roman"/>
                <w:b/>
                <w:sz w:val="18"/>
                <w:szCs w:val="18"/>
              </w:rPr>
              <w:t>(DF)</w:t>
            </w:r>
          </w:p>
        </w:tc>
        <w:tc>
          <w:tcPr>
            <w:tcW w:w="1449" w:type="dxa"/>
            <w:tcBorders>
              <w:bottom w:val="single" w:sz="4" w:space="0" w:color="auto"/>
            </w:tcBorders>
            <w:shd w:val="clear" w:color="auto" w:fill="D9D9D9"/>
          </w:tcPr>
          <w:p w14:paraId="4E0C488B" w14:textId="77777777" w:rsidR="009E4FB0" w:rsidRPr="00007C71" w:rsidRDefault="009E4FB0" w:rsidP="001D1C2C">
            <w:pPr>
              <w:rPr>
                <w:rFonts w:ascii="Times New Roman" w:hAnsi="Times New Roman" w:cs="Times New Roman"/>
                <w:sz w:val="18"/>
                <w:szCs w:val="18"/>
              </w:rPr>
            </w:pPr>
          </w:p>
        </w:tc>
        <w:tc>
          <w:tcPr>
            <w:tcW w:w="818" w:type="dxa"/>
            <w:tcBorders>
              <w:bottom w:val="single" w:sz="4" w:space="0" w:color="auto"/>
            </w:tcBorders>
            <w:shd w:val="clear" w:color="auto" w:fill="D9D9D9"/>
          </w:tcPr>
          <w:p w14:paraId="4847D5A9"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53" w:type="dxa"/>
            <w:tcBorders>
              <w:bottom w:val="single" w:sz="4" w:space="0" w:color="auto"/>
            </w:tcBorders>
            <w:shd w:val="clear" w:color="auto" w:fill="D9D9D9"/>
          </w:tcPr>
          <w:p w14:paraId="06DC9415"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w:t>
            </w:r>
            <w:r w:rsidR="0010581C" w:rsidRPr="00007C71">
              <w:rPr>
                <w:rFonts w:ascii="Times New Roman" w:hAnsi="Times New Roman" w:cs="Times New Roman"/>
                <w:sz w:val="18"/>
                <w:szCs w:val="18"/>
              </w:rPr>
              <w:t>1</w:t>
            </w:r>
            <w:r w:rsidRPr="00007C71">
              <w:rPr>
                <w:rFonts w:ascii="Times New Roman" w:hAnsi="Times New Roman" w:cs="Times New Roman"/>
                <w:sz w:val="18"/>
                <w:szCs w:val="18"/>
              </w:rPr>
              <w:t>)</w:t>
            </w:r>
          </w:p>
        </w:tc>
        <w:tc>
          <w:tcPr>
            <w:tcW w:w="766" w:type="dxa"/>
            <w:tcBorders>
              <w:bottom w:val="single" w:sz="4" w:space="0" w:color="auto"/>
            </w:tcBorders>
            <w:shd w:val="clear" w:color="auto" w:fill="D9D9D9"/>
          </w:tcPr>
          <w:p w14:paraId="57299B61"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Borders>
              <w:bottom w:val="single" w:sz="4" w:space="0" w:color="auto"/>
            </w:tcBorders>
            <w:shd w:val="clear" w:color="auto" w:fill="D9D9D9"/>
          </w:tcPr>
          <w:p w14:paraId="723AC974"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Borders>
              <w:bottom w:val="single" w:sz="4" w:space="0" w:color="auto"/>
            </w:tcBorders>
            <w:shd w:val="clear" w:color="auto" w:fill="D9D9D9"/>
          </w:tcPr>
          <w:p w14:paraId="544F5296"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06" w:type="dxa"/>
            <w:tcBorders>
              <w:bottom w:val="single" w:sz="4" w:space="0" w:color="auto"/>
            </w:tcBorders>
            <w:shd w:val="clear" w:color="auto" w:fill="D9D9D9"/>
          </w:tcPr>
          <w:p w14:paraId="0220309E" w14:textId="77777777" w:rsidR="009E4FB0" w:rsidRPr="00007C71" w:rsidRDefault="008019C2" w:rsidP="001D1C2C">
            <w:pPr>
              <w:rPr>
                <w:rFonts w:ascii="Times New Roman" w:hAnsi="Times New Roman" w:cs="Times New Roman"/>
                <w:sz w:val="18"/>
                <w:szCs w:val="18"/>
              </w:rPr>
            </w:pPr>
            <w:r w:rsidRPr="00007C71">
              <w:rPr>
                <w:rFonts w:ascii="Times New Roman" w:hAnsi="Times New Roman" w:cs="Times New Roman"/>
                <w:sz w:val="18"/>
                <w:szCs w:val="18"/>
              </w:rPr>
              <w:t>20</w:t>
            </w:r>
          </w:p>
        </w:tc>
        <w:tc>
          <w:tcPr>
            <w:tcW w:w="847" w:type="dxa"/>
            <w:tcBorders>
              <w:bottom w:val="single" w:sz="4" w:space="0" w:color="auto"/>
            </w:tcBorders>
            <w:shd w:val="clear" w:color="auto" w:fill="D9D9D9"/>
          </w:tcPr>
          <w:p w14:paraId="27F5D4FF"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7" w:type="dxa"/>
            <w:tcBorders>
              <w:bottom w:val="single" w:sz="4" w:space="0" w:color="auto"/>
            </w:tcBorders>
            <w:shd w:val="clear" w:color="auto" w:fill="D9D9D9"/>
          </w:tcPr>
          <w:p w14:paraId="1CF90BF0"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Borders>
              <w:bottom w:val="single" w:sz="4" w:space="0" w:color="auto"/>
            </w:tcBorders>
            <w:shd w:val="clear" w:color="auto" w:fill="D9D9D9"/>
          </w:tcPr>
          <w:p w14:paraId="194BC3BE" w14:textId="77777777" w:rsidR="009E4FB0" w:rsidRPr="00007C71" w:rsidRDefault="008019C2" w:rsidP="001D1C2C">
            <w:pPr>
              <w:rPr>
                <w:rFonts w:ascii="Times New Roman" w:hAnsi="Times New Roman" w:cs="Times New Roman"/>
                <w:sz w:val="18"/>
                <w:szCs w:val="18"/>
              </w:rPr>
            </w:pPr>
            <w:r w:rsidRPr="00007C71">
              <w:rPr>
                <w:rFonts w:ascii="Times New Roman" w:hAnsi="Times New Roman" w:cs="Times New Roman"/>
                <w:sz w:val="18"/>
                <w:szCs w:val="18"/>
              </w:rPr>
              <w:t>3</w:t>
            </w:r>
            <w:r w:rsidR="009E4FB0" w:rsidRPr="00007C71">
              <w:rPr>
                <w:rFonts w:ascii="Times New Roman" w:hAnsi="Times New Roman" w:cs="Times New Roman"/>
                <w:sz w:val="18"/>
                <w:szCs w:val="18"/>
              </w:rPr>
              <w:t>0</w:t>
            </w:r>
          </w:p>
        </w:tc>
        <w:tc>
          <w:tcPr>
            <w:tcW w:w="1015" w:type="dxa"/>
            <w:tcBorders>
              <w:bottom w:val="single" w:sz="4" w:space="0" w:color="auto"/>
            </w:tcBorders>
            <w:shd w:val="clear" w:color="auto" w:fill="D9D9D9"/>
          </w:tcPr>
          <w:p w14:paraId="0AA1036E"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Borders>
              <w:bottom w:val="single" w:sz="4" w:space="0" w:color="auto"/>
            </w:tcBorders>
            <w:shd w:val="clear" w:color="auto" w:fill="D9D9D9"/>
          </w:tcPr>
          <w:p w14:paraId="5E0D374D"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Borders>
              <w:bottom w:val="single" w:sz="4" w:space="0" w:color="auto"/>
            </w:tcBorders>
            <w:shd w:val="clear" w:color="auto" w:fill="D9D9D9"/>
          </w:tcPr>
          <w:p w14:paraId="3C0F627C" w14:textId="77777777" w:rsidR="009E4FB0" w:rsidRPr="00007C71" w:rsidRDefault="009E4FB0" w:rsidP="001D1C2C">
            <w:pPr>
              <w:rPr>
                <w:rFonts w:ascii="Times New Roman" w:hAnsi="Times New Roman" w:cs="Times New Roman"/>
                <w:sz w:val="18"/>
                <w:szCs w:val="18"/>
              </w:rPr>
            </w:pPr>
          </w:p>
        </w:tc>
      </w:tr>
      <w:tr w:rsidR="009E4FB0" w:rsidRPr="00007C71" w14:paraId="225DF978" w14:textId="77777777">
        <w:tc>
          <w:tcPr>
            <w:tcW w:w="1964" w:type="dxa"/>
            <w:shd w:val="clear" w:color="auto" w:fill="auto"/>
          </w:tcPr>
          <w:p w14:paraId="3F8FD2D4" w14:textId="77777777" w:rsidR="009E4FB0" w:rsidRPr="00007C71" w:rsidRDefault="009E4FB0" w:rsidP="001D1C2C">
            <w:pPr>
              <w:rPr>
                <w:rFonts w:ascii="Times New Roman" w:hAnsi="Times New Roman" w:cs="Times New Roman"/>
                <w:b/>
                <w:i/>
                <w:sz w:val="18"/>
                <w:szCs w:val="18"/>
              </w:rPr>
            </w:pPr>
            <w:r w:rsidRPr="00007C71">
              <w:rPr>
                <w:rFonts w:ascii="Times New Roman" w:hAnsi="Times New Roman" w:cs="Times New Roman"/>
                <w:b/>
                <w:i/>
                <w:sz w:val="18"/>
                <w:szCs w:val="18"/>
              </w:rPr>
              <w:t>Generic Deciduous</w:t>
            </w:r>
          </w:p>
        </w:tc>
        <w:tc>
          <w:tcPr>
            <w:tcW w:w="1449" w:type="dxa"/>
            <w:shd w:val="clear" w:color="auto" w:fill="auto"/>
          </w:tcPr>
          <w:p w14:paraId="0B97EF9A" w14:textId="77777777" w:rsidR="009E4FB0" w:rsidRPr="00007C71" w:rsidRDefault="009E4FB0" w:rsidP="001D1C2C">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818" w:type="dxa"/>
            <w:shd w:val="clear" w:color="auto" w:fill="auto"/>
          </w:tcPr>
          <w:p w14:paraId="5ECF9F97"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53" w:type="dxa"/>
          </w:tcPr>
          <w:p w14:paraId="5E2A49FB"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w:t>
            </w:r>
            <w:r w:rsidR="0010581C" w:rsidRPr="00007C71">
              <w:rPr>
                <w:rFonts w:ascii="Times New Roman" w:hAnsi="Times New Roman" w:cs="Times New Roman"/>
                <w:sz w:val="18"/>
                <w:szCs w:val="18"/>
              </w:rPr>
              <w:t>1</w:t>
            </w:r>
            <w:r w:rsidRPr="00007C71">
              <w:rPr>
                <w:rFonts w:ascii="Times New Roman" w:hAnsi="Times New Roman" w:cs="Times New Roman"/>
                <w:sz w:val="18"/>
                <w:szCs w:val="18"/>
              </w:rPr>
              <w:t>)</w:t>
            </w:r>
          </w:p>
        </w:tc>
        <w:tc>
          <w:tcPr>
            <w:tcW w:w="766" w:type="dxa"/>
          </w:tcPr>
          <w:p w14:paraId="17651221"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shd w:val="clear" w:color="auto" w:fill="auto"/>
          </w:tcPr>
          <w:p w14:paraId="1B753DB4"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Pr>
          <w:p w14:paraId="7BCCE154"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06" w:type="dxa"/>
          </w:tcPr>
          <w:p w14:paraId="7DED4388"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15</w:t>
            </w:r>
          </w:p>
        </w:tc>
        <w:tc>
          <w:tcPr>
            <w:tcW w:w="847" w:type="dxa"/>
          </w:tcPr>
          <w:p w14:paraId="1244A787"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7" w:type="dxa"/>
          </w:tcPr>
          <w:p w14:paraId="6EDBA7E7"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Pr>
          <w:p w14:paraId="7BC53C28"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20</w:t>
            </w:r>
          </w:p>
        </w:tc>
        <w:tc>
          <w:tcPr>
            <w:tcW w:w="1015" w:type="dxa"/>
          </w:tcPr>
          <w:p w14:paraId="58A1B275"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Pr>
          <w:p w14:paraId="4E4809F2"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shd w:val="clear" w:color="auto" w:fill="auto"/>
          </w:tcPr>
          <w:p w14:paraId="3CB261C8" w14:textId="77777777" w:rsidR="009E4FB0" w:rsidRPr="00007C71" w:rsidRDefault="009E4FB0" w:rsidP="001D1C2C">
            <w:pPr>
              <w:rPr>
                <w:rFonts w:ascii="Times New Roman" w:hAnsi="Times New Roman" w:cs="Times New Roman"/>
                <w:b/>
                <w:i/>
                <w:sz w:val="18"/>
                <w:szCs w:val="18"/>
              </w:rPr>
            </w:pPr>
            <w:r w:rsidRPr="00007C71">
              <w:rPr>
                <w:rFonts w:ascii="Times New Roman" w:hAnsi="Times New Roman" w:cs="Times New Roman"/>
                <w:b/>
                <w:i/>
                <w:sz w:val="18"/>
                <w:szCs w:val="18"/>
              </w:rPr>
              <w:t>UNECE (2004)</w:t>
            </w:r>
          </w:p>
        </w:tc>
      </w:tr>
      <w:tr w:rsidR="009E4FB0" w:rsidRPr="00007C71" w14:paraId="1FC70088" w14:textId="77777777">
        <w:tc>
          <w:tcPr>
            <w:tcW w:w="1964" w:type="dxa"/>
            <w:tcBorders>
              <w:bottom w:val="single" w:sz="4" w:space="0" w:color="auto"/>
            </w:tcBorders>
          </w:tcPr>
          <w:p w14:paraId="0A3832D5"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Silver birch</w:t>
            </w:r>
          </w:p>
          <w:p w14:paraId="2902DEBC" w14:textId="77777777" w:rsidR="009E4FB0" w:rsidRPr="00007C71" w:rsidRDefault="009E4FB0" w:rsidP="001D1C2C">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Betula pendula</w:t>
            </w:r>
            <w:r w:rsidRPr="00007C71">
              <w:rPr>
                <w:rFonts w:ascii="Times New Roman" w:hAnsi="Times New Roman" w:cs="Times New Roman"/>
                <w:sz w:val="18"/>
                <w:szCs w:val="18"/>
              </w:rPr>
              <w:t>)</w:t>
            </w:r>
          </w:p>
        </w:tc>
        <w:tc>
          <w:tcPr>
            <w:tcW w:w="1449" w:type="dxa"/>
            <w:tcBorders>
              <w:bottom w:val="single" w:sz="4" w:space="0" w:color="auto"/>
            </w:tcBorders>
          </w:tcPr>
          <w:p w14:paraId="6E27A577"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Northern Europe</w:t>
            </w:r>
          </w:p>
        </w:tc>
        <w:tc>
          <w:tcPr>
            <w:tcW w:w="818" w:type="dxa"/>
            <w:tcBorders>
              <w:bottom w:val="single" w:sz="4" w:space="0" w:color="auto"/>
            </w:tcBorders>
          </w:tcPr>
          <w:p w14:paraId="0203B7E7"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53" w:type="dxa"/>
            <w:tcBorders>
              <w:bottom w:val="single" w:sz="4" w:space="0" w:color="auto"/>
            </w:tcBorders>
          </w:tcPr>
          <w:p w14:paraId="63B2BB29"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w:t>
            </w:r>
            <w:r w:rsidR="0010581C" w:rsidRPr="00007C71">
              <w:rPr>
                <w:rFonts w:ascii="Times New Roman" w:hAnsi="Times New Roman" w:cs="Times New Roman"/>
                <w:sz w:val="18"/>
                <w:szCs w:val="18"/>
              </w:rPr>
              <w:t>1</w:t>
            </w:r>
            <w:r w:rsidRPr="00007C71">
              <w:rPr>
                <w:rFonts w:ascii="Times New Roman" w:hAnsi="Times New Roman" w:cs="Times New Roman"/>
                <w:sz w:val="18"/>
                <w:szCs w:val="18"/>
              </w:rPr>
              <w:t>)</w:t>
            </w:r>
          </w:p>
        </w:tc>
        <w:tc>
          <w:tcPr>
            <w:tcW w:w="766" w:type="dxa"/>
            <w:tcBorders>
              <w:bottom w:val="single" w:sz="4" w:space="0" w:color="auto"/>
            </w:tcBorders>
          </w:tcPr>
          <w:p w14:paraId="5AC2EE1C"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Borders>
              <w:bottom w:val="single" w:sz="4" w:space="0" w:color="auto"/>
            </w:tcBorders>
          </w:tcPr>
          <w:p w14:paraId="03358D54"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Borders>
              <w:bottom w:val="single" w:sz="4" w:space="0" w:color="auto"/>
            </w:tcBorders>
          </w:tcPr>
          <w:p w14:paraId="387B8B3C"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06" w:type="dxa"/>
            <w:tcBorders>
              <w:bottom w:val="single" w:sz="4" w:space="0" w:color="auto"/>
            </w:tcBorders>
          </w:tcPr>
          <w:p w14:paraId="76994DB8"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20</w:t>
            </w:r>
          </w:p>
        </w:tc>
        <w:tc>
          <w:tcPr>
            <w:tcW w:w="847" w:type="dxa"/>
            <w:tcBorders>
              <w:bottom w:val="single" w:sz="4" w:space="0" w:color="auto"/>
            </w:tcBorders>
          </w:tcPr>
          <w:p w14:paraId="72478347"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7" w:type="dxa"/>
            <w:tcBorders>
              <w:bottom w:val="single" w:sz="4" w:space="0" w:color="auto"/>
            </w:tcBorders>
          </w:tcPr>
          <w:p w14:paraId="3C842950"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Borders>
              <w:bottom w:val="single" w:sz="4" w:space="0" w:color="auto"/>
            </w:tcBorders>
          </w:tcPr>
          <w:p w14:paraId="3531B8E8"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30</w:t>
            </w:r>
          </w:p>
        </w:tc>
        <w:tc>
          <w:tcPr>
            <w:tcW w:w="1015" w:type="dxa"/>
            <w:tcBorders>
              <w:bottom w:val="single" w:sz="4" w:space="0" w:color="auto"/>
            </w:tcBorders>
          </w:tcPr>
          <w:p w14:paraId="4F8F63C3"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Borders>
              <w:bottom w:val="single" w:sz="4" w:space="0" w:color="auto"/>
            </w:tcBorders>
          </w:tcPr>
          <w:p w14:paraId="4AF3149E"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Borders>
              <w:bottom w:val="single" w:sz="4" w:space="0" w:color="auto"/>
            </w:tcBorders>
          </w:tcPr>
          <w:p w14:paraId="6A6AD700"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9E4FB0" w:rsidRPr="00007C71" w14:paraId="1C21E929" w14:textId="77777777">
        <w:tc>
          <w:tcPr>
            <w:tcW w:w="1964" w:type="dxa"/>
          </w:tcPr>
          <w:p w14:paraId="306C199B"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3E1F0BA0"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449" w:type="dxa"/>
          </w:tcPr>
          <w:p w14:paraId="480DDB6E"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818" w:type="dxa"/>
          </w:tcPr>
          <w:p w14:paraId="56A7F0CA" w14:textId="77777777" w:rsidR="009E4FB0" w:rsidRPr="00007C71" w:rsidRDefault="009E4FB0" w:rsidP="001D1C2C">
            <w:pPr>
              <w:rPr>
                <w:rFonts w:ascii="Times New Roman" w:hAnsi="Times New Roman" w:cs="Times New Roman"/>
                <w:sz w:val="18"/>
                <w:szCs w:val="18"/>
              </w:rPr>
            </w:pPr>
          </w:p>
        </w:tc>
        <w:tc>
          <w:tcPr>
            <w:tcW w:w="753" w:type="dxa"/>
          </w:tcPr>
          <w:p w14:paraId="03CD4975" w14:textId="77777777" w:rsidR="009E4FB0" w:rsidRPr="00007C71" w:rsidRDefault="009E4FB0" w:rsidP="001D1C2C">
            <w:pPr>
              <w:rPr>
                <w:rFonts w:ascii="Times New Roman" w:hAnsi="Times New Roman" w:cs="Times New Roman"/>
                <w:bCs/>
                <w:sz w:val="18"/>
                <w:szCs w:val="18"/>
                <w:lang w:val="da-DK"/>
              </w:rPr>
            </w:pPr>
          </w:p>
        </w:tc>
        <w:tc>
          <w:tcPr>
            <w:tcW w:w="766" w:type="dxa"/>
          </w:tcPr>
          <w:p w14:paraId="7587B956" w14:textId="77777777" w:rsidR="009E4FB0" w:rsidRPr="00007C71" w:rsidRDefault="009E4FB0" w:rsidP="001D1C2C">
            <w:pPr>
              <w:rPr>
                <w:rFonts w:ascii="Times New Roman" w:hAnsi="Times New Roman" w:cs="Times New Roman"/>
                <w:bCs/>
                <w:sz w:val="18"/>
                <w:szCs w:val="18"/>
                <w:lang w:val="da-DK"/>
              </w:rPr>
            </w:pPr>
          </w:p>
        </w:tc>
        <w:tc>
          <w:tcPr>
            <w:tcW w:w="753" w:type="dxa"/>
          </w:tcPr>
          <w:p w14:paraId="72DDFC0B" w14:textId="77777777" w:rsidR="009E4FB0" w:rsidRPr="00007C71" w:rsidRDefault="009E4FB0" w:rsidP="001D1C2C">
            <w:pPr>
              <w:rPr>
                <w:rFonts w:ascii="Times New Roman" w:hAnsi="Times New Roman" w:cs="Times New Roman"/>
                <w:bCs/>
                <w:sz w:val="18"/>
                <w:szCs w:val="18"/>
                <w:lang w:val="da-DK"/>
              </w:rPr>
            </w:pPr>
          </w:p>
        </w:tc>
        <w:tc>
          <w:tcPr>
            <w:tcW w:w="813" w:type="dxa"/>
          </w:tcPr>
          <w:p w14:paraId="491B301A" w14:textId="77777777" w:rsidR="009E4FB0" w:rsidRPr="00007C71" w:rsidRDefault="009E4FB0" w:rsidP="001D1C2C">
            <w:pPr>
              <w:rPr>
                <w:rFonts w:ascii="Times New Roman" w:hAnsi="Times New Roman" w:cs="Times New Roman"/>
                <w:sz w:val="18"/>
                <w:szCs w:val="18"/>
              </w:rPr>
            </w:pPr>
          </w:p>
        </w:tc>
        <w:tc>
          <w:tcPr>
            <w:tcW w:w="706" w:type="dxa"/>
          </w:tcPr>
          <w:p w14:paraId="331123E5" w14:textId="77777777" w:rsidR="009E4FB0" w:rsidRPr="00007C71" w:rsidRDefault="009E4FB0" w:rsidP="001D1C2C">
            <w:pPr>
              <w:rPr>
                <w:rFonts w:ascii="Times New Roman" w:hAnsi="Times New Roman" w:cs="Times New Roman"/>
                <w:sz w:val="18"/>
                <w:szCs w:val="18"/>
              </w:rPr>
            </w:pPr>
          </w:p>
        </w:tc>
        <w:tc>
          <w:tcPr>
            <w:tcW w:w="847" w:type="dxa"/>
          </w:tcPr>
          <w:p w14:paraId="339AE8DA" w14:textId="77777777" w:rsidR="009E4FB0" w:rsidRPr="00007C71" w:rsidRDefault="009E4FB0" w:rsidP="001D1C2C">
            <w:pPr>
              <w:rPr>
                <w:rFonts w:ascii="Times New Roman" w:hAnsi="Times New Roman" w:cs="Times New Roman"/>
                <w:sz w:val="18"/>
                <w:szCs w:val="18"/>
              </w:rPr>
            </w:pPr>
          </w:p>
        </w:tc>
        <w:tc>
          <w:tcPr>
            <w:tcW w:w="787" w:type="dxa"/>
          </w:tcPr>
          <w:p w14:paraId="58E3B2CF" w14:textId="77777777" w:rsidR="009E4FB0" w:rsidRPr="00007C71" w:rsidRDefault="009E4FB0" w:rsidP="001D1C2C">
            <w:pPr>
              <w:rPr>
                <w:rFonts w:ascii="Times New Roman" w:hAnsi="Times New Roman" w:cs="Times New Roman"/>
                <w:sz w:val="18"/>
                <w:szCs w:val="18"/>
              </w:rPr>
            </w:pPr>
          </w:p>
        </w:tc>
        <w:tc>
          <w:tcPr>
            <w:tcW w:w="780" w:type="dxa"/>
          </w:tcPr>
          <w:p w14:paraId="324F9135" w14:textId="77777777" w:rsidR="009E4FB0" w:rsidRPr="00007C71" w:rsidRDefault="009E4FB0" w:rsidP="001D1C2C">
            <w:pPr>
              <w:rPr>
                <w:rFonts w:ascii="Times New Roman" w:hAnsi="Times New Roman" w:cs="Times New Roman"/>
                <w:sz w:val="18"/>
                <w:szCs w:val="18"/>
              </w:rPr>
            </w:pPr>
          </w:p>
        </w:tc>
        <w:tc>
          <w:tcPr>
            <w:tcW w:w="1015" w:type="dxa"/>
          </w:tcPr>
          <w:p w14:paraId="31826836" w14:textId="77777777" w:rsidR="009E4FB0" w:rsidRPr="00007C71" w:rsidRDefault="009E4FB0" w:rsidP="001D1C2C">
            <w:pPr>
              <w:rPr>
                <w:rFonts w:ascii="Times New Roman" w:hAnsi="Times New Roman" w:cs="Times New Roman"/>
                <w:sz w:val="18"/>
                <w:szCs w:val="18"/>
              </w:rPr>
            </w:pPr>
          </w:p>
        </w:tc>
        <w:tc>
          <w:tcPr>
            <w:tcW w:w="1040" w:type="dxa"/>
          </w:tcPr>
          <w:p w14:paraId="72E49DCE" w14:textId="77777777" w:rsidR="009E4FB0" w:rsidRPr="00007C71" w:rsidRDefault="009E4FB0" w:rsidP="001D1C2C">
            <w:pPr>
              <w:rPr>
                <w:rFonts w:ascii="Times New Roman" w:hAnsi="Times New Roman" w:cs="Times New Roman"/>
                <w:sz w:val="18"/>
                <w:szCs w:val="18"/>
              </w:rPr>
            </w:pPr>
          </w:p>
        </w:tc>
        <w:tc>
          <w:tcPr>
            <w:tcW w:w="2215" w:type="dxa"/>
          </w:tcPr>
          <w:p w14:paraId="4786DEE6"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9E4FB0" w:rsidRPr="00007C71" w14:paraId="61BE7325" w14:textId="77777777">
        <w:tc>
          <w:tcPr>
            <w:tcW w:w="1964" w:type="dxa"/>
          </w:tcPr>
          <w:p w14:paraId="5BFA87EF"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Oak</w:t>
            </w:r>
          </w:p>
          <w:p w14:paraId="353DC4F3" w14:textId="77777777" w:rsidR="009E4FB0" w:rsidRPr="00007C71" w:rsidRDefault="009E4FB0" w:rsidP="001D1C2C">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Quercus petraea &amp; robur</w:t>
            </w:r>
            <w:r w:rsidRPr="00007C71">
              <w:rPr>
                <w:rFonts w:ascii="Times New Roman" w:hAnsi="Times New Roman" w:cs="Times New Roman"/>
                <w:sz w:val="18"/>
                <w:szCs w:val="18"/>
              </w:rPr>
              <w:t>)</w:t>
            </w:r>
          </w:p>
        </w:tc>
        <w:tc>
          <w:tcPr>
            <w:tcW w:w="1449" w:type="dxa"/>
          </w:tcPr>
          <w:p w14:paraId="1DB9720D"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818" w:type="dxa"/>
          </w:tcPr>
          <w:p w14:paraId="6E59130B"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53" w:type="dxa"/>
          </w:tcPr>
          <w:p w14:paraId="6A3C8148"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w:t>
            </w:r>
            <w:r w:rsidR="0010581C" w:rsidRPr="00007C71">
              <w:rPr>
                <w:rFonts w:ascii="Times New Roman" w:hAnsi="Times New Roman" w:cs="Times New Roman"/>
                <w:sz w:val="18"/>
                <w:szCs w:val="18"/>
              </w:rPr>
              <w:t>1</w:t>
            </w:r>
            <w:r w:rsidRPr="00007C71">
              <w:rPr>
                <w:rFonts w:ascii="Times New Roman" w:hAnsi="Times New Roman" w:cs="Times New Roman"/>
                <w:sz w:val="18"/>
                <w:szCs w:val="18"/>
              </w:rPr>
              <w:t>)</w:t>
            </w:r>
          </w:p>
        </w:tc>
        <w:tc>
          <w:tcPr>
            <w:tcW w:w="766" w:type="dxa"/>
          </w:tcPr>
          <w:p w14:paraId="2E38A3C3"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Pr>
          <w:p w14:paraId="4DEF4C4D"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Pr>
          <w:p w14:paraId="704F055B"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06" w:type="dxa"/>
          </w:tcPr>
          <w:p w14:paraId="228D56AB"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20</w:t>
            </w:r>
          </w:p>
        </w:tc>
        <w:tc>
          <w:tcPr>
            <w:tcW w:w="847" w:type="dxa"/>
          </w:tcPr>
          <w:p w14:paraId="23429319"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7" w:type="dxa"/>
          </w:tcPr>
          <w:p w14:paraId="4C11E9AB"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Pr>
          <w:p w14:paraId="663E18D0"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30</w:t>
            </w:r>
          </w:p>
        </w:tc>
        <w:tc>
          <w:tcPr>
            <w:tcW w:w="1015" w:type="dxa"/>
          </w:tcPr>
          <w:p w14:paraId="774ADFA4"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Pr>
          <w:p w14:paraId="0E728EFE"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Pr>
          <w:p w14:paraId="5BE455DA"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9E4FB0" w:rsidRPr="00007C71" w14:paraId="33A1743C" w14:textId="77777777">
        <w:tc>
          <w:tcPr>
            <w:tcW w:w="1964" w:type="dxa"/>
          </w:tcPr>
          <w:p w14:paraId="6254424F"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5580B1CE" w14:textId="77777777" w:rsidR="009E4FB0" w:rsidRPr="00007C71" w:rsidRDefault="009E4FB0" w:rsidP="001D1C2C">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449" w:type="dxa"/>
          </w:tcPr>
          <w:p w14:paraId="45321543"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Continental Central European</w:t>
            </w:r>
          </w:p>
        </w:tc>
        <w:tc>
          <w:tcPr>
            <w:tcW w:w="818" w:type="dxa"/>
          </w:tcPr>
          <w:p w14:paraId="2D66749F"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53" w:type="dxa"/>
          </w:tcPr>
          <w:p w14:paraId="4E94C3F7"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w:t>
            </w:r>
            <w:r w:rsidR="0010581C" w:rsidRPr="00007C71">
              <w:rPr>
                <w:rFonts w:ascii="Times New Roman" w:hAnsi="Times New Roman" w:cs="Times New Roman"/>
                <w:sz w:val="18"/>
                <w:szCs w:val="18"/>
              </w:rPr>
              <w:t>1</w:t>
            </w:r>
            <w:r w:rsidRPr="00007C71">
              <w:rPr>
                <w:rFonts w:ascii="Times New Roman" w:hAnsi="Times New Roman" w:cs="Times New Roman"/>
                <w:sz w:val="18"/>
                <w:szCs w:val="18"/>
              </w:rPr>
              <w:t>)</w:t>
            </w:r>
          </w:p>
        </w:tc>
        <w:tc>
          <w:tcPr>
            <w:tcW w:w="766" w:type="dxa"/>
          </w:tcPr>
          <w:p w14:paraId="3C2EAA28"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Pr>
          <w:p w14:paraId="654288AF"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Pr>
          <w:p w14:paraId="44829EB4"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0.4</w:t>
            </w:r>
          </w:p>
        </w:tc>
        <w:tc>
          <w:tcPr>
            <w:tcW w:w="706" w:type="dxa"/>
          </w:tcPr>
          <w:p w14:paraId="620F4644"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20</w:t>
            </w:r>
          </w:p>
        </w:tc>
        <w:tc>
          <w:tcPr>
            <w:tcW w:w="847" w:type="dxa"/>
          </w:tcPr>
          <w:p w14:paraId="7F078799"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7" w:type="dxa"/>
          </w:tcPr>
          <w:p w14:paraId="5EEA042C"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Pr>
          <w:p w14:paraId="52AEF51C"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20</w:t>
            </w:r>
          </w:p>
        </w:tc>
        <w:tc>
          <w:tcPr>
            <w:tcW w:w="1015" w:type="dxa"/>
          </w:tcPr>
          <w:p w14:paraId="1CFE06F2"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Pr>
          <w:p w14:paraId="585D283C"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Pr>
          <w:p w14:paraId="08DD7A17"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lang w:val="da-DK"/>
              </w:rPr>
              <w:t>UNECE (2004)</w:t>
            </w:r>
          </w:p>
        </w:tc>
      </w:tr>
      <w:tr w:rsidR="009E4FB0" w:rsidRPr="00007C71" w14:paraId="1E6E1BDD" w14:textId="77777777">
        <w:tc>
          <w:tcPr>
            <w:tcW w:w="1964" w:type="dxa"/>
          </w:tcPr>
          <w:p w14:paraId="53F4FE42"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78CB095B" w14:textId="77777777" w:rsidR="009E4FB0" w:rsidRPr="00007C71" w:rsidRDefault="009E4FB0" w:rsidP="001D1C2C">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449" w:type="dxa"/>
          </w:tcPr>
          <w:p w14:paraId="2032F108"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818" w:type="dxa"/>
          </w:tcPr>
          <w:p w14:paraId="5D5574E1"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53" w:type="dxa"/>
          </w:tcPr>
          <w:p w14:paraId="3271C5B0"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w:t>
            </w:r>
            <w:r w:rsidR="0010581C" w:rsidRPr="00007C71">
              <w:rPr>
                <w:rFonts w:ascii="Times New Roman" w:hAnsi="Times New Roman" w:cs="Times New Roman"/>
                <w:sz w:val="18"/>
                <w:szCs w:val="18"/>
              </w:rPr>
              <w:t>1</w:t>
            </w:r>
            <w:r w:rsidRPr="00007C71">
              <w:rPr>
                <w:rFonts w:ascii="Times New Roman" w:hAnsi="Times New Roman" w:cs="Times New Roman"/>
                <w:sz w:val="18"/>
                <w:szCs w:val="18"/>
              </w:rPr>
              <w:t>)</w:t>
            </w:r>
          </w:p>
        </w:tc>
        <w:tc>
          <w:tcPr>
            <w:tcW w:w="766" w:type="dxa"/>
          </w:tcPr>
          <w:p w14:paraId="51B9C4A2"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Pr>
          <w:p w14:paraId="5EB95091"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Pr>
          <w:p w14:paraId="0654C317"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706" w:type="dxa"/>
          </w:tcPr>
          <w:p w14:paraId="7CCCF8DB"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15</w:t>
            </w:r>
          </w:p>
        </w:tc>
        <w:tc>
          <w:tcPr>
            <w:tcW w:w="847" w:type="dxa"/>
          </w:tcPr>
          <w:p w14:paraId="5E73EFE7"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7" w:type="dxa"/>
          </w:tcPr>
          <w:p w14:paraId="20C764FC"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Pr>
          <w:p w14:paraId="1C79D8E3"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20</w:t>
            </w:r>
          </w:p>
        </w:tc>
        <w:tc>
          <w:tcPr>
            <w:tcW w:w="1015" w:type="dxa"/>
          </w:tcPr>
          <w:p w14:paraId="09823EEE"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Pr>
          <w:p w14:paraId="64B4E85B"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Pr>
          <w:p w14:paraId="0B42D83C" w14:textId="77777777" w:rsidR="009E4FB0" w:rsidRPr="00007C71" w:rsidRDefault="009E4FB0" w:rsidP="004A0D7A">
            <w:pPr>
              <w:autoSpaceDE w:val="0"/>
              <w:autoSpaceDN w:val="0"/>
              <w:adjustRightInd w:val="0"/>
              <w:rPr>
                <w:rFonts w:ascii="Times New Roman" w:hAnsi="Times New Roman" w:cs="Times New Roman"/>
                <w:bCs/>
                <w:sz w:val="18"/>
                <w:szCs w:val="18"/>
              </w:rPr>
            </w:pPr>
            <w:r w:rsidRPr="00007C71">
              <w:rPr>
                <w:rFonts w:ascii="Times New Roman" w:hAnsi="Times New Roman" w:cs="Times New Roman"/>
                <w:sz w:val="18"/>
                <w:szCs w:val="18"/>
                <w:lang w:val="fr-FR"/>
              </w:rPr>
              <w:t>UNECE (2004)</w:t>
            </w:r>
          </w:p>
        </w:tc>
      </w:tr>
      <w:tr w:rsidR="00E310CF" w:rsidRPr="00007C71" w14:paraId="05888029" w14:textId="77777777">
        <w:tc>
          <w:tcPr>
            <w:tcW w:w="1964" w:type="dxa"/>
            <w:shd w:val="clear" w:color="auto" w:fill="D9D9D9"/>
          </w:tcPr>
          <w:p w14:paraId="012FAB41" w14:textId="77777777" w:rsidR="00E310CF" w:rsidRPr="00007C71" w:rsidRDefault="00E310CF" w:rsidP="001D1C2C">
            <w:pPr>
              <w:rPr>
                <w:rFonts w:ascii="Times New Roman" w:hAnsi="Times New Roman" w:cs="Times New Roman"/>
                <w:b/>
                <w:sz w:val="18"/>
                <w:szCs w:val="18"/>
              </w:rPr>
            </w:pPr>
            <w:r w:rsidRPr="00007C71">
              <w:rPr>
                <w:rFonts w:ascii="Times New Roman" w:hAnsi="Times New Roman" w:cs="Times New Roman"/>
                <w:b/>
                <w:sz w:val="18"/>
                <w:szCs w:val="18"/>
              </w:rPr>
              <w:t>Needleleaf Forests</w:t>
            </w:r>
          </w:p>
          <w:p w14:paraId="1CC99869" w14:textId="77777777" w:rsidR="00E310CF" w:rsidRPr="00007C71" w:rsidRDefault="00E310CF" w:rsidP="001D1C2C">
            <w:pPr>
              <w:rPr>
                <w:rFonts w:ascii="Times New Roman" w:hAnsi="Times New Roman" w:cs="Times New Roman"/>
                <w:b/>
                <w:sz w:val="18"/>
                <w:szCs w:val="18"/>
              </w:rPr>
            </w:pPr>
            <w:r w:rsidRPr="00007C71">
              <w:rPr>
                <w:rFonts w:ascii="Times New Roman" w:hAnsi="Times New Roman" w:cs="Times New Roman"/>
                <w:b/>
                <w:sz w:val="18"/>
                <w:szCs w:val="18"/>
              </w:rPr>
              <w:t>(NF)</w:t>
            </w:r>
          </w:p>
        </w:tc>
        <w:tc>
          <w:tcPr>
            <w:tcW w:w="1449" w:type="dxa"/>
            <w:shd w:val="clear" w:color="auto" w:fill="D9D9D9"/>
          </w:tcPr>
          <w:p w14:paraId="7CE8A5AB" w14:textId="77777777" w:rsidR="00E310CF" w:rsidRPr="00007C71" w:rsidRDefault="00E310CF" w:rsidP="001D1C2C">
            <w:pPr>
              <w:rPr>
                <w:rFonts w:ascii="Times New Roman" w:hAnsi="Times New Roman" w:cs="Times New Roman"/>
                <w:sz w:val="18"/>
                <w:szCs w:val="18"/>
              </w:rPr>
            </w:pPr>
          </w:p>
        </w:tc>
        <w:tc>
          <w:tcPr>
            <w:tcW w:w="818" w:type="dxa"/>
            <w:shd w:val="clear" w:color="auto" w:fill="D9D9D9"/>
          </w:tcPr>
          <w:p w14:paraId="04289F4D"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shd w:val="clear" w:color="auto" w:fill="D9D9D9"/>
          </w:tcPr>
          <w:p w14:paraId="257406BF"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66" w:type="dxa"/>
            <w:shd w:val="clear" w:color="auto" w:fill="D9D9D9"/>
          </w:tcPr>
          <w:p w14:paraId="6F338295"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0.3</w:t>
            </w:r>
          </w:p>
        </w:tc>
        <w:tc>
          <w:tcPr>
            <w:tcW w:w="753" w:type="dxa"/>
            <w:shd w:val="clear" w:color="auto" w:fill="D9D9D9"/>
          </w:tcPr>
          <w:p w14:paraId="26258CFC"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813" w:type="dxa"/>
            <w:shd w:val="clear" w:color="auto" w:fill="D9D9D9"/>
          </w:tcPr>
          <w:p w14:paraId="099E66F5"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06" w:type="dxa"/>
            <w:shd w:val="clear" w:color="auto" w:fill="D9D9D9"/>
          </w:tcPr>
          <w:p w14:paraId="1CE07C74"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847" w:type="dxa"/>
            <w:shd w:val="clear" w:color="auto" w:fill="D9D9D9"/>
          </w:tcPr>
          <w:p w14:paraId="6B133180"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130</w:t>
            </w:r>
          </w:p>
        </w:tc>
        <w:tc>
          <w:tcPr>
            <w:tcW w:w="787" w:type="dxa"/>
            <w:shd w:val="clear" w:color="auto" w:fill="D9D9D9"/>
          </w:tcPr>
          <w:p w14:paraId="5A5EE0A7"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60</w:t>
            </w:r>
          </w:p>
        </w:tc>
        <w:tc>
          <w:tcPr>
            <w:tcW w:w="780" w:type="dxa"/>
            <w:shd w:val="clear" w:color="auto" w:fill="D9D9D9"/>
          </w:tcPr>
          <w:p w14:paraId="04DD48E7"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15" w:type="dxa"/>
            <w:shd w:val="clear" w:color="auto" w:fill="D9D9D9"/>
          </w:tcPr>
          <w:p w14:paraId="38427E6A"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80</w:t>
            </w:r>
          </w:p>
        </w:tc>
        <w:tc>
          <w:tcPr>
            <w:tcW w:w="1040" w:type="dxa"/>
            <w:shd w:val="clear" w:color="auto" w:fill="D9D9D9"/>
          </w:tcPr>
          <w:p w14:paraId="69F880B2"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320</w:t>
            </w:r>
          </w:p>
        </w:tc>
        <w:tc>
          <w:tcPr>
            <w:tcW w:w="2215" w:type="dxa"/>
            <w:shd w:val="clear" w:color="auto" w:fill="D9D9D9"/>
          </w:tcPr>
          <w:p w14:paraId="7D6E24D8" w14:textId="77777777" w:rsidR="00E310CF" w:rsidRPr="00007C71" w:rsidRDefault="00E310CF" w:rsidP="001D1C2C">
            <w:pPr>
              <w:rPr>
                <w:rFonts w:ascii="Times New Roman" w:hAnsi="Times New Roman" w:cs="Times New Roman"/>
                <w:sz w:val="18"/>
                <w:szCs w:val="18"/>
              </w:rPr>
            </w:pPr>
          </w:p>
        </w:tc>
      </w:tr>
      <w:tr w:rsidR="009E4FB0" w:rsidRPr="00007C71" w14:paraId="4C126FAB" w14:textId="77777777">
        <w:tc>
          <w:tcPr>
            <w:tcW w:w="1964" w:type="dxa"/>
            <w:tcBorders>
              <w:bottom w:val="single" w:sz="4" w:space="0" w:color="auto"/>
            </w:tcBorders>
          </w:tcPr>
          <w:p w14:paraId="60A96AF3" w14:textId="77777777" w:rsidR="009E4FB0" w:rsidRPr="00007C71" w:rsidRDefault="009E4FB0" w:rsidP="001D1C2C">
            <w:pPr>
              <w:rPr>
                <w:rFonts w:ascii="Times New Roman" w:hAnsi="Times New Roman" w:cs="Times New Roman"/>
                <w:i/>
                <w:sz w:val="18"/>
                <w:szCs w:val="18"/>
              </w:rPr>
            </w:pPr>
            <w:r w:rsidRPr="00007C71">
              <w:rPr>
                <w:rFonts w:ascii="Times New Roman" w:hAnsi="Times New Roman" w:cs="Times New Roman"/>
                <w:sz w:val="18"/>
                <w:szCs w:val="18"/>
              </w:rPr>
              <w:t>Aleppo Pine</w:t>
            </w:r>
            <w:r w:rsidRPr="00007C71">
              <w:rPr>
                <w:rFonts w:ascii="Times New Roman" w:hAnsi="Times New Roman" w:cs="Times New Roman"/>
                <w:i/>
                <w:sz w:val="18"/>
                <w:szCs w:val="18"/>
              </w:rPr>
              <w:t xml:space="preserve"> </w:t>
            </w:r>
          </w:p>
          <w:p w14:paraId="5E78E61C"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i/>
                <w:sz w:val="18"/>
                <w:szCs w:val="18"/>
              </w:rPr>
              <w:t>(Pinus halepensis)</w:t>
            </w:r>
          </w:p>
        </w:tc>
        <w:tc>
          <w:tcPr>
            <w:tcW w:w="1449" w:type="dxa"/>
            <w:tcBorders>
              <w:bottom w:val="single" w:sz="4" w:space="0" w:color="auto"/>
            </w:tcBorders>
          </w:tcPr>
          <w:p w14:paraId="5F20A759"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818" w:type="dxa"/>
            <w:tcBorders>
              <w:bottom w:val="single" w:sz="4" w:space="0" w:color="auto"/>
            </w:tcBorders>
          </w:tcPr>
          <w:p w14:paraId="02C0DFBF"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Borders>
              <w:bottom w:val="single" w:sz="4" w:space="0" w:color="auto"/>
            </w:tcBorders>
          </w:tcPr>
          <w:p w14:paraId="3C5450C5"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66" w:type="dxa"/>
            <w:tcBorders>
              <w:bottom w:val="single" w:sz="4" w:space="0" w:color="auto"/>
            </w:tcBorders>
          </w:tcPr>
          <w:p w14:paraId="09AB59C2"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0.3</w:t>
            </w:r>
          </w:p>
        </w:tc>
        <w:tc>
          <w:tcPr>
            <w:tcW w:w="753" w:type="dxa"/>
            <w:tcBorders>
              <w:bottom w:val="single" w:sz="4" w:space="0" w:color="auto"/>
            </w:tcBorders>
          </w:tcPr>
          <w:p w14:paraId="0D9F16D6"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813" w:type="dxa"/>
            <w:tcBorders>
              <w:bottom w:val="single" w:sz="4" w:space="0" w:color="auto"/>
            </w:tcBorders>
          </w:tcPr>
          <w:p w14:paraId="2B3BBB6D"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06" w:type="dxa"/>
            <w:tcBorders>
              <w:bottom w:val="single" w:sz="4" w:space="0" w:color="auto"/>
            </w:tcBorders>
          </w:tcPr>
          <w:p w14:paraId="2D921A78"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847" w:type="dxa"/>
            <w:tcBorders>
              <w:bottom w:val="single" w:sz="4" w:space="0" w:color="auto"/>
            </w:tcBorders>
          </w:tcPr>
          <w:p w14:paraId="590E2736"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130</w:t>
            </w:r>
          </w:p>
        </w:tc>
        <w:tc>
          <w:tcPr>
            <w:tcW w:w="787" w:type="dxa"/>
            <w:tcBorders>
              <w:bottom w:val="single" w:sz="4" w:space="0" w:color="auto"/>
            </w:tcBorders>
          </w:tcPr>
          <w:p w14:paraId="0F03369C"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60</w:t>
            </w:r>
          </w:p>
        </w:tc>
        <w:tc>
          <w:tcPr>
            <w:tcW w:w="780" w:type="dxa"/>
            <w:tcBorders>
              <w:bottom w:val="single" w:sz="4" w:space="0" w:color="auto"/>
            </w:tcBorders>
          </w:tcPr>
          <w:p w14:paraId="0952B90B"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15" w:type="dxa"/>
            <w:tcBorders>
              <w:bottom w:val="single" w:sz="4" w:space="0" w:color="auto"/>
            </w:tcBorders>
          </w:tcPr>
          <w:p w14:paraId="4591A194"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80</w:t>
            </w:r>
          </w:p>
        </w:tc>
        <w:tc>
          <w:tcPr>
            <w:tcW w:w="1040" w:type="dxa"/>
            <w:tcBorders>
              <w:bottom w:val="single" w:sz="4" w:space="0" w:color="auto"/>
            </w:tcBorders>
          </w:tcPr>
          <w:p w14:paraId="7EF088A6"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320</w:t>
            </w:r>
          </w:p>
        </w:tc>
        <w:tc>
          <w:tcPr>
            <w:tcW w:w="2215" w:type="dxa"/>
            <w:tcBorders>
              <w:bottom w:val="single" w:sz="4" w:space="0" w:color="auto"/>
            </w:tcBorders>
          </w:tcPr>
          <w:p w14:paraId="6CB738FF"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xml:space="preserve">UNECE (2004); </w:t>
            </w:r>
          </w:p>
        </w:tc>
      </w:tr>
      <w:tr w:rsidR="009E4FB0" w:rsidRPr="00007C71" w14:paraId="17DA2D8C" w14:textId="77777777">
        <w:tc>
          <w:tcPr>
            <w:tcW w:w="1964" w:type="dxa"/>
            <w:tcBorders>
              <w:bottom w:val="single" w:sz="4" w:space="0" w:color="auto"/>
            </w:tcBorders>
            <w:shd w:val="clear" w:color="auto" w:fill="D9D9D9"/>
          </w:tcPr>
          <w:p w14:paraId="7A52D5A6" w14:textId="77777777" w:rsidR="009E4FB0" w:rsidRPr="00007C71" w:rsidRDefault="009E4FB0" w:rsidP="001D1C2C">
            <w:pPr>
              <w:rPr>
                <w:rFonts w:ascii="Times New Roman" w:hAnsi="Times New Roman" w:cs="Times New Roman"/>
                <w:b/>
                <w:sz w:val="18"/>
                <w:szCs w:val="18"/>
              </w:rPr>
            </w:pPr>
            <w:r w:rsidRPr="00007C71">
              <w:rPr>
                <w:rFonts w:ascii="Times New Roman" w:hAnsi="Times New Roman" w:cs="Times New Roman"/>
                <w:b/>
                <w:sz w:val="18"/>
                <w:szCs w:val="18"/>
              </w:rPr>
              <w:t>Broadleaf Forests</w:t>
            </w:r>
          </w:p>
          <w:p w14:paraId="56DB3C09" w14:textId="77777777" w:rsidR="009E4FB0" w:rsidRPr="00007C71" w:rsidRDefault="009E4FB0" w:rsidP="001D1C2C">
            <w:pPr>
              <w:rPr>
                <w:rFonts w:ascii="Times New Roman" w:hAnsi="Times New Roman" w:cs="Times New Roman"/>
                <w:b/>
                <w:sz w:val="18"/>
                <w:szCs w:val="18"/>
              </w:rPr>
            </w:pPr>
            <w:r w:rsidRPr="00007C71">
              <w:rPr>
                <w:rFonts w:ascii="Times New Roman" w:hAnsi="Times New Roman" w:cs="Times New Roman"/>
                <w:b/>
                <w:sz w:val="18"/>
                <w:szCs w:val="18"/>
              </w:rPr>
              <w:t>(BF)</w:t>
            </w:r>
          </w:p>
        </w:tc>
        <w:tc>
          <w:tcPr>
            <w:tcW w:w="1449" w:type="dxa"/>
            <w:tcBorders>
              <w:bottom w:val="single" w:sz="4" w:space="0" w:color="auto"/>
            </w:tcBorders>
            <w:shd w:val="clear" w:color="auto" w:fill="D9D9D9"/>
          </w:tcPr>
          <w:p w14:paraId="339B137D" w14:textId="77777777" w:rsidR="009E4FB0" w:rsidRPr="00007C71" w:rsidRDefault="009E4FB0" w:rsidP="001D1C2C">
            <w:pPr>
              <w:rPr>
                <w:rFonts w:ascii="Times New Roman" w:hAnsi="Times New Roman" w:cs="Times New Roman"/>
                <w:sz w:val="18"/>
                <w:szCs w:val="18"/>
              </w:rPr>
            </w:pPr>
          </w:p>
        </w:tc>
        <w:tc>
          <w:tcPr>
            <w:tcW w:w="818" w:type="dxa"/>
            <w:tcBorders>
              <w:bottom w:val="single" w:sz="4" w:space="0" w:color="auto"/>
            </w:tcBorders>
            <w:shd w:val="clear" w:color="auto" w:fill="D9D9D9"/>
          </w:tcPr>
          <w:p w14:paraId="5F4783AA" w14:textId="77777777" w:rsidR="009E4FB0"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Borders>
              <w:bottom w:val="single" w:sz="4" w:space="0" w:color="auto"/>
            </w:tcBorders>
            <w:shd w:val="clear" w:color="auto" w:fill="D9D9D9"/>
          </w:tcPr>
          <w:p w14:paraId="5593081E" w14:textId="77777777" w:rsidR="009E4FB0"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66" w:type="dxa"/>
            <w:tcBorders>
              <w:bottom w:val="single" w:sz="4" w:space="0" w:color="auto"/>
            </w:tcBorders>
            <w:shd w:val="clear" w:color="auto" w:fill="D9D9D9"/>
          </w:tcPr>
          <w:p w14:paraId="04AB4E4E" w14:textId="77777777" w:rsidR="009E4FB0"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0.1</w:t>
            </w:r>
          </w:p>
        </w:tc>
        <w:tc>
          <w:tcPr>
            <w:tcW w:w="753" w:type="dxa"/>
            <w:tcBorders>
              <w:bottom w:val="single" w:sz="4" w:space="0" w:color="auto"/>
            </w:tcBorders>
            <w:shd w:val="clear" w:color="auto" w:fill="D9D9D9"/>
          </w:tcPr>
          <w:p w14:paraId="3AE7ACED"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813" w:type="dxa"/>
            <w:tcBorders>
              <w:bottom w:val="single" w:sz="4" w:space="0" w:color="auto"/>
            </w:tcBorders>
            <w:shd w:val="clear" w:color="auto" w:fill="D9D9D9"/>
          </w:tcPr>
          <w:p w14:paraId="64E1C87A" w14:textId="77777777" w:rsidR="009E4FB0"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06" w:type="dxa"/>
            <w:tcBorders>
              <w:bottom w:val="single" w:sz="4" w:space="0" w:color="auto"/>
            </w:tcBorders>
            <w:shd w:val="clear" w:color="auto" w:fill="D9D9D9"/>
          </w:tcPr>
          <w:p w14:paraId="44D4DBFE" w14:textId="77777777" w:rsidR="009E4FB0"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w:t>
            </w:r>
            <w:r w:rsidR="009E4FB0" w:rsidRPr="00007C71">
              <w:rPr>
                <w:rFonts w:ascii="Times New Roman" w:hAnsi="Times New Roman" w:cs="Times New Roman"/>
                <w:sz w:val="18"/>
                <w:szCs w:val="18"/>
              </w:rPr>
              <w:t>0</w:t>
            </w:r>
            <w:r w:rsidRPr="00007C71">
              <w:rPr>
                <w:rFonts w:ascii="Times New Roman" w:hAnsi="Times New Roman" w:cs="Times New Roman"/>
                <w:sz w:val="18"/>
                <w:szCs w:val="18"/>
              </w:rPr>
              <w:t>)</w:t>
            </w:r>
          </w:p>
        </w:tc>
        <w:tc>
          <w:tcPr>
            <w:tcW w:w="847" w:type="dxa"/>
            <w:tcBorders>
              <w:bottom w:val="single" w:sz="4" w:space="0" w:color="auto"/>
            </w:tcBorders>
            <w:shd w:val="clear" w:color="auto" w:fill="D9D9D9"/>
          </w:tcPr>
          <w:p w14:paraId="350879CA" w14:textId="77777777" w:rsidR="009E4FB0"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130</w:t>
            </w:r>
          </w:p>
        </w:tc>
        <w:tc>
          <w:tcPr>
            <w:tcW w:w="787" w:type="dxa"/>
            <w:tcBorders>
              <w:bottom w:val="single" w:sz="4" w:space="0" w:color="auto"/>
            </w:tcBorders>
            <w:shd w:val="clear" w:color="auto" w:fill="D9D9D9"/>
          </w:tcPr>
          <w:p w14:paraId="2134FE0C" w14:textId="77777777" w:rsidR="009E4FB0"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60</w:t>
            </w:r>
          </w:p>
        </w:tc>
        <w:tc>
          <w:tcPr>
            <w:tcW w:w="780" w:type="dxa"/>
            <w:tcBorders>
              <w:bottom w:val="single" w:sz="4" w:space="0" w:color="auto"/>
            </w:tcBorders>
            <w:shd w:val="clear" w:color="auto" w:fill="D9D9D9"/>
          </w:tcPr>
          <w:p w14:paraId="0902C6AA" w14:textId="77777777" w:rsidR="009E4FB0"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15" w:type="dxa"/>
            <w:tcBorders>
              <w:bottom w:val="single" w:sz="4" w:space="0" w:color="auto"/>
            </w:tcBorders>
            <w:shd w:val="clear" w:color="auto" w:fill="D9D9D9"/>
          </w:tcPr>
          <w:p w14:paraId="4A8C12FE" w14:textId="77777777" w:rsidR="009E4FB0"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80</w:t>
            </w:r>
          </w:p>
        </w:tc>
        <w:tc>
          <w:tcPr>
            <w:tcW w:w="1040" w:type="dxa"/>
            <w:tcBorders>
              <w:bottom w:val="single" w:sz="4" w:space="0" w:color="auto"/>
            </w:tcBorders>
            <w:shd w:val="clear" w:color="auto" w:fill="D9D9D9"/>
          </w:tcPr>
          <w:p w14:paraId="7AC16CB1" w14:textId="77777777" w:rsidR="009E4FB0"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320</w:t>
            </w:r>
          </w:p>
        </w:tc>
        <w:tc>
          <w:tcPr>
            <w:tcW w:w="2215" w:type="dxa"/>
            <w:tcBorders>
              <w:bottom w:val="single" w:sz="4" w:space="0" w:color="auto"/>
            </w:tcBorders>
            <w:shd w:val="clear" w:color="auto" w:fill="D9D9D9"/>
          </w:tcPr>
          <w:p w14:paraId="6973BB02" w14:textId="77777777" w:rsidR="009E4FB0" w:rsidRPr="00007C71" w:rsidRDefault="009E4FB0" w:rsidP="001D1C2C">
            <w:pPr>
              <w:rPr>
                <w:rFonts w:ascii="Times New Roman" w:hAnsi="Times New Roman" w:cs="Times New Roman"/>
                <w:sz w:val="18"/>
                <w:szCs w:val="18"/>
              </w:rPr>
            </w:pPr>
          </w:p>
        </w:tc>
      </w:tr>
      <w:tr w:rsidR="009E4FB0" w:rsidRPr="00007C71" w14:paraId="5FB65B31" w14:textId="77777777">
        <w:tc>
          <w:tcPr>
            <w:tcW w:w="1964" w:type="dxa"/>
            <w:shd w:val="clear" w:color="auto" w:fill="auto"/>
          </w:tcPr>
          <w:p w14:paraId="281203F7" w14:textId="77777777" w:rsidR="009E4FB0" w:rsidRPr="00007C71" w:rsidRDefault="009E4FB0" w:rsidP="001D1C2C">
            <w:pPr>
              <w:rPr>
                <w:rFonts w:ascii="Times New Roman" w:hAnsi="Times New Roman" w:cs="Times New Roman"/>
                <w:b/>
                <w:i/>
                <w:sz w:val="18"/>
                <w:szCs w:val="18"/>
              </w:rPr>
            </w:pPr>
            <w:r w:rsidRPr="00007C71">
              <w:rPr>
                <w:rFonts w:ascii="Times New Roman" w:hAnsi="Times New Roman" w:cs="Times New Roman"/>
                <w:b/>
                <w:i/>
                <w:sz w:val="18"/>
                <w:szCs w:val="18"/>
              </w:rPr>
              <w:lastRenderedPageBreak/>
              <w:t>Generic Evergreen Mediterranean</w:t>
            </w:r>
          </w:p>
        </w:tc>
        <w:tc>
          <w:tcPr>
            <w:tcW w:w="1449" w:type="dxa"/>
            <w:shd w:val="clear" w:color="auto" w:fill="auto"/>
          </w:tcPr>
          <w:p w14:paraId="562EE5BC" w14:textId="77777777" w:rsidR="009E4FB0" w:rsidRPr="00007C71" w:rsidRDefault="009E4FB0" w:rsidP="001D1C2C">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818" w:type="dxa"/>
            <w:shd w:val="clear" w:color="auto" w:fill="auto"/>
          </w:tcPr>
          <w:p w14:paraId="60303051" w14:textId="77777777" w:rsidR="009E4FB0" w:rsidRPr="00007C71" w:rsidRDefault="009E4FB0" w:rsidP="001D1C2C">
            <w:pPr>
              <w:rPr>
                <w:rFonts w:ascii="Times New Roman" w:hAnsi="Times New Roman" w:cs="Times New Roman"/>
                <w:b/>
                <w:i/>
                <w:sz w:val="18"/>
                <w:szCs w:val="18"/>
              </w:rPr>
            </w:pPr>
            <w:r w:rsidRPr="00007C71">
              <w:rPr>
                <w:rFonts w:ascii="Times New Roman" w:hAnsi="Times New Roman" w:cs="Times New Roman"/>
                <w:b/>
                <w:i/>
                <w:sz w:val="18"/>
                <w:szCs w:val="18"/>
              </w:rPr>
              <w:t>1</w:t>
            </w:r>
          </w:p>
        </w:tc>
        <w:tc>
          <w:tcPr>
            <w:tcW w:w="753" w:type="dxa"/>
          </w:tcPr>
          <w:p w14:paraId="33BA7728" w14:textId="77777777" w:rsidR="009E4FB0" w:rsidRPr="00007C71" w:rsidRDefault="009E4FB0" w:rsidP="001D1C2C">
            <w:pPr>
              <w:rPr>
                <w:rFonts w:ascii="Times New Roman" w:hAnsi="Times New Roman" w:cs="Times New Roman"/>
                <w:b/>
                <w:i/>
                <w:sz w:val="18"/>
                <w:szCs w:val="18"/>
              </w:rPr>
            </w:pPr>
            <w:r w:rsidRPr="00007C71">
              <w:rPr>
                <w:rFonts w:ascii="Times New Roman" w:hAnsi="Times New Roman" w:cs="Times New Roman"/>
                <w:b/>
                <w:i/>
                <w:sz w:val="18"/>
                <w:szCs w:val="18"/>
              </w:rPr>
              <w:t>1</w:t>
            </w:r>
          </w:p>
        </w:tc>
        <w:tc>
          <w:tcPr>
            <w:tcW w:w="766" w:type="dxa"/>
          </w:tcPr>
          <w:p w14:paraId="137A0A4F" w14:textId="77777777" w:rsidR="009E4FB0" w:rsidRPr="00007C71" w:rsidRDefault="009E4FB0" w:rsidP="001D1C2C">
            <w:pPr>
              <w:rPr>
                <w:rFonts w:ascii="Times New Roman" w:hAnsi="Times New Roman" w:cs="Times New Roman"/>
                <w:b/>
                <w:i/>
                <w:sz w:val="18"/>
                <w:szCs w:val="18"/>
              </w:rPr>
            </w:pPr>
            <w:r w:rsidRPr="00007C71">
              <w:rPr>
                <w:rFonts w:ascii="Times New Roman" w:hAnsi="Times New Roman" w:cs="Times New Roman"/>
                <w:b/>
                <w:i/>
                <w:sz w:val="18"/>
                <w:szCs w:val="18"/>
              </w:rPr>
              <w:t>0.1</w:t>
            </w:r>
          </w:p>
        </w:tc>
        <w:tc>
          <w:tcPr>
            <w:tcW w:w="753" w:type="dxa"/>
            <w:shd w:val="clear" w:color="auto" w:fill="auto"/>
          </w:tcPr>
          <w:p w14:paraId="4BEA24D5" w14:textId="77777777" w:rsidR="009E4FB0" w:rsidRPr="00007C71" w:rsidRDefault="009E4FB0" w:rsidP="001D1C2C">
            <w:pPr>
              <w:rPr>
                <w:rFonts w:ascii="Times New Roman" w:hAnsi="Times New Roman" w:cs="Times New Roman"/>
                <w:b/>
                <w:i/>
                <w:sz w:val="18"/>
                <w:szCs w:val="18"/>
              </w:rPr>
            </w:pPr>
            <w:r w:rsidRPr="00007C71">
              <w:rPr>
                <w:rFonts w:ascii="Times New Roman" w:hAnsi="Times New Roman" w:cs="Times New Roman"/>
                <w:b/>
                <w:i/>
                <w:sz w:val="18"/>
                <w:szCs w:val="18"/>
              </w:rPr>
              <w:t>1</w:t>
            </w:r>
          </w:p>
        </w:tc>
        <w:tc>
          <w:tcPr>
            <w:tcW w:w="813" w:type="dxa"/>
          </w:tcPr>
          <w:p w14:paraId="7093D8B1" w14:textId="77777777" w:rsidR="009E4FB0" w:rsidRPr="00007C71" w:rsidRDefault="009E4FB0" w:rsidP="001D1C2C">
            <w:pPr>
              <w:rPr>
                <w:rFonts w:ascii="Times New Roman" w:hAnsi="Times New Roman" w:cs="Times New Roman"/>
                <w:b/>
                <w:i/>
                <w:sz w:val="18"/>
                <w:szCs w:val="18"/>
              </w:rPr>
            </w:pPr>
            <w:r w:rsidRPr="00007C71">
              <w:rPr>
                <w:rFonts w:ascii="Times New Roman" w:hAnsi="Times New Roman" w:cs="Times New Roman"/>
                <w:b/>
                <w:i/>
                <w:sz w:val="18"/>
                <w:szCs w:val="18"/>
              </w:rPr>
              <w:t>1</w:t>
            </w:r>
          </w:p>
        </w:tc>
        <w:tc>
          <w:tcPr>
            <w:tcW w:w="706" w:type="dxa"/>
          </w:tcPr>
          <w:p w14:paraId="72ECEBEB" w14:textId="77777777" w:rsidR="009E4FB0" w:rsidRPr="00007C71" w:rsidRDefault="009E4FB0" w:rsidP="001D1C2C">
            <w:pPr>
              <w:rPr>
                <w:rFonts w:ascii="Times New Roman" w:hAnsi="Times New Roman" w:cs="Times New Roman"/>
                <w:b/>
                <w:i/>
                <w:sz w:val="18"/>
                <w:szCs w:val="18"/>
              </w:rPr>
            </w:pPr>
            <w:r w:rsidRPr="00007C71">
              <w:rPr>
                <w:rFonts w:ascii="Times New Roman" w:hAnsi="Times New Roman" w:cs="Times New Roman"/>
                <w:b/>
                <w:i/>
                <w:sz w:val="18"/>
                <w:szCs w:val="18"/>
              </w:rPr>
              <w:t>- (0)</w:t>
            </w:r>
          </w:p>
        </w:tc>
        <w:tc>
          <w:tcPr>
            <w:tcW w:w="847" w:type="dxa"/>
          </w:tcPr>
          <w:p w14:paraId="06238CB0" w14:textId="77777777" w:rsidR="009E4FB0" w:rsidRPr="00007C71" w:rsidRDefault="009E4FB0" w:rsidP="001D1C2C">
            <w:pPr>
              <w:rPr>
                <w:rFonts w:ascii="Times New Roman" w:hAnsi="Times New Roman" w:cs="Times New Roman"/>
                <w:b/>
                <w:i/>
                <w:sz w:val="18"/>
                <w:szCs w:val="18"/>
              </w:rPr>
            </w:pPr>
            <w:r w:rsidRPr="00007C71">
              <w:rPr>
                <w:rFonts w:ascii="Times New Roman" w:hAnsi="Times New Roman" w:cs="Times New Roman"/>
                <w:b/>
                <w:i/>
                <w:sz w:val="18"/>
                <w:szCs w:val="18"/>
              </w:rPr>
              <w:t>130</w:t>
            </w:r>
          </w:p>
        </w:tc>
        <w:tc>
          <w:tcPr>
            <w:tcW w:w="787" w:type="dxa"/>
          </w:tcPr>
          <w:p w14:paraId="1CD8E839" w14:textId="77777777" w:rsidR="009E4FB0" w:rsidRPr="00007C71" w:rsidRDefault="009E4FB0" w:rsidP="001D1C2C">
            <w:pPr>
              <w:rPr>
                <w:rFonts w:ascii="Times New Roman" w:hAnsi="Times New Roman" w:cs="Times New Roman"/>
                <w:b/>
                <w:i/>
                <w:sz w:val="18"/>
                <w:szCs w:val="18"/>
              </w:rPr>
            </w:pPr>
            <w:r w:rsidRPr="00007C71">
              <w:rPr>
                <w:rFonts w:ascii="Times New Roman" w:hAnsi="Times New Roman" w:cs="Times New Roman"/>
                <w:b/>
                <w:i/>
                <w:sz w:val="18"/>
                <w:szCs w:val="18"/>
              </w:rPr>
              <w:t>60</w:t>
            </w:r>
          </w:p>
        </w:tc>
        <w:tc>
          <w:tcPr>
            <w:tcW w:w="780" w:type="dxa"/>
          </w:tcPr>
          <w:p w14:paraId="48519398" w14:textId="77777777" w:rsidR="009E4FB0" w:rsidRPr="00007C71" w:rsidRDefault="009E4FB0" w:rsidP="001D1C2C">
            <w:pPr>
              <w:rPr>
                <w:rFonts w:ascii="Times New Roman" w:hAnsi="Times New Roman" w:cs="Times New Roman"/>
                <w:b/>
                <w:i/>
                <w:sz w:val="18"/>
                <w:szCs w:val="18"/>
              </w:rPr>
            </w:pPr>
            <w:r w:rsidRPr="00007C71">
              <w:rPr>
                <w:rFonts w:ascii="Times New Roman" w:hAnsi="Times New Roman" w:cs="Times New Roman"/>
                <w:b/>
                <w:i/>
                <w:sz w:val="18"/>
                <w:szCs w:val="18"/>
              </w:rPr>
              <w:t>- (0)</w:t>
            </w:r>
          </w:p>
        </w:tc>
        <w:tc>
          <w:tcPr>
            <w:tcW w:w="1015" w:type="dxa"/>
          </w:tcPr>
          <w:p w14:paraId="7C981398" w14:textId="77777777" w:rsidR="009E4FB0" w:rsidRPr="00007C71" w:rsidRDefault="009E4FB0" w:rsidP="001D1C2C">
            <w:pPr>
              <w:rPr>
                <w:rFonts w:ascii="Times New Roman" w:hAnsi="Times New Roman" w:cs="Times New Roman"/>
                <w:b/>
                <w:i/>
                <w:sz w:val="18"/>
                <w:szCs w:val="18"/>
              </w:rPr>
            </w:pPr>
            <w:r w:rsidRPr="00007C71">
              <w:rPr>
                <w:rFonts w:ascii="Times New Roman" w:hAnsi="Times New Roman" w:cs="Times New Roman"/>
                <w:b/>
                <w:i/>
                <w:sz w:val="18"/>
                <w:szCs w:val="18"/>
              </w:rPr>
              <w:t>80</w:t>
            </w:r>
          </w:p>
        </w:tc>
        <w:tc>
          <w:tcPr>
            <w:tcW w:w="1040" w:type="dxa"/>
          </w:tcPr>
          <w:p w14:paraId="7134A534" w14:textId="77777777" w:rsidR="009E4FB0" w:rsidRPr="00007C71" w:rsidRDefault="009E4FB0" w:rsidP="001D1C2C">
            <w:pPr>
              <w:rPr>
                <w:rFonts w:ascii="Times New Roman" w:hAnsi="Times New Roman" w:cs="Times New Roman"/>
                <w:b/>
                <w:i/>
                <w:sz w:val="18"/>
                <w:szCs w:val="18"/>
              </w:rPr>
            </w:pPr>
            <w:r w:rsidRPr="00007C71">
              <w:rPr>
                <w:rFonts w:ascii="Times New Roman" w:hAnsi="Times New Roman" w:cs="Times New Roman"/>
                <w:b/>
                <w:i/>
                <w:sz w:val="18"/>
                <w:szCs w:val="18"/>
              </w:rPr>
              <w:t>320</w:t>
            </w:r>
          </w:p>
        </w:tc>
        <w:tc>
          <w:tcPr>
            <w:tcW w:w="2215" w:type="dxa"/>
            <w:shd w:val="clear" w:color="auto" w:fill="auto"/>
          </w:tcPr>
          <w:p w14:paraId="0BB2A6D1" w14:textId="77777777" w:rsidR="009E4FB0" w:rsidRPr="00007C71" w:rsidRDefault="009E4FB0" w:rsidP="004A0D7A">
            <w:pPr>
              <w:autoSpaceDE w:val="0"/>
              <w:autoSpaceDN w:val="0"/>
              <w:adjustRightInd w:val="0"/>
              <w:rPr>
                <w:rFonts w:ascii="Times New Roman" w:hAnsi="Times New Roman" w:cs="Times New Roman"/>
                <w:b/>
                <w:bCs/>
                <w:i/>
                <w:sz w:val="18"/>
                <w:szCs w:val="18"/>
              </w:rPr>
            </w:pPr>
            <w:r w:rsidRPr="00007C71">
              <w:rPr>
                <w:rFonts w:ascii="Times New Roman" w:hAnsi="Times New Roman" w:cs="Times New Roman"/>
                <w:b/>
                <w:i/>
                <w:sz w:val="18"/>
                <w:szCs w:val="18"/>
              </w:rPr>
              <w:t>UNECE (2004)</w:t>
            </w:r>
          </w:p>
        </w:tc>
      </w:tr>
      <w:tr w:rsidR="009E4FB0" w:rsidRPr="00007C71" w14:paraId="0A5A921A" w14:textId="77777777">
        <w:tc>
          <w:tcPr>
            <w:tcW w:w="1964" w:type="dxa"/>
            <w:tcBorders>
              <w:bottom w:val="single" w:sz="4" w:space="0" w:color="auto"/>
            </w:tcBorders>
          </w:tcPr>
          <w:p w14:paraId="71D55AA3"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Holm Oak</w:t>
            </w:r>
          </w:p>
          <w:p w14:paraId="21031860"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Quercus ilex</w:t>
            </w:r>
            <w:r w:rsidRPr="00007C71">
              <w:rPr>
                <w:rFonts w:ascii="Times New Roman" w:hAnsi="Times New Roman" w:cs="Times New Roman"/>
                <w:sz w:val="18"/>
                <w:szCs w:val="18"/>
              </w:rPr>
              <w:t>)</w:t>
            </w:r>
          </w:p>
        </w:tc>
        <w:tc>
          <w:tcPr>
            <w:tcW w:w="1449" w:type="dxa"/>
            <w:tcBorders>
              <w:bottom w:val="single" w:sz="4" w:space="0" w:color="auto"/>
            </w:tcBorders>
          </w:tcPr>
          <w:p w14:paraId="0ECAE9C7"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818" w:type="dxa"/>
            <w:tcBorders>
              <w:bottom w:val="single" w:sz="4" w:space="0" w:color="auto"/>
            </w:tcBorders>
          </w:tcPr>
          <w:p w14:paraId="19773509"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Borders>
              <w:bottom w:val="single" w:sz="4" w:space="0" w:color="auto"/>
            </w:tcBorders>
          </w:tcPr>
          <w:p w14:paraId="0D3A6786"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66" w:type="dxa"/>
            <w:tcBorders>
              <w:bottom w:val="single" w:sz="4" w:space="0" w:color="auto"/>
            </w:tcBorders>
          </w:tcPr>
          <w:p w14:paraId="14A23D93"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0.1</w:t>
            </w:r>
          </w:p>
        </w:tc>
        <w:tc>
          <w:tcPr>
            <w:tcW w:w="753" w:type="dxa"/>
            <w:tcBorders>
              <w:bottom w:val="single" w:sz="4" w:space="0" w:color="auto"/>
            </w:tcBorders>
          </w:tcPr>
          <w:p w14:paraId="2F20E53A"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813" w:type="dxa"/>
            <w:tcBorders>
              <w:bottom w:val="single" w:sz="4" w:space="0" w:color="auto"/>
            </w:tcBorders>
          </w:tcPr>
          <w:p w14:paraId="1C06BE16"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06" w:type="dxa"/>
            <w:tcBorders>
              <w:bottom w:val="single" w:sz="4" w:space="0" w:color="auto"/>
            </w:tcBorders>
          </w:tcPr>
          <w:p w14:paraId="49B70791"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847" w:type="dxa"/>
            <w:tcBorders>
              <w:bottom w:val="single" w:sz="4" w:space="0" w:color="auto"/>
            </w:tcBorders>
          </w:tcPr>
          <w:p w14:paraId="0DAA1AA6"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130</w:t>
            </w:r>
          </w:p>
        </w:tc>
        <w:tc>
          <w:tcPr>
            <w:tcW w:w="787" w:type="dxa"/>
            <w:tcBorders>
              <w:bottom w:val="single" w:sz="4" w:space="0" w:color="auto"/>
            </w:tcBorders>
          </w:tcPr>
          <w:p w14:paraId="51CD0508"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60</w:t>
            </w:r>
          </w:p>
        </w:tc>
        <w:tc>
          <w:tcPr>
            <w:tcW w:w="780" w:type="dxa"/>
            <w:tcBorders>
              <w:bottom w:val="single" w:sz="4" w:space="0" w:color="auto"/>
            </w:tcBorders>
          </w:tcPr>
          <w:p w14:paraId="4146DC9F"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15" w:type="dxa"/>
            <w:tcBorders>
              <w:bottom w:val="single" w:sz="4" w:space="0" w:color="auto"/>
            </w:tcBorders>
          </w:tcPr>
          <w:p w14:paraId="568A9BFF"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80</w:t>
            </w:r>
          </w:p>
        </w:tc>
        <w:tc>
          <w:tcPr>
            <w:tcW w:w="1040" w:type="dxa"/>
            <w:tcBorders>
              <w:bottom w:val="single" w:sz="4" w:space="0" w:color="auto"/>
            </w:tcBorders>
          </w:tcPr>
          <w:p w14:paraId="1E8F767B"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320</w:t>
            </w:r>
          </w:p>
        </w:tc>
        <w:tc>
          <w:tcPr>
            <w:tcW w:w="2215" w:type="dxa"/>
            <w:tcBorders>
              <w:bottom w:val="single" w:sz="4" w:space="0" w:color="auto"/>
            </w:tcBorders>
          </w:tcPr>
          <w:p w14:paraId="00C1154B" w14:textId="77777777" w:rsidR="009E4FB0" w:rsidRPr="00007C71" w:rsidRDefault="009E4FB0" w:rsidP="001D1C2C">
            <w:pPr>
              <w:rPr>
                <w:rFonts w:ascii="Times New Roman" w:hAnsi="Times New Roman" w:cs="Times New Roman"/>
                <w:bCs/>
                <w:sz w:val="18"/>
                <w:szCs w:val="18"/>
              </w:rPr>
            </w:pPr>
            <w:r w:rsidRPr="00007C71">
              <w:rPr>
                <w:rFonts w:ascii="Times New Roman" w:hAnsi="Times New Roman" w:cs="Times New Roman"/>
                <w:sz w:val="18"/>
                <w:szCs w:val="18"/>
              </w:rPr>
              <w:t>UNECE (2004)</w:t>
            </w:r>
          </w:p>
        </w:tc>
      </w:tr>
      <w:tr w:rsidR="009E4FB0" w:rsidRPr="00007C71" w14:paraId="433D9F72" w14:textId="77777777">
        <w:tc>
          <w:tcPr>
            <w:tcW w:w="1964" w:type="dxa"/>
            <w:shd w:val="clear" w:color="auto" w:fill="D9D9D9"/>
          </w:tcPr>
          <w:p w14:paraId="4FA3973C" w14:textId="77777777" w:rsidR="009E4FB0" w:rsidRPr="00007C71" w:rsidRDefault="009E4FB0" w:rsidP="001D1C2C">
            <w:pPr>
              <w:rPr>
                <w:rFonts w:ascii="Times New Roman" w:hAnsi="Times New Roman" w:cs="Times New Roman"/>
                <w:b/>
                <w:sz w:val="18"/>
                <w:szCs w:val="18"/>
              </w:rPr>
            </w:pPr>
            <w:r w:rsidRPr="00007C71">
              <w:rPr>
                <w:rFonts w:ascii="Times New Roman" w:hAnsi="Times New Roman" w:cs="Times New Roman"/>
                <w:b/>
                <w:sz w:val="18"/>
                <w:szCs w:val="18"/>
              </w:rPr>
              <w:t>Temperate crops</w:t>
            </w:r>
          </w:p>
          <w:p w14:paraId="51EDA915" w14:textId="77777777" w:rsidR="009E4FB0" w:rsidRPr="00007C71" w:rsidRDefault="009E4FB0" w:rsidP="001D1C2C">
            <w:pPr>
              <w:rPr>
                <w:rFonts w:ascii="Times New Roman" w:hAnsi="Times New Roman" w:cs="Times New Roman"/>
                <w:b/>
                <w:sz w:val="18"/>
                <w:szCs w:val="18"/>
              </w:rPr>
            </w:pPr>
            <w:r w:rsidRPr="00007C71">
              <w:rPr>
                <w:rFonts w:ascii="Times New Roman" w:hAnsi="Times New Roman" w:cs="Times New Roman"/>
                <w:b/>
                <w:sz w:val="18"/>
                <w:szCs w:val="18"/>
              </w:rPr>
              <w:t>(TC)</w:t>
            </w:r>
          </w:p>
        </w:tc>
        <w:tc>
          <w:tcPr>
            <w:tcW w:w="1449" w:type="dxa"/>
            <w:shd w:val="clear" w:color="auto" w:fill="D9D9D9"/>
          </w:tcPr>
          <w:p w14:paraId="257C6957" w14:textId="77777777" w:rsidR="009E4FB0" w:rsidRPr="00007C71" w:rsidRDefault="009E4FB0" w:rsidP="001D1C2C">
            <w:pPr>
              <w:rPr>
                <w:rFonts w:ascii="Times New Roman" w:hAnsi="Times New Roman" w:cs="Times New Roman"/>
                <w:sz w:val="18"/>
                <w:szCs w:val="18"/>
              </w:rPr>
            </w:pPr>
          </w:p>
        </w:tc>
        <w:tc>
          <w:tcPr>
            <w:tcW w:w="818" w:type="dxa"/>
            <w:shd w:val="clear" w:color="auto" w:fill="D9D9D9"/>
          </w:tcPr>
          <w:p w14:paraId="30E1F8DC"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0.1</w:t>
            </w:r>
          </w:p>
        </w:tc>
        <w:tc>
          <w:tcPr>
            <w:tcW w:w="753" w:type="dxa"/>
            <w:shd w:val="clear" w:color="auto" w:fill="D9D9D9"/>
          </w:tcPr>
          <w:p w14:paraId="6814E9FC"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w:t>
            </w:r>
            <w:r w:rsidR="0010581C" w:rsidRPr="00007C71">
              <w:rPr>
                <w:rFonts w:ascii="Times New Roman" w:hAnsi="Times New Roman" w:cs="Times New Roman"/>
                <w:sz w:val="18"/>
                <w:szCs w:val="18"/>
              </w:rPr>
              <w:t>1</w:t>
            </w:r>
            <w:r w:rsidRPr="00007C71">
              <w:rPr>
                <w:rFonts w:ascii="Times New Roman" w:hAnsi="Times New Roman" w:cs="Times New Roman"/>
                <w:sz w:val="18"/>
                <w:szCs w:val="18"/>
              </w:rPr>
              <w:t>)</w:t>
            </w:r>
          </w:p>
        </w:tc>
        <w:tc>
          <w:tcPr>
            <w:tcW w:w="766" w:type="dxa"/>
            <w:shd w:val="clear" w:color="auto" w:fill="D9D9D9"/>
          </w:tcPr>
          <w:p w14:paraId="05614F21"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shd w:val="clear" w:color="auto" w:fill="D9D9D9"/>
          </w:tcPr>
          <w:p w14:paraId="01254BA8"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shd w:val="clear" w:color="auto" w:fill="D9D9D9"/>
          </w:tcPr>
          <w:p w14:paraId="0ED41505"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0.1</w:t>
            </w:r>
          </w:p>
        </w:tc>
        <w:tc>
          <w:tcPr>
            <w:tcW w:w="706" w:type="dxa"/>
            <w:shd w:val="clear" w:color="auto" w:fill="D9D9D9"/>
          </w:tcPr>
          <w:p w14:paraId="79372201"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847" w:type="dxa"/>
            <w:shd w:val="clear" w:color="auto" w:fill="D9D9D9"/>
          </w:tcPr>
          <w:p w14:paraId="532066C1"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highlight w:val="yellow"/>
              </w:rPr>
              <w:t>- (SGS)</w:t>
            </w:r>
          </w:p>
        </w:tc>
        <w:tc>
          <w:tcPr>
            <w:tcW w:w="787" w:type="dxa"/>
            <w:shd w:val="clear" w:color="auto" w:fill="D9D9D9"/>
          </w:tcPr>
          <w:p w14:paraId="1D12C904"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shd w:val="clear" w:color="auto" w:fill="D9D9D9"/>
          </w:tcPr>
          <w:p w14:paraId="74B65C31"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45</w:t>
            </w:r>
          </w:p>
        </w:tc>
        <w:tc>
          <w:tcPr>
            <w:tcW w:w="1015" w:type="dxa"/>
            <w:shd w:val="clear" w:color="auto" w:fill="D9D9D9"/>
          </w:tcPr>
          <w:p w14:paraId="12FBB76B"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shd w:val="clear" w:color="auto" w:fill="D9D9D9"/>
          </w:tcPr>
          <w:p w14:paraId="5DB841D6"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shd w:val="clear" w:color="auto" w:fill="D9D9D9"/>
          </w:tcPr>
          <w:p w14:paraId="00C290E7" w14:textId="77777777" w:rsidR="009E4FB0" w:rsidRPr="00007C71" w:rsidRDefault="009E4FB0" w:rsidP="001D1C2C">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E310CF" w:rsidRPr="00007C71" w14:paraId="079E0F1E" w14:textId="77777777">
        <w:tc>
          <w:tcPr>
            <w:tcW w:w="1964" w:type="dxa"/>
          </w:tcPr>
          <w:p w14:paraId="2E1AB4BA" w14:textId="77777777" w:rsidR="00E310CF" w:rsidRPr="00007C71" w:rsidRDefault="00E310CF" w:rsidP="001D1C2C">
            <w:pPr>
              <w:rPr>
                <w:rFonts w:ascii="Times New Roman" w:hAnsi="Times New Roman" w:cs="Times New Roman"/>
                <w:b/>
                <w:i/>
                <w:sz w:val="18"/>
                <w:szCs w:val="18"/>
              </w:rPr>
            </w:pPr>
            <w:r w:rsidRPr="00007C71">
              <w:rPr>
                <w:rFonts w:ascii="Times New Roman" w:hAnsi="Times New Roman" w:cs="Times New Roman"/>
                <w:b/>
                <w:i/>
                <w:sz w:val="18"/>
                <w:szCs w:val="18"/>
              </w:rPr>
              <w:t>Generic crop</w:t>
            </w:r>
          </w:p>
        </w:tc>
        <w:tc>
          <w:tcPr>
            <w:tcW w:w="1449" w:type="dxa"/>
          </w:tcPr>
          <w:p w14:paraId="5194207B" w14:textId="77777777" w:rsidR="00E310CF" w:rsidRPr="00007C71" w:rsidRDefault="00E310CF" w:rsidP="001D1C2C">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818" w:type="dxa"/>
          </w:tcPr>
          <w:p w14:paraId="3AAEF184"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0.1</w:t>
            </w:r>
          </w:p>
        </w:tc>
        <w:tc>
          <w:tcPr>
            <w:tcW w:w="753" w:type="dxa"/>
          </w:tcPr>
          <w:p w14:paraId="64741ED5"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w:t>
            </w:r>
            <w:r w:rsidR="0010581C" w:rsidRPr="00007C71">
              <w:rPr>
                <w:rFonts w:ascii="Times New Roman" w:hAnsi="Times New Roman" w:cs="Times New Roman"/>
                <w:sz w:val="18"/>
                <w:szCs w:val="18"/>
              </w:rPr>
              <w:t>1</w:t>
            </w:r>
            <w:r w:rsidRPr="00007C71">
              <w:rPr>
                <w:rFonts w:ascii="Times New Roman" w:hAnsi="Times New Roman" w:cs="Times New Roman"/>
                <w:sz w:val="18"/>
                <w:szCs w:val="18"/>
              </w:rPr>
              <w:t>)</w:t>
            </w:r>
          </w:p>
        </w:tc>
        <w:tc>
          <w:tcPr>
            <w:tcW w:w="766" w:type="dxa"/>
          </w:tcPr>
          <w:p w14:paraId="55CFAEF7"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Pr>
          <w:p w14:paraId="1B780E8D"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Pr>
          <w:p w14:paraId="67D30260"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0.1</w:t>
            </w:r>
          </w:p>
        </w:tc>
        <w:tc>
          <w:tcPr>
            <w:tcW w:w="706" w:type="dxa"/>
          </w:tcPr>
          <w:p w14:paraId="250EFDD6"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847" w:type="dxa"/>
          </w:tcPr>
          <w:p w14:paraId="4B2CAFDE"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highlight w:val="yellow"/>
              </w:rPr>
              <w:t>- (SGS)</w:t>
            </w:r>
          </w:p>
        </w:tc>
        <w:tc>
          <w:tcPr>
            <w:tcW w:w="787" w:type="dxa"/>
          </w:tcPr>
          <w:p w14:paraId="0C63A92D"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Pr>
          <w:p w14:paraId="665DC86F"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45</w:t>
            </w:r>
          </w:p>
        </w:tc>
        <w:tc>
          <w:tcPr>
            <w:tcW w:w="1015" w:type="dxa"/>
          </w:tcPr>
          <w:p w14:paraId="36DF4728"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Pr>
          <w:p w14:paraId="2EB99489"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Pr>
          <w:p w14:paraId="20841ECB" w14:textId="77777777" w:rsidR="00E310CF" w:rsidRPr="00007C71" w:rsidRDefault="00E310CF" w:rsidP="004A0D7A">
            <w:pPr>
              <w:autoSpaceDE w:val="0"/>
              <w:autoSpaceDN w:val="0"/>
              <w:adjustRightInd w:val="0"/>
              <w:rPr>
                <w:rFonts w:ascii="Times New Roman" w:hAnsi="Times New Roman" w:cs="Times New Roman"/>
                <w:b/>
                <w:bCs/>
                <w:i/>
                <w:sz w:val="18"/>
                <w:szCs w:val="18"/>
              </w:rPr>
            </w:pPr>
            <w:r w:rsidRPr="00007C71">
              <w:rPr>
                <w:rFonts w:ascii="Times New Roman" w:hAnsi="Times New Roman" w:cs="Times New Roman"/>
                <w:b/>
                <w:i/>
                <w:sz w:val="18"/>
                <w:szCs w:val="18"/>
              </w:rPr>
              <w:t>UNECE (2004)</w:t>
            </w:r>
          </w:p>
        </w:tc>
      </w:tr>
      <w:tr w:rsidR="00E310CF" w:rsidRPr="00007C71" w14:paraId="1F4E30C6" w14:textId="77777777">
        <w:tc>
          <w:tcPr>
            <w:tcW w:w="1964" w:type="dxa"/>
          </w:tcPr>
          <w:p w14:paraId="55B69C4F"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xml:space="preserve">Wheat </w:t>
            </w:r>
          </w:p>
          <w:p w14:paraId="59975532"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Triticum aestivum</w:t>
            </w:r>
            <w:r w:rsidRPr="00007C71">
              <w:rPr>
                <w:rFonts w:ascii="Times New Roman" w:hAnsi="Times New Roman" w:cs="Times New Roman"/>
                <w:sz w:val="18"/>
                <w:szCs w:val="18"/>
              </w:rPr>
              <w:t>)</w:t>
            </w:r>
          </w:p>
        </w:tc>
        <w:tc>
          <w:tcPr>
            <w:tcW w:w="1449" w:type="dxa"/>
          </w:tcPr>
          <w:p w14:paraId="1DAC387B"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818" w:type="dxa"/>
          </w:tcPr>
          <w:p w14:paraId="72FF8DF0"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0.1</w:t>
            </w:r>
          </w:p>
        </w:tc>
        <w:tc>
          <w:tcPr>
            <w:tcW w:w="753" w:type="dxa"/>
          </w:tcPr>
          <w:p w14:paraId="50F5266C"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w:t>
            </w:r>
            <w:r w:rsidR="0010581C" w:rsidRPr="00007C71">
              <w:rPr>
                <w:rFonts w:ascii="Times New Roman" w:hAnsi="Times New Roman" w:cs="Times New Roman"/>
                <w:sz w:val="18"/>
                <w:szCs w:val="18"/>
              </w:rPr>
              <w:t>1</w:t>
            </w:r>
            <w:r w:rsidRPr="00007C71">
              <w:rPr>
                <w:rFonts w:ascii="Times New Roman" w:hAnsi="Times New Roman" w:cs="Times New Roman"/>
                <w:sz w:val="18"/>
                <w:szCs w:val="18"/>
              </w:rPr>
              <w:t>)</w:t>
            </w:r>
          </w:p>
        </w:tc>
        <w:tc>
          <w:tcPr>
            <w:tcW w:w="766" w:type="dxa"/>
          </w:tcPr>
          <w:p w14:paraId="67CFEF59"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Pr>
          <w:p w14:paraId="2F1E1BAD"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Pr>
          <w:p w14:paraId="3118765E"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0.1</w:t>
            </w:r>
          </w:p>
        </w:tc>
        <w:tc>
          <w:tcPr>
            <w:tcW w:w="706" w:type="dxa"/>
          </w:tcPr>
          <w:p w14:paraId="1281C8AC"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847" w:type="dxa"/>
          </w:tcPr>
          <w:p w14:paraId="17FC1DC4"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highlight w:val="yellow"/>
              </w:rPr>
              <w:t>- (SGS)</w:t>
            </w:r>
          </w:p>
        </w:tc>
        <w:tc>
          <w:tcPr>
            <w:tcW w:w="787" w:type="dxa"/>
          </w:tcPr>
          <w:p w14:paraId="3E0EB348"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Pr>
          <w:p w14:paraId="5500AB25"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45</w:t>
            </w:r>
          </w:p>
        </w:tc>
        <w:tc>
          <w:tcPr>
            <w:tcW w:w="1015" w:type="dxa"/>
          </w:tcPr>
          <w:p w14:paraId="15B28A0E"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Pr>
          <w:p w14:paraId="7D66E5DE"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Pr>
          <w:p w14:paraId="6F8D6AFC"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E310CF" w:rsidRPr="00007C71" w14:paraId="34FB2229" w14:textId="77777777">
        <w:tc>
          <w:tcPr>
            <w:tcW w:w="1964" w:type="dxa"/>
            <w:shd w:val="clear" w:color="auto" w:fill="D9D9D9"/>
          </w:tcPr>
          <w:p w14:paraId="15B1CCB6" w14:textId="77777777" w:rsidR="00E310CF" w:rsidRPr="00007C71" w:rsidRDefault="00E310CF" w:rsidP="001D1C2C">
            <w:pPr>
              <w:rPr>
                <w:rFonts w:ascii="Times New Roman" w:hAnsi="Times New Roman" w:cs="Times New Roman"/>
                <w:b/>
                <w:sz w:val="18"/>
                <w:szCs w:val="18"/>
              </w:rPr>
            </w:pPr>
            <w:r w:rsidRPr="00007C71">
              <w:rPr>
                <w:rFonts w:ascii="Times New Roman" w:hAnsi="Times New Roman" w:cs="Times New Roman"/>
                <w:b/>
                <w:sz w:val="18"/>
                <w:szCs w:val="18"/>
              </w:rPr>
              <w:t>Mediterranean crops</w:t>
            </w:r>
          </w:p>
          <w:p w14:paraId="61071F1B" w14:textId="77777777" w:rsidR="00E310CF" w:rsidRPr="00007C71" w:rsidRDefault="00E310CF" w:rsidP="001D1C2C">
            <w:pPr>
              <w:rPr>
                <w:rFonts w:ascii="Times New Roman" w:hAnsi="Times New Roman" w:cs="Times New Roman"/>
                <w:b/>
                <w:sz w:val="18"/>
                <w:szCs w:val="18"/>
              </w:rPr>
            </w:pPr>
            <w:r w:rsidRPr="00007C71">
              <w:rPr>
                <w:rFonts w:ascii="Times New Roman" w:hAnsi="Times New Roman" w:cs="Times New Roman"/>
                <w:b/>
                <w:sz w:val="18"/>
                <w:szCs w:val="18"/>
              </w:rPr>
              <w:t>(MC)</w:t>
            </w:r>
          </w:p>
        </w:tc>
        <w:tc>
          <w:tcPr>
            <w:tcW w:w="1449" w:type="dxa"/>
            <w:shd w:val="clear" w:color="auto" w:fill="D9D9D9"/>
          </w:tcPr>
          <w:p w14:paraId="69414977" w14:textId="77777777" w:rsidR="00E310CF" w:rsidRPr="00007C71" w:rsidRDefault="00E310CF" w:rsidP="001D1C2C">
            <w:pPr>
              <w:rPr>
                <w:rFonts w:ascii="Times New Roman" w:hAnsi="Times New Roman" w:cs="Times New Roman"/>
                <w:sz w:val="18"/>
                <w:szCs w:val="18"/>
              </w:rPr>
            </w:pPr>
          </w:p>
        </w:tc>
        <w:tc>
          <w:tcPr>
            <w:tcW w:w="818" w:type="dxa"/>
            <w:shd w:val="clear" w:color="auto" w:fill="D9D9D9"/>
          </w:tcPr>
          <w:p w14:paraId="08AC4156"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0.1</w:t>
            </w:r>
          </w:p>
        </w:tc>
        <w:tc>
          <w:tcPr>
            <w:tcW w:w="753" w:type="dxa"/>
            <w:shd w:val="clear" w:color="auto" w:fill="D9D9D9"/>
          </w:tcPr>
          <w:p w14:paraId="53533152"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w:t>
            </w:r>
            <w:r w:rsidR="0010581C" w:rsidRPr="00007C71">
              <w:rPr>
                <w:rFonts w:ascii="Times New Roman" w:hAnsi="Times New Roman" w:cs="Times New Roman"/>
                <w:sz w:val="18"/>
                <w:szCs w:val="18"/>
              </w:rPr>
              <w:t>1</w:t>
            </w:r>
            <w:r w:rsidRPr="00007C71">
              <w:rPr>
                <w:rFonts w:ascii="Times New Roman" w:hAnsi="Times New Roman" w:cs="Times New Roman"/>
                <w:sz w:val="18"/>
                <w:szCs w:val="18"/>
              </w:rPr>
              <w:t>)</w:t>
            </w:r>
          </w:p>
        </w:tc>
        <w:tc>
          <w:tcPr>
            <w:tcW w:w="766" w:type="dxa"/>
            <w:shd w:val="clear" w:color="auto" w:fill="D9D9D9"/>
          </w:tcPr>
          <w:p w14:paraId="3997EFA8"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shd w:val="clear" w:color="auto" w:fill="D9D9D9"/>
          </w:tcPr>
          <w:p w14:paraId="14D1C3D8"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shd w:val="clear" w:color="auto" w:fill="D9D9D9"/>
          </w:tcPr>
          <w:p w14:paraId="4E52F7B4"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0.1</w:t>
            </w:r>
          </w:p>
        </w:tc>
        <w:tc>
          <w:tcPr>
            <w:tcW w:w="706" w:type="dxa"/>
            <w:shd w:val="clear" w:color="auto" w:fill="D9D9D9"/>
          </w:tcPr>
          <w:p w14:paraId="5FF5A41B"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847" w:type="dxa"/>
            <w:shd w:val="clear" w:color="auto" w:fill="D9D9D9"/>
          </w:tcPr>
          <w:p w14:paraId="6DA59957"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highlight w:val="yellow"/>
              </w:rPr>
              <w:t>- (SGS)</w:t>
            </w:r>
          </w:p>
        </w:tc>
        <w:tc>
          <w:tcPr>
            <w:tcW w:w="787" w:type="dxa"/>
            <w:shd w:val="clear" w:color="auto" w:fill="D9D9D9"/>
          </w:tcPr>
          <w:p w14:paraId="04F89047"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shd w:val="clear" w:color="auto" w:fill="D9D9D9"/>
          </w:tcPr>
          <w:p w14:paraId="4EC39609"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45</w:t>
            </w:r>
          </w:p>
        </w:tc>
        <w:tc>
          <w:tcPr>
            <w:tcW w:w="1015" w:type="dxa"/>
            <w:shd w:val="clear" w:color="auto" w:fill="D9D9D9"/>
          </w:tcPr>
          <w:p w14:paraId="405FB17C"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shd w:val="clear" w:color="auto" w:fill="D9D9D9"/>
          </w:tcPr>
          <w:p w14:paraId="3228B033"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shd w:val="clear" w:color="auto" w:fill="D9D9D9"/>
          </w:tcPr>
          <w:p w14:paraId="5DFC594F" w14:textId="77777777" w:rsidR="00E310CF" w:rsidRPr="00007C71" w:rsidRDefault="00E310CF" w:rsidP="001D1C2C">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621684" w:rsidRPr="00007C71" w14:paraId="162C165B" w14:textId="77777777">
        <w:tc>
          <w:tcPr>
            <w:tcW w:w="1964" w:type="dxa"/>
          </w:tcPr>
          <w:p w14:paraId="215A5F68" w14:textId="77777777" w:rsidR="00621684" w:rsidRPr="00007C71" w:rsidRDefault="00621684" w:rsidP="001D1C2C">
            <w:pPr>
              <w:rPr>
                <w:rFonts w:ascii="Times New Roman" w:hAnsi="Times New Roman" w:cs="Times New Roman"/>
                <w:sz w:val="18"/>
                <w:szCs w:val="18"/>
              </w:rPr>
            </w:pPr>
            <w:r w:rsidRPr="00007C71">
              <w:rPr>
                <w:rFonts w:ascii="Times New Roman" w:hAnsi="Times New Roman" w:cs="Times New Roman"/>
                <w:sz w:val="18"/>
                <w:szCs w:val="18"/>
              </w:rPr>
              <w:t>Maize</w:t>
            </w:r>
          </w:p>
          <w:p w14:paraId="230ACA76" w14:textId="77777777" w:rsidR="00621684" w:rsidRPr="00007C71" w:rsidRDefault="00621684" w:rsidP="001D1C2C">
            <w:pPr>
              <w:rPr>
                <w:rFonts w:ascii="Times New Roman" w:hAnsi="Times New Roman" w:cs="Times New Roman"/>
                <w:sz w:val="18"/>
                <w:szCs w:val="18"/>
              </w:rPr>
            </w:pPr>
            <w:r w:rsidRPr="00007C71">
              <w:rPr>
                <w:rFonts w:ascii="Times New Roman" w:hAnsi="Times New Roman" w:cs="Times New Roman"/>
                <w:i/>
                <w:sz w:val="18"/>
                <w:szCs w:val="18"/>
              </w:rPr>
              <w:t>(Zea mays)</w:t>
            </w:r>
          </w:p>
        </w:tc>
        <w:tc>
          <w:tcPr>
            <w:tcW w:w="1449" w:type="dxa"/>
          </w:tcPr>
          <w:p w14:paraId="7005D4C0" w14:textId="77777777" w:rsidR="00621684" w:rsidRPr="00007C71" w:rsidRDefault="00621684" w:rsidP="001D1C2C">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818" w:type="dxa"/>
          </w:tcPr>
          <w:p w14:paraId="2ABFB952" w14:textId="77777777" w:rsidR="00621684" w:rsidRPr="00007C71" w:rsidRDefault="00621684" w:rsidP="001D1C2C">
            <w:pPr>
              <w:rPr>
                <w:rFonts w:ascii="Times New Roman" w:hAnsi="Times New Roman" w:cs="Times New Roman"/>
                <w:sz w:val="18"/>
                <w:szCs w:val="18"/>
              </w:rPr>
            </w:pPr>
            <w:r w:rsidRPr="00007C71">
              <w:rPr>
                <w:rFonts w:ascii="Times New Roman" w:hAnsi="Times New Roman" w:cs="Times New Roman"/>
                <w:sz w:val="18"/>
                <w:szCs w:val="18"/>
              </w:rPr>
              <w:t>0.1</w:t>
            </w:r>
          </w:p>
        </w:tc>
        <w:tc>
          <w:tcPr>
            <w:tcW w:w="753" w:type="dxa"/>
          </w:tcPr>
          <w:p w14:paraId="1835441A" w14:textId="77777777" w:rsidR="00621684" w:rsidRPr="00007C71" w:rsidRDefault="00621684" w:rsidP="001D1C2C">
            <w:pPr>
              <w:rPr>
                <w:rFonts w:ascii="Times New Roman" w:hAnsi="Times New Roman" w:cs="Times New Roman"/>
                <w:sz w:val="18"/>
                <w:szCs w:val="18"/>
              </w:rPr>
            </w:pPr>
            <w:r w:rsidRPr="00007C71">
              <w:rPr>
                <w:rFonts w:ascii="Times New Roman" w:hAnsi="Times New Roman" w:cs="Times New Roman"/>
                <w:sz w:val="18"/>
                <w:szCs w:val="18"/>
              </w:rPr>
              <w:t>- (</w:t>
            </w:r>
            <w:r w:rsidR="0010581C" w:rsidRPr="00007C71">
              <w:rPr>
                <w:rFonts w:ascii="Times New Roman" w:hAnsi="Times New Roman" w:cs="Times New Roman"/>
                <w:sz w:val="18"/>
                <w:szCs w:val="18"/>
              </w:rPr>
              <w:t>1</w:t>
            </w:r>
            <w:r w:rsidRPr="00007C71">
              <w:rPr>
                <w:rFonts w:ascii="Times New Roman" w:hAnsi="Times New Roman" w:cs="Times New Roman"/>
                <w:sz w:val="18"/>
                <w:szCs w:val="18"/>
              </w:rPr>
              <w:t>)</w:t>
            </w:r>
          </w:p>
        </w:tc>
        <w:tc>
          <w:tcPr>
            <w:tcW w:w="766" w:type="dxa"/>
          </w:tcPr>
          <w:p w14:paraId="4E824D98" w14:textId="77777777" w:rsidR="00621684" w:rsidRPr="00007C71" w:rsidRDefault="00621684"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Pr>
          <w:p w14:paraId="77E7AA3D" w14:textId="77777777" w:rsidR="00621684" w:rsidRPr="00007C71" w:rsidRDefault="00621684"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Pr>
          <w:p w14:paraId="0D7AE731" w14:textId="77777777" w:rsidR="00621684" w:rsidRPr="00007C71" w:rsidRDefault="00621684" w:rsidP="001D1C2C">
            <w:pPr>
              <w:rPr>
                <w:rFonts w:ascii="Times New Roman" w:hAnsi="Times New Roman" w:cs="Times New Roman"/>
                <w:sz w:val="18"/>
                <w:szCs w:val="18"/>
              </w:rPr>
            </w:pPr>
            <w:r w:rsidRPr="00007C71">
              <w:rPr>
                <w:rFonts w:ascii="Times New Roman" w:hAnsi="Times New Roman" w:cs="Times New Roman"/>
                <w:sz w:val="18"/>
                <w:szCs w:val="18"/>
              </w:rPr>
              <w:t>0.1</w:t>
            </w:r>
          </w:p>
        </w:tc>
        <w:tc>
          <w:tcPr>
            <w:tcW w:w="706" w:type="dxa"/>
          </w:tcPr>
          <w:p w14:paraId="3F03EE2F" w14:textId="77777777" w:rsidR="00621684" w:rsidRPr="00007C71" w:rsidRDefault="00621684"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847" w:type="dxa"/>
          </w:tcPr>
          <w:p w14:paraId="14D5616F" w14:textId="77777777" w:rsidR="00621684" w:rsidRPr="00007C71" w:rsidRDefault="00621684" w:rsidP="001D1C2C">
            <w:pPr>
              <w:rPr>
                <w:rFonts w:ascii="Times New Roman" w:hAnsi="Times New Roman" w:cs="Times New Roman"/>
                <w:sz w:val="18"/>
                <w:szCs w:val="18"/>
              </w:rPr>
            </w:pPr>
            <w:r w:rsidRPr="00007C71">
              <w:rPr>
                <w:rFonts w:ascii="Times New Roman" w:hAnsi="Times New Roman" w:cs="Times New Roman"/>
                <w:sz w:val="18"/>
                <w:szCs w:val="18"/>
                <w:highlight w:val="yellow"/>
              </w:rPr>
              <w:t>- (SGS)</w:t>
            </w:r>
          </w:p>
        </w:tc>
        <w:tc>
          <w:tcPr>
            <w:tcW w:w="787" w:type="dxa"/>
          </w:tcPr>
          <w:p w14:paraId="5907A96D" w14:textId="77777777" w:rsidR="00621684" w:rsidRPr="00007C71" w:rsidRDefault="00621684"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Pr>
          <w:p w14:paraId="15FBAD17" w14:textId="77777777" w:rsidR="00621684" w:rsidRPr="00007C71" w:rsidRDefault="00621684" w:rsidP="001D1C2C">
            <w:pPr>
              <w:rPr>
                <w:rFonts w:ascii="Times New Roman" w:hAnsi="Times New Roman" w:cs="Times New Roman"/>
                <w:sz w:val="18"/>
                <w:szCs w:val="18"/>
              </w:rPr>
            </w:pPr>
            <w:r w:rsidRPr="00007C71">
              <w:rPr>
                <w:rFonts w:ascii="Times New Roman" w:hAnsi="Times New Roman" w:cs="Times New Roman"/>
                <w:sz w:val="18"/>
                <w:szCs w:val="18"/>
              </w:rPr>
              <w:t>45</w:t>
            </w:r>
          </w:p>
        </w:tc>
        <w:tc>
          <w:tcPr>
            <w:tcW w:w="1015" w:type="dxa"/>
          </w:tcPr>
          <w:p w14:paraId="732C13CF" w14:textId="77777777" w:rsidR="00621684" w:rsidRPr="00007C71" w:rsidRDefault="00621684"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Pr>
          <w:p w14:paraId="7D00DED6" w14:textId="77777777" w:rsidR="00621684" w:rsidRPr="00007C71" w:rsidRDefault="00621684"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Pr>
          <w:p w14:paraId="2571B4A6" w14:textId="77777777" w:rsidR="00621684" w:rsidRPr="00007C71" w:rsidRDefault="00621684" w:rsidP="001D1C2C">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202783" w:rsidRPr="00007C71" w14:paraId="6679AE3C" w14:textId="77777777">
        <w:tc>
          <w:tcPr>
            <w:tcW w:w="1964" w:type="dxa"/>
          </w:tcPr>
          <w:p w14:paraId="34625090" w14:textId="77777777" w:rsidR="00202783" w:rsidRPr="00007C71" w:rsidRDefault="00202783" w:rsidP="001D1C2C">
            <w:pPr>
              <w:rPr>
                <w:rFonts w:ascii="Times New Roman" w:hAnsi="Times New Roman" w:cs="Times New Roman"/>
                <w:i/>
                <w:sz w:val="18"/>
                <w:szCs w:val="18"/>
              </w:rPr>
            </w:pPr>
            <w:r w:rsidRPr="00007C71">
              <w:rPr>
                <w:rFonts w:ascii="Times New Roman" w:hAnsi="Times New Roman" w:cs="Times New Roman"/>
                <w:sz w:val="18"/>
                <w:szCs w:val="18"/>
              </w:rPr>
              <w:t>Sunflower</w:t>
            </w:r>
            <w:r w:rsidRPr="00007C71">
              <w:rPr>
                <w:rFonts w:ascii="Times New Roman" w:hAnsi="Times New Roman" w:cs="Times New Roman"/>
                <w:i/>
                <w:sz w:val="18"/>
                <w:szCs w:val="18"/>
              </w:rPr>
              <w:t xml:space="preserve"> </w:t>
            </w:r>
          </w:p>
          <w:p w14:paraId="3AB9844C"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i/>
                <w:sz w:val="18"/>
                <w:szCs w:val="18"/>
              </w:rPr>
              <w:t>(Helianthus annuus)</w:t>
            </w:r>
          </w:p>
        </w:tc>
        <w:tc>
          <w:tcPr>
            <w:tcW w:w="1449" w:type="dxa"/>
          </w:tcPr>
          <w:p w14:paraId="7A15253B"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818" w:type="dxa"/>
          </w:tcPr>
          <w:p w14:paraId="18424F88"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0.6</w:t>
            </w:r>
          </w:p>
        </w:tc>
        <w:tc>
          <w:tcPr>
            <w:tcW w:w="753" w:type="dxa"/>
          </w:tcPr>
          <w:p w14:paraId="42F1DB10"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766" w:type="dxa"/>
          </w:tcPr>
          <w:p w14:paraId="536DD9AA"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Pr>
          <w:p w14:paraId="38443B54"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Pr>
          <w:p w14:paraId="2CA4E6ED" w14:textId="77777777" w:rsidR="00202783" w:rsidRPr="00007C71" w:rsidRDefault="00202783" w:rsidP="001D1C2C">
            <w:pPr>
              <w:rPr>
                <w:rFonts w:ascii="Times New Roman" w:hAnsi="Times New Roman" w:cs="Times New Roman"/>
                <w:bCs/>
                <w:sz w:val="18"/>
                <w:szCs w:val="18"/>
              </w:rPr>
            </w:pPr>
            <w:r w:rsidRPr="00007C71">
              <w:rPr>
                <w:rFonts w:ascii="Times New Roman" w:hAnsi="Times New Roman" w:cs="Times New Roman"/>
                <w:bCs/>
                <w:sz w:val="18"/>
                <w:szCs w:val="18"/>
              </w:rPr>
              <w:t>0.4</w:t>
            </w:r>
          </w:p>
        </w:tc>
        <w:tc>
          <w:tcPr>
            <w:tcW w:w="706" w:type="dxa"/>
          </w:tcPr>
          <w:p w14:paraId="4D3BCAAB" w14:textId="77777777" w:rsidR="00202783" w:rsidRPr="00007C71" w:rsidRDefault="00202783" w:rsidP="001D1C2C">
            <w:pPr>
              <w:rPr>
                <w:rFonts w:ascii="Times New Roman" w:hAnsi="Times New Roman" w:cs="Times New Roman"/>
                <w:bCs/>
                <w:sz w:val="18"/>
                <w:szCs w:val="18"/>
              </w:rPr>
            </w:pPr>
            <w:r w:rsidRPr="00007C71">
              <w:rPr>
                <w:rFonts w:ascii="Times New Roman" w:hAnsi="Times New Roman" w:cs="Times New Roman"/>
                <w:bCs/>
                <w:sz w:val="18"/>
                <w:szCs w:val="18"/>
              </w:rPr>
              <w:t>34</w:t>
            </w:r>
          </w:p>
        </w:tc>
        <w:tc>
          <w:tcPr>
            <w:tcW w:w="847" w:type="dxa"/>
          </w:tcPr>
          <w:p w14:paraId="09DAE149"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7" w:type="dxa"/>
          </w:tcPr>
          <w:p w14:paraId="2D0154DC"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Pr>
          <w:p w14:paraId="27213D43" w14:textId="77777777" w:rsidR="00202783" w:rsidRPr="00007C71" w:rsidRDefault="00202783" w:rsidP="001D1C2C">
            <w:pPr>
              <w:rPr>
                <w:rFonts w:ascii="Times New Roman" w:hAnsi="Times New Roman" w:cs="Times New Roman"/>
                <w:bCs/>
                <w:sz w:val="18"/>
                <w:szCs w:val="18"/>
              </w:rPr>
            </w:pPr>
            <w:r w:rsidRPr="00007C71">
              <w:rPr>
                <w:rFonts w:ascii="Times New Roman" w:hAnsi="Times New Roman" w:cs="Times New Roman"/>
                <w:bCs/>
                <w:sz w:val="18"/>
                <w:szCs w:val="18"/>
              </w:rPr>
              <w:t>34</w:t>
            </w:r>
          </w:p>
        </w:tc>
        <w:tc>
          <w:tcPr>
            <w:tcW w:w="1015" w:type="dxa"/>
          </w:tcPr>
          <w:p w14:paraId="4137F5CD"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Pr>
          <w:p w14:paraId="1ADD97BC"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Pr>
          <w:p w14:paraId="4212CE1B"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bCs/>
                <w:sz w:val="18"/>
                <w:szCs w:val="18"/>
              </w:rPr>
              <w:t xml:space="preserve">ICP Vegetation contract report (2006); </w:t>
            </w:r>
          </w:p>
        </w:tc>
      </w:tr>
      <w:tr w:rsidR="00202783" w:rsidRPr="00007C71" w14:paraId="39E004D1" w14:textId="77777777">
        <w:tc>
          <w:tcPr>
            <w:tcW w:w="1964" w:type="dxa"/>
          </w:tcPr>
          <w:p w14:paraId="651E1820" w14:textId="77777777" w:rsidR="00202783" w:rsidRPr="00007C71" w:rsidRDefault="00202783" w:rsidP="001D1C2C">
            <w:pPr>
              <w:rPr>
                <w:rFonts w:ascii="Times New Roman" w:hAnsi="Times New Roman" w:cs="Times New Roman"/>
                <w:i/>
                <w:sz w:val="18"/>
                <w:szCs w:val="18"/>
              </w:rPr>
            </w:pPr>
            <w:r w:rsidRPr="00007C71">
              <w:rPr>
                <w:rFonts w:ascii="Times New Roman" w:hAnsi="Times New Roman" w:cs="Times New Roman"/>
                <w:sz w:val="18"/>
                <w:szCs w:val="18"/>
              </w:rPr>
              <w:t>Tomato</w:t>
            </w:r>
            <w:r w:rsidRPr="00007C71">
              <w:rPr>
                <w:rFonts w:ascii="Times New Roman" w:hAnsi="Times New Roman" w:cs="Times New Roman"/>
                <w:i/>
                <w:sz w:val="18"/>
                <w:szCs w:val="18"/>
              </w:rPr>
              <w:t xml:space="preserve"> </w:t>
            </w:r>
          </w:p>
          <w:p w14:paraId="4E9065C8"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i/>
                <w:sz w:val="18"/>
                <w:szCs w:val="18"/>
              </w:rPr>
              <w:t>(Solanum lycopersicum)</w:t>
            </w:r>
          </w:p>
        </w:tc>
        <w:tc>
          <w:tcPr>
            <w:tcW w:w="1449" w:type="dxa"/>
          </w:tcPr>
          <w:p w14:paraId="149D818D"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818" w:type="dxa"/>
          </w:tcPr>
          <w:p w14:paraId="797FB42B"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0.1</w:t>
            </w:r>
          </w:p>
        </w:tc>
        <w:tc>
          <w:tcPr>
            <w:tcW w:w="753" w:type="dxa"/>
          </w:tcPr>
          <w:p w14:paraId="332FCD6F"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766" w:type="dxa"/>
          </w:tcPr>
          <w:p w14:paraId="4BE8DFE2"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Pr>
          <w:p w14:paraId="3FE1C2A9"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Pr>
          <w:p w14:paraId="52F593E7"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0.1</w:t>
            </w:r>
          </w:p>
        </w:tc>
        <w:tc>
          <w:tcPr>
            <w:tcW w:w="706" w:type="dxa"/>
          </w:tcPr>
          <w:p w14:paraId="3237DBD6"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847" w:type="dxa"/>
          </w:tcPr>
          <w:p w14:paraId="23F96F32"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highlight w:val="yellow"/>
              </w:rPr>
              <w:t>- (SGS)</w:t>
            </w:r>
          </w:p>
        </w:tc>
        <w:tc>
          <w:tcPr>
            <w:tcW w:w="787" w:type="dxa"/>
          </w:tcPr>
          <w:p w14:paraId="332B8B76"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Pr>
          <w:p w14:paraId="2891ED7C"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45</w:t>
            </w:r>
          </w:p>
        </w:tc>
        <w:tc>
          <w:tcPr>
            <w:tcW w:w="1015" w:type="dxa"/>
          </w:tcPr>
          <w:p w14:paraId="015069B2"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Pr>
          <w:p w14:paraId="04F37542"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Pr>
          <w:p w14:paraId="0AE6232C" w14:textId="77777777" w:rsidR="00202783" w:rsidRPr="00007C71" w:rsidRDefault="00202783" w:rsidP="001D1C2C">
            <w:pPr>
              <w:rPr>
                <w:rFonts w:ascii="Times New Roman" w:hAnsi="Times New Roman" w:cs="Times New Roman"/>
                <w:sz w:val="18"/>
                <w:szCs w:val="18"/>
                <w:lang w:val="da-DK"/>
              </w:rPr>
            </w:pPr>
            <w:r w:rsidRPr="00007C71">
              <w:rPr>
                <w:rFonts w:ascii="Times New Roman" w:hAnsi="Times New Roman" w:cs="Times New Roman"/>
                <w:bCs/>
                <w:sz w:val="18"/>
                <w:szCs w:val="18"/>
              </w:rPr>
              <w:t xml:space="preserve">ICP Vegetation contract report (2006); </w:t>
            </w:r>
          </w:p>
        </w:tc>
      </w:tr>
      <w:tr w:rsidR="00202783" w:rsidRPr="00007C71" w14:paraId="1DAF660E" w14:textId="77777777">
        <w:tc>
          <w:tcPr>
            <w:tcW w:w="1964" w:type="dxa"/>
            <w:tcBorders>
              <w:bottom w:val="single" w:sz="4" w:space="0" w:color="auto"/>
            </w:tcBorders>
          </w:tcPr>
          <w:p w14:paraId="6225987A" w14:textId="77777777" w:rsidR="00202783" w:rsidRPr="00007C71" w:rsidRDefault="00202783" w:rsidP="001D1C2C">
            <w:pPr>
              <w:rPr>
                <w:rFonts w:ascii="Times New Roman" w:hAnsi="Times New Roman" w:cs="Times New Roman"/>
                <w:i/>
                <w:sz w:val="18"/>
                <w:szCs w:val="18"/>
              </w:rPr>
            </w:pPr>
            <w:r w:rsidRPr="00007C71">
              <w:rPr>
                <w:rFonts w:ascii="Times New Roman" w:hAnsi="Times New Roman" w:cs="Times New Roman"/>
                <w:sz w:val="18"/>
                <w:szCs w:val="18"/>
              </w:rPr>
              <w:t>Grape vine</w:t>
            </w:r>
            <w:r w:rsidRPr="00007C71">
              <w:rPr>
                <w:rFonts w:ascii="Times New Roman" w:hAnsi="Times New Roman" w:cs="Times New Roman"/>
                <w:i/>
                <w:sz w:val="18"/>
                <w:szCs w:val="18"/>
              </w:rPr>
              <w:t xml:space="preserve"> </w:t>
            </w:r>
          </w:p>
          <w:p w14:paraId="57576878"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i/>
                <w:sz w:val="18"/>
                <w:szCs w:val="18"/>
              </w:rPr>
              <w:t>(Vitis vinifera)</w:t>
            </w:r>
          </w:p>
        </w:tc>
        <w:tc>
          <w:tcPr>
            <w:tcW w:w="1449" w:type="dxa"/>
            <w:tcBorders>
              <w:bottom w:val="single" w:sz="4" w:space="0" w:color="auto"/>
            </w:tcBorders>
          </w:tcPr>
          <w:p w14:paraId="4F4FAFDD"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818" w:type="dxa"/>
            <w:tcBorders>
              <w:bottom w:val="single" w:sz="4" w:space="0" w:color="auto"/>
            </w:tcBorders>
          </w:tcPr>
          <w:p w14:paraId="3F1A9D2F"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0.2</w:t>
            </w:r>
          </w:p>
        </w:tc>
        <w:tc>
          <w:tcPr>
            <w:tcW w:w="753" w:type="dxa"/>
            <w:tcBorders>
              <w:bottom w:val="single" w:sz="4" w:space="0" w:color="auto"/>
            </w:tcBorders>
          </w:tcPr>
          <w:p w14:paraId="7B0CDD20"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766" w:type="dxa"/>
            <w:tcBorders>
              <w:bottom w:val="single" w:sz="4" w:space="0" w:color="auto"/>
            </w:tcBorders>
          </w:tcPr>
          <w:p w14:paraId="378C18A6"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Borders>
              <w:bottom w:val="single" w:sz="4" w:space="0" w:color="auto"/>
            </w:tcBorders>
          </w:tcPr>
          <w:p w14:paraId="149A743F"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Borders>
              <w:bottom w:val="single" w:sz="4" w:space="0" w:color="auto"/>
            </w:tcBorders>
          </w:tcPr>
          <w:p w14:paraId="046A437F" w14:textId="77777777" w:rsidR="00202783" w:rsidRPr="00007C71" w:rsidRDefault="00202783" w:rsidP="001D1C2C">
            <w:pPr>
              <w:rPr>
                <w:rFonts w:ascii="Times New Roman" w:hAnsi="Times New Roman" w:cs="Times New Roman"/>
                <w:bCs/>
                <w:sz w:val="18"/>
                <w:szCs w:val="18"/>
              </w:rPr>
            </w:pPr>
            <w:r w:rsidRPr="00007C71">
              <w:rPr>
                <w:rFonts w:ascii="Times New Roman" w:hAnsi="Times New Roman" w:cs="Times New Roman"/>
                <w:bCs/>
                <w:sz w:val="18"/>
                <w:szCs w:val="18"/>
              </w:rPr>
              <w:t>0.2</w:t>
            </w:r>
          </w:p>
        </w:tc>
        <w:tc>
          <w:tcPr>
            <w:tcW w:w="706" w:type="dxa"/>
            <w:tcBorders>
              <w:bottom w:val="single" w:sz="4" w:space="0" w:color="auto"/>
            </w:tcBorders>
          </w:tcPr>
          <w:p w14:paraId="7BAC11DC" w14:textId="77777777" w:rsidR="00202783" w:rsidRPr="00007C71" w:rsidRDefault="00202783" w:rsidP="001D1C2C">
            <w:pPr>
              <w:rPr>
                <w:rFonts w:ascii="Times New Roman" w:hAnsi="Times New Roman" w:cs="Times New Roman"/>
                <w:bCs/>
                <w:sz w:val="18"/>
                <w:szCs w:val="18"/>
              </w:rPr>
            </w:pPr>
            <w:r w:rsidRPr="00007C71">
              <w:rPr>
                <w:rFonts w:ascii="Times New Roman" w:hAnsi="Times New Roman" w:cs="Times New Roman"/>
                <w:bCs/>
                <w:sz w:val="18"/>
                <w:szCs w:val="18"/>
              </w:rPr>
              <w:t>60</w:t>
            </w:r>
          </w:p>
        </w:tc>
        <w:tc>
          <w:tcPr>
            <w:tcW w:w="847" w:type="dxa"/>
            <w:tcBorders>
              <w:bottom w:val="single" w:sz="4" w:space="0" w:color="auto"/>
            </w:tcBorders>
          </w:tcPr>
          <w:p w14:paraId="13362401"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7" w:type="dxa"/>
            <w:tcBorders>
              <w:bottom w:val="single" w:sz="4" w:space="0" w:color="auto"/>
            </w:tcBorders>
          </w:tcPr>
          <w:p w14:paraId="1F0FF03D"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Borders>
              <w:bottom w:val="single" w:sz="4" w:space="0" w:color="auto"/>
            </w:tcBorders>
          </w:tcPr>
          <w:p w14:paraId="41801EA4" w14:textId="77777777" w:rsidR="00202783" w:rsidRPr="00007C71" w:rsidRDefault="00202783" w:rsidP="001D1C2C">
            <w:pPr>
              <w:rPr>
                <w:rFonts w:ascii="Times New Roman" w:hAnsi="Times New Roman" w:cs="Times New Roman"/>
                <w:bCs/>
                <w:sz w:val="18"/>
                <w:szCs w:val="18"/>
              </w:rPr>
            </w:pPr>
            <w:r w:rsidRPr="00007C71">
              <w:rPr>
                <w:rFonts w:ascii="Times New Roman" w:hAnsi="Times New Roman" w:cs="Times New Roman"/>
                <w:bCs/>
                <w:sz w:val="18"/>
                <w:szCs w:val="18"/>
              </w:rPr>
              <w:t>45</w:t>
            </w:r>
          </w:p>
        </w:tc>
        <w:tc>
          <w:tcPr>
            <w:tcW w:w="1015" w:type="dxa"/>
            <w:tcBorders>
              <w:bottom w:val="single" w:sz="4" w:space="0" w:color="auto"/>
            </w:tcBorders>
          </w:tcPr>
          <w:p w14:paraId="6B24422E"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Borders>
              <w:bottom w:val="single" w:sz="4" w:space="0" w:color="auto"/>
            </w:tcBorders>
          </w:tcPr>
          <w:p w14:paraId="690BDF49"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Borders>
              <w:bottom w:val="single" w:sz="4" w:space="0" w:color="auto"/>
            </w:tcBorders>
          </w:tcPr>
          <w:p w14:paraId="0781E809" w14:textId="77777777" w:rsidR="00202783" w:rsidRPr="00007C71" w:rsidRDefault="00202783" w:rsidP="001D1C2C">
            <w:pPr>
              <w:rPr>
                <w:rFonts w:ascii="Times New Roman" w:hAnsi="Times New Roman" w:cs="Times New Roman"/>
                <w:bCs/>
                <w:sz w:val="18"/>
                <w:szCs w:val="18"/>
              </w:rPr>
            </w:pPr>
            <w:r w:rsidRPr="00007C71">
              <w:rPr>
                <w:rFonts w:ascii="Times New Roman" w:hAnsi="Times New Roman" w:cs="Times New Roman"/>
                <w:bCs/>
                <w:sz w:val="18"/>
                <w:szCs w:val="18"/>
              </w:rPr>
              <w:t xml:space="preserve">ICP Vegetation contract report (2006); </w:t>
            </w:r>
          </w:p>
        </w:tc>
      </w:tr>
      <w:tr w:rsidR="0010581C" w:rsidRPr="00007C71" w14:paraId="4392AD80" w14:textId="77777777">
        <w:tc>
          <w:tcPr>
            <w:tcW w:w="1964" w:type="dxa"/>
            <w:shd w:val="clear" w:color="auto" w:fill="D9D9D9"/>
          </w:tcPr>
          <w:p w14:paraId="6CEAF72F" w14:textId="77777777" w:rsidR="0010581C" w:rsidRPr="00007C71" w:rsidRDefault="0010581C" w:rsidP="001D1C2C">
            <w:pPr>
              <w:rPr>
                <w:rFonts w:ascii="Times New Roman" w:hAnsi="Times New Roman" w:cs="Times New Roman"/>
                <w:b/>
                <w:sz w:val="18"/>
                <w:szCs w:val="18"/>
              </w:rPr>
            </w:pPr>
            <w:r w:rsidRPr="00007C71">
              <w:rPr>
                <w:rFonts w:ascii="Times New Roman" w:hAnsi="Times New Roman" w:cs="Times New Roman"/>
                <w:b/>
                <w:sz w:val="18"/>
                <w:szCs w:val="18"/>
              </w:rPr>
              <w:t>Root crops</w:t>
            </w:r>
          </w:p>
          <w:p w14:paraId="0D19A696" w14:textId="77777777" w:rsidR="0010581C" w:rsidRPr="00007C71" w:rsidRDefault="0010581C" w:rsidP="001D1C2C">
            <w:pPr>
              <w:rPr>
                <w:rFonts w:ascii="Times New Roman" w:hAnsi="Times New Roman" w:cs="Times New Roman"/>
                <w:b/>
                <w:sz w:val="18"/>
                <w:szCs w:val="18"/>
              </w:rPr>
            </w:pPr>
            <w:r w:rsidRPr="00007C71">
              <w:rPr>
                <w:rFonts w:ascii="Times New Roman" w:hAnsi="Times New Roman" w:cs="Times New Roman"/>
                <w:b/>
                <w:sz w:val="18"/>
                <w:szCs w:val="18"/>
              </w:rPr>
              <w:t>(RC)</w:t>
            </w:r>
          </w:p>
        </w:tc>
        <w:tc>
          <w:tcPr>
            <w:tcW w:w="1449" w:type="dxa"/>
            <w:shd w:val="clear" w:color="auto" w:fill="D9D9D9"/>
          </w:tcPr>
          <w:p w14:paraId="2C187A2C" w14:textId="77777777" w:rsidR="0010581C" w:rsidRPr="00007C71" w:rsidRDefault="0010581C" w:rsidP="001D1C2C">
            <w:pPr>
              <w:rPr>
                <w:rFonts w:ascii="Times New Roman" w:hAnsi="Times New Roman" w:cs="Times New Roman"/>
                <w:sz w:val="18"/>
                <w:szCs w:val="18"/>
              </w:rPr>
            </w:pPr>
          </w:p>
        </w:tc>
        <w:tc>
          <w:tcPr>
            <w:tcW w:w="818" w:type="dxa"/>
            <w:shd w:val="clear" w:color="auto" w:fill="D9D9D9"/>
          </w:tcPr>
          <w:p w14:paraId="4213ADDF"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0.2</w:t>
            </w:r>
          </w:p>
        </w:tc>
        <w:tc>
          <w:tcPr>
            <w:tcW w:w="753" w:type="dxa"/>
            <w:shd w:val="clear" w:color="auto" w:fill="D9D9D9"/>
          </w:tcPr>
          <w:p w14:paraId="08020D38"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766" w:type="dxa"/>
            <w:shd w:val="clear" w:color="auto" w:fill="D9D9D9"/>
          </w:tcPr>
          <w:p w14:paraId="51C1E294"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shd w:val="clear" w:color="auto" w:fill="D9D9D9"/>
          </w:tcPr>
          <w:p w14:paraId="161E1B50"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shd w:val="clear" w:color="auto" w:fill="D9D9D9"/>
          </w:tcPr>
          <w:p w14:paraId="1C0A93D9"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0.2</w:t>
            </w:r>
          </w:p>
        </w:tc>
        <w:tc>
          <w:tcPr>
            <w:tcW w:w="706" w:type="dxa"/>
            <w:shd w:val="clear" w:color="auto" w:fill="D9D9D9"/>
          </w:tcPr>
          <w:p w14:paraId="5CD69FC2"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20</w:t>
            </w:r>
          </w:p>
        </w:tc>
        <w:tc>
          <w:tcPr>
            <w:tcW w:w="847" w:type="dxa"/>
            <w:shd w:val="clear" w:color="auto" w:fill="D9D9D9"/>
          </w:tcPr>
          <w:p w14:paraId="30BBAA99"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highlight w:val="yellow"/>
              </w:rPr>
              <w:t>- (SGS)</w:t>
            </w:r>
          </w:p>
        </w:tc>
        <w:tc>
          <w:tcPr>
            <w:tcW w:w="787" w:type="dxa"/>
            <w:shd w:val="clear" w:color="auto" w:fill="D9D9D9"/>
          </w:tcPr>
          <w:p w14:paraId="2A8C703F"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shd w:val="clear" w:color="auto" w:fill="D9D9D9"/>
          </w:tcPr>
          <w:p w14:paraId="68BAF15C"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45</w:t>
            </w:r>
          </w:p>
        </w:tc>
        <w:tc>
          <w:tcPr>
            <w:tcW w:w="1015" w:type="dxa"/>
            <w:shd w:val="clear" w:color="auto" w:fill="D9D9D9"/>
          </w:tcPr>
          <w:p w14:paraId="66CA3368"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shd w:val="clear" w:color="auto" w:fill="D9D9D9"/>
          </w:tcPr>
          <w:p w14:paraId="76230694"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shd w:val="clear" w:color="auto" w:fill="D9D9D9"/>
          </w:tcPr>
          <w:p w14:paraId="38C047E3"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202783" w:rsidRPr="00007C71" w14:paraId="5E7F59AD" w14:textId="77777777">
        <w:tc>
          <w:tcPr>
            <w:tcW w:w="1964" w:type="dxa"/>
            <w:tcBorders>
              <w:bottom w:val="single" w:sz="4" w:space="0" w:color="auto"/>
            </w:tcBorders>
          </w:tcPr>
          <w:p w14:paraId="6D16DFC3"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Potato</w:t>
            </w:r>
          </w:p>
          <w:p w14:paraId="21933AFF"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Solanuum tuberosum</w:t>
            </w:r>
            <w:r w:rsidRPr="00007C71">
              <w:rPr>
                <w:rFonts w:ascii="Times New Roman" w:hAnsi="Times New Roman" w:cs="Times New Roman"/>
                <w:sz w:val="18"/>
                <w:szCs w:val="18"/>
              </w:rPr>
              <w:t>)</w:t>
            </w:r>
          </w:p>
        </w:tc>
        <w:tc>
          <w:tcPr>
            <w:tcW w:w="1449" w:type="dxa"/>
            <w:tcBorders>
              <w:bottom w:val="single" w:sz="4" w:space="0" w:color="auto"/>
            </w:tcBorders>
          </w:tcPr>
          <w:p w14:paraId="284B058E"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818" w:type="dxa"/>
            <w:tcBorders>
              <w:bottom w:val="single" w:sz="4" w:space="0" w:color="auto"/>
            </w:tcBorders>
          </w:tcPr>
          <w:p w14:paraId="6120E5E9"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0.2</w:t>
            </w:r>
          </w:p>
        </w:tc>
        <w:tc>
          <w:tcPr>
            <w:tcW w:w="753" w:type="dxa"/>
            <w:tcBorders>
              <w:bottom w:val="single" w:sz="4" w:space="0" w:color="auto"/>
            </w:tcBorders>
          </w:tcPr>
          <w:p w14:paraId="462106DE"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766" w:type="dxa"/>
            <w:tcBorders>
              <w:bottom w:val="single" w:sz="4" w:space="0" w:color="auto"/>
            </w:tcBorders>
          </w:tcPr>
          <w:p w14:paraId="7C1149B6"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Borders>
              <w:bottom w:val="single" w:sz="4" w:space="0" w:color="auto"/>
            </w:tcBorders>
          </w:tcPr>
          <w:p w14:paraId="3E45CDDE"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Borders>
              <w:bottom w:val="single" w:sz="4" w:space="0" w:color="auto"/>
            </w:tcBorders>
          </w:tcPr>
          <w:p w14:paraId="16F79624"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0.2</w:t>
            </w:r>
          </w:p>
        </w:tc>
        <w:tc>
          <w:tcPr>
            <w:tcW w:w="706" w:type="dxa"/>
            <w:tcBorders>
              <w:bottom w:val="single" w:sz="4" w:space="0" w:color="auto"/>
            </w:tcBorders>
          </w:tcPr>
          <w:p w14:paraId="3347AA69"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20</w:t>
            </w:r>
          </w:p>
        </w:tc>
        <w:tc>
          <w:tcPr>
            <w:tcW w:w="847" w:type="dxa"/>
            <w:tcBorders>
              <w:bottom w:val="single" w:sz="4" w:space="0" w:color="auto"/>
            </w:tcBorders>
          </w:tcPr>
          <w:p w14:paraId="5F6154FC"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highlight w:val="yellow"/>
              </w:rPr>
              <w:t>- (SGS)</w:t>
            </w:r>
          </w:p>
        </w:tc>
        <w:tc>
          <w:tcPr>
            <w:tcW w:w="787" w:type="dxa"/>
            <w:tcBorders>
              <w:bottom w:val="single" w:sz="4" w:space="0" w:color="auto"/>
            </w:tcBorders>
          </w:tcPr>
          <w:p w14:paraId="34063565"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Borders>
              <w:bottom w:val="single" w:sz="4" w:space="0" w:color="auto"/>
            </w:tcBorders>
          </w:tcPr>
          <w:p w14:paraId="6D3B221B"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45</w:t>
            </w:r>
          </w:p>
        </w:tc>
        <w:tc>
          <w:tcPr>
            <w:tcW w:w="1015" w:type="dxa"/>
            <w:tcBorders>
              <w:bottom w:val="single" w:sz="4" w:space="0" w:color="auto"/>
            </w:tcBorders>
          </w:tcPr>
          <w:p w14:paraId="10984B6A"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Borders>
              <w:bottom w:val="single" w:sz="4" w:space="0" w:color="auto"/>
            </w:tcBorders>
          </w:tcPr>
          <w:p w14:paraId="3D91E0AC"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Borders>
              <w:bottom w:val="single" w:sz="4" w:space="0" w:color="auto"/>
            </w:tcBorders>
          </w:tcPr>
          <w:p w14:paraId="2065050C"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10581C" w:rsidRPr="00007C71" w14:paraId="5CC4DDC3" w14:textId="77777777">
        <w:tc>
          <w:tcPr>
            <w:tcW w:w="1964" w:type="dxa"/>
            <w:tcBorders>
              <w:bottom w:val="single" w:sz="4" w:space="0" w:color="auto"/>
            </w:tcBorders>
            <w:shd w:val="clear" w:color="auto" w:fill="D9D9D9"/>
          </w:tcPr>
          <w:p w14:paraId="56A02427" w14:textId="77777777" w:rsidR="0010581C" w:rsidRPr="00007C71" w:rsidRDefault="0010581C" w:rsidP="001D1C2C">
            <w:pPr>
              <w:rPr>
                <w:rFonts w:ascii="Times New Roman" w:hAnsi="Times New Roman" w:cs="Times New Roman"/>
                <w:b/>
                <w:sz w:val="18"/>
                <w:szCs w:val="18"/>
              </w:rPr>
            </w:pPr>
            <w:r w:rsidRPr="00007C71">
              <w:rPr>
                <w:rFonts w:ascii="Times New Roman" w:hAnsi="Times New Roman" w:cs="Times New Roman"/>
                <w:b/>
                <w:sz w:val="18"/>
                <w:szCs w:val="18"/>
              </w:rPr>
              <w:t>Semi-Natural /  Moorland</w:t>
            </w:r>
          </w:p>
          <w:p w14:paraId="5897D1FF" w14:textId="77777777" w:rsidR="0010581C" w:rsidRPr="00007C71" w:rsidRDefault="0010581C" w:rsidP="001D1C2C">
            <w:pPr>
              <w:rPr>
                <w:rFonts w:ascii="Times New Roman" w:hAnsi="Times New Roman" w:cs="Times New Roman"/>
                <w:b/>
                <w:sz w:val="18"/>
                <w:szCs w:val="18"/>
              </w:rPr>
            </w:pPr>
            <w:r w:rsidRPr="00007C71">
              <w:rPr>
                <w:rFonts w:ascii="Times New Roman" w:hAnsi="Times New Roman" w:cs="Times New Roman"/>
                <w:b/>
                <w:sz w:val="18"/>
                <w:szCs w:val="18"/>
              </w:rPr>
              <w:t>(SNL)</w:t>
            </w:r>
          </w:p>
        </w:tc>
        <w:tc>
          <w:tcPr>
            <w:tcW w:w="1449" w:type="dxa"/>
            <w:tcBorders>
              <w:bottom w:val="single" w:sz="4" w:space="0" w:color="auto"/>
            </w:tcBorders>
            <w:shd w:val="clear" w:color="auto" w:fill="D9D9D9"/>
          </w:tcPr>
          <w:p w14:paraId="535FF7B5" w14:textId="77777777" w:rsidR="0010581C" w:rsidRPr="00007C71" w:rsidRDefault="0010581C" w:rsidP="001D1C2C">
            <w:pPr>
              <w:rPr>
                <w:rFonts w:ascii="Times New Roman" w:hAnsi="Times New Roman" w:cs="Times New Roman"/>
                <w:sz w:val="18"/>
                <w:szCs w:val="18"/>
              </w:rPr>
            </w:pPr>
          </w:p>
        </w:tc>
        <w:tc>
          <w:tcPr>
            <w:tcW w:w="818" w:type="dxa"/>
            <w:tcBorders>
              <w:bottom w:val="single" w:sz="4" w:space="0" w:color="auto"/>
            </w:tcBorders>
            <w:shd w:val="clear" w:color="auto" w:fill="D9D9D9"/>
          </w:tcPr>
          <w:p w14:paraId="23AEACF4"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0.1</w:t>
            </w:r>
          </w:p>
        </w:tc>
        <w:tc>
          <w:tcPr>
            <w:tcW w:w="753" w:type="dxa"/>
            <w:tcBorders>
              <w:bottom w:val="single" w:sz="4" w:space="0" w:color="auto"/>
            </w:tcBorders>
            <w:shd w:val="clear" w:color="auto" w:fill="D9D9D9"/>
          </w:tcPr>
          <w:p w14:paraId="7F2DCA14"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766" w:type="dxa"/>
            <w:tcBorders>
              <w:bottom w:val="single" w:sz="4" w:space="0" w:color="auto"/>
            </w:tcBorders>
            <w:shd w:val="clear" w:color="auto" w:fill="D9D9D9"/>
          </w:tcPr>
          <w:p w14:paraId="1AAE5F5F"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tcBorders>
              <w:bottom w:val="single" w:sz="4" w:space="0" w:color="auto"/>
            </w:tcBorders>
            <w:shd w:val="clear" w:color="auto" w:fill="D9D9D9"/>
          </w:tcPr>
          <w:p w14:paraId="2E8D8DF7"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Borders>
              <w:bottom w:val="single" w:sz="4" w:space="0" w:color="auto"/>
            </w:tcBorders>
            <w:shd w:val="clear" w:color="auto" w:fill="D9D9D9"/>
          </w:tcPr>
          <w:p w14:paraId="078BF707"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0.1</w:t>
            </w:r>
          </w:p>
        </w:tc>
        <w:tc>
          <w:tcPr>
            <w:tcW w:w="706" w:type="dxa"/>
            <w:tcBorders>
              <w:bottom w:val="single" w:sz="4" w:space="0" w:color="auto"/>
            </w:tcBorders>
            <w:shd w:val="clear" w:color="auto" w:fill="D9D9D9"/>
          </w:tcPr>
          <w:p w14:paraId="1F908729"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0</w:t>
            </w:r>
          </w:p>
        </w:tc>
        <w:tc>
          <w:tcPr>
            <w:tcW w:w="847" w:type="dxa"/>
            <w:tcBorders>
              <w:bottom w:val="single" w:sz="4" w:space="0" w:color="auto"/>
            </w:tcBorders>
            <w:shd w:val="clear" w:color="auto" w:fill="D9D9D9"/>
          </w:tcPr>
          <w:p w14:paraId="069DEB8B"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highlight w:val="yellow"/>
              </w:rPr>
              <w:t>- (SGS)</w:t>
            </w:r>
          </w:p>
        </w:tc>
        <w:tc>
          <w:tcPr>
            <w:tcW w:w="787" w:type="dxa"/>
            <w:tcBorders>
              <w:bottom w:val="single" w:sz="4" w:space="0" w:color="auto"/>
            </w:tcBorders>
            <w:shd w:val="clear" w:color="auto" w:fill="D9D9D9"/>
          </w:tcPr>
          <w:p w14:paraId="7361D716"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Borders>
              <w:bottom w:val="single" w:sz="4" w:space="0" w:color="auto"/>
            </w:tcBorders>
            <w:shd w:val="clear" w:color="auto" w:fill="D9D9D9"/>
          </w:tcPr>
          <w:p w14:paraId="0B854B8D"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45</w:t>
            </w:r>
          </w:p>
        </w:tc>
        <w:tc>
          <w:tcPr>
            <w:tcW w:w="1015" w:type="dxa"/>
            <w:tcBorders>
              <w:bottom w:val="single" w:sz="4" w:space="0" w:color="auto"/>
            </w:tcBorders>
            <w:shd w:val="clear" w:color="auto" w:fill="D9D9D9"/>
          </w:tcPr>
          <w:p w14:paraId="13B00AB6"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Borders>
              <w:bottom w:val="single" w:sz="4" w:space="0" w:color="auto"/>
            </w:tcBorders>
            <w:shd w:val="clear" w:color="auto" w:fill="D9D9D9"/>
          </w:tcPr>
          <w:p w14:paraId="63979B37"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Borders>
              <w:bottom w:val="single" w:sz="4" w:space="0" w:color="auto"/>
            </w:tcBorders>
            <w:shd w:val="clear" w:color="auto" w:fill="D9D9D9"/>
          </w:tcPr>
          <w:p w14:paraId="4A2A8889"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10581C" w:rsidRPr="00007C71" w14:paraId="34F36838" w14:textId="77777777">
        <w:tc>
          <w:tcPr>
            <w:tcW w:w="1964" w:type="dxa"/>
            <w:tcBorders>
              <w:bottom w:val="single" w:sz="4" w:space="0" w:color="auto"/>
            </w:tcBorders>
            <w:shd w:val="clear" w:color="auto" w:fill="D9D9D9"/>
          </w:tcPr>
          <w:p w14:paraId="077C748F" w14:textId="77777777" w:rsidR="0010581C" w:rsidRPr="00007C71" w:rsidRDefault="0010581C" w:rsidP="001D1C2C">
            <w:pPr>
              <w:rPr>
                <w:rFonts w:ascii="Times New Roman" w:hAnsi="Times New Roman" w:cs="Times New Roman"/>
                <w:b/>
                <w:sz w:val="18"/>
                <w:szCs w:val="18"/>
              </w:rPr>
            </w:pPr>
            <w:r w:rsidRPr="00007C71">
              <w:rPr>
                <w:rFonts w:ascii="Times New Roman" w:hAnsi="Times New Roman" w:cs="Times New Roman"/>
                <w:b/>
                <w:sz w:val="18"/>
                <w:szCs w:val="18"/>
              </w:rPr>
              <w:t>Grassland</w:t>
            </w:r>
          </w:p>
          <w:p w14:paraId="4C9048F2" w14:textId="77777777" w:rsidR="0010581C" w:rsidRPr="00007C71" w:rsidRDefault="0010581C" w:rsidP="001D1C2C">
            <w:pPr>
              <w:rPr>
                <w:rFonts w:ascii="Times New Roman" w:hAnsi="Times New Roman" w:cs="Times New Roman"/>
                <w:b/>
                <w:sz w:val="18"/>
                <w:szCs w:val="18"/>
              </w:rPr>
            </w:pPr>
            <w:r w:rsidRPr="00007C71">
              <w:rPr>
                <w:rFonts w:ascii="Times New Roman" w:hAnsi="Times New Roman" w:cs="Times New Roman"/>
                <w:b/>
                <w:sz w:val="18"/>
                <w:szCs w:val="18"/>
              </w:rPr>
              <w:t>(GR)</w:t>
            </w:r>
          </w:p>
        </w:tc>
        <w:tc>
          <w:tcPr>
            <w:tcW w:w="1449" w:type="dxa"/>
            <w:tcBorders>
              <w:bottom w:val="single" w:sz="4" w:space="0" w:color="auto"/>
            </w:tcBorders>
            <w:shd w:val="clear" w:color="auto" w:fill="D9D9D9"/>
          </w:tcPr>
          <w:p w14:paraId="564B5231" w14:textId="77777777" w:rsidR="0010581C" w:rsidRPr="00007C71" w:rsidRDefault="0010581C" w:rsidP="001D1C2C">
            <w:pPr>
              <w:rPr>
                <w:rFonts w:ascii="Times New Roman" w:hAnsi="Times New Roman" w:cs="Times New Roman"/>
                <w:sz w:val="18"/>
                <w:szCs w:val="18"/>
              </w:rPr>
            </w:pPr>
          </w:p>
        </w:tc>
        <w:tc>
          <w:tcPr>
            <w:tcW w:w="818" w:type="dxa"/>
            <w:tcBorders>
              <w:bottom w:val="single" w:sz="4" w:space="0" w:color="auto"/>
            </w:tcBorders>
            <w:shd w:val="clear" w:color="auto" w:fill="D9D9D9"/>
          </w:tcPr>
          <w:p w14:paraId="229CF952"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1.0</w:t>
            </w:r>
          </w:p>
        </w:tc>
        <w:tc>
          <w:tcPr>
            <w:tcW w:w="753" w:type="dxa"/>
            <w:tcBorders>
              <w:bottom w:val="single" w:sz="4" w:space="0" w:color="auto"/>
            </w:tcBorders>
            <w:shd w:val="clear" w:color="auto" w:fill="D9D9D9"/>
          </w:tcPr>
          <w:p w14:paraId="7B157841"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766" w:type="dxa"/>
            <w:tcBorders>
              <w:bottom w:val="single" w:sz="4" w:space="0" w:color="auto"/>
            </w:tcBorders>
            <w:shd w:val="clear" w:color="auto" w:fill="D9D9D9"/>
          </w:tcPr>
          <w:p w14:paraId="01B36208"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753" w:type="dxa"/>
            <w:tcBorders>
              <w:bottom w:val="single" w:sz="4" w:space="0" w:color="auto"/>
            </w:tcBorders>
            <w:shd w:val="clear" w:color="auto" w:fill="D9D9D9"/>
          </w:tcPr>
          <w:p w14:paraId="59C48FAB"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Borders>
              <w:bottom w:val="single" w:sz="4" w:space="0" w:color="auto"/>
            </w:tcBorders>
            <w:shd w:val="clear" w:color="auto" w:fill="D9D9D9"/>
          </w:tcPr>
          <w:p w14:paraId="64C866E4"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1.0</w:t>
            </w:r>
          </w:p>
        </w:tc>
        <w:tc>
          <w:tcPr>
            <w:tcW w:w="706" w:type="dxa"/>
            <w:tcBorders>
              <w:bottom w:val="single" w:sz="4" w:space="0" w:color="auto"/>
            </w:tcBorders>
            <w:shd w:val="clear" w:color="auto" w:fill="D9D9D9"/>
          </w:tcPr>
          <w:p w14:paraId="77202C84"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847" w:type="dxa"/>
            <w:tcBorders>
              <w:bottom w:val="single" w:sz="4" w:space="0" w:color="auto"/>
            </w:tcBorders>
            <w:shd w:val="clear" w:color="auto" w:fill="D9D9D9"/>
          </w:tcPr>
          <w:p w14:paraId="2858AF2D"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7" w:type="dxa"/>
            <w:tcBorders>
              <w:bottom w:val="single" w:sz="4" w:space="0" w:color="auto"/>
            </w:tcBorders>
            <w:shd w:val="clear" w:color="auto" w:fill="D9D9D9"/>
          </w:tcPr>
          <w:p w14:paraId="6D45287D"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Borders>
              <w:bottom w:val="single" w:sz="4" w:space="0" w:color="auto"/>
            </w:tcBorders>
            <w:shd w:val="clear" w:color="auto" w:fill="D9D9D9"/>
          </w:tcPr>
          <w:p w14:paraId="112F26C5"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15" w:type="dxa"/>
            <w:tcBorders>
              <w:bottom w:val="single" w:sz="4" w:space="0" w:color="auto"/>
            </w:tcBorders>
            <w:shd w:val="clear" w:color="auto" w:fill="D9D9D9"/>
          </w:tcPr>
          <w:p w14:paraId="58EF01A5"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Borders>
              <w:bottom w:val="single" w:sz="4" w:space="0" w:color="auto"/>
            </w:tcBorders>
            <w:shd w:val="clear" w:color="auto" w:fill="D9D9D9"/>
          </w:tcPr>
          <w:p w14:paraId="641F0BFA"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Borders>
              <w:bottom w:val="single" w:sz="4" w:space="0" w:color="auto"/>
            </w:tcBorders>
            <w:shd w:val="clear" w:color="auto" w:fill="D9D9D9"/>
          </w:tcPr>
          <w:p w14:paraId="161B6B63" w14:textId="77777777" w:rsidR="0010581C" w:rsidRPr="00007C71" w:rsidRDefault="0010581C" w:rsidP="001D1C2C">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202783" w:rsidRPr="00007C71" w14:paraId="67667A05" w14:textId="77777777">
        <w:tc>
          <w:tcPr>
            <w:tcW w:w="1964" w:type="dxa"/>
            <w:tcBorders>
              <w:bottom w:val="single" w:sz="4" w:space="0" w:color="auto"/>
            </w:tcBorders>
            <w:shd w:val="clear" w:color="auto" w:fill="auto"/>
          </w:tcPr>
          <w:p w14:paraId="78F1E91C"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Perennial rye grass</w:t>
            </w:r>
          </w:p>
          <w:p w14:paraId="7388BCEC"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Lolium perenne</w:t>
            </w:r>
            <w:r w:rsidRPr="00007C71">
              <w:rPr>
                <w:rFonts w:ascii="Times New Roman" w:hAnsi="Times New Roman" w:cs="Times New Roman"/>
                <w:sz w:val="18"/>
                <w:szCs w:val="18"/>
              </w:rPr>
              <w:t>)</w:t>
            </w:r>
          </w:p>
        </w:tc>
        <w:tc>
          <w:tcPr>
            <w:tcW w:w="1449" w:type="dxa"/>
            <w:tcBorders>
              <w:bottom w:val="single" w:sz="4" w:space="0" w:color="auto"/>
            </w:tcBorders>
            <w:shd w:val="clear" w:color="auto" w:fill="auto"/>
          </w:tcPr>
          <w:p w14:paraId="5FC49D59"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818" w:type="dxa"/>
            <w:tcBorders>
              <w:bottom w:val="single" w:sz="4" w:space="0" w:color="auto"/>
            </w:tcBorders>
            <w:shd w:val="clear" w:color="auto" w:fill="auto"/>
          </w:tcPr>
          <w:p w14:paraId="14D543AA"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1.0</w:t>
            </w:r>
          </w:p>
        </w:tc>
        <w:tc>
          <w:tcPr>
            <w:tcW w:w="753" w:type="dxa"/>
            <w:tcBorders>
              <w:bottom w:val="single" w:sz="4" w:space="0" w:color="auto"/>
            </w:tcBorders>
          </w:tcPr>
          <w:p w14:paraId="54918C8D"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766" w:type="dxa"/>
            <w:tcBorders>
              <w:bottom w:val="single" w:sz="4" w:space="0" w:color="auto"/>
            </w:tcBorders>
          </w:tcPr>
          <w:p w14:paraId="6EC9D51C"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753" w:type="dxa"/>
            <w:tcBorders>
              <w:bottom w:val="single" w:sz="4" w:space="0" w:color="auto"/>
            </w:tcBorders>
            <w:shd w:val="clear" w:color="auto" w:fill="auto"/>
          </w:tcPr>
          <w:p w14:paraId="500195D9"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Borders>
              <w:bottom w:val="single" w:sz="4" w:space="0" w:color="auto"/>
            </w:tcBorders>
          </w:tcPr>
          <w:p w14:paraId="67DE7747"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1.0</w:t>
            </w:r>
          </w:p>
        </w:tc>
        <w:tc>
          <w:tcPr>
            <w:tcW w:w="706" w:type="dxa"/>
            <w:tcBorders>
              <w:bottom w:val="single" w:sz="4" w:space="0" w:color="auto"/>
            </w:tcBorders>
          </w:tcPr>
          <w:p w14:paraId="5C92C9A4"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847" w:type="dxa"/>
            <w:tcBorders>
              <w:bottom w:val="single" w:sz="4" w:space="0" w:color="auto"/>
            </w:tcBorders>
          </w:tcPr>
          <w:p w14:paraId="064E732C"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7" w:type="dxa"/>
            <w:tcBorders>
              <w:bottom w:val="single" w:sz="4" w:space="0" w:color="auto"/>
            </w:tcBorders>
          </w:tcPr>
          <w:p w14:paraId="0AA50341"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Borders>
              <w:bottom w:val="single" w:sz="4" w:space="0" w:color="auto"/>
            </w:tcBorders>
          </w:tcPr>
          <w:p w14:paraId="777A84CA"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15" w:type="dxa"/>
            <w:tcBorders>
              <w:bottom w:val="single" w:sz="4" w:space="0" w:color="auto"/>
            </w:tcBorders>
          </w:tcPr>
          <w:p w14:paraId="324531B8"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Borders>
              <w:bottom w:val="single" w:sz="4" w:space="0" w:color="auto"/>
            </w:tcBorders>
          </w:tcPr>
          <w:p w14:paraId="23912EE5"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Borders>
              <w:bottom w:val="single" w:sz="4" w:space="0" w:color="auto"/>
            </w:tcBorders>
            <w:shd w:val="clear" w:color="auto" w:fill="auto"/>
          </w:tcPr>
          <w:p w14:paraId="13C0D2DF"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202783" w:rsidRPr="00007C71" w14:paraId="21B4BE42" w14:textId="77777777">
        <w:tc>
          <w:tcPr>
            <w:tcW w:w="1964" w:type="dxa"/>
            <w:tcBorders>
              <w:bottom w:val="single" w:sz="4" w:space="0" w:color="auto"/>
            </w:tcBorders>
            <w:shd w:val="clear" w:color="auto" w:fill="auto"/>
          </w:tcPr>
          <w:p w14:paraId="6163F6D1"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Clover</w:t>
            </w:r>
          </w:p>
          <w:p w14:paraId="5300AA6F"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(Trifolium repens)</w:t>
            </w:r>
          </w:p>
          <w:p w14:paraId="5B973D7D" w14:textId="77777777" w:rsidR="00202783" w:rsidRPr="00007C71" w:rsidRDefault="00202783" w:rsidP="001D1C2C">
            <w:pPr>
              <w:rPr>
                <w:rFonts w:ascii="Times New Roman" w:hAnsi="Times New Roman" w:cs="Times New Roman"/>
                <w:sz w:val="18"/>
                <w:szCs w:val="18"/>
              </w:rPr>
            </w:pPr>
          </w:p>
        </w:tc>
        <w:tc>
          <w:tcPr>
            <w:tcW w:w="1449" w:type="dxa"/>
            <w:tcBorders>
              <w:bottom w:val="single" w:sz="4" w:space="0" w:color="auto"/>
            </w:tcBorders>
            <w:shd w:val="clear" w:color="auto" w:fill="auto"/>
          </w:tcPr>
          <w:p w14:paraId="541EC418"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818" w:type="dxa"/>
            <w:tcBorders>
              <w:bottom w:val="single" w:sz="4" w:space="0" w:color="auto"/>
            </w:tcBorders>
            <w:shd w:val="clear" w:color="auto" w:fill="auto"/>
          </w:tcPr>
          <w:p w14:paraId="3B55A4D6"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1.0</w:t>
            </w:r>
          </w:p>
        </w:tc>
        <w:tc>
          <w:tcPr>
            <w:tcW w:w="753" w:type="dxa"/>
            <w:tcBorders>
              <w:bottom w:val="single" w:sz="4" w:space="0" w:color="auto"/>
            </w:tcBorders>
          </w:tcPr>
          <w:p w14:paraId="5FA17098"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766" w:type="dxa"/>
            <w:tcBorders>
              <w:bottom w:val="single" w:sz="4" w:space="0" w:color="auto"/>
            </w:tcBorders>
          </w:tcPr>
          <w:p w14:paraId="4F6962AA"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753" w:type="dxa"/>
            <w:tcBorders>
              <w:bottom w:val="single" w:sz="4" w:space="0" w:color="auto"/>
            </w:tcBorders>
            <w:shd w:val="clear" w:color="auto" w:fill="auto"/>
          </w:tcPr>
          <w:p w14:paraId="18FAFFBB"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tcBorders>
              <w:bottom w:val="single" w:sz="4" w:space="0" w:color="auto"/>
            </w:tcBorders>
          </w:tcPr>
          <w:p w14:paraId="703178F4"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1.0</w:t>
            </w:r>
          </w:p>
        </w:tc>
        <w:tc>
          <w:tcPr>
            <w:tcW w:w="706" w:type="dxa"/>
            <w:tcBorders>
              <w:bottom w:val="single" w:sz="4" w:space="0" w:color="auto"/>
            </w:tcBorders>
          </w:tcPr>
          <w:p w14:paraId="34FA288B"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847" w:type="dxa"/>
            <w:tcBorders>
              <w:bottom w:val="single" w:sz="4" w:space="0" w:color="auto"/>
            </w:tcBorders>
          </w:tcPr>
          <w:p w14:paraId="7BF238BB"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7" w:type="dxa"/>
            <w:tcBorders>
              <w:bottom w:val="single" w:sz="4" w:space="0" w:color="auto"/>
            </w:tcBorders>
          </w:tcPr>
          <w:p w14:paraId="16774EC7"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tcBorders>
              <w:bottom w:val="single" w:sz="4" w:space="0" w:color="auto"/>
            </w:tcBorders>
          </w:tcPr>
          <w:p w14:paraId="7A15F10C"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15" w:type="dxa"/>
            <w:tcBorders>
              <w:bottom w:val="single" w:sz="4" w:space="0" w:color="auto"/>
            </w:tcBorders>
          </w:tcPr>
          <w:p w14:paraId="36CD4183"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tcBorders>
              <w:bottom w:val="single" w:sz="4" w:space="0" w:color="auto"/>
            </w:tcBorders>
          </w:tcPr>
          <w:p w14:paraId="7B5704A5"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tcBorders>
              <w:bottom w:val="single" w:sz="4" w:space="0" w:color="auto"/>
            </w:tcBorders>
            <w:shd w:val="clear" w:color="auto" w:fill="auto"/>
          </w:tcPr>
          <w:p w14:paraId="545A27C6"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202783" w:rsidRPr="00007C71" w14:paraId="349890F7" w14:textId="77777777">
        <w:tc>
          <w:tcPr>
            <w:tcW w:w="1964" w:type="dxa"/>
            <w:shd w:val="clear" w:color="auto" w:fill="D9D9D9"/>
          </w:tcPr>
          <w:p w14:paraId="2DF3AFF6" w14:textId="77777777" w:rsidR="00202783" w:rsidRPr="00007C71" w:rsidRDefault="00202783" w:rsidP="001D1C2C">
            <w:pPr>
              <w:rPr>
                <w:rFonts w:ascii="Times New Roman" w:hAnsi="Times New Roman" w:cs="Times New Roman"/>
                <w:b/>
                <w:sz w:val="18"/>
                <w:szCs w:val="18"/>
              </w:rPr>
            </w:pPr>
            <w:r w:rsidRPr="00007C71">
              <w:rPr>
                <w:rFonts w:ascii="Times New Roman" w:hAnsi="Times New Roman" w:cs="Times New Roman"/>
                <w:b/>
                <w:sz w:val="18"/>
                <w:szCs w:val="18"/>
              </w:rPr>
              <w:t>Mediterranean scrub</w:t>
            </w:r>
          </w:p>
        </w:tc>
        <w:tc>
          <w:tcPr>
            <w:tcW w:w="1449" w:type="dxa"/>
            <w:shd w:val="clear" w:color="auto" w:fill="D9D9D9"/>
          </w:tcPr>
          <w:p w14:paraId="78B23CDE" w14:textId="77777777" w:rsidR="00202783" w:rsidRPr="00007C71" w:rsidRDefault="00202783" w:rsidP="001D1C2C">
            <w:pPr>
              <w:rPr>
                <w:rFonts w:ascii="Times New Roman" w:hAnsi="Times New Roman" w:cs="Times New Roman"/>
                <w:sz w:val="18"/>
                <w:szCs w:val="18"/>
              </w:rPr>
            </w:pPr>
          </w:p>
        </w:tc>
        <w:tc>
          <w:tcPr>
            <w:tcW w:w="818" w:type="dxa"/>
            <w:shd w:val="clear" w:color="auto" w:fill="D9D9D9"/>
          </w:tcPr>
          <w:p w14:paraId="68D5FBF2"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0.2</w:t>
            </w:r>
          </w:p>
        </w:tc>
        <w:tc>
          <w:tcPr>
            <w:tcW w:w="753" w:type="dxa"/>
            <w:shd w:val="clear" w:color="auto" w:fill="D9D9D9"/>
          </w:tcPr>
          <w:p w14:paraId="742F50F2"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766" w:type="dxa"/>
            <w:shd w:val="clear" w:color="auto" w:fill="D9D9D9"/>
          </w:tcPr>
          <w:p w14:paraId="5641528B"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1</w:t>
            </w:r>
          </w:p>
        </w:tc>
        <w:tc>
          <w:tcPr>
            <w:tcW w:w="753" w:type="dxa"/>
            <w:shd w:val="clear" w:color="auto" w:fill="D9D9D9"/>
          </w:tcPr>
          <w:p w14:paraId="23087770"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(1)</w:t>
            </w:r>
          </w:p>
        </w:tc>
        <w:tc>
          <w:tcPr>
            <w:tcW w:w="813" w:type="dxa"/>
            <w:shd w:val="clear" w:color="auto" w:fill="D9D9D9"/>
          </w:tcPr>
          <w:p w14:paraId="16DACE78"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0.2</w:t>
            </w:r>
          </w:p>
        </w:tc>
        <w:tc>
          <w:tcPr>
            <w:tcW w:w="706" w:type="dxa"/>
            <w:shd w:val="clear" w:color="auto" w:fill="D9D9D9"/>
          </w:tcPr>
          <w:p w14:paraId="632F8FB5"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130</w:t>
            </w:r>
          </w:p>
        </w:tc>
        <w:tc>
          <w:tcPr>
            <w:tcW w:w="847" w:type="dxa"/>
            <w:shd w:val="clear" w:color="auto" w:fill="D9D9D9"/>
          </w:tcPr>
          <w:p w14:paraId="32A902D9"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7" w:type="dxa"/>
            <w:shd w:val="clear" w:color="auto" w:fill="D9D9D9"/>
          </w:tcPr>
          <w:p w14:paraId="18DF0E7C"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(200)</w:t>
            </w:r>
          </w:p>
        </w:tc>
        <w:tc>
          <w:tcPr>
            <w:tcW w:w="780" w:type="dxa"/>
            <w:shd w:val="clear" w:color="auto" w:fill="D9D9D9"/>
          </w:tcPr>
          <w:p w14:paraId="403B61BF"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130</w:t>
            </w:r>
          </w:p>
        </w:tc>
        <w:tc>
          <w:tcPr>
            <w:tcW w:w="1015" w:type="dxa"/>
            <w:shd w:val="clear" w:color="auto" w:fill="D9D9D9"/>
          </w:tcPr>
          <w:p w14:paraId="4121A6CA"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1040" w:type="dxa"/>
            <w:shd w:val="clear" w:color="auto" w:fill="D9D9D9"/>
          </w:tcPr>
          <w:p w14:paraId="43087B62"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 (0)</w:t>
            </w:r>
          </w:p>
        </w:tc>
        <w:tc>
          <w:tcPr>
            <w:tcW w:w="2215" w:type="dxa"/>
            <w:shd w:val="clear" w:color="auto" w:fill="D9D9D9"/>
          </w:tcPr>
          <w:p w14:paraId="37723CF0" w14:textId="77777777" w:rsidR="00202783" w:rsidRPr="00007C71" w:rsidRDefault="00202783" w:rsidP="001D1C2C">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bl>
    <w:p w14:paraId="5BFE1C09" w14:textId="77777777" w:rsidR="006D26E5" w:rsidRPr="00007C71" w:rsidRDefault="006D26E5" w:rsidP="006D26E5">
      <w:pPr>
        <w:rPr>
          <w:rFonts w:ascii="Times New Roman" w:hAnsi="Times New Roman" w:cs="Times New Roman"/>
        </w:rPr>
        <w:sectPr w:rsidR="006D26E5" w:rsidRPr="00007C71" w:rsidSect="002F7195">
          <w:pgSz w:w="16838" w:h="11906" w:orient="landscape"/>
          <w:pgMar w:top="1797" w:right="1440" w:bottom="1797" w:left="1440" w:header="709" w:footer="709" w:gutter="0"/>
          <w:cols w:space="708"/>
          <w:docGrid w:linePitch="360"/>
        </w:sectPr>
      </w:pPr>
    </w:p>
    <w:p w14:paraId="3E8669F9" w14:textId="77777777" w:rsidR="00595DB3" w:rsidRPr="00007C71" w:rsidRDefault="00595DB3" w:rsidP="003C0304">
      <w:pPr>
        <w:pStyle w:val="Heading4"/>
        <w:numPr>
          <w:ilvl w:val="3"/>
          <w:numId w:val="9"/>
        </w:numPr>
      </w:pPr>
      <w:r w:rsidRPr="00007C71">
        <w:lastRenderedPageBreak/>
        <w:t xml:space="preserve">Current and older needle </w:t>
      </w:r>
      <w:commentRangeStart w:id="39"/>
      <w:r w:rsidRPr="00007C71">
        <w:t>classes</w:t>
      </w:r>
      <w:commentRangeEnd w:id="39"/>
      <w:r w:rsidRPr="00007C71">
        <w:t xml:space="preserve"> for Coniferous forest species </w:t>
      </w:r>
      <w:r w:rsidRPr="00007C71">
        <w:rPr>
          <w:rStyle w:val="CommentReference"/>
          <w:rFonts w:ascii="Times New Roman" w:hAnsi="Times New Roman" w:cs="Times New Roman"/>
        </w:rPr>
        <w:commentReference w:id="39"/>
      </w:r>
    </w:p>
    <w:p w14:paraId="459C5417" w14:textId="77777777" w:rsidR="00595DB3" w:rsidRPr="00007C71" w:rsidRDefault="00595DB3" w:rsidP="00595DB3">
      <w:pPr>
        <w:pStyle w:val="BodyText"/>
        <w:rPr>
          <w:rFonts w:ascii="Times New Roman" w:hAnsi="Times New Roman" w:cs="Times New Roman"/>
        </w:rPr>
      </w:pPr>
      <w:r w:rsidRPr="00007C71">
        <w:rPr>
          <w:rFonts w:ascii="Times New Roman" w:hAnsi="Times New Roman" w:cs="Times New Roman"/>
        </w:rPr>
        <w:t>However, coniferous forest species have rather complex canopies due to the presence of needles of different ages within the canopy that will have different maximum g</w:t>
      </w:r>
      <w:r w:rsidRPr="00007C71">
        <w:rPr>
          <w:rFonts w:ascii="Times New Roman" w:hAnsi="Times New Roman" w:cs="Times New Roman"/>
          <w:vertAlign w:val="subscript"/>
        </w:rPr>
        <w:t>s</w:t>
      </w:r>
      <w:r w:rsidRPr="00007C71">
        <w:rPr>
          <w:rFonts w:ascii="Times New Roman" w:hAnsi="Times New Roman" w:cs="Times New Roman"/>
        </w:rPr>
        <w:t xml:space="preserve"> values. In addition, the proportion of needles of different ages will vary over the course of the year according to the phenological stage of the tree. </w:t>
      </w:r>
    </w:p>
    <w:p w14:paraId="1952E002" w14:textId="77777777" w:rsidR="00595DB3" w:rsidRPr="00007C71" w:rsidRDefault="00595DB3" w:rsidP="00595DB3">
      <w:pPr>
        <w:pStyle w:val="BodyText"/>
        <w:ind w:firstLine="301"/>
        <w:rPr>
          <w:rFonts w:ascii="Times New Roman" w:hAnsi="Times New Roman" w:cs="Times New Roman"/>
        </w:rPr>
      </w:pPr>
    </w:p>
    <w:p w14:paraId="1B68648D" w14:textId="77777777" w:rsidR="00595DB3" w:rsidRPr="00007C71" w:rsidRDefault="00595DB3" w:rsidP="00595DB3">
      <w:pPr>
        <w:pStyle w:val="BodyText"/>
        <w:rPr>
          <w:rFonts w:ascii="Times New Roman" w:hAnsi="Times New Roman" w:cs="Times New Roman"/>
        </w:rPr>
      </w:pPr>
      <w:r w:rsidRPr="00007C71">
        <w:rPr>
          <w:rFonts w:ascii="Times New Roman" w:hAnsi="Times New Roman" w:cs="Times New Roman"/>
        </w:rPr>
        <w:t xml:space="preserve">To accommodate this, the EMEP model divides the canopy </w:t>
      </w:r>
      <w:r w:rsidRPr="00007C71">
        <w:rPr>
          <w:rFonts w:ascii="Times New Roman" w:hAnsi="Times New Roman" w:cs="Times New Roman"/>
          <w:color w:val="00FF00"/>
        </w:rPr>
        <w:t>LAI</w:t>
      </w:r>
      <w:r w:rsidRPr="00007C71">
        <w:rPr>
          <w:rFonts w:ascii="Times New Roman" w:hAnsi="Times New Roman" w:cs="Times New Roman"/>
        </w:rPr>
        <w:t xml:space="preserve"> into two needle classes a) current needles and b) older needles. The variation over the course of the year in the respective ratio of these two classes is modelled according to data provided by Beadle et al. (1982) and the start of the growing season (SGS) as shown in equation x</w:t>
      </w:r>
    </w:p>
    <w:p w14:paraId="0EE63511" w14:textId="77777777" w:rsidR="00595DB3" w:rsidRPr="00007C71" w:rsidRDefault="00595DB3" w:rsidP="00595DB3">
      <w:pPr>
        <w:pStyle w:val="BodyText"/>
        <w:ind w:firstLine="301"/>
        <w:rPr>
          <w:rFonts w:ascii="Times New Roman" w:hAnsi="Times New Roman" w:cs="Times New Roman"/>
        </w:rPr>
      </w:pPr>
    </w:p>
    <w:p w14:paraId="308E775D" w14:textId="77777777" w:rsidR="00595DB3" w:rsidRPr="00007C71" w:rsidRDefault="00595DB3" w:rsidP="00595DB3">
      <w:pPr>
        <w:pStyle w:val="BodyText"/>
        <w:rPr>
          <w:rFonts w:ascii="Times New Roman" w:hAnsi="Times New Roman" w:cs="Times New Roman"/>
        </w:rPr>
      </w:pPr>
      <w:r w:rsidRPr="00007C71">
        <w:rPr>
          <w:rFonts w:ascii="Times New Roman" w:hAnsi="Times New Roman" w:cs="Times New Roman"/>
        </w:rPr>
        <w:t xml:space="preserve">Pc </w:t>
      </w:r>
      <w:r w:rsidRPr="00007C71">
        <w:rPr>
          <w:rFonts w:ascii="Times New Roman" w:hAnsi="Times New Roman" w:cs="Times New Roman"/>
          <w:vertAlign w:val="subscript"/>
        </w:rPr>
        <w:t>month</w:t>
      </w:r>
      <w:r w:rsidRPr="00007C71">
        <w:rPr>
          <w:rFonts w:ascii="Times New Roman" w:hAnsi="Times New Roman" w:cs="Times New Roman"/>
        </w:rPr>
        <w:t xml:space="preserve"> = (Pc_max-Pc_min)*((month-SGS</w:t>
      </w:r>
      <w:r w:rsidRPr="00007C71">
        <w:rPr>
          <w:rFonts w:ascii="Times New Roman" w:hAnsi="Times New Roman" w:cs="Times New Roman"/>
          <w:vertAlign w:val="subscript"/>
        </w:rPr>
        <w:t>month</w:t>
      </w:r>
      <w:r w:rsidRPr="00007C71">
        <w:rPr>
          <w:rFonts w:ascii="Times New Roman" w:hAnsi="Times New Roman" w:cs="Times New Roman"/>
        </w:rPr>
        <w:t>)/5)+Pc_min</w:t>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t>x</w:t>
      </w:r>
    </w:p>
    <w:p w14:paraId="6485E860" w14:textId="77777777" w:rsidR="00595DB3" w:rsidRPr="00007C71" w:rsidRDefault="00595DB3" w:rsidP="00595DB3">
      <w:pPr>
        <w:pStyle w:val="BodyText"/>
        <w:rPr>
          <w:rFonts w:ascii="Times New Roman" w:hAnsi="Times New Roman" w:cs="Times New Roman"/>
        </w:rPr>
      </w:pPr>
      <w:r w:rsidRPr="00007C71">
        <w:rPr>
          <w:rFonts w:ascii="Times New Roman" w:hAnsi="Times New Roman" w:cs="Times New Roman"/>
        </w:rPr>
        <w:t xml:space="preserve">When SGS </w:t>
      </w:r>
      <w:r w:rsidRPr="00007C71">
        <w:rPr>
          <w:rFonts w:ascii="Times New Roman" w:hAnsi="Times New Roman" w:cs="Times New Roman"/>
          <w:vertAlign w:val="subscript"/>
        </w:rPr>
        <w:t>month</w:t>
      </w:r>
      <w:r w:rsidRPr="00007C71">
        <w:rPr>
          <w:rFonts w:ascii="Times New Roman" w:hAnsi="Times New Roman" w:cs="Times New Roman"/>
        </w:rPr>
        <w:t xml:space="preserve"> </w:t>
      </w:r>
      <w:r w:rsidRPr="00007C71">
        <w:rPr>
          <w:rFonts w:ascii="Times New Roman" w:hAnsi="Times New Roman" w:cs="Times New Roman"/>
        </w:rPr>
        <w:sym w:font="Symbol" w:char="F0A3"/>
      </w:r>
      <w:r w:rsidRPr="00007C71">
        <w:rPr>
          <w:rFonts w:ascii="Times New Roman" w:hAnsi="Times New Roman" w:cs="Times New Roman"/>
        </w:rPr>
        <w:t xml:space="preserve"> month </w:t>
      </w:r>
      <w:r w:rsidRPr="00007C71">
        <w:rPr>
          <w:rFonts w:ascii="Times New Roman" w:hAnsi="Times New Roman" w:cs="Times New Roman"/>
        </w:rPr>
        <w:sym w:font="Symbol" w:char="F0A3"/>
      </w:r>
      <w:r w:rsidRPr="00007C71">
        <w:rPr>
          <w:rFonts w:ascii="Times New Roman" w:hAnsi="Times New Roman" w:cs="Times New Roman"/>
        </w:rPr>
        <w:t xml:space="preserve"> SGS </w:t>
      </w:r>
      <w:r w:rsidRPr="00007C71">
        <w:rPr>
          <w:rFonts w:ascii="Times New Roman" w:hAnsi="Times New Roman" w:cs="Times New Roman"/>
          <w:vertAlign w:val="subscript"/>
        </w:rPr>
        <w:t>month</w:t>
      </w:r>
      <w:r w:rsidRPr="00007C71">
        <w:rPr>
          <w:rFonts w:ascii="Times New Roman" w:hAnsi="Times New Roman" w:cs="Times New Roman"/>
        </w:rPr>
        <w:t xml:space="preserve">+5  </w:t>
      </w:r>
    </w:p>
    <w:p w14:paraId="0030908F" w14:textId="77777777" w:rsidR="00595DB3" w:rsidRPr="00007C71" w:rsidRDefault="00595DB3" w:rsidP="00595DB3">
      <w:pPr>
        <w:pStyle w:val="BodyText"/>
        <w:ind w:firstLine="301"/>
        <w:rPr>
          <w:rFonts w:ascii="Times New Roman" w:hAnsi="Times New Roman" w:cs="Times New Roman"/>
        </w:rPr>
      </w:pPr>
    </w:p>
    <w:p w14:paraId="62265DB8" w14:textId="77777777" w:rsidR="00595DB3" w:rsidRPr="00007C71" w:rsidRDefault="00595DB3" w:rsidP="00595DB3">
      <w:pPr>
        <w:pStyle w:val="BodyText"/>
        <w:rPr>
          <w:rFonts w:ascii="Times New Roman" w:hAnsi="Times New Roman" w:cs="Times New Roman"/>
        </w:rPr>
      </w:pPr>
      <w:r w:rsidRPr="00007C71">
        <w:rPr>
          <w:rFonts w:ascii="Times New Roman" w:hAnsi="Times New Roman" w:cs="Times New Roman"/>
        </w:rPr>
        <w:t xml:space="preserve">where Pc </w:t>
      </w:r>
      <w:r w:rsidRPr="00007C71">
        <w:rPr>
          <w:rFonts w:ascii="Times New Roman" w:hAnsi="Times New Roman" w:cs="Times New Roman"/>
          <w:vertAlign w:val="subscript"/>
        </w:rPr>
        <w:t>month</w:t>
      </w:r>
      <w:r w:rsidRPr="00007C71">
        <w:rPr>
          <w:rFonts w:ascii="Times New Roman" w:hAnsi="Times New Roman" w:cs="Times New Roman"/>
        </w:rPr>
        <w:t xml:space="preserve"> is the canopy ratio of current to older needles for that specific month (1-12); Pc_max is the maximum canopy ratio of current to older needles; Pc_min is the minimum canopy ratio of current to older needles; SGS</w:t>
      </w:r>
      <w:r w:rsidRPr="00007C71">
        <w:rPr>
          <w:rFonts w:ascii="Times New Roman" w:hAnsi="Times New Roman" w:cs="Times New Roman"/>
          <w:vertAlign w:val="subscript"/>
        </w:rPr>
        <w:t>month</w:t>
      </w:r>
      <w:r w:rsidRPr="00007C71">
        <w:rPr>
          <w:rFonts w:ascii="Times New Roman" w:hAnsi="Times New Roman" w:cs="Times New Roman"/>
        </w:rPr>
        <w:t xml:space="preserve"> is the month (1 to 12) in which the start of the growing season occurs.  Pc_max and Pc_min are given values of 0.5 and 0.1 respectively after Beadle et al. (1982).  Outside the growing season g</w:t>
      </w:r>
      <w:r w:rsidRPr="00007C71">
        <w:rPr>
          <w:rFonts w:ascii="Times New Roman" w:hAnsi="Times New Roman" w:cs="Times New Roman"/>
          <w:vertAlign w:val="subscript"/>
        </w:rPr>
        <w:t>phen</w:t>
      </w:r>
      <w:r w:rsidRPr="00007C71">
        <w:rPr>
          <w:rFonts w:ascii="Times New Roman" w:hAnsi="Times New Roman" w:cs="Times New Roman"/>
        </w:rPr>
        <w:t xml:space="preserve"> for both current and older needles is assumed to be equal to g</w:t>
      </w:r>
      <w:r w:rsidRPr="00007C71">
        <w:rPr>
          <w:rFonts w:ascii="Times New Roman" w:hAnsi="Times New Roman" w:cs="Times New Roman"/>
          <w:vertAlign w:val="subscript"/>
        </w:rPr>
        <w:t>min</w:t>
      </w:r>
      <w:r w:rsidRPr="00007C71">
        <w:rPr>
          <w:rFonts w:ascii="Times New Roman" w:hAnsi="Times New Roman" w:cs="Times New Roman"/>
        </w:rPr>
        <w:t xml:space="preserve">. </w:t>
      </w:r>
    </w:p>
    <w:p w14:paraId="74E63648" w14:textId="77777777" w:rsidR="00595DB3" w:rsidRPr="00007C71" w:rsidRDefault="00595DB3" w:rsidP="00595DB3">
      <w:pPr>
        <w:pStyle w:val="BodyText"/>
        <w:rPr>
          <w:rFonts w:ascii="Times New Roman" w:hAnsi="Times New Roman" w:cs="Times New Roman"/>
        </w:rPr>
      </w:pPr>
      <w:r w:rsidRPr="00007C71">
        <w:rPr>
          <w:rFonts w:ascii="Times New Roman" w:hAnsi="Times New Roman" w:cs="Times New Roman"/>
        </w:rPr>
        <w:t>The stomatal conductance of current year needles (g</w:t>
      </w:r>
      <w:r w:rsidRPr="00007C71">
        <w:rPr>
          <w:rFonts w:ascii="Times New Roman" w:hAnsi="Times New Roman" w:cs="Times New Roman"/>
          <w:vertAlign w:val="subscript"/>
        </w:rPr>
        <w:t>phen</w:t>
      </w:r>
      <w:r w:rsidRPr="00007C71">
        <w:rPr>
          <w:rFonts w:ascii="Times New Roman" w:hAnsi="Times New Roman" w:cs="Times New Roman"/>
        </w:rPr>
        <w:t>) is influenced by age and modelled as described in Table 1. The stomatal conductance of older needles (g</w:t>
      </w:r>
      <w:r w:rsidRPr="00007C71">
        <w:rPr>
          <w:rFonts w:ascii="Times New Roman" w:hAnsi="Times New Roman" w:cs="Times New Roman"/>
          <w:vertAlign w:val="subscript"/>
        </w:rPr>
        <w:t>phen</w:t>
      </w:r>
      <w:r w:rsidRPr="00007C71">
        <w:rPr>
          <w:rFonts w:ascii="Times New Roman" w:hAnsi="Times New Roman" w:cs="Times New Roman"/>
        </w:rPr>
        <w:t xml:space="preserve"> </w:t>
      </w:r>
      <w:r w:rsidRPr="00007C71">
        <w:rPr>
          <w:rFonts w:ascii="Times New Roman" w:hAnsi="Times New Roman" w:cs="Times New Roman"/>
          <w:vertAlign w:val="subscript"/>
        </w:rPr>
        <w:t>old</w:t>
      </w:r>
      <w:r w:rsidRPr="00007C71">
        <w:rPr>
          <w:rFonts w:ascii="Times New Roman" w:hAnsi="Times New Roman" w:cs="Times New Roman"/>
        </w:rPr>
        <w:t>) is assumed constant at 0.5 relative g. The phenological variation in canopy stomatal conductance (G</w:t>
      </w:r>
      <w:r w:rsidRPr="00007C71">
        <w:rPr>
          <w:rFonts w:ascii="Times New Roman" w:hAnsi="Times New Roman" w:cs="Times New Roman"/>
          <w:vertAlign w:val="subscript"/>
        </w:rPr>
        <w:t>phen</w:t>
      </w:r>
      <w:r w:rsidRPr="00007C71">
        <w:rPr>
          <w:rFonts w:ascii="Times New Roman" w:hAnsi="Times New Roman" w:cs="Times New Roman"/>
        </w:rPr>
        <w:t>)  is calculated according to equation x</w:t>
      </w:r>
    </w:p>
    <w:p w14:paraId="3EBD5999" w14:textId="77777777" w:rsidR="00595DB3" w:rsidRPr="00007C71" w:rsidRDefault="00595DB3" w:rsidP="00595DB3">
      <w:pPr>
        <w:pStyle w:val="BodyText"/>
        <w:ind w:firstLine="301"/>
        <w:rPr>
          <w:rFonts w:ascii="Times New Roman" w:hAnsi="Times New Roman" w:cs="Times New Roman"/>
        </w:rPr>
      </w:pPr>
    </w:p>
    <w:p w14:paraId="01231CBA" w14:textId="77777777" w:rsidR="00595DB3" w:rsidRPr="00007C71" w:rsidRDefault="00595DB3" w:rsidP="00595DB3">
      <w:pPr>
        <w:pStyle w:val="BodyText"/>
        <w:rPr>
          <w:rFonts w:ascii="Times New Roman" w:hAnsi="Times New Roman" w:cs="Times New Roman"/>
        </w:rPr>
      </w:pPr>
      <w:r w:rsidRPr="00007C71">
        <w:rPr>
          <w:rFonts w:ascii="Times New Roman" w:hAnsi="Times New Roman" w:cs="Times New Roman"/>
        </w:rPr>
        <w:t>G</w:t>
      </w:r>
      <w:r w:rsidRPr="00007C71">
        <w:rPr>
          <w:rFonts w:ascii="Times New Roman" w:hAnsi="Times New Roman" w:cs="Times New Roman"/>
          <w:vertAlign w:val="subscript"/>
        </w:rPr>
        <w:t>phen</w:t>
      </w:r>
      <w:r w:rsidRPr="00007C71">
        <w:rPr>
          <w:rFonts w:ascii="Times New Roman" w:hAnsi="Times New Roman" w:cs="Times New Roman"/>
        </w:rPr>
        <w:t xml:space="preserve"> = Pc * g</w:t>
      </w:r>
      <w:r w:rsidRPr="00007C71">
        <w:rPr>
          <w:rFonts w:ascii="Times New Roman" w:hAnsi="Times New Roman" w:cs="Times New Roman"/>
          <w:vertAlign w:val="subscript"/>
        </w:rPr>
        <w:t>phen</w:t>
      </w:r>
      <w:r w:rsidRPr="00007C71">
        <w:rPr>
          <w:rFonts w:ascii="Times New Roman" w:hAnsi="Times New Roman" w:cs="Times New Roman"/>
        </w:rPr>
        <w:t xml:space="preserve"> + (1-Pc) * g</w:t>
      </w:r>
      <w:r w:rsidRPr="00007C71">
        <w:rPr>
          <w:rFonts w:ascii="Times New Roman" w:hAnsi="Times New Roman" w:cs="Times New Roman"/>
          <w:vertAlign w:val="subscript"/>
        </w:rPr>
        <w:t>phen</w:t>
      </w:r>
      <w:r w:rsidRPr="00007C71">
        <w:rPr>
          <w:rFonts w:ascii="Times New Roman" w:hAnsi="Times New Roman" w:cs="Times New Roman"/>
        </w:rPr>
        <w:t xml:space="preserve"> </w:t>
      </w:r>
      <w:r w:rsidRPr="00007C71">
        <w:rPr>
          <w:rFonts w:ascii="Times New Roman" w:hAnsi="Times New Roman" w:cs="Times New Roman"/>
          <w:vertAlign w:val="subscript"/>
        </w:rPr>
        <w:t>old</w:t>
      </w:r>
      <w:r w:rsidRPr="00007C71">
        <w:rPr>
          <w:rFonts w:ascii="Times New Roman" w:hAnsi="Times New Roman" w:cs="Times New Roman"/>
          <w:vertAlign w:val="subscript"/>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t>x</w:t>
      </w:r>
    </w:p>
    <w:p w14:paraId="3B11AC64" w14:textId="77777777" w:rsidR="00595DB3" w:rsidRPr="00007C71" w:rsidRDefault="00595DB3" w:rsidP="00595DB3">
      <w:pPr>
        <w:pStyle w:val="BodyText"/>
        <w:rPr>
          <w:rFonts w:ascii="Times New Roman" w:hAnsi="Times New Roman" w:cs="Times New Roman"/>
        </w:rPr>
      </w:pPr>
    </w:p>
    <w:p w14:paraId="300F413C" w14:textId="77777777" w:rsidR="00595DB3" w:rsidRPr="00007C71" w:rsidRDefault="00595DB3" w:rsidP="00595DB3">
      <w:pPr>
        <w:pStyle w:val="SEIBodyTextNoIndent"/>
        <w:rPr>
          <w:rFonts w:ascii="Times New Roman" w:hAnsi="Times New Roman" w:cs="Times New Roman"/>
        </w:rPr>
      </w:pPr>
      <w:r w:rsidRPr="00007C71">
        <w:rPr>
          <w:rFonts w:ascii="Times New Roman" w:hAnsi="Times New Roman" w:cs="Times New Roman"/>
        </w:rPr>
        <w:t>The G</w:t>
      </w:r>
      <w:r w:rsidRPr="00007C71">
        <w:rPr>
          <w:rFonts w:ascii="Times New Roman" w:hAnsi="Times New Roman" w:cs="Times New Roman"/>
          <w:vertAlign w:val="subscript"/>
        </w:rPr>
        <w:t>phen</w:t>
      </w:r>
      <w:r w:rsidRPr="00007C71">
        <w:rPr>
          <w:rFonts w:ascii="Times New Roman" w:hAnsi="Times New Roman" w:cs="Times New Roman"/>
        </w:rPr>
        <w:t xml:space="preserve"> and G</w:t>
      </w:r>
      <w:r w:rsidRPr="00007C71">
        <w:rPr>
          <w:rFonts w:ascii="Times New Roman" w:hAnsi="Times New Roman" w:cs="Times New Roman"/>
          <w:vertAlign w:val="subscript"/>
        </w:rPr>
        <w:t>PFD</w:t>
      </w:r>
      <w:r w:rsidRPr="00007C71">
        <w:rPr>
          <w:rFonts w:ascii="Times New Roman" w:hAnsi="Times New Roman" w:cs="Times New Roman"/>
        </w:rPr>
        <w:t xml:space="preserve"> values can then be substituted for g</w:t>
      </w:r>
      <w:r w:rsidRPr="00007C71">
        <w:rPr>
          <w:rFonts w:ascii="Times New Roman" w:hAnsi="Times New Roman" w:cs="Times New Roman"/>
          <w:vertAlign w:val="subscript"/>
        </w:rPr>
        <w:t>phen</w:t>
      </w:r>
      <w:r w:rsidRPr="00007C71">
        <w:rPr>
          <w:rFonts w:ascii="Times New Roman" w:hAnsi="Times New Roman" w:cs="Times New Roman"/>
        </w:rPr>
        <w:t xml:space="preserve"> and g</w:t>
      </w:r>
      <w:r w:rsidRPr="00007C71">
        <w:rPr>
          <w:rFonts w:ascii="Times New Roman" w:hAnsi="Times New Roman" w:cs="Times New Roman"/>
          <w:vertAlign w:val="subscript"/>
        </w:rPr>
        <w:t>PFD</w:t>
      </w:r>
      <w:r w:rsidRPr="00007C71">
        <w:rPr>
          <w:rFonts w:ascii="Times New Roman" w:hAnsi="Times New Roman" w:cs="Times New Roman"/>
        </w:rPr>
        <w:t xml:space="preserve"> in equation to provide estimates of canopy stomatal conductance (</w:t>
      </w:r>
      <w:r w:rsidRPr="00007C71">
        <w:rPr>
          <w:rFonts w:ascii="Times New Roman" w:hAnsi="Times New Roman" w:cs="Times New Roman"/>
          <w:color w:val="00FF00"/>
        </w:rPr>
        <w:t>G</w:t>
      </w:r>
      <w:r w:rsidRPr="00007C71">
        <w:rPr>
          <w:rFonts w:ascii="Times New Roman" w:hAnsi="Times New Roman" w:cs="Times New Roman"/>
          <w:color w:val="00FF00"/>
          <w:vertAlign w:val="subscript"/>
        </w:rPr>
        <w:t>sto</w:t>
      </w:r>
      <w:r w:rsidRPr="00007C71">
        <w:rPr>
          <w:rFonts w:ascii="Times New Roman" w:hAnsi="Times New Roman" w:cs="Times New Roman"/>
        </w:rPr>
        <w:t>) rather th</w:t>
      </w:r>
      <w:r w:rsidR="00070AAB" w:rsidRPr="00007C71">
        <w:rPr>
          <w:rFonts w:ascii="Times New Roman" w:hAnsi="Times New Roman" w:cs="Times New Roman"/>
        </w:rPr>
        <w:t>a</w:t>
      </w:r>
      <w:r w:rsidRPr="00007C71">
        <w:rPr>
          <w:rFonts w:ascii="Times New Roman" w:hAnsi="Times New Roman" w:cs="Times New Roman"/>
        </w:rPr>
        <w:t>n needle stomatal conductance (</w:t>
      </w:r>
      <w:r w:rsidRPr="00007C71">
        <w:rPr>
          <w:rFonts w:ascii="Times New Roman" w:hAnsi="Times New Roman" w:cs="Times New Roman"/>
          <w:color w:val="00FF00"/>
        </w:rPr>
        <w:t>gsto</w:t>
      </w:r>
      <w:r w:rsidRPr="00007C71">
        <w:rPr>
          <w:rFonts w:ascii="Times New Roman" w:hAnsi="Times New Roman" w:cs="Times New Roman"/>
        </w:rPr>
        <w:t>).</w:t>
      </w:r>
    </w:p>
    <w:p w14:paraId="544675FC" w14:textId="77777777" w:rsidR="00A8214A" w:rsidRPr="00007C71" w:rsidRDefault="00A8214A" w:rsidP="006D26E5">
      <w:pPr>
        <w:rPr>
          <w:rFonts w:ascii="Times New Roman" w:hAnsi="Times New Roman" w:cs="Times New Roman"/>
          <w:b/>
          <w:i/>
        </w:rPr>
      </w:pPr>
    </w:p>
    <w:p w14:paraId="2E29208F" w14:textId="77777777" w:rsidR="006D26E5" w:rsidRPr="00007C71" w:rsidRDefault="006D26E5" w:rsidP="003C0304">
      <w:pPr>
        <w:pStyle w:val="Heading4"/>
        <w:numPr>
          <w:ilvl w:val="3"/>
          <w:numId w:val="9"/>
        </w:numPr>
      </w:pPr>
      <w:r w:rsidRPr="00007C71">
        <w:t>Leaf  level f</w:t>
      </w:r>
      <w:r w:rsidRPr="00007C71">
        <w:rPr>
          <w:vertAlign w:val="subscript"/>
        </w:rPr>
        <w:t>phen</w:t>
      </w:r>
    </w:p>
    <w:p w14:paraId="7AD2E9E2" w14:textId="77777777" w:rsidR="006D26E5" w:rsidRPr="00007C71" w:rsidRDefault="006D26E5" w:rsidP="006D26E5">
      <w:pPr>
        <w:rPr>
          <w:rFonts w:ascii="Times New Roman" w:hAnsi="Times New Roman" w:cs="Times New Roman"/>
        </w:rPr>
      </w:pPr>
    </w:p>
    <w:p w14:paraId="08637E70" w14:textId="77777777" w:rsidR="0092127A" w:rsidRPr="00007C71" w:rsidRDefault="006D26E5" w:rsidP="0092127A">
      <w:pPr>
        <w:autoSpaceDE w:val="0"/>
        <w:autoSpaceDN w:val="0"/>
        <w:adjustRightInd w:val="0"/>
        <w:rPr>
          <w:rFonts w:ascii="Times New Roman" w:hAnsi="Times New Roman" w:cs="Times New Roman"/>
        </w:rPr>
      </w:pPr>
      <w:r w:rsidRPr="00007C71">
        <w:rPr>
          <w:rFonts w:ascii="Times New Roman" w:hAnsi="Times New Roman" w:cs="Times New Roman"/>
        </w:rPr>
        <w:t xml:space="preserve">For </w:t>
      </w:r>
      <w:r w:rsidRPr="00007C71">
        <w:rPr>
          <w:rFonts w:ascii="Times New Roman" w:hAnsi="Times New Roman" w:cs="Times New Roman"/>
          <w:b/>
          <w:highlight w:val="yellow"/>
        </w:rPr>
        <w:t xml:space="preserve">wheat </w:t>
      </w:r>
      <w:r w:rsidR="00FC06AE" w:rsidRPr="00007C71">
        <w:rPr>
          <w:rFonts w:ascii="Times New Roman" w:hAnsi="Times New Roman" w:cs="Times New Roman"/>
          <w:b/>
          <w:highlight w:val="yellow"/>
        </w:rPr>
        <w:t>and potato</w:t>
      </w:r>
      <w:r w:rsidR="00FC06AE" w:rsidRPr="00007C71">
        <w:rPr>
          <w:rFonts w:ascii="Times New Roman" w:hAnsi="Times New Roman" w:cs="Times New Roman"/>
        </w:rPr>
        <w:t xml:space="preserve"> </w:t>
      </w:r>
      <w:r w:rsidRPr="00007C71">
        <w:rPr>
          <w:rFonts w:ascii="Times New Roman" w:hAnsi="Times New Roman" w:cs="Times New Roman"/>
        </w:rPr>
        <w:t>the leaf</w:t>
      </w:r>
      <w:r w:rsidR="005E2D5B" w:rsidRPr="00007C71">
        <w:rPr>
          <w:rFonts w:ascii="Times New Roman" w:hAnsi="Times New Roman" w:cs="Times New Roman"/>
        </w:rPr>
        <w:t>-</w:t>
      </w:r>
      <w:r w:rsidRPr="00007C71">
        <w:rPr>
          <w:rFonts w:ascii="Times New Roman" w:hAnsi="Times New Roman" w:cs="Times New Roman"/>
        </w:rPr>
        <w:t xml:space="preserve">level </w:t>
      </w:r>
      <w:r w:rsidRPr="00007C71">
        <w:rPr>
          <w:rFonts w:ascii="Times New Roman" w:hAnsi="Times New Roman" w:cs="Times New Roman"/>
          <w:color w:val="00FF00"/>
        </w:rPr>
        <w:t>fphen</w:t>
      </w:r>
      <w:r w:rsidRPr="00007C71">
        <w:rPr>
          <w:rFonts w:ascii="Times New Roman" w:hAnsi="Times New Roman" w:cs="Times New Roman"/>
        </w:rPr>
        <w:t xml:space="preserve"> is different to the canopy level </w:t>
      </w:r>
      <w:r w:rsidRPr="00007C71">
        <w:rPr>
          <w:rFonts w:ascii="Times New Roman" w:hAnsi="Times New Roman" w:cs="Times New Roman"/>
          <w:color w:val="00FF00"/>
        </w:rPr>
        <w:t>Fphen</w:t>
      </w:r>
      <w:r w:rsidR="00E34D20" w:rsidRPr="00007C71">
        <w:rPr>
          <w:rFonts w:ascii="Times New Roman" w:hAnsi="Times New Roman" w:cs="Times New Roman"/>
          <w:color w:val="00FF00"/>
        </w:rPr>
        <w:t xml:space="preserve">. </w:t>
      </w:r>
      <w:r w:rsidR="00E34D20" w:rsidRPr="00007C71">
        <w:rPr>
          <w:rFonts w:ascii="Times New Roman" w:hAnsi="Times New Roman" w:cs="Times New Roman"/>
        </w:rPr>
        <w:t xml:space="preserve">The method for defining fphen has been revised </w:t>
      </w:r>
      <w:r w:rsidR="008E1F88" w:rsidRPr="00007C71">
        <w:rPr>
          <w:rFonts w:ascii="Times New Roman" w:hAnsi="Times New Roman" w:cs="Times New Roman"/>
        </w:rPr>
        <w:t>in subsequent versions of the UNECE Mapping Manual. Initially a fixed day method was used</w:t>
      </w:r>
      <w:r w:rsidR="00EC1EA0" w:rsidRPr="00007C71">
        <w:rPr>
          <w:rFonts w:ascii="Times New Roman" w:hAnsi="Times New Roman" w:cs="Times New Roman"/>
        </w:rPr>
        <w:t xml:space="preserve"> whereby fphen ‘sat’ around the date of mid-anthesis which could, for example, be determined according to latitude </w:t>
      </w:r>
      <w:r w:rsidR="00EC1EA0" w:rsidRPr="00007C71">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"author" : [ { "dropping-particle" : "", "family" : "LRTAP Convention", "given" : "", "non-dropping-particle" : "", "parse-names" : false, "suffix" : "" } ], "id" : "ITEM-1", "issued" : { "date-parts" : [ [ "2004" ] ] }, "title" : "Manual on Methodologies and Criteria for Modelling and Mapping Critical Loads &amp; Levels and Air Pollution Effects, Risks and Trends. Chapter 3: Mapping Critical levels for ozone", "type" : "article-journal" }, "uris" : [ "http://www.mendeley.com/documents/?uuid=cce8e517-c686-4ed3-b34b-3adf222eef47", "http://www.mendeley.com/documents/?uuid=217570c7-135b-444a-9820-65b83072075d" ] } ], "mendeley" : { "formattedCitation" : "(LRTAP Convention, 2004)", "plainTextFormattedCitation" : "(LRTAP Convention, 2004)", "previouslyFormattedCitation" : "(LRTAP Convention, 2004)" }, "properties" : { "noteIndex" : 0 }, "schema" : "https://github.com/citation-style-language/schema/raw/master/csl-citation.json" }</w:instrText>
      </w:r>
      <w:r w:rsidR="00EC1EA0" w:rsidRPr="00007C71">
        <w:rPr>
          <w:rFonts w:ascii="Times New Roman" w:hAnsi="Times New Roman" w:cs="Times New Roman"/>
        </w:rPr>
        <w:fldChar w:fldCharType="separate"/>
      </w:r>
      <w:r w:rsidR="00EC1EA0" w:rsidRPr="00007C71">
        <w:rPr>
          <w:rFonts w:ascii="Times New Roman" w:hAnsi="Times New Roman" w:cs="Times New Roman"/>
          <w:noProof/>
        </w:rPr>
        <w:t>(LRTAP Convention, 2004)</w:t>
      </w:r>
      <w:r w:rsidR="00EC1EA0" w:rsidRPr="00007C71">
        <w:rPr>
          <w:rFonts w:ascii="Times New Roman" w:hAnsi="Times New Roman" w:cs="Times New Roman"/>
        </w:rPr>
        <w:fldChar w:fldCharType="end"/>
      </w:r>
      <w:r w:rsidR="00EC1EA0" w:rsidRPr="00007C71">
        <w:rPr>
          <w:rFonts w:ascii="Times New Roman" w:hAnsi="Times New Roman" w:cs="Times New Roman"/>
        </w:rPr>
        <w:t xml:space="preserve">; this is described below under fphen_v1. In later versions of the </w:t>
      </w:r>
      <w:r w:rsidR="005E2D5B" w:rsidRPr="00007C71">
        <w:rPr>
          <w:rFonts w:ascii="Times New Roman" w:hAnsi="Times New Roman" w:cs="Times New Roman"/>
        </w:rPr>
        <w:t>M</w:t>
      </w:r>
      <w:r w:rsidR="00EC1EA0" w:rsidRPr="00007C71">
        <w:rPr>
          <w:rFonts w:ascii="Times New Roman" w:hAnsi="Times New Roman" w:cs="Times New Roman"/>
        </w:rPr>
        <w:t xml:space="preserve">anual an aditional </w:t>
      </w:r>
      <w:r w:rsidR="005E2D5B" w:rsidRPr="00007C71">
        <w:rPr>
          <w:rFonts w:ascii="Times New Roman" w:hAnsi="Times New Roman" w:cs="Times New Roman"/>
        </w:rPr>
        <w:t xml:space="preserve">method was introduced which estimated fphen according to thermal time rather than the fixed days used previously </w:t>
      </w:r>
      <w:r w:rsidR="008E1F88" w:rsidRPr="00007C71">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"author" : [ { "dropping-particle" : "", "family" : "LRTAP Convention", "given" : "", "non-dropping-particle" : "", "parse-names" : false, "suffix" : "" } ], "id" : "ITEM-1", "issued" : { "date-parts" : [ [ "2008" ] ] }, "title" : "Manual on Methodologies and Criteria for Modelling and Mapping Critical Loads &amp; Levels and Air Pollution Effects, Risks and Trends. Chapter 3: Mapping Critial Levels for Vegetation", "type" : "article-journal" }, "uris" : [ "http://www.mendeley.com/documents/?uuid=574dd670-8611-4715-802e-ba99ff922548", "http://www.mendeley.com/documents/?uuid=138ebe4b-8ccf-4849-bb6c-8178aac7e04c" ] } ], "mendeley" : { "formattedCitation" : "(LRTAP Convention, 2008)", "plainTextFormattedCitation" : "(LRTAP Convention, 2008)", "previouslyFormattedCitation" : "(LRTAP Convention, 2008)" }, "properties" : { "noteIndex" : 0 }, "schema" : "https://github.com/citation-style-language/schema/raw/master/csl-citation.json" }</w:instrText>
      </w:r>
      <w:r w:rsidR="008E1F88" w:rsidRPr="00007C71">
        <w:rPr>
          <w:rFonts w:ascii="Times New Roman" w:hAnsi="Times New Roman" w:cs="Times New Roman"/>
        </w:rPr>
        <w:fldChar w:fldCharType="separate"/>
      </w:r>
      <w:r w:rsidR="008E1F88" w:rsidRPr="00007C71">
        <w:rPr>
          <w:rFonts w:ascii="Times New Roman" w:hAnsi="Times New Roman" w:cs="Times New Roman"/>
          <w:noProof/>
        </w:rPr>
        <w:t>(LRTAP Convention, 2008)</w:t>
      </w:r>
      <w:r w:rsidR="008E1F88" w:rsidRPr="00007C71">
        <w:rPr>
          <w:rFonts w:ascii="Times New Roman" w:hAnsi="Times New Roman" w:cs="Times New Roman"/>
        </w:rPr>
        <w:fldChar w:fldCharType="end"/>
      </w:r>
      <w:r w:rsidR="005E2D5B" w:rsidRPr="00007C71">
        <w:rPr>
          <w:rFonts w:ascii="Times New Roman" w:hAnsi="Times New Roman" w:cs="Times New Roman"/>
        </w:rPr>
        <w:t xml:space="preserve">; below this is referred to as fphen_v2. Finally, the thermal time method </w:t>
      </w:r>
      <w:r w:rsidR="0092127A" w:rsidRPr="00007C71">
        <w:rPr>
          <w:rFonts w:ascii="Times New Roman" w:hAnsi="Times New Roman" w:cs="Times New Roman"/>
        </w:rPr>
        <w:t xml:space="preserve">from 2008 </w:t>
      </w:r>
      <w:r w:rsidR="005E2D5B" w:rsidRPr="00007C71">
        <w:rPr>
          <w:rFonts w:ascii="Times New Roman" w:hAnsi="Times New Roman" w:cs="Times New Roman"/>
        </w:rPr>
        <w:t>was update</w:t>
      </w:r>
      <w:r w:rsidR="0092127A" w:rsidRPr="00007C71">
        <w:rPr>
          <w:rFonts w:ascii="Times New Roman" w:hAnsi="Times New Roman" w:cs="Times New Roman"/>
        </w:rPr>
        <w:t>d</w:t>
      </w:r>
      <w:r w:rsidR="005E2D5B" w:rsidRPr="00007C71">
        <w:rPr>
          <w:rFonts w:ascii="Times New Roman" w:hAnsi="Times New Roman" w:cs="Times New Roman"/>
        </w:rPr>
        <w:t xml:space="preserve"> with new parameterisations that accounted for a plateau in fphen around the time of anthesis </w:t>
      </w:r>
      <w:r w:rsidR="005E2D5B" w:rsidRPr="00007C71">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"author" : [ { "dropping-particle" : "", "family" : "LRTAP Convention", "given" : "", "non-dropping-particle" : "", "parse-names" : false, "suffix" : "" } ], "id" : "ITEM-1", "issued" : { "date-parts" : [ [ "2010" ] ] }, "title" : "Manual on Methodologies and Criteria for Modelling and Mapping Critical Loads &amp; Levels and Air Pollution Effects, Risks and Trends. Chapter 3: Mapping Critial Levels for Vegetation", "type" : "report" }, "uris" : [ "http://www.mendeley.com/documents/?uuid=99736715-f1ad-4379-b1be-c82913b956c6", "http://www.mendeley.com/documents/?uuid=3a486f2b-9a7e-4e4d-91f8-21becba82a3f" ] } ], "mendeley" : { "formattedCitation" : "(LRTAP Convention, 2010)", "plainTextFormattedCitation" : "(LRTAP Convention, 2010)", "previouslyFormattedCitation" : "(LRTAP Convention, 2010)" }, "properties" : { "noteIndex" : 0 }, "schema" : "https://github.com/citation-style-language/schema/raw/master/csl-citation.json" }</w:instrText>
      </w:r>
      <w:r w:rsidR="005E2D5B" w:rsidRPr="00007C71">
        <w:rPr>
          <w:rFonts w:ascii="Times New Roman" w:hAnsi="Times New Roman" w:cs="Times New Roman"/>
        </w:rPr>
        <w:fldChar w:fldCharType="separate"/>
      </w:r>
      <w:r w:rsidR="005E2D5B" w:rsidRPr="00007C71">
        <w:rPr>
          <w:rFonts w:ascii="Times New Roman" w:hAnsi="Times New Roman" w:cs="Times New Roman"/>
          <w:noProof/>
        </w:rPr>
        <w:t>(LRTAP Convention, 2010)</w:t>
      </w:r>
      <w:r w:rsidR="005E2D5B" w:rsidRPr="00007C71">
        <w:rPr>
          <w:rFonts w:ascii="Times New Roman" w:hAnsi="Times New Roman" w:cs="Times New Roman"/>
        </w:rPr>
        <w:fldChar w:fldCharType="end"/>
      </w:r>
      <w:r w:rsidR="005E2D5B" w:rsidRPr="00007C71">
        <w:rPr>
          <w:rFonts w:ascii="Times New Roman" w:hAnsi="Times New Roman" w:cs="Times New Roman"/>
        </w:rPr>
        <w:t>; the description of this method is given under fphen_v3 below.</w:t>
      </w:r>
      <w:r w:rsidR="0092127A" w:rsidRPr="00007C71">
        <w:rPr>
          <w:rFonts w:ascii="Times New Roman" w:hAnsi="Times New Roman" w:cs="Times New Roman"/>
        </w:rPr>
        <w:t xml:space="preserve"> </w:t>
      </w:r>
      <w:r w:rsidR="0092127A" w:rsidRPr="00007C71">
        <w:rPr>
          <w:rFonts w:ascii="Times New Roman" w:hAnsi="Times New Roman" w:cs="Times New Roman"/>
          <w:b/>
        </w:rPr>
        <w:t>For all other species the leaf-level f</w:t>
      </w:r>
      <w:r w:rsidR="0092127A" w:rsidRPr="00007C71">
        <w:rPr>
          <w:rFonts w:ascii="Times New Roman" w:hAnsi="Times New Roman" w:cs="Times New Roman"/>
          <w:b/>
          <w:vertAlign w:val="subscript"/>
        </w:rPr>
        <w:t>phen</w:t>
      </w:r>
      <w:r w:rsidR="0092127A" w:rsidRPr="00007C71">
        <w:rPr>
          <w:rFonts w:ascii="Times New Roman" w:hAnsi="Times New Roman" w:cs="Times New Roman"/>
          <w:b/>
        </w:rPr>
        <w:t xml:space="preserve"> is equal to the canopy level F</w:t>
      </w:r>
      <w:r w:rsidR="0092127A" w:rsidRPr="00007C71">
        <w:rPr>
          <w:rFonts w:ascii="Times New Roman" w:hAnsi="Times New Roman" w:cs="Times New Roman"/>
          <w:b/>
          <w:vertAlign w:val="subscript"/>
        </w:rPr>
        <w:t>phen</w:t>
      </w:r>
      <w:r w:rsidR="0092127A" w:rsidRPr="00007C71">
        <w:rPr>
          <w:rFonts w:ascii="Times New Roman" w:hAnsi="Times New Roman" w:cs="Times New Roman"/>
          <w:b/>
        </w:rPr>
        <w:t>.</w:t>
      </w:r>
    </w:p>
    <w:p w14:paraId="6BF64190" w14:textId="77777777" w:rsidR="0092127A" w:rsidRPr="00007C71" w:rsidRDefault="0092127A" w:rsidP="0092127A">
      <w:pPr>
        <w:autoSpaceDE w:val="0"/>
        <w:autoSpaceDN w:val="0"/>
        <w:adjustRightInd w:val="0"/>
        <w:rPr>
          <w:rFonts w:ascii="Times New Roman" w:hAnsi="Times New Roman" w:cs="Times New Roman"/>
        </w:rPr>
      </w:pPr>
    </w:p>
    <w:p w14:paraId="613E17F6" w14:textId="77777777" w:rsidR="0092127A" w:rsidRPr="00007C71" w:rsidRDefault="0092127A" w:rsidP="0092127A">
      <w:pPr>
        <w:autoSpaceDE w:val="0"/>
        <w:autoSpaceDN w:val="0"/>
        <w:adjustRightInd w:val="0"/>
        <w:rPr>
          <w:rFonts w:ascii="Times New Roman" w:hAnsi="Times New Roman" w:cs="Times New Roman"/>
        </w:rPr>
      </w:pPr>
      <w:r w:rsidRPr="00007C71">
        <w:rPr>
          <w:rFonts w:ascii="Times New Roman" w:hAnsi="Times New Roman" w:cs="Times New Roman"/>
        </w:rPr>
        <w:t xml:space="preserve">For all methods the time period over which fphen is calculated defines the accumulation period for </w:t>
      </w:r>
      <w:r w:rsidRPr="00007C71">
        <w:rPr>
          <w:rFonts w:ascii="Times New Roman" w:hAnsi="Times New Roman" w:cs="Times New Roman"/>
          <w:iCs/>
        </w:rPr>
        <w:t xml:space="preserve">PODy </w:t>
      </w:r>
      <w:r w:rsidRPr="00007C71">
        <w:rPr>
          <w:rFonts w:ascii="Times New Roman" w:hAnsi="Times New Roman" w:cs="Times New Roman"/>
        </w:rPr>
        <w:t xml:space="preserve">where </w:t>
      </w:r>
      <w:r w:rsidRPr="00007C71">
        <w:rPr>
          <w:rFonts w:ascii="Times New Roman" w:hAnsi="Times New Roman" w:cs="Times New Roman"/>
          <w:iCs/>
        </w:rPr>
        <w:t xml:space="preserve">Astart </w:t>
      </w:r>
      <w:r w:rsidRPr="00007C71">
        <w:rPr>
          <w:rFonts w:ascii="Times New Roman" w:hAnsi="Times New Roman" w:cs="Times New Roman"/>
        </w:rPr>
        <w:t xml:space="preserve">and </w:t>
      </w:r>
      <w:r w:rsidRPr="00007C71">
        <w:rPr>
          <w:rFonts w:ascii="Times New Roman" w:hAnsi="Times New Roman" w:cs="Times New Roman"/>
          <w:iCs/>
        </w:rPr>
        <w:t xml:space="preserve">Aend </w:t>
      </w:r>
      <w:r w:rsidRPr="00007C71">
        <w:rPr>
          <w:rFonts w:ascii="Times New Roman" w:hAnsi="Times New Roman" w:cs="Times New Roman"/>
        </w:rPr>
        <w:t>are the start and end of the accumulation period respectively.</w:t>
      </w:r>
    </w:p>
    <w:p w14:paraId="262A32E0" w14:textId="77777777" w:rsidR="005E2D5B" w:rsidRPr="00007C71" w:rsidRDefault="0092127A" w:rsidP="0092127A">
      <w:pPr>
        <w:autoSpaceDE w:val="0"/>
        <w:autoSpaceDN w:val="0"/>
        <w:adjustRightInd w:val="0"/>
        <w:rPr>
          <w:rFonts w:ascii="Times New Roman" w:hAnsi="Times New Roman" w:cs="Times New Roman"/>
          <w:b/>
        </w:rPr>
      </w:pPr>
      <w:r w:rsidRPr="00007C71">
        <w:rPr>
          <w:rFonts w:ascii="Times New Roman" w:hAnsi="Times New Roman" w:cs="Times New Roman"/>
        </w:rPr>
        <w:t xml:space="preserve">These parameters are also described by SGS (start of growing season) and EGS (end of growing season) respectively for receptors such as forest trees). </w:t>
      </w:r>
      <w:r w:rsidR="005E2D5B" w:rsidRPr="00007C71">
        <w:rPr>
          <w:rFonts w:ascii="Times New Roman" w:hAnsi="Times New Roman" w:cs="Times New Roman"/>
          <w:b/>
        </w:rPr>
        <w:t xml:space="preserve"> </w:t>
      </w:r>
    </w:p>
    <w:p w14:paraId="3BEE948A" w14:textId="77777777" w:rsidR="006D26E5" w:rsidRPr="00007C71" w:rsidRDefault="006D26E5" w:rsidP="006D26E5">
      <w:pPr>
        <w:rPr>
          <w:rFonts w:ascii="Times New Roman" w:hAnsi="Times New Roman" w:cs="Times New Roman"/>
        </w:rPr>
      </w:pPr>
    </w:p>
    <w:p w14:paraId="4AC551D1" w14:textId="77777777" w:rsidR="005E2D5B" w:rsidRPr="00007C71" w:rsidRDefault="005E2D5B" w:rsidP="006D26E5">
      <w:pPr>
        <w:rPr>
          <w:rFonts w:ascii="Times New Roman" w:hAnsi="Times New Roman" w:cs="Times New Roman"/>
        </w:rPr>
      </w:pPr>
    </w:p>
    <w:p w14:paraId="0EE0970B" w14:textId="77777777" w:rsidR="005E2D5B" w:rsidRPr="00007C71" w:rsidRDefault="005E2D5B" w:rsidP="006D26E5">
      <w:pPr>
        <w:rPr>
          <w:rFonts w:ascii="Times New Roman" w:hAnsi="Times New Roman" w:cs="Times New Roman"/>
          <w:b/>
        </w:rPr>
      </w:pPr>
      <w:r w:rsidRPr="00007C71">
        <w:rPr>
          <w:rFonts w:ascii="Times New Roman" w:hAnsi="Times New Roman" w:cs="Times New Roman"/>
          <w:b/>
        </w:rPr>
        <w:t>fphen_v1</w:t>
      </w:r>
    </w:p>
    <w:p w14:paraId="590F4BD9" w14:textId="77777777" w:rsidR="006D26E5" w:rsidRPr="00007C71" w:rsidRDefault="006D26E5" w:rsidP="006D26E5">
      <w:pPr>
        <w:autoSpaceDE w:val="0"/>
        <w:autoSpaceDN w:val="0"/>
        <w:adjustRightInd w:val="0"/>
        <w:rPr>
          <w:rFonts w:ascii="Times New Roman" w:hAnsi="Times New Roman" w:cs="Times New Roman"/>
        </w:rPr>
      </w:pPr>
      <w:r w:rsidRPr="00007C71">
        <w:rPr>
          <w:rFonts w:ascii="Times New Roman" w:hAnsi="Times New Roman" w:cs="Times New Roman"/>
        </w:rPr>
        <w:t xml:space="preserve">The phenology function can be based on either a fixed number of days or effective temperature sum accumulation and has the same shape for both approaches. However, use of the effective temperature sum is generally accepted to describe plant development more accurately than using a fixed time period since it allows for the influence of temperature on growth. </w:t>
      </w:r>
      <w:r w:rsidRPr="00007C71">
        <w:rPr>
          <w:rFonts w:ascii="Times New Roman" w:hAnsi="Times New Roman" w:cs="Times New Roman"/>
          <w:color w:val="00FF00"/>
        </w:rPr>
        <w:t>fphen</w:t>
      </w:r>
      <w:r w:rsidRPr="00007C71">
        <w:rPr>
          <w:rFonts w:ascii="Times New Roman" w:hAnsi="Times New Roman" w:cs="Times New Roman"/>
        </w:rPr>
        <w:t xml:space="preserve"> is calculated according to Equations </w:t>
      </w:r>
      <w:r w:rsidRPr="00007C71">
        <w:rPr>
          <w:rFonts w:ascii="Times New Roman" w:hAnsi="Times New Roman" w:cs="Times New Roman"/>
          <w:highlight w:val="yellow"/>
        </w:rPr>
        <w:t>3.13a, b and c</w:t>
      </w:r>
      <w:r w:rsidRPr="00007C71">
        <w:rPr>
          <w:rFonts w:ascii="Times New Roman" w:hAnsi="Times New Roman" w:cs="Times New Roman"/>
        </w:rPr>
        <w:t xml:space="preserve"> (when using a fixed number of days) and </w:t>
      </w:r>
      <w:r w:rsidRPr="00007C71">
        <w:rPr>
          <w:rFonts w:ascii="Times New Roman" w:hAnsi="Times New Roman" w:cs="Times New Roman"/>
          <w:highlight w:val="yellow"/>
        </w:rPr>
        <w:t>3.14a, b and c</w:t>
      </w:r>
      <w:r w:rsidRPr="00007C71">
        <w:rPr>
          <w:rFonts w:ascii="Times New Roman" w:hAnsi="Times New Roman" w:cs="Times New Roman"/>
        </w:rPr>
        <w:t xml:space="preserve"> (when using effective temperature sum accumulation). Each pair of equations gives </w:t>
      </w:r>
      <w:r w:rsidRPr="00007C71">
        <w:rPr>
          <w:rFonts w:ascii="Times New Roman" w:hAnsi="Times New Roman" w:cs="Times New Roman"/>
          <w:color w:val="00FF00"/>
        </w:rPr>
        <w:t>fphen</w:t>
      </w:r>
      <w:r w:rsidRPr="00007C71">
        <w:rPr>
          <w:rFonts w:ascii="Times New Roman" w:hAnsi="Times New Roman" w:cs="Times New Roman"/>
        </w:rPr>
        <w:t xml:space="preserve"> in relation to the accumulation period for AFstY where Astart and Aend are the start and end of the accumulation period respectively. The parameters </w:t>
      </w:r>
      <w:r w:rsidRPr="00007C71">
        <w:rPr>
          <w:rFonts w:ascii="Times New Roman" w:hAnsi="Times New Roman" w:cs="Times New Roman"/>
          <w:color w:val="00FF00"/>
        </w:rPr>
        <w:t>fphen</w:t>
      </w:r>
      <w:r w:rsidRPr="00007C71">
        <w:rPr>
          <w:rFonts w:ascii="Times New Roman" w:hAnsi="Times New Roman" w:cs="Times New Roman"/>
        </w:rPr>
        <w:t xml:space="preserve">_a and </w:t>
      </w:r>
      <w:r w:rsidRPr="00007C71">
        <w:rPr>
          <w:rFonts w:ascii="Times New Roman" w:hAnsi="Times New Roman" w:cs="Times New Roman"/>
          <w:color w:val="00FF00"/>
        </w:rPr>
        <w:t>fphen</w:t>
      </w:r>
      <w:r w:rsidRPr="00007C71">
        <w:rPr>
          <w:rFonts w:ascii="Times New Roman" w:hAnsi="Times New Roman" w:cs="Times New Roman"/>
        </w:rPr>
        <w:t xml:space="preserve">_b denote the maximum fraction of gmax that </w:t>
      </w:r>
      <w:r w:rsidRPr="00007C71">
        <w:rPr>
          <w:rFonts w:ascii="Times New Roman" w:hAnsi="Times New Roman" w:cs="Times New Roman"/>
          <w:color w:val="00FF00"/>
        </w:rPr>
        <w:t>gsto</w:t>
      </w:r>
      <w:r w:rsidRPr="00007C71">
        <w:rPr>
          <w:rFonts w:ascii="Times New Roman" w:hAnsi="Times New Roman" w:cs="Times New Roman"/>
        </w:rPr>
        <w:t xml:space="preserve"> takes at the start and end of the integration period for ozone flux. The start and end of the integration period are expressed as either number of days before (</w:t>
      </w:r>
      <w:r w:rsidRPr="00007C71">
        <w:rPr>
          <w:rFonts w:ascii="Times New Roman" w:hAnsi="Times New Roman" w:cs="Times New Roman"/>
          <w:color w:val="00FF00"/>
        </w:rPr>
        <w:t>fphen</w:t>
      </w:r>
      <w:r w:rsidRPr="00007C71">
        <w:rPr>
          <w:rFonts w:ascii="Times New Roman" w:hAnsi="Times New Roman" w:cs="Times New Roman"/>
        </w:rPr>
        <w:t>_c) and after (</w:t>
      </w:r>
      <w:r w:rsidRPr="00007C71">
        <w:rPr>
          <w:rFonts w:ascii="Times New Roman" w:hAnsi="Times New Roman" w:cs="Times New Roman"/>
          <w:color w:val="00FF00"/>
        </w:rPr>
        <w:t>fphen</w:t>
      </w:r>
      <w:r w:rsidRPr="00007C71">
        <w:rPr>
          <w:rFonts w:ascii="Times New Roman" w:hAnsi="Times New Roman" w:cs="Times New Roman"/>
        </w:rPr>
        <w:t xml:space="preserve">_d) anthesis and tuber initiation in wheat and potato (for equations </w:t>
      </w:r>
      <w:r w:rsidRPr="00007C71">
        <w:rPr>
          <w:rFonts w:ascii="Times New Roman" w:hAnsi="Times New Roman" w:cs="Times New Roman"/>
          <w:highlight w:val="yellow"/>
        </w:rPr>
        <w:t>3.13a,b,c</w:t>
      </w:r>
      <w:r w:rsidRPr="00007C71">
        <w:rPr>
          <w:rFonts w:ascii="Times New Roman" w:hAnsi="Times New Roman" w:cs="Times New Roman"/>
        </w:rPr>
        <w:t>) or the temperature sum before (</w:t>
      </w:r>
      <w:r w:rsidRPr="00007C71">
        <w:rPr>
          <w:rFonts w:ascii="Times New Roman" w:hAnsi="Times New Roman" w:cs="Times New Roman"/>
          <w:color w:val="00FF00"/>
        </w:rPr>
        <w:t>fphen</w:t>
      </w:r>
      <w:r w:rsidRPr="00007C71">
        <w:rPr>
          <w:rFonts w:ascii="Times New Roman" w:hAnsi="Times New Roman" w:cs="Times New Roman"/>
        </w:rPr>
        <w:t>_e) and after (</w:t>
      </w:r>
      <w:r w:rsidRPr="00007C71">
        <w:rPr>
          <w:rFonts w:ascii="Times New Roman" w:hAnsi="Times New Roman" w:cs="Times New Roman"/>
          <w:color w:val="00FF00"/>
        </w:rPr>
        <w:t>fphen</w:t>
      </w:r>
      <w:r w:rsidRPr="00007C71">
        <w:rPr>
          <w:rFonts w:ascii="Times New Roman" w:hAnsi="Times New Roman" w:cs="Times New Roman"/>
        </w:rPr>
        <w:t xml:space="preserve">_f) anthesis and tuber initiation in wheat and potato (for equations </w:t>
      </w:r>
      <w:r w:rsidRPr="00007C71">
        <w:rPr>
          <w:rFonts w:ascii="Times New Roman" w:hAnsi="Times New Roman" w:cs="Times New Roman"/>
          <w:highlight w:val="yellow"/>
        </w:rPr>
        <w:t>3.14 a,b,c</w:t>
      </w:r>
      <w:r w:rsidRPr="00007C71">
        <w:rPr>
          <w:rFonts w:ascii="Times New Roman" w:hAnsi="Times New Roman" w:cs="Times New Roman"/>
        </w:rPr>
        <w:t>).</w:t>
      </w:r>
    </w:p>
    <w:p w14:paraId="3ADDAF48" w14:textId="77777777" w:rsidR="001D186E" w:rsidRPr="00007C71" w:rsidRDefault="001D186E" w:rsidP="006D26E5">
      <w:pPr>
        <w:autoSpaceDE w:val="0"/>
        <w:autoSpaceDN w:val="0"/>
        <w:adjustRightInd w:val="0"/>
        <w:rPr>
          <w:rFonts w:ascii="Times New Roman" w:hAnsi="Times New Roman" w:cs="Times New Roman"/>
          <w:iCs/>
        </w:rPr>
      </w:pPr>
    </w:p>
    <w:p w14:paraId="659A22C3" w14:textId="77777777" w:rsidR="00537077" w:rsidRPr="00007C71" w:rsidRDefault="00C96B38" w:rsidP="006D26E5">
      <w:pPr>
        <w:autoSpaceDE w:val="0"/>
        <w:autoSpaceDN w:val="0"/>
        <w:adjustRightInd w:val="0"/>
        <w:rPr>
          <w:rFonts w:ascii="Cambria Math" w:hAnsi="Cambria Math" w:cs="Times New Roman"/>
          <w:oMath/>
        </w:rPr>
      </w:pPr>
      <m:oMathPara>
        <m:oMath>
          <m:r>
            <w:rPr>
              <w:rFonts w:ascii="Cambria Math" w:hAnsi="Cambria Math" w:cs="Times New Roman"/>
            </w:rPr>
            <m:t>f</m:t>
          </m:r>
          <m:r>
            <w:rPr>
              <w:rFonts w:ascii="Cambria Math" w:hAnsi="Cambria Math" w:cs="Times New Roman"/>
              <w:vertAlign w:val="subscript"/>
            </w:rPr>
            <m:t>phen</m:t>
          </m:r>
          <m:r>
            <w:rPr>
              <w:rFonts w:ascii="Cambria Math" w:hAnsi="Cambria Math" w:cs="Times New Roman"/>
            </w:rPr>
            <m:t xml:space="preserve"> = 0</m:t>
          </m:r>
        </m:oMath>
      </m:oMathPara>
    </w:p>
    <w:p w14:paraId="65348939" w14:textId="77777777" w:rsidR="00537077" w:rsidRPr="00007C71" w:rsidRDefault="00C96B38" w:rsidP="006D26E5">
      <w:pPr>
        <w:autoSpaceDE w:val="0"/>
        <w:autoSpaceDN w:val="0"/>
        <w:adjustRightInd w:val="0"/>
        <w:rPr>
          <w:rFonts w:ascii="Cambria Math" w:eastAsia="SymbolMT" w:hAnsi="Cambria Math" w:cs="Times New Roman"/>
          <w:oMath/>
        </w:rPr>
      </w:pPr>
      <m:oMathPara>
        <m:oMath>
          <m:r>
            <w:rPr>
              <w:rFonts w:ascii="Cambria Math" w:hAnsi="Cambria Math" w:cs="Times New Roman"/>
            </w:rPr>
            <m:t xml:space="preserve">when dd </m:t>
          </m:r>
          <m:r>
            <w:rPr>
              <w:rFonts w:ascii="Cambria Math" w:eastAsia="SymbolMT" w:hAnsi="Cambria Math" w:cs="Times New Roman"/>
            </w:rPr>
            <m:t>≤ A</m:t>
          </m:r>
          <m:r>
            <w:rPr>
              <w:rFonts w:ascii="Cambria Math" w:eastAsia="SymbolMT" w:hAnsi="Cambria Math" w:cs="Times New Roman"/>
              <w:vertAlign w:val="subscript"/>
            </w:rPr>
            <m:t>start</m:t>
          </m:r>
        </m:oMath>
      </m:oMathPara>
    </w:p>
    <w:p w14:paraId="2B814F9C" w14:textId="77777777" w:rsidR="00537077" w:rsidRPr="00007C71" w:rsidRDefault="00537077" w:rsidP="006D26E5">
      <w:pPr>
        <w:autoSpaceDE w:val="0"/>
        <w:autoSpaceDN w:val="0"/>
        <w:adjustRightInd w:val="0"/>
        <w:rPr>
          <w:rFonts w:ascii="Cambria Math" w:eastAsia="SymbolMT" w:hAnsi="Cambria Math" w:cs="Times New Roman"/>
          <w:oMath/>
        </w:rPr>
      </w:pPr>
    </w:p>
    <w:p w14:paraId="1AD7EFD6" w14:textId="77777777" w:rsidR="00AC0A31" w:rsidRPr="00007C71" w:rsidRDefault="00C96B38" w:rsidP="006D26E5">
      <w:pPr>
        <w:autoSpaceDE w:val="0"/>
        <w:autoSpaceDN w:val="0"/>
        <w:adjustRightInd w:val="0"/>
        <w:rPr>
          <w:rFonts w:ascii="Cambria Math" w:hAnsi="Cambria Math" w:cs="Times New Roman"/>
          <w:oMath/>
        </w:rPr>
      </w:pPr>
      <m:oMathPara>
        <m:oMath>
          <m:r>
            <w:rPr>
              <w:rFonts w:ascii="Cambria Math" w:eastAsia="SymbolMT" w:hAnsi="Cambria Math" w:cs="Times New Roman"/>
            </w:rPr>
            <m:t xml:space="preserve">fphen = </m:t>
          </m:r>
          <m:r>
            <w:rPr>
              <w:rFonts w:ascii="Cambria Math" w:hAnsi="Cambria Math" w:cs="Times New Roman"/>
            </w:rPr>
            <m:t xml:space="preserve">  (1-f</m:t>
          </m:r>
          <m:r>
            <w:rPr>
              <w:rFonts w:ascii="Cambria Math" w:hAnsi="Cambria Math" w:cs="Times New Roman"/>
              <w:sz w:val="14"/>
              <w:szCs w:val="14"/>
            </w:rPr>
            <m:t>phen_a</m:t>
          </m:r>
          <m:r>
            <w:rPr>
              <w:rFonts w:ascii="Cambria Math" w:hAnsi="Cambria Math" w:cs="Times New Roman"/>
            </w:rPr>
            <m:t>) * ((dd-A</m:t>
          </m:r>
          <m:r>
            <w:rPr>
              <w:rFonts w:ascii="Cambria Math" w:hAnsi="Cambria Math" w:cs="Times New Roman"/>
              <w:sz w:val="14"/>
              <w:szCs w:val="14"/>
            </w:rPr>
            <m:t>start</m:t>
          </m:r>
          <m:r>
            <w:rPr>
              <w:rFonts w:ascii="Cambria Math" w:hAnsi="Cambria Math" w:cs="Times New Roman"/>
            </w:rPr>
            <m:t>)/f</m:t>
          </m:r>
          <m:r>
            <w:rPr>
              <w:rFonts w:ascii="Cambria Math" w:hAnsi="Cambria Math" w:cs="Times New Roman"/>
              <w:sz w:val="14"/>
              <w:szCs w:val="14"/>
            </w:rPr>
            <m:t>phen_1</m:t>
          </m:r>
          <m:r>
            <w:rPr>
              <w:rFonts w:ascii="Cambria Math" w:hAnsi="Cambria Math" w:cs="Times New Roman"/>
            </w:rPr>
            <m:t>) + f</m:t>
          </m:r>
          <m:r>
            <w:rPr>
              <w:rFonts w:ascii="Cambria Math" w:hAnsi="Cambria Math" w:cs="Times New Roman"/>
              <w:sz w:val="14"/>
              <w:szCs w:val="14"/>
            </w:rPr>
            <m:t>phen_a</m:t>
          </m:r>
        </m:oMath>
      </m:oMathPara>
    </w:p>
    <w:p w14:paraId="6918A840" w14:textId="77777777" w:rsidR="006D26E5" w:rsidRPr="00007C71" w:rsidRDefault="00C96B38" w:rsidP="006D26E5">
      <w:pPr>
        <w:autoSpaceDE w:val="0"/>
        <w:autoSpaceDN w:val="0"/>
        <w:adjustRightInd w:val="0"/>
        <w:rPr>
          <w:rFonts w:ascii="Cambria Math" w:hAnsi="Cambria Math" w:cs="Times New Roman"/>
          <w:oMath/>
        </w:rPr>
      </w:pPr>
      <m:oMathPara>
        <m:oMath>
          <m:r>
            <w:rPr>
              <w:rFonts w:ascii="Cambria Math" w:hAnsi="Cambria Math" w:cs="Times New Roman"/>
            </w:rPr>
            <m:t>when A</m:t>
          </m:r>
          <m:r>
            <w:rPr>
              <w:rFonts w:ascii="Cambria Math" w:hAnsi="Cambria Math" w:cs="Times New Roman"/>
              <w:sz w:val="14"/>
              <w:szCs w:val="14"/>
            </w:rPr>
            <m:t xml:space="preserve">start </m:t>
          </m:r>
          <m:r>
            <w:rPr>
              <w:rFonts w:ascii="Cambria Math" w:eastAsia="SymbolMT" w:hAnsi="Cambria Math" w:cs="Times New Roman"/>
            </w:rPr>
            <m:t xml:space="preserve">≤ </m:t>
          </m:r>
          <m:r>
            <w:rPr>
              <w:rFonts w:ascii="Cambria Math" w:hAnsi="Cambria Math" w:cs="Times New Roman"/>
            </w:rPr>
            <m:t>dd &lt; (A</m:t>
          </m:r>
          <m:r>
            <w:rPr>
              <w:rFonts w:ascii="Cambria Math" w:hAnsi="Cambria Math" w:cs="Times New Roman"/>
              <w:sz w:val="14"/>
              <w:szCs w:val="14"/>
            </w:rPr>
            <m:t xml:space="preserve">start </m:t>
          </m:r>
          <m:r>
            <w:rPr>
              <w:rFonts w:ascii="Cambria Math" w:hAnsi="Cambria Math" w:cs="Times New Roman"/>
            </w:rPr>
            <m:t>+ f</m:t>
          </m:r>
          <m:r>
            <w:rPr>
              <w:rFonts w:ascii="Cambria Math" w:hAnsi="Cambria Math" w:cs="Times New Roman"/>
              <w:sz w:val="14"/>
              <w:szCs w:val="14"/>
            </w:rPr>
            <m:t>phen_1</m:t>
          </m:r>
          <m:r>
            <w:rPr>
              <w:rFonts w:ascii="Cambria Math" w:hAnsi="Cambria Math" w:cs="Times New Roman"/>
            </w:rPr>
            <m:t>)</m:t>
          </m:r>
        </m:oMath>
      </m:oMathPara>
    </w:p>
    <w:p w14:paraId="71FB9256" w14:textId="77777777" w:rsidR="00AA326A" w:rsidRPr="00007C71" w:rsidRDefault="00AA326A" w:rsidP="006D26E5">
      <w:pPr>
        <w:autoSpaceDE w:val="0"/>
        <w:autoSpaceDN w:val="0"/>
        <w:adjustRightInd w:val="0"/>
        <w:rPr>
          <w:rFonts w:ascii="Cambria Math" w:hAnsi="Cambria Math" w:cs="Times New Roman"/>
          <w:oMath/>
        </w:rPr>
      </w:pPr>
    </w:p>
    <w:p w14:paraId="5B29ED71" w14:textId="77777777" w:rsidR="00AA326A" w:rsidRPr="00007C71" w:rsidRDefault="00C96B38" w:rsidP="00AA326A">
      <w:pPr>
        <w:autoSpaceDE w:val="0"/>
        <w:autoSpaceDN w:val="0"/>
        <w:adjustRightInd w:val="0"/>
        <w:rPr>
          <w:rFonts w:ascii="Cambria Math" w:hAnsi="Cambria Math" w:cs="Times New Roman"/>
          <w:oMath/>
        </w:rPr>
      </w:pPr>
      <m:oMathPara>
        <m:oMath>
          <m:r>
            <w:rPr>
              <w:rFonts w:ascii="Cambria Math" w:hAnsi="Cambria Math" w:cs="Times New Roman"/>
            </w:rPr>
            <m:t>f</m:t>
          </m:r>
          <m:r>
            <w:rPr>
              <w:rFonts w:ascii="Cambria Math" w:hAnsi="Cambria Math" w:cs="Times New Roman"/>
              <w:sz w:val="14"/>
              <w:szCs w:val="14"/>
            </w:rPr>
            <m:t xml:space="preserve">phen </m:t>
          </m:r>
          <m:r>
            <w:rPr>
              <w:rFonts w:ascii="Cambria Math" w:hAnsi="Cambria Math" w:cs="Times New Roman"/>
            </w:rPr>
            <m:t>= 1</m:t>
          </m:r>
        </m:oMath>
      </m:oMathPara>
    </w:p>
    <w:p w14:paraId="72870028" w14:textId="77777777" w:rsidR="001D186E" w:rsidRPr="00007C71" w:rsidRDefault="00C96B38" w:rsidP="006D26E5">
      <w:pPr>
        <w:autoSpaceDE w:val="0"/>
        <w:autoSpaceDN w:val="0"/>
        <w:adjustRightInd w:val="0"/>
        <w:rPr>
          <w:rFonts w:ascii="Cambria Math" w:hAnsi="Cambria Math" w:cs="Times New Roman"/>
          <w:oMath/>
        </w:rPr>
      </w:pPr>
      <m:oMathPara>
        <m:oMath>
          <m:r>
            <w:rPr>
              <w:rFonts w:ascii="Cambria Math" w:hAnsi="Cambria Math" w:cs="Times New Roman"/>
            </w:rPr>
            <m:t>when (A</m:t>
          </m:r>
          <m:r>
            <w:rPr>
              <w:rFonts w:ascii="Cambria Math" w:hAnsi="Cambria Math" w:cs="Times New Roman"/>
              <w:sz w:val="14"/>
              <w:szCs w:val="14"/>
            </w:rPr>
            <m:t xml:space="preserve">start </m:t>
          </m:r>
          <m:r>
            <w:rPr>
              <w:rFonts w:ascii="Cambria Math" w:hAnsi="Cambria Math" w:cs="Times New Roman"/>
            </w:rPr>
            <m:t>+ f</m:t>
          </m:r>
          <m:r>
            <w:rPr>
              <w:rFonts w:ascii="Cambria Math" w:hAnsi="Cambria Math" w:cs="Times New Roman"/>
              <w:sz w:val="14"/>
              <w:szCs w:val="14"/>
            </w:rPr>
            <m:t>phen_1</m:t>
          </m:r>
          <m:r>
            <w:rPr>
              <w:rFonts w:ascii="Cambria Math" w:hAnsi="Cambria Math" w:cs="Times New Roman"/>
            </w:rPr>
            <m:t>) ≤ dd ≤ (A</m:t>
          </m:r>
          <m:r>
            <w:rPr>
              <w:rFonts w:ascii="Cambria Math" w:hAnsi="Cambria Math" w:cs="Times New Roman"/>
              <w:sz w:val="14"/>
              <w:szCs w:val="14"/>
            </w:rPr>
            <m:t xml:space="preserve">end </m:t>
          </m:r>
          <m:r>
            <w:rPr>
              <w:rFonts w:ascii="Cambria Math" w:hAnsi="Cambria Math" w:cs="Times New Roman"/>
            </w:rPr>
            <m:t>– f</m:t>
          </m:r>
          <m:r>
            <w:rPr>
              <w:rFonts w:ascii="Cambria Math" w:hAnsi="Cambria Math" w:cs="Times New Roman"/>
              <w:sz w:val="14"/>
              <w:szCs w:val="14"/>
            </w:rPr>
            <m:t>phen_2</m:t>
          </m:r>
          <m:r>
            <w:rPr>
              <w:rFonts w:ascii="Cambria Math" w:hAnsi="Cambria Math" w:cs="Times New Roman"/>
            </w:rPr>
            <m:t>)</m:t>
          </m:r>
        </m:oMath>
      </m:oMathPara>
    </w:p>
    <w:p w14:paraId="401E0541" w14:textId="77777777" w:rsidR="00BF43C2" w:rsidRPr="00007C71" w:rsidRDefault="00BF43C2" w:rsidP="006D26E5">
      <w:pPr>
        <w:autoSpaceDE w:val="0"/>
        <w:autoSpaceDN w:val="0"/>
        <w:adjustRightInd w:val="0"/>
        <w:rPr>
          <w:rFonts w:ascii="Cambria Math" w:hAnsi="Cambria Math" w:cs="Times New Roman"/>
          <w:oMath/>
        </w:rPr>
      </w:pPr>
    </w:p>
    <w:p w14:paraId="5ABC58DE" w14:textId="77777777" w:rsidR="00AA326A" w:rsidRPr="00007C71" w:rsidRDefault="00C96B38" w:rsidP="00AA326A">
      <w:pPr>
        <w:autoSpaceDE w:val="0"/>
        <w:autoSpaceDN w:val="0"/>
        <w:adjustRightInd w:val="0"/>
        <w:rPr>
          <w:rFonts w:ascii="Cambria Math" w:hAnsi="Cambria Math" w:cs="Times New Roman"/>
          <w:sz w:val="14"/>
          <w:szCs w:val="14"/>
          <w:oMath/>
        </w:rPr>
      </w:pPr>
      <m:oMathPara>
        <m:oMath>
          <m:r>
            <w:rPr>
              <w:rFonts w:ascii="Cambria Math" w:hAnsi="Cambria Math" w:cs="Times New Roman"/>
            </w:rPr>
            <m:t>f</m:t>
          </m:r>
          <m:r>
            <w:rPr>
              <w:rFonts w:ascii="Cambria Math" w:hAnsi="Cambria Math" w:cs="Times New Roman"/>
              <w:sz w:val="14"/>
              <w:szCs w:val="14"/>
            </w:rPr>
            <m:t xml:space="preserve">phen </m:t>
          </m:r>
          <m:r>
            <w:rPr>
              <w:rFonts w:ascii="Cambria Math" w:hAnsi="Cambria Math" w:cs="Times New Roman"/>
            </w:rPr>
            <m:t>= (1-f</m:t>
          </m:r>
          <m:r>
            <w:rPr>
              <w:rFonts w:ascii="Cambria Math" w:hAnsi="Cambria Math" w:cs="Times New Roman"/>
              <w:sz w:val="14"/>
              <w:szCs w:val="14"/>
            </w:rPr>
            <m:t>phen_b</m:t>
          </m:r>
          <m:r>
            <w:rPr>
              <w:rFonts w:ascii="Cambria Math" w:hAnsi="Cambria Math" w:cs="Times New Roman"/>
            </w:rPr>
            <m:t>) * ((A</m:t>
          </m:r>
          <m:r>
            <w:rPr>
              <w:rFonts w:ascii="Cambria Math" w:hAnsi="Cambria Math" w:cs="Times New Roman"/>
              <w:sz w:val="14"/>
              <w:szCs w:val="14"/>
            </w:rPr>
            <m:t xml:space="preserve">end </m:t>
          </m:r>
          <m:r>
            <w:rPr>
              <w:rFonts w:ascii="Cambria Math" w:hAnsi="Cambria Math" w:cs="Times New Roman"/>
            </w:rPr>
            <m:t>– dd)/f</m:t>
          </m:r>
          <m:r>
            <w:rPr>
              <w:rFonts w:ascii="Cambria Math" w:hAnsi="Cambria Math" w:cs="Times New Roman"/>
              <w:sz w:val="14"/>
              <w:szCs w:val="14"/>
            </w:rPr>
            <m:t>phen_2</m:t>
          </m:r>
          <m:r>
            <w:rPr>
              <w:rFonts w:ascii="Cambria Math" w:hAnsi="Cambria Math" w:cs="Times New Roman"/>
            </w:rPr>
            <m:t>) + f</m:t>
          </m:r>
          <m:r>
            <w:rPr>
              <w:rFonts w:ascii="Cambria Math" w:hAnsi="Cambria Math" w:cs="Times New Roman"/>
              <w:sz w:val="14"/>
              <w:szCs w:val="14"/>
            </w:rPr>
            <m:t>phen_b</m:t>
          </m:r>
        </m:oMath>
      </m:oMathPara>
    </w:p>
    <w:p w14:paraId="06AA16B7" w14:textId="77777777" w:rsidR="006D26E5" w:rsidRPr="00007C71" w:rsidRDefault="00C96B38" w:rsidP="006D26E5">
      <w:pPr>
        <w:autoSpaceDE w:val="0"/>
        <w:autoSpaceDN w:val="0"/>
        <w:adjustRightInd w:val="0"/>
        <w:rPr>
          <w:rFonts w:ascii="Cambria Math" w:hAnsi="Cambria Math" w:cs="Times New Roman"/>
          <w:sz w:val="14"/>
          <w:szCs w:val="14"/>
          <w:oMath/>
        </w:rPr>
      </w:pPr>
      <m:oMathPara>
        <m:oMath>
          <m:r>
            <w:rPr>
              <w:rFonts w:ascii="Cambria Math" w:hAnsi="Cambria Math" w:cs="Times New Roman"/>
            </w:rPr>
            <m:t>when (A</m:t>
          </m:r>
          <m:r>
            <w:rPr>
              <w:rFonts w:ascii="Cambria Math" w:hAnsi="Cambria Math" w:cs="Times New Roman"/>
              <w:sz w:val="14"/>
              <w:szCs w:val="14"/>
            </w:rPr>
            <m:t>end</m:t>
          </m:r>
          <m:r>
            <w:rPr>
              <w:rFonts w:ascii="Cambria Math" w:hAnsi="Cambria Math" w:cs="Times New Roman"/>
            </w:rPr>
            <m:t>-f</m:t>
          </m:r>
          <m:r>
            <w:rPr>
              <w:rFonts w:ascii="Cambria Math" w:hAnsi="Cambria Math" w:cs="Times New Roman"/>
              <w:sz w:val="14"/>
              <w:szCs w:val="14"/>
            </w:rPr>
            <m:t>phen_2</m:t>
          </m:r>
          <m:r>
            <w:rPr>
              <w:rFonts w:ascii="Cambria Math" w:hAnsi="Cambria Math" w:cs="Times New Roman"/>
            </w:rPr>
            <m:t>) &lt; dd ≤ A</m:t>
          </m:r>
          <m:r>
            <w:rPr>
              <w:rFonts w:ascii="Cambria Math" w:hAnsi="Cambria Math" w:cs="Times New Roman"/>
              <w:sz w:val="14"/>
              <w:szCs w:val="14"/>
            </w:rPr>
            <m:t>end</m:t>
          </m:r>
        </m:oMath>
      </m:oMathPara>
    </w:p>
    <w:p w14:paraId="46362AB2" w14:textId="77777777" w:rsidR="00BF43C2" w:rsidRPr="00007C71" w:rsidRDefault="00BF43C2" w:rsidP="006D26E5">
      <w:pPr>
        <w:autoSpaceDE w:val="0"/>
        <w:autoSpaceDN w:val="0"/>
        <w:adjustRightInd w:val="0"/>
        <w:rPr>
          <w:rFonts w:ascii="Times New Roman" w:hAnsi="Times New Roman" w:cs="Times New Roman"/>
        </w:rPr>
      </w:pPr>
    </w:p>
    <w:p w14:paraId="2710BBB1" w14:textId="77777777" w:rsidR="006D26E5" w:rsidRPr="00007C71" w:rsidRDefault="00AA326A" w:rsidP="006D26E5">
      <w:pPr>
        <w:autoSpaceDE w:val="0"/>
        <w:autoSpaceDN w:val="0"/>
        <w:adjustRightInd w:val="0"/>
        <w:rPr>
          <w:rFonts w:ascii="Times New Roman" w:hAnsi="Times New Roman" w:cs="Times New Roman"/>
          <w:sz w:val="20"/>
          <w:szCs w:val="20"/>
        </w:rPr>
      </w:pPr>
      <w:r w:rsidRPr="00007C71">
        <w:rPr>
          <w:rFonts w:ascii="Times New Roman" w:hAnsi="Times New Roman" w:cs="Times New Roman"/>
        </w:rPr>
        <w:t>where d</w:t>
      </w:r>
      <w:r w:rsidR="006D26E5" w:rsidRPr="00007C71">
        <w:rPr>
          <w:rFonts w:ascii="Times New Roman" w:hAnsi="Times New Roman" w:cs="Times New Roman"/>
        </w:rPr>
        <w:t>d is the year day; A</w:t>
      </w:r>
      <w:r w:rsidR="006D26E5" w:rsidRPr="00007C71">
        <w:rPr>
          <w:rFonts w:ascii="Times New Roman" w:hAnsi="Times New Roman" w:cs="Times New Roman"/>
          <w:sz w:val="14"/>
          <w:szCs w:val="14"/>
        </w:rPr>
        <w:t xml:space="preserve">start </w:t>
      </w:r>
      <w:r w:rsidR="006D26E5" w:rsidRPr="00007C71">
        <w:rPr>
          <w:rFonts w:ascii="Times New Roman" w:hAnsi="Times New Roman" w:cs="Times New Roman"/>
        </w:rPr>
        <w:t>and A</w:t>
      </w:r>
      <w:r w:rsidR="006D26E5" w:rsidRPr="00007C71">
        <w:rPr>
          <w:rFonts w:ascii="Times New Roman" w:hAnsi="Times New Roman" w:cs="Times New Roman"/>
          <w:sz w:val="14"/>
          <w:szCs w:val="14"/>
        </w:rPr>
        <w:t xml:space="preserve">end </w:t>
      </w:r>
      <w:r w:rsidR="006D26E5" w:rsidRPr="00007C71">
        <w:rPr>
          <w:rFonts w:ascii="Times New Roman" w:hAnsi="Times New Roman" w:cs="Times New Roman"/>
        </w:rPr>
        <w:t>are the year days for the start and end of the ozone</w:t>
      </w:r>
      <w:r w:rsidR="00C96B38" w:rsidRPr="00007C71">
        <w:rPr>
          <w:rFonts w:ascii="Times New Roman" w:hAnsi="Times New Roman" w:cs="Times New Roman"/>
        </w:rPr>
        <w:t xml:space="preserve"> </w:t>
      </w:r>
      <w:r w:rsidR="006D26E5" w:rsidRPr="00007C71">
        <w:rPr>
          <w:rFonts w:ascii="Times New Roman" w:hAnsi="Times New Roman" w:cs="Times New Roman"/>
        </w:rPr>
        <w:t>accumulation period respectively.</w:t>
      </w:r>
      <w:r w:rsidR="00D17F6A" w:rsidRPr="00007C71">
        <w:rPr>
          <w:rFonts w:ascii="Times New Roman" w:hAnsi="Times New Roman" w:cs="Times New Roman"/>
        </w:rPr>
        <w:t xml:space="preserve"> </w:t>
      </w:r>
      <w:r w:rsidR="00D17F6A" w:rsidRPr="00007C71">
        <w:rPr>
          <w:rFonts w:ascii="Times New Roman" w:hAnsi="Times New Roman" w:cs="Times New Roman"/>
          <w:highlight w:val="yellow"/>
        </w:rPr>
        <w:t>Describe how Astart and Aend are set with reference to Table XX</w:t>
      </w:r>
    </w:p>
    <w:p w14:paraId="47FD44A6" w14:textId="77777777" w:rsidR="00A8214A" w:rsidRPr="00007C71" w:rsidRDefault="00A8214A" w:rsidP="00C36B45">
      <w:pPr>
        <w:pStyle w:val="SEITableFigureCaption"/>
        <w:rPr>
          <w:rFonts w:ascii="Times New Roman" w:hAnsi="Times New Roman" w:cs="Times New Roman"/>
          <w:highlight w:val="yellow"/>
        </w:rPr>
      </w:pPr>
    </w:p>
    <w:p w14:paraId="5A3F7BDB" w14:textId="77777777" w:rsidR="00C36B45" w:rsidRPr="0024715A" w:rsidRDefault="00C36B45" w:rsidP="0024715A">
      <w:r w:rsidRPr="0024715A">
        <w:rPr>
          <w:highlight w:val="yellow"/>
        </w:rPr>
        <w:t>Fig x</w:t>
      </w:r>
      <w:commentRangeStart w:id="40"/>
      <w:r w:rsidRPr="0024715A">
        <w:t>. Generic function for leaf fphen relationship for wheat and potato.</w:t>
      </w:r>
      <w:commentRangeEnd w:id="40"/>
      <w:r w:rsidR="00DE472C">
        <w:rPr>
          <w:rStyle w:val="CommentReference"/>
        </w:rPr>
        <w:commentReference w:id="40"/>
      </w:r>
    </w:p>
    <w:p w14:paraId="507F5B72" w14:textId="77777777" w:rsidR="006D26E5" w:rsidRPr="00007C71" w:rsidRDefault="006D26E5" w:rsidP="006D26E5">
      <w:pPr>
        <w:rPr>
          <w:rFonts w:ascii="Times New Roman" w:hAnsi="Times New Roman" w:cs="Times New Roman"/>
        </w:rPr>
      </w:pPr>
    </w:p>
    <w:p w14:paraId="40E40AEB" w14:textId="77777777" w:rsidR="00C36B45" w:rsidRPr="00007C71" w:rsidRDefault="001C2C20" w:rsidP="006D26E5">
      <w:pPr>
        <w:rPr>
          <w:rFonts w:ascii="Times New Roman" w:hAnsi="Times New Roman" w:cs="Times New Roman"/>
        </w:rPr>
      </w:pPr>
      <w:r w:rsidRPr="00007C71">
        <w:rPr>
          <w:rFonts w:ascii="Times New Roman" w:hAnsi="Times New Roman" w:cs="Times New Roman"/>
          <w:noProof/>
        </w:rPr>
        <w:drawing>
          <wp:inline distT="0" distB="0" distL="0" distR="0" wp14:anchorId="11126506" wp14:editId="09BA4770">
            <wp:extent cx="3533775"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775" cy="2295525"/>
                    </a:xfrm>
                    <a:prstGeom prst="rect">
                      <a:avLst/>
                    </a:prstGeom>
                    <a:noFill/>
                    <a:ln>
                      <a:noFill/>
                    </a:ln>
                  </pic:spPr>
                </pic:pic>
              </a:graphicData>
            </a:graphic>
          </wp:inline>
        </w:drawing>
      </w:r>
    </w:p>
    <w:p w14:paraId="07839F6F" w14:textId="77777777" w:rsidR="00C36B45" w:rsidRPr="00007C71" w:rsidRDefault="00C36B45" w:rsidP="006D26E5">
      <w:pPr>
        <w:rPr>
          <w:rFonts w:ascii="Times New Roman" w:hAnsi="Times New Roman" w:cs="Times New Roman"/>
        </w:rPr>
      </w:pPr>
    </w:p>
    <w:p w14:paraId="5F88126E" w14:textId="77777777" w:rsidR="00C36B45" w:rsidRPr="0024715A" w:rsidRDefault="00D17F6A" w:rsidP="0024715A">
      <w:r w:rsidRPr="0024715A">
        <w:t>Table XX</w:t>
      </w:r>
    </w:p>
    <w:tbl>
      <w:tblPr>
        <w:tblW w:w="86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2"/>
        <w:gridCol w:w="3007"/>
        <w:gridCol w:w="2843"/>
      </w:tblGrid>
      <w:tr w:rsidR="00AA326A" w:rsidRPr="00007C71" w14:paraId="65239DB3" w14:textId="77777777">
        <w:tc>
          <w:tcPr>
            <w:tcW w:w="2842" w:type="dxa"/>
            <w:shd w:val="clear" w:color="auto" w:fill="FFFF99"/>
          </w:tcPr>
          <w:p w14:paraId="0237ED24" w14:textId="77777777" w:rsidR="00AA326A" w:rsidRPr="00007C71" w:rsidRDefault="00AA326A" w:rsidP="006D26E5">
            <w:pPr>
              <w:rPr>
                <w:rFonts w:ascii="Times New Roman" w:hAnsi="Times New Roman" w:cs="Times New Roman"/>
              </w:rPr>
            </w:pPr>
            <w:r w:rsidRPr="00007C71">
              <w:rPr>
                <w:rFonts w:ascii="Times New Roman" w:hAnsi="Times New Roman" w:cs="Times New Roman"/>
              </w:rPr>
              <w:t>Parameter</w:t>
            </w:r>
          </w:p>
        </w:tc>
        <w:tc>
          <w:tcPr>
            <w:tcW w:w="3007" w:type="dxa"/>
            <w:shd w:val="clear" w:color="auto" w:fill="FFFF99"/>
          </w:tcPr>
          <w:p w14:paraId="36913620" w14:textId="77777777" w:rsidR="00AA326A" w:rsidRPr="00007C71" w:rsidRDefault="00AA326A" w:rsidP="006D26E5">
            <w:pPr>
              <w:rPr>
                <w:rFonts w:ascii="Times New Roman" w:hAnsi="Times New Roman" w:cs="Times New Roman"/>
              </w:rPr>
            </w:pPr>
            <w:r w:rsidRPr="00007C71">
              <w:rPr>
                <w:rFonts w:ascii="Times New Roman" w:hAnsi="Times New Roman" w:cs="Times New Roman"/>
              </w:rPr>
              <w:t>Wheat</w:t>
            </w:r>
          </w:p>
        </w:tc>
        <w:tc>
          <w:tcPr>
            <w:tcW w:w="2843" w:type="dxa"/>
            <w:shd w:val="clear" w:color="auto" w:fill="FFFF99"/>
          </w:tcPr>
          <w:p w14:paraId="7BD63E5E" w14:textId="77777777" w:rsidR="00AA326A" w:rsidRPr="00007C71" w:rsidRDefault="00AA326A" w:rsidP="00357314">
            <w:pPr>
              <w:rPr>
                <w:rFonts w:ascii="Times New Roman" w:hAnsi="Times New Roman" w:cs="Times New Roman"/>
              </w:rPr>
            </w:pPr>
            <w:r w:rsidRPr="00007C71">
              <w:rPr>
                <w:rFonts w:ascii="Times New Roman" w:hAnsi="Times New Roman" w:cs="Times New Roman"/>
              </w:rPr>
              <w:t>Potato</w:t>
            </w:r>
          </w:p>
        </w:tc>
      </w:tr>
      <w:tr w:rsidR="00AA326A" w:rsidRPr="00007C71" w14:paraId="292A9F05" w14:textId="77777777">
        <w:tc>
          <w:tcPr>
            <w:tcW w:w="2842" w:type="dxa"/>
          </w:tcPr>
          <w:p w14:paraId="2265B81E" w14:textId="77777777" w:rsidR="00AA326A" w:rsidRPr="00007C71" w:rsidRDefault="00AA326A" w:rsidP="00357314">
            <w:pPr>
              <w:rPr>
                <w:rFonts w:ascii="Times New Roman" w:hAnsi="Times New Roman" w:cs="Times New Roman"/>
              </w:rPr>
            </w:pPr>
            <w:r w:rsidRPr="00007C71">
              <w:rPr>
                <w:rFonts w:ascii="Times New Roman" w:hAnsi="Times New Roman" w:cs="Times New Roman"/>
              </w:rPr>
              <w:t>A</w:t>
            </w:r>
            <w:r w:rsidRPr="00007C71">
              <w:rPr>
                <w:rFonts w:ascii="Times New Roman" w:hAnsi="Times New Roman" w:cs="Times New Roman"/>
                <w:vertAlign w:val="subscript"/>
              </w:rPr>
              <w:t>start</w:t>
            </w:r>
          </w:p>
        </w:tc>
        <w:tc>
          <w:tcPr>
            <w:tcW w:w="3007" w:type="dxa"/>
          </w:tcPr>
          <w:p w14:paraId="33551371" w14:textId="77777777" w:rsidR="00AA326A" w:rsidRPr="00007C71" w:rsidRDefault="00AA326A" w:rsidP="00357314">
            <w:pPr>
              <w:rPr>
                <w:rFonts w:ascii="Times New Roman" w:hAnsi="Times New Roman" w:cs="Times New Roman"/>
              </w:rPr>
            </w:pPr>
            <w:r w:rsidRPr="00007C71">
              <w:rPr>
                <w:rFonts w:ascii="Times New Roman" w:hAnsi="Times New Roman" w:cs="Times New Roman"/>
              </w:rPr>
              <w:t>= (2.57 * latitude + 40) - 15</w:t>
            </w:r>
          </w:p>
        </w:tc>
        <w:tc>
          <w:tcPr>
            <w:tcW w:w="2843" w:type="dxa"/>
          </w:tcPr>
          <w:p w14:paraId="61D7A6E6" w14:textId="77777777" w:rsidR="00AA326A" w:rsidRPr="00007C71" w:rsidRDefault="00AA326A" w:rsidP="00357314">
            <w:pPr>
              <w:rPr>
                <w:rFonts w:ascii="Times New Roman" w:hAnsi="Times New Roman" w:cs="Times New Roman"/>
              </w:rPr>
            </w:pPr>
            <w:r w:rsidRPr="00007C71">
              <w:rPr>
                <w:rFonts w:ascii="Times New Roman" w:hAnsi="Times New Roman" w:cs="Times New Roman"/>
              </w:rPr>
              <w:t>146</w:t>
            </w:r>
          </w:p>
        </w:tc>
      </w:tr>
      <w:tr w:rsidR="00AA326A" w:rsidRPr="00007C71" w14:paraId="583DDE4F" w14:textId="77777777">
        <w:tc>
          <w:tcPr>
            <w:tcW w:w="2842" w:type="dxa"/>
          </w:tcPr>
          <w:p w14:paraId="63235802" w14:textId="77777777" w:rsidR="00AA326A" w:rsidRPr="00007C71" w:rsidRDefault="00AA326A" w:rsidP="00357314">
            <w:pPr>
              <w:rPr>
                <w:rFonts w:ascii="Times New Roman" w:hAnsi="Times New Roman" w:cs="Times New Roman"/>
              </w:rPr>
            </w:pPr>
            <w:r w:rsidRPr="00007C71">
              <w:rPr>
                <w:rFonts w:ascii="Times New Roman" w:hAnsi="Times New Roman" w:cs="Times New Roman"/>
              </w:rPr>
              <w:t>A</w:t>
            </w:r>
            <w:r w:rsidRPr="00007C71">
              <w:rPr>
                <w:rFonts w:ascii="Times New Roman" w:hAnsi="Times New Roman" w:cs="Times New Roman"/>
                <w:vertAlign w:val="subscript"/>
              </w:rPr>
              <w:t>end</w:t>
            </w:r>
          </w:p>
        </w:tc>
        <w:tc>
          <w:tcPr>
            <w:tcW w:w="3007" w:type="dxa"/>
          </w:tcPr>
          <w:p w14:paraId="5DF432B8" w14:textId="77777777" w:rsidR="00AA326A" w:rsidRPr="00007C71" w:rsidRDefault="00AA326A" w:rsidP="00357314">
            <w:pPr>
              <w:rPr>
                <w:rFonts w:ascii="Times New Roman" w:hAnsi="Times New Roman" w:cs="Times New Roman"/>
              </w:rPr>
            </w:pPr>
            <w:r w:rsidRPr="00007C71">
              <w:rPr>
                <w:rFonts w:ascii="Times New Roman" w:hAnsi="Times New Roman" w:cs="Times New Roman"/>
              </w:rPr>
              <w:t>= A</w:t>
            </w:r>
            <w:r w:rsidRPr="00007C71">
              <w:rPr>
                <w:rFonts w:ascii="Times New Roman" w:hAnsi="Times New Roman" w:cs="Times New Roman"/>
                <w:vertAlign w:val="subscript"/>
              </w:rPr>
              <w:t>start</w:t>
            </w:r>
            <w:r w:rsidRPr="00007C71">
              <w:rPr>
                <w:rFonts w:ascii="Times New Roman" w:hAnsi="Times New Roman" w:cs="Times New Roman"/>
              </w:rPr>
              <w:t xml:space="preserve"> + 55</w:t>
            </w:r>
          </w:p>
        </w:tc>
        <w:tc>
          <w:tcPr>
            <w:tcW w:w="2843" w:type="dxa"/>
          </w:tcPr>
          <w:p w14:paraId="7C4AAF8E" w14:textId="77777777" w:rsidR="00AA326A" w:rsidRPr="00007C71" w:rsidRDefault="00AA326A" w:rsidP="00357314">
            <w:pPr>
              <w:rPr>
                <w:rFonts w:ascii="Times New Roman" w:hAnsi="Times New Roman" w:cs="Times New Roman"/>
              </w:rPr>
            </w:pPr>
            <w:r w:rsidRPr="00007C71">
              <w:rPr>
                <w:rFonts w:ascii="Times New Roman" w:hAnsi="Times New Roman" w:cs="Times New Roman"/>
              </w:rPr>
              <w:t>216</w:t>
            </w:r>
          </w:p>
        </w:tc>
      </w:tr>
      <w:tr w:rsidR="00AA326A" w:rsidRPr="00007C71" w14:paraId="7A3B5E5B" w14:textId="77777777">
        <w:tc>
          <w:tcPr>
            <w:tcW w:w="2842" w:type="dxa"/>
          </w:tcPr>
          <w:p w14:paraId="58866320" w14:textId="77777777" w:rsidR="00AA326A" w:rsidRPr="00007C71" w:rsidRDefault="00AA326A" w:rsidP="00357314">
            <w:pPr>
              <w:rPr>
                <w:rFonts w:ascii="Times New Roman" w:hAnsi="Times New Roman" w:cs="Times New Roman"/>
              </w:rPr>
            </w:pPr>
            <w:r w:rsidRPr="00007C71">
              <w:rPr>
                <w:rFonts w:ascii="Times New Roman" w:hAnsi="Times New Roman" w:cs="Times New Roman"/>
              </w:rPr>
              <w:lastRenderedPageBreak/>
              <w:t>f</w:t>
            </w:r>
            <w:r w:rsidRPr="00007C71">
              <w:rPr>
                <w:rFonts w:ascii="Times New Roman" w:hAnsi="Times New Roman" w:cs="Times New Roman"/>
                <w:vertAlign w:val="subscript"/>
              </w:rPr>
              <w:t>phen_a</w:t>
            </w:r>
          </w:p>
        </w:tc>
        <w:tc>
          <w:tcPr>
            <w:tcW w:w="3007" w:type="dxa"/>
          </w:tcPr>
          <w:p w14:paraId="3695A814" w14:textId="77777777" w:rsidR="00AA326A" w:rsidRPr="00007C71" w:rsidRDefault="00AA326A" w:rsidP="00357314">
            <w:pPr>
              <w:rPr>
                <w:rFonts w:ascii="Times New Roman" w:hAnsi="Times New Roman" w:cs="Times New Roman"/>
              </w:rPr>
            </w:pPr>
            <w:r w:rsidRPr="00007C71">
              <w:rPr>
                <w:rFonts w:ascii="Times New Roman" w:hAnsi="Times New Roman" w:cs="Times New Roman"/>
              </w:rPr>
              <w:t>0.8</w:t>
            </w:r>
          </w:p>
        </w:tc>
        <w:tc>
          <w:tcPr>
            <w:tcW w:w="2843" w:type="dxa"/>
          </w:tcPr>
          <w:p w14:paraId="265DDEDC" w14:textId="77777777" w:rsidR="00AA326A" w:rsidRPr="00007C71" w:rsidRDefault="00AA326A" w:rsidP="00357314">
            <w:pPr>
              <w:rPr>
                <w:rFonts w:ascii="Times New Roman" w:hAnsi="Times New Roman" w:cs="Times New Roman"/>
              </w:rPr>
            </w:pPr>
            <w:r w:rsidRPr="00007C71">
              <w:rPr>
                <w:rFonts w:ascii="Times New Roman" w:hAnsi="Times New Roman" w:cs="Times New Roman"/>
              </w:rPr>
              <w:t>0.4</w:t>
            </w:r>
          </w:p>
        </w:tc>
      </w:tr>
      <w:tr w:rsidR="00AA326A" w:rsidRPr="00007C71" w14:paraId="2139C1B3" w14:textId="77777777">
        <w:tc>
          <w:tcPr>
            <w:tcW w:w="2842" w:type="dxa"/>
          </w:tcPr>
          <w:p w14:paraId="529FD15A" w14:textId="77777777" w:rsidR="00AA326A" w:rsidRPr="00007C71" w:rsidRDefault="00AA326A" w:rsidP="00357314">
            <w:pPr>
              <w:rPr>
                <w:rFonts w:ascii="Times New Roman" w:hAnsi="Times New Roman" w:cs="Times New Roman"/>
              </w:rPr>
            </w:pPr>
            <w:r w:rsidRPr="00007C71">
              <w:rPr>
                <w:rFonts w:ascii="Times New Roman" w:hAnsi="Times New Roman" w:cs="Times New Roman"/>
              </w:rPr>
              <w:t>f</w:t>
            </w:r>
            <w:r w:rsidRPr="00007C71">
              <w:rPr>
                <w:rFonts w:ascii="Times New Roman" w:hAnsi="Times New Roman" w:cs="Times New Roman"/>
                <w:vertAlign w:val="subscript"/>
              </w:rPr>
              <w:t>phen_b</w:t>
            </w:r>
          </w:p>
        </w:tc>
        <w:tc>
          <w:tcPr>
            <w:tcW w:w="3007" w:type="dxa"/>
          </w:tcPr>
          <w:p w14:paraId="582F531E" w14:textId="77777777" w:rsidR="00AA326A" w:rsidRPr="00007C71" w:rsidRDefault="00AA326A" w:rsidP="006D26E5">
            <w:pPr>
              <w:rPr>
                <w:rFonts w:ascii="Times New Roman" w:hAnsi="Times New Roman" w:cs="Times New Roman"/>
              </w:rPr>
            </w:pPr>
            <w:r w:rsidRPr="00007C71">
              <w:rPr>
                <w:rFonts w:ascii="Times New Roman" w:hAnsi="Times New Roman" w:cs="Times New Roman"/>
              </w:rPr>
              <w:t>0.2</w:t>
            </w:r>
          </w:p>
        </w:tc>
        <w:tc>
          <w:tcPr>
            <w:tcW w:w="2843" w:type="dxa"/>
          </w:tcPr>
          <w:p w14:paraId="2A94958B" w14:textId="77777777" w:rsidR="00AA326A" w:rsidRPr="00007C71" w:rsidRDefault="00AA326A" w:rsidP="00357314">
            <w:pPr>
              <w:rPr>
                <w:rFonts w:ascii="Times New Roman" w:hAnsi="Times New Roman" w:cs="Times New Roman"/>
              </w:rPr>
            </w:pPr>
            <w:r w:rsidRPr="00007C71">
              <w:rPr>
                <w:rFonts w:ascii="Times New Roman" w:hAnsi="Times New Roman" w:cs="Times New Roman"/>
              </w:rPr>
              <w:t>0.2</w:t>
            </w:r>
          </w:p>
        </w:tc>
      </w:tr>
      <w:tr w:rsidR="00AA326A" w:rsidRPr="00007C71" w14:paraId="725910C0" w14:textId="77777777">
        <w:tc>
          <w:tcPr>
            <w:tcW w:w="2842" w:type="dxa"/>
          </w:tcPr>
          <w:p w14:paraId="3FC8BF74" w14:textId="77777777" w:rsidR="00AA326A" w:rsidRPr="00007C71" w:rsidRDefault="00AA326A" w:rsidP="00357314">
            <w:pPr>
              <w:rPr>
                <w:rFonts w:ascii="Times New Roman" w:hAnsi="Times New Roman" w:cs="Times New Roman"/>
              </w:rPr>
            </w:pPr>
            <w:r w:rsidRPr="00007C71">
              <w:rPr>
                <w:rFonts w:ascii="Times New Roman" w:hAnsi="Times New Roman" w:cs="Times New Roman"/>
              </w:rPr>
              <w:t>f</w:t>
            </w:r>
            <w:r w:rsidRPr="00007C71">
              <w:rPr>
                <w:rFonts w:ascii="Times New Roman" w:hAnsi="Times New Roman" w:cs="Times New Roman"/>
                <w:vertAlign w:val="subscript"/>
              </w:rPr>
              <w:t>phen_1</w:t>
            </w:r>
          </w:p>
        </w:tc>
        <w:tc>
          <w:tcPr>
            <w:tcW w:w="3007" w:type="dxa"/>
          </w:tcPr>
          <w:p w14:paraId="13658D4D" w14:textId="77777777" w:rsidR="00AA326A" w:rsidRPr="00007C71" w:rsidRDefault="00AA326A" w:rsidP="006D26E5">
            <w:pPr>
              <w:rPr>
                <w:rFonts w:ascii="Times New Roman" w:hAnsi="Times New Roman" w:cs="Times New Roman"/>
              </w:rPr>
            </w:pPr>
            <w:r w:rsidRPr="00007C71">
              <w:rPr>
                <w:rFonts w:ascii="Times New Roman" w:hAnsi="Times New Roman" w:cs="Times New Roman"/>
              </w:rPr>
              <w:t>15</w:t>
            </w:r>
          </w:p>
        </w:tc>
        <w:tc>
          <w:tcPr>
            <w:tcW w:w="2843" w:type="dxa"/>
          </w:tcPr>
          <w:p w14:paraId="39EA7361" w14:textId="77777777" w:rsidR="00AA326A" w:rsidRPr="00007C71" w:rsidRDefault="00AA326A" w:rsidP="00357314">
            <w:pPr>
              <w:rPr>
                <w:rFonts w:ascii="Times New Roman" w:hAnsi="Times New Roman" w:cs="Times New Roman"/>
              </w:rPr>
            </w:pPr>
            <w:r w:rsidRPr="00007C71">
              <w:rPr>
                <w:rFonts w:ascii="Times New Roman" w:hAnsi="Times New Roman" w:cs="Times New Roman"/>
              </w:rPr>
              <w:t>20</w:t>
            </w:r>
          </w:p>
        </w:tc>
      </w:tr>
      <w:tr w:rsidR="00AA326A" w:rsidRPr="00007C71" w14:paraId="47315A4E" w14:textId="77777777">
        <w:tc>
          <w:tcPr>
            <w:tcW w:w="2842" w:type="dxa"/>
          </w:tcPr>
          <w:p w14:paraId="5DE47EA6" w14:textId="77777777" w:rsidR="00AA326A" w:rsidRPr="00007C71" w:rsidRDefault="00AA326A" w:rsidP="00357314">
            <w:pPr>
              <w:rPr>
                <w:rFonts w:ascii="Times New Roman" w:hAnsi="Times New Roman" w:cs="Times New Roman"/>
              </w:rPr>
            </w:pPr>
            <w:r w:rsidRPr="00007C71">
              <w:rPr>
                <w:rFonts w:ascii="Times New Roman" w:hAnsi="Times New Roman" w:cs="Times New Roman"/>
              </w:rPr>
              <w:t>f</w:t>
            </w:r>
            <w:r w:rsidRPr="00007C71">
              <w:rPr>
                <w:rFonts w:ascii="Times New Roman" w:hAnsi="Times New Roman" w:cs="Times New Roman"/>
                <w:vertAlign w:val="subscript"/>
              </w:rPr>
              <w:t>phen_2</w:t>
            </w:r>
          </w:p>
        </w:tc>
        <w:tc>
          <w:tcPr>
            <w:tcW w:w="3007" w:type="dxa"/>
          </w:tcPr>
          <w:p w14:paraId="21DB8B89" w14:textId="77777777" w:rsidR="00AA326A" w:rsidRPr="00007C71" w:rsidRDefault="00AA326A" w:rsidP="006D26E5">
            <w:pPr>
              <w:rPr>
                <w:rFonts w:ascii="Times New Roman" w:hAnsi="Times New Roman" w:cs="Times New Roman"/>
              </w:rPr>
            </w:pPr>
            <w:r w:rsidRPr="00007C71">
              <w:rPr>
                <w:rFonts w:ascii="Times New Roman" w:hAnsi="Times New Roman" w:cs="Times New Roman"/>
              </w:rPr>
              <w:t>40</w:t>
            </w:r>
          </w:p>
        </w:tc>
        <w:tc>
          <w:tcPr>
            <w:tcW w:w="2843" w:type="dxa"/>
          </w:tcPr>
          <w:p w14:paraId="7E84C974" w14:textId="77777777" w:rsidR="00AA326A" w:rsidRPr="00007C71" w:rsidRDefault="00AA326A" w:rsidP="00357314">
            <w:pPr>
              <w:rPr>
                <w:rFonts w:ascii="Times New Roman" w:hAnsi="Times New Roman" w:cs="Times New Roman"/>
              </w:rPr>
            </w:pPr>
            <w:r w:rsidRPr="00007C71">
              <w:rPr>
                <w:rFonts w:ascii="Times New Roman" w:hAnsi="Times New Roman" w:cs="Times New Roman"/>
              </w:rPr>
              <w:t>50</w:t>
            </w:r>
          </w:p>
        </w:tc>
      </w:tr>
    </w:tbl>
    <w:p w14:paraId="4B624338" w14:textId="77777777" w:rsidR="001D186E" w:rsidRPr="00007C71" w:rsidRDefault="001D186E" w:rsidP="006D26E5">
      <w:pPr>
        <w:rPr>
          <w:rFonts w:ascii="Times New Roman" w:hAnsi="Times New Roman" w:cs="Times New Roman"/>
        </w:rPr>
      </w:pPr>
    </w:p>
    <w:p w14:paraId="13B98FDE" w14:textId="77777777" w:rsidR="006D26E5" w:rsidRPr="00007C71" w:rsidRDefault="001D186E" w:rsidP="006D26E5">
      <w:pPr>
        <w:rPr>
          <w:rFonts w:ascii="Times New Roman" w:hAnsi="Times New Roman" w:cs="Times New Roman"/>
        </w:rPr>
      </w:pPr>
      <w:commentRangeStart w:id="41"/>
      <w:r w:rsidRPr="00007C71">
        <w:rPr>
          <w:rFonts w:ascii="Times New Roman" w:hAnsi="Times New Roman" w:cs="Times New Roman"/>
        </w:rPr>
        <w:t>N.B. The interface will only use fixed day methods, used in conjunction with latitude models.</w:t>
      </w:r>
      <w:commentRangeEnd w:id="41"/>
      <w:r w:rsidR="00F42923" w:rsidRPr="00007C71">
        <w:rPr>
          <w:rStyle w:val="CommentReference"/>
          <w:rFonts w:ascii="Times New Roman" w:hAnsi="Times New Roman" w:cs="Times New Roman"/>
        </w:rPr>
        <w:commentReference w:id="41"/>
      </w:r>
    </w:p>
    <w:p w14:paraId="50D0E6ED" w14:textId="77777777" w:rsidR="001D186E" w:rsidRPr="00007C71" w:rsidRDefault="001D186E" w:rsidP="006D26E5">
      <w:pPr>
        <w:rPr>
          <w:rFonts w:ascii="Times New Roman" w:hAnsi="Times New Roman" w:cs="Times New Roman"/>
        </w:rPr>
      </w:pPr>
    </w:p>
    <w:p w14:paraId="79380389" w14:textId="77777777" w:rsidR="001D186E" w:rsidRPr="00007C71" w:rsidRDefault="005E2D5B" w:rsidP="006D26E5">
      <w:pPr>
        <w:rPr>
          <w:rFonts w:ascii="Times New Roman" w:hAnsi="Times New Roman" w:cs="Times New Roman"/>
          <w:b/>
        </w:rPr>
      </w:pPr>
      <w:r w:rsidRPr="00007C71">
        <w:rPr>
          <w:rFonts w:ascii="Times New Roman" w:hAnsi="Times New Roman" w:cs="Times New Roman"/>
          <w:b/>
        </w:rPr>
        <w:t>fphen_v2</w:t>
      </w:r>
    </w:p>
    <w:p w14:paraId="74EC9F1E" w14:textId="77777777" w:rsidR="00C96B38" w:rsidRPr="00007C71" w:rsidRDefault="00C96B38" w:rsidP="00C96B38">
      <w:pPr>
        <w:autoSpaceDE w:val="0"/>
        <w:autoSpaceDN w:val="0"/>
        <w:adjustRightInd w:val="0"/>
        <w:rPr>
          <w:rFonts w:ascii="Times New Roman" w:hAnsi="Times New Roman" w:cs="Times New Roman"/>
        </w:rPr>
      </w:pPr>
      <w:r w:rsidRPr="00007C71">
        <w:rPr>
          <w:rFonts w:ascii="Times New Roman" w:hAnsi="Times New Roman" w:cs="Times New Roman"/>
        </w:rPr>
        <w:t xml:space="preserve">The parameters </w:t>
      </w:r>
      <w:r w:rsidRPr="00007C71">
        <w:rPr>
          <w:rFonts w:ascii="Times New Roman" w:hAnsi="Times New Roman" w:cs="Times New Roman"/>
          <w:iCs/>
        </w:rPr>
        <w:t xml:space="preserve">fphen_a </w:t>
      </w:r>
      <w:r w:rsidRPr="00007C71">
        <w:rPr>
          <w:rFonts w:ascii="Times New Roman" w:hAnsi="Times New Roman" w:cs="Times New Roman"/>
        </w:rPr>
        <w:t xml:space="preserve">and </w:t>
      </w:r>
      <w:r w:rsidRPr="00007C71">
        <w:rPr>
          <w:rFonts w:ascii="Times New Roman" w:hAnsi="Times New Roman" w:cs="Times New Roman"/>
          <w:iCs/>
        </w:rPr>
        <w:t xml:space="preserve">fphen_b </w:t>
      </w:r>
      <w:r w:rsidRPr="00007C71">
        <w:rPr>
          <w:rFonts w:ascii="Times New Roman" w:hAnsi="Times New Roman" w:cs="Times New Roman"/>
        </w:rPr>
        <w:t xml:space="preserve">denote the maximum fraction of </w:t>
      </w:r>
      <w:r w:rsidRPr="00007C71">
        <w:rPr>
          <w:rFonts w:ascii="Times New Roman" w:hAnsi="Times New Roman" w:cs="Times New Roman"/>
          <w:iCs/>
        </w:rPr>
        <w:t xml:space="preserve">gmax </w:t>
      </w:r>
      <w:r w:rsidRPr="00007C71">
        <w:rPr>
          <w:rFonts w:ascii="Times New Roman" w:hAnsi="Times New Roman" w:cs="Times New Roman"/>
        </w:rPr>
        <w:t xml:space="preserve">that </w:t>
      </w:r>
      <w:r w:rsidRPr="00007C71">
        <w:rPr>
          <w:rFonts w:ascii="Times New Roman" w:hAnsi="Times New Roman" w:cs="Times New Roman"/>
          <w:iCs/>
        </w:rPr>
        <w:t xml:space="preserve">gsto </w:t>
      </w:r>
      <w:r w:rsidRPr="00007C71">
        <w:rPr>
          <w:rFonts w:ascii="Times New Roman" w:hAnsi="Times New Roman" w:cs="Times New Roman"/>
        </w:rPr>
        <w:t>takes at the start and end of the accumulation period for ozone flux. fphen_c to fphen-i are receptor-specific parameters describing the shape of the function within the  accumulation period.</w:t>
      </w:r>
    </w:p>
    <w:p w14:paraId="34A147F2" w14:textId="77777777" w:rsidR="00C96B38" w:rsidRPr="00007C71" w:rsidRDefault="00C96B38" w:rsidP="00C96B38">
      <w:pPr>
        <w:rPr>
          <w:rFonts w:ascii="Times New Roman" w:hAnsi="Times New Roman" w:cs="Times New Roman"/>
          <w:b/>
        </w:rPr>
      </w:pPr>
    </w:p>
    <w:p w14:paraId="2A51E71B" w14:textId="77777777" w:rsidR="00C96B38" w:rsidRPr="00007C71" w:rsidRDefault="00C96B38" w:rsidP="00C96B38">
      <w:pPr>
        <w:rPr>
          <w:rFonts w:ascii="Times New Roman" w:hAnsi="Times New Roman" w:cs="Times New Roman"/>
        </w:rPr>
      </w:pPr>
      <w:r w:rsidRPr="00007C71">
        <w:rPr>
          <w:rFonts w:ascii="Times New Roman" w:hAnsi="Times New Roman" w:cs="Times New Roman"/>
        </w:rPr>
        <w:t>When Astart ≤ tt &lt; (Astart + fphen_e)</w:t>
      </w:r>
    </w:p>
    <w:p w14:paraId="231BC8A2" w14:textId="77777777" w:rsidR="00C96B38" w:rsidRPr="00007C71" w:rsidRDefault="00C96B38" w:rsidP="00C96B38">
      <w:pPr>
        <w:rPr>
          <w:rFonts w:ascii="Times New Roman" w:hAnsi="Times New Roman" w:cs="Times New Roman"/>
        </w:rPr>
      </w:pPr>
    </w:p>
    <w:p w14:paraId="7BECAFD0" w14:textId="77777777" w:rsidR="00C96B38" w:rsidRPr="00007C71" w:rsidRDefault="00C96B38" w:rsidP="00C96B38">
      <w:pPr>
        <w:rPr>
          <w:rFonts w:ascii="Times New Roman" w:hAnsi="Times New Roman" w:cs="Times New Roman"/>
        </w:rPr>
      </w:pPr>
      <m:oMathPara>
        <m:oMath>
          <m:r>
            <w:rPr>
              <w:rFonts w:ascii="Cambria Math" w:hAnsi="Cambria Math" w:cs="Times New Roman"/>
            </w:rPr>
            <m:t>fphen=1-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1-fphen</m:t>
                  </m:r>
                </m:num>
                <m:den>
                  <m:r>
                    <w:rPr>
                      <w:rFonts w:ascii="Cambria Math" w:hAnsi="Cambria Math" w:cs="Times New Roman"/>
                    </w:rPr>
                    <m:t>fphen_e</m:t>
                  </m:r>
                </m:den>
              </m:f>
            </m:e>
          </m:d>
          <m:d>
            <m:dPr>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Astart+fphen_e</m:t>
                  </m:r>
                </m:e>
              </m:d>
              <m:r>
                <w:rPr>
                  <w:rFonts w:ascii="Cambria Math" w:hAnsi="Cambria Math" w:cs="Times New Roman"/>
                </w:rPr>
                <m:t>-tt</m:t>
              </m:r>
            </m:e>
          </m:d>
        </m:oMath>
      </m:oMathPara>
    </w:p>
    <w:p w14:paraId="4221AAE9" w14:textId="77777777" w:rsidR="00C96B38" w:rsidRPr="00007C71" w:rsidRDefault="00C96B38" w:rsidP="00C96B38">
      <w:pPr>
        <w:rPr>
          <w:rFonts w:ascii="Times New Roman" w:hAnsi="Times New Roman" w:cs="Times New Roman"/>
        </w:rPr>
      </w:pPr>
    </w:p>
    <w:p w14:paraId="20A6794C" w14:textId="77777777" w:rsidR="00C96B38" w:rsidRPr="001D6E64" w:rsidRDefault="00C96B38" w:rsidP="00C96B38">
      <w:pPr>
        <w:rPr>
          <w:rFonts w:ascii="Times New Roman" w:hAnsi="Times New Roman" w:cs="Times New Roman"/>
          <w:lang w:val="de-DE"/>
        </w:rPr>
      </w:pPr>
      <w:r w:rsidRPr="001D6E64">
        <w:rPr>
          <w:rFonts w:ascii="Times New Roman" w:hAnsi="Times New Roman" w:cs="Times New Roman"/>
          <w:lang w:val="de-DE"/>
        </w:rPr>
        <w:t>When (Astart + fphen_e) ≤ tt ≤ (Aend – fphen_f)</w:t>
      </w:r>
    </w:p>
    <w:p w14:paraId="2D882B7B" w14:textId="77777777" w:rsidR="00C96B38" w:rsidRPr="001D6E64" w:rsidRDefault="00C96B38" w:rsidP="00C96B38">
      <w:pPr>
        <w:rPr>
          <w:rFonts w:ascii="Times New Roman" w:hAnsi="Times New Roman" w:cs="Times New Roman"/>
          <w:lang w:val="de-DE"/>
        </w:rPr>
      </w:pPr>
    </w:p>
    <w:p w14:paraId="5BF8E37A" w14:textId="77777777" w:rsidR="00C96B38" w:rsidRPr="00007C71" w:rsidRDefault="00C96B38" w:rsidP="00C96B38">
      <w:pPr>
        <w:rPr>
          <w:rFonts w:ascii="Times New Roman" w:hAnsi="Times New Roman" w:cs="Times New Roman"/>
        </w:rPr>
      </w:pPr>
      <m:oMathPara>
        <m:oMath>
          <m:r>
            <w:rPr>
              <w:rFonts w:ascii="Cambria Math" w:hAnsi="Cambria Math" w:cs="Times New Roman"/>
            </w:rPr>
            <m:t>fphen=1</m:t>
          </m:r>
        </m:oMath>
      </m:oMathPara>
    </w:p>
    <w:p w14:paraId="763B9855" w14:textId="77777777" w:rsidR="00C96B38" w:rsidRPr="00007C71" w:rsidRDefault="00C96B38" w:rsidP="00C96B38">
      <w:pPr>
        <w:rPr>
          <w:rFonts w:ascii="Times New Roman" w:hAnsi="Times New Roman" w:cs="Times New Roman"/>
        </w:rPr>
      </w:pPr>
    </w:p>
    <w:p w14:paraId="674FECFD" w14:textId="77777777" w:rsidR="00C96B38" w:rsidRPr="00007C71" w:rsidRDefault="00C96B38" w:rsidP="00C96B38">
      <w:pPr>
        <w:rPr>
          <w:rFonts w:ascii="Times New Roman" w:hAnsi="Times New Roman" w:cs="Times New Roman"/>
        </w:rPr>
      </w:pPr>
      <w:r w:rsidRPr="00007C71">
        <w:rPr>
          <w:rFonts w:ascii="Times New Roman" w:hAnsi="Times New Roman" w:cs="Times New Roman"/>
        </w:rPr>
        <w:t>When (Aend – fphen_d) &lt; tt ≤ Aend</w:t>
      </w:r>
    </w:p>
    <w:p w14:paraId="00438659" w14:textId="77777777" w:rsidR="00C96B38" w:rsidRPr="00007C71" w:rsidRDefault="00C96B38" w:rsidP="00C96B38">
      <w:pPr>
        <w:rPr>
          <w:rFonts w:ascii="Times New Roman" w:hAnsi="Times New Roman" w:cs="Times New Roman"/>
        </w:rPr>
      </w:pPr>
    </w:p>
    <w:p w14:paraId="3985AF0B" w14:textId="77777777" w:rsidR="00C96B38" w:rsidRPr="00007C71" w:rsidRDefault="00C96B38" w:rsidP="00C96B38">
      <w:pPr>
        <w:rPr>
          <w:rFonts w:ascii="Times New Roman" w:hAnsi="Times New Roman" w:cs="Times New Roman"/>
        </w:rPr>
      </w:pPr>
      <m:oMathPara>
        <m:oMath>
          <m:r>
            <w:rPr>
              <w:rFonts w:ascii="Cambria Math" w:hAnsi="Cambria Math" w:cs="Times New Roman"/>
            </w:rPr>
            <m:t xml:space="preserve">fphen=1-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1-fphen_b</m:t>
                  </m:r>
                </m:num>
                <m:den>
                  <m:r>
                    <w:rPr>
                      <w:rFonts w:ascii="Cambria Math" w:hAnsi="Cambria Math" w:cs="Times New Roman"/>
                    </w:rPr>
                    <m:t>fphen_f</m:t>
                  </m:r>
                </m:den>
              </m:f>
            </m:e>
          </m:d>
          <m:d>
            <m:dPr>
              <m:ctrlPr>
                <w:rPr>
                  <w:rFonts w:ascii="Cambria Math" w:hAnsi="Cambria Math" w:cs="Times New Roman"/>
                  <w:i/>
                </w:rPr>
              </m:ctrlPr>
            </m:dPr>
            <m:e>
              <m:r>
                <w:rPr>
                  <w:rFonts w:ascii="Cambria Math" w:hAnsi="Cambria Math" w:cs="Times New Roman"/>
                </w:rPr>
                <m:t xml:space="preserve">tt- </m:t>
              </m:r>
              <m:d>
                <m:dPr>
                  <m:ctrlPr>
                    <w:rPr>
                      <w:rFonts w:ascii="Cambria Math" w:hAnsi="Cambria Math" w:cs="Times New Roman"/>
                      <w:i/>
                    </w:rPr>
                  </m:ctrlPr>
                </m:dPr>
                <m:e>
                  <m:r>
                    <w:rPr>
                      <w:rFonts w:ascii="Cambria Math" w:hAnsi="Cambria Math" w:cs="Times New Roman"/>
                    </w:rPr>
                    <m:t>Aend-fphen_f</m:t>
                  </m:r>
                </m:e>
              </m:d>
            </m:e>
          </m:d>
        </m:oMath>
      </m:oMathPara>
    </w:p>
    <w:p w14:paraId="58990101" w14:textId="77777777" w:rsidR="00C96B38" w:rsidRPr="00007C71" w:rsidRDefault="00C96B38" w:rsidP="00C96B38">
      <w:pPr>
        <w:rPr>
          <w:rFonts w:ascii="Times New Roman" w:hAnsi="Times New Roman" w:cs="Times New Roman"/>
        </w:rPr>
      </w:pPr>
      <w:r w:rsidRPr="00007C71">
        <w:rPr>
          <w:rFonts w:ascii="Times New Roman" w:hAnsi="Times New Roman" w:cs="Times New Roman"/>
        </w:rPr>
        <w:t xml:space="preserve">Where </w:t>
      </w:r>
      <w:r w:rsidRPr="00007C71">
        <w:rPr>
          <w:rFonts w:ascii="Times New Roman" w:hAnsi="Times New Roman" w:cs="Times New Roman"/>
          <w:i/>
        </w:rPr>
        <w:t>tt</w:t>
      </w:r>
      <w:r w:rsidRPr="00007C71">
        <w:rPr>
          <w:rFonts w:ascii="Times New Roman" w:hAnsi="Times New Roman" w:cs="Times New Roman"/>
        </w:rPr>
        <w:t xml:space="preserve"> is the effective temperature sum in degree days using a base temperature of 0oC and Astart and Aend are the effective temperature sums (above a base temperature of 0</w:t>
      </w:r>
      <w:r w:rsidRPr="00007C71">
        <w:rPr>
          <w:rFonts w:ascii="Times New Roman" w:hAnsi="Times New Roman" w:cs="Times New Roman"/>
          <w:vertAlign w:val="superscript"/>
        </w:rPr>
        <w:t>o</w:t>
      </w:r>
      <w:r w:rsidRPr="00007C71">
        <w:rPr>
          <w:rFonts w:ascii="Times New Roman" w:hAnsi="Times New Roman" w:cs="Times New Roman"/>
        </w:rPr>
        <w:t>C at the start and end of the ozone accumulation period respectively. As such Astart will be equal to 0</w:t>
      </w:r>
      <w:r w:rsidRPr="00007C71">
        <w:rPr>
          <w:rFonts w:ascii="Times New Roman" w:hAnsi="Times New Roman" w:cs="Times New Roman"/>
          <w:vertAlign w:val="superscript"/>
        </w:rPr>
        <w:t>o</w:t>
      </w:r>
      <w:r w:rsidRPr="00007C71">
        <w:rPr>
          <w:rFonts w:ascii="Times New Roman" w:hAnsi="Times New Roman" w:cs="Times New Roman"/>
        </w:rPr>
        <w:t>C.</w:t>
      </w:r>
    </w:p>
    <w:p w14:paraId="00C85A96" w14:textId="77777777" w:rsidR="00AD153B" w:rsidRPr="00007C71" w:rsidRDefault="005E2D5B" w:rsidP="005E2D5B">
      <w:pPr>
        <w:rPr>
          <w:rFonts w:ascii="Times New Roman" w:hAnsi="Times New Roman" w:cs="Times New Roman"/>
          <w:b/>
        </w:rPr>
      </w:pPr>
      <w:r w:rsidRPr="00007C71">
        <w:rPr>
          <w:rFonts w:ascii="Times New Roman" w:hAnsi="Times New Roman" w:cs="Times New Roman"/>
          <w:b/>
        </w:rPr>
        <w:t>fphen_v3</w:t>
      </w:r>
      <w:r w:rsidR="00C96B38" w:rsidRPr="00007C71">
        <w:rPr>
          <w:rFonts w:ascii="Times New Roman" w:hAnsi="Times New Roman" w:cs="Times New Roman"/>
          <w:b/>
        </w:rPr>
        <w:t xml:space="preserve"> (only for wheat)</w:t>
      </w:r>
    </w:p>
    <w:p w14:paraId="2147CA17" w14:textId="77777777" w:rsidR="005E2D5B" w:rsidRPr="00007C71" w:rsidRDefault="00AD153B" w:rsidP="005E2D5B">
      <w:pPr>
        <w:rPr>
          <w:rFonts w:ascii="Times New Roman" w:hAnsi="Times New Roman" w:cs="Times New Roman"/>
          <w:b/>
        </w:rPr>
      </w:pPr>
      <w:r w:rsidRPr="00007C71">
        <w:rPr>
          <w:rFonts w:ascii="Times New Roman" w:hAnsi="Times New Roman" w:cs="Times New Roman"/>
          <w:b/>
        </w:rPr>
        <w:t xml:space="preserve">[see version on R:\SEI-Y RESEARCH GROUPS\Theme 1 MES\Projects\DO3SE Documentation] </w:t>
      </w:r>
    </w:p>
    <w:p w14:paraId="5A20A487" w14:textId="77777777" w:rsidR="00945CFB" w:rsidRPr="00007C71" w:rsidRDefault="00945CFB" w:rsidP="005E2D5B">
      <w:pPr>
        <w:autoSpaceDE w:val="0"/>
        <w:autoSpaceDN w:val="0"/>
        <w:adjustRightInd w:val="0"/>
        <w:rPr>
          <w:rFonts w:ascii="Times New Roman" w:hAnsi="Times New Roman" w:cs="Times New Roman"/>
        </w:rPr>
      </w:pPr>
    </w:p>
    <w:p w14:paraId="3154C206" w14:textId="77777777" w:rsidR="00945CFB" w:rsidRPr="00007C71" w:rsidRDefault="00945CFB" w:rsidP="003C0304">
      <w:pPr>
        <w:pStyle w:val="ListParagraph"/>
        <w:numPr>
          <w:ilvl w:val="0"/>
          <w:numId w:val="5"/>
        </w:numPr>
        <w:autoSpaceDE w:val="0"/>
        <w:autoSpaceDN w:val="0"/>
        <w:adjustRightInd w:val="0"/>
        <w:rPr>
          <w:rFonts w:ascii="Times New Roman" w:hAnsi="Times New Roman" w:cs="Times New Roman"/>
          <w:b/>
        </w:rPr>
      </w:pPr>
      <w:r w:rsidRPr="00007C71">
        <w:rPr>
          <w:rFonts w:ascii="Times New Roman" w:hAnsi="Times New Roman" w:cs="Times New Roman"/>
          <w:b/>
        </w:rPr>
        <w:t>Estimating the timing of mid-anthesis (and SGS, EGS, Astart, Aend)</w:t>
      </w:r>
    </w:p>
    <w:p w14:paraId="1BA41C6D" w14:textId="77777777" w:rsidR="00424109" w:rsidRPr="00007C71" w:rsidRDefault="00525840" w:rsidP="005E2D5B">
      <w:pPr>
        <w:autoSpaceDE w:val="0"/>
        <w:autoSpaceDN w:val="0"/>
        <w:adjustRightInd w:val="0"/>
        <w:rPr>
          <w:rFonts w:ascii="Times New Roman" w:hAnsi="Times New Roman" w:cs="Times New Roman"/>
        </w:rPr>
      </w:pPr>
      <w:r w:rsidRPr="00007C71">
        <w:rPr>
          <w:rFonts w:ascii="Times New Roman" w:hAnsi="Times New Roman" w:cs="Times New Roman"/>
        </w:rPr>
        <w:t>The Mappping Manual provides different methods for estimating mid-anthesis based on national crop statistics, thermal time ph</w:t>
      </w:r>
      <w:r w:rsidR="00945CFB" w:rsidRPr="00007C71">
        <w:rPr>
          <w:rFonts w:ascii="Times New Roman" w:hAnsi="Times New Roman" w:cs="Times New Roman"/>
        </w:rPr>
        <w:t>e</w:t>
      </w:r>
      <w:r w:rsidRPr="00007C71">
        <w:rPr>
          <w:rFonts w:ascii="Times New Roman" w:hAnsi="Times New Roman" w:cs="Times New Roman"/>
        </w:rPr>
        <w:t xml:space="preserve">nological models or a latitude function. For this </w:t>
      </w:r>
      <w:r w:rsidRPr="00007C71">
        <w:rPr>
          <w:rFonts w:ascii="Times New Roman" w:hAnsi="Times New Roman" w:cs="Times New Roman"/>
          <w:b/>
        </w:rPr>
        <w:t>fphen-v3</w:t>
      </w:r>
      <w:r w:rsidRPr="00007C71">
        <w:rPr>
          <w:rFonts w:ascii="Times New Roman" w:hAnsi="Times New Roman" w:cs="Times New Roman"/>
        </w:rPr>
        <w:t xml:space="preserve"> version calculation it would seem most consistent to use the thermal time models to estimate mid-anthesis. </w:t>
      </w:r>
    </w:p>
    <w:p w14:paraId="01E33693" w14:textId="77777777" w:rsidR="00424109" w:rsidRPr="00007C71" w:rsidRDefault="00424109" w:rsidP="005E2D5B">
      <w:pPr>
        <w:autoSpaceDE w:val="0"/>
        <w:autoSpaceDN w:val="0"/>
        <w:adjustRightInd w:val="0"/>
        <w:rPr>
          <w:rFonts w:ascii="Times New Roman" w:hAnsi="Times New Roman" w:cs="Times New Roman"/>
        </w:rPr>
      </w:pPr>
    </w:p>
    <w:p w14:paraId="04B168FE" w14:textId="77777777" w:rsidR="00424109" w:rsidRPr="00007C71" w:rsidRDefault="00525840" w:rsidP="005E2D5B">
      <w:pPr>
        <w:autoSpaceDE w:val="0"/>
        <w:autoSpaceDN w:val="0"/>
        <w:adjustRightInd w:val="0"/>
        <w:rPr>
          <w:rFonts w:ascii="Times New Roman" w:hAnsi="Times New Roman" w:cs="Times New Roman"/>
        </w:rPr>
      </w:pPr>
      <w:r w:rsidRPr="00007C71">
        <w:rPr>
          <w:rFonts w:ascii="Times New Roman" w:hAnsi="Times New Roman" w:cs="Times New Roman"/>
        </w:rPr>
        <w:t>Mid-anthesis is estimated to occur 1075</w:t>
      </w:r>
      <w:r w:rsidRPr="00007C71">
        <w:rPr>
          <w:rFonts w:ascii="Times New Roman" w:hAnsi="Times New Roman" w:cs="Times New Roman"/>
          <w:vertAlign w:val="superscript"/>
        </w:rPr>
        <w:t>o</w:t>
      </w:r>
      <w:r w:rsidRPr="00007C71">
        <w:rPr>
          <w:rFonts w:ascii="Times New Roman" w:hAnsi="Times New Roman" w:cs="Times New Roman"/>
        </w:rPr>
        <w:t>C days after plant emergence. Spring wheat and winter wheat (both common types of wheat grown across Europe</w:t>
      </w:r>
      <w:r w:rsidR="00945CFB" w:rsidRPr="00007C71">
        <w:rPr>
          <w:rFonts w:ascii="Times New Roman" w:hAnsi="Times New Roman" w:cs="Times New Roman"/>
        </w:rPr>
        <w:t xml:space="preserve">) are sown at different times (winter wheat in the preceding autumn and spring wheat in the spring); therefore plant emergence will occur at different times of the year. </w:t>
      </w:r>
    </w:p>
    <w:p w14:paraId="2515859C" w14:textId="77777777" w:rsidR="00424109" w:rsidRPr="00007C71" w:rsidRDefault="00424109" w:rsidP="005E2D5B">
      <w:pPr>
        <w:autoSpaceDE w:val="0"/>
        <w:autoSpaceDN w:val="0"/>
        <w:adjustRightInd w:val="0"/>
        <w:rPr>
          <w:rFonts w:ascii="Times New Roman" w:hAnsi="Times New Roman" w:cs="Times New Roman"/>
        </w:rPr>
      </w:pPr>
    </w:p>
    <w:p w14:paraId="45B37805" w14:textId="77777777" w:rsidR="00945CFB" w:rsidRPr="00007C71" w:rsidRDefault="00945CFB" w:rsidP="005E2D5B">
      <w:pPr>
        <w:autoSpaceDE w:val="0"/>
        <w:autoSpaceDN w:val="0"/>
        <w:adjustRightInd w:val="0"/>
        <w:rPr>
          <w:rFonts w:ascii="Times New Roman" w:hAnsi="Times New Roman" w:cs="Times New Roman"/>
        </w:rPr>
      </w:pPr>
      <w:r w:rsidRPr="00007C71">
        <w:rPr>
          <w:rFonts w:ascii="Times New Roman" w:hAnsi="Times New Roman" w:cs="Times New Roman"/>
        </w:rPr>
        <w:t xml:space="preserve">For winter wheat it is assumed the plant will overwinter and hence </w:t>
      </w:r>
      <w:r w:rsidR="00424109" w:rsidRPr="00007C71">
        <w:rPr>
          <w:rFonts w:ascii="Times New Roman" w:hAnsi="Times New Roman" w:cs="Times New Roman"/>
        </w:rPr>
        <w:t xml:space="preserve">the </w:t>
      </w:r>
      <w:r w:rsidRPr="00007C71">
        <w:rPr>
          <w:rFonts w:ascii="Times New Roman" w:hAnsi="Times New Roman" w:cs="Times New Roman"/>
        </w:rPr>
        <w:t>plant</w:t>
      </w:r>
      <w:r w:rsidR="00424109" w:rsidRPr="00007C71">
        <w:rPr>
          <w:rFonts w:ascii="Times New Roman" w:hAnsi="Times New Roman" w:cs="Times New Roman"/>
        </w:rPr>
        <w:t xml:space="preserve"> will already have emerged by the start of the year. Therefore, mid-anthesis is </w:t>
      </w:r>
      <w:r w:rsidRPr="00007C71">
        <w:rPr>
          <w:rFonts w:ascii="Times New Roman" w:hAnsi="Times New Roman" w:cs="Times New Roman"/>
        </w:rPr>
        <w:t xml:space="preserve">estimated according to thermal time </w:t>
      </w:r>
      <w:r w:rsidR="007575FB" w:rsidRPr="00007C71">
        <w:rPr>
          <w:rFonts w:ascii="Times New Roman" w:hAnsi="Times New Roman" w:cs="Times New Roman"/>
        </w:rPr>
        <w:t>(1075</w:t>
      </w:r>
      <w:r w:rsidR="007575FB" w:rsidRPr="00007C71">
        <w:rPr>
          <w:rFonts w:ascii="Times New Roman" w:hAnsi="Times New Roman" w:cs="Times New Roman"/>
          <w:vertAlign w:val="superscript"/>
        </w:rPr>
        <w:t>o</w:t>
      </w:r>
      <w:r w:rsidR="007575FB" w:rsidRPr="00007C71">
        <w:rPr>
          <w:rFonts w:ascii="Times New Roman" w:hAnsi="Times New Roman" w:cs="Times New Roman"/>
        </w:rPr>
        <w:t xml:space="preserve">C days) </w:t>
      </w:r>
      <w:r w:rsidRPr="00007C71">
        <w:rPr>
          <w:rFonts w:ascii="Times New Roman" w:hAnsi="Times New Roman" w:cs="Times New Roman"/>
        </w:rPr>
        <w:t>accumulated from 1</w:t>
      </w:r>
      <w:r w:rsidRPr="00007C71">
        <w:rPr>
          <w:rFonts w:ascii="Times New Roman" w:hAnsi="Times New Roman" w:cs="Times New Roman"/>
          <w:vertAlign w:val="superscript"/>
        </w:rPr>
        <w:t>st</w:t>
      </w:r>
      <w:r w:rsidRPr="00007C71">
        <w:rPr>
          <w:rFonts w:ascii="Times New Roman" w:hAnsi="Times New Roman" w:cs="Times New Roman"/>
        </w:rPr>
        <w:t xml:space="preserve"> January. For spring wheat</w:t>
      </w:r>
      <w:r w:rsidR="003B0D42" w:rsidRPr="00007C71">
        <w:rPr>
          <w:rFonts w:ascii="Times New Roman" w:hAnsi="Times New Roman" w:cs="Times New Roman"/>
        </w:rPr>
        <w:t>,</w:t>
      </w:r>
      <w:r w:rsidRPr="00007C71">
        <w:rPr>
          <w:rFonts w:ascii="Times New Roman" w:hAnsi="Times New Roman" w:cs="Times New Roman"/>
        </w:rPr>
        <w:t xml:space="preserve"> the thermal time should be accumulated from the time of </w:t>
      </w:r>
      <w:r w:rsidR="00424109" w:rsidRPr="00007C71">
        <w:rPr>
          <w:rFonts w:ascii="Times New Roman" w:hAnsi="Times New Roman" w:cs="Times New Roman"/>
        </w:rPr>
        <w:t>plant emergence which occurs 75</w:t>
      </w:r>
      <w:r w:rsidR="00424109" w:rsidRPr="00007C71">
        <w:rPr>
          <w:rFonts w:ascii="Times New Roman" w:hAnsi="Times New Roman" w:cs="Times New Roman"/>
          <w:vertAlign w:val="superscript"/>
        </w:rPr>
        <w:t>o</w:t>
      </w:r>
      <w:r w:rsidR="00424109" w:rsidRPr="00007C71">
        <w:rPr>
          <w:rFonts w:ascii="Times New Roman" w:hAnsi="Times New Roman" w:cs="Times New Roman"/>
        </w:rPr>
        <w:t xml:space="preserve">C days after </w:t>
      </w:r>
      <w:r w:rsidRPr="00007C71">
        <w:rPr>
          <w:rFonts w:ascii="Times New Roman" w:hAnsi="Times New Roman" w:cs="Times New Roman"/>
        </w:rPr>
        <w:t>sowing</w:t>
      </w:r>
      <w:r w:rsidR="00424109" w:rsidRPr="00007C71">
        <w:rPr>
          <w:rFonts w:ascii="Times New Roman" w:hAnsi="Times New Roman" w:cs="Times New Roman"/>
        </w:rPr>
        <w:t xml:space="preserve"> (assuming a base temperature of 0</w:t>
      </w:r>
      <w:r w:rsidR="00424109" w:rsidRPr="00007C71">
        <w:rPr>
          <w:rFonts w:ascii="Times New Roman" w:hAnsi="Times New Roman" w:cs="Times New Roman"/>
          <w:vertAlign w:val="superscript"/>
        </w:rPr>
        <w:t>o</w:t>
      </w:r>
      <w:r w:rsidR="00424109" w:rsidRPr="00007C71">
        <w:rPr>
          <w:rFonts w:ascii="Times New Roman" w:hAnsi="Times New Roman" w:cs="Times New Roman"/>
        </w:rPr>
        <w:t>C</w:t>
      </w:r>
      <w:r w:rsidR="007575FB" w:rsidRPr="00007C71">
        <w:rPr>
          <w:rFonts w:ascii="Times New Roman" w:hAnsi="Times New Roman" w:cs="Times New Roman"/>
        </w:rPr>
        <w:t xml:space="preserve"> for both</w:t>
      </w:r>
      <w:r w:rsidR="00424109" w:rsidRPr="00007C71">
        <w:rPr>
          <w:rFonts w:ascii="Times New Roman" w:hAnsi="Times New Roman" w:cs="Times New Roman"/>
        </w:rPr>
        <w:t xml:space="preserve">); sowing </w:t>
      </w:r>
      <w:r w:rsidRPr="00007C71">
        <w:rPr>
          <w:rFonts w:ascii="Times New Roman" w:hAnsi="Times New Roman" w:cs="Times New Roman"/>
        </w:rPr>
        <w:t>varies by region with climate ranging from 10</w:t>
      </w:r>
      <w:r w:rsidRPr="00007C71">
        <w:rPr>
          <w:rFonts w:ascii="Times New Roman" w:hAnsi="Times New Roman" w:cs="Times New Roman"/>
          <w:vertAlign w:val="superscript"/>
        </w:rPr>
        <w:t>th</w:t>
      </w:r>
      <w:r w:rsidRPr="00007C71">
        <w:rPr>
          <w:rFonts w:ascii="Times New Roman" w:hAnsi="Times New Roman" w:cs="Times New Roman"/>
        </w:rPr>
        <w:t xml:space="preserve"> Feb in Mediterranean Europe to 30</w:t>
      </w:r>
      <w:r w:rsidRPr="00007C71">
        <w:rPr>
          <w:rFonts w:ascii="Times New Roman" w:hAnsi="Times New Roman" w:cs="Times New Roman"/>
          <w:vertAlign w:val="superscript"/>
        </w:rPr>
        <w:t>th</w:t>
      </w:r>
      <w:r w:rsidRPr="00007C71">
        <w:rPr>
          <w:rFonts w:ascii="Times New Roman" w:hAnsi="Times New Roman" w:cs="Times New Roman"/>
        </w:rPr>
        <w:t xml:space="preserve"> May in Northern Europe (see Table 1x).</w:t>
      </w:r>
    </w:p>
    <w:p w14:paraId="111037EA" w14:textId="77777777" w:rsidR="00945CFB" w:rsidRPr="00007C71" w:rsidRDefault="00945CFB" w:rsidP="005E2D5B">
      <w:pPr>
        <w:autoSpaceDE w:val="0"/>
        <w:autoSpaceDN w:val="0"/>
        <w:adjustRightInd w:val="0"/>
        <w:rPr>
          <w:rFonts w:ascii="Times New Roman" w:hAnsi="Times New Roman" w:cs="Times New Roman"/>
        </w:rPr>
      </w:pPr>
    </w:p>
    <w:p w14:paraId="363DD0F1" w14:textId="77777777" w:rsidR="00945CFB" w:rsidRPr="00007C71" w:rsidRDefault="00945CFB" w:rsidP="005E2D5B">
      <w:pPr>
        <w:autoSpaceDE w:val="0"/>
        <w:autoSpaceDN w:val="0"/>
        <w:adjustRightInd w:val="0"/>
        <w:rPr>
          <w:rFonts w:ascii="Times New Roman" w:hAnsi="Times New Roman" w:cs="Times New Roman"/>
          <w:b/>
        </w:rPr>
      </w:pPr>
      <w:r w:rsidRPr="00007C71">
        <w:rPr>
          <w:rFonts w:ascii="Times New Roman" w:hAnsi="Times New Roman" w:cs="Times New Roman"/>
          <w:b/>
        </w:rPr>
        <w:t>Table 1.x Observed sowing dates for spring wheat in Europe</w:t>
      </w:r>
    </w:p>
    <w:p w14:paraId="7C858B95" w14:textId="77777777" w:rsidR="00945CFB" w:rsidRPr="00007C71" w:rsidRDefault="00945CFB" w:rsidP="005E2D5B">
      <w:pPr>
        <w:autoSpaceDE w:val="0"/>
        <w:autoSpaceDN w:val="0"/>
        <w:adjustRightInd w:val="0"/>
        <w:rPr>
          <w:rFonts w:ascii="Times New Roman" w:hAnsi="Times New Roman" w:cs="Times New Roman"/>
        </w:rPr>
      </w:pPr>
      <w:r w:rsidRPr="00007C71">
        <w:rPr>
          <w:rFonts w:ascii="Times New Roman" w:hAnsi="Times New Roman" w:cs="Times New Roman"/>
        </w:rPr>
        <w:t xml:space="preserve"> </w:t>
      </w:r>
    </w:p>
    <w:tbl>
      <w:tblPr>
        <w:tblW w:w="0" w:type="auto"/>
        <w:tblLook w:val="04A0" w:firstRow="1" w:lastRow="0" w:firstColumn="1" w:lastColumn="0" w:noHBand="0" w:noVBand="1"/>
      </w:tblPr>
      <w:tblGrid>
        <w:gridCol w:w="2794"/>
        <w:gridCol w:w="2757"/>
        <w:gridCol w:w="2761"/>
      </w:tblGrid>
      <w:tr w:rsidR="00945CFB" w:rsidRPr="00007C71" w14:paraId="510D03C8" w14:textId="77777777" w:rsidTr="00945CFB">
        <w:tc>
          <w:tcPr>
            <w:tcW w:w="2842" w:type="dxa"/>
          </w:tcPr>
          <w:p w14:paraId="2A48D1C2" w14:textId="77777777" w:rsidR="00945CFB" w:rsidRPr="00007C71" w:rsidRDefault="00945CFB" w:rsidP="005E2D5B">
            <w:pPr>
              <w:autoSpaceDE w:val="0"/>
              <w:autoSpaceDN w:val="0"/>
              <w:adjustRightInd w:val="0"/>
              <w:rPr>
                <w:rFonts w:ascii="Times New Roman" w:hAnsi="Times New Roman" w:cs="Times New Roman"/>
                <w:b/>
              </w:rPr>
            </w:pPr>
            <w:r w:rsidRPr="00007C71">
              <w:rPr>
                <w:rFonts w:ascii="Times New Roman" w:hAnsi="Times New Roman" w:cs="Times New Roman"/>
                <w:b/>
              </w:rPr>
              <w:t>Region</w:t>
            </w:r>
          </w:p>
        </w:tc>
        <w:tc>
          <w:tcPr>
            <w:tcW w:w="2843" w:type="dxa"/>
          </w:tcPr>
          <w:p w14:paraId="46A3D86B" w14:textId="77777777" w:rsidR="00945CFB" w:rsidRPr="00007C71" w:rsidRDefault="00945CFB" w:rsidP="005E2D5B">
            <w:pPr>
              <w:autoSpaceDE w:val="0"/>
              <w:autoSpaceDN w:val="0"/>
              <w:adjustRightInd w:val="0"/>
              <w:rPr>
                <w:rFonts w:ascii="Times New Roman" w:hAnsi="Times New Roman" w:cs="Times New Roman"/>
                <w:b/>
              </w:rPr>
            </w:pPr>
            <w:r w:rsidRPr="00007C71">
              <w:rPr>
                <w:rFonts w:ascii="Times New Roman" w:hAnsi="Times New Roman" w:cs="Times New Roman"/>
                <w:b/>
              </w:rPr>
              <w:t>Range</w:t>
            </w:r>
          </w:p>
        </w:tc>
        <w:tc>
          <w:tcPr>
            <w:tcW w:w="2843" w:type="dxa"/>
          </w:tcPr>
          <w:p w14:paraId="16B24BA7" w14:textId="77777777" w:rsidR="00945CFB" w:rsidRPr="00007C71" w:rsidRDefault="00945CFB" w:rsidP="005E2D5B">
            <w:pPr>
              <w:autoSpaceDE w:val="0"/>
              <w:autoSpaceDN w:val="0"/>
              <w:adjustRightInd w:val="0"/>
              <w:rPr>
                <w:rFonts w:ascii="Times New Roman" w:hAnsi="Times New Roman" w:cs="Times New Roman"/>
                <w:b/>
              </w:rPr>
            </w:pPr>
            <w:r w:rsidRPr="00007C71">
              <w:rPr>
                <w:rFonts w:ascii="Times New Roman" w:hAnsi="Times New Roman" w:cs="Times New Roman"/>
                <w:b/>
              </w:rPr>
              <w:t>Default</w:t>
            </w:r>
          </w:p>
        </w:tc>
      </w:tr>
      <w:tr w:rsidR="00945CFB" w:rsidRPr="00007C71" w14:paraId="6083EF2C" w14:textId="77777777" w:rsidTr="00945CFB">
        <w:tc>
          <w:tcPr>
            <w:tcW w:w="2842" w:type="dxa"/>
          </w:tcPr>
          <w:p w14:paraId="7B56FFBF" w14:textId="77777777" w:rsidR="00945CFB" w:rsidRPr="00007C71" w:rsidRDefault="00945CFB" w:rsidP="005E2D5B">
            <w:pPr>
              <w:autoSpaceDE w:val="0"/>
              <w:autoSpaceDN w:val="0"/>
              <w:adjustRightInd w:val="0"/>
              <w:rPr>
                <w:rFonts w:ascii="Times New Roman" w:hAnsi="Times New Roman" w:cs="Times New Roman"/>
                <w:b/>
              </w:rPr>
            </w:pPr>
            <w:r w:rsidRPr="00007C71">
              <w:rPr>
                <w:rFonts w:ascii="Times New Roman" w:hAnsi="Times New Roman" w:cs="Times New Roman"/>
                <w:b/>
              </w:rPr>
              <w:lastRenderedPageBreak/>
              <w:t>Northern Europe</w:t>
            </w:r>
          </w:p>
        </w:tc>
        <w:tc>
          <w:tcPr>
            <w:tcW w:w="2843" w:type="dxa"/>
          </w:tcPr>
          <w:p w14:paraId="539E3866" w14:textId="77777777" w:rsidR="00945CFB" w:rsidRPr="00007C71" w:rsidRDefault="00945CFB" w:rsidP="005E2D5B">
            <w:pPr>
              <w:autoSpaceDE w:val="0"/>
              <w:autoSpaceDN w:val="0"/>
              <w:adjustRightInd w:val="0"/>
              <w:rPr>
                <w:rFonts w:ascii="Times New Roman" w:hAnsi="Times New Roman" w:cs="Times New Roman"/>
                <w:b/>
              </w:rPr>
            </w:pPr>
          </w:p>
        </w:tc>
        <w:tc>
          <w:tcPr>
            <w:tcW w:w="2843" w:type="dxa"/>
          </w:tcPr>
          <w:p w14:paraId="77E67E30" w14:textId="77777777" w:rsidR="00945CFB" w:rsidRPr="00007C71" w:rsidRDefault="00945CFB" w:rsidP="005E2D5B">
            <w:pPr>
              <w:autoSpaceDE w:val="0"/>
              <w:autoSpaceDN w:val="0"/>
              <w:adjustRightInd w:val="0"/>
              <w:rPr>
                <w:rFonts w:ascii="Times New Roman" w:hAnsi="Times New Roman" w:cs="Times New Roman"/>
                <w:b/>
              </w:rPr>
            </w:pPr>
          </w:p>
        </w:tc>
      </w:tr>
      <w:tr w:rsidR="00945CFB" w:rsidRPr="00007C71" w14:paraId="44CE074C" w14:textId="77777777" w:rsidTr="00945CFB">
        <w:tc>
          <w:tcPr>
            <w:tcW w:w="2842" w:type="dxa"/>
          </w:tcPr>
          <w:p w14:paraId="407B4F04" w14:textId="77777777" w:rsidR="00945CFB" w:rsidRPr="00007C71" w:rsidRDefault="00945CFB" w:rsidP="005E2D5B">
            <w:pPr>
              <w:autoSpaceDE w:val="0"/>
              <w:autoSpaceDN w:val="0"/>
              <w:adjustRightInd w:val="0"/>
              <w:rPr>
                <w:rFonts w:ascii="Times New Roman" w:hAnsi="Times New Roman" w:cs="Times New Roman"/>
              </w:rPr>
            </w:pPr>
            <w:r w:rsidRPr="00007C71">
              <w:rPr>
                <w:rFonts w:ascii="Times New Roman" w:hAnsi="Times New Roman" w:cs="Times New Roman"/>
              </w:rPr>
              <w:t>Finland</w:t>
            </w:r>
          </w:p>
        </w:tc>
        <w:tc>
          <w:tcPr>
            <w:tcW w:w="2843" w:type="dxa"/>
          </w:tcPr>
          <w:p w14:paraId="559312BC"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1-30 May</w:t>
            </w:r>
          </w:p>
        </w:tc>
        <w:tc>
          <w:tcPr>
            <w:tcW w:w="2843" w:type="dxa"/>
          </w:tcPr>
          <w:p w14:paraId="06429EAD"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30 May</w:t>
            </w:r>
          </w:p>
        </w:tc>
      </w:tr>
      <w:tr w:rsidR="00945CFB" w:rsidRPr="00007C71" w14:paraId="431DCD42" w14:textId="77777777" w:rsidTr="00945CFB">
        <w:tc>
          <w:tcPr>
            <w:tcW w:w="2842" w:type="dxa"/>
          </w:tcPr>
          <w:p w14:paraId="2EFACE25" w14:textId="77777777" w:rsidR="00945CFB" w:rsidRPr="00007C71" w:rsidRDefault="00945CFB" w:rsidP="005E2D5B">
            <w:pPr>
              <w:autoSpaceDE w:val="0"/>
              <w:autoSpaceDN w:val="0"/>
              <w:adjustRightInd w:val="0"/>
              <w:rPr>
                <w:rFonts w:ascii="Times New Roman" w:hAnsi="Times New Roman" w:cs="Times New Roman"/>
              </w:rPr>
            </w:pPr>
            <w:r w:rsidRPr="00007C71">
              <w:rPr>
                <w:rFonts w:ascii="Times New Roman" w:hAnsi="Times New Roman" w:cs="Times New Roman"/>
              </w:rPr>
              <w:t>Norway</w:t>
            </w:r>
          </w:p>
        </w:tc>
        <w:tc>
          <w:tcPr>
            <w:tcW w:w="2843" w:type="dxa"/>
          </w:tcPr>
          <w:p w14:paraId="66C32B9E"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1-20 May</w:t>
            </w:r>
          </w:p>
        </w:tc>
        <w:tc>
          <w:tcPr>
            <w:tcW w:w="2843" w:type="dxa"/>
          </w:tcPr>
          <w:p w14:paraId="686D45DB"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30 May</w:t>
            </w:r>
          </w:p>
        </w:tc>
      </w:tr>
      <w:tr w:rsidR="00945CFB" w:rsidRPr="00007C71" w14:paraId="05857213" w14:textId="77777777" w:rsidTr="00945CFB">
        <w:tc>
          <w:tcPr>
            <w:tcW w:w="2842" w:type="dxa"/>
          </w:tcPr>
          <w:p w14:paraId="695829A0" w14:textId="77777777" w:rsidR="00945CFB" w:rsidRPr="00007C71" w:rsidRDefault="00945CFB" w:rsidP="005E2D5B">
            <w:pPr>
              <w:autoSpaceDE w:val="0"/>
              <w:autoSpaceDN w:val="0"/>
              <w:adjustRightInd w:val="0"/>
              <w:rPr>
                <w:rFonts w:ascii="Times New Roman" w:hAnsi="Times New Roman" w:cs="Times New Roman"/>
              </w:rPr>
            </w:pPr>
            <w:r w:rsidRPr="00007C71">
              <w:rPr>
                <w:rFonts w:ascii="Times New Roman" w:hAnsi="Times New Roman" w:cs="Times New Roman"/>
              </w:rPr>
              <w:t>Sweden</w:t>
            </w:r>
          </w:p>
        </w:tc>
        <w:tc>
          <w:tcPr>
            <w:tcW w:w="2843" w:type="dxa"/>
          </w:tcPr>
          <w:p w14:paraId="7641D85B"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1-20 April</w:t>
            </w:r>
          </w:p>
        </w:tc>
        <w:tc>
          <w:tcPr>
            <w:tcW w:w="2843" w:type="dxa"/>
          </w:tcPr>
          <w:p w14:paraId="57161737"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20 Apr</w:t>
            </w:r>
          </w:p>
        </w:tc>
      </w:tr>
      <w:tr w:rsidR="00945CFB" w:rsidRPr="00007C71" w14:paraId="04740054" w14:textId="77777777" w:rsidTr="00945CFB">
        <w:tc>
          <w:tcPr>
            <w:tcW w:w="2842" w:type="dxa"/>
          </w:tcPr>
          <w:p w14:paraId="6B75F540" w14:textId="77777777" w:rsidR="00945CFB" w:rsidRPr="00007C71" w:rsidRDefault="00945CFB" w:rsidP="005E2D5B">
            <w:pPr>
              <w:autoSpaceDE w:val="0"/>
              <w:autoSpaceDN w:val="0"/>
              <w:adjustRightInd w:val="0"/>
              <w:rPr>
                <w:rFonts w:ascii="Times New Roman" w:hAnsi="Times New Roman" w:cs="Times New Roman"/>
              </w:rPr>
            </w:pPr>
            <w:r w:rsidRPr="00007C71">
              <w:rPr>
                <w:rFonts w:ascii="Times New Roman" w:hAnsi="Times New Roman" w:cs="Times New Roman"/>
              </w:rPr>
              <w:t>Denmark</w:t>
            </w:r>
          </w:p>
        </w:tc>
        <w:tc>
          <w:tcPr>
            <w:tcW w:w="2843" w:type="dxa"/>
          </w:tcPr>
          <w:p w14:paraId="274E9ADA"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1 Mar - 20 Apr</w:t>
            </w:r>
          </w:p>
        </w:tc>
        <w:tc>
          <w:tcPr>
            <w:tcW w:w="2843" w:type="dxa"/>
          </w:tcPr>
          <w:p w14:paraId="0D9767C1"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20 Mar</w:t>
            </w:r>
          </w:p>
        </w:tc>
      </w:tr>
      <w:tr w:rsidR="00945CFB" w:rsidRPr="00007C71" w14:paraId="2DA0736D" w14:textId="77777777" w:rsidTr="00945CFB">
        <w:tc>
          <w:tcPr>
            <w:tcW w:w="2842" w:type="dxa"/>
          </w:tcPr>
          <w:p w14:paraId="713D463E" w14:textId="77777777" w:rsidR="00945CFB" w:rsidRPr="00007C71" w:rsidRDefault="00945CFB" w:rsidP="005E2D5B">
            <w:pPr>
              <w:autoSpaceDE w:val="0"/>
              <w:autoSpaceDN w:val="0"/>
              <w:adjustRightInd w:val="0"/>
              <w:rPr>
                <w:rFonts w:ascii="Times New Roman" w:hAnsi="Times New Roman" w:cs="Times New Roman"/>
                <w:b/>
              </w:rPr>
            </w:pPr>
            <w:r w:rsidRPr="00007C71">
              <w:rPr>
                <w:rFonts w:ascii="Times New Roman" w:hAnsi="Times New Roman" w:cs="Times New Roman"/>
                <w:b/>
              </w:rPr>
              <w:t>Continental Central Europe</w:t>
            </w:r>
          </w:p>
        </w:tc>
        <w:tc>
          <w:tcPr>
            <w:tcW w:w="2843" w:type="dxa"/>
          </w:tcPr>
          <w:p w14:paraId="56BCAD69" w14:textId="77777777" w:rsidR="00945CFB" w:rsidRPr="00007C71" w:rsidRDefault="00945CFB" w:rsidP="005E2D5B">
            <w:pPr>
              <w:autoSpaceDE w:val="0"/>
              <w:autoSpaceDN w:val="0"/>
              <w:adjustRightInd w:val="0"/>
              <w:rPr>
                <w:rFonts w:ascii="Times New Roman" w:hAnsi="Times New Roman" w:cs="Times New Roman"/>
                <w:b/>
              </w:rPr>
            </w:pPr>
          </w:p>
        </w:tc>
        <w:tc>
          <w:tcPr>
            <w:tcW w:w="2843" w:type="dxa"/>
          </w:tcPr>
          <w:p w14:paraId="1F557CC6" w14:textId="77777777" w:rsidR="00945CFB" w:rsidRPr="00007C71" w:rsidRDefault="00945CFB" w:rsidP="005E2D5B">
            <w:pPr>
              <w:autoSpaceDE w:val="0"/>
              <w:autoSpaceDN w:val="0"/>
              <w:adjustRightInd w:val="0"/>
              <w:rPr>
                <w:rFonts w:ascii="Times New Roman" w:hAnsi="Times New Roman" w:cs="Times New Roman"/>
                <w:b/>
              </w:rPr>
            </w:pPr>
          </w:p>
        </w:tc>
      </w:tr>
      <w:tr w:rsidR="00945CFB" w:rsidRPr="00007C71" w14:paraId="11BCDB17" w14:textId="77777777" w:rsidTr="00945CFB">
        <w:tc>
          <w:tcPr>
            <w:tcW w:w="2842" w:type="dxa"/>
          </w:tcPr>
          <w:p w14:paraId="7F78D89D" w14:textId="77777777" w:rsidR="00945CFB" w:rsidRPr="00007C71" w:rsidRDefault="00945CFB" w:rsidP="005E2D5B">
            <w:pPr>
              <w:autoSpaceDE w:val="0"/>
              <w:autoSpaceDN w:val="0"/>
              <w:adjustRightInd w:val="0"/>
              <w:rPr>
                <w:rFonts w:ascii="Times New Roman" w:hAnsi="Times New Roman" w:cs="Times New Roman"/>
              </w:rPr>
            </w:pPr>
            <w:r w:rsidRPr="00007C71">
              <w:rPr>
                <w:rFonts w:ascii="Times New Roman" w:hAnsi="Times New Roman" w:cs="Times New Roman"/>
              </w:rPr>
              <w:t>Poland</w:t>
            </w:r>
          </w:p>
        </w:tc>
        <w:tc>
          <w:tcPr>
            <w:tcW w:w="2843" w:type="dxa"/>
          </w:tcPr>
          <w:p w14:paraId="5A1AEBD4"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1-20 Apr</w:t>
            </w:r>
          </w:p>
        </w:tc>
        <w:tc>
          <w:tcPr>
            <w:tcW w:w="2843" w:type="dxa"/>
          </w:tcPr>
          <w:p w14:paraId="55D61A54"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10 Apr</w:t>
            </w:r>
          </w:p>
        </w:tc>
      </w:tr>
      <w:tr w:rsidR="00945CFB" w:rsidRPr="00007C71" w14:paraId="188A1D33" w14:textId="77777777" w:rsidTr="00945CFB">
        <w:tc>
          <w:tcPr>
            <w:tcW w:w="2842" w:type="dxa"/>
          </w:tcPr>
          <w:p w14:paraId="152DBB47" w14:textId="77777777" w:rsidR="00945CFB" w:rsidRPr="00007C71" w:rsidRDefault="00945CFB" w:rsidP="005E2D5B">
            <w:pPr>
              <w:autoSpaceDE w:val="0"/>
              <w:autoSpaceDN w:val="0"/>
              <w:adjustRightInd w:val="0"/>
              <w:rPr>
                <w:rFonts w:ascii="Times New Roman" w:hAnsi="Times New Roman" w:cs="Times New Roman"/>
              </w:rPr>
            </w:pPr>
            <w:r w:rsidRPr="00007C71">
              <w:rPr>
                <w:rFonts w:ascii="Times New Roman" w:hAnsi="Times New Roman" w:cs="Times New Roman"/>
              </w:rPr>
              <w:t>Czech Republic</w:t>
            </w:r>
          </w:p>
        </w:tc>
        <w:tc>
          <w:tcPr>
            <w:tcW w:w="2843" w:type="dxa"/>
          </w:tcPr>
          <w:p w14:paraId="167655EE"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10-30 Apr</w:t>
            </w:r>
          </w:p>
        </w:tc>
        <w:tc>
          <w:tcPr>
            <w:tcW w:w="2843" w:type="dxa"/>
          </w:tcPr>
          <w:p w14:paraId="54CB5BB5"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20 Apr</w:t>
            </w:r>
          </w:p>
        </w:tc>
      </w:tr>
      <w:tr w:rsidR="00945CFB" w:rsidRPr="00007C71" w14:paraId="7041D543" w14:textId="77777777" w:rsidTr="00945CFB">
        <w:tc>
          <w:tcPr>
            <w:tcW w:w="2842" w:type="dxa"/>
          </w:tcPr>
          <w:p w14:paraId="058EFD54" w14:textId="77777777" w:rsidR="00945CFB" w:rsidRPr="00007C71" w:rsidRDefault="00945CFB" w:rsidP="005E2D5B">
            <w:pPr>
              <w:autoSpaceDE w:val="0"/>
              <w:autoSpaceDN w:val="0"/>
              <w:adjustRightInd w:val="0"/>
              <w:rPr>
                <w:rFonts w:ascii="Times New Roman" w:hAnsi="Times New Roman" w:cs="Times New Roman"/>
              </w:rPr>
            </w:pPr>
            <w:r w:rsidRPr="00007C71">
              <w:rPr>
                <w:rFonts w:ascii="Times New Roman" w:hAnsi="Times New Roman" w:cs="Times New Roman"/>
              </w:rPr>
              <w:t>Slovakia</w:t>
            </w:r>
          </w:p>
        </w:tc>
        <w:tc>
          <w:tcPr>
            <w:tcW w:w="2843" w:type="dxa"/>
          </w:tcPr>
          <w:p w14:paraId="59994426"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10-30 Apr</w:t>
            </w:r>
          </w:p>
        </w:tc>
        <w:tc>
          <w:tcPr>
            <w:tcW w:w="2843" w:type="dxa"/>
          </w:tcPr>
          <w:p w14:paraId="67D84E54"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20 Apr</w:t>
            </w:r>
          </w:p>
        </w:tc>
      </w:tr>
      <w:tr w:rsidR="00945CFB" w:rsidRPr="00007C71" w14:paraId="5303B050" w14:textId="77777777" w:rsidTr="00945CFB">
        <w:tc>
          <w:tcPr>
            <w:tcW w:w="2842" w:type="dxa"/>
          </w:tcPr>
          <w:p w14:paraId="289F68FF" w14:textId="77777777" w:rsidR="00945CFB" w:rsidRPr="00007C71" w:rsidRDefault="00945CFB" w:rsidP="005E2D5B">
            <w:pPr>
              <w:autoSpaceDE w:val="0"/>
              <w:autoSpaceDN w:val="0"/>
              <w:adjustRightInd w:val="0"/>
              <w:rPr>
                <w:rFonts w:ascii="Times New Roman" w:hAnsi="Times New Roman" w:cs="Times New Roman"/>
              </w:rPr>
            </w:pPr>
            <w:r w:rsidRPr="00007C71">
              <w:rPr>
                <w:rFonts w:ascii="Times New Roman" w:hAnsi="Times New Roman" w:cs="Times New Roman"/>
              </w:rPr>
              <w:t>Germany</w:t>
            </w:r>
          </w:p>
        </w:tc>
        <w:tc>
          <w:tcPr>
            <w:tcW w:w="2843" w:type="dxa"/>
          </w:tcPr>
          <w:p w14:paraId="068BC9A5"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10 Mar – 10 Apr</w:t>
            </w:r>
          </w:p>
        </w:tc>
        <w:tc>
          <w:tcPr>
            <w:tcW w:w="2843" w:type="dxa"/>
          </w:tcPr>
          <w:p w14:paraId="3BC36B99"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01 Apr</w:t>
            </w:r>
          </w:p>
        </w:tc>
      </w:tr>
      <w:tr w:rsidR="00945CFB" w:rsidRPr="00007C71" w14:paraId="6CB3AD93" w14:textId="77777777" w:rsidTr="00945CFB">
        <w:tc>
          <w:tcPr>
            <w:tcW w:w="2842" w:type="dxa"/>
          </w:tcPr>
          <w:p w14:paraId="4F8FBDD6" w14:textId="77777777" w:rsidR="00945CFB" w:rsidRPr="00007C71" w:rsidRDefault="00945CFB" w:rsidP="005E2D5B">
            <w:pPr>
              <w:autoSpaceDE w:val="0"/>
              <w:autoSpaceDN w:val="0"/>
              <w:adjustRightInd w:val="0"/>
              <w:rPr>
                <w:rFonts w:ascii="Times New Roman" w:hAnsi="Times New Roman" w:cs="Times New Roman"/>
                <w:b/>
              </w:rPr>
            </w:pPr>
            <w:r w:rsidRPr="00007C71">
              <w:rPr>
                <w:rFonts w:ascii="Times New Roman" w:hAnsi="Times New Roman" w:cs="Times New Roman"/>
                <w:b/>
              </w:rPr>
              <w:t>Atlantic Central Europe</w:t>
            </w:r>
          </w:p>
        </w:tc>
        <w:tc>
          <w:tcPr>
            <w:tcW w:w="2843" w:type="dxa"/>
          </w:tcPr>
          <w:p w14:paraId="58728D3D" w14:textId="77777777" w:rsidR="00945CFB" w:rsidRPr="00007C71" w:rsidRDefault="00945CFB" w:rsidP="005E2D5B">
            <w:pPr>
              <w:autoSpaceDE w:val="0"/>
              <w:autoSpaceDN w:val="0"/>
              <w:adjustRightInd w:val="0"/>
              <w:rPr>
                <w:rFonts w:ascii="Times New Roman" w:hAnsi="Times New Roman" w:cs="Times New Roman"/>
                <w:b/>
              </w:rPr>
            </w:pPr>
          </w:p>
        </w:tc>
        <w:tc>
          <w:tcPr>
            <w:tcW w:w="2843" w:type="dxa"/>
          </w:tcPr>
          <w:p w14:paraId="3DA1367A" w14:textId="77777777" w:rsidR="00945CFB" w:rsidRPr="00007C71" w:rsidRDefault="00945CFB" w:rsidP="005E2D5B">
            <w:pPr>
              <w:autoSpaceDE w:val="0"/>
              <w:autoSpaceDN w:val="0"/>
              <w:adjustRightInd w:val="0"/>
              <w:rPr>
                <w:rFonts w:ascii="Times New Roman" w:hAnsi="Times New Roman" w:cs="Times New Roman"/>
                <w:b/>
              </w:rPr>
            </w:pPr>
          </w:p>
        </w:tc>
      </w:tr>
      <w:tr w:rsidR="00945CFB" w:rsidRPr="00007C71" w14:paraId="13C0DF72" w14:textId="77777777" w:rsidTr="00945CFB">
        <w:tc>
          <w:tcPr>
            <w:tcW w:w="2842" w:type="dxa"/>
          </w:tcPr>
          <w:p w14:paraId="4416D6A4" w14:textId="77777777" w:rsidR="00945CFB" w:rsidRPr="00007C71" w:rsidRDefault="00945CFB" w:rsidP="005E2D5B">
            <w:pPr>
              <w:autoSpaceDE w:val="0"/>
              <w:autoSpaceDN w:val="0"/>
              <w:adjustRightInd w:val="0"/>
              <w:rPr>
                <w:rFonts w:ascii="Times New Roman" w:hAnsi="Times New Roman" w:cs="Times New Roman"/>
              </w:rPr>
            </w:pPr>
            <w:r w:rsidRPr="00007C71">
              <w:rPr>
                <w:rFonts w:ascii="Times New Roman" w:hAnsi="Times New Roman" w:cs="Times New Roman"/>
              </w:rPr>
              <w:t>UK</w:t>
            </w:r>
          </w:p>
        </w:tc>
        <w:tc>
          <w:tcPr>
            <w:tcW w:w="2843" w:type="dxa"/>
          </w:tcPr>
          <w:p w14:paraId="3B351D55"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20 Feb – 20 Mar</w:t>
            </w:r>
          </w:p>
        </w:tc>
        <w:tc>
          <w:tcPr>
            <w:tcW w:w="2843" w:type="dxa"/>
          </w:tcPr>
          <w:p w14:paraId="7FB311DA"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10 Mar</w:t>
            </w:r>
          </w:p>
        </w:tc>
      </w:tr>
      <w:tr w:rsidR="00945CFB" w:rsidRPr="00007C71" w14:paraId="19F168DD" w14:textId="77777777" w:rsidTr="00945CFB">
        <w:tc>
          <w:tcPr>
            <w:tcW w:w="2842" w:type="dxa"/>
          </w:tcPr>
          <w:p w14:paraId="6948C6A5" w14:textId="77777777" w:rsidR="00945CFB" w:rsidRPr="00007C71" w:rsidRDefault="00945CFB" w:rsidP="005E2D5B">
            <w:pPr>
              <w:autoSpaceDE w:val="0"/>
              <w:autoSpaceDN w:val="0"/>
              <w:adjustRightInd w:val="0"/>
              <w:rPr>
                <w:rFonts w:ascii="Times New Roman" w:hAnsi="Times New Roman" w:cs="Times New Roman"/>
              </w:rPr>
            </w:pPr>
            <w:r w:rsidRPr="00007C71">
              <w:rPr>
                <w:rFonts w:ascii="Times New Roman" w:hAnsi="Times New Roman" w:cs="Times New Roman"/>
              </w:rPr>
              <w:t>The Netherlands</w:t>
            </w:r>
          </w:p>
        </w:tc>
        <w:tc>
          <w:tcPr>
            <w:tcW w:w="2843" w:type="dxa"/>
          </w:tcPr>
          <w:p w14:paraId="27F9848E"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1-30 Mar</w:t>
            </w:r>
          </w:p>
        </w:tc>
        <w:tc>
          <w:tcPr>
            <w:tcW w:w="2843" w:type="dxa"/>
          </w:tcPr>
          <w:p w14:paraId="2A5F028B"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15 Mar</w:t>
            </w:r>
          </w:p>
        </w:tc>
      </w:tr>
      <w:tr w:rsidR="00945CFB" w:rsidRPr="00007C71" w14:paraId="638AFA91" w14:textId="77777777" w:rsidTr="00945CFB">
        <w:tc>
          <w:tcPr>
            <w:tcW w:w="2842" w:type="dxa"/>
          </w:tcPr>
          <w:p w14:paraId="5D509C02" w14:textId="77777777" w:rsidR="00945CFB" w:rsidRPr="00007C71" w:rsidRDefault="00945CFB" w:rsidP="005E2D5B">
            <w:pPr>
              <w:autoSpaceDE w:val="0"/>
              <w:autoSpaceDN w:val="0"/>
              <w:adjustRightInd w:val="0"/>
              <w:rPr>
                <w:rFonts w:ascii="Times New Roman" w:hAnsi="Times New Roman" w:cs="Times New Roman"/>
              </w:rPr>
            </w:pPr>
            <w:r w:rsidRPr="00007C71">
              <w:rPr>
                <w:rFonts w:ascii="Times New Roman" w:hAnsi="Times New Roman" w:cs="Times New Roman"/>
              </w:rPr>
              <w:t>France</w:t>
            </w:r>
          </w:p>
        </w:tc>
        <w:tc>
          <w:tcPr>
            <w:tcW w:w="2843" w:type="dxa"/>
          </w:tcPr>
          <w:p w14:paraId="787DDBA1"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1 Mar – 10 Apr</w:t>
            </w:r>
          </w:p>
        </w:tc>
        <w:tc>
          <w:tcPr>
            <w:tcW w:w="2843" w:type="dxa"/>
          </w:tcPr>
          <w:p w14:paraId="0F5FA6B4"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20 Mar</w:t>
            </w:r>
          </w:p>
        </w:tc>
      </w:tr>
      <w:tr w:rsidR="00945CFB" w:rsidRPr="00007C71" w14:paraId="4FF71277" w14:textId="77777777" w:rsidTr="00945CFB">
        <w:tc>
          <w:tcPr>
            <w:tcW w:w="2842" w:type="dxa"/>
          </w:tcPr>
          <w:p w14:paraId="65BB68D6" w14:textId="77777777" w:rsidR="00945CFB" w:rsidRPr="00007C71" w:rsidRDefault="00752486" w:rsidP="005E2D5B">
            <w:pPr>
              <w:autoSpaceDE w:val="0"/>
              <w:autoSpaceDN w:val="0"/>
              <w:adjustRightInd w:val="0"/>
              <w:rPr>
                <w:rFonts w:ascii="Times New Roman" w:hAnsi="Times New Roman" w:cs="Times New Roman"/>
                <w:b/>
              </w:rPr>
            </w:pPr>
            <w:r w:rsidRPr="00007C71">
              <w:rPr>
                <w:rFonts w:ascii="Times New Roman" w:hAnsi="Times New Roman" w:cs="Times New Roman"/>
                <w:b/>
              </w:rPr>
              <w:t>Meditterranean Europe</w:t>
            </w:r>
          </w:p>
        </w:tc>
        <w:tc>
          <w:tcPr>
            <w:tcW w:w="2843" w:type="dxa"/>
          </w:tcPr>
          <w:p w14:paraId="61B1C39D" w14:textId="77777777" w:rsidR="00945CFB" w:rsidRPr="00007C71" w:rsidRDefault="00945CFB" w:rsidP="005E2D5B">
            <w:pPr>
              <w:autoSpaceDE w:val="0"/>
              <w:autoSpaceDN w:val="0"/>
              <w:adjustRightInd w:val="0"/>
              <w:rPr>
                <w:rFonts w:ascii="Times New Roman" w:hAnsi="Times New Roman" w:cs="Times New Roman"/>
                <w:b/>
              </w:rPr>
            </w:pPr>
          </w:p>
        </w:tc>
        <w:tc>
          <w:tcPr>
            <w:tcW w:w="2843" w:type="dxa"/>
          </w:tcPr>
          <w:p w14:paraId="7BAA511F" w14:textId="77777777" w:rsidR="00945CFB" w:rsidRPr="00007C71" w:rsidRDefault="00945CFB" w:rsidP="005E2D5B">
            <w:pPr>
              <w:autoSpaceDE w:val="0"/>
              <w:autoSpaceDN w:val="0"/>
              <w:adjustRightInd w:val="0"/>
              <w:rPr>
                <w:rFonts w:ascii="Times New Roman" w:hAnsi="Times New Roman" w:cs="Times New Roman"/>
                <w:b/>
              </w:rPr>
            </w:pPr>
          </w:p>
        </w:tc>
      </w:tr>
      <w:tr w:rsidR="00945CFB" w:rsidRPr="00007C71" w14:paraId="0724930F" w14:textId="77777777" w:rsidTr="00945CFB">
        <w:tc>
          <w:tcPr>
            <w:tcW w:w="2842" w:type="dxa"/>
          </w:tcPr>
          <w:p w14:paraId="548C30FA"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Bulgaria</w:t>
            </w:r>
          </w:p>
        </w:tc>
        <w:tc>
          <w:tcPr>
            <w:tcW w:w="2843" w:type="dxa"/>
          </w:tcPr>
          <w:p w14:paraId="213FC72E" w14:textId="77777777" w:rsidR="00945CFB" w:rsidRPr="00007C71" w:rsidRDefault="00945CFB" w:rsidP="005E2D5B">
            <w:pPr>
              <w:autoSpaceDE w:val="0"/>
              <w:autoSpaceDN w:val="0"/>
              <w:adjustRightInd w:val="0"/>
              <w:rPr>
                <w:rFonts w:ascii="Times New Roman" w:hAnsi="Times New Roman" w:cs="Times New Roman"/>
              </w:rPr>
            </w:pPr>
          </w:p>
        </w:tc>
        <w:tc>
          <w:tcPr>
            <w:tcW w:w="2843" w:type="dxa"/>
          </w:tcPr>
          <w:p w14:paraId="26C8F9D1" w14:textId="77777777" w:rsidR="00945CFB" w:rsidRPr="00007C71" w:rsidRDefault="00945CFB" w:rsidP="005E2D5B">
            <w:pPr>
              <w:autoSpaceDE w:val="0"/>
              <w:autoSpaceDN w:val="0"/>
              <w:adjustRightInd w:val="0"/>
              <w:rPr>
                <w:rFonts w:ascii="Times New Roman" w:hAnsi="Times New Roman" w:cs="Times New Roman"/>
              </w:rPr>
            </w:pPr>
          </w:p>
        </w:tc>
      </w:tr>
      <w:tr w:rsidR="00752486" w:rsidRPr="00007C71" w14:paraId="4F707643" w14:textId="77777777" w:rsidTr="00945CFB">
        <w:tc>
          <w:tcPr>
            <w:tcW w:w="2842" w:type="dxa"/>
          </w:tcPr>
          <w:p w14:paraId="212A488B" w14:textId="77777777" w:rsidR="00752486"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Portugal</w:t>
            </w:r>
          </w:p>
        </w:tc>
        <w:tc>
          <w:tcPr>
            <w:tcW w:w="2843" w:type="dxa"/>
          </w:tcPr>
          <w:p w14:paraId="6E2DC8C5" w14:textId="77777777" w:rsidR="00752486" w:rsidRPr="00007C71" w:rsidRDefault="00752486" w:rsidP="003B0D42">
            <w:pPr>
              <w:autoSpaceDE w:val="0"/>
              <w:autoSpaceDN w:val="0"/>
              <w:adjustRightInd w:val="0"/>
              <w:rPr>
                <w:rFonts w:ascii="Times New Roman" w:hAnsi="Times New Roman" w:cs="Times New Roman"/>
              </w:rPr>
            </w:pPr>
            <w:r w:rsidRPr="00007C71">
              <w:rPr>
                <w:rFonts w:ascii="Times New Roman" w:hAnsi="Times New Roman" w:cs="Times New Roman"/>
              </w:rPr>
              <w:t>20 Jan-10</w:t>
            </w:r>
            <w:r w:rsidR="003B0D42" w:rsidRPr="00007C71">
              <w:rPr>
                <w:rFonts w:ascii="Times New Roman" w:hAnsi="Times New Roman" w:cs="Times New Roman"/>
              </w:rPr>
              <w:t xml:space="preserve"> </w:t>
            </w:r>
            <w:r w:rsidRPr="00007C71">
              <w:rPr>
                <w:rFonts w:ascii="Times New Roman" w:hAnsi="Times New Roman" w:cs="Times New Roman"/>
              </w:rPr>
              <w:t>Mar</w:t>
            </w:r>
          </w:p>
        </w:tc>
        <w:tc>
          <w:tcPr>
            <w:tcW w:w="2843" w:type="dxa"/>
          </w:tcPr>
          <w:p w14:paraId="6D7C2A52" w14:textId="77777777" w:rsidR="00752486" w:rsidRPr="00007C71" w:rsidRDefault="00752486" w:rsidP="003B0D42">
            <w:pPr>
              <w:autoSpaceDE w:val="0"/>
              <w:autoSpaceDN w:val="0"/>
              <w:adjustRightInd w:val="0"/>
              <w:rPr>
                <w:rFonts w:ascii="Times New Roman" w:hAnsi="Times New Roman" w:cs="Times New Roman"/>
              </w:rPr>
            </w:pPr>
            <w:r w:rsidRPr="00007C71">
              <w:rPr>
                <w:rFonts w:ascii="Times New Roman" w:hAnsi="Times New Roman" w:cs="Times New Roman"/>
              </w:rPr>
              <w:t>10 Feb</w:t>
            </w:r>
          </w:p>
        </w:tc>
      </w:tr>
      <w:tr w:rsidR="00752486" w:rsidRPr="00007C71" w14:paraId="13622243" w14:textId="77777777" w:rsidTr="00945CFB">
        <w:tc>
          <w:tcPr>
            <w:tcW w:w="2842" w:type="dxa"/>
          </w:tcPr>
          <w:p w14:paraId="2875C687" w14:textId="77777777" w:rsidR="00752486"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Spain</w:t>
            </w:r>
          </w:p>
        </w:tc>
        <w:tc>
          <w:tcPr>
            <w:tcW w:w="2843" w:type="dxa"/>
          </w:tcPr>
          <w:p w14:paraId="494DE8E2" w14:textId="77777777" w:rsidR="00752486" w:rsidRPr="00007C71" w:rsidRDefault="00752486" w:rsidP="003B0D42">
            <w:pPr>
              <w:autoSpaceDE w:val="0"/>
              <w:autoSpaceDN w:val="0"/>
              <w:adjustRightInd w:val="0"/>
              <w:rPr>
                <w:rFonts w:ascii="Times New Roman" w:hAnsi="Times New Roman" w:cs="Times New Roman"/>
              </w:rPr>
            </w:pPr>
            <w:r w:rsidRPr="00007C71">
              <w:rPr>
                <w:rFonts w:ascii="Times New Roman" w:hAnsi="Times New Roman" w:cs="Times New Roman"/>
              </w:rPr>
              <w:t>1-28 Feb</w:t>
            </w:r>
          </w:p>
        </w:tc>
        <w:tc>
          <w:tcPr>
            <w:tcW w:w="2843" w:type="dxa"/>
          </w:tcPr>
          <w:p w14:paraId="4CEBF6A6" w14:textId="77777777" w:rsidR="00752486"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10 Feb</w:t>
            </w:r>
          </w:p>
        </w:tc>
      </w:tr>
    </w:tbl>
    <w:p w14:paraId="36C923A8" w14:textId="77777777" w:rsidR="00945CFB" w:rsidRPr="00007C71" w:rsidRDefault="00945CFB" w:rsidP="005E2D5B">
      <w:pPr>
        <w:autoSpaceDE w:val="0"/>
        <w:autoSpaceDN w:val="0"/>
        <w:adjustRightInd w:val="0"/>
        <w:rPr>
          <w:rFonts w:ascii="Times New Roman" w:hAnsi="Times New Roman" w:cs="Times New Roman"/>
        </w:rPr>
      </w:pPr>
    </w:p>
    <w:p w14:paraId="5D69AA2A" w14:textId="77777777" w:rsidR="00752486"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For regional scale DO</w:t>
      </w:r>
      <w:r w:rsidRPr="00007C71">
        <w:rPr>
          <w:rFonts w:ascii="Times New Roman" w:hAnsi="Times New Roman" w:cs="Times New Roman"/>
          <w:vertAlign w:val="subscript"/>
        </w:rPr>
        <w:t>3</w:t>
      </w:r>
      <w:r w:rsidRPr="00007C71">
        <w:rPr>
          <w:rFonts w:ascii="Times New Roman" w:hAnsi="Times New Roman" w:cs="Times New Roman"/>
        </w:rPr>
        <w:t>SE model runs (e.g. when using data from across Europe that cannot easily be assigned to particular country/climate regions</w:t>
      </w:r>
      <w:r w:rsidR="003B0D42" w:rsidRPr="00007C71">
        <w:rPr>
          <w:rFonts w:ascii="Times New Roman" w:hAnsi="Times New Roman" w:cs="Times New Roman"/>
        </w:rPr>
        <w:t>)</w:t>
      </w:r>
      <w:r w:rsidRPr="00007C71">
        <w:rPr>
          <w:rFonts w:ascii="Times New Roman" w:hAnsi="Times New Roman" w:cs="Times New Roman"/>
        </w:rPr>
        <w:t xml:space="preserve"> we run t</w:t>
      </w:r>
      <w:r w:rsidR="003B0D42" w:rsidRPr="00007C71">
        <w:rPr>
          <w:rFonts w:ascii="Times New Roman" w:hAnsi="Times New Roman" w:cs="Times New Roman"/>
        </w:rPr>
        <w:t>hree</w:t>
      </w:r>
      <w:r w:rsidRPr="00007C71">
        <w:rPr>
          <w:rFonts w:ascii="Times New Roman" w:hAnsi="Times New Roman" w:cs="Times New Roman"/>
        </w:rPr>
        <w:t xml:space="preserve"> versions of the model </w:t>
      </w:r>
      <w:r w:rsidR="003B0D42" w:rsidRPr="00007C71">
        <w:rPr>
          <w:rFonts w:ascii="Times New Roman" w:hAnsi="Times New Roman" w:cs="Times New Roman"/>
        </w:rPr>
        <w:t xml:space="preserve">to account for the variation in sowing date of spring wheat </w:t>
      </w:r>
      <w:r w:rsidRPr="00007C71">
        <w:rPr>
          <w:rFonts w:ascii="Times New Roman" w:hAnsi="Times New Roman" w:cs="Times New Roman"/>
        </w:rPr>
        <w:t>i.e. one run using 10 Feb</w:t>
      </w:r>
      <w:r w:rsidR="003B0D42" w:rsidRPr="00007C71">
        <w:rPr>
          <w:rFonts w:ascii="Times New Roman" w:hAnsi="Times New Roman" w:cs="Times New Roman"/>
        </w:rPr>
        <w:t>; one run using 1 April</w:t>
      </w:r>
      <w:r w:rsidRPr="00007C71">
        <w:rPr>
          <w:rFonts w:ascii="Times New Roman" w:hAnsi="Times New Roman" w:cs="Times New Roman"/>
        </w:rPr>
        <w:t xml:space="preserve"> and one run using </w:t>
      </w:r>
      <w:r w:rsidR="003B0D42" w:rsidRPr="00007C71">
        <w:rPr>
          <w:rFonts w:ascii="Times New Roman" w:hAnsi="Times New Roman" w:cs="Times New Roman"/>
        </w:rPr>
        <w:t>1</w:t>
      </w:r>
      <w:r w:rsidRPr="00007C71">
        <w:rPr>
          <w:rFonts w:ascii="Times New Roman" w:hAnsi="Times New Roman" w:cs="Times New Roman"/>
        </w:rPr>
        <w:t xml:space="preserve"> May for all regions.</w:t>
      </w:r>
    </w:p>
    <w:p w14:paraId="39B1E7B2" w14:textId="77777777" w:rsidR="00752486" w:rsidRPr="00007C71" w:rsidRDefault="00752486" w:rsidP="005E2D5B">
      <w:pPr>
        <w:autoSpaceDE w:val="0"/>
        <w:autoSpaceDN w:val="0"/>
        <w:adjustRightInd w:val="0"/>
        <w:rPr>
          <w:rFonts w:ascii="Times New Roman" w:hAnsi="Times New Roman" w:cs="Times New Roman"/>
        </w:rPr>
      </w:pPr>
    </w:p>
    <w:p w14:paraId="79127AB7" w14:textId="77777777" w:rsidR="00945CFB" w:rsidRPr="00007C71" w:rsidRDefault="00752486" w:rsidP="005E2D5B">
      <w:pPr>
        <w:autoSpaceDE w:val="0"/>
        <w:autoSpaceDN w:val="0"/>
        <w:adjustRightInd w:val="0"/>
        <w:rPr>
          <w:rFonts w:ascii="Times New Roman" w:hAnsi="Times New Roman" w:cs="Times New Roman"/>
        </w:rPr>
      </w:pPr>
      <w:r w:rsidRPr="00007C71">
        <w:rPr>
          <w:rFonts w:ascii="Times New Roman" w:hAnsi="Times New Roman" w:cs="Times New Roman"/>
        </w:rPr>
        <w:t>The estimates of SGS and EGS (which are intended to represent the period during which Fphen is greater than zero) need to be consistent with these thermal time estimate</w:t>
      </w:r>
      <w:r w:rsidR="003B0D42" w:rsidRPr="00007C71">
        <w:rPr>
          <w:rFonts w:ascii="Times New Roman" w:hAnsi="Times New Roman" w:cs="Times New Roman"/>
        </w:rPr>
        <w:t>s. Currently, the DO</w:t>
      </w:r>
      <w:r w:rsidR="003B0D42" w:rsidRPr="00007C71">
        <w:rPr>
          <w:rFonts w:ascii="Times New Roman" w:hAnsi="Times New Roman" w:cs="Times New Roman"/>
          <w:vertAlign w:val="subscript"/>
        </w:rPr>
        <w:t>3</w:t>
      </w:r>
      <w:r w:rsidR="003B0D42" w:rsidRPr="00007C71">
        <w:rPr>
          <w:rFonts w:ascii="Times New Roman" w:hAnsi="Times New Roman" w:cs="Times New Roman"/>
        </w:rPr>
        <w:t>SE model assumes that the full wheat growth period (from SGS to EGS) takes 92 days. To accommodate the new thermal time model we will now assume that</w:t>
      </w:r>
      <w:r w:rsidR="00424109" w:rsidRPr="00007C71">
        <w:rPr>
          <w:rFonts w:ascii="Times New Roman" w:hAnsi="Times New Roman" w:cs="Times New Roman"/>
        </w:rPr>
        <w:t xml:space="preserve"> for spring wheat</w:t>
      </w:r>
      <w:r w:rsidR="003B0D42" w:rsidRPr="00007C71">
        <w:rPr>
          <w:rFonts w:ascii="Times New Roman" w:hAnsi="Times New Roman" w:cs="Times New Roman"/>
        </w:rPr>
        <w:t xml:space="preserve"> SGS starts at plant emergence and ends at Aend. For winter wheat</w:t>
      </w:r>
      <w:r w:rsidR="00424109" w:rsidRPr="00007C71">
        <w:rPr>
          <w:rFonts w:ascii="Times New Roman" w:hAnsi="Times New Roman" w:cs="Times New Roman"/>
        </w:rPr>
        <w:t>, where plant emergence occurs the preseeding year, we assume that SGS occurs when the thermal time reach70</w:t>
      </w:r>
      <w:r w:rsidR="00424109" w:rsidRPr="00007C71">
        <w:rPr>
          <w:rFonts w:ascii="Times New Roman" w:hAnsi="Times New Roman" w:cs="Times New Roman"/>
          <w:vertAlign w:val="superscript"/>
        </w:rPr>
        <w:t>o</w:t>
      </w:r>
      <w:r w:rsidR="00424109" w:rsidRPr="00007C71">
        <w:rPr>
          <w:rFonts w:ascii="Times New Roman" w:hAnsi="Times New Roman" w:cs="Times New Roman"/>
        </w:rPr>
        <w:t>C days after 1</w:t>
      </w:r>
      <w:r w:rsidR="00424109" w:rsidRPr="00007C71">
        <w:rPr>
          <w:rFonts w:ascii="Times New Roman" w:hAnsi="Times New Roman" w:cs="Times New Roman"/>
          <w:vertAlign w:val="superscript"/>
        </w:rPr>
        <w:t>st</w:t>
      </w:r>
      <w:r w:rsidR="00424109" w:rsidRPr="00007C71">
        <w:rPr>
          <w:rFonts w:ascii="Times New Roman" w:hAnsi="Times New Roman" w:cs="Times New Roman"/>
        </w:rPr>
        <w:t xml:space="preserve"> Jan.</w:t>
      </w:r>
      <w:r w:rsidR="003B0D42" w:rsidRPr="00007C71">
        <w:rPr>
          <w:rFonts w:ascii="Times New Roman" w:hAnsi="Times New Roman" w:cs="Times New Roman"/>
        </w:rPr>
        <w:t xml:space="preserve">    </w:t>
      </w:r>
      <w:r w:rsidRPr="00007C71">
        <w:rPr>
          <w:rFonts w:ascii="Times New Roman" w:hAnsi="Times New Roman" w:cs="Times New Roman"/>
        </w:rPr>
        <w:t xml:space="preserve">      </w:t>
      </w:r>
    </w:p>
    <w:p w14:paraId="54FAC3A1" w14:textId="77777777" w:rsidR="00945CFB" w:rsidRPr="00007C71" w:rsidRDefault="00945CFB" w:rsidP="005E2D5B">
      <w:pPr>
        <w:autoSpaceDE w:val="0"/>
        <w:autoSpaceDN w:val="0"/>
        <w:adjustRightInd w:val="0"/>
        <w:rPr>
          <w:rFonts w:ascii="Times New Roman" w:hAnsi="Times New Roman" w:cs="Times New Roman"/>
        </w:rPr>
      </w:pPr>
    </w:p>
    <w:p w14:paraId="332FC8C9" w14:textId="77777777" w:rsidR="00945CFB" w:rsidRPr="00007C71" w:rsidRDefault="00945CFB" w:rsidP="005E2D5B">
      <w:pPr>
        <w:autoSpaceDE w:val="0"/>
        <w:autoSpaceDN w:val="0"/>
        <w:adjustRightInd w:val="0"/>
        <w:rPr>
          <w:rFonts w:ascii="Times New Roman" w:hAnsi="Times New Roman" w:cs="Times New Roman"/>
        </w:rPr>
      </w:pPr>
    </w:p>
    <w:p w14:paraId="4B36A3EE" w14:textId="77777777" w:rsidR="00945CFB" w:rsidRPr="00007C71" w:rsidRDefault="00945CFB" w:rsidP="003C0304">
      <w:pPr>
        <w:pStyle w:val="ListParagraph"/>
        <w:numPr>
          <w:ilvl w:val="0"/>
          <w:numId w:val="5"/>
        </w:numPr>
        <w:autoSpaceDE w:val="0"/>
        <w:autoSpaceDN w:val="0"/>
        <w:adjustRightInd w:val="0"/>
        <w:rPr>
          <w:rFonts w:ascii="Times New Roman" w:hAnsi="Times New Roman" w:cs="Times New Roman"/>
          <w:b/>
        </w:rPr>
      </w:pPr>
      <w:r w:rsidRPr="00007C71">
        <w:rPr>
          <w:rFonts w:ascii="Times New Roman" w:hAnsi="Times New Roman" w:cs="Times New Roman"/>
          <w:b/>
        </w:rPr>
        <w:t>Estimating fphen</w:t>
      </w:r>
    </w:p>
    <w:p w14:paraId="0A3BC44C" w14:textId="77777777" w:rsidR="005E2D5B" w:rsidRPr="00007C71" w:rsidRDefault="005E2D5B" w:rsidP="005E2D5B">
      <w:pPr>
        <w:autoSpaceDE w:val="0"/>
        <w:autoSpaceDN w:val="0"/>
        <w:adjustRightInd w:val="0"/>
        <w:rPr>
          <w:rFonts w:ascii="Times New Roman" w:hAnsi="Times New Roman" w:cs="Times New Roman"/>
        </w:rPr>
      </w:pPr>
      <w:r w:rsidRPr="00007C71">
        <w:rPr>
          <w:rFonts w:ascii="Times New Roman" w:hAnsi="Times New Roman" w:cs="Times New Roman"/>
        </w:rPr>
        <w:t xml:space="preserve">The parameters </w:t>
      </w:r>
      <w:r w:rsidRPr="00007C71">
        <w:rPr>
          <w:rFonts w:ascii="Times New Roman" w:hAnsi="Times New Roman" w:cs="Times New Roman"/>
          <w:iCs/>
        </w:rPr>
        <w:t xml:space="preserve">fphen_a </w:t>
      </w:r>
      <w:r w:rsidRPr="00007C71">
        <w:rPr>
          <w:rFonts w:ascii="Times New Roman" w:hAnsi="Times New Roman" w:cs="Times New Roman"/>
        </w:rPr>
        <w:t xml:space="preserve">and </w:t>
      </w:r>
      <w:r w:rsidRPr="00007C71">
        <w:rPr>
          <w:rFonts w:ascii="Times New Roman" w:hAnsi="Times New Roman" w:cs="Times New Roman"/>
          <w:iCs/>
        </w:rPr>
        <w:t xml:space="preserve">fphen_b </w:t>
      </w:r>
      <w:r w:rsidRPr="00007C71">
        <w:rPr>
          <w:rFonts w:ascii="Times New Roman" w:hAnsi="Times New Roman" w:cs="Times New Roman"/>
        </w:rPr>
        <w:t>denote the maximum fraction</w:t>
      </w:r>
      <w:r w:rsidR="0092127A" w:rsidRPr="00007C71">
        <w:rPr>
          <w:rFonts w:ascii="Times New Roman" w:hAnsi="Times New Roman" w:cs="Times New Roman"/>
        </w:rPr>
        <w:t xml:space="preserve"> </w:t>
      </w:r>
      <w:r w:rsidRPr="00007C71">
        <w:rPr>
          <w:rFonts w:ascii="Times New Roman" w:hAnsi="Times New Roman" w:cs="Times New Roman"/>
        </w:rPr>
        <w:t xml:space="preserve">of </w:t>
      </w:r>
      <w:r w:rsidRPr="00007C71">
        <w:rPr>
          <w:rFonts w:ascii="Times New Roman" w:hAnsi="Times New Roman" w:cs="Times New Roman"/>
          <w:iCs/>
        </w:rPr>
        <w:t xml:space="preserve">gmax </w:t>
      </w:r>
      <w:r w:rsidRPr="00007C71">
        <w:rPr>
          <w:rFonts w:ascii="Times New Roman" w:hAnsi="Times New Roman" w:cs="Times New Roman"/>
        </w:rPr>
        <w:t xml:space="preserve">that </w:t>
      </w:r>
      <w:r w:rsidRPr="00007C71">
        <w:rPr>
          <w:rFonts w:ascii="Times New Roman" w:hAnsi="Times New Roman" w:cs="Times New Roman"/>
          <w:iCs/>
        </w:rPr>
        <w:t xml:space="preserve">gsto </w:t>
      </w:r>
      <w:r w:rsidRPr="00007C71">
        <w:rPr>
          <w:rFonts w:ascii="Times New Roman" w:hAnsi="Times New Roman" w:cs="Times New Roman"/>
        </w:rPr>
        <w:t>takes at the start and end of the accumulation period for ozone flux. fphen_c to fphen-i are</w:t>
      </w:r>
      <w:r w:rsidR="0092127A" w:rsidRPr="00007C71">
        <w:rPr>
          <w:rFonts w:ascii="Times New Roman" w:hAnsi="Times New Roman" w:cs="Times New Roman"/>
        </w:rPr>
        <w:t xml:space="preserve"> </w:t>
      </w:r>
      <w:r w:rsidRPr="00007C71">
        <w:rPr>
          <w:rFonts w:ascii="Times New Roman" w:hAnsi="Times New Roman" w:cs="Times New Roman"/>
        </w:rPr>
        <w:t xml:space="preserve">receptor-specific parameters describing the shape of the function within the </w:t>
      </w:r>
      <w:r w:rsidR="0092127A" w:rsidRPr="00007C71">
        <w:rPr>
          <w:rFonts w:ascii="Times New Roman" w:hAnsi="Times New Roman" w:cs="Times New Roman"/>
        </w:rPr>
        <w:t xml:space="preserve"> a</w:t>
      </w:r>
      <w:r w:rsidRPr="00007C71">
        <w:rPr>
          <w:rFonts w:ascii="Times New Roman" w:hAnsi="Times New Roman" w:cs="Times New Roman"/>
        </w:rPr>
        <w:t>ccumulation period.</w:t>
      </w:r>
    </w:p>
    <w:p w14:paraId="31E63B20" w14:textId="77777777" w:rsidR="005E2D5B" w:rsidRPr="00007C71" w:rsidRDefault="005E2D5B" w:rsidP="006D26E5">
      <w:pPr>
        <w:rPr>
          <w:rFonts w:ascii="Times New Roman" w:hAnsi="Times New Roman" w:cs="Times New Roman"/>
          <w:b/>
        </w:rPr>
      </w:pPr>
    </w:p>
    <w:p w14:paraId="68771835" w14:textId="77777777" w:rsidR="005E2D5B" w:rsidRPr="00007C71" w:rsidRDefault="001C2C20" w:rsidP="006D26E5">
      <w:pPr>
        <w:rPr>
          <w:rFonts w:ascii="Cambria Math" w:hAnsi="Cambria Math" w:cs="Times New Roman"/>
          <w:oMath/>
        </w:rPr>
      </w:pPr>
      <w:r w:rsidRPr="00007C71">
        <w:rPr>
          <w:rFonts w:ascii="Times New Roman" w:hAnsi="Times New Roman" w:cs="Times New Roman"/>
        </w:rPr>
        <w:t xml:space="preserve">When </w:t>
      </w:r>
      <m:oMath>
        <m:r>
          <w:rPr>
            <w:rFonts w:ascii="Cambria Math" w:hAnsi="Cambria Math" w:cs="Times New Roman"/>
          </w:rPr>
          <m:t>(fphen_f  – fphen_e) ≤ tt ≤ (fphen_f + fphen_g)</m:t>
        </m:r>
      </m:oMath>
    </w:p>
    <w:p w14:paraId="3BE8A470" w14:textId="77777777" w:rsidR="00C96B38" w:rsidRPr="00007C71" w:rsidRDefault="00C96B38" w:rsidP="006D26E5">
      <w:pPr>
        <w:rPr>
          <w:rFonts w:ascii="Times New Roman" w:hAnsi="Times New Roman" w:cs="Times New Roman"/>
        </w:rPr>
      </w:pPr>
    </w:p>
    <w:p w14:paraId="66F927D7" w14:textId="77777777" w:rsidR="00C96B38" w:rsidRPr="00007C71" w:rsidRDefault="00C96B38" w:rsidP="00C96B38">
      <w:pPr>
        <w:rPr>
          <w:rFonts w:ascii="Times New Roman" w:hAnsi="Times New Roman" w:cs="Times New Roman"/>
        </w:rPr>
      </w:pPr>
      <m:oMathPara>
        <m:oMathParaPr>
          <m:jc m:val="left"/>
        </m:oMathParaPr>
        <m:oMath>
          <m:r>
            <w:rPr>
              <w:rFonts w:ascii="Cambria Math" w:hAnsi="Cambria Math" w:cs="Times New Roman"/>
            </w:rPr>
            <m:t>fphen=1</m:t>
          </m:r>
        </m:oMath>
      </m:oMathPara>
    </w:p>
    <w:p w14:paraId="7F7A440F" w14:textId="77777777" w:rsidR="00C96B38" w:rsidRPr="00007C71" w:rsidRDefault="00C96B38" w:rsidP="00C96B38">
      <w:pPr>
        <w:rPr>
          <w:rFonts w:ascii="Times New Roman" w:hAnsi="Times New Roman" w:cs="Times New Roman"/>
        </w:rPr>
      </w:pPr>
    </w:p>
    <w:p w14:paraId="1091F54E" w14:textId="77777777" w:rsidR="00C96B38" w:rsidRPr="00007C71" w:rsidRDefault="00C96B38" w:rsidP="00C96B38">
      <w:pPr>
        <w:rPr>
          <w:rFonts w:ascii="Times New Roman" w:hAnsi="Times New Roman" w:cs="Times New Roman"/>
        </w:rPr>
      </w:pPr>
    </w:p>
    <w:p w14:paraId="4A7C5C92" w14:textId="77777777" w:rsidR="00C96B38" w:rsidRPr="00007C71" w:rsidRDefault="00C96B38" w:rsidP="00C96B38">
      <w:pPr>
        <w:rPr>
          <w:rFonts w:ascii="Times New Roman" w:hAnsi="Times New Roman" w:cs="Times New Roman"/>
        </w:rPr>
      </w:pPr>
      <w:r w:rsidRPr="00007C71">
        <w:rPr>
          <w:rFonts w:ascii="Times New Roman" w:hAnsi="Times New Roman" w:cs="Times New Roman"/>
        </w:rPr>
        <w:t xml:space="preserve">When </w:t>
      </w:r>
      <m:oMath>
        <m:d>
          <m:dPr>
            <m:ctrlPr>
              <w:rPr>
                <w:rFonts w:ascii="Cambria Math" w:hAnsi="Cambria Math" w:cs="Times New Roman"/>
                <w:i/>
              </w:rPr>
            </m:ctrlPr>
          </m:dPr>
          <m:e>
            <m:r>
              <w:rPr>
                <w:rFonts w:ascii="Cambria Math" w:hAnsi="Cambria Math" w:cs="Times New Roman"/>
              </w:rPr>
              <m:t>fphen_f +fphen_g</m:t>
            </m:r>
          </m:e>
        </m:d>
        <m:r>
          <w:rPr>
            <w:rFonts w:ascii="Cambria Math" w:hAnsi="Cambria Math" w:cs="Times New Roman"/>
          </w:rPr>
          <m:t>&lt;tt ≤(fphen_f +fphen_h)</m:t>
        </m:r>
      </m:oMath>
    </w:p>
    <w:p w14:paraId="1FF81F76" w14:textId="77777777" w:rsidR="00C96B38" w:rsidRPr="00007C71" w:rsidRDefault="00C96B38" w:rsidP="00C96B38">
      <w:pPr>
        <w:rPr>
          <w:rFonts w:ascii="Times New Roman" w:hAnsi="Times New Roman" w:cs="Times New Roman"/>
        </w:rPr>
      </w:pPr>
    </w:p>
    <w:p w14:paraId="0CDBC438" w14:textId="77777777" w:rsidR="00C96B38" w:rsidRPr="00007C71" w:rsidRDefault="00105289" w:rsidP="00C96B38">
      <w:pPr>
        <w:rPr>
          <w:rFonts w:ascii="Times New Roman" w:hAnsi="Times New Roman" w:cs="Times New Roman"/>
        </w:rPr>
      </w:pPr>
      <m:oMathPara>
        <m:oMathParaPr>
          <m:jc m:val="left"/>
        </m:oMathParaPr>
        <m:oMath>
          <m:r>
            <w:rPr>
              <w:rFonts w:ascii="Cambria Math" w:hAnsi="Cambria Math" w:cs="Times New Roman"/>
            </w:rPr>
            <m:t xml:space="preserve">fphen=1-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fphen_a</m:t>
                  </m:r>
                </m:num>
                <m:den>
                  <m:r>
                    <w:rPr>
                      <w:rFonts w:ascii="Cambria Math" w:hAnsi="Cambria Math" w:cs="Times New Roman"/>
                    </w:rPr>
                    <m:t>fphen_h -fphen_g</m:t>
                  </m:r>
                </m:den>
              </m:f>
            </m:e>
          </m:d>
          <m:d>
            <m:dPr>
              <m:ctrlPr>
                <w:rPr>
                  <w:rFonts w:ascii="Cambria Math" w:hAnsi="Cambria Math" w:cs="Times New Roman"/>
                  <w:i/>
                </w:rPr>
              </m:ctrlPr>
            </m:dPr>
            <m:e>
              <m:r>
                <w:rPr>
                  <w:rFonts w:ascii="Cambria Math" w:hAnsi="Cambria Math" w:cs="Times New Roman"/>
                </w:rPr>
                <m:t>tt-fphen_g</m:t>
              </m:r>
            </m:e>
          </m:d>
        </m:oMath>
      </m:oMathPara>
    </w:p>
    <w:p w14:paraId="66033D5B" w14:textId="77777777" w:rsidR="00C96B38" w:rsidRPr="00007C71" w:rsidRDefault="00C96B38" w:rsidP="00C96B38">
      <w:pPr>
        <w:rPr>
          <w:rFonts w:ascii="Times New Roman" w:hAnsi="Times New Roman" w:cs="Times New Roman"/>
        </w:rPr>
      </w:pPr>
    </w:p>
    <w:p w14:paraId="2555C1EC" w14:textId="77777777" w:rsidR="00105289" w:rsidRPr="00007C71" w:rsidRDefault="00105289" w:rsidP="00C96B38">
      <w:pPr>
        <w:rPr>
          <w:rFonts w:ascii="Times New Roman" w:hAnsi="Times New Roman" w:cs="Times New Roman"/>
        </w:rPr>
      </w:pPr>
    </w:p>
    <w:p w14:paraId="65FD49DB" w14:textId="77777777" w:rsidR="00105289" w:rsidRPr="00007C71" w:rsidRDefault="006F03D8" w:rsidP="00C96B38">
      <w:pPr>
        <w:rPr>
          <w:rFonts w:ascii="Times New Roman" w:hAnsi="Times New Roman" w:cs="Times New Roman"/>
        </w:rPr>
      </w:pPr>
      <w:r w:rsidRPr="00007C71">
        <w:rPr>
          <w:rFonts w:ascii="Times New Roman" w:hAnsi="Times New Roman" w:cs="Times New Roman"/>
        </w:rPr>
        <w:t xml:space="preserve">When </w:t>
      </w:r>
      <w:r w:rsidR="0031081F" w:rsidRPr="00007C71">
        <w:rPr>
          <w:rFonts w:ascii="Times New Roman" w:hAnsi="Times New Roman" w:cs="Times New Roman"/>
        </w:rPr>
        <w:t>(</w:t>
      </w:r>
      <m:oMath>
        <m:r>
          <w:rPr>
            <w:rFonts w:ascii="Cambria Math" w:hAnsi="Cambria Math" w:cs="Times New Roman"/>
          </w:rPr>
          <m:t>fphen_f +fphen_h</m:t>
        </m:r>
      </m:oMath>
      <w:r w:rsidR="0031081F" w:rsidRPr="00007C71">
        <w:rPr>
          <w:rFonts w:ascii="Times New Roman" w:hAnsi="Times New Roman" w:cs="Times New Roman"/>
        </w:rPr>
        <w:t>)</w:t>
      </w:r>
      <m:oMath>
        <m:r>
          <w:rPr>
            <w:rFonts w:ascii="Cambria Math" w:hAnsi="Cambria Math" w:cs="Times New Roman"/>
          </w:rPr>
          <m:t xml:space="preserve"> &lt; tt ≤ fphen_i</m:t>
        </m:r>
      </m:oMath>
    </w:p>
    <w:p w14:paraId="41074F91" w14:textId="77777777" w:rsidR="0031081F" w:rsidRPr="00007C71" w:rsidRDefault="0031081F" w:rsidP="006D26E5">
      <w:pPr>
        <w:rPr>
          <w:rFonts w:ascii="Times New Roman" w:hAnsi="Times New Roman" w:cs="Times New Roman"/>
        </w:rPr>
      </w:pPr>
    </w:p>
    <w:p w14:paraId="508454ED" w14:textId="77777777" w:rsidR="0031081F" w:rsidRPr="00007C71" w:rsidRDefault="0031081F" w:rsidP="0031081F">
      <w:pPr>
        <w:rPr>
          <w:rFonts w:ascii="Times New Roman" w:hAnsi="Times New Roman" w:cs="Times New Roman"/>
        </w:rPr>
      </w:pPr>
      <m:oMathPara>
        <m:oMathParaPr>
          <m:jc m:val="left"/>
        </m:oMathParaPr>
        <m:oMath>
          <m:r>
            <w:rPr>
              <w:rFonts w:ascii="Cambria Math" w:hAnsi="Cambria Math" w:cs="Times New Roman"/>
            </w:rPr>
            <m:t xml:space="preserve">fphen=fphen_b-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fphen_b</m:t>
                  </m:r>
                </m:num>
                <m:den>
                  <m:r>
                    <w:rPr>
                      <w:rFonts w:ascii="Cambria Math" w:hAnsi="Cambria Math" w:cs="Times New Roman"/>
                    </w:rPr>
                    <m:t>fphen_i -fphen_h</m:t>
                  </m:r>
                </m:den>
              </m:f>
            </m:e>
          </m:d>
          <m:d>
            <m:dPr>
              <m:ctrlPr>
                <w:rPr>
                  <w:rFonts w:ascii="Cambria Math" w:hAnsi="Cambria Math" w:cs="Times New Roman"/>
                  <w:i/>
                </w:rPr>
              </m:ctrlPr>
            </m:dPr>
            <m:e>
              <m:r>
                <w:rPr>
                  <w:rFonts w:ascii="Cambria Math" w:hAnsi="Cambria Math" w:cs="Times New Roman"/>
                </w:rPr>
                <m:t>tt-fphen_h</m:t>
              </m:r>
            </m:e>
          </m:d>
        </m:oMath>
      </m:oMathPara>
    </w:p>
    <w:p w14:paraId="7FBAED79" w14:textId="77777777" w:rsidR="0031081F" w:rsidRPr="00007C71" w:rsidRDefault="0031081F" w:rsidP="006D26E5">
      <w:pPr>
        <w:rPr>
          <w:rFonts w:ascii="Times New Roman" w:hAnsi="Times New Roman" w:cs="Times New Roman"/>
        </w:rPr>
      </w:pPr>
    </w:p>
    <w:p w14:paraId="413531F2" w14:textId="77777777" w:rsidR="0031081F" w:rsidRPr="00007C71" w:rsidRDefault="0031081F" w:rsidP="006D26E5">
      <w:pPr>
        <w:rPr>
          <w:rFonts w:ascii="Times New Roman" w:hAnsi="Times New Roman" w:cs="Times New Roman"/>
        </w:rPr>
      </w:pPr>
    </w:p>
    <w:p w14:paraId="30C9D57A" w14:textId="77777777" w:rsidR="001C2C20" w:rsidRPr="00007C71" w:rsidRDefault="001C2C20" w:rsidP="006D26E5">
      <w:pPr>
        <w:rPr>
          <w:rFonts w:ascii="Times New Roman" w:hAnsi="Times New Roman" w:cs="Times New Roman"/>
        </w:rPr>
      </w:pPr>
      <w:r w:rsidRPr="00007C71">
        <w:rPr>
          <w:rFonts w:ascii="Times New Roman" w:hAnsi="Times New Roman" w:cs="Times New Roman"/>
        </w:rPr>
        <w:t xml:space="preserve">Where </w:t>
      </w:r>
      <w:r w:rsidRPr="00007C71">
        <w:rPr>
          <w:rFonts w:ascii="Times New Roman" w:hAnsi="Times New Roman" w:cs="Times New Roman"/>
          <w:i/>
        </w:rPr>
        <w:t>tt</w:t>
      </w:r>
      <w:r w:rsidRPr="00007C71">
        <w:rPr>
          <w:rFonts w:ascii="Times New Roman" w:hAnsi="Times New Roman" w:cs="Times New Roman"/>
        </w:rPr>
        <w:t xml:space="preserve"> is the effective </w:t>
      </w:r>
      <w:r w:rsidR="00124EDB" w:rsidRPr="00007C71">
        <w:rPr>
          <w:rFonts w:ascii="Times New Roman" w:hAnsi="Times New Roman" w:cs="Times New Roman"/>
        </w:rPr>
        <w:t>temperature sum in degree days using a base temperature of 0</w:t>
      </w:r>
      <w:r w:rsidR="00124EDB" w:rsidRPr="00007C71">
        <w:rPr>
          <w:rFonts w:ascii="Times New Roman" w:hAnsi="Times New Roman" w:cs="Times New Roman"/>
          <w:vertAlign w:val="superscript"/>
        </w:rPr>
        <w:t>o</w:t>
      </w:r>
      <w:r w:rsidR="00124EDB" w:rsidRPr="00007C71">
        <w:rPr>
          <w:rFonts w:ascii="Times New Roman" w:hAnsi="Times New Roman" w:cs="Times New Roman"/>
        </w:rPr>
        <w:t xml:space="preserve">C and </w:t>
      </w:r>
      <m:oMath>
        <m:r>
          <w:rPr>
            <w:rFonts w:ascii="Cambria Math" w:hAnsi="Cambria Math" w:cs="Times New Roman"/>
          </w:rPr>
          <m:t>A</m:t>
        </m:r>
        <m:r>
          <w:rPr>
            <w:rFonts w:ascii="Cambria Math" w:hAnsi="Cambria Math" w:cs="Times New Roman"/>
            <w:vertAlign w:val="subscript"/>
          </w:rPr>
          <m:t>start</m:t>
        </m:r>
      </m:oMath>
      <w:r w:rsidR="00124EDB" w:rsidRPr="00007C71">
        <w:rPr>
          <w:rFonts w:ascii="Times New Roman" w:hAnsi="Times New Roman" w:cs="Times New Roman"/>
        </w:rPr>
        <w:t xml:space="preserve"> and </w:t>
      </w:r>
      <m:oMath>
        <m:r>
          <w:rPr>
            <w:rFonts w:ascii="Cambria Math" w:hAnsi="Cambria Math" w:cs="Times New Roman"/>
          </w:rPr>
          <m:t>A</m:t>
        </m:r>
        <m:r>
          <w:rPr>
            <w:rFonts w:ascii="Cambria Math" w:hAnsi="Cambria Math" w:cs="Times New Roman"/>
            <w:vertAlign w:val="subscript"/>
          </w:rPr>
          <m:t>end</m:t>
        </m:r>
      </m:oMath>
      <w:r w:rsidR="00124EDB" w:rsidRPr="00007C71">
        <w:rPr>
          <w:rFonts w:ascii="Times New Roman" w:hAnsi="Times New Roman" w:cs="Times New Roman"/>
        </w:rPr>
        <w:t xml:space="preserve"> are the effective temperature sums (above a base temperature of 0</w:t>
      </w:r>
      <w:r w:rsidR="00124EDB" w:rsidRPr="00007C71">
        <w:rPr>
          <w:rFonts w:ascii="Times New Roman" w:hAnsi="Times New Roman" w:cs="Times New Roman"/>
          <w:vertAlign w:val="superscript"/>
        </w:rPr>
        <w:t>o</w:t>
      </w:r>
      <w:r w:rsidR="00124EDB" w:rsidRPr="00007C71">
        <w:rPr>
          <w:rFonts w:ascii="Times New Roman" w:hAnsi="Times New Roman" w:cs="Times New Roman"/>
        </w:rPr>
        <w:t>C</w:t>
      </w:r>
      <w:r w:rsidR="00764837" w:rsidRPr="00007C71">
        <w:rPr>
          <w:rFonts w:ascii="Times New Roman" w:hAnsi="Times New Roman" w:cs="Times New Roman"/>
        </w:rPr>
        <w:t>)</w:t>
      </w:r>
      <w:r w:rsidR="00124EDB" w:rsidRPr="00007C71">
        <w:rPr>
          <w:rFonts w:ascii="Times New Roman" w:hAnsi="Times New Roman" w:cs="Times New Roman"/>
        </w:rPr>
        <w:t xml:space="preserve"> at the start and end of the ozone accumulation period respectively. As such </w:t>
      </w:r>
      <m:oMath>
        <m:r>
          <w:rPr>
            <w:rFonts w:ascii="Cambria Math" w:hAnsi="Cambria Math" w:cs="Times New Roman"/>
          </w:rPr>
          <m:t>Astart</m:t>
        </m:r>
      </m:oMath>
      <w:r w:rsidR="00124EDB" w:rsidRPr="00007C71">
        <w:rPr>
          <w:rFonts w:ascii="Times New Roman" w:hAnsi="Times New Roman" w:cs="Times New Roman"/>
        </w:rPr>
        <w:t xml:space="preserve"> will be equal to </w:t>
      </w:r>
      <w:r w:rsidR="00764837" w:rsidRPr="00007C71">
        <w:rPr>
          <w:rFonts w:ascii="Times New Roman" w:hAnsi="Times New Roman" w:cs="Times New Roman"/>
        </w:rPr>
        <w:t>200</w:t>
      </w:r>
      <w:r w:rsidR="00124EDB" w:rsidRPr="00007C71">
        <w:rPr>
          <w:rFonts w:ascii="Times New Roman" w:hAnsi="Times New Roman" w:cs="Times New Roman"/>
          <w:vertAlign w:val="superscript"/>
        </w:rPr>
        <w:t>o</w:t>
      </w:r>
      <w:r w:rsidR="00124EDB" w:rsidRPr="00007C71">
        <w:rPr>
          <w:rFonts w:ascii="Times New Roman" w:hAnsi="Times New Roman" w:cs="Times New Roman"/>
        </w:rPr>
        <w:t>C</w:t>
      </w:r>
      <w:r w:rsidR="00764837" w:rsidRPr="00007C71">
        <w:rPr>
          <w:rFonts w:ascii="Times New Roman" w:hAnsi="Times New Roman" w:cs="Times New Roman"/>
        </w:rPr>
        <w:t xml:space="preserve"> days before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mid-anthesis</m:t>
            </m:r>
          </m:sub>
        </m:sSub>
      </m:oMath>
      <w:r w:rsidR="00764837" w:rsidRPr="00007C71">
        <w:rPr>
          <w:rFonts w:ascii="Times New Roman" w:hAnsi="Times New Roman" w:cs="Times New Roman"/>
        </w:rPr>
        <w:t xml:space="preserve"> (-200oC),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mid-anthesis</m:t>
            </m:r>
          </m:sub>
        </m:sSub>
      </m:oMath>
      <w:r w:rsidR="00764837" w:rsidRPr="00007C71">
        <w:rPr>
          <w:rFonts w:ascii="Times New Roman" w:hAnsi="Times New Roman" w:cs="Times New Roman"/>
        </w:rPr>
        <w:t>to 0</w:t>
      </w:r>
      <w:r w:rsidR="00764837" w:rsidRPr="00007C71">
        <w:rPr>
          <w:rFonts w:ascii="Times New Roman" w:hAnsi="Times New Roman" w:cs="Times New Roman"/>
          <w:vertAlign w:val="superscript"/>
        </w:rPr>
        <w:t>o</w:t>
      </w:r>
      <w:r w:rsidR="00764837" w:rsidRPr="00007C71">
        <w:rPr>
          <w:rFonts w:ascii="Times New Roman" w:hAnsi="Times New Roman" w:cs="Times New Roman"/>
        </w:rPr>
        <w:t xml:space="preserve">C days, </w:t>
      </w:r>
      <m:oMath>
        <m:r>
          <w:rPr>
            <w:rFonts w:ascii="Cambria Math" w:hAnsi="Cambria Math" w:cs="Times New Roman"/>
          </w:rPr>
          <m:t>Aend</m:t>
        </m:r>
      </m:oMath>
      <w:r w:rsidR="00764837" w:rsidRPr="00007C71">
        <w:rPr>
          <w:rFonts w:ascii="Times New Roman" w:hAnsi="Times New Roman" w:cs="Times New Roman"/>
        </w:rPr>
        <w:t xml:space="preserve"> to 700</w:t>
      </w:r>
      <w:r w:rsidR="00764837" w:rsidRPr="00007C71">
        <w:rPr>
          <w:rFonts w:ascii="Times New Roman" w:hAnsi="Times New Roman" w:cs="Times New Roman"/>
          <w:vertAlign w:val="superscript"/>
        </w:rPr>
        <w:t>o</w:t>
      </w:r>
      <w:r w:rsidR="00764837" w:rsidRPr="00007C71">
        <w:rPr>
          <w:rFonts w:ascii="Times New Roman" w:hAnsi="Times New Roman" w:cs="Times New Roman"/>
        </w:rPr>
        <w:t xml:space="preserve">C days after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mid-anthesis</m:t>
            </m:r>
          </m:sub>
        </m:sSub>
      </m:oMath>
      <w:r w:rsidR="00764837" w:rsidRPr="00007C71">
        <w:rPr>
          <w:rFonts w:ascii="Times New Roman" w:hAnsi="Times New Roman" w:cs="Times New Roman"/>
        </w:rPr>
        <w:t>. The total temperature sum thus being 900</w:t>
      </w:r>
      <w:r w:rsidR="00764837" w:rsidRPr="00007C71">
        <w:rPr>
          <w:rFonts w:ascii="Times New Roman" w:hAnsi="Times New Roman" w:cs="Times New Roman"/>
          <w:vertAlign w:val="superscript"/>
        </w:rPr>
        <w:t>o</w:t>
      </w:r>
      <w:r w:rsidR="00764837" w:rsidRPr="00007C71">
        <w:rPr>
          <w:rFonts w:ascii="Times New Roman" w:hAnsi="Times New Roman" w:cs="Times New Roman"/>
        </w:rPr>
        <w:t>C days</w:t>
      </w:r>
      <w:r w:rsidR="00124EDB" w:rsidRPr="00007C71">
        <w:rPr>
          <w:rFonts w:ascii="Times New Roman" w:hAnsi="Times New Roman" w:cs="Times New Roman"/>
        </w:rPr>
        <w:t>.</w:t>
      </w:r>
    </w:p>
    <w:p w14:paraId="4A0F6483" w14:textId="77777777" w:rsidR="00124EDB" w:rsidRPr="00007C71" w:rsidRDefault="00124EDB" w:rsidP="006D26E5">
      <w:pPr>
        <w:rPr>
          <w:rFonts w:ascii="Times New Roman" w:hAnsi="Times New Roman" w:cs="Times New Roman"/>
        </w:rPr>
      </w:pP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7"/>
        <w:gridCol w:w="1577"/>
        <w:gridCol w:w="2755"/>
        <w:gridCol w:w="2539"/>
      </w:tblGrid>
      <w:tr w:rsidR="00424109" w:rsidRPr="00007C71" w14:paraId="3587993A" w14:textId="77777777" w:rsidTr="00424109">
        <w:tc>
          <w:tcPr>
            <w:tcW w:w="1657" w:type="dxa"/>
            <w:shd w:val="clear" w:color="auto" w:fill="FFFF99"/>
          </w:tcPr>
          <w:p w14:paraId="4B8FE276" w14:textId="77777777" w:rsidR="00424109" w:rsidRPr="00007C71" w:rsidRDefault="00424109" w:rsidP="006F03D8">
            <w:pPr>
              <w:rPr>
                <w:rFonts w:ascii="Times New Roman" w:hAnsi="Times New Roman" w:cs="Times New Roman"/>
                <w:b/>
              </w:rPr>
            </w:pPr>
            <w:r w:rsidRPr="00007C71">
              <w:rPr>
                <w:rFonts w:ascii="Times New Roman" w:hAnsi="Times New Roman" w:cs="Times New Roman"/>
                <w:b/>
              </w:rPr>
              <w:t>Parameter</w:t>
            </w:r>
          </w:p>
        </w:tc>
        <w:tc>
          <w:tcPr>
            <w:tcW w:w="1577" w:type="dxa"/>
            <w:shd w:val="clear" w:color="auto" w:fill="FFFF99"/>
          </w:tcPr>
          <w:p w14:paraId="69EF9FC8" w14:textId="77777777" w:rsidR="00424109" w:rsidRPr="00007C71" w:rsidRDefault="00424109" w:rsidP="006F03D8">
            <w:pPr>
              <w:rPr>
                <w:rFonts w:ascii="Times New Roman" w:hAnsi="Times New Roman" w:cs="Times New Roman"/>
                <w:b/>
              </w:rPr>
            </w:pPr>
            <w:r w:rsidRPr="00007C71">
              <w:rPr>
                <w:rFonts w:ascii="Times New Roman" w:hAnsi="Times New Roman" w:cs="Times New Roman"/>
                <w:b/>
              </w:rPr>
              <w:t>Units</w:t>
            </w:r>
          </w:p>
        </w:tc>
        <w:tc>
          <w:tcPr>
            <w:tcW w:w="2755" w:type="dxa"/>
            <w:shd w:val="clear" w:color="auto" w:fill="FFFF99"/>
          </w:tcPr>
          <w:p w14:paraId="28D1B079" w14:textId="77777777" w:rsidR="00424109" w:rsidRPr="00007C71" w:rsidRDefault="00424109" w:rsidP="006F03D8">
            <w:pPr>
              <w:rPr>
                <w:rFonts w:ascii="Times New Roman" w:hAnsi="Times New Roman" w:cs="Times New Roman"/>
                <w:b/>
              </w:rPr>
            </w:pPr>
            <w:r w:rsidRPr="00007C71">
              <w:rPr>
                <w:rFonts w:ascii="Times New Roman" w:hAnsi="Times New Roman" w:cs="Times New Roman"/>
                <w:b/>
              </w:rPr>
              <w:t>Winter Wheat</w:t>
            </w:r>
          </w:p>
        </w:tc>
        <w:tc>
          <w:tcPr>
            <w:tcW w:w="2539" w:type="dxa"/>
            <w:shd w:val="clear" w:color="auto" w:fill="FFFF99"/>
          </w:tcPr>
          <w:p w14:paraId="0F6BCC41" w14:textId="77777777" w:rsidR="00424109" w:rsidRPr="00007C71" w:rsidRDefault="00424109" w:rsidP="006F03D8">
            <w:pPr>
              <w:rPr>
                <w:rFonts w:ascii="Times New Roman" w:hAnsi="Times New Roman" w:cs="Times New Roman"/>
                <w:b/>
              </w:rPr>
            </w:pPr>
            <w:r w:rsidRPr="00007C71">
              <w:rPr>
                <w:rFonts w:ascii="Times New Roman" w:hAnsi="Times New Roman" w:cs="Times New Roman"/>
                <w:b/>
              </w:rPr>
              <w:t>Spring wheat</w:t>
            </w:r>
          </w:p>
        </w:tc>
      </w:tr>
      <w:tr w:rsidR="00741BF1" w:rsidRPr="00007C71" w14:paraId="04D48DE3" w14:textId="77777777" w:rsidTr="00424109">
        <w:tc>
          <w:tcPr>
            <w:tcW w:w="1657" w:type="dxa"/>
          </w:tcPr>
          <w:p w14:paraId="2E0E2814"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SGS</w:t>
            </w:r>
          </w:p>
        </w:tc>
        <w:tc>
          <w:tcPr>
            <w:tcW w:w="1577" w:type="dxa"/>
          </w:tcPr>
          <w:p w14:paraId="70245138" w14:textId="77777777" w:rsidR="00741BF1" w:rsidRPr="00007C71" w:rsidRDefault="00741BF1" w:rsidP="006F03D8">
            <w:pPr>
              <w:rPr>
                <w:rFonts w:ascii="Times New Roman" w:hAnsi="Times New Roman" w:cs="Times New Roman"/>
                <w:vertAlign w:val="superscript"/>
              </w:rPr>
            </w:pPr>
            <w:r w:rsidRPr="00007C71">
              <w:rPr>
                <w:rFonts w:ascii="Times New Roman" w:hAnsi="Times New Roman" w:cs="Times New Roman"/>
                <w:vertAlign w:val="superscript"/>
              </w:rPr>
              <w:t>o</w:t>
            </w:r>
            <w:r w:rsidRPr="00007C71">
              <w:rPr>
                <w:rFonts w:ascii="Times New Roman" w:hAnsi="Times New Roman" w:cs="Times New Roman"/>
              </w:rPr>
              <w:t>Cdays</w:t>
            </w:r>
          </w:p>
        </w:tc>
        <w:tc>
          <w:tcPr>
            <w:tcW w:w="2755" w:type="dxa"/>
          </w:tcPr>
          <w:p w14:paraId="3C4CB5E6" w14:textId="77777777" w:rsidR="00741BF1" w:rsidRPr="00007C71" w:rsidRDefault="00741BF1" w:rsidP="00741BF1">
            <w:pPr>
              <w:rPr>
                <w:rFonts w:ascii="Times New Roman" w:hAnsi="Times New Roman" w:cs="Times New Roman"/>
              </w:rPr>
            </w:pPr>
            <w:r w:rsidRPr="00007C71">
              <w:rPr>
                <w:rFonts w:ascii="Times New Roman" w:hAnsi="Times New Roman" w:cs="Times New Roman"/>
              </w:rPr>
              <w:t>=75</w:t>
            </w:r>
            <w:r w:rsidRPr="00007C71">
              <w:rPr>
                <w:rFonts w:ascii="Times New Roman" w:hAnsi="Times New Roman" w:cs="Times New Roman"/>
                <w:vertAlign w:val="superscript"/>
              </w:rPr>
              <w:t>o</w:t>
            </w:r>
            <w:r w:rsidRPr="00007C71">
              <w:rPr>
                <w:rFonts w:ascii="Times New Roman" w:hAnsi="Times New Roman" w:cs="Times New Roman"/>
              </w:rPr>
              <w:t>C days accumulated from 1 Jan</w:t>
            </w:r>
          </w:p>
        </w:tc>
        <w:tc>
          <w:tcPr>
            <w:tcW w:w="2539" w:type="dxa"/>
          </w:tcPr>
          <w:p w14:paraId="65EB0966" w14:textId="77777777" w:rsidR="00741BF1" w:rsidRPr="00007C71" w:rsidRDefault="00741BF1" w:rsidP="00741BF1">
            <w:pPr>
              <w:rPr>
                <w:rFonts w:ascii="Times New Roman" w:hAnsi="Times New Roman" w:cs="Times New Roman"/>
              </w:rPr>
            </w:pPr>
            <w:r w:rsidRPr="00007C71">
              <w:rPr>
                <w:rFonts w:ascii="Times New Roman" w:hAnsi="Times New Roman" w:cs="Times New Roman"/>
              </w:rPr>
              <w:t>=75</w:t>
            </w:r>
            <w:r w:rsidRPr="00007C71">
              <w:rPr>
                <w:rFonts w:ascii="Times New Roman" w:hAnsi="Times New Roman" w:cs="Times New Roman"/>
                <w:vertAlign w:val="superscript"/>
              </w:rPr>
              <w:t>o</w:t>
            </w:r>
            <w:r w:rsidRPr="00007C71">
              <w:rPr>
                <w:rFonts w:ascii="Times New Roman" w:hAnsi="Times New Roman" w:cs="Times New Roman"/>
              </w:rPr>
              <w:t>C days accumulated from sowing date</w:t>
            </w:r>
          </w:p>
        </w:tc>
      </w:tr>
      <w:tr w:rsidR="00741BF1" w:rsidRPr="00007C71" w14:paraId="7778D192" w14:textId="77777777" w:rsidTr="00424109">
        <w:tc>
          <w:tcPr>
            <w:tcW w:w="1657" w:type="dxa"/>
          </w:tcPr>
          <w:p w14:paraId="6953EC4B"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EGS</w:t>
            </w:r>
          </w:p>
        </w:tc>
        <w:tc>
          <w:tcPr>
            <w:tcW w:w="1577" w:type="dxa"/>
          </w:tcPr>
          <w:p w14:paraId="539CE73D" w14:textId="77777777" w:rsidR="00741BF1" w:rsidRPr="00007C71" w:rsidRDefault="00741BF1" w:rsidP="006F03D8">
            <w:pPr>
              <w:rPr>
                <w:rFonts w:ascii="Times New Roman" w:hAnsi="Times New Roman" w:cs="Times New Roman"/>
                <w:vertAlign w:val="superscript"/>
              </w:rPr>
            </w:pPr>
            <w:r w:rsidRPr="00007C71">
              <w:rPr>
                <w:rFonts w:ascii="Times New Roman" w:hAnsi="Times New Roman" w:cs="Times New Roman"/>
                <w:vertAlign w:val="superscript"/>
              </w:rPr>
              <w:t>o</w:t>
            </w:r>
            <w:r w:rsidRPr="00007C71">
              <w:rPr>
                <w:rFonts w:ascii="Times New Roman" w:hAnsi="Times New Roman" w:cs="Times New Roman"/>
              </w:rPr>
              <w:t>Cdays</w:t>
            </w:r>
          </w:p>
        </w:tc>
        <w:tc>
          <w:tcPr>
            <w:tcW w:w="2755" w:type="dxa"/>
          </w:tcPr>
          <w:p w14:paraId="456001E0" w14:textId="77777777" w:rsidR="00741BF1" w:rsidRPr="00007C71" w:rsidRDefault="00741BF1" w:rsidP="00741BF1">
            <w:pPr>
              <w:rPr>
                <w:rFonts w:ascii="Times New Roman" w:hAnsi="Times New Roman" w:cs="Times New Roman"/>
              </w:rPr>
            </w:pPr>
            <w:r w:rsidRPr="00007C71">
              <w:rPr>
                <w:rFonts w:ascii="Times New Roman" w:hAnsi="Times New Roman" w:cs="Times New Roman"/>
              </w:rPr>
              <w:t>=1775</w:t>
            </w:r>
            <w:r w:rsidRPr="00007C71">
              <w:rPr>
                <w:rFonts w:ascii="Times New Roman" w:hAnsi="Times New Roman" w:cs="Times New Roman"/>
                <w:vertAlign w:val="superscript"/>
              </w:rPr>
              <w:t>o</w:t>
            </w:r>
            <w:r w:rsidRPr="00007C71">
              <w:rPr>
                <w:rFonts w:ascii="Times New Roman" w:hAnsi="Times New Roman" w:cs="Times New Roman"/>
              </w:rPr>
              <w:t>C days accumulated from 1 Jan</w:t>
            </w:r>
          </w:p>
        </w:tc>
        <w:tc>
          <w:tcPr>
            <w:tcW w:w="2539" w:type="dxa"/>
          </w:tcPr>
          <w:p w14:paraId="0F34CBBD" w14:textId="77777777" w:rsidR="00741BF1" w:rsidRPr="00007C71" w:rsidRDefault="00741BF1" w:rsidP="00741BF1">
            <w:pPr>
              <w:rPr>
                <w:rFonts w:ascii="Times New Roman" w:hAnsi="Times New Roman" w:cs="Times New Roman"/>
              </w:rPr>
            </w:pPr>
            <w:r w:rsidRPr="00007C71">
              <w:rPr>
                <w:rFonts w:ascii="Times New Roman" w:hAnsi="Times New Roman" w:cs="Times New Roman"/>
              </w:rPr>
              <w:t>=1775</w:t>
            </w:r>
            <w:r w:rsidRPr="00007C71">
              <w:rPr>
                <w:rFonts w:ascii="Times New Roman" w:hAnsi="Times New Roman" w:cs="Times New Roman"/>
                <w:vertAlign w:val="superscript"/>
              </w:rPr>
              <w:t>o</w:t>
            </w:r>
            <w:r w:rsidRPr="00007C71">
              <w:rPr>
                <w:rFonts w:ascii="Times New Roman" w:hAnsi="Times New Roman" w:cs="Times New Roman"/>
              </w:rPr>
              <w:t>C days accumulated from sowing date</w:t>
            </w:r>
          </w:p>
        </w:tc>
      </w:tr>
      <w:tr w:rsidR="00741BF1" w:rsidRPr="00007C71" w14:paraId="6A4FF6C4" w14:textId="77777777" w:rsidTr="00424109">
        <w:tc>
          <w:tcPr>
            <w:tcW w:w="1657" w:type="dxa"/>
          </w:tcPr>
          <w:p w14:paraId="710CCBEA"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A</w:t>
            </w:r>
            <w:r w:rsidRPr="00007C71">
              <w:rPr>
                <w:rFonts w:ascii="Times New Roman" w:hAnsi="Times New Roman" w:cs="Times New Roman"/>
                <w:vertAlign w:val="subscript"/>
              </w:rPr>
              <w:t>start</w:t>
            </w:r>
          </w:p>
        </w:tc>
        <w:tc>
          <w:tcPr>
            <w:tcW w:w="1577" w:type="dxa"/>
          </w:tcPr>
          <w:p w14:paraId="12F7D635" w14:textId="77777777" w:rsidR="00741BF1" w:rsidRPr="00007C71" w:rsidRDefault="00741BF1" w:rsidP="006F03D8">
            <w:pPr>
              <w:rPr>
                <w:rFonts w:ascii="Times New Roman" w:hAnsi="Times New Roman" w:cs="Times New Roman"/>
              </w:rPr>
            </w:pPr>
            <w:r w:rsidRPr="00007C71">
              <w:rPr>
                <w:rFonts w:ascii="Times New Roman" w:hAnsi="Times New Roman" w:cs="Times New Roman"/>
                <w:vertAlign w:val="superscript"/>
              </w:rPr>
              <w:t>o</w:t>
            </w:r>
            <w:r w:rsidRPr="00007C71">
              <w:rPr>
                <w:rFonts w:ascii="Times New Roman" w:hAnsi="Times New Roman" w:cs="Times New Roman"/>
              </w:rPr>
              <w:t>C days</w:t>
            </w:r>
          </w:p>
        </w:tc>
        <w:tc>
          <w:tcPr>
            <w:tcW w:w="2755" w:type="dxa"/>
          </w:tcPr>
          <w:p w14:paraId="48E16F05" w14:textId="77777777" w:rsidR="00741BF1" w:rsidRPr="00007C71" w:rsidRDefault="00741BF1" w:rsidP="00741BF1">
            <w:pPr>
              <w:rPr>
                <w:rFonts w:ascii="Times New Roman" w:hAnsi="Times New Roman" w:cs="Times New Roman"/>
              </w:rPr>
            </w:pPr>
            <w:r w:rsidRPr="00007C71">
              <w:rPr>
                <w:rFonts w:ascii="Times New Roman" w:hAnsi="Times New Roman" w:cs="Times New Roman"/>
              </w:rPr>
              <w:t>=875</w:t>
            </w:r>
            <w:r w:rsidRPr="00007C71">
              <w:rPr>
                <w:rFonts w:ascii="Times New Roman" w:hAnsi="Times New Roman" w:cs="Times New Roman"/>
                <w:vertAlign w:val="superscript"/>
              </w:rPr>
              <w:t>o</w:t>
            </w:r>
            <w:r w:rsidRPr="00007C71">
              <w:rPr>
                <w:rFonts w:ascii="Times New Roman" w:hAnsi="Times New Roman" w:cs="Times New Roman"/>
              </w:rPr>
              <w:t>C days accumulated from 1 Jan</w:t>
            </w:r>
          </w:p>
        </w:tc>
        <w:tc>
          <w:tcPr>
            <w:tcW w:w="2539" w:type="dxa"/>
          </w:tcPr>
          <w:p w14:paraId="0B6CDC66" w14:textId="77777777" w:rsidR="00741BF1" w:rsidRPr="00007C71" w:rsidRDefault="00741BF1" w:rsidP="00741BF1">
            <w:pPr>
              <w:rPr>
                <w:rFonts w:ascii="Times New Roman" w:hAnsi="Times New Roman" w:cs="Times New Roman"/>
              </w:rPr>
            </w:pPr>
            <w:r w:rsidRPr="00007C71">
              <w:rPr>
                <w:rFonts w:ascii="Times New Roman" w:hAnsi="Times New Roman" w:cs="Times New Roman"/>
              </w:rPr>
              <w:t>=950</w:t>
            </w:r>
            <w:r w:rsidRPr="00007C71">
              <w:rPr>
                <w:rFonts w:ascii="Times New Roman" w:hAnsi="Times New Roman" w:cs="Times New Roman"/>
                <w:vertAlign w:val="superscript"/>
              </w:rPr>
              <w:t>o</w:t>
            </w:r>
            <w:r w:rsidRPr="00007C71">
              <w:rPr>
                <w:rFonts w:ascii="Times New Roman" w:hAnsi="Times New Roman" w:cs="Times New Roman"/>
              </w:rPr>
              <w:t>C days accumulated from sowing date</w:t>
            </w:r>
          </w:p>
        </w:tc>
      </w:tr>
      <w:tr w:rsidR="00741BF1" w:rsidRPr="00007C71" w14:paraId="486FC322" w14:textId="77777777" w:rsidTr="00424109">
        <w:tc>
          <w:tcPr>
            <w:tcW w:w="1657" w:type="dxa"/>
          </w:tcPr>
          <w:p w14:paraId="18BAA282"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Mid Anthesis</w:t>
            </w:r>
          </w:p>
        </w:tc>
        <w:tc>
          <w:tcPr>
            <w:tcW w:w="1577" w:type="dxa"/>
          </w:tcPr>
          <w:p w14:paraId="4AF91EE1" w14:textId="77777777" w:rsidR="00741BF1" w:rsidRPr="00007C71" w:rsidRDefault="00741BF1" w:rsidP="00124EDB">
            <w:pPr>
              <w:rPr>
                <w:rFonts w:ascii="Times New Roman" w:hAnsi="Times New Roman" w:cs="Times New Roman"/>
              </w:rPr>
            </w:pPr>
            <w:r w:rsidRPr="00007C71">
              <w:rPr>
                <w:rFonts w:ascii="Times New Roman" w:hAnsi="Times New Roman" w:cs="Times New Roman"/>
                <w:vertAlign w:val="superscript"/>
              </w:rPr>
              <w:t>o</w:t>
            </w:r>
            <w:r w:rsidRPr="00007C71">
              <w:rPr>
                <w:rFonts w:ascii="Times New Roman" w:hAnsi="Times New Roman" w:cs="Times New Roman"/>
              </w:rPr>
              <w:t>C days</w:t>
            </w:r>
          </w:p>
        </w:tc>
        <w:tc>
          <w:tcPr>
            <w:tcW w:w="2755" w:type="dxa"/>
          </w:tcPr>
          <w:p w14:paraId="52228CC8" w14:textId="77777777" w:rsidR="00741BF1" w:rsidRPr="00007C71" w:rsidRDefault="00741BF1" w:rsidP="00124EDB">
            <w:pPr>
              <w:rPr>
                <w:rFonts w:ascii="Times New Roman" w:hAnsi="Times New Roman" w:cs="Times New Roman"/>
              </w:rPr>
            </w:pPr>
            <w:r w:rsidRPr="00007C71">
              <w:rPr>
                <w:rFonts w:ascii="Times New Roman" w:hAnsi="Times New Roman" w:cs="Times New Roman"/>
              </w:rPr>
              <w:t>1075</w:t>
            </w:r>
            <w:r w:rsidRPr="00007C71">
              <w:rPr>
                <w:rFonts w:ascii="Times New Roman" w:hAnsi="Times New Roman" w:cs="Times New Roman"/>
                <w:vertAlign w:val="superscript"/>
              </w:rPr>
              <w:t>o</w:t>
            </w:r>
            <w:r w:rsidRPr="00007C71">
              <w:rPr>
                <w:rFonts w:ascii="Times New Roman" w:hAnsi="Times New Roman" w:cs="Times New Roman"/>
              </w:rPr>
              <w:t>C accumulated from 1 Jan</w:t>
            </w:r>
          </w:p>
        </w:tc>
        <w:tc>
          <w:tcPr>
            <w:tcW w:w="2539" w:type="dxa"/>
          </w:tcPr>
          <w:p w14:paraId="127FB5D7" w14:textId="77777777" w:rsidR="00741BF1" w:rsidRPr="00007C71" w:rsidRDefault="00741BF1" w:rsidP="00741BF1">
            <w:pPr>
              <w:rPr>
                <w:rFonts w:ascii="Times New Roman" w:hAnsi="Times New Roman" w:cs="Times New Roman"/>
              </w:rPr>
            </w:pPr>
            <w:r w:rsidRPr="00007C71">
              <w:rPr>
                <w:rFonts w:ascii="Times New Roman" w:hAnsi="Times New Roman" w:cs="Times New Roman"/>
              </w:rPr>
              <w:t>1075</w:t>
            </w:r>
            <w:r w:rsidRPr="00007C71">
              <w:rPr>
                <w:rFonts w:ascii="Times New Roman" w:hAnsi="Times New Roman" w:cs="Times New Roman"/>
                <w:vertAlign w:val="superscript"/>
              </w:rPr>
              <w:t>o</w:t>
            </w:r>
            <w:r w:rsidRPr="00007C71">
              <w:rPr>
                <w:rFonts w:ascii="Times New Roman" w:hAnsi="Times New Roman" w:cs="Times New Roman"/>
              </w:rPr>
              <w:t>C accumulated from SGS</w:t>
            </w:r>
          </w:p>
        </w:tc>
      </w:tr>
      <w:tr w:rsidR="00741BF1" w:rsidRPr="00007C71" w14:paraId="35714A15" w14:textId="77777777" w:rsidTr="00424109">
        <w:tc>
          <w:tcPr>
            <w:tcW w:w="1657" w:type="dxa"/>
          </w:tcPr>
          <w:p w14:paraId="029DDAE1" w14:textId="77777777" w:rsidR="00741BF1" w:rsidRPr="00007C71" w:rsidRDefault="00741BF1" w:rsidP="00525840">
            <w:pPr>
              <w:rPr>
                <w:rFonts w:ascii="Times New Roman" w:hAnsi="Times New Roman" w:cs="Times New Roman"/>
              </w:rPr>
            </w:pPr>
            <w:r w:rsidRPr="00007C71">
              <w:rPr>
                <w:rFonts w:ascii="Times New Roman" w:hAnsi="Times New Roman" w:cs="Times New Roman"/>
              </w:rPr>
              <w:t>f</w:t>
            </w:r>
            <w:r w:rsidRPr="00007C71">
              <w:rPr>
                <w:rFonts w:ascii="Times New Roman" w:hAnsi="Times New Roman" w:cs="Times New Roman"/>
                <w:vertAlign w:val="subscript"/>
              </w:rPr>
              <w:t>phen_a</w:t>
            </w:r>
          </w:p>
        </w:tc>
        <w:tc>
          <w:tcPr>
            <w:tcW w:w="1577" w:type="dxa"/>
          </w:tcPr>
          <w:p w14:paraId="7CE28FF3" w14:textId="77777777" w:rsidR="00741BF1" w:rsidRPr="00007C71" w:rsidRDefault="00741BF1" w:rsidP="00525840">
            <w:pPr>
              <w:rPr>
                <w:rFonts w:ascii="Times New Roman" w:hAnsi="Times New Roman" w:cs="Times New Roman"/>
              </w:rPr>
            </w:pPr>
            <w:r w:rsidRPr="00007C71">
              <w:rPr>
                <w:rFonts w:ascii="Times New Roman" w:hAnsi="Times New Roman" w:cs="Times New Roman"/>
              </w:rPr>
              <w:t>fraction</w:t>
            </w:r>
          </w:p>
        </w:tc>
        <w:tc>
          <w:tcPr>
            <w:tcW w:w="2755" w:type="dxa"/>
          </w:tcPr>
          <w:p w14:paraId="1AB94F8C" w14:textId="77777777" w:rsidR="00741BF1" w:rsidRPr="00007C71" w:rsidRDefault="00741BF1" w:rsidP="00525840">
            <w:pPr>
              <w:rPr>
                <w:rFonts w:ascii="Times New Roman" w:hAnsi="Times New Roman" w:cs="Times New Roman"/>
              </w:rPr>
            </w:pPr>
            <w:r w:rsidRPr="00007C71">
              <w:rPr>
                <w:rFonts w:ascii="Times New Roman" w:hAnsi="Times New Roman" w:cs="Times New Roman"/>
              </w:rPr>
              <w:t>0.3</w:t>
            </w:r>
          </w:p>
        </w:tc>
        <w:tc>
          <w:tcPr>
            <w:tcW w:w="2539" w:type="dxa"/>
          </w:tcPr>
          <w:p w14:paraId="522D786A" w14:textId="77777777" w:rsidR="00741BF1" w:rsidRPr="00007C71" w:rsidRDefault="00741BF1" w:rsidP="00525840">
            <w:pPr>
              <w:rPr>
                <w:rFonts w:ascii="Times New Roman" w:hAnsi="Times New Roman" w:cs="Times New Roman"/>
              </w:rPr>
            </w:pPr>
            <w:r w:rsidRPr="00007C71">
              <w:rPr>
                <w:rFonts w:ascii="Times New Roman" w:hAnsi="Times New Roman" w:cs="Times New Roman"/>
              </w:rPr>
              <w:t>0.3</w:t>
            </w:r>
          </w:p>
        </w:tc>
      </w:tr>
      <w:tr w:rsidR="00741BF1" w:rsidRPr="00007C71" w14:paraId="3FFC9938" w14:textId="77777777" w:rsidTr="00424109">
        <w:tc>
          <w:tcPr>
            <w:tcW w:w="1657" w:type="dxa"/>
          </w:tcPr>
          <w:p w14:paraId="5633DDB8"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f</w:t>
            </w:r>
            <w:r w:rsidRPr="00007C71">
              <w:rPr>
                <w:rFonts w:ascii="Times New Roman" w:hAnsi="Times New Roman" w:cs="Times New Roman"/>
                <w:vertAlign w:val="subscript"/>
              </w:rPr>
              <w:t>phen_b</w:t>
            </w:r>
          </w:p>
        </w:tc>
        <w:tc>
          <w:tcPr>
            <w:tcW w:w="1577" w:type="dxa"/>
          </w:tcPr>
          <w:p w14:paraId="1ECDD0BC"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fraction</w:t>
            </w:r>
          </w:p>
        </w:tc>
        <w:tc>
          <w:tcPr>
            <w:tcW w:w="2755" w:type="dxa"/>
          </w:tcPr>
          <w:p w14:paraId="58CD7D8F"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0.7</w:t>
            </w:r>
          </w:p>
        </w:tc>
        <w:tc>
          <w:tcPr>
            <w:tcW w:w="2539" w:type="dxa"/>
          </w:tcPr>
          <w:p w14:paraId="5E56B8CE"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0.7</w:t>
            </w:r>
          </w:p>
        </w:tc>
      </w:tr>
      <w:tr w:rsidR="00741BF1" w:rsidRPr="00007C71" w14:paraId="14927C3E" w14:textId="77777777" w:rsidTr="00424109">
        <w:tc>
          <w:tcPr>
            <w:tcW w:w="1657" w:type="dxa"/>
          </w:tcPr>
          <w:p w14:paraId="588EBFC6"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f</w:t>
            </w:r>
            <w:r w:rsidRPr="00007C71">
              <w:rPr>
                <w:rFonts w:ascii="Times New Roman" w:hAnsi="Times New Roman" w:cs="Times New Roman"/>
                <w:vertAlign w:val="subscript"/>
              </w:rPr>
              <w:t>phen_e</w:t>
            </w:r>
          </w:p>
        </w:tc>
        <w:tc>
          <w:tcPr>
            <w:tcW w:w="1577" w:type="dxa"/>
          </w:tcPr>
          <w:p w14:paraId="7760053D" w14:textId="77777777" w:rsidR="00741BF1" w:rsidRPr="00007C71" w:rsidRDefault="00741BF1" w:rsidP="006F03D8">
            <w:pPr>
              <w:rPr>
                <w:rFonts w:ascii="Times New Roman" w:hAnsi="Times New Roman" w:cs="Times New Roman"/>
              </w:rPr>
            </w:pPr>
            <w:r w:rsidRPr="00007C71">
              <w:rPr>
                <w:rFonts w:ascii="Times New Roman" w:hAnsi="Times New Roman" w:cs="Times New Roman"/>
                <w:vertAlign w:val="superscript"/>
              </w:rPr>
              <w:t>o</w:t>
            </w:r>
            <w:r w:rsidRPr="00007C71">
              <w:rPr>
                <w:rFonts w:ascii="Times New Roman" w:hAnsi="Times New Roman" w:cs="Times New Roman"/>
              </w:rPr>
              <w:t>C days</w:t>
            </w:r>
          </w:p>
        </w:tc>
        <w:tc>
          <w:tcPr>
            <w:tcW w:w="2755" w:type="dxa"/>
          </w:tcPr>
          <w:p w14:paraId="39B5EE18"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200</w:t>
            </w:r>
          </w:p>
        </w:tc>
        <w:tc>
          <w:tcPr>
            <w:tcW w:w="2539" w:type="dxa"/>
          </w:tcPr>
          <w:p w14:paraId="137BEF28"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200</w:t>
            </w:r>
          </w:p>
        </w:tc>
      </w:tr>
      <w:tr w:rsidR="00741BF1" w:rsidRPr="00007C71" w14:paraId="554DFBF4" w14:textId="77777777" w:rsidTr="00424109">
        <w:tc>
          <w:tcPr>
            <w:tcW w:w="1657" w:type="dxa"/>
          </w:tcPr>
          <w:p w14:paraId="52B51E87" w14:textId="77777777" w:rsidR="00741BF1" w:rsidRPr="00007C71" w:rsidRDefault="00741BF1" w:rsidP="00124EDB">
            <w:pPr>
              <w:rPr>
                <w:rFonts w:ascii="Times New Roman" w:hAnsi="Times New Roman" w:cs="Times New Roman"/>
                <w:vertAlign w:val="superscript"/>
              </w:rPr>
            </w:pPr>
            <w:r w:rsidRPr="00007C71">
              <w:rPr>
                <w:rFonts w:ascii="Times New Roman" w:hAnsi="Times New Roman" w:cs="Times New Roman"/>
              </w:rPr>
              <w:t>f</w:t>
            </w:r>
            <w:r w:rsidRPr="00007C71">
              <w:rPr>
                <w:rFonts w:ascii="Times New Roman" w:hAnsi="Times New Roman" w:cs="Times New Roman"/>
                <w:vertAlign w:val="subscript"/>
              </w:rPr>
              <w:t>phen_f</w:t>
            </w:r>
            <w:r w:rsidRPr="00007C71">
              <w:rPr>
                <w:rFonts w:ascii="Times New Roman" w:hAnsi="Times New Roman" w:cs="Times New Roman"/>
                <w:vertAlign w:val="superscript"/>
              </w:rPr>
              <w:t>*</w:t>
            </w:r>
          </w:p>
        </w:tc>
        <w:tc>
          <w:tcPr>
            <w:tcW w:w="1577" w:type="dxa"/>
          </w:tcPr>
          <w:p w14:paraId="0961103D" w14:textId="77777777" w:rsidR="00741BF1" w:rsidRPr="00007C71" w:rsidRDefault="00741BF1" w:rsidP="006F03D8">
            <w:pPr>
              <w:rPr>
                <w:rFonts w:ascii="Times New Roman" w:hAnsi="Times New Roman" w:cs="Times New Roman"/>
              </w:rPr>
            </w:pPr>
            <w:r w:rsidRPr="00007C71">
              <w:rPr>
                <w:rFonts w:ascii="Times New Roman" w:hAnsi="Times New Roman" w:cs="Times New Roman"/>
                <w:vertAlign w:val="superscript"/>
              </w:rPr>
              <w:t>o</w:t>
            </w:r>
            <w:r w:rsidRPr="00007C71">
              <w:rPr>
                <w:rFonts w:ascii="Times New Roman" w:hAnsi="Times New Roman" w:cs="Times New Roman"/>
              </w:rPr>
              <w:t>C days</w:t>
            </w:r>
          </w:p>
        </w:tc>
        <w:tc>
          <w:tcPr>
            <w:tcW w:w="2755" w:type="dxa"/>
          </w:tcPr>
          <w:p w14:paraId="6BB8BCEA"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0</w:t>
            </w:r>
          </w:p>
        </w:tc>
        <w:tc>
          <w:tcPr>
            <w:tcW w:w="2539" w:type="dxa"/>
          </w:tcPr>
          <w:p w14:paraId="29344529"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0</w:t>
            </w:r>
          </w:p>
        </w:tc>
      </w:tr>
      <w:tr w:rsidR="00741BF1" w:rsidRPr="00007C71" w14:paraId="6E8196C0" w14:textId="77777777" w:rsidTr="00424109">
        <w:tc>
          <w:tcPr>
            <w:tcW w:w="1657" w:type="dxa"/>
          </w:tcPr>
          <w:p w14:paraId="2BC7931D" w14:textId="77777777" w:rsidR="00741BF1" w:rsidRPr="00007C71" w:rsidRDefault="00741BF1" w:rsidP="00124EDB">
            <w:pPr>
              <w:rPr>
                <w:rFonts w:ascii="Times New Roman" w:hAnsi="Times New Roman" w:cs="Times New Roman"/>
              </w:rPr>
            </w:pPr>
            <w:r w:rsidRPr="00007C71">
              <w:rPr>
                <w:rFonts w:ascii="Times New Roman" w:hAnsi="Times New Roman" w:cs="Times New Roman"/>
              </w:rPr>
              <w:t>f</w:t>
            </w:r>
            <w:r w:rsidRPr="00007C71">
              <w:rPr>
                <w:rFonts w:ascii="Times New Roman" w:hAnsi="Times New Roman" w:cs="Times New Roman"/>
                <w:vertAlign w:val="subscript"/>
              </w:rPr>
              <w:t>phen_g</w:t>
            </w:r>
          </w:p>
        </w:tc>
        <w:tc>
          <w:tcPr>
            <w:tcW w:w="1577" w:type="dxa"/>
          </w:tcPr>
          <w:p w14:paraId="2263805A" w14:textId="77777777" w:rsidR="00741BF1" w:rsidRPr="00007C71" w:rsidRDefault="00741BF1" w:rsidP="006F03D8">
            <w:pPr>
              <w:rPr>
                <w:rFonts w:ascii="Times New Roman" w:hAnsi="Times New Roman" w:cs="Times New Roman"/>
              </w:rPr>
            </w:pPr>
            <w:r w:rsidRPr="00007C71">
              <w:rPr>
                <w:rFonts w:ascii="Times New Roman" w:hAnsi="Times New Roman" w:cs="Times New Roman"/>
                <w:vertAlign w:val="superscript"/>
              </w:rPr>
              <w:t>o</w:t>
            </w:r>
            <w:r w:rsidRPr="00007C71">
              <w:rPr>
                <w:rFonts w:ascii="Times New Roman" w:hAnsi="Times New Roman" w:cs="Times New Roman"/>
              </w:rPr>
              <w:t>C days</w:t>
            </w:r>
          </w:p>
        </w:tc>
        <w:tc>
          <w:tcPr>
            <w:tcW w:w="2755" w:type="dxa"/>
          </w:tcPr>
          <w:p w14:paraId="5E3FB4BD"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100</w:t>
            </w:r>
          </w:p>
        </w:tc>
        <w:tc>
          <w:tcPr>
            <w:tcW w:w="2539" w:type="dxa"/>
          </w:tcPr>
          <w:p w14:paraId="4D05B1C4"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100</w:t>
            </w:r>
          </w:p>
        </w:tc>
      </w:tr>
      <w:tr w:rsidR="00741BF1" w:rsidRPr="00007C71" w14:paraId="32D63A6C" w14:textId="77777777" w:rsidTr="00424109">
        <w:tc>
          <w:tcPr>
            <w:tcW w:w="1657" w:type="dxa"/>
          </w:tcPr>
          <w:p w14:paraId="7C8128D3" w14:textId="77777777" w:rsidR="00741BF1" w:rsidRPr="00007C71" w:rsidRDefault="00741BF1" w:rsidP="00124EDB">
            <w:pPr>
              <w:rPr>
                <w:rFonts w:ascii="Times New Roman" w:hAnsi="Times New Roman" w:cs="Times New Roman"/>
              </w:rPr>
            </w:pPr>
            <w:r w:rsidRPr="00007C71">
              <w:rPr>
                <w:rFonts w:ascii="Times New Roman" w:hAnsi="Times New Roman" w:cs="Times New Roman"/>
              </w:rPr>
              <w:t>f</w:t>
            </w:r>
            <w:r w:rsidRPr="00007C71">
              <w:rPr>
                <w:rFonts w:ascii="Times New Roman" w:hAnsi="Times New Roman" w:cs="Times New Roman"/>
                <w:vertAlign w:val="subscript"/>
              </w:rPr>
              <w:t>phen_h</w:t>
            </w:r>
          </w:p>
        </w:tc>
        <w:tc>
          <w:tcPr>
            <w:tcW w:w="1577" w:type="dxa"/>
          </w:tcPr>
          <w:p w14:paraId="02082835" w14:textId="77777777" w:rsidR="00741BF1" w:rsidRPr="00007C71" w:rsidRDefault="00741BF1" w:rsidP="006F03D8">
            <w:pPr>
              <w:rPr>
                <w:rFonts w:ascii="Times New Roman" w:hAnsi="Times New Roman" w:cs="Times New Roman"/>
              </w:rPr>
            </w:pPr>
            <w:r w:rsidRPr="00007C71">
              <w:rPr>
                <w:rFonts w:ascii="Times New Roman" w:hAnsi="Times New Roman" w:cs="Times New Roman"/>
                <w:vertAlign w:val="superscript"/>
              </w:rPr>
              <w:t>o</w:t>
            </w:r>
            <w:r w:rsidRPr="00007C71">
              <w:rPr>
                <w:rFonts w:ascii="Times New Roman" w:hAnsi="Times New Roman" w:cs="Times New Roman"/>
              </w:rPr>
              <w:t>C days</w:t>
            </w:r>
          </w:p>
        </w:tc>
        <w:tc>
          <w:tcPr>
            <w:tcW w:w="2755" w:type="dxa"/>
          </w:tcPr>
          <w:p w14:paraId="0DFB2EFB"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525</w:t>
            </w:r>
          </w:p>
        </w:tc>
        <w:tc>
          <w:tcPr>
            <w:tcW w:w="2539" w:type="dxa"/>
          </w:tcPr>
          <w:p w14:paraId="78460FBA"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252</w:t>
            </w:r>
          </w:p>
        </w:tc>
      </w:tr>
      <w:tr w:rsidR="00741BF1" w:rsidRPr="00007C71" w14:paraId="7E92BC73" w14:textId="77777777" w:rsidTr="00424109">
        <w:tc>
          <w:tcPr>
            <w:tcW w:w="1657" w:type="dxa"/>
          </w:tcPr>
          <w:p w14:paraId="5F8C11C8" w14:textId="77777777" w:rsidR="00741BF1" w:rsidRPr="00007C71" w:rsidRDefault="00741BF1" w:rsidP="00C96B38">
            <w:pPr>
              <w:rPr>
                <w:rFonts w:ascii="Times New Roman" w:hAnsi="Times New Roman" w:cs="Times New Roman"/>
              </w:rPr>
            </w:pPr>
            <w:r w:rsidRPr="00007C71">
              <w:rPr>
                <w:rFonts w:ascii="Times New Roman" w:hAnsi="Times New Roman" w:cs="Times New Roman"/>
              </w:rPr>
              <w:t>f</w:t>
            </w:r>
            <w:r w:rsidRPr="00007C71">
              <w:rPr>
                <w:rFonts w:ascii="Times New Roman" w:hAnsi="Times New Roman" w:cs="Times New Roman"/>
                <w:vertAlign w:val="subscript"/>
              </w:rPr>
              <w:t>phen_i</w:t>
            </w:r>
          </w:p>
        </w:tc>
        <w:tc>
          <w:tcPr>
            <w:tcW w:w="1577" w:type="dxa"/>
          </w:tcPr>
          <w:p w14:paraId="1B93099D" w14:textId="77777777" w:rsidR="00741BF1" w:rsidRPr="00007C71" w:rsidRDefault="00741BF1" w:rsidP="006F03D8">
            <w:pPr>
              <w:rPr>
                <w:rFonts w:ascii="Times New Roman" w:hAnsi="Times New Roman" w:cs="Times New Roman"/>
              </w:rPr>
            </w:pPr>
            <w:r w:rsidRPr="00007C71">
              <w:rPr>
                <w:rFonts w:ascii="Times New Roman" w:hAnsi="Times New Roman" w:cs="Times New Roman"/>
                <w:vertAlign w:val="superscript"/>
              </w:rPr>
              <w:t>o</w:t>
            </w:r>
            <w:r w:rsidRPr="00007C71">
              <w:rPr>
                <w:rFonts w:ascii="Times New Roman" w:hAnsi="Times New Roman" w:cs="Times New Roman"/>
              </w:rPr>
              <w:t>C days</w:t>
            </w:r>
          </w:p>
        </w:tc>
        <w:tc>
          <w:tcPr>
            <w:tcW w:w="2755" w:type="dxa"/>
          </w:tcPr>
          <w:p w14:paraId="72E48B59"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700</w:t>
            </w:r>
          </w:p>
        </w:tc>
        <w:tc>
          <w:tcPr>
            <w:tcW w:w="2539" w:type="dxa"/>
          </w:tcPr>
          <w:p w14:paraId="44C2C1D4" w14:textId="77777777" w:rsidR="00741BF1" w:rsidRPr="00007C71" w:rsidRDefault="00741BF1" w:rsidP="006F03D8">
            <w:pPr>
              <w:rPr>
                <w:rFonts w:ascii="Times New Roman" w:hAnsi="Times New Roman" w:cs="Times New Roman"/>
              </w:rPr>
            </w:pPr>
            <w:r w:rsidRPr="00007C71">
              <w:rPr>
                <w:rFonts w:ascii="Times New Roman" w:hAnsi="Times New Roman" w:cs="Times New Roman"/>
              </w:rPr>
              <w:t>700</w:t>
            </w:r>
          </w:p>
        </w:tc>
      </w:tr>
    </w:tbl>
    <w:p w14:paraId="5E549132" w14:textId="77777777" w:rsidR="001C2C20" w:rsidRPr="00007C71" w:rsidRDefault="001C2C20" w:rsidP="006D26E5">
      <w:pPr>
        <w:rPr>
          <w:rFonts w:ascii="Times New Roman" w:hAnsi="Times New Roman" w:cs="Times New Roman"/>
        </w:rPr>
      </w:pPr>
    </w:p>
    <w:p w14:paraId="6D530A19" w14:textId="77777777" w:rsidR="00CC13B3" w:rsidRPr="00007C71" w:rsidRDefault="00CC13B3" w:rsidP="00CC13B3">
      <w:pPr>
        <w:rPr>
          <w:rFonts w:ascii="Times New Roman" w:hAnsi="Times New Roman" w:cs="Times New Roman"/>
        </w:rPr>
      </w:pPr>
    </w:p>
    <w:p w14:paraId="25B7403E" w14:textId="77777777" w:rsidR="00CC13B3" w:rsidRPr="00007C71" w:rsidRDefault="00CC13B3" w:rsidP="00CC13B3">
      <w:pPr>
        <w:rPr>
          <w:rFonts w:ascii="Times New Roman" w:hAnsi="Times New Roman" w:cs="Times New Roman"/>
        </w:rPr>
      </w:pPr>
    </w:p>
    <w:p w14:paraId="02285861" w14:textId="77777777" w:rsidR="00CC13B3" w:rsidRPr="00007C71" w:rsidRDefault="00CC13B3" w:rsidP="00CC13B3">
      <w:pPr>
        <w:rPr>
          <w:rFonts w:ascii="Times New Roman" w:hAnsi="Times New Roman" w:cs="Times New Roman"/>
        </w:rPr>
      </w:pPr>
    </w:p>
    <w:p w14:paraId="60D32A26" w14:textId="77777777" w:rsidR="00764837" w:rsidRPr="00007C71" w:rsidRDefault="00CC13B3" w:rsidP="006D26E5">
      <w:pPr>
        <w:rPr>
          <w:rFonts w:ascii="Times New Roman" w:hAnsi="Times New Roman" w:cs="Times New Roman"/>
        </w:rPr>
      </w:pPr>
      <w:r w:rsidRPr="00007C71">
        <w:rPr>
          <w:rFonts w:ascii="Times New Roman" w:hAnsi="Times New Roman" w:cs="Times New Roman"/>
          <w:noProof/>
        </w:rPr>
        <w:drawing>
          <wp:inline distT="0" distB="0" distL="0" distR="0" wp14:anchorId="4A534644" wp14:editId="77BB697A">
            <wp:extent cx="4591050" cy="317700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91050" cy="3177007"/>
                    </a:xfrm>
                    <a:prstGeom prst="rect">
                      <a:avLst/>
                    </a:prstGeom>
                    <a:noFill/>
                    <a:ln>
                      <a:noFill/>
                    </a:ln>
                  </pic:spPr>
                </pic:pic>
              </a:graphicData>
            </a:graphic>
          </wp:inline>
        </w:drawing>
      </w:r>
    </w:p>
    <w:p w14:paraId="2004D464" w14:textId="77777777" w:rsidR="00764837" w:rsidRPr="00007C71" w:rsidRDefault="00764837" w:rsidP="006D26E5">
      <w:pPr>
        <w:rPr>
          <w:rFonts w:ascii="Times New Roman" w:hAnsi="Times New Roman" w:cs="Times New Roman"/>
        </w:rPr>
      </w:pPr>
    </w:p>
    <w:p w14:paraId="7454CFF9" w14:textId="77777777" w:rsidR="00764837" w:rsidRPr="00007C71" w:rsidRDefault="00764837" w:rsidP="006D26E5">
      <w:pPr>
        <w:rPr>
          <w:rFonts w:ascii="Times New Roman" w:hAnsi="Times New Roman" w:cs="Times New Roman"/>
        </w:rPr>
      </w:pPr>
    </w:p>
    <w:p w14:paraId="74BB86E1" w14:textId="77777777" w:rsidR="00764837" w:rsidRPr="00007C71" w:rsidRDefault="00764837" w:rsidP="006D26E5">
      <w:pPr>
        <w:rPr>
          <w:rFonts w:ascii="Times New Roman" w:hAnsi="Times New Roman" w:cs="Times New Roman"/>
        </w:rPr>
      </w:pPr>
    </w:p>
    <w:p w14:paraId="593256A7" w14:textId="77777777" w:rsidR="00B62677" w:rsidRPr="00007C71" w:rsidRDefault="00B62677" w:rsidP="006D26E5">
      <w:pPr>
        <w:rPr>
          <w:rFonts w:ascii="Times New Roman" w:hAnsi="Times New Roman" w:cs="Times New Roman"/>
        </w:rPr>
      </w:pPr>
    </w:p>
    <w:p w14:paraId="7B333AAD" w14:textId="77777777" w:rsidR="00B62677" w:rsidRPr="00007C71" w:rsidRDefault="00B62677" w:rsidP="006D26E5">
      <w:pPr>
        <w:rPr>
          <w:rFonts w:ascii="Times New Roman" w:hAnsi="Times New Roman" w:cs="Times New Roman"/>
        </w:rPr>
      </w:pPr>
    </w:p>
    <w:p w14:paraId="775F0245" w14:textId="77777777" w:rsidR="00B62677" w:rsidRPr="00007C71" w:rsidRDefault="00B62677" w:rsidP="006D26E5">
      <w:pPr>
        <w:rPr>
          <w:rFonts w:ascii="Times New Roman" w:hAnsi="Times New Roman" w:cs="Times New Roman"/>
        </w:rPr>
      </w:pPr>
    </w:p>
    <w:p w14:paraId="12E701FD" w14:textId="77777777" w:rsidR="00B62677" w:rsidRPr="00007C71" w:rsidRDefault="00B62677" w:rsidP="006D26E5">
      <w:pPr>
        <w:rPr>
          <w:rFonts w:ascii="Times New Roman" w:hAnsi="Times New Roman" w:cs="Times New Roman"/>
        </w:rPr>
      </w:pPr>
    </w:p>
    <w:p w14:paraId="4343F032" w14:textId="77777777" w:rsidR="00B62677" w:rsidRPr="00007C71" w:rsidRDefault="00B62677" w:rsidP="006D26E5">
      <w:pPr>
        <w:rPr>
          <w:rFonts w:ascii="Times New Roman" w:hAnsi="Times New Roman" w:cs="Times New Roman"/>
        </w:rPr>
      </w:pPr>
    </w:p>
    <w:p w14:paraId="20628B3A" w14:textId="77777777" w:rsidR="00B62677" w:rsidRPr="00007C71" w:rsidRDefault="00B62677" w:rsidP="006D26E5">
      <w:pPr>
        <w:rPr>
          <w:rFonts w:ascii="Times New Roman" w:hAnsi="Times New Roman" w:cs="Times New Roman"/>
        </w:rPr>
      </w:pPr>
    </w:p>
    <w:p w14:paraId="7F83FA78" w14:textId="77777777" w:rsidR="00B62677" w:rsidRPr="00007C71" w:rsidRDefault="00B62677" w:rsidP="006D26E5">
      <w:pPr>
        <w:rPr>
          <w:rFonts w:ascii="Times New Roman" w:hAnsi="Times New Roman" w:cs="Times New Roman"/>
        </w:rPr>
      </w:pPr>
    </w:p>
    <w:p w14:paraId="052CDBF6" w14:textId="77777777" w:rsidR="00B62677" w:rsidRPr="00007C71" w:rsidRDefault="00B62677" w:rsidP="006D26E5">
      <w:pPr>
        <w:rPr>
          <w:rFonts w:ascii="Times New Roman" w:hAnsi="Times New Roman" w:cs="Times New Roman"/>
        </w:rPr>
      </w:pPr>
    </w:p>
    <w:p w14:paraId="24FF2457" w14:textId="77777777" w:rsidR="00B62677" w:rsidRPr="00007C71" w:rsidRDefault="00B62677" w:rsidP="006D26E5">
      <w:pPr>
        <w:rPr>
          <w:rFonts w:ascii="Times New Roman" w:hAnsi="Times New Roman" w:cs="Times New Roman"/>
        </w:rPr>
      </w:pPr>
    </w:p>
    <w:p w14:paraId="6B21EB61" w14:textId="77777777" w:rsidR="00B62677" w:rsidRPr="00007C71" w:rsidRDefault="00B62677" w:rsidP="006D26E5">
      <w:pPr>
        <w:rPr>
          <w:rFonts w:ascii="Times New Roman" w:hAnsi="Times New Roman" w:cs="Times New Roman"/>
        </w:rPr>
      </w:pPr>
    </w:p>
    <w:p w14:paraId="0F4FD6E9" w14:textId="77777777" w:rsidR="00B62677" w:rsidRPr="00007C71" w:rsidRDefault="00B62677" w:rsidP="006D26E5">
      <w:pPr>
        <w:rPr>
          <w:rFonts w:ascii="Times New Roman" w:hAnsi="Times New Roman" w:cs="Times New Roman"/>
        </w:rPr>
      </w:pPr>
    </w:p>
    <w:p w14:paraId="04F46710" w14:textId="77777777" w:rsidR="00B62677" w:rsidRPr="00007C71" w:rsidRDefault="00B62677" w:rsidP="006D26E5">
      <w:pPr>
        <w:rPr>
          <w:rFonts w:ascii="Times New Roman" w:hAnsi="Times New Roman" w:cs="Times New Roman"/>
        </w:rPr>
      </w:pPr>
    </w:p>
    <w:p w14:paraId="2F22900E" w14:textId="77777777" w:rsidR="00B62677" w:rsidRPr="00007C71" w:rsidRDefault="00B62677" w:rsidP="006D26E5">
      <w:pPr>
        <w:rPr>
          <w:rFonts w:ascii="Times New Roman" w:hAnsi="Times New Roman" w:cs="Times New Roman"/>
        </w:rPr>
      </w:pPr>
    </w:p>
    <w:p w14:paraId="5BFD2840" w14:textId="77777777" w:rsidR="00B62677" w:rsidRPr="00007C71" w:rsidRDefault="00B62677" w:rsidP="006D26E5">
      <w:pPr>
        <w:rPr>
          <w:rFonts w:ascii="Times New Roman" w:hAnsi="Times New Roman" w:cs="Times New Roman"/>
        </w:rPr>
      </w:pPr>
    </w:p>
    <w:p w14:paraId="19FDFDD0" w14:textId="77777777" w:rsidR="00B62677" w:rsidRPr="00007C71" w:rsidRDefault="00B62677" w:rsidP="006D26E5">
      <w:pPr>
        <w:rPr>
          <w:rFonts w:ascii="Times New Roman" w:hAnsi="Times New Roman" w:cs="Times New Roman"/>
        </w:rPr>
      </w:pPr>
    </w:p>
    <w:p w14:paraId="3FFED0E1" w14:textId="77777777" w:rsidR="00B62677" w:rsidRPr="00007C71" w:rsidRDefault="00B62677" w:rsidP="006D26E5">
      <w:pPr>
        <w:rPr>
          <w:rFonts w:ascii="Times New Roman" w:hAnsi="Times New Roman" w:cs="Times New Roman"/>
        </w:rPr>
      </w:pPr>
    </w:p>
    <w:p w14:paraId="2DA02A0C" w14:textId="77777777" w:rsidR="00E56C9F" w:rsidRPr="00007C71" w:rsidRDefault="00E56C9F" w:rsidP="003C0304">
      <w:pPr>
        <w:pStyle w:val="Heading3"/>
        <w:numPr>
          <w:ilvl w:val="2"/>
          <w:numId w:val="11"/>
        </w:numPr>
      </w:pPr>
      <w:bookmarkStart w:id="42" w:name="_Toc36708840"/>
      <w:r w:rsidRPr="00007C71">
        <w:t>Canopy Structure</w:t>
      </w:r>
      <w:bookmarkEnd w:id="42"/>
    </w:p>
    <w:p w14:paraId="7479CDD2" w14:textId="77777777" w:rsidR="00EB64EE" w:rsidRPr="00007C71" w:rsidRDefault="00EB64EE" w:rsidP="00EB64EE">
      <w:pPr>
        <w:jc w:val="both"/>
        <w:rPr>
          <w:rFonts w:ascii="Times New Roman" w:hAnsi="Times New Roman" w:cs="Times New Roman"/>
        </w:rPr>
      </w:pPr>
      <w:r w:rsidRPr="00007C71">
        <w:rPr>
          <w:rFonts w:ascii="Times New Roman" w:hAnsi="Times New Roman" w:cs="Times New Roman"/>
        </w:rPr>
        <w:t xml:space="preserve">The modelling of </w:t>
      </w:r>
      <w:r w:rsidRPr="00007C71">
        <w:rPr>
          <w:rFonts w:ascii="Times New Roman" w:hAnsi="Times New Roman" w:cs="Times New Roman"/>
          <w:color w:val="00FF00"/>
        </w:rPr>
        <w:t>LAI</w:t>
      </w:r>
      <w:r w:rsidRPr="00007C71">
        <w:rPr>
          <w:rFonts w:ascii="Times New Roman" w:hAnsi="Times New Roman" w:cs="Times New Roman"/>
        </w:rPr>
        <w:t xml:space="preserve"> and </w:t>
      </w:r>
      <w:r w:rsidRPr="00007C71">
        <w:rPr>
          <w:rFonts w:ascii="Times New Roman" w:hAnsi="Times New Roman" w:cs="Times New Roman"/>
          <w:color w:val="00FF00"/>
        </w:rPr>
        <w:t>F</w:t>
      </w:r>
      <w:r w:rsidRPr="00007C71">
        <w:rPr>
          <w:rFonts w:ascii="Times New Roman" w:hAnsi="Times New Roman" w:cs="Times New Roman"/>
          <w:color w:val="00FF00"/>
          <w:vertAlign w:val="subscript"/>
        </w:rPr>
        <w:t>phen</w:t>
      </w:r>
      <w:r w:rsidRPr="00007C71">
        <w:rPr>
          <w:rFonts w:ascii="Times New Roman" w:hAnsi="Times New Roman" w:cs="Times New Roman"/>
        </w:rPr>
        <w:t xml:space="preserve"> needs to be consistent with the timing of SGS and EGS.</w:t>
      </w:r>
    </w:p>
    <w:p w14:paraId="7FD9EBB8" w14:textId="77777777" w:rsidR="00EB64EE" w:rsidRPr="00007C71" w:rsidRDefault="00EB64EE" w:rsidP="00EB64EE">
      <w:pPr>
        <w:jc w:val="both"/>
        <w:rPr>
          <w:rFonts w:ascii="Times New Roman" w:hAnsi="Times New Roman" w:cs="Times New Roman"/>
        </w:rPr>
      </w:pPr>
    </w:p>
    <w:p w14:paraId="6634EA8D" w14:textId="77777777" w:rsidR="00EB64EE" w:rsidRPr="00007C71" w:rsidRDefault="00EB64EE" w:rsidP="00EB64EE">
      <w:pPr>
        <w:jc w:val="both"/>
        <w:rPr>
          <w:rFonts w:ascii="Times New Roman" w:hAnsi="Times New Roman" w:cs="Times New Roman"/>
        </w:rPr>
      </w:pPr>
      <w:r w:rsidRPr="00007C71">
        <w:rPr>
          <w:rFonts w:ascii="Times New Roman" w:hAnsi="Times New Roman" w:cs="Times New Roman"/>
        </w:rPr>
        <w:t>The development of both</w:t>
      </w:r>
      <w:r w:rsidR="00CE2EED" w:rsidRPr="00007C71">
        <w:rPr>
          <w:rFonts w:ascii="Times New Roman" w:hAnsi="Times New Roman" w:cs="Times New Roman"/>
          <w:highlight w:val="yellow"/>
        </w:rPr>
        <w:t>???</w:t>
      </w:r>
      <w:r w:rsidRPr="00007C71">
        <w:rPr>
          <w:rFonts w:ascii="Times New Roman" w:hAnsi="Times New Roman" w:cs="Times New Roman"/>
        </w:rPr>
        <w:t xml:space="preserve"> Leaf Area Index (</w:t>
      </w:r>
      <w:r w:rsidRPr="00007C71">
        <w:rPr>
          <w:rFonts w:ascii="Times New Roman" w:hAnsi="Times New Roman" w:cs="Times New Roman"/>
          <w:color w:val="00FF00"/>
        </w:rPr>
        <w:t>LAI</w:t>
      </w:r>
      <w:r w:rsidRPr="00007C71">
        <w:rPr>
          <w:rFonts w:ascii="Times New Roman" w:hAnsi="Times New Roman" w:cs="Times New Roman"/>
        </w:rPr>
        <w:t>) within the growing season is modelled with the simple function given in equations [x]:</w:t>
      </w:r>
    </w:p>
    <w:p w14:paraId="1717150B" w14:textId="77777777" w:rsidR="00EB64EE" w:rsidRPr="00007C71" w:rsidRDefault="00EB64EE" w:rsidP="00EB64EE">
      <w:pPr>
        <w:jc w:val="both"/>
        <w:rPr>
          <w:rFonts w:ascii="Times New Roman" w:hAnsi="Times New Roman" w:cs="Times New Roman"/>
        </w:rPr>
      </w:pPr>
    </w:p>
    <w:p w14:paraId="6B8EF719" w14:textId="77777777" w:rsidR="00EB64EE" w:rsidRPr="00542C66" w:rsidRDefault="00EB64EE" w:rsidP="0024715A">
      <w:pPr>
        <w:rPr>
          <w:lang w:val="fr-FR"/>
        </w:rPr>
      </w:pPr>
      <w:r w:rsidRPr="00542C66">
        <w:rPr>
          <w:lang w:val="fr-FR"/>
        </w:rPr>
        <w:t xml:space="preserve">LAI = LAImin </w:t>
      </w:r>
      <w:r w:rsidRPr="00542C66">
        <w:rPr>
          <w:lang w:val="fr-FR"/>
        </w:rPr>
        <w:tab/>
      </w:r>
      <w:r w:rsidRPr="00542C66">
        <w:rPr>
          <w:lang w:val="fr-FR"/>
        </w:rPr>
        <w:tab/>
      </w:r>
    </w:p>
    <w:p w14:paraId="66AA6B72" w14:textId="77777777" w:rsidR="00EB64EE" w:rsidRPr="00542C66" w:rsidRDefault="00EB64EE" w:rsidP="0024715A">
      <w:pPr>
        <w:rPr>
          <w:lang w:val="fr-FR"/>
        </w:rPr>
      </w:pPr>
      <w:r w:rsidRPr="00542C66">
        <w:rPr>
          <w:lang w:val="fr-FR"/>
        </w:rPr>
        <w:t xml:space="preserve">when dd &lt; SGS </w:t>
      </w:r>
    </w:p>
    <w:p w14:paraId="32E8EDE0" w14:textId="77777777" w:rsidR="00EB64EE" w:rsidRPr="00542C66" w:rsidRDefault="00EB64EE" w:rsidP="0024715A">
      <w:pPr>
        <w:rPr>
          <w:lang w:val="fr-FR"/>
        </w:rPr>
      </w:pPr>
    </w:p>
    <w:p w14:paraId="2CFA6EB6" w14:textId="77777777" w:rsidR="00EB64EE" w:rsidRPr="00542C66" w:rsidRDefault="00EB64EE" w:rsidP="0024715A">
      <w:pPr>
        <w:rPr>
          <w:lang w:val="fr-FR"/>
        </w:rPr>
      </w:pPr>
      <w:r w:rsidRPr="00542C66">
        <w:rPr>
          <w:lang w:val="fr-FR"/>
        </w:rPr>
        <w:t xml:space="preserve">LAI = (LAImax-LAImin)*((dd-SGS)/LAIs) + LAImin </w:t>
      </w:r>
      <w:r w:rsidRPr="00542C66">
        <w:rPr>
          <w:lang w:val="fr-FR"/>
        </w:rPr>
        <w:tab/>
      </w:r>
    </w:p>
    <w:p w14:paraId="1E7608C5" w14:textId="77777777" w:rsidR="00EB64EE" w:rsidRPr="00542C66" w:rsidRDefault="00EB64EE" w:rsidP="0024715A">
      <w:pPr>
        <w:rPr>
          <w:lang w:val="fr-FR"/>
        </w:rPr>
      </w:pPr>
      <w:r w:rsidRPr="00542C66">
        <w:rPr>
          <w:lang w:val="fr-FR"/>
        </w:rPr>
        <w:t xml:space="preserve">SGS </w:t>
      </w:r>
      <w:r w:rsidRPr="0024715A">
        <w:sym w:font="Symbol" w:char="F0A3"/>
      </w:r>
      <w:r w:rsidRPr="00542C66">
        <w:rPr>
          <w:lang w:val="fr-FR"/>
        </w:rPr>
        <w:t xml:space="preserve"> dd &lt; SGS+LAIs</w:t>
      </w:r>
    </w:p>
    <w:p w14:paraId="313B4070" w14:textId="77777777" w:rsidR="00EB64EE" w:rsidRPr="00542C66" w:rsidRDefault="00EB64EE" w:rsidP="0024715A">
      <w:pPr>
        <w:rPr>
          <w:lang w:val="fr-FR"/>
        </w:rPr>
      </w:pPr>
    </w:p>
    <w:p w14:paraId="4923DE7B" w14:textId="77777777" w:rsidR="00EB64EE" w:rsidRPr="00542C66" w:rsidRDefault="00EB64EE" w:rsidP="0024715A">
      <w:pPr>
        <w:rPr>
          <w:lang w:val="fr-FR"/>
        </w:rPr>
      </w:pPr>
      <w:r w:rsidRPr="00542C66">
        <w:rPr>
          <w:lang w:val="fr-FR"/>
        </w:rPr>
        <w:t xml:space="preserve">LAI = LAImax </w:t>
      </w:r>
      <w:r w:rsidRPr="00542C66">
        <w:rPr>
          <w:lang w:val="fr-FR"/>
        </w:rPr>
        <w:tab/>
      </w:r>
      <w:r w:rsidRPr="00542C66">
        <w:rPr>
          <w:lang w:val="fr-FR"/>
        </w:rPr>
        <w:tab/>
      </w:r>
    </w:p>
    <w:p w14:paraId="001AEDB4" w14:textId="77777777" w:rsidR="00EB64EE" w:rsidRPr="001D6E64" w:rsidRDefault="00EB64EE" w:rsidP="0024715A">
      <w:pPr>
        <w:rPr>
          <w:lang w:val="fr-FR"/>
        </w:rPr>
      </w:pPr>
      <w:r w:rsidRPr="001D6E64">
        <w:rPr>
          <w:lang w:val="fr-FR"/>
        </w:rPr>
        <w:t>When   SGS+Ls  ≥ dd &lt; EGS-LAIe</w:t>
      </w:r>
    </w:p>
    <w:p w14:paraId="241DBDC7" w14:textId="77777777" w:rsidR="00EB64EE" w:rsidRPr="001D6E64" w:rsidRDefault="00EB64EE" w:rsidP="0024715A">
      <w:pPr>
        <w:rPr>
          <w:lang w:val="fr-FR"/>
        </w:rPr>
      </w:pPr>
    </w:p>
    <w:p w14:paraId="2406354A" w14:textId="77777777" w:rsidR="00EB64EE" w:rsidRPr="00542C66" w:rsidRDefault="00EB64EE" w:rsidP="0024715A">
      <w:pPr>
        <w:rPr>
          <w:lang w:val="fr-FR"/>
        </w:rPr>
      </w:pPr>
      <w:r w:rsidRPr="00542C66">
        <w:rPr>
          <w:lang w:val="fr-FR"/>
        </w:rPr>
        <w:t xml:space="preserve">LAI = (LAImax-LAImin)*((EGS-dd)/LAIe) + LAImin  </w:t>
      </w:r>
      <w:r w:rsidRPr="00542C66">
        <w:rPr>
          <w:lang w:val="fr-FR"/>
        </w:rPr>
        <w:tab/>
      </w:r>
    </w:p>
    <w:p w14:paraId="1D373060" w14:textId="77777777" w:rsidR="00EB64EE" w:rsidRPr="001D6E64" w:rsidRDefault="00EB64EE" w:rsidP="0024715A">
      <w:pPr>
        <w:rPr>
          <w:lang w:val="fr-FR"/>
        </w:rPr>
      </w:pPr>
      <w:r w:rsidRPr="001D6E64">
        <w:rPr>
          <w:lang w:val="fr-FR"/>
        </w:rPr>
        <w:t>When  EGS-LAIe  ≥ dd &lt; EGS</w:t>
      </w:r>
    </w:p>
    <w:p w14:paraId="69479A34" w14:textId="77777777" w:rsidR="00EB64EE" w:rsidRPr="001D6E64" w:rsidRDefault="00EB64EE" w:rsidP="0024715A">
      <w:pPr>
        <w:rPr>
          <w:lang w:val="fr-FR"/>
        </w:rPr>
      </w:pPr>
    </w:p>
    <w:p w14:paraId="7AF3BA18" w14:textId="77777777" w:rsidR="00EB64EE" w:rsidRPr="001D6E64" w:rsidRDefault="00EB64EE" w:rsidP="0024715A">
      <w:pPr>
        <w:rPr>
          <w:lang w:val="fr-FR"/>
        </w:rPr>
      </w:pPr>
      <w:r w:rsidRPr="001D6E64">
        <w:rPr>
          <w:lang w:val="fr-FR"/>
        </w:rPr>
        <w:t xml:space="preserve">LAI = LAImin </w:t>
      </w:r>
    </w:p>
    <w:p w14:paraId="73371890" w14:textId="77777777" w:rsidR="00EB64EE" w:rsidRPr="0024715A" w:rsidRDefault="00EB64EE" w:rsidP="0024715A">
      <w:r w:rsidRPr="0024715A">
        <w:t>when dd ≥ EGS</w:t>
      </w:r>
    </w:p>
    <w:p w14:paraId="23B6313E" w14:textId="77777777" w:rsidR="00EB64EE" w:rsidRPr="00007C71" w:rsidRDefault="00EB64EE" w:rsidP="00EB64EE">
      <w:pPr>
        <w:jc w:val="both"/>
        <w:rPr>
          <w:rFonts w:ascii="Times New Roman" w:hAnsi="Times New Roman" w:cs="Times New Roman"/>
        </w:rPr>
      </w:pPr>
    </w:p>
    <w:p w14:paraId="1F8BE4C7" w14:textId="77777777" w:rsidR="00EB64EE" w:rsidRPr="00007C71" w:rsidRDefault="00EB64EE" w:rsidP="00EB64EE">
      <w:pPr>
        <w:jc w:val="both"/>
        <w:rPr>
          <w:rFonts w:ascii="Times New Roman" w:hAnsi="Times New Roman" w:cs="Times New Roman"/>
        </w:rPr>
      </w:pPr>
    </w:p>
    <w:p w14:paraId="54D4642F" w14:textId="77777777" w:rsidR="00EB64EE" w:rsidRPr="00007C71" w:rsidRDefault="00EB64EE" w:rsidP="00EB64EE">
      <w:pPr>
        <w:jc w:val="both"/>
        <w:rPr>
          <w:rFonts w:ascii="Times New Roman" w:hAnsi="Times New Roman" w:cs="Times New Roman"/>
        </w:rPr>
      </w:pPr>
      <w:r w:rsidRPr="00007C71">
        <w:rPr>
          <w:rFonts w:ascii="Times New Roman" w:hAnsi="Times New Roman" w:cs="Times New Roman"/>
        </w:rPr>
        <w:t xml:space="preserve">where dd is the day of year, </w:t>
      </w:r>
      <w:r w:rsidRPr="00007C71">
        <w:rPr>
          <w:rFonts w:ascii="Times New Roman" w:hAnsi="Times New Roman" w:cs="Times New Roman"/>
          <w:color w:val="00FF00"/>
        </w:rPr>
        <w:t>LAI</w:t>
      </w:r>
      <w:r w:rsidRPr="00007C71">
        <w:rPr>
          <w:rFonts w:ascii="Times New Roman" w:hAnsi="Times New Roman" w:cs="Times New Roman"/>
        </w:rPr>
        <w:t>s is the number of days to go from minimum (</w:t>
      </w:r>
      <w:r w:rsidRPr="00007C71">
        <w:rPr>
          <w:rFonts w:ascii="Times New Roman" w:hAnsi="Times New Roman" w:cs="Times New Roman"/>
          <w:color w:val="00FF00"/>
        </w:rPr>
        <w:t>LAI</w:t>
      </w:r>
      <w:r w:rsidRPr="00007C71">
        <w:rPr>
          <w:rFonts w:ascii="Times New Roman" w:hAnsi="Times New Roman" w:cs="Times New Roman"/>
          <w:vertAlign w:val="subscript"/>
        </w:rPr>
        <w:t>min</w:t>
      </w:r>
      <w:r w:rsidRPr="00007C71">
        <w:rPr>
          <w:rFonts w:ascii="Times New Roman" w:hAnsi="Times New Roman" w:cs="Times New Roman"/>
        </w:rPr>
        <w:t>) to maximum (</w:t>
      </w:r>
      <w:r w:rsidRPr="00007C71">
        <w:rPr>
          <w:rFonts w:ascii="Times New Roman" w:hAnsi="Times New Roman" w:cs="Times New Roman"/>
          <w:color w:val="00FF00"/>
        </w:rPr>
        <w:t>LAI</w:t>
      </w:r>
      <w:r w:rsidRPr="00007C71">
        <w:rPr>
          <w:rFonts w:ascii="Times New Roman" w:hAnsi="Times New Roman" w:cs="Times New Roman"/>
          <w:vertAlign w:val="subscript"/>
        </w:rPr>
        <w:t>max</w:t>
      </w:r>
      <w:r w:rsidRPr="00007C71">
        <w:rPr>
          <w:rFonts w:ascii="Times New Roman" w:hAnsi="Times New Roman" w:cs="Times New Roman"/>
        </w:rPr>
        <w:t xml:space="preserve">) </w:t>
      </w:r>
      <w:r w:rsidRPr="00007C71">
        <w:rPr>
          <w:rFonts w:ascii="Times New Roman" w:hAnsi="Times New Roman" w:cs="Times New Roman"/>
          <w:color w:val="00FF00"/>
        </w:rPr>
        <w:t>LAI</w:t>
      </w:r>
      <w:r w:rsidRPr="00007C71">
        <w:rPr>
          <w:rFonts w:ascii="Times New Roman" w:hAnsi="Times New Roman" w:cs="Times New Roman"/>
        </w:rPr>
        <w:t xml:space="preserve"> and </w:t>
      </w:r>
      <w:r w:rsidRPr="00007C71">
        <w:rPr>
          <w:rFonts w:ascii="Times New Roman" w:hAnsi="Times New Roman" w:cs="Times New Roman"/>
          <w:color w:val="00FF00"/>
        </w:rPr>
        <w:t>LAI</w:t>
      </w:r>
      <w:r w:rsidRPr="00007C71">
        <w:rPr>
          <w:rFonts w:ascii="Times New Roman" w:hAnsi="Times New Roman" w:cs="Times New Roman"/>
        </w:rPr>
        <w:t>e is the number of days to go from maximum (</w:t>
      </w:r>
      <w:r w:rsidRPr="00007C71">
        <w:rPr>
          <w:rFonts w:ascii="Times New Roman" w:hAnsi="Times New Roman" w:cs="Times New Roman"/>
          <w:color w:val="00FF00"/>
        </w:rPr>
        <w:t>LAI</w:t>
      </w:r>
      <w:r w:rsidRPr="00007C71">
        <w:rPr>
          <w:rFonts w:ascii="Times New Roman" w:hAnsi="Times New Roman" w:cs="Times New Roman"/>
          <w:vertAlign w:val="subscript"/>
        </w:rPr>
        <w:t>max</w:t>
      </w:r>
      <w:r w:rsidRPr="00007C71">
        <w:rPr>
          <w:rFonts w:ascii="Times New Roman" w:hAnsi="Times New Roman" w:cs="Times New Roman"/>
        </w:rPr>
        <w:t>) to minimum (</w:t>
      </w:r>
      <w:r w:rsidRPr="00007C71">
        <w:rPr>
          <w:rFonts w:ascii="Times New Roman" w:hAnsi="Times New Roman" w:cs="Times New Roman"/>
          <w:color w:val="00FF00"/>
        </w:rPr>
        <w:t>LAI</w:t>
      </w:r>
      <w:r w:rsidRPr="00007C71">
        <w:rPr>
          <w:rFonts w:ascii="Times New Roman" w:hAnsi="Times New Roman" w:cs="Times New Roman"/>
          <w:vertAlign w:val="subscript"/>
        </w:rPr>
        <w:t>min</w:t>
      </w:r>
      <w:r w:rsidRPr="00007C71">
        <w:rPr>
          <w:rFonts w:ascii="Times New Roman" w:hAnsi="Times New Roman" w:cs="Times New Roman"/>
        </w:rPr>
        <w:t xml:space="preserve">) </w:t>
      </w:r>
      <w:r w:rsidRPr="00007C71">
        <w:rPr>
          <w:rFonts w:ascii="Times New Roman" w:hAnsi="Times New Roman" w:cs="Times New Roman"/>
          <w:color w:val="00FF00"/>
        </w:rPr>
        <w:t>LAI</w:t>
      </w:r>
      <w:r w:rsidRPr="00007C71">
        <w:rPr>
          <w:rFonts w:ascii="Times New Roman" w:hAnsi="Times New Roman" w:cs="Times New Roman"/>
        </w:rPr>
        <w:t xml:space="preserve">. </w:t>
      </w:r>
    </w:p>
    <w:p w14:paraId="73143A42" w14:textId="77777777" w:rsidR="00EB64EE" w:rsidRPr="00007C71" w:rsidRDefault="00EB64EE" w:rsidP="00EB64EE">
      <w:pPr>
        <w:ind w:left="1440" w:hanging="1440"/>
        <w:rPr>
          <w:rFonts w:ascii="Times New Roman" w:hAnsi="Times New Roman" w:cs="Times New Roman"/>
        </w:rPr>
      </w:pPr>
    </w:p>
    <w:p w14:paraId="6A0BF859" w14:textId="77777777" w:rsidR="00EB64EE" w:rsidRPr="00007C71" w:rsidRDefault="00EB64EE" w:rsidP="00EB64EE">
      <w:pPr>
        <w:ind w:left="1440" w:hanging="1440"/>
        <w:rPr>
          <w:rFonts w:ascii="Times New Roman" w:hAnsi="Times New Roman" w:cs="Times New Roman"/>
        </w:rPr>
      </w:pPr>
    </w:p>
    <w:p w14:paraId="684370A1" w14:textId="77777777" w:rsidR="00EB64EE" w:rsidRPr="00007C71" w:rsidRDefault="00EB64EE" w:rsidP="00EB64EE">
      <w:pPr>
        <w:jc w:val="both"/>
        <w:rPr>
          <w:rFonts w:ascii="Times New Roman" w:hAnsi="Times New Roman" w:cs="Times New Roman"/>
        </w:rPr>
      </w:pPr>
      <w:commentRangeStart w:id="43"/>
      <w:r w:rsidRPr="00007C71">
        <w:rPr>
          <w:rFonts w:ascii="Times New Roman" w:hAnsi="Times New Roman" w:cs="Times New Roman"/>
          <w:color w:val="00FF00"/>
        </w:rPr>
        <w:t>SAI</w:t>
      </w:r>
      <w:commentRangeEnd w:id="43"/>
      <w:r w:rsidR="00F42923" w:rsidRPr="00007C71">
        <w:rPr>
          <w:rStyle w:val="CommentReference"/>
          <w:rFonts w:ascii="Times New Roman" w:hAnsi="Times New Roman" w:cs="Times New Roman"/>
        </w:rPr>
        <w:commentReference w:id="43"/>
      </w:r>
      <w:r w:rsidRPr="00007C71">
        <w:rPr>
          <w:rFonts w:ascii="Times New Roman" w:hAnsi="Times New Roman" w:cs="Times New Roman"/>
        </w:rPr>
        <w:t xml:space="preserve"> is simply set to </w:t>
      </w:r>
      <w:r w:rsidRPr="00007C71">
        <w:rPr>
          <w:rFonts w:ascii="Times New Roman" w:hAnsi="Times New Roman" w:cs="Times New Roman"/>
          <w:color w:val="00FF00"/>
        </w:rPr>
        <w:t>LAI</w:t>
      </w:r>
      <w:r w:rsidRPr="00007C71">
        <w:rPr>
          <w:rFonts w:ascii="Times New Roman" w:hAnsi="Times New Roman" w:cs="Times New Roman"/>
        </w:rPr>
        <w:t>=1 for forests, or</w:t>
      </w:r>
      <w:r w:rsidRPr="00007C71">
        <w:rPr>
          <w:rFonts w:ascii="Times New Roman" w:hAnsi="Times New Roman" w:cs="Times New Roman"/>
          <w:color w:val="00FF00"/>
        </w:rPr>
        <w:t xml:space="preserve"> LAI</w:t>
      </w:r>
      <w:r w:rsidRPr="00007C71">
        <w:rPr>
          <w:rFonts w:ascii="Times New Roman" w:hAnsi="Times New Roman" w:cs="Times New Roman"/>
        </w:rPr>
        <w:t xml:space="preserve"> for non-crop vegetation. A simplified version of the methodology of Tuovinen et al (2003), </w:t>
      </w:r>
      <w:r w:rsidRPr="00007C71">
        <w:rPr>
          <w:rFonts w:ascii="Times New Roman" w:hAnsi="Times New Roman" w:cs="Times New Roman"/>
          <w:highlight w:val="yellow"/>
        </w:rPr>
        <w:t>based upon the life cycle of wheat, is applied for this crop type</w:t>
      </w:r>
      <w:r w:rsidRPr="00007C71">
        <w:rPr>
          <w:rFonts w:ascii="Times New Roman" w:hAnsi="Times New Roman" w:cs="Times New Roman"/>
        </w:rPr>
        <w:t xml:space="preserve"> :-</w:t>
      </w:r>
    </w:p>
    <w:p w14:paraId="7E44CBD1" w14:textId="77777777" w:rsidR="00EB64EE" w:rsidRPr="00007C71" w:rsidRDefault="00EB64EE" w:rsidP="00EB64EE">
      <w:pPr>
        <w:jc w:val="both"/>
        <w:rPr>
          <w:rFonts w:ascii="Times New Roman" w:hAnsi="Times New Roman" w:cs="Times New Roman"/>
        </w:rPr>
      </w:pPr>
    </w:p>
    <w:p w14:paraId="304C1061" w14:textId="77777777" w:rsidR="00EB64EE" w:rsidRPr="00007C71" w:rsidRDefault="00EB64EE" w:rsidP="00EB64EE">
      <w:pPr>
        <w:jc w:val="both"/>
        <w:rPr>
          <w:rFonts w:ascii="Times New Roman" w:hAnsi="Times New Roman" w:cs="Times New Roman"/>
          <w:lang w:val="fr-FR"/>
        </w:rPr>
      </w:pPr>
      <w:r w:rsidRPr="00007C71">
        <w:rPr>
          <w:rFonts w:ascii="Times New Roman" w:hAnsi="Times New Roman" w:cs="Times New Roman"/>
          <w:color w:val="00FF00"/>
          <w:lang w:val="fr-FR"/>
        </w:rPr>
        <w:t>SAI</w:t>
      </w:r>
      <w:r w:rsidRPr="00007C71">
        <w:rPr>
          <w:rFonts w:ascii="Times New Roman" w:hAnsi="Times New Roman" w:cs="Times New Roman"/>
          <w:lang w:val="fr-FR"/>
        </w:rPr>
        <w:t xml:space="preserve"> </w:t>
      </w:r>
      <w:r w:rsidRPr="00007C71">
        <w:rPr>
          <w:rFonts w:ascii="Times New Roman" w:hAnsi="Times New Roman" w:cs="Times New Roman"/>
          <w:lang w:val="fr-FR"/>
        </w:rPr>
        <w:tab/>
        <w:t xml:space="preserve">= </w:t>
      </w:r>
      <w:r w:rsidRPr="00007C71">
        <w:rPr>
          <w:rFonts w:ascii="Times New Roman" w:hAnsi="Times New Roman" w:cs="Times New Roman"/>
          <w:color w:val="00FF00"/>
          <w:lang w:val="fr-FR"/>
        </w:rPr>
        <w:t>LAI</w:t>
      </w:r>
      <w:r w:rsidRPr="00007C71">
        <w:rPr>
          <w:rFonts w:ascii="Times New Roman" w:hAnsi="Times New Roman" w:cs="Times New Roman"/>
          <w:lang w:val="fr-FR"/>
        </w:rPr>
        <w:t xml:space="preserve"> + </w:t>
      </w:r>
      <w:r w:rsidRPr="00007C71">
        <w:rPr>
          <w:rFonts w:ascii="Times New Roman" w:hAnsi="Times New Roman" w:cs="Times New Roman"/>
          <w:position w:val="-28"/>
        </w:rPr>
        <w:object w:dxaOrig="1320" w:dyaOrig="680" w14:anchorId="6BCA7829">
          <v:shape id="_x0000_i1034" type="#_x0000_t75" style="width:65.9pt;height:33.95pt" o:ole="">
            <v:imagedata r:id="rId35" o:title=""/>
          </v:shape>
          <o:OLEObject Type="Embed" ProgID="Equation.3" ShapeID="_x0000_i1034" DrawAspect="Content" ObjectID="_1649585838" r:id="rId36"/>
        </w:object>
      </w:r>
      <w:r w:rsidRPr="00007C71">
        <w:rPr>
          <w:rFonts w:ascii="Times New Roman" w:hAnsi="Times New Roman" w:cs="Times New Roman"/>
          <w:lang w:val="fr-FR"/>
        </w:rPr>
        <w:tab/>
      </w:r>
      <w:r w:rsidRPr="00007C71">
        <w:rPr>
          <w:rFonts w:ascii="Times New Roman" w:hAnsi="Times New Roman" w:cs="Times New Roman"/>
          <w:lang w:val="fr-FR"/>
        </w:rPr>
        <w:tab/>
      </w:r>
    </w:p>
    <w:p w14:paraId="711D3207" w14:textId="77777777" w:rsidR="00EB64EE" w:rsidRPr="00007C71" w:rsidRDefault="00EB64EE" w:rsidP="00EB64EE">
      <w:pPr>
        <w:jc w:val="both"/>
        <w:rPr>
          <w:rFonts w:ascii="Times New Roman" w:hAnsi="Times New Roman" w:cs="Times New Roman"/>
          <w:lang w:val="fr-FR"/>
        </w:rPr>
      </w:pPr>
      <w:r w:rsidRPr="00007C71">
        <w:rPr>
          <w:rFonts w:ascii="Times New Roman" w:hAnsi="Times New Roman" w:cs="Times New Roman"/>
          <w:lang w:val="fr-FR"/>
        </w:rPr>
        <w:t>when SGS &lt; dd &lt; SGS+</w:t>
      </w:r>
      <w:r w:rsidRPr="00007C71">
        <w:rPr>
          <w:rFonts w:ascii="Times New Roman" w:hAnsi="Times New Roman" w:cs="Times New Roman"/>
          <w:color w:val="00FF00"/>
          <w:lang w:val="fr-FR"/>
        </w:rPr>
        <w:t>LAI</w:t>
      </w:r>
      <w:r w:rsidRPr="00007C71">
        <w:rPr>
          <w:rFonts w:ascii="Times New Roman" w:hAnsi="Times New Roman" w:cs="Times New Roman"/>
          <w:lang w:val="fr-FR"/>
        </w:rPr>
        <w:t>s</w:t>
      </w:r>
    </w:p>
    <w:p w14:paraId="081519C0" w14:textId="77777777" w:rsidR="00EB64EE" w:rsidRPr="00007C71" w:rsidRDefault="00EB64EE" w:rsidP="00EB64EE">
      <w:pPr>
        <w:jc w:val="both"/>
        <w:rPr>
          <w:rFonts w:ascii="Times New Roman" w:hAnsi="Times New Roman" w:cs="Times New Roman"/>
          <w:lang w:val="fr-FR"/>
        </w:rPr>
      </w:pPr>
    </w:p>
    <w:p w14:paraId="2C89A11C" w14:textId="77777777" w:rsidR="00EB64EE" w:rsidRPr="0024715A" w:rsidRDefault="00EB64EE" w:rsidP="0024715A">
      <w:r w:rsidRPr="0024715A">
        <w:t>LAI + 1.5</w:t>
      </w:r>
    </w:p>
    <w:p w14:paraId="36F67827" w14:textId="77777777" w:rsidR="00EB64EE" w:rsidRPr="0024715A" w:rsidRDefault="00EB64EE" w:rsidP="0024715A">
      <w:r w:rsidRPr="0024715A">
        <w:t>when SGS + LAIs &lt; dd &lt; EGS</w:t>
      </w:r>
    </w:p>
    <w:p w14:paraId="286C46DD" w14:textId="77777777" w:rsidR="00EB64EE" w:rsidRPr="0024715A" w:rsidRDefault="00EB64EE" w:rsidP="0024715A"/>
    <w:p w14:paraId="5CE745D4" w14:textId="77777777" w:rsidR="00EB64EE" w:rsidRPr="0024715A" w:rsidRDefault="00EB64EE" w:rsidP="0024715A">
      <w:r w:rsidRPr="0024715A">
        <w:t xml:space="preserve">where dd is the day number. </w:t>
      </w:r>
    </w:p>
    <w:p w14:paraId="2F6EC30A" w14:textId="77777777" w:rsidR="00EB64EE" w:rsidRPr="0024715A" w:rsidRDefault="00EB64EE" w:rsidP="0024715A">
      <w:r w:rsidRPr="0024715A">
        <w:lastRenderedPageBreak/>
        <w:t>Out-side the growing season, SAI = LAI = 0 m2 m-2.</w:t>
      </w:r>
    </w:p>
    <w:p w14:paraId="473D151F" w14:textId="77777777" w:rsidR="00771F3C" w:rsidRPr="0024715A" w:rsidRDefault="00771F3C" w:rsidP="0024715A"/>
    <w:p w14:paraId="0D6032D6" w14:textId="77777777" w:rsidR="00771F3C" w:rsidRPr="0024715A" w:rsidRDefault="00771F3C" w:rsidP="0024715A">
      <w:r w:rsidRPr="0024715A">
        <w:rPr>
          <w:highlight w:val="yellow"/>
        </w:rPr>
        <w:t>The structure of the LAI function for Holm Oak is based</w:t>
      </w:r>
      <w:r w:rsidRPr="0024715A">
        <w:t xml:space="preserve"> on data for that species from Ferretti &amp; Bussotti (2007) as follows: </w:t>
      </w:r>
    </w:p>
    <w:p w14:paraId="3E8AF6C9" w14:textId="77777777" w:rsidR="00771F3C" w:rsidRPr="0024715A" w:rsidRDefault="00771F3C" w:rsidP="0024715A"/>
    <w:p w14:paraId="742A5BF3" w14:textId="77777777" w:rsidR="00771F3C" w:rsidRPr="000F52A7" w:rsidRDefault="00771F3C" w:rsidP="0024715A">
      <w:pPr>
        <w:rPr>
          <w:lang w:val="fr-FR"/>
        </w:rPr>
      </w:pPr>
      <w:r w:rsidRPr="000F52A7">
        <w:rPr>
          <w:lang w:val="fr-FR"/>
        </w:rPr>
        <w:t>LAI =  0.35*((LAIs-dd)/LAIs)+LAImin</w:t>
      </w:r>
      <w:r w:rsidRPr="000F52A7">
        <w:rPr>
          <w:lang w:val="fr-FR"/>
        </w:rPr>
        <w:tab/>
      </w:r>
      <w:r w:rsidRPr="000F52A7">
        <w:rPr>
          <w:lang w:val="fr-FR"/>
        </w:rPr>
        <w:tab/>
      </w:r>
      <w:r w:rsidRPr="000F52A7">
        <w:rPr>
          <w:lang w:val="fr-FR"/>
        </w:rPr>
        <w:tab/>
      </w:r>
    </w:p>
    <w:p w14:paraId="18167ECD" w14:textId="77777777" w:rsidR="00771F3C" w:rsidRPr="00542C66" w:rsidRDefault="00771F3C" w:rsidP="0024715A">
      <w:pPr>
        <w:rPr>
          <w:lang w:val="fr-FR"/>
        </w:rPr>
      </w:pPr>
      <w:r w:rsidRPr="00542C66">
        <w:rPr>
          <w:lang w:val="fr-FR"/>
        </w:rPr>
        <w:t>when  dd ≤ LAIs</w:t>
      </w:r>
    </w:p>
    <w:p w14:paraId="320B4C53" w14:textId="77777777" w:rsidR="00771F3C" w:rsidRPr="00542C66" w:rsidRDefault="00771F3C" w:rsidP="0024715A">
      <w:pPr>
        <w:rPr>
          <w:lang w:val="fr-FR"/>
        </w:rPr>
      </w:pPr>
    </w:p>
    <w:p w14:paraId="767BDB6C" w14:textId="77777777" w:rsidR="00771F3C" w:rsidRPr="00542C66" w:rsidRDefault="00771F3C" w:rsidP="0024715A">
      <w:pPr>
        <w:rPr>
          <w:lang w:val="fr-FR"/>
        </w:rPr>
      </w:pPr>
      <w:r w:rsidRPr="00542C66">
        <w:rPr>
          <w:lang w:val="fr-FR"/>
        </w:rPr>
        <w:t>LAI = (LAImax-LAImin)*(dd-LAIs)/LAIs+LAImin</w:t>
      </w:r>
      <w:r w:rsidRPr="00542C66">
        <w:rPr>
          <w:lang w:val="fr-FR"/>
        </w:rPr>
        <w:tab/>
      </w:r>
      <w:r w:rsidRPr="00542C66">
        <w:rPr>
          <w:lang w:val="fr-FR"/>
        </w:rPr>
        <w:tab/>
      </w:r>
      <w:r w:rsidRPr="00542C66">
        <w:rPr>
          <w:lang w:val="fr-FR"/>
        </w:rPr>
        <w:tab/>
      </w:r>
    </w:p>
    <w:p w14:paraId="089DC52F" w14:textId="77777777" w:rsidR="00771F3C" w:rsidRPr="00542C66" w:rsidRDefault="00771F3C" w:rsidP="0024715A">
      <w:pPr>
        <w:rPr>
          <w:lang w:val="fr-FR"/>
        </w:rPr>
      </w:pPr>
      <w:r w:rsidRPr="00542C66">
        <w:rPr>
          <w:lang w:val="fr-FR"/>
        </w:rPr>
        <w:t>when LAIs &lt; dd ≤ (366 – LAIe)</w:t>
      </w:r>
    </w:p>
    <w:p w14:paraId="27A254CC" w14:textId="77777777" w:rsidR="00771F3C" w:rsidRPr="00542C66" w:rsidRDefault="00771F3C" w:rsidP="0024715A">
      <w:pPr>
        <w:rPr>
          <w:lang w:val="fr-FR"/>
        </w:rPr>
      </w:pPr>
    </w:p>
    <w:p w14:paraId="199BDCD8" w14:textId="77777777" w:rsidR="00771F3C" w:rsidRPr="00542C66" w:rsidRDefault="00771F3C" w:rsidP="0024715A">
      <w:pPr>
        <w:rPr>
          <w:lang w:val="fr-FR"/>
        </w:rPr>
      </w:pPr>
      <w:r w:rsidRPr="00542C66">
        <w:rPr>
          <w:lang w:val="fr-FR"/>
        </w:rPr>
        <w:t xml:space="preserve">LAI = (LAImax-(LAImin+0.35))*((366-dd)/LAIe)+(LAImin+0.35) </w:t>
      </w:r>
      <w:r w:rsidRPr="00542C66">
        <w:rPr>
          <w:lang w:val="fr-FR"/>
        </w:rPr>
        <w:tab/>
      </w:r>
    </w:p>
    <w:p w14:paraId="0B740FEE" w14:textId="77777777" w:rsidR="00771F3C" w:rsidRPr="0024715A" w:rsidRDefault="00771F3C" w:rsidP="0024715A">
      <w:r w:rsidRPr="0024715A">
        <w:t>when dd &gt; (366 – LAIe)</w:t>
      </w:r>
    </w:p>
    <w:p w14:paraId="7E93DF8B" w14:textId="77777777" w:rsidR="00771F3C" w:rsidRPr="0024715A" w:rsidRDefault="00771F3C" w:rsidP="0024715A"/>
    <w:p w14:paraId="09F3DFA5" w14:textId="77777777" w:rsidR="00771F3C" w:rsidRPr="0024715A" w:rsidRDefault="00771F3C" w:rsidP="0024715A">
      <w:r w:rsidRPr="0024715A">
        <w:t>N.B. Aleppo pine and beech follow the original LAI function described in the Mapping Manual, LRTAP Convention, 2004.</w:t>
      </w:r>
    </w:p>
    <w:p w14:paraId="6BD77210" w14:textId="77777777" w:rsidR="00EB64EE" w:rsidRPr="0024715A" w:rsidRDefault="00EB64EE" w:rsidP="0024715A"/>
    <w:p w14:paraId="433FC7B3" w14:textId="77777777" w:rsidR="00292872" w:rsidRPr="0024715A" w:rsidRDefault="00292872" w:rsidP="0024715A">
      <w:commentRangeStart w:id="44"/>
      <w:r w:rsidRPr="0024715A">
        <w:t>LAI at SGS = 3.85</w:t>
      </w:r>
    </w:p>
    <w:p w14:paraId="00DCE97C" w14:textId="77777777" w:rsidR="00292872" w:rsidRPr="0024715A" w:rsidRDefault="00292872" w:rsidP="0024715A">
      <w:r w:rsidRPr="0024715A">
        <w:t>Second point LAI = 3.5</w:t>
      </w:r>
    </w:p>
    <w:p w14:paraId="35F5EA27" w14:textId="77777777" w:rsidR="00292872" w:rsidRPr="0024715A" w:rsidRDefault="00292872" w:rsidP="0024715A">
      <w:r w:rsidRPr="0024715A">
        <w:t>Third point LAI = 5</w:t>
      </w:r>
    </w:p>
    <w:p w14:paraId="3624A52C" w14:textId="77777777" w:rsidR="00292872" w:rsidRPr="0024715A" w:rsidRDefault="00292872" w:rsidP="0024715A">
      <w:r w:rsidRPr="0024715A">
        <w:t>LAI at EGS is 3.85</w:t>
      </w:r>
    </w:p>
    <w:p w14:paraId="36E16778" w14:textId="77777777" w:rsidR="00292872" w:rsidRPr="0024715A" w:rsidRDefault="00292872" w:rsidP="0024715A">
      <w:r w:rsidRPr="0024715A">
        <w:t>Period from LAI_a to LAI_b = 100</w:t>
      </w:r>
    </w:p>
    <w:p w14:paraId="004B424F" w14:textId="77777777" w:rsidR="00771F3C" w:rsidRPr="0024715A" w:rsidRDefault="00292872" w:rsidP="0024715A">
      <w:r w:rsidRPr="0024715A">
        <w:t>Period from LAI_b to LAI_c = 100</w:t>
      </w:r>
    </w:p>
    <w:commentRangeEnd w:id="44"/>
    <w:p w14:paraId="623B90C3" w14:textId="77777777" w:rsidR="00771F3C" w:rsidRPr="0024715A" w:rsidRDefault="006F17AC" w:rsidP="0024715A">
      <w:r w:rsidRPr="0024715A">
        <w:commentReference w:id="44"/>
      </w:r>
    </w:p>
    <w:p w14:paraId="222D6E4C" w14:textId="77777777" w:rsidR="00622645" w:rsidRPr="0024715A" w:rsidRDefault="00622645" w:rsidP="0024715A">
      <w:r w:rsidRPr="0024715A">
        <w:rPr>
          <w:highlight w:val="yellow"/>
        </w:rPr>
        <w:t>Fig x</w:t>
      </w:r>
      <w:r w:rsidRPr="0024715A">
        <w:t>. Generic function for LAI relationships over the course of the year</w:t>
      </w:r>
      <w:r w:rsidR="00292872" w:rsidRPr="0024715A">
        <w:t>…</w:t>
      </w:r>
      <w:r w:rsidR="00292872" w:rsidRPr="0024715A">
        <w:rPr>
          <w:highlight w:val="yellow"/>
        </w:rPr>
        <w:t>this needs to change</w:t>
      </w:r>
      <w:r w:rsidR="00292872" w:rsidRPr="0024715A">
        <w:t xml:space="preserve"> </w:t>
      </w:r>
      <w:r w:rsidR="00292872" w:rsidRPr="0024715A">
        <w:rPr>
          <w:highlight w:val="yellow"/>
        </w:rPr>
        <w:t>to allow for Med evergreen…</w:t>
      </w:r>
    </w:p>
    <w:p w14:paraId="43ED1939" w14:textId="77777777" w:rsidR="006D26E5" w:rsidRPr="00007C71" w:rsidRDefault="006D26E5" w:rsidP="00EB64EE">
      <w:pPr>
        <w:rPr>
          <w:rFonts w:ascii="Times New Roman" w:hAnsi="Times New Roman" w:cs="Times New Roman"/>
        </w:rPr>
      </w:pPr>
    </w:p>
    <w:p w14:paraId="79ED81B6" w14:textId="77777777" w:rsidR="00E56C9F" w:rsidRPr="00007C71" w:rsidRDefault="001C2C20" w:rsidP="006D26E5">
      <w:pPr>
        <w:rPr>
          <w:rFonts w:ascii="Times New Roman" w:hAnsi="Times New Roman" w:cs="Times New Roman"/>
        </w:rPr>
      </w:pPr>
      <w:r w:rsidRPr="00007C71">
        <w:rPr>
          <w:rFonts w:ascii="Times New Roman" w:hAnsi="Times New Roman" w:cs="Times New Roman"/>
          <w:noProof/>
        </w:rPr>
        <w:drawing>
          <wp:anchor distT="0" distB="0" distL="114300" distR="114300" simplePos="0" relativeHeight="251658240" behindDoc="0" locked="0" layoutInCell="1" allowOverlap="1" wp14:anchorId="5170AD10" wp14:editId="6AAC1581">
            <wp:simplePos x="0" y="0"/>
            <wp:positionH relativeFrom="column">
              <wp:align>left</wp:align>
            </wp:positionH>
            <wp:positionV relativeFrom="paragraph">
              <wp:posOffset>1270</wp:posOffset>
            </wp:positionV>
            <wp:extent cx="3811905" cy="2529205"/>
            <wp:effectExtent l="0" t="0" r="0" b="0"/>
            <wp:wrapSquare wrapText="right"/>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1905" cy="2529205"/>
                    </a:xfrm>
                    <a:prstGeom prst="rect">
                      <a:avLst/>
                    </a:prstGeom>
                    <a:noFill/>
                    <a:ln>
                      <a:noFill/>
                    </a:ln>
                  </pic:spPr>
                </pic:pic>
              </a:graphicData>
            </a:graphic>
            <wp14:sizeRelH relativeFrom="page">
              <wp14:pctWidth>0</wp14:pctWidth>
            </wp14:sizeRelH>
            <wp14:sizeRelV relativeFrom="page">
              <wp14:pctHeight>0</wp14:pctHeight>
            </wp14:sizeRelV>
          </wp:anchor>
        </w:drawing>
      </w:r>
      <w:r w:rsidR="00A62827" w:rsidRPr="00007C71">
        <w:rPr>
          <w:rFonts w:ascii="Times New Roman" w:hAnsi="Times New Roman" w:cs="Times New Roman"/>
        </w:rPr>
        <w:br w:type="textWrapping" w:clear="all"/>
      </w:r>
    </w:p>
    <w:p w14:paraId="27961370" w14:textId="77777777" w:rsidR="00EB64EE" w:rsidRPr="00007C71" w:rsidRDefault="00EB64EE" w:rsidP="006D26E5">
      <w:pPr>
        <w:rPr>
          <w:rFonts w:ascii="Times New Roman" w:hAnsi="Times New Roman" w:cs="Times New Roman"/>
        </w:rPr>
      </w:pPr>
    </w:p>
    <w:p w14:paraId="43746DF4" w14:textId="77777777" w:rsidR="00195BD4" w:rsidRPr="00007C71" w:rsidRDefault="00195BD4" w:rsidP="006D26E5">
      <w:pPr>
        <w:rPr>
          <w:rFonts w:ascii="Times New Roman" w:hAnsi="Times New Roman" w:cs="Times New Roman"/>
        </w:rPr>
      </w:pPr>
    </w:p>
    <w:p w14:paraId="64AB014E" w14:textId="77777777" w:rsidR="00195BD4" w:rsidRPr="00007C71" w:rsidRDefault="00195BD4" w:rsidP="00195BD4">
      <w:pPr>
        <w:pStyle w:val="SEITableFigureCaption"/>
        <w:rPr>
          <w:rFonts w:ascii="Times New Roman" w:hAnsi="Times New Roman" w:cs="Times New Roman"/>
          <w:b/>
          <w:bCs/>
        </w:rPr>
      </w:pPr>
      <w:r w:rsidRPr="00007C71">
        <w:rPr>
          <w:rFonts w:ascii="Times New Roman" w:hAnsi="Times New Roman" w:cs="Times New Roman"/>
          <w:b/>
          <w:bCs/>
        </w:rPr>
        <w:t>Table (</w:t>
      </w:r>
      <w:r w:rsidRPr="00007C71">
        <w:rPr>
          <w:rFonts w:ascii="Times New Roman" w:hAnsi="Times New Roman" w:cs="Times New Roman"/>
          <w:b/>
          <w:bCs/>
          <w:highlight w:val="yellow"/>
        </w:rPr>
        <w:t>x</w:t>
      </w:r>
      <w:r w:rsidRPr="00007C71">
        <w:rPr>
          <w:rFonts w:ascii="Times New Roman" w:hAnsi="Times New Roman" w:cs="Times New Roman"/>
          <w:b/>
          <w:bCs/>
        </w:rPr>
        <w:t>)</w:t>
      </w:r>
      <w:r w:rsidRPr="00007C71">
        <w:rPr>
          <w:rFonts w:ascii="Times New Roman" w:hAnsi="Times New Roman" w:cs="Times New Roman"/>
          <w:b/>
          <w:bCs/>
        </w:rPr>
        <w:tab/>
        <w:t xml:space="preserve">Default deposition land-cover and species class values for </w:t>
      </w:r>
      <w:r w:rsidRPr="00007C71">
        <w:rPr>
          <w:rFonts w:ascii="Times New Roman" w:hAnsi="Times New Roman" w:cs="Times New Roman"/>
          <w:b/>
          <w:bCs/>
          <w:color w:val="00FF00"/>
        </w:rPr>
        <w:t>LAI</w:t>
      </w:r>
      <w:r w:rsidRPr="00007C71">
        <w:rPr>
          <w:rFonts w:ascii="Times New Roman" w:hAnsi="Times New Roman" w:cs="Times New Roman"/>
          <w:b/>
          <w:bCs/>
        </w:rPr>
        <w:t xml:space="preserve"> parameters.</w:t>
      </w:r>
    </w:p>
    <w:p w14:paraId="0F5DFB1C" w14:textId="77777777" w:rsidR="00EB64EE" w:rsidRPr="00007C71" w:rsidRDefault="00EB64EE" w:rsidP="006D26E5">
      <w:pPr>
        <w:rPr>
          <w:rFonts w:ascii="Times New Roman" w:hAnsi="Times New Roman" w:cs="Times New Roman"/>
        </w:rPr>
      </w:pP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5"/>
        <w:gridCol w:w="1499"/>
        <w:gridCol w:w="841"/>
        <w:gridCol w:w="868"/>
        <w:gridCol w:w="673"/>
        <w:gridCol w:w="673"/>
        <w:gridCol w:w="2055"/>
      </w:tblGrid>
      <w:tr w:rsidR="006B47D4" w:rsidRPr="00007C71" w14:paraId="7552E5F2" w14:textId="77777777">
        <w:tc>
          <w:tcPr>
            <w:tcW w:w="2325" w:type="dxa"/>
            <w:shd w:val="clear" w:color="auto" w:fill="FFFF99"/>
          </w:tcPr>
          <w:p w14:paraId="2377189F"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Land-cover type &amp; Species</w:t>
            </w:r>
          </w:p>
        </w:tc>
        <w:tc>
          <w:tcPr>
            <w:tcW w:w="1499" w:type="dxa"/>
            <w:shd w:val="clear" w:color="auto" w:fill="FFFF99"/>
          </w:tcPr>
          <w:p w14:paraId="2AF84F20"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Climate region</w:t>
            </w:r>
          </w:p>
        </w:tc>
        <w:tc>
          <w:tcPr>
            <w:tcW w:w="841" w:type="dxa"/>
            <w:shd w:val="clear" w:color="auto" w:fill="FFFF99"/>
          </w:tcPr>
          <w:p w14:paraId="13003D6B" w14:textId="77777777" w:rsidR="006B47D4" w:rsidRPr="00007C71" w:rsidRDefault="006B47D4" w:rsidP="001D1C2C">
            <w:pPr>
              <w:rPr>
                <w:rFonts w:ascii="Times New Roman" w:hAnsi="Times New Roman" w:cs="Times New Roman"/>
                <w:b/>
                <w:sz w:val="18"/>
                <w:szCs w:val="18"/>
                <w:lang w:val="pl-PL"/>
              </w:rPr>
            </w:pPr>
            <w:r w:rsidRPr="00007C71">
              <w:rPr>
                <w:rFonts w:ascii="Times New Roman" w:hAnsi="Times New Roman" w:cs="Times New Roman"/>
                <w:b/>
                <w:color w:val="00FF00"/>
                <w:sz w:val="18"/>
                <w:szCs w:val="18"/>
                <w:lang w:val="pl-PL"/>
              </w:rPr>
              <w:t>LAI</w:t>
            </w:r>
            <w:r w:rsidRPr="00007C71">
              <w:rPr>
                <w:rFonts w:ascii="Times New Roman" w:hAnsi="Times New Roman" w:cs="Times New Roman"/>
                <w:b/>
                <w:sz w:val="18"/>
                <w:szCs w:val="18"/>
                <w:vertAlign w:val="subscript"/>
                <w:lang w:val="pl-PL"/>
              </w:rPr>
              <w:t>min</w:t>
            </w:r>
          </w:p>
        </w:tc>
        <w:tc>
          <w:tcPr>
            <w:tcW w:w="868" w:type="dxa"/>
            <w:shd w:val="clear" w:color="auto" w:fill="FFFF99"/>
          </w:tcPr>
          <w:p w14:paraId="0B40ED98"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color w:val="00FF00"/>
                <w:sz w:val="18"/>
                <w:szCs w:val="18"/>
              </w:rPr>
              <w:t>LAI</w:t>
            </w:r>
            <w:r w:rsidRPr="00007C71">
              <w:rPr>
                <w:rFonts w:ascii="Times New Roman" w:hAnsi="Times New Roman" w:cs="Times New Roman"/>
                <w:b/>
                <w:sz w:val="18"/>
                <w:szCs w:val="18"/>
                <w:vertAlign w:val="subscript"/>
              </w:rPr>
              <w:t>max</w:t>
            </w:r>
          </w:p>
        </w:tc>
        <w:tc>
          <w:tcPr>
            <w:tcW w:w="673" w:type="dxa"/>
            <w:shd w:val="clear" w:color="auto" w:fill="FFFF99"/>
          </w:tcPr>
          <w:p w14:paraId="54E78AC7" w14:textId="77777777" w:rsidR="006B47D4" w:rsidRPr="00007C71" w:rsidRDefault="006B47D4" w:rsidP="001D1C2C">
            <w:pPr>
              <w:rPr>
                <w:rFonts w:ascii="Times New Roman" w:hAnsi="Times New Roman" w:cs="Times New Roman"/>
                <w:b/>
                <w:sz w:val="18"/>
                <w:szCs w:val="18"/>
                <w:lang w:val="pl-PL"/>
              </w:rPr>
            </w:pPr>
            <w:r w:rsidRPr="00007C71">
              <w:rPr>
                <w:rFonts w:ascii="Times New Roman" w:hAnsi="Times New Roman" w:cs="Times New Roman"/>
                <w:b/>
                <w:color w:val="00FF00"/>
                <w:sz w:val="18"/>
                <w:szCs w:val="18"/>
                <w:lang w:val="pl-PL"/>
              </w:rPr>
              <w:t>LAI</w:t>
            </w:r>
            <w:r w:rsidRPr="00007C71">
              <w:rPr>
                <w:rFonts w:ascii="Times New Roman" w:hAnsi="Times New Roman" w:cs="Times New Roman"/>
                <w:b/>
                <w:sz w:val="18"/>
                <w:szCs w:val="18"/>
                <w:vertAlign w:val="subscript"/>
                <w:lang w:val="pl-PL"/>
              </w:rPr>
              <w:t>s</w:t>
            </w:r>
          </w:p>
        </w:tc>
        <w:tc>
          <w:tcPr>
            <w:tcW w:w="673" w:type="dxa"/>
            <w:shd w:val="clear" w:color="auto" w:fill="FFFF99"/>
          </w:tcPr>
          <w:p w14:paraId="51C3D4BA"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color w:val="00FF00"/>
                <w:sz w:val="18"/>
                <w:szCs w:val="18"/>
              </w:rPr>
              <w:t>LAI</w:t>
            </w:r>
            <w:r w:rsidRPr="00007C71">
              <w:rPr>
                <w:rFonts w:ascii="Times New Roman" w:hAnsi="Times New Roman" w:cs="Times New Roman"/>
                <w:b/>
                <w:sz w:val="18"/>
                <w:szCs w:val="18"/>
                <w:vertAlign w:val="subscript"/>
              </w:rPr>
              <w:t>e</w:t>
            </w:r>
          </w:p>
        </w:tc>
        <w:tc>
          <w:tcPr>
            <w:tcW w:w="2055" w:type="dxa"/>
            <w:shd w:val="clear" w:color="auto" w:fill="FFFF99"/>
          </w:tcPr>
          <w:p w14:paraId="60C4B4A4"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 xml:space="preserve">Reference </w:t>
            </w:r>
          </w:p>
        </w:tc>
      </w:tr>
      <w:tr w:rsidR="006B47D4" w:rsidRPr="00007C71" w14:paraId="7F01B442" w14:textId="77777777">
        <w:tc>
          <w:tcPr>
            <w:tcW w:w="2325" w:type="dxa"/>
            <w:tcBorders>
              <w:bottom w:val="single" w:sz="4" w:space="0" w:color="auto"/>
            </w:tcBorders>
          </w:tcPr>
          <w:p w14:paraId="084C641D" w14:textId="77777777" w:rsidR="006B47D4" w:rsidRPr="00007C71" w:rsidRDefault="006B47D4" w:rsidP="001D1C2C">
            <w:pPr>
              <w:rPr>
                <w:rFonts w:ascii="Times New Roman" w:hAnsi="Times New Roman" w:cs="Times New Roman"/>
                <w:b/>
                <w:sz w:val="18"/>
                <w:szCs w:val="18"/>
              </w:rPr>
            </w:pPr>
          </w:p>
        </w:tc>
        <w:tc>
          <w:tcPr>
            <w:tcW w:w="1499" w:type="dxa"/>
            <w:tcBorders>
              <w:bottom w:val="single" w:sz="4" w:space="0" w:color="auto"/>
            </w:tcBorders>
          </w:tcPr>
          <w:p w14:paraId="75A94EED" w14:textId="77777777" w:rsidR="006B47D4" w:rsidRPr="00007C71" w:rsidRDefault="006B47D4" w:rsidP="001D1C2C">
            <w:pPr>
              <w:rPr>
                <w:rFonts w:ascii="Times New Roman" w:hAnsi="Times New Roman" w:cs="Times New Roman"/>
                <w:sz w:val="18"/>
                <w:szCs w:val="18"/>
              </w:rPr>
            </w:pPr>
          </w:p>
        </w:tc>
        <w:tc>
          <w:tcPr>
            <w:tcW w:w="841" w:type="dxa"/>
            <w:tcBorders>
              <w:bottom w:val="single" w:sz="4" w:space="0" w:color="auto"/>
            </w:tcBorders>
          </w:tcPr>
          <w:p w14:paraId="7B45C23F" w14:textId="77777777" w:rsidR="006B47D4" w:rsidRPr="00007C71" w:rsidRDefault="006B47D4" w:rsidP="001D1C2C">
            <w:pPr>
              <w:rPr>
                <w:rFonts w:ascii="Times New Roman" w:hAnsi="Times New Roman" w:cs="Times New Roman"/>
                <w:sz w:val="18"/>
                <w:szCs w:val="18"/>
                <w:lang w:val="pl-PL"/>
              </w:rPr>
            </w:pPr>
          </w:p>
        </w:tc>
        <w:tc>
          <w:tcPr>
            <w:tcW w:w="868" w:type="dxa"/>
            <w:tcBorders>
              <w:bottom w:val="single" w:sz="4" w:space="0" w:color="auto"/>
            </w:tcBorders>
          </w:tcPr>
          <w:p w14:paraId="3E39D74F" w14:textId="77777777" w:rsidR="006B47D4" w:rsidRPr="00007C71" w:rsidRDefault="006B47D4" w:rsidP="001D1C2C">
            <w:pPr>
              <w:rPr>
                <w:rFonts w:ascii="Times New Roman" w:hAnsi="Times New Roman" w:cs="Times New Roman"/>
                <w:sz w:val="18"/>
                <w:szCs w:val="18"/>
                <w:lang w:val="pl-PL"/>
              </w:rPr>
            </w:pPr>
          </w:p>
        </w:tc>
        <w:tc>
          <w:tcPr>
            <w:tcW w:w="673" w:type="dxa"/>
            <w:tcBorders>
              <w:bottom w:val="single" w:sz="4" w:space="0" w:color="auto"/>
            </w:tcBorders>
          </w:tcPr>
          <w:p w14:paraId="4C05C53E" w14:textId="77777777" w:rsidR="006B47D4" w:rsidRPr="00007C71" w:rsidRDefault="006B47D4" w:rsidP="001D1C2C">
            <w:pPr>
              <w:rPr>
                <w:rFonts w:ascii="Times New Roman" w:hAnsi="Times New Roman" w:cs="Times New Roman"/>
                <w:sz w:val="18"/>
                <w:szCs w:val="18"/>
                <w:lang w:val="pl-PL"/>
              </w:rPr>
            </w:pPr>
          </w:p>
        </w:tc>
        <w:tc>
          <w:tcPr>
            <w:tcW w:w="673" w:type="dxa"/>
            <w:tcBorders>
              <w:bottom w:val="single" w:sz="4" w:space="0" w:color="auto"/>
            </w:tcBorders>
          </w:tcPr>
          <w:p w14:paraId="146CC9AC" w14:textId="77777777" w:rsidR="006B47D4" w:rsidRPr="00007C71" w:rsidRDefault="006B47D4" w:rsidP="001D1C2C">
            <w:pPr>
              <w:rPr>
                <w:rFonts w:ascii="Times New Roman" w:hAnsi="Times New Roman" w:cs="Times New Roman"/>
                <w:sz w:val="18"/>
                <w:szCs w:val="18"/>
                <w:lang w:val="pl-PL"/>
              </w:rPr>
            </w:pPr>
          </w:p>
        </w:tc>
        <w:tc>
          <w:tcPr>
            <w:tcW w:w="2055" w:type="dxa"/>
            <w:tcBorders>
              <w:bottom w:val="single" w:sz="4" w:space="0" w:color="auto"/>
            </w:tcBorders>
          </w:tcPr>
          <w:p w14:paraId="2C817F69" w14:textId="77777777" w:rsidR="006B47D4" w:rsidRPr="00007C71" w:rsidRDefault="006B47D4" w:rsidP="001D1C2C">
            <w:pPr>
              <w:rPr>
                <w:rFonts w:ascii="Times New Roman" w:hAnsi="Times New Roman" w:cs="Times New Roman"/>
                <w:sz w:val="18"/>
                <w:szCs w:val="18"/>
                <w:lang w:val="pl-PL"/>
              </w:rPr>
            </w:pPr>
          </w:p>
        </w:tc>
      </w:tr>
      <w:tr w:rsidR="006B47D4" w:rsidRPr="00007C71" w14:paraId="5A6F30B5" w14:textId="77777777">
        <w:tc>
          <w:tcPr>
            <w:tcW w:w="2325" w:type="dxa"/>
            <w:shd w:val="clear" w:color="auto" w:fill="D9D9D9"/>
          </w:tcPr>
          <w:p w14:paraId="7F6D555D"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Coniferous Forests (CF)</w:t>
            </w:r>
          </w:p>
        </w:tc>
        <w:tc>
          <w:tcPr>
            <w:tcW w:w="1499" w:type="dxa"/>
            <w:shd w:val="clear" w:color="auto" w:fill="D9D9D9"/>
          </w:tcPr>
          <w:p w14:paraId="2070C7B3" w14:textId="77777777" w:rsidR="006B47D4" w:rsidRPr="00007C71" w:rsidRDefault="006B47D4" w:rsidP="001D1C2C">
            <w:pPr>
              <w:rPr>
                <w:rFonts w:ascii="Times New Roman" w:hAnsi="Times New Roman" w:cs="Times New Roman"/>
                <w:b/>
                <w:sz w:val="18"/>
                <w:szCs w:val="18"/>
              </w:rPr>
            </w:pPr>
          </w:p>
        </w:tc>
        <w:tc>
          <w:tcPr>
            <w:tcW w:w="841" w:type="dxa"/>
            <w:shd w:val="clear" w:color="auto" w:fill="D9D9D9"/>
          </w:tcPr>
          <w:p w14:paraId="21A9DBB2"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3.4</w:t>
            </w:r>
          </w:p>
        </w:tc>
        <w:tc>
          <w:tcPr>
            <w:tcW w:w="868" w:type="dxa"/>
            <w:shd w:val="clear" w:color="auto" w:fill="D9D9D9"/>
          </w:tcPr>
          <w:p w14:paraId="0C5E01F3"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4.5</w:t>
            </w:r>
          </w:p>
        </w:tc>
        <w:tc>
          <w:tcPr>
            <w:tcW w:w="673" w:type="dxa"/>
            <w:shd w:val="clear" w:color="auto" w:fill="D9D9D9"/>
          </w:tcPr>
          <w:p w14:paraId="0D7D894B"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192</w:t>
            </w:r>
          </w:p>
        </w:tc>
        <w:tc>
          <w:tcPr>
            <w:tcW w:w="673" w:type="dxa"/>
            <w:shd w:val="clear" w:color="auto" w:fill="D9D9D9"/>
          </w:tcPr>
          <w:p w14:paraId="2408B6B3"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96</w:t>
            </w:r>
          </w:p>
        </w:tc>
        <w:tc>
          <w:tcPr>
            <w:tcW w:w="2055" w:type="dxa"/>
            <w:shd w:val="clear" w:color="auto" w:fill="D9D9D9"/>
          </w:tcPr>
          <w:p w14:paraId="7D55AA32"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Simpson et al (2003)</w:t>
            </w:r>
          </w:p>
        </w:tc>
      </w:tr>
      <w:tr w:rsidR="006B47D4" w:rsidRPr="00007C71" w14:paraId="3DA3EF1E" w14:textId="77777777">
        <w:tc>
          <w:tcPr>
            <w:tcW w:w="2325" w:type="dxa"/>
          </w:tcPr>
          <w:p w14:paraId="76AC62FF"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 xml:space="preserve">Norway spruce </w:t>
            </w:r>
          </w:p>
          <w:p w14:paraId="4E5EC945"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Picea abies</w:t>
            </w:r>
            <w:r w:rsidRPr="00007C71">
              <w:rPr>
                <w:rFonts w:ascii="Times New Roman" w:hAnsi="Times New Roman" w:cs="Times New Roman"/>
                <w:sz w:val="18"/>
                <w:szCs w:val="18"/>
              </w:rPr>
              <w:t>)</w:t>
            </w:r>
          </w:p>
        </w:tc>
        <w:tc>
          <w:tcPr>
            <w:tcW w:w="1499" w:type="dxa"/>
          </w:tcPr>
          <w:p w14:paraId="255C46FE"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Northern Europe</w:t>
            </w:r>
          </w:p>
        </w:tc>
        <w:tc>
          <w:tcPr>
            <w:tcW w:w="841" w:type="dxa"/>
          </w:tcPr>
          <w:p w14:paraId="601C3977"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6.5</w:t>
            </w:r>
          </w:p>
        </w:tc>
        <w:tc>
          <w:tcPr>
            <w:tcW w:w="868" w:type="dxa"/>
          </w:tcPr>
          <w:p w14:paraId="35D5771A"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6.5</w:t>
            </w:r>
          </w:p>
        </w:tc>
        <w:tc>
          <w:tcPr>
            <w:tcW w:w="673" w:type="dxa"/>
          </w:tcPr>
          <w:p w14:paraId="5946F75C"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w:t>
            </w:r>
          </w:p>
        </w:tc>
        <w:tc>
          <w:tcPr>
            <w:tcW w:w="673" w:type="dxa"/>
          </w:tcPr>
          <w:p w14:paraId="128C793D"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w:t>
            </w:r>
          </w:p>
        </w:tc>
        <w:tc>
          <w:tcPr>
            <w:tcW w:w="2055" w:type="dxa"/>
          </w:tcPr>
          <w:p w14:paraId="3213D375"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lang w:val="nl-NL"/>
              </w:rPr>
              <w:t>UNECE (2004)</w:t>
            </w:r>
            <w:r w:rsidR="00F05187" w:rsidRPr="00007C71">
              <w:rPr>
                <w:rFonts w:ascii="Times New Roman" w:hAnsi="Times New Roman" w:cs="Times New Roman"/>
                <w:sz w:val="18"/>
                <w:szCs w:val="18"/>
                <w:lang w:val="nl-NL"/>
              </w:rPr>
              <w:t xml:space="preserve">; </w:t>
            </w:r>
            <w:r w:rsidR="00F05187" w:rsidRPr="00007C71">
              <w:rPr>
                <w:rFonts w:ascii="Times New Roman" w:hAnsi="Times New Roman" w:cs="Times New Roman"/>
                <w:color w:val="339966"/>
                <w:sz w:val="18"/>
                <w:szCs w:val="18"/>
                <w:lang w:val="nl-NL"/>
              </w:rPr>
              <w:t xml:space="preserve">Schulze. (2000); Lagergren et al. (2002); Slovik et al. </w:t>
            </w:r>
            <w:r w:rsidR="00F05187" w:rsidRPr="00007C71">
              <w:rPr>
                <w:rFonts w:ascii="Times New Roman" w:hAnsi="Times New Roman" w:cs="Times New Roman"/>
                <w:color w:val="339966"/>
                <w:sz w:val="18"/>
                <w:szCs w:val="18"/>
              </w:rPr>
              <w:lastRenderedPageBreak/>
              <w:t>(1995); Nihlgardh. (1972)</w:t>
            </w:r>
          </w:p>
        </w:tc>
      </w:tr>
      <w:tr w:rsidR="006B47D4" w:rsidRPr="00007C71" w14:paraId="1EDA14B5" w14:textId="77777777">
        <w:tc>
          <w:tcPr>
            <w:tcW w:w="2325" w:type="dxa"/>
            <w:tcBorders>
              <w:bottom w:val="single" w:sz="4" w:space="0" w:color="auto"/>
            </w:tcBorders>
          </w:tcPr>
          <w:p w14:paraId="551933E7"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lastRenderedPageBreak/>
              <w:t>Scots Pine</w:t>
            </w:r>
          </w:p>
          <w:p w14:paraId="42E9153C"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Pinus sylvestris</w:t>
            </w:r>
            <w:r w:rsidRPr="00007C71">
              <w:rPr>
                <w:rFonts w:ascii="Times New Roman" w:hAnsi="Times New Roman" w:cs="Times New Roman"/>
                <w:sz w:val="18"/>
                <w:szCs w:val="18"/>
              </w:rPr>
              <w:t>)</w:t>
            </w:r>
          </w:p>
        </w:tc>
        <w:tc>
          <w:tcPr>
            <w:tcW w:w="1499" w:type="dxa"/>
            <w:tcBorders>
              <w:bottom w:val="single" w:sz="4" w:space="0" w:color="auto"/>
            </w:tcBorders>
          </w:tcPr>
          <w:p w14:paraId="02E0835B"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841" w:type="dxa"/>
            <w:tcBorders>
              <w:bottom w:val="single" w:sz="4" w:space="0" w:color="auto"/>
            </w:tcBorders>
          </w:tcPr>
          <w:p w14:paraId="7A1BE464"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4.5</w:t>
            </w:r>
          </w:p>
        </w:tc>
        <w:tc>
          <w:tcPr>
            <w:tcW w:w="868" w:type="dxa"/>
            <w:tcBorders>
              <w:bottom w:val="single" w:sz="4" w:space="0" w:color="auto"/>
            </w:tcBorders>
          </w:tcPr>
          <w:p w14:paraId="1B15C239"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4.5</w:t>
            </w:r>
          </w:p>
        </w:tc>
        <w:tc>
          <w:tcPr>
            <w:tcW w:w="673" w:type="dxa"/>
            <w:tcBorders>
              <w:bottom w:val="single" w:sz="4" w:space="0" w:color="auto"/>
            </w:tcBorders>
          </w:tcPr>
          <w:p w14:paraId="2CC8D2DC"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w:t>
            </w:r>
          </w:p>
        </w:tc>
        <w:tc>
          <w:tcPr>
            <w:tcW w:w="673" w:type="dxa"/>
            <w:tcBorders>
              <w:bottom w:val="single" w:sz="4" w:space="0" w:color="auto"/>
            </w:tcBorders>
          </w:tcPr>
          <w:p w14:paraId="2F4E06B5"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w:t>
            </w:r>
          </w:p>
        </w:tc>
        <w:tc>
          <w:tcPr>
            <w:tcW w:w="2055" w:type="dxa"/>
            <w:tcBorders>
              <w:bottom w:val="single" w:sz="4" w:space="0" w:color="auto"/>
            </w:tcBorders>
          </w:tcPr>
          <w:p w14:paraId="5F641DDA"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UNECE (2004</w:t>
            </w:r>
            <w:r w:rsidR="00950507" w:rsidRPr="00007C71">
              <w:rPr>
                <w:rFonts w:ascii="Times New Roman" w:hAnsi="Times New Roman" w:cs="Times New Roman"/>
                <w:sz w:val="18"/>
                <w:szCs w:val="18"/>
              </w:rPr>
              <w:t>)</w:t>
            </w:r>
          </w:p>
        </w:tc>
      </w:tr>
      <w:tr w:rsidR="006B47D4" w:rsidRPr="000149F0" w14:paraId="6B386071" w14:textId="77777777">
        <w:tc>
          <w:tcPr>
            <w:tcW w:w="2325" w:type="dxa"/>
          </w:tcPr>
          <w:p w14:paraId="2F59156F"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Norway Spruce</w:t>
            </w:r>
          </w:p>
          <w:p w14:paraId="07980737"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Picea abies</w:t>
            </w:r>
            <w:r w:rsidRPr="00007C71">
              <w:rPr>
                <w:rFonts w:ascii="Times New Roman" w:hAnsi="Times New Roman" w:cs="Times New Roman"/>
                <w:sz w:val="18"/>
                <w:szCs w:val="18"/>
              </w:rPr>
              <w:t>)</w:t>
            </w:r>
          </w:p>
        </w:tc>
        <w:tc>
          <w:tcPr>
            <w:tcW w:w="1499" w:type="dxa"/>
          </w:tcPr>
          <w:p w14:paraId="6E596BD2"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Continental Central Europe</w:t>
            </w:r>
          </w:p>
        </w:tc>
        <w:tc>
          <w:tcPr>
            <w:tcW w:w="841" w:type="dxa"/>
          </w:tcPr>
          <w:p w14:paraId="778A42E2" w14:textId="77777777" w:rsidR="006B47D4" w:rsidRPr="00007C71" w:rsidRDefault="00DE1752" w:rsidP="001D1C2C">
            <w:pPr>
              <w:rPr>
                <w:rFonts w:ascii="Times New Roman" w:hAnsi="Times New Roman" w:cs="Times New Roman"/>
                <w:sz w:val="18"/>
                <w:szCs w:val="18"/>
              </w:rPr>
            </w:pPr>
            <w:r w:rsidRPr="00007C71">
              <w:rPr>
                <w:rFonts w:ascii="Times New Roman" w:hAnsi="Times New Roman" w:cs="Times New Roman"/>
                <w:sz w:val="18"/>
                <w:szCs w:val="18"/>
              </w:rPr>
              <w:t>12</w:t>
            </w:r>
          </w:p>
        </w:tc>
        <w:tc>
          <w:tcPr>
            <w:tcW w:w="868" w:type="dxa"/>
          </w:tcPr>
          <w:p w14:paraId="0E34D203" w14:textId="77777777" w:rsidR="006B47D4" w:rsidRPr="00007C71" w:rsidRDefault="00DE1752" w:rsidP="001D1C2C">
            <w:pPr>
              <w:rPr>
                <w:rFonts w:ascii="Times New Roman" w:hAnsi="Times New Roman" w:cs="Times New Roman"/>
                <w:sz w:val="18"/>
                <w:szCs w:val="18"/>
                <w:lang w:val="da-DK"/>
              </w:rPr>
            </w:pPr>
            <w:r w:rsidRPr="00007C71">
              <w:rPr>
                <w:rFonts w:ascii="Times New Roman" w:hAnsi="Times New Roman" w:cs="Times New Roman"/>
                <w:sz w:val="18"/>
                <w:szCs w:val="18"/>
                <w:lang w:val="da-DK"/>
              </w:rPr>
              <w:t>12</w:t>
            </w:r>
          </w:p>
        </w:tc>
        <w:tc>
          <w:tcPr>
            <w:tcW w:w="673" w:type="dxa"/>
          </w:tcPr>
          <w:p w14:paraId="1B6984F3" w14:textId="77777777" w:rsidR="006B47D4" w:rsidRPr="00007C71" w:rsidRDefault="00DE1752" w:rsidP="001D1C2C">
            <w:pPr>
              <w:rPr>
                <w:rFonts w:ascii="Times New Roman" w:hAnsi="Times New Roman" w:cs="Times New Roman"/>
                <w:sz w:val="18"/>
                <w:szCs w:val="18"/>
              </w:rPr>
            </w:pPr>
            <w:r w:rsidRPr="00007C71">
              <w:rPr>
                <w:rFonts w:ascii="Times New Roman" w:hAnsi="Times New Roman" w:cs="Times New Roman"/>
                <w:sz w:val="18"/>
                <w:szCs w:val="18"/>
              </w:rPr>
              <w:t>-</w:t>
            </w:r>
          </w:p>
        </w:tc>
        <w:tc>
          <w:tcPr>
            <w:tcW w:w="673" w:type="dxa"/>
          </w:tcPr>
          <w:p w14:paraId="3A1E192C" w14:textId="77777777" w:rsidR="006B47D4" w:rsidRPr="00007C71" w:rsidRDefault="00DE1752" w:rsidP="001D1C2C">
            <w:pPr>
              <w:rPr>
                <w:rFonts w:ascii="Times New Roman" w:hAnsi="Times New Roman" w:cs="Times New Roman"/>
                <w:sz w:val="18"/>
                <w:szCs w:val="18"/>
              </w:rPr>
            </w:pPr>
            <w:r w:rsidRPr="00007C71">
              <w:rPr>
                <w:rFonts w:ascii="Times New Roman" w:hAnsi="Times New Roman" w:cs="Times New Roman"/>
                <w:sz w:val="18"/>
                <w:szCs w:val="18"/>
              </w:rPr>
              <w:t>-</w:t>
            </w:r>
          </w:p>
        </w:tc>
        <w:tc>
          <w:tcPr>
            <w:tcW w:w="2055" w:type="dxa"/>
          </w:tcPr>
          <w:p w14:paraId="2FB87DFC" w14:textId="77777777" w:rsidR="006B47D4" w:rsidRPr="00007C71" w:rsidRDefault="006B47D4" w:rsidP="001D1C2C">
            <w:pPr>
              <w:rPr>
                <w:rFonts w:ascii="Times New Roman" w:hAnsi="Times New Roman" w:cs="Times New Roman"/>
                <w:bCs/>
                <w:sz w:val="18"/>
                <w:szCs w:val="18"/>
                <w:lang w:val="da-DK"/>
              </w:rPr>
            </w:pPr>
            <w:r w:rsidRPr="00007C71">
              <w:rPr>
                <w:rFonts w:ascii="Times New Roman" w:hAnsi="Times New Roman" w:cs="Times New Roman"/>
                <w:sz w:val="18"/>
                <w:szCs w:val="18"/>
                <w:lang w:val="da-DK"/>
              </w:rPr>
              <w:t>UNECE (2004)</w:t>
            </w:r>
            <w:r w:rsidR="00F05187" w:rsidRPr="00007C71">
              <w:rPr>
                <w:rFonts w:ascii="Times New Roman" w:hAnsi="Times New Roman" w:cs="Times New Roman"/>
                <w:sz w:val="18"/>
                <w:szCs w:val="18"/>
                <w:lang w:val="da-DK"/>
              </w:rPr>
              <w:t>;</w:t>
            </w:r>
            <w:r w:rsidR="00F05187" w:rsidRPr="00007C71">
              <w:rPr>
                <w:rFonts w:ascii="Times New Roman" w:hAnsi="Times New Roman" w:cs="Times New Roman"/>
                <w:color w:val="339966"/>
                <w:sz w:val="18"/>
                <w:szCs w:val="18"/>
                <w:lang w:val="fr-FR"/>
              </w:rPr>
              <w:t xml:space="preserve"> Breuer et al. (2003); Schaub. (pers. comm); Braun. (pers. comm.)</w:t>
            </w:r>
            <w:r w:rsidRPr="00007C71">
              <w:rPr>
                <w:rFonts w:ascii="Times New Roman" w:hAnsi="Times New Roman" w:cs="Times New Roman"/>
                <w:sz w:val="18"/>
                <w:szCs w:val="18"/>
                <w:lang w:val="da-DK"/>
              </w:rPr>
              <w:t xml:space="preserve"> </w:t>
            </w:r>
          </w:p>
          <w:p w14:paraId="53C5ED95" w14:textId="77777777" w:rsidR="006B47D4" w:rsidRPr="00007C71" w:rsidRDefault="006B47D4" w:rsidP="001D1C2C">
            <w:pPr>
              <w:rPr>
                <w:rFonts w:ascii="Times New Roman" w:hAnsi="Times New Roman" w:cs="Times New Roman"/>
                <w:sz w:val="18"/>
                <w:szCs w:val="18"/>
                <w:lang w:val="da-DK"/>
              </w:rPr>
            </w:pPr>
          </w:p>
        </w:tc>
      </w:tr>
      <w:tr w:rsidR="006B47D4" w:rsidRPr="00007C71" w14:paraId="2283E790" w14:textId="77777777">
        <w:tc>
          <w:tcPr>
            <w:tcW w:w="2325" w:type="dxa"/>
            <w:tcBorders>
              <w:bottom w:val="single" w:sz="4" w:space="0" w:color="auto"/>
            </w:tcBorders>
            <w:shd w:val="clear" w:color="auto" w:fill="D9D9D9"/>
          </w:tcPr>
          <w:p w14:paraId="6CD8BDCB"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Deciduous Forests</w:t>
            </w:r>
          </w:p>
          <w:p w14:paraId="51F60091"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(DF)</w:t>
            </w:r>
          </w:p>
        </w:tc>
        <w:tc>
          <w:tcPr>
            <w:tcW w:w="1499" w:type="dxa"/>
            <w:tcBorders>
              <w:bottom w:val="single" w:sz="4" w:space="0" w:color="auto"/>
            </w:tcBorders>
            <w:shd w:val="clear" w:color="auto" w:fill="D9D9D9"/>
          </w:tcPr>
          <w:p w14:paraId="6580A333" w14:textId="77777777" w:rsidR="006B47D4" w:rsidRPr="00007C71" w:rsidRDefault="006B47D4" w:rsidP="001D1C2C">
            <w:pPr>
              <w:rPr>
                <w:rFonts w:ascii="Times New Roman" w:hAnsi="Times New Roman" w:cs="Times New Roman"/>
                <w:b/>
                <w:sz w:val="18"/>
                <w:szCs w:val="18"/>
              </w:rPr>
            </w:pPr>
          </w:p>
        </w:tc>
        <w:tc>
          <w:tcPr>
            <w:tcW w:w="841" w:type="dxa"/>
            <w:tcBorders>
              <w:bottom w:val="single" w:sz="4" w:space="0" w:color="auto"/>
            </w:tcBorders>
            <w:shd w:val="clear" w:color="auto" w:fill="D9D9D9"/>
          </w:tcPr>
          <w:p w14:paraId="1301C448"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3.5</w:t>
            </w:r>
          </w:p>
        </w:tc>
        <w:tc>
          <w:tcPr>
            <w:tcW w:w="868" w:type="dxa"/>
            <w:tcBorders>
              <w:bottom w:val="single" w:sz="4" w:space="0" w:color="auto"/>
            </w:tcBorders>
            <w:shd w:val="clear" w:color="auto" w:fill="D9D9D9"/>
          </w:tcPr>
          <w:p w14:paraId="45D3AF16"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5.0</w:t>
            </w:r>
          </w:p>
        </w:tc>
        <w:tc>
          <w:tcPr>
            <w:tcW w:w="673" w:type="dxa"/>
            <w:tcBorders>
              <w:bottom w:val="single" w:sz="4" w:space="0" w:color="auto"/>
            </w:tcBorders>
            <w:shd w:val="clear" w:color="auto" w:fill="D9D9D9"/>
          </w:tcPr>
          <w:p w14:paraId="64F0A9EB"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56</w:t>
            </w:r>
          </w:p>
        </w:tc>
        <w:tc>
          <w:tcPr>
            <w:tcW w:w="673" w:type="dxa"/>
            <w:tcBorders>
              <w:bottom w:val="single" w:sz="4" w:space="0" w:color="auto"/>
            </w:tcBorders>
            <w:shd w:val="clear" w:color="auto" w:fill="D9D9D9"/>
          </w:tcPr>
          <w:p w14:paraId="7FB38EC8"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92</w:t>
            </w:r>
          </w:p>
        </w:tc>
        <w:tc>
          <w:tcPr>
            <w:tcW w:w="2055" w:type="dxa"/>
            <w:tcBorders>
              <w:bottom w:val="single" w:sz="4" w:space="0" w:color="auto"/>
            </w:tcBorders>
            <w:shd w:val="clear" w:color="auto" w:fill="D9D9D9"/>
          </w:tcPr>
          <w:p w14:paraId="26799CDF"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Simpson et al (2003)</w:t>
            </w:r>
          </w:p>
        </w:tc>
      </w:tr>
      <w:tr w:rsidR="006B47D4" w:rsidRPr="00007C71" w14:paraId="4B07DE98" w14:textId="77777777">
        <w:tc>
          <w:tcPr>
            <w:tcW w:w="2325" w:type="dxa"/>
            <w:shd w:val="clear" w:color="auto" w:fill="auto"/>
          </w:tcPr>
          <w:p w14:paraId="39573CE7" w14:textId="77777777" w:rsidR="006B47D4" w:rsidRPr="00007C71" w:rsidRDefault="006B47D4" w:rsidP="001D1C2C">
            <w:pPr>
              <w:rPr>
                <w:rFonts w:ascii="Times New Roman" w:hAnsi="Times New Roman" w:cs="Times New Roman"/>
                <w:b/>
                <w:i/>
                <w:sz w:val="18"/>
                <w:szCs w:val="18"/>
              </w:rPr>
            </w:pPr>
            <w:r w:rsidRPr="00007C71">
              <w:rPr>
                <w:rFonts w:ascii="Times New Roman" w:hAnsi="Times New Roman" w:cs="Times New Roman"/>
                <w:b/>
                <w:i/>
                <w:sz w:val="18"/>
                <w:szCs w:val="18"/>
              </w:rPr>
              <w:t>Generic Deciduous</w:t>
            </w:r>
          </w:p>
        </w:tc>
        <w:tc>
          <w:tcPr>
            <w:tcW w:w="1499" w:type="dxa"/>
            <w:shd w:val="clear" w:color="auto" w:fill="auto"/>
          </w:tcPr>
          <w:p w14:paraId="62C84F98" w14:textId="77777777" w:rsidR="006B47D4" w:rsidRPr="00007C71" w:rsidRDefault="006B47D4" w:rsidP="001D1C2C">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841" w:type="dxa"/>
          </w:tcPr>
          <w:p w14:paraId="39A266B7" w14:textId="77777777" w:rsidR="006B47D4" w:rsidRPr="00007C71" w:rsidRDefault="006B47D4" w:rsidP="001D1C2C">
            <w:pPr>
              <w:rPr>
                <w:rFonts w:ascii="Times New Roman" w:hAnsi="Times New Roman" w:cs="Times New Roman"/>
                <w:sz w:val="18"/>
                <w:szCs w:val="18"/>
              </w:rPr>
            </w:pPr>
          </w:p>
        </w:tc>
        <w:tc>
          <w:tcPr>
            <w:tcW w:w="868" w:type="dxa"/>
          </w:tcPr>
          <w:p w14:paraId="264B54EC" w14:textId="77777777" w:rsidR="006B47D4" w:rsidRPr="00007C71" w:rsidRDefault="006B47D4" w:rsidP="001D1C2C">
            <w:pPr>
              <w:rPr>
                <w:rFonts w:ascii="Times New Roman" w:hAnsi="Times New Roman" w:cs="Times New Roman"/>
                <w:b/>
                <w:i/>
                <w:sz w:val="18"/>
                <w:szCs w:val="18"/>
              </w:rPr>
            </w:pPr>
          </w:p>
        </w:tc>
        <w:tc>
          <w:tcPr>
            <w:tcW w:w="673" w:type="dxa"/>
          </w:tcPr>
          <w:p w14:paraId="33059E6D" w14:textId="77777777" w:rsidR="006B47D4" w:rsidRPr="00007C71" w:rsidRDefault="006B47D4" w:rsidP="001D1C2C">
            <w:pPr>
              <w:rPr>
                <w:rFonts w:ascii="Times New Roman" w:hAnsi="Times New Roman" w:cs="Times New Roman"/>
                <w:sz w:val="18"/>
                <w:szCs w:val="18"/>
              </w:rPr>
            </w:pPr>
          </w:p>
        </w:tc>
        <w:tc>
          <w:tcPr>
            <w:tcW w:w="673" w:type="dxa"/>
          </w:tcPr>
          <w:p w14:paraId="799B9A61" w14:textId="77777777" w:rsidR="006B47D4" w:rsidRPr="00007C71" w:rsidRDefault="006B47D4" w:rsidP="001D1C2C">
            <w:pPr>
              <w:rPr>
                <w:rFonts w:ascii="Times New Roman" w:hAnsi="Times New Roman" w:cs="Times New Roman"/>
                <w:sz w:val="18"/>
                <w:szCs w:val="18"/>
              </w:rPr>
            </w:pPr>
          </w:p>
        </w:tc>
        <w:tc>
          <w:tcPr>
            <w:tcW w:w="2055" w:type="dxa"/>
            <w:shd w:val="clear" w:color="auto" w:fill="auto"/>
          </w:tcPr>
          <w:p w14:paraId="617E72D2" w14:textId="77777777" w:rsidR="006B47D4" w:rsidRPr="00007C71" w:rsidRDefault="006B47D4" w:rsidP="001D1C2C">
            <w:pPr>
              <w:rPr>
                <w:rFonts w:ascii="Times New Roman" w:hAnsi="Times New Roman" w:cs="Times New Roman"/>
                <w:b/>
                <w:i/>
                <w:sz w:val="18"/>
                <w:szCs w:val="18"/>
              </w:rPr>
            </w:pPr>
            <w:r w:rsidRPr="00007C71">
              <w:rPr>
                <w:rFonts w:ascii="Times New Roman" w:hAnsi="Times New Roman" w:cs="Times New Roman"/>
                <w:b/>
                <w:i/>
                <w:sz w:val="18"/>
                <w:szCs w:val="18"/>
              </w:rPr>
              <w:t>UNECE (2004)</w:t>
            </w:r>
          </w:p>
        </w:tc>
      </w:tr>
      <w:tr w:rsidR="006B47D4" w:rsidRPr="00007C71" w14:paraId="5EB7337A" w14:textId="77777777">
        <w:tc>
          <w:tcPr>
            <w:tcW w:w="2325" w:type="dxa"/>
            <w:tcBorders>
              <w:bottom w:val="single" w:sz="4" w:space="0" w:color="auto"/>
            </w:tcBorders>
          </w:tcPr>
          <w:p w14:paraId="07F3542D"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Silver birch</w:t>
            </w:r>
          </w:p>
          <w:p w14:paraId="1CF0E57E"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Betula pendula</w:t>
            </w:r>
            <w:r w:rsidRPr="00007C71">
              <w:rPr>
                <w:rFonts w:ascii="Times New Roman" w:hAnsi="Times New Roman" w:cs="Times New Roman"/>
                <w:sz w:val="18"/>
                <w:szCs w:val="18"/>
              </w:rPr>
              <w:t>)</w:t>
            </w:r>
          </w:p>
        </w:tc>
        <w:tc>
          <w:tcPr>
            <w:tcW w:w="1499" w:type="dxa"/>
            <w:tcBorders>
              <w:bottom w:val="single" w:sz="4" w:space="0" w:color="auto"/>
            </w:tcBorders>
          </w:tcPr>
          <w:p w14:paraId="60A0CD84"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Northern Europe</w:t>
            </w:r>
          </w:p>
        </w:tc>
        <w:tc>
          <w:tcPr>
            <w:tcW w:w="841" w:type="dxa"/>
            <w:tcBorders>
              <w:bottom w:val="single" w:sz="4" w:space="0" w:color="auto"/>
            </w:tcBorders>
          </w:tcPr>
          <w:p w14:paraId="13F92A61"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0.0</w:t>
            </w:r>
          </w:p>
        </w:tc>
        <w:tc>
          <w:tcPr>
            <w:tcW w:w="868" w:type="dxa"/>
            <w:tcBorders>
              <w:bottom w:val="single" w:sz="4" w:space="0" w:color="auto"/>
            </w:tcBorders>
          </w:tcPr>
          <w:p w14:paraId="58DB9484"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3.0</w:t>
            </w:r>
          </w:p>
        </w:tc>
        <w:tc>
          <w:tcPr>
            <w:tcW w:w="673" w:type="dxa"/>
            <w:tcBorders>
              <w:bottom w:val="single" w:sz="4" w:space="0" w:color="auto"/>
            </w:tcBorders>
          </w:tcPr>
          <w:p w14:paraId="7ADD7E84"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15</w:t>
            </w:r>
          </w:p>
        </w:tc>
        <w:tc>
          <w:tcPr>
            <w:tcW w:w="673" w:type="dxa"/>
            <w:tcBorders>
              <w:bottom w:val="single" w:sz="4" w:space="0" w:color="auto"/>
            </w:tcBorders>
          </w:tcPr>
          <w:p w14:paraId="1E4B83BE"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30</w:t>
            </w:r>
          </w:p>
        </w:tc>
        <w:tc>
          <w:tcPr>
            <w:tcW w:w="2055" w:type="dxa"/>
            <w:tcBorders>
              <w:bottom w:val="single" w:sz="4" w:space="0" w:color="auto"/>
            </w:tcBorders>
          </w:tcPr>
          <w:p w14:paraId="5209D82E"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UNECE (2004)</w:t>
            </w:r>
            <w:r w:rsidR="00844B9C" w:rsidRPr="00007C71">
              <w:rPr>
                <w:rFonts w:ascii="Times New Roman" w:hAnsi="Times New Roman" w:cs="Times New Roman"/>
                <w:sz w:val="18"/>
                <w:szCs w:val="18"/>
              </w:rPr>
              <w:t xml:space="preserve">; </w:t>
            </w:r>
            <w:r w:rsidR="00844B9C" w:rsidRPr="00007C71">
              <w:rPr>
                <w:rFonts w:ascii="Times New Roman" w:hAnsi="Times New Roman" w:cs="Times New Roman"/>
                <w:color w:val="339966"/>
                <w:sz w:val="18"/>
                <w:szCs w:val="18"/>
              </w:rPr>
              <w:t>Wang et al. (1995)</w:t>
            </w:r>
          </w:p>
        </w:tc>
      </w:tr>
      <w:tr w:rsidR="006B47D4" w:rsidRPr="00007C71" w14:paraId="21DF4050" w14:textId="77777777">
        <w:tc>
          <w:tcPr>
            <w:tcW w:w="2325" w:type="dxa"/>
          </w:tcPr>
          <w:p w14:paraId="353EB633"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41E08510"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499" w:type="dxa"/>
          </w:tcPr>
          <w:p w14:paraId="5D5D9C0A"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841" w:type="dxa"/>
          </w:tcPr>
          <w:p w14:paraId="6B3814AE"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0.0</w:t>
            </w:r>
          </w:p>
        </w:tc>
        <w:tc>
          <w:tcPr>
            <w:tcW w:w="868" w:type="dxa"/>
          </w:tcPr>
          <w:p w14:paraId="617E4A60"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4.0</w:t>
            </w:r>
          </w:p>
        </w:tc>
        <w:tc>
          <w:tcPr>
            <w:tcW w:w="673" w:type="dxa"/>
          </w:tcPr>
          <w:p w14:paraId="44F825C2"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15</w:t>
            </w:r>
          </w:p>
        </w:tc>
        <w:tc>
          <w:tcPr>
            <w:tcW w:w="673" w:type="dxa"/>
          </w:tcPr>
          <w:p w14:paraId="7ECD57FE"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30</w:t>
            </w:r>
          </w:p>
        </w:tc>
        <w:tc>
          <w:tcPr>
            <w:tcW w:w="2055" w:type="dxa"/>
          </w:tcPr>
          <w:p w14:paraId="26B5A748"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6B47D4" w:rsidRPr="00007C71" w14:paraId="4C9F793F" w14:textId="77777777">
        <w:tc>
          <w:tcPr>
            <w:tcW w:w="2325" w:type="dxa"/>
          </w:tcPr>
          <w:p w14:paraId="0CB2F7A9"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Oak</w:t>
            </w:r>
          </w:p>
          <w:p w14:paraId="48D3C385"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Quercus petraea &amp; robur</w:t>
            </w:r>
            <w:r w:rsidRPr="00007C71">
              <w:rPr>
                <w:rFonts w:ascii="Times New Roman" w:hAnsi="Times New Roman" w:cs="Times New Roman"/>
                <w:sz w:val="18"/>
                <w:szCs w:val="18"/>
              </w:rPr>
              <w:t>)</w:t>
            </w:r>
          </w:p>
        </w:tc>
        <w:tc>
          <w:tcPr>
            <w:tcW w:w="1499" w:type="dxa"/>
          </w:tcPr>
          <w:p w14:paraId="7F0096D6"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841" w:type="dxa"/>
          </w:tcPr>
          <w:p w14:paraId="54A7818F"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0.0</w:t>
            </w:r>
          </w:p>
        </w:tc>
        <w:tc>
          <w:tcPr>
            <w:tcW w:w="868" w:type="dxa"/>
          </w:tcPr>
          <w:p w14:paraId="3922217E"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4.0</w:t>
            </w:r>
          </w:p>
        </w:tc>
        <w:tc>
          <w:tcPr>
            <w:tcW w:w="673" w:type="dxa"/>
          </w:tcPr>
          <w:p w14:paraId="6D6BB0BE"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20</w:t>
            </w:r>
          </w:p>
        </w:tc>
        <w:tc>
          <w:tcPr>
            <w:tcW w:w="673" w:type="dxa"/>
          </w:tcPr>
          <w:p w14:paraId="57685E49" w14:textId="77777777" w:rsidR="006B47D4" w:rsidRPr="00007C71" w:rsidRDefault="00EB752B" w:rsidP="001D1C2C">
            <w:pPr>
              <w:rPr>
                <w:rFonts w:ascii="Times New Roman" w:hAnsi="Times New Roman" w:cs="Times New Roman"/>
                <w:sz w:val="18"/>
                <w:szCs w:val="18"/>
              </w:rPr>
            </w:pPr>
            <w:r w:rsidRPr="00007C71">
              <w:rPr>
                <w:rFonts w:ascii="Times New Roman" w:hAnsi="Times New Roman" w:cs="Times New Roman"/>
                <w:sz w:val="18"/>
                <w:szCs w:val="18"/>
              </w:rPr>
              <w:t>30</w:t>
            </w:r>
          </w:p>
        </w:tc>
        <w:tc>
          <w:tcPr>
            <w:tcW w:w="2055" w:type="dxa"/>
          </w:tcPr>
          <w:p w14:paraId="59F5FAB3"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6B47D4" w:rsidRPr="00007C71" w14:paraId="21022991" w14:textId="77777777">
        <w:tc>
          <w:tcPr>
            <w:tcW w:w="2325" w:type="dxa"/>
          </w:tcPr>
          <w:p w14:paraId="1CFB4606"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6EBA0960"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499" w:type="dxa"/>
          </w:tcPr>
          <w:p w14:paraId="7206A6BA"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Continental Central European</w:t>
            </w:r>
          </w:p>
        </w:tc>
        <w:tc>
          <w:tcPr>
            <w:tcW w:w="841" w:type="dxa"/>
          </w:tcPr>
          <w:p w14:paraId="04371B58" w14:textId="77777777" w:rsidR="006B47D4" w:rsidRPr="00007C71" w:rsidRDefault="00DE1752" w:rsidP="001D1C2C">
            <w:pPr>
              <w:rPr>
                <w:rFonts w:ascii="Times New Roman" w:hAnsi="Times New Roman" w:cs="Times New Roman"/>
                <w:sz w:val="18"/>
                <w:szCs w:val="18"/>
              </w:rPr>
            </w:pPr>
            <w:r w:rsidRPr="00007C71">
              <w:rPr>
                <w:rFonts w:ascii="Times New Roman" w:hAnsi="Times New Roman" w:cs="Times New Roman"/>
                <w:sz w:val="18"/>
                <w:szCs w:val="18"/>
              </w:rPr>
              <w:t>0.0</w:t>
            </w:r>
          </w:p>
        </w:tc>
        <w:tc>
          <w:tcPr>
            <w:tcW w:w="868" w:type="dxa"/>
          </w:tcPr>
          <w:p w14:paraId="5120B67D" w14:textId="77777777" w:rsidR="006B47D4" w:rsidRPr="00007C71" w:rsidRDefault="00DE1752" w:rsidP="001D1C2C">
            <w:pPr>
              <w:rPr>
                <w:rFonts w:ascii="Times New Roman" w:hAnsi="Times New Roman" w:cs="Times New Roman"/>
                <w:sz w:val="18"/>
                <w:szCs w:val="18"/>
                <w:lang w:val="da-DK"/>
              </w:rPr>
            </w:pPr>
            <w:r w:rsidRPr="00007C71">
              <w:rPr>
                <w:rFonts w:ascii="Times New Roman" w:hAnsi="Times New Roman" w:cs="Times New Roman"/>
                <w:sz w:val="18"/>
                <w:szCs w:val="18"/>
                <w:lang w:val="da-DK"/>
              </w:rPr>
              <w:t>5.0</w:t>
            </w:r>
          </w:p>
        </w:tc>
        <w:tc>
          <w:tcPr>
            <w:tcW w:w="673" w:type="dxa"/>
          </w:tcPr>
          <w:p w14:paraId="6F05CA1A" w14:textId="77777777" w:rsidR="006B47D4" w:rsidRPr="00007C71" w:rsidRDefault="00DE1752" w:rsidP="001D1C2C">
            <w:pPr>
              <w:rPr>
                <w:rFonts w:ascii="Times New Roman" w:hAnsi="Times New Roman" w:cs="Times New Roman"/>
                <w:sz w:val="18"/>
                <w:szCs w:val="18"/>
              </w:rPr>
            </w:pPr>
            <w:r w:rsidRPr="00007C71">
              <w:rPr>
                <w:rFonts w:ascii="Times New Roman" w:hAnsi="Times New Roman" w:cs="Times New Roman"/>
                <w:sz w:val="18"/>
                <w:szCs w:val="18"/>
              </w:rPr>
              <w:t>15</w:t>
            </w:r>
          </w:p>
        </w:tc>
        <w:tc>
          <w:tcPr>
            <w:tcW w:w="673" w:type="dxa"/>
          </w:tcPr>
          <w:p w14:paraId="4C27287A" w14:textId="77777777" w:rsidR="006B47D4" w:rsidRPr="00007C71" w:rsidRDefault="00DE1752" w:rsidP="001D1C2C">
            <w:pPr>
              <w:rPr>
                <w:rFonts w:ascii="Times New Roman" w:hAnsi="Times New Roman" w:cs="Times New Roman"/>
                <w:sz w:val="18"/>
                <w:szCs w:val="18"/>
              </w:rPr>
            </w:pPr>
            <w:r w:rsidRPr="00007C71">
              <w:rPr>
                <w:rFonts w:ascii="Times New Roman" w:hAnsi="Times New Roman" w:cs="Times New Roman"/>
                <w:sz w:val="18"/>
                <w:szCs w:val="18"/>
              </w:rPr>
              <w:t>20</w:t>
            </w:r>
          </w:p>
        </w:tc>
        <w:tc>
          <w:tcPr>
            <w:tcW w:w="2055" w:type="dxa"/>
          </w:tcPr>
          <w:p w14:paraId="1548B2DB"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lang w:val="da-DK"/>
              </w:rPr>
              <w:t>UNECE (2004)</w:t>
            </w:r>
            <w:r w:rsidR="00844B9C" w:rsidRPr="00007C71">
              <w:rPr>
                <w:rFonts w:ascii="Times New Roman" w:hAnsi="Times New Roman" w:cs="Times New Roman"/>
                <w:sz w:val="18"/>
                <w:szCs w:val="18"/>
                <w:lang w:val="de-DE"/>
              </w:rPr>
              <w:t xml:space="preserve"> ; </w:t>
            </w:r>
            <w:r w:rsidR="00844B9C" w:rsidRPr="00007C71">
              <w:rPr>
                <w:rFonts w:ascii="Times New Roman" w:hAnsi="Times New Roman" w:cs="Times New Roman"/>
                <w:color w:val="339966"/>
                <w:sz w:val="18"/>
                <w:szCs w:val="18"/>
                <w:lang w:val="de-DE"/>
              </w:rPr>
              <w:t xml:space="preserve">Bugman. (1994); Zierl. (2000); Brassel &amp; Brandli. </w:t>
            </w:r>
            <w:r w:rsidR="00844B9C" w:rsidRPr="00007C71">
              <w:rPr>
                <w:rFonts w:ascii="Times New Roman" w:hAnsi="Times New Roman" w:cs="Times New Roman"/>
                <w:color w:val="339966"/>
                <w:sz w:val="18"/>
                <w:szCs w:val="18"/>
              </w:rPr>
              <w:t>(1999)</w:t>
            </w:r>
          </w:p>
        </w:tc>
      </w:tr>
      <w:tr w:rsidR="006B47D4" w:rsidRPr="00007C71" w14:paraId="38D4041B" w14:textId="77777777">
        <w:tc>
          <w:tcPr>
            <w:tcW w:w="2325" w:type="dxa"/>
          </w:tcPr>
          <w:p w14:paraId="6B016761"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2FE7EDEC"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499" w:type="dxa"/>
          </w:tcPr>
          <w:p w14:paraId="6F9F4FF9"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841" w:type="dxa"/>
          </w:tcPr>
          <w:p w14:paraId="4DCBEA1C" w14:textId="77777777" w:rsidR="006B47D4" w:rsidRPr="00007C71" w:rsidRDefault="00DE1752" w:rsidP="001D1C2C">
            <w:pPr>
              <w:rPr>
                <w:rFonts w:ascii="Times New Roman" w:hAnsi="Times New Roman" w:cs="Times New Roman"/>
                <w:sz w:val="18"/>
                <w:szCs w:val="18"/>
              </w:rPr>
            </w:pPr>
            <w:r w:rsidRPr="00007C71">
              <w:rPr>
                <w:rFonts w:ascii="Times New Roman" w:hAnsi="Times New Roman" w:cs="Times New Roman"/>
                <w:sz w:val="18"/>
                <w:szCs w:val="18"/>
              </w:rPr>
              <w:t>0.0</w:t>
            </w:r>
          </w:p>
        </w:tc>
        <w:tc>
          <w:tcPr>
            <w:tcW w:w="868" w:type="dxa"/>
          </w:tcPr>
          <w:p w14:paraId="22E10852" w14:textId="77777777" w:rsidR="006B47D4" w:rsidRPr="00007C71" w:rsidRDefault="00DE1752" w:rsidP="004A0D7A">
            <w:pPr>
              <w:autoSpaceDE w:val="0"/>
              <w:autoSpaceDN w:val="0"/>
              <w:adjustRightInd w:val="0"/>
              <w:rPr>
                <w:rFonts w:ascii="Times New Roman" w:hAnsi="Times New Roman" w:cs="Times New Roman"/>
                <w:sz w:val="18"/>
                <w:szCs w:val="18"/>
                <w:lang w:val="fr-FR"/>
              </w:rPr>
            </w:pPr>
            <w:r w:rsidRPr="00007C71">
              <w:rPr>
                <w:rFonts w:ascii="Times New Roman" w:hAnsi="Times New Roman" w:cs="Times New Roman"/>
                <w:sz w:val="18"/>
                <w:szCs w:val="18"/>
                <w:lang w:val="fr-FR"/>
              </w:rPr>
              <w:t>5.0</w:t>
            </w:r>
          </w:p>
        </w:tc>
        <w:tc>
          <w:tcPr>
            <w:tcW w:w="673" w:type="dxa"/>
          </w:tcPr>
          <w:p w14:paraId="2E08E498" w14:textId="77777777" w:rsidR="006B47D4" w:rsidRPr="00007C71" w:rsidRDefault="00DE1752" w:rsidP="001D1C2C">
            <w:pPr>
              <w:rPr>
                <w:rFonts w:ascii="Times New Roman" w:hAnsi="Times New Roman" w:cs="Times New Roman"/>
                <w:sz w:val="18"/>
                <w:szCs w:val="18"/>
              </w:rPr>
            </w:pPr>
            <w:r w:rsidRPr="00007C71">
              <w:rPr>
                <w:rFonts w:ascii="Times New Roman" w:hAnsi="Times New Roman" w:cs="Times New Roman"/>
                <w:sz w:val="18"/>
                <w:szCs w:val="18"/>
              </w:rPr>
              <w:t>15</w:t>
            </w:r>
          </w:p>
        </w:tc>
        <w:tc>
          <w:tcPr>
            <w:tcW w:w="673" w:type="dxa"/>
          </w:tcPr>
          <w:p w14:paraId="2636548A" w14:textId="77777777" w:rsidR="006B47D4" w:rsidRPr="00007C71" w:rsidRDefault="00DE1752" w:rsidP="001D1C2C">
            <w:pPr>
              <w:rPr>
                <w:rFonts w:ascii="Times New Roman" w:hAnsi="Times New Roman" w:cs="Times New Roman"/>
                <w:sz w:val="18"/>
                <w:szCs w:val="18"/>
              </w:rPr>
            </w:pPr>
            <w:r w:rsidRPr="00007C71">
              <w:rPr>
                <w:rFonts w:ascii="Times New Roman" w:hAnsi="Times New Roman" w:cs="Times New Roman"/>
                <w:sz w:val="18"/>
                <w:szCs w:val="18"/>
              </w:rPr>
              <w:t>30</w:t>
            </w:r>
          </w:p>
        </w:tc>
        <w:tc>
          <w:tcPr>
            <w:tcW w:w="2055" w:type="dxa"/>
          </w:tcPr>
          <w:p w14:paraId="0D560A40" w14:textId="77777777" w:rsidR="006B47D4" w:rsidRPr="00007C71" w:rsidRDefault="006B47D4" w:rsidP="004A0D7A">
            <w:pPr>
              <w:autoSpaceDE w:val="0"/>
              <w:autoSpaceDN w:val="0"/>
              <w:adjustRightInd w:val="0"/>
              <w:rPr>
                <w:rFonts w:ascii="Times New Roman" w:hAnsi="Times New Roman" w:cs="Times New Roman"/>
                <w:sz w:val="18"/>
                <w:szCs w:val="18"/>
                <w:lang w:val="fr-FR"/>
              </w:rPr>
            </w:pPr>
            <w:r w:rsidRPr="00007C71">
              <w:rPr>
                <w:rFonts w:ascii="Times New Roman" w:hAnsi="Times New Roman" w:cs="Times New Roman"/>
                <w:sz w:val="18"/>
                <w:szCs w:val="18"/>
                <w:lang w:val="fr-FR"/>
              </w:rPr>
              <w:t>UNECE (2004)</w:t>
            </w:r>
            <w:r w:rsidR="00844B9C" w:rsidRPr="00007C71">
              <w:rPr>
                <w:rFonts w:ascii="Times New Roman" w:hAnsi="Times New Roman" w:cs="Times New Roman"/>
                <w:sz w:val="18"/>
                <w:szCs w:val="18"/>
                <w:lang w:val="fr-FR"/>
              </w:rPr>
              <w:t>;</w:t>
            </w:r>
            <w:r w:rsidR="009D08FC" w:rsidRPr="00007C71">
              <w:rPr>
                <w:rFonts w:ascii="Times New Roman" w:hAnsi="Times New Roman" w:cs="Times New Roman"/>
                <w:sz w:val="18"/>
                <w:szCs w:val="18"/>
                <w:lang w:val="fr-FR"/>
              </w:rPr>
              <w:t xml:space="preserve"> </w:t>
            </w:r>
            <w:r w:rsidR="009D08FC" w:rsidRPr="00007C71">
              <w:rPr>
                <w:rFonts w:ascii="Times New Roman" w:hAnsi="Times New Roman" w:cs="Times New Roman"/>
                <w:color w:val="339966"/>
                <w:sz w:val="18"/>
                <w:szCs w:val="18"/>
                <w:lang w:val="fr-FR"/>
              </w:rPr>
              <w:t>Ferretti. (pers.comm.)</w:t>
            </w:r>
          </w:p>
        </w:tc>
      </w:tr>
      <w:tr w:rsidR="006B47D4" w:rsidRPr="00007C71" w14:paraId="05CCF9B8" w14:textId="77777777">
        <w:tc>
          <w:tcPr>
            <w:tcW w:w="2325" w:type="dxa"/>
            <w:shd w:val="clear" w:color="auto" w:fill="D9D9D9"/>
          </w:tcPr>
          <w:p w14:paraId="38AE44E5"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Needleleaf Forests</w:t>
            </w:r>
          </w:p>
          <w:p w14:paraId="1095CACE"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(NF)</w:t>
            </w:r>
          </w:p>
        </w:tc>
        <w:tc>
          <w:tcPr>
            <w:tcW w:w="1499" w:type="dxa"/>
            <w:shd w:val="clear" w:color="auto" w:fill="D9D9D9"/>
          </w:tcPr>
          <w:p w14:paraId="5D91EA7F" w14:textId="77777777" w:rsidR="006B47D4" w:rsidRPr="00007C71" w:rsidRDefault="006B47D4" w:rsidP="001D1C2C">
            <w:pPr>
              <w:rPr>
                <w:rFonts w:ascii="Times New Roman" w:hAnsi="Times New Roman" w:cs="Times New Roman"/>
                <w:b/>
                <w:sz w:val="18"/>
                <w:szCs w:val="18"/>
              </w:rPr>
            </w:pPr>
          </w:p>
        </w:tc>
        <w:tc>
          <w:tcPr>
            <w:tcW w:w="841" w:type="dxa"/>
            <w:shd w:val="clear" w:color="auto" w:fill="D9D9D9"/>
          </w:tcPr>
          <w:p w14:paraId="41DDE3AD"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3.5</w:t>
            </w:r>
          </w:p>
        </w:tc>
        <w:tc>
          <w:tcPr>
            <w:tcW w:w="868" w:type="dxa"/>
            <w:shd w:val="clear" w:color="auto" w:fill="D9D9D9"/>
          </w:tcPr>
          <w:p w14:paraId="78744002" w14:textId="77777777" w:rsidR="006B47D4" w:rsidRPr="00007C71" w:rsidRDefault="006B47D4" w:rsidP="001D1C2C">
            <w:pPr>
              <w:rPr>
                <w:rFonts w:ascii="Times New Roman" w:hAnsi="Times New Roman" w:cs="Times New Roman"/>
                <w:b/>
                <w:sz w:val="18"/>
                <w:szCs w:val="18"/>
                <w:lang w:val="fr-FR"/>
              </w:rPr>
            </w:pPr>
            <w:r w:rsidRPr="00007C71">
              <w:rPr>
                <w:rFonts w:ascii="Times New Roman" w:hAnsi="Times New Roman" w:cs="Times New Roman"/>
                <w:b/>
                <w:sz w:val="18"/>
                <w:szCs w:val="18"/>
                <w:lang w:val="fr-FR"/>
              </w:rPr>
              <w:t>3.5</w:t>
            </w:r>
          </w:p>
        </w:tc>
        <w:tc>
          <w:tcPr>
            <w:tcW w:w="673" w:type="dxa"/>
            <w:shd w:val="clear" w:color="auto" w:fill="D9D9D9"/>
          </w:tcPr>
          <w:p w14:paraId="1EC8769A"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192</w:t>
            </w:r>
          </w:p>
        </w:tc>
        <w:tc>
          <w:tcPr>
            <w:tcW w:w="673" w:type="dxa"/>
            <w:shd w:val="clear" w:color="auto" w:fill="D9D9D9"/>
          </w:tcPr>
          <w:p w14:paraId="0B7ABEC0" w14:textId="77777777" w:rsidR="006B47D4" w:rsidRPr="00007C71" w:rsidRDefault="006B47D4" w:rsidP="001D1C2C">
            <w:pPr>
              <w:rPr>
                <w:rFonts w:ascii="Times New Roman" w:hAnsi="Times New Roman" w:cs="Times New Roman"/>
                <w:b/>
                <w:bCs/>
                <w:sz w:val="18"/>
                <w:szCs w:val="18"/>
                <w:lang w:val="fr-FR"/>
              </w:rPr>
            </w:pPr>
            <w:r w:rsidRPr="00007C71">
              <w:rPr>
                <w:rFonts w:ascii="Times New Roman" w:hAnsi="Times New Roman" w:cs="Times New Roman"/>
                <w:b/>
                <w:bCs/>
                <w:sz w:val="18"/>
                <w:szCs w:val="18"/>
                <w:lang w:val="fr-FR"/>
              </w:rPr>
              <w:t>96</w:t>
            </w:r>
          </w:p>
        </w:tc>
        <w:tc>
          <w:tcPr>
            <w:tcW w:w="2055" w:type="dxa"/>
            <w:shd w:val="clear" w:color="auto" w:fill="D9D9D9"/>
          </w:tcPr>
          <w:p w14:paraId="7EF48631"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Simpson et al (2003)</w:t>
            </w:r>
          </w:p>
        </w:tc>
      </w:tr>
      <w:tr w:rsidR="006B47D4" w:rsidRPr="00007C71" w14:paraId="5D701332" w14:textId="77777777">
        <w:tc>
          <w:tcPr>
            <w:tcW w:w="2325" w:type="dxa"/>
            <w:tcBorders>
              <w:bottom w:val="single" w:sz="4" w:space="0" w:color="auto"/>
            </w:tcBorders>
          </w:tcPr>
          <w:p w14:paraId="2394BB52" w14:textId="77777777" w:rsidR="006B47D4" w:rsidRPr="00007C71" w:rsidRDefault="006B47D4" w:rsidP="001D1C2C">
            <w:pPr>
              <w:rPr>
                <w:rFonts w:ascii="Times New Roman" w:hAnsi="Times New Roman" w:cs="Times New Roman"/>
                <w:i/>
                <w:sz w:val="18"/>
                <w:szCs w:val="18"/>
              </w:rPr>
            </w:pPr>
            <w:r w:rsidRPr="00007C71">
              <w:rPr>
                <w:rFonts w:ascii="Times New Roman" w:hAnsi="Times New Roman" w:cs="Times New Roman"/>
                <w:sz w:val="18"/>
                <w:szCs w:val="18"/>
              </w:rPr>
              <w:t>Aleppo Pine</w:t>
            </w:r>
            <w:r w:rsidRPr="00007C71">
              <w:rPr>
                <w:rFonts w:ascii="Times New Roman" w:hAnsi="Times New Roman" w:cs="Times New Roman"/>
                <w:i/>
                <w:sz w:val="18"/>
                <w:szCs w:val="18"/>
              </w:rPr>
              <w:t xml:space="preserve"> </w:t>
            </w:r>
          </w:p>
          <w:p w14:paraId="1BE30A77"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i/>
                <w:sz w:val="18"/>
                <w:szCs w:val="18"/>
              </w:rPr>
              <w:t>(Pinus halepensis)</w:t>
            </w:r>
          </w:p>
        </w:tc>
        <w:tc>
          <w:tcPr>
            <w:tcW w:w="1499" w:type="dxa"/>
            <w:tcBorders>
              <w:bottom w:val="single" w:sz="4" w:space="0" w:color="auto"/>
            </w:tcBorders>
          </w:tcPr>
          <w:p w14:paraId="70152A41"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841" w:type="dxa"/>
            <w:tcBorders>
              <w:bottom w:val="single" w:sz="4" w:space="0" w:color="auto"/>
            </w:tcBorders>
          </w:tcPr>
          <w:p w14:paraId="7702F433" w14:textId="77777777" w:rsidR="006B47D4" w:rsidRPr="00007C71" w:rsidRDefault="00771F3C" w:rsidP="001D1C2C">
            <w:pPr>
              <w:rPr>
                <w:rFonts w:ascii="Times New Roman" w:hAnsi="Times New Roman" w:cs="Times New Roman"/>
                <w:sz w:val="18"/>
                <w:szCs w:val="18"/>
              </w:rPr>
            </w:pPr>
            <w:r w:rsidRPr="00007C71">
              <w:rPr>
                <w:rFonts w:ascii="Times New Roman" w:hAnsi="Times New Roman" w:cs="Times New Roman"/>
                <w:sz w:val="18"/>
                <w:szCs w:val="18"/>
              </w:rPr>
              <w:t>5.0</w:t>
            </w:r>
          </w:p>
        </w:tc>
        <w:tc>
          <w:tcPr>
            <w:tcW w:w="868" w:type="dxa"/>
            <w:tcBorders>
              <w:bottom w:val="single" w:sz="4" w:space="0" w:color="auto"/>
            </w:tcBorders>
          </w:tcPr>
          <w:p w14:paraId="475F3AA5" w14:textId="77777777" w:rsidR="006B47D4" w:rsidRPr="00007C71" w:rsidRDefault="00771F3C" w:rsidP="001D1C2C">
            <w:pPr>
              <w:rPr>
                <w:rFonts w:ascii="Times New Roman" w:hAnsi="Times New Roman" w:cs="Times New Roman"/>
                <w:sz w:val="18"/>
                <w:szCs w:val="18"/>
              </w:rPr>
            </w:pPr>
            <w:r w:rsidRPr="00007C71">
              <w:rPr>
                <w:rFonts w:ascii="Times New Roman" w:hAnsi="Times New Roman" w:cs="Times New Roman"/>
                <w:sz w:val="18"/>
                <w:szCs w:val="18"/>
              </w:rPr>
              <w:t>5.0</w:t>
            </w:r>
          </w:p>
        </w:tc>
        <w:tc>
          <w:tcPr>
            <w:tcW w:w="673" w:type="dxa"/>
            <w:tcBorders>
              <w:bottom w:val="single" w:sz="4" w:space="0" w:color="auto"/>
            </w:tcBorders>
          </w:tcPr>
          <w:p w14:paraId="2B5997FF" w14:textId="77777777" w:rsidR="006B47D4" w:rsidRPr="00007C71" w:rsidRDefault="00771F3C" w:rsidP="001D1C2C">
            <w:pPr>
              <w:rPr>
                <w:rFonts w:ascii="Times New Roman" w:hAnsi="Times New Roman" w:cs="Times New Roman"/>
                <w:sz w:val="18"/>
                <w:szCs w:val="18"/>
              </w:rPr>
            </w:pPr>
            <w:r w:rsidRPr="00007C71">
              <w:rPr>
                <w:rFonts w:ascii="Times New Roman" w:hAnsi="Times New Roman" w:cs="Times New Roman"/>
                <w:sz w:val="18"/>
                <w:szCs w:val="18"/>
              </w:rPr>
              <w:t>-</w:t>
            </w:r>
          </w:p>
        </w:tc>
        <w:tc>
          <w:tcPr>
            <w:tcW w:w="673" w:type="dxa"/>
            <w:tcBorders>
              <w:bottom w:val="single" w:sz="4" w:space="0" w:color="auto"/>
            </w:tcBorders>
          </w:tcPr>
          <w:p w14:paraId="2728D320" w14:textId="77777777" w:rsidR="006B47D4" w:rsidRPr="00007C71" w:rsidRDefault="00771F3C" w:rsidP="001D1C2C">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w:t>
            </w:r>
          </w:p>
        </w:tc>
        <w:tc>
          <w:tcPr>
            <w:tcW w:w="2055" w:type="dxa"/>
            <w:tcBorders>
              <w:bottom w:val="single" w:sz="4" w:space="0" w:color="auto"/>
            </w:tcBorders>
          </w:tcPr>
          <w:p w14:paraId="64384305"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UNECE (2004)</w:t>
            </w:r>
            <w:r w:rsidR="009D08FC" w:rsidRPr="00007C71">
              <w:rPr>
                <w:rFonts w:ascii="Times New Roman" w:hAnsi="Times New Roman" w:cs="Times New Roman"/>
                <w:sz w:val="18"/>
                <w:szCs w:val="18"/>
              </w:rPr>
              <w:t xml:space="preserve">; </w:t>
            </w:r>
            <w:r w:rsidR="009D08FC" w:rsidRPr="00007C71">
              <w:rPr>
                <w:rFonts w:ascii="Times New Roman" w:hAnsi="Times New Roman" w:cs="Times New Roman"/>
                <w:color w:val="339966"/>
                <w:sz w:val="18"/>
                <w:szCs w:val="18"/>
              </w:rPr>
              <w:t>Gimeno. (pers.comm.)</w:t>
            </w:r>
          </w:p>
        </w:tc>
      </w:tr>
      <w:tr w:rsidR="006B47D4" w:rsidRPr="00007C71" w14:paraId="14B1CDE0" w14:textId="77777777">
        <w:tc>
          <w:tcPr>
            <w:tcW w:w="2325" w:type="dxa"/>
            <w:tcBorders>
              <w:bottom w:val="single" w:sz="4" w:space="0" w:color="auto"/>
            </w:tcBorders>
            <w:shd w:val="clear" w:color="auto" w:fill="D9D9D9"/>
          </w:tcPr>
          <w:p w14:paraId="2F9D5316"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Broadleaf Forests</w:t>
            </w:r>
          </w:p>
          <w:p w14:paraId="41893860"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(BF)</w:t>
            </w:r>
          </w:p>
        </w:tc>
        <w:tc>
          <w:tcPr>
            <w:tcW w:w="1499" w:type="dxa"/>
            <w:tcBorders>
              <w:bottom w:val="single" w:sz="4" w:space="0" w:color="auto"/>
            </w:tcBorders>
            <w:shd w:val="clear" w:color="auto" w:fill="D9D9D9"/>
          </w:tcPr>
          <w:p w14:paraId="48449C5B" w14:textId="77777777" w:rsidR="006B47D4" w:rsidRPr="00007C71" w:rsidRDefault="006B47D4" w:rsidP="001D1C2C">
            <w:pPr>
              <w:rPr>
                <w:rFonts w:ascii="Times New Roman" w:hAnsi="Times New Roman" w:cs="Times New Roman"/>
                <w:b/>
                <w:sz w:val="18"/>
                <w:szCs w:val="18"/>
              </w:rPr>
            </w:pPr>
          </w:p>
        </w:tc>
        <w:tc>
          <w:tcPr>
            <w:tcW w:w="841" w:type="dxa"/>
            <w:tcBorders>
              <w:bottom w:val="single" w:sz="4" w:space="0" w:color="auto"/>
            </w:tcBorders>
            <w:shd w:val="clear" w:color="auto" w:fill="D9D9D9"/>
          </w:tcPr>
          <w:p w14:paraId="0B2F34F7"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3.5</w:t>
            </w:r>
          </w:p>
        </w:tc>
        <w:tc>
          <w:tcPr>
            <w:tcW w:w="868" w:type="dxa"/>
            <w:tcBorders>
              <w:bottom w:val="single" w:sz="4" w:space="0" w:color="auto"/>
            </w:tcBorders>
            <w:shd w:val="clear" w:color="auto" w:fill="D9D9D9"/>
          </w:tcPr>
          <w:p w14:paraId="2D0F9C68"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3.5</w:t>
            </w:r>
          </w:p>
        </w:tc>
        <w:tc>
          <w:tcPr>
            <w:tcW w:w="673" w:type="dxa"/>
            <w:tcBorders>
              <w:bottom w:val="single" w:sz="4" w:space="0" w:color="auto"/>
            </w:tcBorders>
            <w:shd w:val="clear" w:color="auto" w:fill="D9D9D9"/>
          </w:tcPr>
          <w:p w14:paraId="4AF00FDB"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192</w:t>
            </w:r>
          </w:p>
        </w:tc>
        <w:tc>
          <w:tcPr>
            <w:tcW w:w="673" w:type="dxa"/>
            <w:tcBorders>
              <w:bottom w:val="single" w:sz="4" w:space="0" w:color="auto"/>
            </w:tcBorders>
            <w:shd w:val="clear" w:color="auto" w:fill="D9D9D9"/>
          </w:tcPr>
          <w:p w14:paraId="769D28BC" w14:textId="77777777" w:rsidR="006B47D4" w:rsidRPr="00007C71" w:rsidRDefault="006B47D4" w:rsidP="001D1C2C">
            <w:pPr>
              <w:rPr>
                <w:rFonts w:ascii="Times New Roman" w:hAnsi="Times New Roman" w:cs="Times New Roman"/>
                <w:b/>
                <w:bCs/>
                <w:sz w:val="18"/>
                <w:szCs w:val="18"/>
                <w:lang w:val="fr-FR"/>
              </w:rPr>
            </w:pPr>
            <w:r w:rsidRPr="00007C71">
              <w:rPr>
                <w:rFonts w:ascii="Times New Roman" w:hAnsi="Times New Roman" w:cs="Times New Roman"/>
                <w:b/>
                <w:bCs/>
                <w:sz w:val="18"/>
                <w:szCs w:val="18"/>
                <w:lang w:val="fr-FR"/>
              </w:rPr>
              <w:t>96</w:t>
            </w:r>
          </w:p>
        </w:tc>
        <w:tc>
          <w:tcPr>
            <w:tcW w:w="2055" w:type="dxa"/>
            <w:tcBorders>
              <w:bottom w:val="single" w:sz="4" w:space="0" w:color="auto"/>
            </w:tcBorders>
            <w:shd w:val="clear" w:color="auto" w:fill="D9D9D9"/>
          </w:tcPr>
          <w:p w14:paraId="0630AEE2"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Simpson et al (2003)</w:t>
            </w:r>
          </w:p>
        </w:tc>
      </w:tr>
      <w:tr w:rsidR="006B47D4" w:rsidRPr="00007C71" w14:paraId="3F2D8F85" w14:textId="77777777">
        <w:tc>
          <w:tcPr>
            <w:tcW w:w="2325" w:type="dxa"/>
            <w:shd w:val="clear" w:color="auto" w:fill="auto"/>
          </w:tcPr>
          <w:p w14:paraId="0433BF94" w14:textId="77777777" w:rsidR="006B47D4" w:rsidRPr="00007C71" w:rsidRDefault="006B47D4" w:rsidP="001D1C2C">
            <w:pPr>
              <w:rPr>
                <w:rFonts w:ascii="Times New Roman" w:hAnsi="Times New Roman" w:cs="Times New Roman"/>
                <w:b/>
                <w:i/>
                <w:sz w:val="18"/>
                <w:szCs w:val="18"/>
              </w:rPr>
            </w:pPr>
            <w:r w:rsidRPr="00007C71">
              <w:rPr>
                <w:rFonts w:ascii="Times New Roman" w:hAnsi="Times New Roman" w:cs="Times New Roman"/>
                <w:b/>
                <w:i/>
                <w:sz w:val="18"/>
                <w:szCs w:val="18"/>
              </w:rPr>
              <w:t>Generic Evergreen Mediterranean</w:t>
            </w:r>
          </w:p>
        </w:tc>
        <w:tc>
          <w:tcPr>
            <w:tcW w:w="1499" w:type="dxa"/>
            <w:shd w:val="clear" w:color="auto" w:fill="auto"/>
          </w:tcPr>
          <w:p w14:paraId="504942E4" w14:textId="77777777" w:rsidR="006B47D4" w:rsidRPr="00007C71" w:rsidRDefault="006B47D4" w:rsidP="001D1C2C">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841" w:type="dxa"/>
          </w:tcPr>
          <w:p w14:paraId="25981286" w14:textId="77777777" w:rsidR="006B47D4" w:rsidRPr="00007C71" w:rsidRDefault="00DE1752" w:rsidP="001D1C2C">
            <w:pPr>
              <w:rPr>
                <w:rFonts w:ascii="Times New Roman" w:hAnsi="Times New Roman" w:cs="Times New Roman"/>
                <w:b/>
                <w:i/>
                <w:sz w:val="18"/>
                <w:szCs w:val="18"/>
              </w:rPr>
            </w:pPr>
            <w:r w:rsidRPr="00007C71">
              <w:rPr>
                <w:rFonts w:ascii="Times New Roman" w:hAnsi="Times New Roman" w:cs="Times New Roman"/>
                <w:b/>
                <w:i/>
                <w:sz w:val="18"/>
                <w:szCs w:val="18"/>
              </w:rPr>
              <w:t>5.0</w:t>
            </w:r>
          </w:p>
        </w:tc>
        <w:tc>
          <w:tcPr>
            <w:tcW w:w="868" w:type="dxa"/>
          </w:tcPr>
          <w:p w14:paraId="560B7585" w14:textId="77777777" w:rsidR="006B47D4" w:rsidRPr="00007C71" w:rsidRDefault="00DE1752" w:rsidP="004A0D7A">
            <w:pPr>
              <w:autoSpaceDE w:val="0"/>
              <w:autoSpaceDN w:val="0"/>
              <w:adjustRightInd w:val="0"/>
              <w:rPr>
                <w:rFonts w:ascii="Times New Roman" w:hAnsi="Times New Roman" w:cs="Times New Roman"/>
                <w:b/>
                <w:i/>
                <w:sz w:val="18"/>
                <w:szCs w:val="18"/>
              </w:rPr>
            </w:pPr>
            <w:r w:rsidRPr="00007C71">
              <w:rPr>
                <w:rFonts w:ascii="Times New Roman" w:hAnsi="Times New Roman" w:cs="Times New Roman"/>
                <w:b/>
                <w:i/>
                <w:sz w:val="18"/>
                <w:szCs w:val="18"/>
              </w:rPr>
              <w:t>5.0</w:t>
            </w:r>
          </w:p>
        </w:tc>
        <w:tc>
          <w:tcPr>
            <w:tcW w:w="673" w:type="dxa"/>
          </w:tcPr>
          <w:p w14:paraId="10A85D2A" w14:textId="77777777" w:rsidR="006B47D4" w:rsidRPr="00007C71" w:rsidRDefault="00771F3C" w:rsidP="001D1C2C">
            <w:pPr>
              <w:rPr>
                <w:rFonts w:ascii="Times New Roman" w:hAnsi="Times New Roman" w:cs="Times New Roman"/>
                <w:b/>
                <w:i/>
                <w:sz w:val="18"/>
                <w:szCs w:val="18"/>
              </w:rPr>
            </w:pPr>
            <w:r w:rsidRPr="00007C71">
              <w:rPr>
                <w:rFonts w:ascii="Times New Roman" w:hAnsi="Times New Roman" w:cs="Times New Roman"/>
                <w:b/>
                <w:i/>
                <w:sz w:val="18"/>
                <w:szCs w:val="18"/>
              </w:rPr>
              <w:t>-</w:t>
            </w:r>
          </w:p>
        </w:tc>
        <w:tc>
          <w:tcPr>
            <w:tcW w:w="673" w:type="dxa"/>
          </w:tcPr>
          <w:p w14:paraId="260AD2AD" w14:textId="77777777" w:rsidR="006B47D4" w:rsidRPr="00007C71" w:rsidRDefault="00771F3C" w:rsidP="001D1C2C">
            <w:pPr>
              <w:rPr>
                <w:rFonts w:ascii="Times New Roman" w:hAnsi="Times New Roman" w:cs="Times New Roman"/>
                <w:b/>
                <w:bCs/>
                <w:i/>
                <w:sz w:val="18"/>
                <w:szCs w:val="18"/>
                <w:lang w:val="fr-FR"/>
              </w:rPr>
            </w:pPr>
            <w:r w:rsidRPr="00007C71">
              <w:rPr>
                <w:rFonts w:ascii="Times New Roman" w:hAnsi="Times New Roman" w:cs="Times New Roman"/>
                <w:b/>
                <w:bCs/>
                <w:i/>
                <w:sz w:val="18"/>
                <w:szCs w:val="18"/>
                <w:lang w:val="fr-FR"/>
              </w:rPr>
              <w:t>-</w:t>
            </w:r>
          </w:p>
        </w:tc>
        <w:tc>
          <w:tcPr>
            <w:tcW w:w="2055" w:type="dxa"/>
            <w:shd w:val="clear" w:color="auto" w:fill="auto"/>
          </w:tcPr>
          <w:p w14:paraId="0840F617" w14:textId="77777777" w:rsidR="006B47D4" w:rsidRPr="00007C71" w:rsidRDefault="006B47D4" w:rsidP="004A0D7A">
            <w:pPr>
              <w:autoSpaceDE w:val="0"/>
              <w:autoSpaceDN w:val="0"/>
              <w:adjustRightInd w:val="0"/>
              <w:rPr>
                <w:rFonts w:ascii="Times New Roman" w:hAnsi="Times New Roman" w:cs="Times New Roman"/>
                <w:b/>
                <w:bCs/>
                <w:i/>
                <w:sz w:val="18"/>
                <w:szCs w:val="18"/>
              </w:rPr>
            </w:pPr>
            <w:r w:rsidRPr="00007C71">
              <w:rPr>
                <w:rFonts w:ascii="Times New Roman" w:hAnsi="Times New Roman" w:cs="Times New Roman"/>
                <w:b/>
                <w:i/>
                <w:sz w:val="18"/>
                <w:szCs w:val="18"/>
              </w:rPr>
              <w:t>UNECE (2004)</w:t>
            </w:r>
          </w:p>
        </w:tc>
      </w:tr>
      <w:tr w:rsidR="006B47D4" w:rsidRPr="00007C71" w14:paraId="650E663F" w14:textId="77777777">
        <w:tc>
          <w:tcPr>
            <w:tcW w:w="2325" w:type="dxa"/>
            <w:tcBorders>
              <w:bottom w:val="single" w:sz="4" w:space="0" w:color="auto"/>
            </w:tcBorders>
          </w:tcPr>
          <w:p w14:paraId="51E7BFE0"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Holm Oak</w:t>
            </w:r>
          </w:p>
          <w:p w14:paraId="42B8D70E"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Quercus ilex</w:t>
            </w:r>
            <w:r w:rsidRPr="00007C71">
              <w:rPr>
                <w:rFonts w:ascii="Times New Roman" w:hAnsi="Times New Roman" w:cs="Times New Roman"/>
                <w:sz w:val="18"/>
                <w:szCs w:val="18"/>
              </w:rPr>
              <w:t>)</w:t>
            </w:r>
          </w:p>
        </w:tc>
        <w:tc>
          <w:tcPr>
            <w:tcW w:w="1499" w:type="dxa"/>
            <w:tcBorders>
              <w:bottom w:val="single" w:sz="4" w:space="0" w:color="auto"/>
            </w:tcBorders>
          </w:tcPr>
          <w:p w14:paraId="481F1664"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841" w:type="dxa"/>
            <w:tcBorders>
              <w:bottom w:val="single" w:sz="4" w:space="0" w:color="auto"/>
            </w:tcBorders>
          </w:tcPr>
          <w:p w14:paraId="6BAAE027" w14:textId="77777777" w:rsidR="006B47D4" w:rsidRPr="00007C71" w:rsidRDefault="00771F3C" w:rsidP="001D1C2C">
            <w:pPr>
              <w:rPr>
                <w:rFonts w:ascii="Times New Roman" w:hAnsi="Times New Roman" w:cs="Times New Roman"/>
                <w:sz w:val="18"/>
                <w:szCs w:val="18"/>
              </w:rPr>
            </w:pPr>
            <w:r w:rsidRPr="00007C71">
              <w:rPr>
                <w:rFonts w:ascii="Times New Roman" w:hAnsi="Times New Roman" w:cs="Times New Roman"/>
                <w:sz w:val="18"/>
                <w:szCs w:val="18"/>
              </w:rPr>
              <w:t>3.5</w:t>
            </w:r>
          </w:p>
        </w:tc>
        <w:tc>
          <w:tcPr>
            <w:tcW w:w="868" w:type="dxa"/>
            <w:tcBorders>
              <w:bottom w:val="single" w:sz="4" w:space="0" w:color="auto"/>
            </w:tcBorders>
          </w:tcPr>
          <w:p w14:paraId="1566329B" w14:textId="77777777" w:rsidR="006B47D4" w:rsidRPr="00007C71" w:rsidRDefault="00771F3C" w:rsidP="001D1C2C">
            <w:pPr>
              <w:rPr>
                <w:rFonts w:ascii="Times New Roman" w:hAnsi="Times New Roman" w:cs="Times New Roman"/>
                <w:sz w:val="18"/>
                <w:szCs w:val="18"/>
              </w:rPr>
            </w:pPr>
            <w:r w:rsidRPr="00007C71">
              <w:rPr>
                <w:rFonts w:ascii="Times New Roman" w:hAnsi="Times New Roman" w:cs="Times New Roman"/>
                <w:sz w:val="18"/>
                <w:szCs w:val="18"/>
              </w:rPr>
              <w:t>5.0</w:t>
            </w:r>
          </w:p>
        </w:tc>
        <w:tc>
          <w:tcPr>
            <w:tcW w:w="673" w:type="dxa"/>
            <w:tcBorders>
              <w:bottom w:val="single" w:sz="4" w:space="0" w:color="auto"/>
            </w:tcBorders>
          </w:tcPr>
          <w:p w14:paraId="0CB0104C" w14:textId="77777777" w:rsidR="006B47D4" w:rsidRPr="00007C71" w:rsidRDefault="00771F3C" w:rsidP="001D1C2C">
            <w:pPr>
              <w:rPr>
                <w:rFonts w:ascii="Times New Roman" w:hAnsi="Times New Roman" w:cs="Times New Roman"/>
                <w:sz w:val="18"/>
                <w:szCs w:val="18"/>
              </w:rPr>
            </w:pPr>
            <w:r w:rsidRPr="00007C71">
              <w:rPr>
                <w:rFonts w:ascii="Times New Roman" w:hAnsi="Times New Roman" w:cs="Times New Roman"/>
                <w:sz w:val="18"/>
                <w:szCs w:val="18"/>
              </w:rPr>
              <w:t>100</w:t>
            </w:r>
          </w:p>
        </w:tc>
        <w:tc>
          <w:tcPr>
            <w:tcW w:w="673" w:type="dxa"/>
            <w:tcBorders>
              <w:bottom w:val="single" w:sz="4" w:space="0" w:color="auto"/>
            </w:tcBorders>
          </w:tcPr>
          <w:p w14:paraId="596DD89F" w14:textId="77777777" w:rsidR="006B47D4" w:rsidRPr="00007C71" w:rsidRDefault="00771F3C" w:rsidP="001D1C2C">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166</w:t>
            </w:r>
          </w:p>
        </w:tc>
        <w:tc>
          <w:tcPr>
            <w:tcW w:w="2055" w:type="dxa"/>
            <w:tcBorders>
              <w:bottom w:val="single" w:sz="4" w:space="0" w:color="auto"/>
            </w:tcBorders>
          </w:tcPr>
          <w:p w14:paraId="661C419F"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UNECE (2004)</w:t>
            </w:r>
            <w:r w:rsidR="000F1797" w:rsidRPr="00007C71">
              <w:rPr>
                <w:rFonts w:ascii="Times New Roman" w:hAnsi="Times New Roman" w:cs="Times New Roman"/>
                <w:sz w:val="18"/>
                <w:szCs w:val="18"/>
              </w:rPr>
              <w:t xml:space="preserve">; </w:t>
            </w:r>
            <w:r w:rsidR="000F1797" w:rsidRPr="00007C71">
              <w:rPr>
                <w:rFonts w:ascii="Times New Roman" w:hAnsi="Times New Roman" w:cs="Times New Roman"/>
                <w:color w:val="339966"/>
                <w:sz w:val="18"/>
                <w:szCs w:val="18"/>
              </w:rPr>
              <w:t>Ferretti. (pers.comm.)</w:t>
            </w:r>
          </w:p>
        </w:tc>
      </w:tr>
      <w:tr w:rsidR="006B47D4" w:rsidRPr="00007C71" w14:paraId="1951D671" w14:textId="77777777">
        <w:tc>
          <w:tcPr>
            <w:tcW w:w="2325" w:type="dxa"/>
            <w:shd w:val="clear" w:color="auto" w:fill="D9D9D9"/>
          </w:tcPr>
          <w:p w14:paraId="747577E5"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Temperate crops</w:t>
            </w:r>
          </w:p>
          <w:p w14:paraId="59857371"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(TC)</w:t>
            </w:r>
          </w:p>
        </w:tc>
        <w:tc>
          <w:tcPr>
            <w:tcW w:w="1499" w:type="dxa"/>
            <w:shd w:val="clear" w:color="auto" w:fill="D9D9D9"/>
          </w:tcPr>
          <w:p w14:paraId="6FAA9B93" w14:textId="77777777" w:rsidR="006B47D4" w:rsidRPr="00007C71" w:rsidRDefault="006B47D4" w:rsidP="001D1C2C">
            <w:pPr>
              <w:rPr>
                <w:rFonts w:ascii="Times New Roman" w:hAnsi="Times New Roman" w:cs="Times New Roman"/>
                <w:b/>
                <w:sz w:val="18"/>
                <w:szCs w:val="18"/>
              </w:rPr>
            </w:pPr>
          </w:p>
        </w:tc>
        <w:tc>
          <w:tcPr>
            <w:tcW w:w="841" w:type="dxa"/>
            <w:shd w:val="clear" w:color="auto" w:fill="D9D9D9"/>
          </w:tcPr>
          <w:p w14:paraId="7F1F5B52"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0</w:t>
            </w:r>
            <w:r w:rsidR="00B505EA" w:rsidRPr="00007C71">
              <w:rPr>
                <w:rFonts w:ascii="Times New Roman" w:hAnsi="Times New Roman" w:cs="Times New Roman"/>
                <w:b/>
                <w:sz w:val="18"/>
                <w:szCs w:val="18"/>
              </w:rPr>
              <w:t>.0</w:t>
            </w:r>
          </w:p>
        </w:tc>
        <w:tc>
          <w:tcPr>
            <w:tcW w:w="868" w:type="dxa"/>
            <w:shd w:val="clear" w:color="auto" w:fill="D9D9D9"/>
          </w:tcPr>
          <w:p w14:paraId="70FF61FB"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3.5</w:t>
            </w:r>
          </w:p>
        </w:tc>
        <w:tc>
          <w:tcPr>
            <w:tcW w:w="673" w:type="dxa"/>
            <w:shd w:val="clear" w:color="auto" w:fill="D9D9D9"/>
          </w:tcPr>
          <w:p w14:paraId="105ECA81"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70</w:t>
            </w:r>
          </w:p>
        </w:tc>
        <w:tc>
          <w:tcPr>
            <w:tcW w:w="673" w:type="dxa"/>
            <w:shd w:val="clear" w:color="auto" w:fill="D9D9D9"/>
          </w:tcPr>
          <w:p w14:paraId="1F8B7522"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22</w:t>
            </w:r>
          </w:p>
        </w:tc>
        <w:tc>
          <w:tcPr>
            <w:tcW w:w="2055" w:type="dxa"/>
            <w:shd w:val="clear" w:color="auto" w:fill="D9D9D9"/>
          </w:tcPr>
          <w:p w14:paraId="44194AA8"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Simpson et al. (2003)</w:t>
            </w:r>
          </w:p>
        </w:tc>
      </w:tr>
      <w:tr w:rsidR="006B47D4" w:rsidRPr="00007C71" w14:paraId="4CB2D14F" w14:textId="77777777">
        <w:tc>
          <w:tcPr>
            <w:tcW w:w="2325" w:type="dxa"/>
          </w:tcPr>
          <w:p w14:paraId="739C647F" w14:textId="77777777" w:rsidR="006B47D4" w:rsidRPr="00007C71" w:rsidRDefault="006B47D4" w:rsidP="001D1C2C">
            <w:pPr>
              <w:rPr>
                <w:rFonts w:ascii="Times New Roman" w:hAnsi="Times New Roman" w:cs="Times New Roman"/>
                <w:b/>
                <w:i/>
                <w:sz w:val="18"/>
                <w:szCs w:val="18"/>
              </w:rPr>
            </w:pPr>
            <w:r w:rsidRPr="00007C71">
              <w:rPr>
                <w:rFonts w:ascii="Times New Roman" w:hAnsi="Times New Roman" w:cs="Times New Roman"/>
                <w:b/>
                <w:i/>
                <w:sz w:val="18"/>
                <w:szCs w:val="18"/>
              </w:rPr>
              <w:t>Generic crop</w:t>
            </w:r>
          </w:p>
        </w:tc>
        <w:tc>
          <w:tcPr>
            <w:tcW w:w="1499" w:type="dxa"/>
          </w:tcPr>
          <w:p w14:paraId="51C845DC" w14:textId="77777777" w:rsidR="006B47D4" w:rsidRPr="00007C71" w:rsidRDefault="006B47D4" w:rsidP="001D1C2C">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841" w:type="dxa"/>
          </w:tcPr>
          <w:p w14:paraId="0B2CEE27" w14:textId="77777777" w:rsidR="006B47D4" w:rsidRPr="00007C71" w:rsidRDefault="00B505EA" w:rsidP="001D1C2C">
            <w:pPr>
              <w:rPr>
                <w:rFonts w:ascii="Times New Roman" w:hAnsi="Times New Roman" w:cs="Times New Roman"/>
                <w:b/>
                <w:i/>
                <w:sz w:val="18"/>
                <w:szCs w:val="18"/>
              </w:rPr>
            </w:pPr>
            <w:r w:rsidRPr="00007C71">
              <w:rPr>
                <w:rFonts w:ascii="Times New Roman" w:hAnsi="Times New Roman" w:cs="Times New Roman"/>
                <w:b/>
                <w:i/>
                <w:sz w:val="18"/>
                <w:szCs w:val="18"/>
              </w:rPr>
              <w:t>0.0</w:t>
            </w:r>
          </w:p>
        </w:tc>
        <w:tc>
          <w:tcPr>
            <w:tcW w:w="868" w:type="dxa"/>
          </w:tcPr>
          <w:p w14:paraId="55B910DA" w14:textId="77777777" w:rsidR="006B47D4" w:rsidRPr="00007C71" w:rsidRDefault="00B505EA" w:rsidP="004A0D7A">
            <w:pPr>
              <w:autoSpaceDE w:val="0"/>
              <w:autoSpaceDN w:val="0"/>
              <w:adjustRightInd w:val="0"/>
              <w:rPr>
                <w:rFonts w:ascii="Times New Roman" w:hAnsi="Times New Roman" w:cs="Times New Roman"/>
                <w:b/>
                <w:i/>
                <w:sz w:val="18"/>
                <w:szCs w:val="18"/>
              </w:rPr>
            </w:pPr>
            <w:r w:rsidRPr="00007C71">
              <w:rPr>
                <w:rFonts w:ascii="Times New Roman" w:hAnsi="Times New Roman" w:cs="Times New Roman"/>
                <w:b/>
                <w:i/>
                <w:sz w:val="18"/>
                <w:szCs w:val="18"/>
              </w:rPr>
              <w:t>3.5</w:t>
            </w:r>
          </w:p>
        </w:tc>
        <w:tc>
          <w:tcPr>
            <w:tcW w:w="673" w:type="dxa"/>
          </w:tcPr>
          <w:p w14:paraId="37C86E5C" w14:textId="77777777" w:rsidR="006B47D4" w:rsidRPr="00007C71" w:rsidRDefault="00B505EA" w:rsidP="001D1C2C">
            <w:pPr>
              <w:rPr>
                <w:rFonts w:ascii="Times New Roman" w:hAnsi="Times New Roman" w:cs="Times New Roman"/>
                <w:b/>
                <w:i/>
                <w:sz w:val="18"/>
                <w:szCs w:val="18"/>
              </w:rPr>
            </w:pPr>
            <w:r w:rsidRPr="00007C71">
              <w:rPr>
                <w:rFonts w:ascii="Times New Roman" w:hAnsi="Times New Roman" w:cs="Times New Roman"/>
                <w:b/>
                <w:i/>
                <w:sz w:val="18"/>
                <w:szCs w:val="18"/>
              </w:rPr>
              <w:t>70</w:t>
            </w:r>
          </w:p>
        </w:tc>
        <w:tc>
          <w:tcPr>
            <w:tcW w:w="673" w:type="dxa"/>
          </w:tcPr>
          <w:p w14:paraId="1F3EA03B" w14:textId="77777777" w:rsidR="006B47D4" w:rsidRPr="00007C71" w:rsidRDefault="00B505EA" w:rsidP="001D1C2C">
            <w:pPr>
              <w:rPr>
                <w:rFonts w:ascii="Times New Roman" w:hAnsi="Times New Roman" w:cs="Times New Roman"/>
                <w:b/>
                <w:i/>
                <w:sz w:val="18"/>
                <w:szCs w:val="18"/>
              </w:rPr>
            </w:pPr>
            <w:r w:rsidRPr="00007C71">
              <w:rPr>
                <w:rFonts w:ascii="Times New Roman" w:hAnsi="Times New Roman" w:cs="Times New Roman"/>
                <w:b/>
                <w:i/>
                <w:sz w:val="18"/>
                <w:szCs w:val="18"/>
              </w:rPr>
              <w:t>22</w:t>
            </w:r>
          </w:p>
        </w:tc>
        <w:tc>
          <w:tcPr>
            <w:tcW w:w="2055" w:type="dxa"/>
          </w:tcPr>
          <w:p w14:paraId="4095C4FC" w14:textId="77777777" w:rsidR="006B47D4" w:rsidRPr="00007C71" w:rsidRDefault="00B505EA" w:rsidP="004A0D7A">
            <w:pPr>
              <w:autoSpaceDE w:val="0"/>
              <w:autoSpaceDN w:val="0"/>
              <w:adjustRightInd w:val="0"/>
              <w:rPr>
                <w:rFonts w:ascii="Times New Roman" w:hAnsi="Times New Roman" w:cs="Times New Roman"/>
                <w:b/>
                <w:bCs/>
                <w:i/>
                <w:sz w:val="18"/>
                <w:szCs w:val="18"/>
              </w:rPr>
            </w:pPr>
            <w:r w:rsidRPr="00007C71">
              <w:rPr>
                <w:rFonts w:ascii="Times New Roman" w:hAnsi="Times New Roman" w:cs="Times New Roman"/>
                <w:b/>
                <w:sz w:val="18"/>
                <w:szCs w:val="18"/>
              </w:rPr>
              <w:t>Simpson et al. (2003)</w:t>
            </w:r>
          </w:p>
        </w:tc>
      </w:tr>
      <w:tr w:rsidR="006B47D4" w:rsidRPr="00007C71" w14:paraId="1108C9D2" w14:textId="77777777">
        <w:tc>
          <w:tcPr>
            <w:tcW w:w="2325" w:type="dxa"/>
          </w:tcPr>
          <w:p w14:paraId="0314B4C5"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 xml:space="preserve">Wheat </w:t>
            </w:r>
          </w:p>
          <w:p w14:paraId="4C67A0B7"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Triticum aestivum</w:t>
            </w:r>
            <w:r w:rsidRPr="00007C71">
              <w:rPr>
                <w:rFonts w:ascii="Times New Roman" w:hAnsi="Times New Roman" w:cs="Times New Roman"/>
                <w:sz w:val="18"/>
                <w:szCs w:val="18"/>
              </w:rPr>
              <w:t>)</w:t>
            </w:r>
          </w:p>
        </w:tc>
        <w:tc>
          <w:tcPr>
            <w:tcW w:w="1499" w:type="dxa"/>
          </w:tcPr>
          <w:p w14:paraId="3E8D5A55"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841" w:type="dxa"/>
          </w:tcPr>
          <w:p w14:paraId="4FCF5528" w14:textId="77777777" w:rsidR="006B47D4" w:rsidRPr="00007C71" w:rsidRDefault="00B505EA" w:rsidP="001D1C2C">
            <w:pPr>
              <w:rPr>
                <w:rFonts w:ascii="Times New Roman" w:hAnsi="Times New Roman" w:cs="Times New Roman"/>
                <w:sz w:val="18"/>
                <w:szCs w:val="18"/>
              </w:rPr>
            </w:pPr>
            <w:r w:rsidRPr="00007C71">
              <w:rPr>
                <w:rFonts w:ascii="Times New Roman" w:hAnsi="Times New Roman" w:cs="Times New Roman"/>
                <w:sz w:val="18"/>
                <w:szCs w:val="18"/>
              </w:rPr>
              <w:t>0.0</w:t>
            </w:r>
          </w:p>
        </w:tc>
        <w:tc>
          <w:tcPr>
            <w:tcW w:w="868" w:type="dxa"/>
          </w:tcPr>
          <w:p w14:paraId="6002B70C" w14:textId="77777777" w:rsidR="006B47D4" w:rsidRPr="00007C71" w:rsidRDefault="00B505EA" w:rsidP="001D1C2C">
            <w:pPr>
              <w:rPr>
                <w:rFonts w:ascii="Times New Roman" w:hAnsi="Times New Roman" w:cs="Times New Roman"/>
                <w:sz w:val="18"/>
                <w:szCs w:val="18"/>
              </w:rPr>
            </w:pPr>
            <w:r w:rsidRPr="00007C71">
              <w:rPr>
                <w:rFonts w:ascii="Times New Roman" w:hAnsi="Times New Roman" w:cs="Times New Roman"/>
                <w:sz w:val="18"/>
                <w:szCs w:val="18"/>
              </w:rPr>
              <w:t>3.5</w:t>
            </w:r>
          </w:p>
        </w:tc>
        <w:tc>
          <w:tcPr>
            <w:tcW w:w="673" w:type="dxa"/>
          </w:tcPr>
          <w:p w14:paraId="63352731" w14:textId="77777777" w:rsidR="006B47D4" w:rsidRPr="00007C71" w:rsidRDefault="00B505EA" w:rsidP="001D1C2C">
            <w:pPr>
              <w:rPr>
                <w:rFonts w:ascii="Times New Roman" w:hAnsi="Times New Roman" w:cs="Times New Roman"/>
                <w:sz w:val="18"/>
                <w:szCs w:val="18"/>
              </w:rPr>
            </w:pPr>
            <w:r w:rsidRPr="00007C71">
              <w:rPr>
                <w:rFonts w:ascii="Times New Roman" w:hAnsi="Times New Roman" w:cs="Times New Roman"/>
                <w:sz w:val="18"/>
                <w:szCs w:val="18"/>
              </w:rPr>
              <w:t>70</w:t>
            </w:r>
          </w:p>
        </w:tc>
        <w:tc>
          <w:tcPr>
            <w:tcW w:w="673" w:type="dxa"/>
          </w:tcPr>
          <w:p w14:paraId="092D68DB" w14:textId="77777777" w:rsidR="006B47D4" w:rsidRPr="00007C71" w:rsidRDefault="00B505EA" w:rsidP="001D1C2C">
            <w:pPr>
              <w:rPr>
                <w:rFonts w:ascii="Times New Roman" w:hAnsi="Times New Roman" w:cs="Times New Roman"/>
                <w:sz w:val="18"/>
                <w:szCs w:val="18"/>
              </w:rPr>
            </w:pPr>
            <w:r w:rsidRPr="00007C71">
              <w:rPr>
                <w:rFonts w:ascii="Times New Roman" w:hAnsi="Times New Roman" w:cs="Times New Roman"/>
                <w:sz w:val="18"/>
                <w:szCs w:val="18"/>
              </w:rPr>
              <w:t>22</w:t>
            </w:r>
          </w:p>
        </w:tc>
        <w:tc>
          <w:tcPr>
            <w:tcW w:w="2055" w:type="dxa"/>
          </w:tcPr>
          <w:p w14:paraId="2E1C5C2C" w14:textId="77777777" w:rsidR="006B47D4" w:rsidRPr="00007C71" w:rsidRDefault="00B505EA" w:rsidP="001D1C2C">
            <w:pPr>
              <w:rPr>
                <w:rFonts w:ascii="Times New Roman" w:hAnsi="Times New Roman" w:cs="Times New Roman"/>
                <w:sz w:val="18"/>
                <w:szCs w:val="18"/>
              </w:rPr>
            </w:pPr>
            <w:r w:rsidRPr="00007C71">
              <w:rPr>
                <w:rFonts w:ascii="Times New Roman" w:hAnsi="Times New Roman" w:cs="Times New Roman"/>
                <w:sz w:val="18"/>
                <w:szCs w:val="18"/>
              </w:rPr>
              <w:t>Simpson et al. (2003)</w:t>
            </w:r>
            <w:r w:rsidR="00A62827" w:rsidRPr="00007C71">
              <w:rPr>
                <w:rFonts w:ascii="Times New Roman" w:hAnsi="Times New Roman" w:cs="Times New Roman"/>
                <w:sz w:val="18"/>
                <w:szCs w:val="18"/>
              </w:rPr>
              <w:t xml:space="preserve">; </w:t>
            </w:r>
          </w:p>
        </w:tc>
      </w:tr>
      <w:tr w:rsidR="006B47D4" w:rsidRPr="00007C71" w14:paraId="1AC77D8D" w14:textId="77777777">
        <w:tc>
          <w:tcPr>
            <w:tcW w:w="2325" w:type="dxa"/>
            <w:shd w:val="clear" w:color="auto" w:fill="D9D9D9"/>
          </w:tcPr>
          <w:p w14:paraId="19333BDB"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Mediterranean crops</w:t>
            </w:r>
          </w:p>
          <w:p w14:paraId="5D8C0DBC"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(MC)</w:t>
            </w:r>
          </w:p>
        </w:tc>
        <w:tc>
          <w:tcPr>
            <w:tcW w:w="1499" w:type="dxa"/>
            <w:shd w:val="clear" w:color="auto" w:fill="D9D9D9"/>
          </w:tcPr>
          <w:p w14:paraId="60F7C295" w14:textId="77777777" w:rsidR="006B47D4" w:rsidRPr="00007C71" w:rsidRDefault="006B47D4" w:rsidP="001D1C2C">
            <w:pPr>
              <w:rPr>
                <w:rFonts w:ascii="Times New Roman" w:hAnsi="Times New Roman" w:cs="Times New Roman"/>
                <w:b/>
                <w:sz w:val="18"/>
                <w:szCs w:val="18"/>
              </w:rPr>
            </w:pPr>
          </w:p>
        </w:tc>
        <w:tc>
          <w:tcPr>
            <w:tcW w:w="841" w:type="dxa"/>
            <w:shd w:val="clear" w:color="auto" w:fill="D9D9D9"/>
          </w:tcPr>
          <w:p w14:paraId="1BF0AD71"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0</w:t>
            </w:r>
            <w:r w:rsidR="00B505EA" w:rsidRPr="00007C71">
              <w:rPr>
                <w:rFonts w:ascii="Times New Roman" w:hAnsi="Times New Roman" w:cs="Times New Roman"/>
                <w:b/>
                <w:sz w:val="18"/>
                <w:szCs w:val="18"/>
              </w:rPr>
              <w:t>.0</w:t>
            </w:r>
          </w:p>
        </w:tc>
        <w:tc>
          <w:tcPr>
            <w:tcW w:w="868" w:type="dxa"/>
            <w:shd w:val="clear" w:color="auto" w:fill="D9D9D9"/>
          </w:tcPr>
          <w:p w14:paraId="7B3A7D52"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3.0</w:t>
            </w:r>
          </w:p>
        </w:tc>
        <w:tc>
          <w:tcPr>
            <w:tcW w:w="673" w:type="dxa"/>
            <w:shd w:val="clear" w:color="auto" w:fill="D9D9D9"/>
          </w:tcPr>
          <w:p w14:paraId="0DE6B89D"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70</w:t>
            </w:r>
          </w:p>
        </w:tc>
        <w:tc>
          <w:tcPr>
            <w:tcW w:w="673" w:type="dxa"/>
            <w:shd w:val="clear" w:color="auto" w:fill="D9D9D9"/>
          </w:tcPr>
          <w:p w14:paraId="67452265"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44</w:t>
            </w:r>
          </w:p>
        </w:tc>
        <w:tc>
          <w:tcPr>
            <w:tcW w:w="2055" w:type="dxa"/>
            <w:shd w:val="clear" w:color="auto" w:fill="D9D9D9"/>
          </w:tcPr>
          <w:p w14:paraId="624561D8"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Simpson et al. (2003)</w:t>
            </w:r>
          </w:p>
        </w:tc>
      </w:tr>
      <w:tr w:rsidR="006B47D4" w:rsidRPr="00007C71" w14:paraId="1923A339" w14:textId="77777777">
        <w:tc>
          <w:tcPr>
            <w:tcW w:w="2325" w:type="dxa"/>
          </w:tcPr>
          <w:p w14:paraId="72285B24"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Maize</w:t>
            </w:r>
          </w:p>
          <w:p w14:paraId="113D7AE1"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i/>
                <w:sz w:val="18"/>
                <w:szCs w:val="18"/>
              </w:rPr>
              <w:t>(Zea mays)</w:t>
            </w:r>
          </w:p>
        </w:tc>
        <w:tc>
          <w:tcPr>
            <w:tcW w:w="1499" w:type="dxa"/>
          </w:tcPr>
          <w:p w14:paraId="7E9FB485"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841" w:type="dxa"/>
          </w:tcPr>
          <w:p w14:paraId="4FDD47A7" w14:textId="77777777" w:rsidR="006B47D4" w:rsidRPr="00007C71" w:rsidRDefault="00B505EA" w:rsidP="001D1C2C">
            <w:pPr>
              <w:rPr>
                <w:rFonts w:ascii="Times New Roman" w:hAnsi="Times New Roman" w:cs="Times New Roman"/>
                <w:sz w:val="18"/>
                <w:szCs w:val="18"/>
              </w:rPr>
            </w:pPr>
            <w:r w:rsidRPr="00007C71">
              <w:rPr>
                <w:rFonts w:ascii="Times New Roman" w:hAnsi="Times New Roman" w:cs="Times New Roman"/>
                <w:sz w:val="18"/>
                <w:szCs w:val="18"/>
              </w:rPr>
              <w:t>0.0</w:t>
            </w:r>
          </w:p>
        </w:tc>
        <w:tc>
          <w:tcPr>
            <w:tcW w:w="868" w:type="dxa"/>
          </w:tcPr>
          <w:p w14:paraId="7712BCE3" w14:textId="77777777" w:rsidR="006B47D4" w:rsidRPr="00007C71" w:rsidRDefault="00B505EA" w:rsidP="001D1C2C">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3.0</w:t>
            </w:r>
          </w:p>
        </w:tc>
        <w:tc>
          <w:tcPr>
            <w:tcW w:w="673" w:type="dxa"/>
          </w:tcPr>
          <w:p w14:paraId="24E54DE6" w14:textId="77777777" w:rsidR="006B47D4" w:rsidRPr="00007C71" w:rsidRDefault="00B505EA" w:rsidP="001D1C2C">
            <w:pPr>
              <w:rPr>
                <w:rFonts w:ascii="Times New Roman" w:hAnsi="Times New Roman" w:cs="Times New Roman"/>
                <w:sz w:val="18"/>
                <w:szCs w:val="18"/>
              </w:rPr>
            </w:pPr>
            <w:r w:rsidRPr="00007C71">
              <w:rPr>
                <w:rFonts w:ascii="Times New Roman" w:hAnsi="Times New Roman" w:cs="Times New Roman"/>
                <w:sz w:val="18"/>
                <w:szCs w:val="18"/>
              </w:rPr>
              <w:t>40</w:t>
            </w:r>
          </w:p>
        </w:tc>
        <w:tc>
          <w:tcPr>
            <w:tcW w:w="673" w:type="dxa"/>
          </w:tcPr>
          <w:p w14:paraId="0BEA26BB" w14:textId="77777777" w:rsidR="006B47D4" w:rsidRPr="00007C71" w:rsidRDefault="00B505EA" w:rsidP="001D1C2C">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30</w:t>
            </w:r>
          </w:p>
        </w:tc>
        <w:tc>
          <w:tcPr>
            <w:tcW w:w="2055" w:type="dxa"/>
          </w:tcPr>
          <w:p w14:paraId="30DC93EC"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bCs/>
                <w:sz w:val="18"/>
                <w:szCs w:val="18"/>
                <w:lang w:val="fr-FR"/>
              </w:rPr>
              <w:t xml:space="preserve">ICP Vegetation contract report (2006); </w:t>
            </w:r>
          </w:p>
        </w:tc>
      </w:tr>
      <w:tr w:rsidR="006B47D4" w:rsidRPr="00007C71" w14:paraId="31BCF9D2" w14:textId="77777777">
        <w:tc>
          <w:tcPr>
            <w:tcW w:w="2325" w:type="dxa"/>
          </w:tcPr>
          <w:p w14:paraId="0739770F" w14:textId="77777777" w:rsidR="006B47D4" w:rsidRPr="00007C71" w:rsidRDefault="006B47D4" w:rsidP="001D1C2C">
            <w:pPr>
              <w:rPr>
                <w:rFonts w:ascii="Times New Roman" w:hAnsi="Times New Roman" w:cs="Times New Roman"/>
                <w:i/>
                <w:sz w:val="18"/>
                <w:szCs w:val="18"/>
              </w:rPr>
            </w:pPr>
            <w:r w:rsidRPr="00007C71">
              <w:rPr>
                <w:rFonts w:ascii="Times New Roman" w:hAnsi="Times New Roman" w:cs="Times New Roman"/>
                <w:sz w:val="18"/>
                <w:szCs w:val="18"/>
              </w:rPr>
              <w:t>Sunflower</w:t>
            </w:r>
            <w:r w:rsidRPr="00007C71">
              <w:rPr>
                <w:rFonts w:ascii="Times New Roman" w:hAnsi="Times New Roman" w:cs="Times New Roman"/>
                <w:i/>
                <w:sz w:val="18"/>
                <w:szCs w:val="18"/>
              </w:rPr>
              <w:t xml:space="preserve"> </w:t>
            </w:r>
          </w:p>
          <w:p w14:paraId="42993A83"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i/>
                <w:sz w:val="18"/>
                <w:szCs w:val="18"/>
              </w:rPr>
              <w:t>(Helianthus annuus)</w:t>
            </w:r>
          </w:p>
        </w:tc>
        <w:tc>
          <w:tcPr>
            <w:tcW w:w="1499" w:type="dxa"/>
          </w:tcPr>
          <w:p w14:paraId="0B66990C"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841" w:type="dxa"/>
          </w:tcPr>
          <w:p w14:paraId="7A0A1296" w14:textId="77777777" w:rsidR="006B47D4" w:rsidRPr="00007C71" w:rsidRDefault="00B505EA" w:rsidP="001D1C2C">
            <w:pPr>
              <w:rPr>
                <w:rFonts w:ascii="Times New Roman" w:hAnsi="Times New Roman" w:cs="Times New Roman"/>
                <w:sz w:val="18"/>
                <w:szCs w:val="18"/>
              </w:rPr>
            </w:pPr>
            <w:r w:rsidRPr="00007C71">
              <w:rPr>
                <w:rFonts w:ascii="Times New Roman" w:hAnsi="Times New Roman" w:cs="Times New Roman"/>
                <w:sz w:val="18"/>
                <w:szCs w:val="18"/>
              </w:rPr>
              <w:t>0.0</w:t>
            </w:r>
          </w:p>
        </w:tc>
        <w:tc>
          <w:tcPr>
            <w:tcW w:w="868" w:type="dxa"/>
          </w:tcPr>
          <w:p w14:paraId="6F77EB4B" w14:textId="77777777" w:rsidR="006B47D4" w:rsidRPr="00007C71" w:rsidRDefault="00B505EA" w:rsidP="001D1C2C">
            <w:pPr>
              <w:rPr>
                <w:rFonts w:ascii="Times New Roman" w:hAnsi="Times New Roman" w:cs="Times New Roman"/>
                <w:bCs/>
                <w:sz w:val="18"/>
                <w:szCs w:val="18"/>
              </w:rPr>
            </w:pPr>
            <w:r w:rsidRPr="00007C71">
              <w:rPr>
                <w:rFonts w:ascii="Times New Roman" w:hAnsi="Times New Roman" w:cs="Times New Roman"/>
                <w:bCs/>
                <w:sz w:val="18"/>
                <w:szCs w:val="18"/>
              </w:rPr>
              <w:t>5.0</w:t>
            </w:r>
          </w:p>
        </w:tc>
        <w:tc>
          <w:tcPr>
            <w:tcW w:w="673" w:type="dxa"/>
          </w:tcPr>
          <w:p w14:paraId="668A7E2D" w14:textId="77777777" w:rsidR="006B47D4" w:rsidRPr="00007C71" w:rsidRDefault="00B505EA" w:rsidP="001D1C2C">
            <w:pPr>
              <w:rPr>
                <w:rFonts w:ascii="Times New Roman" w:hAnsi="Times New Roman" w:cs="Times New Roman"/>
                <w:sz w:val="18"/>
                <w:szCs w:val="18"/>
              </w:rPr>
            </w:pPr>
            <w:r w:rsidRPr="00007C71">
              <w:rPr>
                <w:rFonts w:ascii="Times New Roman" w:hAnsi="Times New Roman" w:cs="Times New Roman"/>
                <w:sz w:val="18"/>
                <w:szCs w:val="18"/>
              </w:rPr>
              <w:t>30</w:t>
            </w:r>
          </w:p>
        </w:tc>
        <w:tc>
          <w:tcPr>
            <w:tcW w:w="673" w:type="dxa"/>
          </w:tcPr>
          <w:p w14:paraId="6A176DC5" w14:textId="77777777" w:rsidR="006B47D4" w:rsidRPr="00007C71" w:rsidRDefault="00B505EA" w:rsidP="001D1C2C">
            <w:pPr>
              <w:rPr>
                <w:rFonts w:ascii="Times New Roman" w:hAnsi="Times New Roman" w:cs="Times New Roman"/>
                <w:bCs/>
                <w:sz w:val="18"/>
                <w:szCs w:val="18"/>
              </w:rPr>
            </w:pPr>
            <w:r w:rsidRPr="00007C71">
              <w:rPr>
                <w:rFonts w:ascii="Times New Roman" w:hAnsi="Times New Roman" w:cs="Times New Roman"/>
                <w:bCs/>
                <w:sz w:val="18"/>
                <w:szCs w:val="18"/>
              </w:rPr>
              <w:t>0.0</w:t>
            </w:r>
          </w:p>
        </w:tc>
        <w:tc>
          <w:tcPr>
            <w:tcW w:w="2055" w:type="dxa"/>
          </w:tcPr>
          <w:p w14:paraId="1FDB0E36"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bCs/>
                <w:sz w:val="18"/>
                <w:szCs w:val="18"/>
              </w:rPr>
              <w:t xml:space="preserve">ICP Vegetation contract report (2006); </w:t>
            </w:r>
          </w:p>
        </w:tc>
      </w:tr>
      <w:tr w:rsidR="006B47D4" w:rsidRPr="00007C71" w14:paraId="2C5C1248" w14:textId="77777777">
        <w:tc>
          <w:tcPr>
            <w:tcW w:w="2325" w:type="dxa"/>
          </w:tcPr>
          <w:p w14:paraId="39C8BCB7" w14:textId="77777777" w:rsidR="006B47D4" w:rsidRPr="00007C71" w:rsidRDefault="006B47D4" w:rsidP="001D1C2C">
            <w:pPr>
              <w:rPr>
                <w:rFonts w:ascii="Times New Roman" w:hAnsi="Times New Roman" w:cs="Times New Roman"/>
                <w:i/>
                <w:sz w:val="18"/>
                <w:szCs w:val="18"/>
              </w:rPr>
            </w:pPr>
            <w:r w:rsidRPr="00007C71">
              <w:rPr>
                <w:rFonts w:ascii="Times New Roman" w:hAnsi="Times New Roman" w:cs="Times New Roman"/>
                <w:sz w:val="18"/>
                <w:szCs w:val="18"/>
              </w:rPr>
              <w:t>Tomato</w:t>
            </w:r>
            <w:r w:rsidRPr="00007C71">
              <w:rPr>
                <w:rFonts w:ascii="Times New Roman" w:hAnsi="Times New Roman" w:cs="Times New Roman"/>
                <w:i/>
                <w:sz w:val="18"/>
                <w:szCs w:val="18"/>
              </w:rPr>
              <w:t xml:space="preserve"> </w:t>
            </w:r>
          </w:p>
          <w:p w14:paraId="64FC80A2"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i/>
                <w:sz w:val="18"/>
                <w:szCs w:val="18"/>
              </w:rPr>
              <w:t>(Solanum lycopersicum)</w:t>
            </w:r>
          </w:p>
        </w:tc>
        <w:tc>
          <w:tcPr>
            <w:tcW w:w="1499" w:type="dxa"/>
          </w:tcPr>
          <w:p w14:paraId="45DFC3FB"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841" w:type="dxa"/>
          </w:tcPr>
          <w:p w14:paraId="346E5B10" w14:textId="77777777" w:rsidR="006B47D4" w:rsidRPr="00007C71" w:rsidRDefault="00B505EA" w:rsidP="001D1C2C">
            <w:pPr>
              <w:rPr>
                <w:rFonts w:ascii="Times New Roman" w:hAnsi="Times New Roman" w:cs="Times New Roman"/>
                <w:sz w:val="18"/>
                <w:szCs w:val="18"/>
              </w:rPr>
            </w:pPr>
            <w:r w:rsidRPr="00007C71">
              <w:rPr>
                <w:rFonts w:ascii="Times New Roman" w:hAnsi="Times New Roman" w:cs="Times New Roman"/>
                <w:sz w:val="18"/>
                <w:szCs w:val="18"/>
              </w:rPr>
              <w:t>0.0</w:t>
            </w:r>
          </w:p>
        </w:tc>
        <w:tc>
          <w:tcPr>
            <w:tcW w:w="868" w:type="dxa"/>
          </w:tcPr>
          <w:p w14:paraId="08A8375A" w14:textId="77777777" w:rsidR="006B47D4" w:rsidRPr="00007C71" w:rsidRDefault="00B505EA" w:rsidP="001D1C2C">
            <w:pPr>
              <w:rPr>
                <w:rFonts w:ascii="Times New Roman" w:hAnsi="Times New Roman" w:cs="Times New Roman"/>
                <w:bCs/>
                <w:sz w:val="18"/>
                <w:szCs w:val="18"/>
              </w:rPr>
            </w:pPr>
            <w:r w:rsidRPr="00007C71">
              <w:rPr>
                <w:rFonts w:ascii="Times New Roman" w:hAnsi="Times New Roman" w:cs="Times New Roman"/>
                <w:bCs/>
                <w:sz w:val="18"/>
                <w:szCs w:val="18"/>
              </w:rPr>
              <w:t>4.5</w:t>
            </w:r>
          </w:p>
        </w:tc>
        <w:tc>
          <w:tcPr>
            <w:tcW w:w="673" w:type="dxa"/>
          </w:tcPr>
          <w:p w14:paraId="38603690" w14:textId="77777777" w:rsidR="006B47D4" w:rsidRPr="00007C71" w:rsidRDefault="00B505EA" w:rsidP="001D1C2C">
            <w:pPr>
              <w:rPr>
                <w:rFonts w:ascii="Times New Roman" w:hAnsi="Times New Roman" w:cs="Times New Roman"/>
                <w:sz w:val="18"/>
                <w:szCs w:val="18"/>
              </w:rPr>
            </w:pPr>
            <w:r w:rsidRPr="00007C71">
              <w:rPr>
                <w:rFonts w:ascii="Times New Roman" w:hAnsi="Times New Roman" w:cs="Times New Roman"/>
                <w:sz w:val="18"/>
                <w:szCs w:val="18"/>
              </w:rPr>
              <w:t>90</w:t>
            </w:r>
          </w:p>
        </w:tc>
        <w:tc>
          <w:tcPr>
            <w:tcW w:w="673" w:type="dxa"/>
          </w:tcPr>
          <w:p w14:paraId="5E19F4FF" w14:textId="77777777" w:rsidR="006B47D4" w:rsidRPr="00007C71" w:rsidRDefault="00B505EA" w:rsidP="001D1C2C">
            <w:pPr>
              <w:rPr>
                <w:rFonts w:ascii="Times New Roman" w:hAnsi="Times New Roman" w:cs="Times New Roman"/>
                <w:bCs/>
                <w:sz w:val="18"/>
                <w:szCs w:val="18"/>
              </w:rPr>
            </w:pPr>
            <w:r w:rsidRPr="00007C71">
              <w:rPr>
                <w:rFonts w:ascii="Times New Roman" w:hAnsi="Times New Roman" w:cs="Times New Roman"/>
                <w:bCs/>
                <w:sz w:val="18"/>
                <w:szCs w:val="18"/>
              </w:rPr>
              <w:t>0</w:t>
            </w:r>
          </w:p>
        </w:tc>
        <w:tc>
          <w:tcPr>
            <w:tcW w:w="2055" w:type="dxa"/>
          </w:tcPr>
          <w:p w14:paraId="24D8CDCE" w14:textId="77777777" w:rsidR="006B47D4" w:rsidRPr="00007C71" w:rsidRDefault="006B47D4" w:rsidP="001D1C2C">
            <w:pPr>
              <w:rPr>
                <w:rFonts w:ascii="Times New Roman" w:hAnsi="Times New Roman" w:cs="Times New Roman"/>
                <w:sz w:val="18"/>
                <w:szCs w:val="18"/>
                <w:lang w:val="da-DK"/>
              </w:rPr>
            </w:pPr>
            <w:r w:rsidRPr="00007C71">
              <w:rPr>
                <w:rFonts w:ascii="Times New Roman" w:hAnsi="Times New Roman" w:cs="Times New Roman"/>
                <w:bCs/>
                <w:sz w:val="18"/>
                <w:szCs w:val="18"/>
              </w:rPr>
              <w:t xml:space="preserve">ICP Vegetation contract report (2006); </w:t>
            </w:r>
          </w:p>
        </w:tc>
      </w:tr>
      <w:tr w:rsidR="006B47D4" w:rsidRPr="00007C71" w14:paraId="4D10A2F3" w14:textId="77777777">
        <w:tc>
          <w:tcPr>
            <w:tcW w:w="2325" w:type="dxa"/>
            <w:tcBorders>
              <w:bottom w:val="single" w:sz="4" w:space="0" w:color="auto"/>
            </w:tcBorders>
          </w:tcPr>
          <w:p w14:paraId="633621B5" w14:textId="77777777" w:rsidR="006B47D4" w:rsidRPr="00007C71" w:rsidRDefault="006B47D4" w:rsidP="001D1C2C">
            <w:pPr>
              <w:rPr>
                <w:rFonts w:ascii="Times New Roman" w:hAnsi="Times New Roman" w:cs="Times New Roman"/>
                <w:i/>
                <w:sz w:val="18"/>
                <w:szCs w:val="18"/>
              </w:rPr>
            </w:pPr>
            <w:r w:rsidRPr="00007C71">
              <w:rPr>
                <w:rFonts w:ascii="Times New Roman" w:hAnsi="Times New Roman" w:cs="Times New Roman"/>
                <w:sz w:val="18"/>
                <w:szCs w:val="18"/>
              </w:rPr>
              <w:t>Grape vine</w:t>
            </w:r>
            <w:r w:rsidRPr="00007C71">
              <w:rPr>
                <w:rFonts w:ascii="Times New Roman" w:hAnsi="Times New Roman" w:cs="Times New Roman"/>
                <w:i/>
                <w:sz w:val="18"/>
                <w:szCs w:val="18"/>
              </w:rPr>
              <w:t xml:space="preserve"> </w:t>
            </w:r>
          </w:p>
          <w:p w14:paraId="2EB7F685"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i/>
                <w:sz w:val="18"/>
                <w:szCs w:val="18"/>
              </w:rPr>
              <w:t>(Vitis vinifera)</w:t>
            </w:r>
          </w:p>
        </w:tc>
        <w:tc>
          <w:tcPr>
            <w:tcW w:w="1499" w:type="dxa"/>
            <w:tcBorders>
              <w:bottom w:val="single" w:sz="4" w:space="0" w:color="auto"/>
            </w:tcBorders>
          </w:tcPr>
          <w:p w14:paraId="62791705"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841" w:type="dxa"/>
            <w:tcBorders>
              <w:bottom w:val="single" w:sz="4" w:space="0" w:color="auto"/>
            </w:tcBorders>
          </w:tcPr>
          <w:p w14:paraId="5A74F853" w14:textId="77777777" w:rsidR="006B47D4" w:rsidRPr="00007C71" w:rsidRDefault="00B505EA" w:rsidP="001D1C2C">
            <w:pPr>
              <w:rPr>
                <w:rFonts w:ascii="Times New Roman" w:hAnsi="Times New Roman" w:cs="Times New Roman"/>
                <w:sz w:val="18"/>
                <w:szCs w:val="18"/>
              </w:rPr>
            </w:pPr>
            <w:r w:rsidRPr="00007C71">
              <w:rPr>
                <w:rFonts w:ascii="Times New Roman" w:hAnsi="Times New Roman" w:cs="Times New Roman"/>
                <w:sz w:val="18"/>
                <w:szCs w:val="18"/>
              </w:rPr>
              <w:t>0.0</w:t>
            </w:r>
          </w:p>
        </w:tc>
        <w:tc>
          <w:tcPr>
            <w:tcW w:w="868" w:type="dxa"/>
            <w:tcBorders>
              <w:bottom w:val="single" w:sz="4" w:space="0" w:color="auto"/>
            </w:tcBorders>
          </w:tcPr>
          <w:p w14:paraId="54677C5D" w14:textId="77777777" w:rsidR="006B47D4" w:rsidRPr="00007C71" w:rsidRDefault="00B505EA" w:rsidP="001D1C2C">
            <w:pPr>
              <w:rPr>
                <w:rFonts w:ascii="Times New Roman" w:hAnsi="Times New Roman" w:cs="Times New Roman"/>
                <w:bCs/>
                <w:sz w:val="18"/>
                <w:szCs w:val="18"/>
              </w:rPr>
            </w:pPr>
            <w:r w:rsidRPr="00007C71">
              <w:rPr>
                <w:rFonts w:ascii="Times New Roman" w:hAnsi="Times New Roman" w:cs="Times New Roman"/>
                <w:bCs/>
                <w:sz w:val="18"/>
                <w:szCs w:val="18"/>
              </w:rPr>
              <w:t>3.0</w:t>
            </w:r>
          </w:p>
        </w:tc>
        <w:tc>
          <w:tcPr>
            <w:tcW w:w="673" w:type="dxa"/>
            <w:tcBorders>
              <w:bottom w:val="single" w:sz="4" w:space="0" w:color="auto"/>
            </w:tcBorders>
          </w:tcPr>
          <w:p w14:paraId="211AF16D" w14:textId="77777777" w:rsidR="006B47D4" w:rsidRPr="00007C71" w:rsidRDefault="00B505EA" w:rsidP="001D1C2C">
            <w:pPr>
              <w:rPr>
                <w:rFonts w:ascii="Times New Roman" w:hAnsi="Times New Roman" w:cs="Times New Roman"/>
                <w:sz w:val="18"/>
                <w:szCs w:val="18"/>
              </w:rPr>
            </w:pPr>
            <w:r w:rsidRPr="00007C71">
              <w:rPr>
                <w:rFonts w:ascii="Times New Roman" w:hAnsi="Times New Roman" w:cs="Times New Roman"/>
                <w:sz w:val="18"/>
                <w:szCs w:val="18"/>
              </w:rPr>
              <w:t>20</w:t>
            </w:r>
          </w:p>
        </w:tc>
        <w:tc>
          <w:tcPr>
            <w:tcW w:w="673" w:type="dxa"/>
            <w:tcBorders>
              <w:bottom w:val="single" w:sz="4" w:space="0" w:color="auto"/>
            </w:tcBorders>
          </w:tcPr>
          <w:p w14:paraId="21AC9CD2" w14:textId="77777777" w:rsidR="006B47D4" w:rsidRPr="00007C71" w:rsidRDefault="00B505EA" w:rsidP="001D1C2C">
            <w:pPr>
              <w:rPr>
                <w:rFonts w:ascii="Times New Roman" w:hAnsi="Times New Roman" w:cs="Times New Roman"/>
                <w:bCs/>
                <w:sz w:val="18"/>
                <w:szCs w:val="18"/>
              </w:rPr>
            </w:pPr>
            <w:r w:rsidRPr="00007C71">
              <w:rPr>
                <w:rFonts w:ascii="Times New Roman" w:hAnsi="Times New Roman" w:cs="Times New Roman"/>
                <w:bCs/>
                <w:sz w:val="18"/>
                <w:szCs w:val="18"/>
              </w:rPr>
              <w:t>20</w:t>
            </w:r>
          </w:p>
        </w:tc>
        <w:tc>
          <w:tcPr>
            <w:tcW w:w="2055" w:type="dxa"/>
            <w:tcBorders>
              <w:bottom w:val="single" w:sz="4" w:space="0" w:color="auto"/>
            </w:tcBorders>
          </w:tcPr>
          <w:p w14:paraId="7608DCEF" w14:textId="77777777" w:rsidR="006B47D4" w:rsidRPr="00007C71" w:rsidRDefault="006B47D4" w:rsidP="001D1C2C">
            <w:pPr>
              <w:rPr>
                <w:rFonts w:ascii="Times New Roman" w:hAnsi="Times New Roman" w:cs="Times New Roman"/>
                <w:bCs/>
                <w:sz w:val="18"/>
                <w:szCs w:val="18"/>
              </w:rPr>
            </w:pPr>
            <w:r w:rsidRPr="00007C71">
              <w:rPr>
                <w:rFonts w:ascii="Times New Roman" w:hAnsi="Times New Roman" w:cs="Times New Roman"/>
                <w:bCs/>
                <w:sz w:val="18"/>
                <w:szCs w:val="18"/>
              </w:rPr>
              <w:t xml:space="preserve">ICP Vegetation contract report (2006); </w:t>
            </w:r>
          </w:p>
        </w:tc>
      </w:tr>
      <w:tr w:rsidR="006B47D4" w:rsidRPr="00007C71" w14:paraId="5BB0B398" w14:textId="77777777">
        <w:tc>
          <w:tcPr>
            <w:tcW w:w="2325" w:type="dxa"/>
            <w:shd w:val="clear" w:color="auto" w:fill="D9D9D9"/>
          </w:tcPr>
          <w:p w14:paraId="1248344C"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Root crops</w:t>
            </w:r>
          </w:p>
          <w:p w14:paraId="770B1049"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(RC)</w:t>
            </w:r>
          </w:p>
        </w:tc>
        <w:tc>
          <w:tcPr>
            <w:tcW w:w="1499" w:type="dxa"/>
            <w:shd w:val="clear" w:color="auto" w:fill="D9D9D9"/>
          </w:tcPr>
          <w:p w14:paraId="7E7CC810" w14:textId="77777777" w:rsidR="006B47D4" w:rsidRPr="00007C71" w:rsidRDefault="006B47D4" w:rsidP="001D1C2C">
            <w:pPr>
              <w:rPr>
                <w:rFonts w:ascii="Times New Roman" w:hAnsi="Times New Roman" w:cs="Times New Roman"/>
                <w:b/>
                <w:sz w:val="18"/>
                <w:szCs w:val="18"/>
              </w:rPr>
            </w:pPr>
          </w:p>
        </w:tc>
        <w:tc>
          <w:tcPr>
            <w:tcW w:w="841" w:type="dxa"/>
            <w:shd w:val="clear" w:color="auto" w:fill="D9D9D9"/>
          </w:tcPr>
          <w:p w14:paraId="1413FE48"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0</w:t>
            </w:r>
          </w:p>
        </w:tc>
        <w:tc>
          <w:tcPr>
            <w:tcW w:w="868" w:type="dxa"/>
            <w:shd w:val="clear" w:color="auto" w:fill="D9D9D9"/>
          </w:tcPr>
          <w:p w14:paraId="5E0EDC5B"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4.2</w:t>
            </w:r>
          </w:p>
        </w:tc>
        <w:tc>
          <w:tcPr>
            <w:tcW w:w="673" w:type="dxa"/>
            <w:shd w:val="clear" w:color="auto" w:fill="D9D9D9"/>
          </w:tcPr>
          <w:p w14:paraId="7B2884D8"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35</w:t>
            </w:r>
          </w:p>
        </w:tc>
        <w:tc>
          <w:tcPr>
            <w:tcW w:w="673" w:type="dxa"/>
            <w:shd w:val="clear" w:color="auto" w:fill="D9D9D9"/>
          </w:tcPr>
          <w:p w14:paraId="5C7D40FD"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65</w:t>
            </w:r>
          </w:p>
        </w:tc>
        <w:tc>
          <w:tcPr>
            <w:tcW w:w="2055" w:type="dxa"/>
            <w:shd w:val="clear" w:color="auto" w:fill="D9D9D9"/>
          </w:tcPr>
          <w:p w14:paraId="4C3300C0"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Simpson et al. (2003); UNECE (2004)</w:t>
            </w:r>
          </w:p>
        </w:tc>
      </w:tr>
      <w:tr w:rsidR="006B47D4" w:rsidRPr="00007C71" w14:paraId="64192C57" w14:textId="77777777">
        <w:tc>
          <w:tcPr>
            <w:tcW w:w="2325" w:type="dxa"/>
            <w:tcBorders>
              <w:bottom w:val="single" w:sz="4" w:space="0" w:color="auto"/>
            </w:tcBorders>
          </w:tcPr>
          <w:p w14:paraId="24E6B300"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Potato</w:t>
            </w:r>
          </w:p>
          <w:p w14:paraId="416DC63D"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Solanuum tuberosum</w:t>
            </w:r>
            <w:r w:rsidRPr="00007C71">
              <w:rPr>
                <w:rFonts w:ascii="Times New Roman" w:hAnsi="Times New Roman" w:cs="Times New Roman"/>
                <w:sz w:val="18"/>
                <w:szCs w:val="18"/>
              </w:rPr>
              <w:t>)</w:t>
            </w:r>
          </w:p>
        </w:tc>
        <w:tc>
          <w:tcPr>
            <w:tcW w:w="1499" w:type="dxa"/>
            <w:tcBorders>
              <w:bottom w:val="single" w:sz="4" w:space="0" w:color="auto"/>
            </w:tcBorders>
          </w:tcPr>
          <w:p w14:paraId="2B5AF7B1"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841" w:type="dxa"/>
            <w:tcBorders>
              <w:bottom w:val="single" w:sz="4" w:space="0" w:color="auto"/>
            </w:tcBorders>
          </w:tcPr>
          <w:p w14:paraId="5BDCF97F" w14:textId="77777777" w:rsidR="006B47D4" w:rsidRPr="00007C71" w:rsidRDefault="006B47D4" w:rsidP="001D1C2C">
            <w:pPr>
              <w:rPr>
                <w:rFonts w:ascii="Times New Roman" w:hAnsi="Times New Roman" w:cs="Times New Roman"/>
                <w:sz w:val="18"/>
                <w:szCs w:val="18"/>
              </w:rPr>
            </w:pPr>
          </w:p>
        </w:tc>
        <w:tc>
          <w:tcPr>
            <w:tcW w:w="868" w:type="dxa"/>
            <w:tcBorders>
              <w:bottom w:val="single" w:sz="4" w:space="0" w:color="auto"/>
            </w:tcBorders>
          </w:tcPr>
          <w:p w14:paraId="475C5FD1" w14:textId="77777777" w:rsidR="006B47D4" w:rsidRPr="00007C71" w:rsidRDefault="006B47D4" w:rsidP="001D1C2C">
            <w:pPr>
              <w:rPr>
                <w:rFonts w:ascii="Times New Roman" w:hAnsi="Times New Roman" w:cs="Times New Roman"/>
                <w:sz w:val="18"/>
                <w:szCs w:val="18"/>
              </w:rPr>
            </w:pPr>
          </w:p>
        </w:tc>
        <w:tc>
          <w:tcPr>
            <w:tcW w:w="673" w:type="dxa"/>
            <w:tcBorders>
              <w:bottom w:val="single" w:sz="4" w:space="0" w:color="auto"/>
            </w:tcBorders>
          </w:tcPr>
          <w:p w14:paraId="3DD4B73B" w14:textId="77777777" w:rsidR="006B47D4" w:rsidRPr="00007C71" w:rsidRDefault="006B47D4" w:rsidP="001D1C2C">
            <w:pPr>
              <w:rPr>
                <w:rFonts w:ascii="Times New Roman" w:hAnsi="Times New Roman" w:cs="Times New Roman"/>
                <w:sz w:val="18"/>
                <w:szCs w:val="18"/>
              </w:rPr>
            </w:pPr>
          </w:p>
        </w:tc>
        <w:tc>
          <w:tcPr>
            <w:tcW w:w="673" w:type="dxa"/>
            <w:tcBorders>
              <w:bottom w:val="single" w:sz="4" w:space="0" w:color="auto"/>
            </w:tcBorders>
          </w:tcPr>
          <w:p w14:paraId="24863843" w14:textId="77777777" w:rsidR="006B47D4" w:rsidRPr="00007C71" w:rsidRDefault="006B47D4" w:rsidP="001D1C2C">
            <w:pPr>
              <w:rPr>
                <w:rFonts w:ascii="Times New Roman" w:hAnsi="Times New Roman" w:cs="Times New Roman"/>
                <w:sz w:val="18"/>
                <w:szCs w:val="18"/>
              </w:rPr>
            </w:pPr>
          </w:p>
        </w:tc>
        <w:tc>
          <w:tcPr>
            <w:tcW w:w="2055" w:type="dxa"/>
            <w:tcBorders>
              <w:bottom w:val="single" w:sz="4" w:space="0" w:color="auto"/>
            </w:tcBorders>
          </w:tcPr>
          <w:p w14:paraId="4C293669"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UNECE (2004); Simpson et al. (2003)</w:t>
            </w:r>
          </w:p>
        </w:tc>
      </w:tr>
      <w:tr w:rsidR="006B47D4" w:rsidRPr="00007C71" w14:paraId="108ADE3C" w14:textId="77777777">
        <w:tc>
          <w:tcPr>
            <w:tcW w:w="2325" w:type="dxa"/>
            <w:tcBorders>
              <w:bottom w:val="single" w:sz="4" w:space="0" w:color="auto"/>
            </w:tcBorders>
            <w:shd w:val="clear" w:color="auto" w:fill="D9D9D9"/>
          </w:tcPr>
          <w:p w14:paraId="34C6E969"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Semi-Natural /  Moorland</w:t>
            </w:r>
          </w:p>
          <w:p w14:paraId="4DF538E3"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(SNL)</w:t>
            </w:r>
          </w:p>
        </w:tc>
        <w:tc>
          <w:tcPr>
            <w:tcW w:w="1499" w:type="dxa"/>
            <w:tcBorders>
              <w:bottom w:val="single" w:sz="4" w:space="0" w:color="auto"/>
            </w:tcBorders>
            <w:shd w:val="clear" w:color="auto" w:fill="D9D9D9"/>
          </w:tcPr>
          <w:p w14:paraId="53942AD7" w14:textId="77777777" w:rsidR="006B47D4" w:rsidRPr="00007C71" w:rsidRDefault="006B47D4" w:rsidP="001D1C2C">
            <w:pPr>
              <w:rPr>
                <w:rFonts w:ascii="Times New Roman" w:hAnsi="Times New Roman" w:cs="Times New Roman"/>
                <w:b/>
                <w:sz w:val="18"/>
                <w:szCs w:val="18"/>
              </w:rPr>
            </w:pPr>
          </w:p>
        </w:tc>
        <w:tc>
          <w:tcPr>
            <w:tcW w:w="841" w:type="dxa"/>
            <w:tcBorders>
              <w:bottom w:val="single" w:sz="4" w:space="0" w:color="auto"/>
            </w:tcBorders>
            <w:shd w:val="clear" w:color="auto" w:fill="D9D9D9"/>
          </w:tcPr>
          <w:p w14:paraId="763C53CB"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2.0</w:t>
            </w:r>
          </w:p>
        </w:tc>
        <w:tc>
          <w:tcPr>
            <w:tcW w:w="868" w:type="dxa"/>
            <w:tcBorders>
              <w:bottom w:val="single" w:sz="4" w:space="0" w:color="auto"/>
            </w:tcBorders>
            <w:shd w:val="clear" w:color="auto" w:fill="D9D9D9"/>
          </w:tcPr>
          <w:p w14:paraId="03677CD9"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3.0</w:t>
            </w:r>
          </w:p>
        </w:tc>
        <w:tc>
          <w:tcPr>
            <w:tcW w:w="673" w:type="dxa"/>
            <w:tcBorders>
              <w:bottom w:val="single" w:sz="4" w:space="0" w:color="auto"/>
            </w:tcBorders>
            <w:shd w:val="clear" w:color="auto" w:fill="D9D9D9"/>
          </w:tcPr>
          <w:p w14:paraId="342D4C1A"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192</w:t>
            </w:r>
          </w:p>
        </w:tc>
        <w:tc>
          <w:tcPr>
            <w:tcW w:w="673" w:type="dxa"/>
            <w:tcBorders>
              <w:bottom w:val="single" w:sz="4" w:space="0" w:color="auto"/>
            </w:tcBorders>
            <w:shd w:val="clear" w:color="auto" w:fill="D9D9D9"/>
          </w:tcPr>
          <w:p w14:paraId="48CD4EEC"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96</w:t>
            </w:r>
          </w:p>
        </w:tc>
        <w:tc>
          <w:tcPr>
            <w:tcW w:w="2055" w:type="dxa"/>
            <w:tcBorders>
              <w:bottom w:val="single" w:sz="4" w:space="0" w:color="auto"/>
            </w:tcBorders>
            <w:shd w:val="clear" w:color="auto" w:fill="D9D9D9"/>
          </w:tcPr>
          <w:p w14:paraId="07598689"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Simpson et al. (2003)</w:t>
            </w:r>
          </w:p>
        </w:tc>
      </w:tr>
      <w:tr w:rsidR="006B47D4" w:rsidRPr="00007C71" w14:paraId="212E368E" w14:textId="77777777">
        <w:tc>
          <w:tcPr>
            <w:tcW w:w="2325" w:type="dxa"/>
            <w:tcBorders>
              <w:bottom w:val="single" w:sz="4" w:space="0" w:color="auto"/>
            </w:tcBorders>
            <w:shd w:val="clear" w:color="auto" w:fill="D9D9D9"/>
          </w:tcPr>
          <w:p w14:paraId="3A7C5A92"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Grassland</w:t>
            </w:r>
          </w:p>
          <w:p w14:paraId="4FAB6469"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(GR)</w:t>
            </w:r>
          </w:p>
        </w:tc>
        <w:tc>
          <w:tcPr>
            <w:tcW w:w="1499" w:type="dxa"/>
            <w:tcBorders>
              <w:bottom w:val="single" w:sz="4" w:space="0" w:color="auto"/>
            </w:tcBorders>
            <w:shd w:val="clear" w:color="auto" w:fill="D9D9D9"/>
          </w:tcPr>
          <w:p w14:paraId="7D37F405" w14:textId="77777777" w:rsidR="006B47D4" w:rsidRPr="00007C71" w:rsidRDefault="006B47D4" w:rsidP="001D1C2C">
            <w:pPr>
              <w:rPr>
                <w:rFonts w:ascii="Times New Roman" w:hAnsi="Times New Roman" w:cs="Times New Roman"/>
                <w:b/>
                <w:sz w:val="18"/>
                <w:szCs w:val="18"/>
              </w:rPr>
            </w:pPr>
          </w:p>
        </w:tc>
        <w:tc>
          <w:tcPr>
            <w:tcW w:w="841" w:type="dxa"/>
            <w:tcBorders>
              <w:bottom w:val="single" w:sz="4" w:space="0" w:color="auto"/>
            </w:tcBorders>
            <w:shd w:val="clear" w:color="auto" w:fill="D9D9D9"/>
          </w:tcPr>
          <w:p w14:paraId="669968E3"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2.0</w:t>
            </w:r>
          </w:p>
        </w:tc>
        <w:tc>
          <w:tcPr>
            <w:tcW w:w="868" w:type="dxa"/>
            <w:tcBorders>
              <w:bottom w:val="single" w:sz="4" w:space="0" w:color="auto"/>
            </w:tcBorders>
            <w:shd w:val="clear" w:color="auto" w:fill="D9D9D9"/>
          </w:tcPr>
          <w:p w14:paraId="2659BD15"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3.5</w:t>
            </w:r>
          </w:p>
        </w:tc>
        <w:tc>
          <w:tcPr>
            <w:tcW w:w="673" w:type="dxa"/>
            <w:tcBorders>
              <w:bottom w:val="single" w:sz="4" w:space="0" w:color="auto"/>
            </w:tcBorders>
            <w:shd w:val="clear" w:color="auto" w:fill="D9D9D9"/>
          </w:tcPr>
          <w:p w14:paraId="5BB7A8B1"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140</w:t>
            </w:r>
          </w:p>
        </w:tc>
        <w:tc>
          <w:tcPr>
            <w:tcW w:w="673" w:type="dxa"/>
            <w:tcBorders>
              <w:bottom w:val="single" w:sz="4" w:space="0" w:color="auto"/>
            </w:tcBorders>
            <w:shd w:val="clear" w:color="auto" w:fill="D9D9D9"/>
          </w:tcPr>
          <w:p w14:paraId="2FCF74E1"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135</w:t>
            </w:r>
          </w:p>
        </w:tc>
        <w:tc>
          <w:tcPr>
            <w:tcW w:w="2055" w:type="dxa"/>
            <w:tcBorders>
              <w:bottom w:val="single" w:sz="4" w:space="0" w:color="auto"/>
            </w:tcBorders>
            <w:shd w:val="clear" w:color="auto" w:fill="D9D9D9"/>
          </w:tcPr>
          <w:p w14:paraId="44C3A8C4"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Simpson et al. (2003)</w:t>
            </w:r>
          </w:p>
        </w:tc>
      </w:tr>
      <w:tr w:rsidR="006B47D4" w:rsidRPr="00007C71" w14:paraId="260577A5" w14:textId="77777777">
        <w:tc>
          <w:tcPr>
            <w:tcW w:w="2325" w:type="dxa"/>
            <w:tcBorders>
              <w:bottom w:val="single" w:sz="4" w:space="0" w:color="auto"/>
            </w:tcBorders>
            <w:shd w:val="clear" w:color="auto" w:fill="auto"/>
          </w:tcPr>
          <w:p w14:paraId="04EFA6C7"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Perennial rye grass</w:t>
            </w:r>
          </w:p>
          <w:p w14:paraId="78DDD4D1"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Lolium perenne</w:t>
            </w:r>
            <w:r w:rsidRPr="00007C71">
              <w:rPr>
                <w:rFonts w:ascii="Times New Roman" w:hAnsi="Times New Roman" w:cs="Times New Roman"/>
                <w:sz w:val="18"/>
                <w:szCs w:val="18"/>
              </w:rPr>
              <w:t>)</w:t>
            </w:r>
          </w:p>
        </w:tc>
        <w:tc>
          <w:tcPr>
            <w:tcW w:w="1499" w:type="dxa"/>
            <w:tcBorders>
              <w:bottom w:val="single" w:sz="4" w:space="0" w:color="auto"/>
            </w:tcBorders>
            <w:shd w:val="clear" w:color="auto" w:fill="auto"/>
          </w:tcPr>
          <w:p w14:paraId="713A3C6D"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841" w:type="dxa"/>
            <w:tcBorders>
              <w:bottom w:val="single" w:sz="4" w:space="0" w:color="auto"/>
            </w:tcBorders>
          </w:tcPr>
          <w:p w14:paraId="622D0E04" w14:textId="77777777" w:rsidR="006B47D4" w:rsidRPr="00007C71" w:rsidRDefault="00FD429A" w:rsidP="001D1C2C">
            <w:pPr>
              <w:rPr>
                <w:rFonts w:ascii="Times New Roman" w:hAnsi="Times New Roman" w:cs="Times New Roman"/>
                <w:sz w:val="18"/>
                <w:szCs w:val="18"/>
              </w:rPr>
            </w:pPr>
            <w:r w:rsidRPr="00007C71">
              <w:rPr>
                <w:rFonts w:ascii="Times New Roman" w:hAnsi="Times New Roman" w:cs="Times New Roman"/>
                <w:sz w:val="18"/>
                <w:szCs w:val="18"/>
              </w:rPr>
              <w:t>4.0</w:t>
            </w:r>
          </w:p>
        </w:tc>
        <w:tc>
          <w:tcPr>
            <w:tcW w:w="868" w:type="dxa"/>
            <w:tcBorders>
              <w:bottom w:val="single" w:sz="4" w:space="0" w:color="auto"/>
            </w:tcBorders>
          </w:tcPr>
          <w:p w14:paraId="757FA95C" w14:textId="77777777" w:rsidR="006B47D4" w:rsidRPr="00007C71" w:rsidRDefault="00FD429A" w:rsidP="001D1C2C">
            <w:pPr>
              <w:rPr>
                <w:rFonts w:ascii="Times New Roman" w:hAnsi="Times New Roman" w:cs="Times New Roman"/>
                <w:sz w:val="18"/>
                <w:szCs w:val="18"/>
              </w:rPr>
            </w:pPr>
            <w:r w:rsidRPr="00007C71">
              <w:rPr>
                <w:rFonts w:ascii="Times New Roman" w:hAnsi="Times New Roman" w:cs="Times New Roman"/>
                <w:sz w:val="18"/>
                <w:szCs w:val="18"/>
              </w:rPr>
              <w:t>4.0</w:t>
            </w:r>
          </w:p>
        </w:tc>
        <w:tc>
          <w:tcPr>
            <w:tcW w:w="673" w:type="dxa"/>
            <w:tcBorders>
              <w:bottom w:val="single" w:sz="4" w:space="0" w:color="auto"/>
            </w:tcBorders>
          </w:tcPr>
          <w:p w14:paraId="3D911C91" w14:textId="77777777" w:rsidR="006B47D4" w:rsidRPr="00007C71" w:rsidRDefault="00FD429A" w:rsidP="001D1C2C">
            <w:pPr>
              <w:rPr>
                <w:rFonts w:ascii="Times New Roman" w:hAnsi="Times New Roman" w:cs="Times New Roman"/>
                <w:sz w:val="18"/>
                <w:szCs w:val="18"/>
              </w:rPr>
            </w:pPr>
            <w:r w:rsidRPr="00007C71">
              <w:rPr>
                <w:rFonts w:ascii="Times New Roman" w:hAnsi="Times New Roman" w:cs="Times New Roman"/>
                <w:sz w:val="18"/>
                <w:szCs w:val="18"/>
              </w:rPr>
              <w:t>-</w:t>
            </w:r>
          </w:p>
        </w:tc>
        <w:tc>
          <w:tcPr>
            <w:tcW w:w="673" w:type="dxa"/>
            <w:tcBorders>
              <w:bottom w:val="single" w:sz="4" w:space="0" w:color="auto"/>
            </w:tcBorders>
          </w:tcPr>
          <w:p w14:paraId="0301C11E" w14:textId="77777777" w:rsidR="006B47D4" w:rsidRPr="00007C71" w:rsidRDefault="00FD429A" w:rsidP="001D1C2C">
            <w:pPr>
              <w:rPr>
                <w:rFonts w:ascii="Times New Roman" w:hAnsi="Times New Roman" w:cs="Times New Roman"/>
                <w:sz w:val="18"/>
                <w:szCs w:val="18"/>
              </w:rPr>
            </w:pPr>
            <w:r w:rsidRPr="00007C71">
              <w:rPr>
                <w:rFonts w:ascii="Times New Roman" w:hAnsi="Times New Roman" w:cs="Times New Roman"/>
                <w:sz w:val="18"/>
                <w:szCs w:val="18"/>
              </w:rPr>
              <w:t>-</w:t>
            </w:r>
          </w:p>
        </w:tc>
        <w:tc>
          <w:tcPr>
            <w:tcW w:w="2055" w:type="dxa"/>
            <w:tcBorders>
              <w:bottom w:val="single" w:sz="4" w:space="0" w:color="auto"/>
            </w:tcBorders>
            <w:shd w:val="clear" w:color="auto" w:fill="auto"/>
          </w:tcPr>
          <w:p w14:paraId="755A5896"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6B47D4" w:rsidRPr="00007C71" w14:paraId="14417434" w14:textId="77777777">
        <w:tc>
          <w:tcPr>
            <w:tcW w:w="2325" w:type="dxa"/>
            <w:tcBorders>
              <w:bottom w:val="single" w:sz="4" w:space="0" w:color="auto"/>
            </w:tcBorders>
            <w:shd w:val="clear" w:color="auto" w:fill="auto"/>
          </w:tcPr>
          <w:p w14:paraId="3ACBB6CE"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Clover</w:t>
            </w:r>
          </w:p>
          <w:p w14:paraId="3430C9B7"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(Trifolium repens)</w:t>
            </w:r>
          </w:p>
          <w:p w14:paraId="4EB732E4" w14:textId="77777777" w:rsidR="006B47D4" w:rsidRPr="00007C71" w:rsidRDefault="006B47D4" w:rsidP="001D1C2C">
            <w:pPr>
              <w:rPr>
                <w:rFonts w:ascii="Times New Roman" w:hAnsi="Times New Roman" w:cs="Times New Roman"/>
                <w:sz w:val="18"/>
                <w:szCs w:val="18"/>
              </w:rPr>
            </w:pPr>
          </w:p>
        </w:tc>
        <w:tc>
          <w:tcPr>
            <w:tcW w:w="1499" w:type="dxa"/>
            <w:tcBorders>
              <w:bottom w:val="single" w:sz="4" w:space="0" w:color="auto"/>
            </w:tcBorders>
            <w:shd w:val="clear" w:color="auto" w:fill="auto"/>
          </w:tcPr>
          <w:p w14:paraId="6528449F"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841" w:type="dxa"/>
            <w:tcBorders>
              <w:bottom w:val="single" w:sz="4" w:space="0" w:color="auto"/>
            </w:tcBorders>
          </w:tcPr>
          <w:p w14:paraId="54DD61E6" w14:textId="77777777" w:rsidR="006B47D4" w:rsidRPr="00007C71" w:rsidRDefault="00FD429A" w:rsidP="001D1C2C">
            <w:pPr>
              <w:rPr>
                <w:rFonts w:ascii="Times New Roman" w:hAnsi="Times New Roman" w:cs="Times New Roman"/>
                <w:sz w:val="18"/>
                <w:szCs w:val="18"/>
              </w:rPr>
            </w:pPr>
            <w:r w:rsidRPr="00007C71">
              <w:rPr>
                <w:rFonts w:ascii="Times New Roman" w:hAnsi="Times New Roman" w:cs="Times New Roman"/>
                <w:sz w:val="18"/>
                <w:szCs w:val="18"/>
              </w:rPr>
              <w:t>4.0</w:t>
            </w:r>
          </w:p>
        </w:tc>
        <w:tc>
          <w:tcPr>
            <w:tcW w:w="868" w:type="dxa"/>
            <w:tcBorders>
              <w:bottom w:val="single" w:sz="4" w:space="0" w:color="auto"/>
            </w:tcBorders>
          </w:tcPr>
          <w:p w14:paraId="4C01A219" w14:textId="77777777" w:rsidR="006B47D4" w:rsidRPr="00007C71" w:rsidRDefault="00FD429A" w:rsidP="001D1C2C">
            <w:pPr>
              <w:rPr>
                <w:rFonts w:ascii="Times New Roman" w:hAnsi="Times New Roman" w:cs="Times New Roman"/>
                <w:sz w:val="18"/>
                <w:szCs w:val="18"/>
              </w:rPr>
            </w:pPr>
            <w:r w:rsidRPr="00007C71">
              <w:rPr>
                <w:rFonts w:ascii="Times New Roman" w:hAnsi="Times New Roman" w:cs="Times New Roman"/>
                <w:sz w:val="18"/>
                <w:szCs w:val="18"/>
              </w:rPr>
              <w:t>4.0</w:t>
            </w:r>
          </w:p>
        </w:tc>
        <w:tc>
          <w:tcPr>
            <w:tcW w:w="673" w:type="dxa"/>
            <w:tcBorders>
              <w:bottom w:val="single" w:sz="4" w:space="0" w:color="auto"/>
            </w:tcBorders>
          </w:tcPr>
          <w:p w14:paraId="75B48859" w14:textId="77777777" w:rsidR="006B47D4" w:rsidRPr="00007C71" w:rsidRDefault="00FD429A" w:rsidP="001D1C2C">
            <w:pPr>
              <w:rPr>
                <w:rFonts w:ascii="Times New Roman" w:hAnsi="Times New Roman" w:cs="Times New Roman"/>
                <w:sz w:val="18"/>
                <w:szCs w:val="18"/>
              </w:rPr>
            </w:pPr>
            <w:r w:rsidRPr="00007C71">
              <w:rPr>
                <w:rFonts w:ascii="Times New Roman" w:hAnsi="Times New Roman" w:cs="Times New Roman"/>
                <w:sz w:val="18"/>
                <w:szCs w:val="18"/>
              </w:rPr>
              <w:t>-</w:t>
            </w:r>
          </w:p>
        </w:tc>
        <w:tc>
          <w:tcPr>
            <w:tcW w:w="673" w:type="dxa"/>
            <w:tcBorders>
              <w:bottom w:val="single" w:sz="4" w:space="0" w:color="auto"/>
            </w:tcBorders>
          </w:tcPr>
          <w:p w14:paraId="29DFB46C" w14:textId="77777777" w:rsidR="006B47D4" w:rsidRPr="00007C71" w:rsidRDefault="00FD429A" w:rsidP="001D1C2C">
            <w:pPr>
              <w:rPr>
                <w:rFonts w:ascii="Times New Roman" w:hAnsi="Times New Roman" w:cs="Times New Roman"/>
                <w:sz w:val="18"/>
                <w:szCs w:val="18"/>
              </w:rPr>
            </w:pPr>
            <w:r w:rsidRPr="00007C71">
              <w:rPr>
                <w:rFonts w:ascii="Times New Roman" w:hAnsi="Times New Roman" w:cs="Times New Roman"/>
                <w:sz w:val="18"/>
                <w:szCs w:val="18"/>
              </w:rPr>
              <w:t>-</w:t>
            </w:r>
          </w:p>
        </w:tc>
        <w:tc>
          <w:tcPr>
            <w:tcW w:w="2055" w:type="dxa"/>
            <w:tcBorders>
              <w:bottom w:val="single" w:sz="4" w:space="0" w:color="auto"/>
            </w:tcBorders>
            <w:shd w:val="clear" w:color="auto" w:fill="auto"/>
          </w:tcPr>
          <w:p w14:paraId="061950E7" w14:textId="77777777" w:rsidR="006B47D4" w:rsidRPr="00007C71" w:rsidRDefault="006B47D4" w:rsidP="001D1C2C">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6B47D4" w:rsidRPr="00007C71" w14:paraId="4F888C33" w14:textId="77777777">
        <w:tc>
          <w:tcPr>
            <w:tcW w:w="2325" w:type="dxa"/>
            <w:shd w:val="clear" w:color="auto" w:fill="D9D9D9"/>
          </w:tcPr>
          <w:p w14:paraId="2E13B0E7"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Mediterranean scrub</w:t>
            </w:r>
          </w:p>
        </w:tc>
        <w:tc>
          <w:tcPr>
            <w:tcW w:w="1499" w:type="dxa"/>
            <w:shd w:val="clear" w:color="auto" w:fill="D9D9D9"/>
          </w:tcPr>
          <w:p w14:paraId="447668BB" w14:textId="77777777" w:rsidR="006B47D4" w:rsidRPr="00007C71" w:rsidRDefault="006B47D4" w:rsidP="001D1C2C">
            <w:pPr>
              <w:rPr>
                <w:rFonts w:ascii="Times New Roman" w:hAnsi="Times New Roman" w:cs="Times New Roman"/>
                <w:b/>
                <w:sz w:val="18"/>
                <w:szCs w:val="18"/>
              </w:rPr>
            </w:pPr>
          </w:p>
        </w:tc>
        <w:tc>
          <w:tcPr>
            <w:tcW w:w="841" w:type="dxa"/>
            <w:shd w:val="clear" w:color="auto" w:fill="D9D9D9"/>
          </w:tcPr>
          <w:p w14:paraId="0D9CAD78"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2.5</w:t>
            </w:r>
          </w:p>
        </w:tc>
        <w:tc>
          <w:tcPr>
            <w:tcW w:w="868" w:type="dxa"/>
            <w:shd w:val="clear" w:color="auto" w:fill="D9D9D9"/>
          </w:tcPr>
          <w:p w14:paraId="4EB79EC6"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2.5</w:t>
            </w:r>
          </w:p>
        </w:tc>
        <w:tc>
          <w:tcPr>
            <w:tcW w:w="673" w:type="dxa"/>
            <w:shd w:val="clear" w:color="auto" w:fill="D9D9D9"/>
          </w:tcPr>
          <w:p w14:paraId="7552E506"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1</w:t>
            </w:r>
          </w:p>
        </w:tc>
        <w:tc>
          <w:tcPr>
            <w:tcW w:w="673" w:type="dxa"/>
            <w:shd w:val="clear" w:color="auto" w:fill="D9D9D9"/>
          </w:tcPr>
          <w:p w14:paraId="082901E2"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1</w:t>
            </w:r>
          </w:p>
        </w:tc>
        <w:tc>
          <w:tcPr>
            <w:tcW w:w="2055" w:type="dxa"/>
            <w:shd w:val="clear" w:color="auto" w:fill="D9D9D9"/>
          </w:tcPr>
          <w:p w14:paraId="2839E164" w14:textId="77777777" w:rsidR="006B47D4" w:rsidRPr="00007C71" w:rsidRDefault="006B47D4" w:rsidP="001D1C2C">
            <w:pPr>
              <w:rPr>
                <w:rFonts w:ascii="Times New Roman" w:hAnsi="Times New Roman" w:cs="Times New Roman"/>
                <w:b/>
                <w:sz w:val="18"/>
                <w:szCs w:val="18"/>
              </w:rPr>
            </w:pPr>
            <w:r w:rsidRPr="00007C71">
              <w:rPr>
                <w:rFonts w:ascii="Times New Roman" w:hAnsi="Times New Roman" w:cs="Times New Roman"/>
                <w:b/>
                <w:sz w:val="18"/>
                <w:szCs w:val="18"/>
              </w:rPr>
              <w:t>Simpson et al. (2003)</w:t>
            </w:r>
          </w:p>
        </w:tc>
      </w:tr>
    </w:tbl>
    <w:p w14:paraId="44775652" w14:textId="77777777" w:rsidR="00E56C9F" w:rsidRPr="00007C71" w:rsidRDefault="00E56C9F" w:rsidP="006D26E5">
      <w:pPr>
        <w:rPr>
          <w:rFonts w:ascii="Times New Roman" w:hAnsi="Times New Roman" w:cs="Times New Roman"/>
        </w:rPr>
      </w:pPr>
    </w:p>
    <w:p w14:paraId="313760CE" w14:textId="77777777" w:rsidR="00E56C9F" w:rsidRPr="00007C71" w:rsidRDefault="00E56C9F" w:rsidP="006D26E5">
      <w:pPr>
        <w:rPr>
          <w:rFonts w:ascii="Times New Roman" w:hAnsi="Times New Roman" w:cs="Times New Roman"/>
        </w:rPr>
      </w:pPr>
    </w:p>
    <w:p w14:paraId="34899095" w14:textId="77777777" w:rsidR="006D26E5" w:rsidRPr="00007C71" w:rsidRDefault="006D26E5" w:rsidP="006D26E5">
      <w:pPr>
        <w:rPr>
          <w:rFonts w:ascii="Times New Roman" w:hAnsi="Times New Roman" w:cs="Times New Roman"/>
        </w:rPr>
      </w:pPr>
    </w:p>
    <w:p w14:paraId="1C7C847D" w14:textId="77777777" w:rsidR="0018045A" w:rsidRPr="00007C71" w:rsidRDefault="0018045A" w:rsidP="003C0304">
      <w:pPr>
        <w:pStyle w:val="Heading1"/>
        <w:numPr>
          <w:ilvl w:val="0"/>
          <w:numId w:val="9"/>
        </w:numPr>
      </w:pPr>
      <w:bookmarkStart w:id="45" w:name="_Toc36708841"/>
      <w:r w:rsidRPr="00007C71">
        <w:t>Surface resistance (Rsur)</w:t>
      </w:r>
      <w:bookmarkEnd w:id="45"/>
    </w:p>
    <w:p w14:paraId="6FF37983" w14:textId="77777777" w:rsidR="00D26A53" w:rsidRPr="00007C71" w:rsidRDefault="0018045A" w:rsidP="00D26A53">
      <w:pPr>
        <w:autoSpaceDE w:val="0"/>
        <w:autoSpaceDN w:val="0"/>
        <w:adjustRightInd w:val="0"/>
        <w:jc w:val="both"/>
        <w:rPr>
          <w:rFonts w:ascii="Times New Roman" w:hAnsi="Times New Roman" w:cs="Times New Roman"/>
        </w:rPr>
      </w:pPr>
      <w:r w:rsidRPr="00007C71">
        <w:rPr>
          <w:rFonts w:ascii="Times New Roman" w:hAnsi="Times New Roman" w:cs="Times New Roman"/>
        </w:rPr>
        <w:t xml:space="preserve">Surface or canopy resistance </w:t>
      </w:r>
      <w:r w:rsidR="00D26A53" w:rsidRPr="00007C71">
        <w:rPr>
          <w:rFonts w:ascii="Times New Roman" w:hAnsi="Times New Roman" w:cs="Times New Roman"/>
          <w:color w:val="00FF00"/>
        </w:rPr>
        <w:t>R</w:t>
      </w:r>
      <w:r w:rsidR="00D26A53" w:rsidRPr="00007C71">
        <w:rPr>
          <w:rFonts w:ascii="Times New Roman" w:hAnsi="Times New Roman" w:cs="Times New Roman"/>
          <w:color w:val="00FF00"/>
          <w:vertAlign w:val="subscript"/>
        </w:rPr>
        <w:t>sur</w:t>
      </w:r>
      <w:r w:rsidR="00D26A53" w:rsidRPr="00007C71">
        <w:rPr>
          <w:rFonts w:ascii="Times New Roman" w:hAnsi="Times New Roman" w:cs="Times New Roman"/>
          <w:color w:val="00FF00"/>
        </w:rPr>
        <w:t xml:space="preserve"> </w:t>
      </w:r>
      <w:r w:rsidR="00D26A53" w:rsidRPr="00007C71">
        <w:rPr>
          <w:rFonts w:ascii="Times New Roman" w:hAnsi="Times New Roman" w:cs="Times New Roman"/>
        </w:rPr>
        <w:t xml:space="preserve">is calculated as a function of stomatal and non-stomatal canopy resistances (see eq </w:t>
      </w:r>
      <w:r w:rsidR="00D26A53" w:rsidRPr="00007C71">
        <w:rPr>
          <w:rFonts w:ascii="Times New Roman" w:hAnsi="Times New Roman" w:cs="Times New Roman"/>
          <w:highlight w:val="yellow"/>
        </w:rPr>
        <w:t>x</w:t>
      </w:r>
      <w:r w:rsidR="00D26A53" w:rsidRPr="00007C71">
        <w:rPr>
          <w:rFonts w:ascii="Times New Roman" w:hAnsi="Times New Roman" w:cs="Times New Roman"/>
        </w:rPr>
        <w:t>). Non-stomatal resistances include external plant surface (</w:t>
      </w:r>
      <w:r w:rsidR="001E3025" w:rsidRPr="00007C71">
        <w:rPr>
          <w:rFonts w:ascii="Times New Roman" w:hAnsi="Times New Roman" w:cs="Times New Roman"/>
          <w:color w:val="00FF00"/>
        </w:rPr>
        <w:t>r</w:t>
      </w:r>
      <w:r w:rsidR="00D26A53" w:rsidRPr="00007C71">
        <w:rPr>
          <w:rFonts w:ascii="Times New Roman" w:hAnsi="Times New Roman" w:cs="Times New Roman"/>
          <w:color w:val="00FF00"/>
          <w:vertAlign w:val="subscript"/>
        </w:rPr>
        <w:t>ext</w:t>
      </w:r>
      <w:r w:rsidR="00D26A53" w:rsidRPr="00007C71">
        <w:rPr>
          <w:rFonts w:ascii="Times New Roman" w:hAnsi="Times New Roman" w:cs="Times New Roman"/>
        </w:rPr>
        <w:t>), within-canopy (</w:t>
      </w:r>
      <w:r w:rsidR="00D26A53" w:rsidRPr="00007C71">
        <w:rPr>
          <w:rFonts w:ascii="Times New Roman" w:hAnsi="Times New Roman" w:cs="Times New Roman"/>
          <w:color w:val="00FF00"/>
        </w:rPr>
        <w:t>R</w:t>
      </w:r>
      <w:r w:rsidR="00D26A53" w:rsidRPr="00007C71">
        <w:rPr>
          <w:rFonts w:ascii="Times New Roman" w:hAnsi="Times New Roman" w:cs="Times New Roman"/>
          <w:color w:val="00FF00"/>
          <w:vertAlign w:val="subscript"/>
        </w:rPr>
        <w:t>inc</w:t>
      </w:r>
      <w:r w:rsidR="00D26A53" w:rsidRPr="00007C71">
        <w:rPr>
          <w:rFonts w:ascii="Times New Roman" w:hAnsi="Times New Roman" w:cs="Times New Roman"/>
        </w:rPr>
        <w:t>) and ground surface/soil resistances (</w:t>
      </w:r>
      <w:commentRangeStart w:id="46"/>
      <w:r w:rsidR="00D26A53" w:rsidRPr="00007C71">
        <w:rPr>
          <w:rFonts w:ascii="Times New Roman" w:hAnsi="Times New Roman" w:cs="Times New Roman"/>
          <w:color w:val="00FF00"/>
        </w:rPr>
        <w:t>R</w:t>
      </w:r>
      <w:r w:rsidR="00D26A53" w:rsidRPr="00007C71">
        <w:rPr>
          <w:rFonts w:ascii="Times New Roman" w:hAnsi="Times New Roman" w:cs="Times New Roman"/>
          <w:color w:val="00FF00"/>
          <w:vertAlign w:val="subscript"/>
        </w:rPr>
        <w:t>gs</w:t>
      </w:r>
      <w:commentRangeEnd w:id="46"/>
      <w:r w:rsidR="001E3025" w:rsidRPr="00007C71">
        <w:rPr>
          <w:rStyle w:val="CommentReference"/>
          <w:rFonts w:ascii="Times New Roman" w:hAnsi="Times New Roman" w:cs="Times New Roman"/>
        </w:rPr>
        <w:commentReference w:id="46"/>
      </w:r>
      <w:r w:rsidR="00D26A53" w:rsidRPr="00007C71">
        <w:rPr>
          <w:rFonts w:ascii="Times New Roman" w:hAnsi="Times New Roman" w:cs="Times New Roman"/>
        </w:rPr>
        <w:t>) for which empirical methods and constants are employed based on published literature</w:t>
      </w:r>
      <w:r w:rsidR="00D26A53" w:rsidRPr="00007C71">
        <w:rPr>
          <w:rFonts w:ascii="Times New Roman" w:hAnsi="Times New Roman" w:cs="Times New Roman"/>
          <w:highlight w:val="yellow"/>
        </w:rPr>
        <w:t>….(give details).</w:t>
      </w:r>
      <w:r w:rsidR="00D26A53" w:rsidRPr="00007C71">
        <w:rPr>
          <w:rFonts w:ascii="Times New Roman" w:hAnsi="Times New Roman" w:cs="Times New Roman"/>
        </w:rPr>
        <w:t xml:space="preserve"> Stomatal and external resistances to O</w:t>
      </w:r>
      <w:r w:rsidR="00D26A53" w:rsidRPr="00007C71">
        <w:rPr>
          <w:rFonts w:ascii="Times New Roman" w:hAnsi="Times New Roman" w:cs="Times New Roman"/>
          <w:vertAlign w:val="subscript"/>
        </w:rPr>
        <w:t>3</w:t>
      </w:r>
      <w:r w:rsidR="00D26A53" w:rsidRPr="00007C71">
        <w:rPr>
          <w:rFonts w:ascii="Times New Roman" w:hAnsi="Times New Roman" w:cs="Times New Roman"/>
        </w:rPr>
        <w:t xml:space="preserve"> deposition are defined at a leaf/needle level (denoted by a lower case r) and scaled according to leaf and surface area indices (</w:t>
      </w:r>
      <w:r w:rsidR="00D26A53" w:rsidRPr="00007C71">
        <w:rPr>
          <w:rFonts w:ascii="Times New Roman" w:hAnsi="Times New Roman" w:cs="Times New Roman"/>
          <w:color w:val="00FF00"/>
        </w:rPr>
        <w:t>LAI</w:t>
      </w:r>
      <w:r w:rsidR="00D26A53" w:rsidRPr="00007C71">
        <w:rPr>
          <w:rFonts w:ascii="Times New Roman" w:hAnsi="Times New Roman" w:cs="Times New Roman"/>
        </w:rPr>
        <w:t xml:space="preserve"> and SAI, respectively). </w:t>
      </w:r>
    </w:p>
    <w:p w14:paraId="6A898914" w14:textId="77777777" w:rsidR="0018045A" w:rsidRPr="00007C71" w:rsidRDefault="0018045A" w:rsidP="00B25FEE">
      <w:pPr>
        <w:pStyle w:val="SEIBodyTextNoIndent"/>
        <w:rPr>
          <w:rFonts w:ascii="Times New Roman" w:hAnsi="Times New Roman" w:cs="Times New Roman"/>
        </w:rPr>
      </w:pPr>
    </w:p>
    <w:p w14:paraId="395CB316" w14:textId="77777777" w:rsidR="0018045A" w:rsidRPr="00BE39AC" w:rsidRDefault="0018045A" w:rsidP="00BE39AC">
      <w:r w:rsidRPr="00BE39AC">
        <w:t xml:space="preserve">Rsur = </w:t>
      </w:r>
      <w:r w:rsidR="00D26A53" w:rsidRPr="00BE39AC">
        <w:object w:dxaOrig="2340" w:dyaOrig="859" w14:anchorId="66C1D5C5">
          <v:shape id="_x0000_i1035" type="#_x0000_t75" style="width:116.85pt;height:42.8pt" o:ole="">
            <v:imagedata r:id="rId38" o:title=""/>
          </v:shape>
          <o:OLEObject Type="Embed" ProgID="Equation.3" ShapeID="_x0000_i1035" DrawAspect="Content" ObjectID="_1649585839" r:id="rId39"/>
        </w:object>
      </w:r>
      <w:r w:rsidRPr="00BE39AC">
        <w:tab/>
      </w:r>
      <w:r w:rsidRPr="00BE39AC">
        <w:tab/>
      </w:r>
    </w:p>
    <w:p w14:paraId="344F1F45" w14:textId="77777777" w:rsidR="0018045A" w:rsidRPr="00007C71" w:rsidRDefault="0018045A" w:rsidP="00B25FEE">
      <w:pPr>
        <w:pStyle w:val="SEIBodyTextNoIndent"/>
        <w:rPr>
          <w:rFonts w:ascii="Times New Roman" w:hAnsi="Times New Roman" w:cs="Times New Roman"/>
        </w:rPr>
      </w:pPr>
    </w:p>
    <w:p w14:paraId="5A6F7075" w14:textId="77777777" w:rsidR="0018045A" w:rsidRPr="00BE39AC" w:rsidRDefault="0018045A" w:rsidP="00BE39AC">
      <w:r w:rsidRPr="00BE39AC">
        <w:t>LAI is the leaf area index (m2/m2, one sided), and SAI is the stand area index (m2/m2)</w:t>
      </w:r>
      <w:r w:rsidR="00CB2324" w:rsidRPr="00BE39AC">
        <w:t>.</w:t>
      </w:r>
    </w:p>
    <w:p w14:paraId="003A22E8" w14:textId="77777777" w:rsidR="00E709D7" w:rsidRDefault="00E709D7" w:rsidP="0018045A">
      <w:pPr>
        <w:rPr>
          <w:rFonts w:ascii="Times New Roman" w:hAnsi="Times New Roman" w:cs="Times New Roman"/>
        </w:rPr>
      </w:pPr>
    </w:p>
    <w:p w14:paraId="5159CF0F" w14:textId="77777777" w:rsidR="000C2D48" w:rsidRPr="00007C71" w:rsidRDefault="000C2D48" w:rsidP="000C2D48">
      <w:pPr>
        <w:rPr>
          <w:rFonts w:ascii="Times New Roman" w:hAnsi="Times New Roman" w:cs="Times New Roman"/>
        </w:rPr>
      </w:pPr>
    </w:p>
    <w:p w14:paraId="7D6955CD" w14:textId="77777777" w:rsidR="0018045A" w:rsidRPr="00007C71" w:rsidRDefault="000C2D48" w:rsidP="003C0304">
      <w:pPr>
        <w:pStyle w:val="Heading2"/>
        <w:numPr>
          <w:ilvl w:val="1"/>
          <w:numId w:val="9"/>
        </w:numPr>
      </w:pPr>
      <w:bookmarkStart w:id="47" w:name="_Ref393792493"/>
      <w:bookmarkStart w:id="48" w:name="_Ref393792508"/>
      <w:bookmarkStart w:id="49" w:name="_Ref393792537"/>
      <w:bookmarkStart w:id="50" w:name="_Toc36708842"/>
      <w:r>
        <w:t>Multiplicative s</w:t>
      </w:r>
      <w:r w:rsidR="0018045A" w:rsidRPr="00007C71">
        <w:t xml:space="preserve">tomatal </w:t>
      </w:r>
      <w:r w:rsidR="00E709D7" w:rsidRPr="00007C71">
        <w:t>resistance (R</w:t>
      </w:r>
      <w:r w:rsidR="00E709D7" w:rsidRPr="00007C71">
        <w:rPr>
          <w:vertAlign w:val="subscript"/>
        </w:rPr>
        <w:t>sto</w:t>
      </w:r>
      <w:r w:rsidR="00E709D7" w:rsidRPr="00007C71">
        <w:t>)</w:t>
      </w:r>
      <w:bookmarkEnd w:id="47"/>
      <w:bookmarkEnd w:id="48"/>
      <w:bookmarkEnd w:id="49"/>
      <w:bookmarkEnd w:id="50"/>
      <w:r w:rsidR="0018045A" w:rsidRPr="00007C71">
        <w:t xml:space="preserve"> </w:t>
      </w:r>
    </w:p>
    <w:p w14:paraId="4D0DA284" w14:textId="77777777" w:rsidR="0018045A" w:rsidRDefault="002E0CFA" w:rsidP="0018045A">
      <w:pPr>
        <w:jc w:val="both"/>
        <w:rPr>
          <w:rFonts w:ascii="Times New Roman" w:hAnsi="Times New Roman" w:cs="Times New Roman"/>
        </w:rPr>
      </w:pPr>
      <w:r w:rsidRPr="00007C71">
        <w:rPr>
          <w:rFonts w:ascii="Times New Roman" w:hAnsi="Times New Roman" w:cs="Times New Roman"/>
        </w:rPr>
        <w:t>Mean c</w:t>
      </w:r>
      <w:r w:rsidR="00A83150" w:rsidRPr="00007C71">
        <w:rPr>
          <w:rFonts w:ascii="Times New Roman" w:hAnsi="Times New Roman" w:cs="Times New Roman"/>
        </w:rPr>
        <w:t>anopy level s</w:t>
      </w:r>
      <w:r w:rsidR="0018045A" w:rsidRPr="00007C71">
        <w:rPr>
          <w:rFonts w:ascii="Times New Roman" w:hAnsi="Times New Roman" w:cs="Times New Roman"/>
        </w:rPr>
        <w:t xml:space="preserve">tomatal conductance </w:t>
      </w:r>
      <w:r w:rsidRPr="00007C71">
        <w:rPr>
          <w:rFonts w:ascii="Times New Roman" w:hAnsi="Times New Roman" w:cs="Times New Roman"/>
        </w:rPr>
        <w:t>to O</w:t>
      </w:r>
      <w:r w:rsidRPr="00007C71">
        <w:rPr>
          <w:rFonts w:ascii="Times New Roman" w:hAnsi="Times New Roman" w:cs="Times New Roman"/>
          <w:vertAlign w:val="subscript"/>
        </w:rPr>
        <w:t>3</w:t>
      </w:r>
      <w:r w:rsidRPr="00007C71">
        <w:rPr>
          <w:rFonts w:ascii="Times New Roman" w:hAnsi="Times New Roman" w:cs="Times New Roman"/>
        </w:rPr>
        <w:t xml:space="preserve"> </w:t>
      </w:r>
      <w:r w:rsidR="00A83150" w:rsidRPr="00007C71">
        <w:rPr>
          <w:rFonts w:ascii="Times New Roman" w:hAnsi="Times New Roman" w:cs="Times New Roman"/>
        </w:rPr>
        <w:t>(</w:t>
      </w:r>
      <w:r w:rsidR="00E709D7" w:rsidRPr="00007C71">
        <w:rPr>
          <w:rFonts w:ascii="Times New Roman" w:hAnsi="Times New Roman" w:cs="Times New Roman"/>
          <w:color w:val="00FF00"/>
        </w:rPr>
        <w:t>G</w:t>
      </w:r>
      <w:r w:rsidR="00A83150" w:rsidRPr="00007C71">
        <w:rPr>
          <w:rFonts w:ascii="Times New Roman" w:hAnsi="Times New Roman" w:cs="Times New Roman"/>
          <w:color w:val="00FF00"/>
          <w:vertAlign w:val="subscript"/>
        </w:rPr>
        <w:t>sto</w:t>
      </w:r>
      <w:r w:rsidR="00A83150" w:rsidRPr="00007C71">
        <w:rPr>
          <w:rFonts w:ascii="Times New Roman" w:hAnsi="Times New Roman" w:cs="Times New Roman"/>
        </w:rPr>
        <w:t>)</w:t>
      </w:r>
      <w:r w:rsidR="00E709D7" w:rsidRPr="00007C71">
        <w:rPr>
          <w:rFonts w:ascii="Times New Roman" w:hAnsi="Times New Roman" w:cs="Times New Roman"/>
        </w:rPr>
        <w:t>, the inverse of stomatal resistance (</w:t>
      </w:r>
      <w:r w:rsidR="00E709D7" w:rsidRPr="00007C71">
        <w:rPr>
          <w:rFonts w:ascii="Times New Roman" w:hAnsi="Times New Roman" w:cs="Times New Roman"/>
          <w:color w:val="00FF00"/>
        </w:rPr>
        <w:t>R</w:t>
      </w:r>
      <w:r w:rsidR="00E709D7" w:rsidRPr="00007C71">
        <w:rPr>
          <w:rFonts w:ascii="Times New Roman" w:hAnsi="Times New Roman" w:cs="Times New Roman"/>
          <w:color w:val="00FF00"/>
          <w:vertAlign w:val="subscript"/>
        </w:rPr>
        <w:t>sto</w:t>
      </w:r>
      <w:r w:rsidR="00E709D7" w:rsidRPr="00007C71">
        <w:rPr>
          <w:rFonts w:ascii="Times New Roman" w:hAnsi="Times New Roman" w:cs="Times New Roman"/>
        </w:rPr>
        <w:t>)</w:t>
      </w:r>
      <w:r w:rsidR="000C3F2C" w:rsidRPr="00007C71">
        <w:rPr>
          <w:rFonts w:ascii="Times New Roman" w:hAnsi="Times New Roman" w:cs="Times New Roman"/>
        </w:rPr>
        <w:t>,</w:t>
      </w:r>
      <w:r w:rsidR="00A83150" w:rsidRPr="00007C71">
        <w:rPr>
          <w:rFonts w:ascii="Times New Roman" w:hAnsi="Times New Roman" w:cs="Times New Roman"/>
        </w:rPr>
        <w:t xml:space="preserve"> </w:t>
      </w:r>
      <w:r w:rsidR="0018045A" w:rsidRPr="00007C71">
        <w:rPr>
          <w:rFonts w:ascii="Times New Roman" w:hAnsi="Times New Roman" w:cs="Times New Roman"/>
        </w:rPr>
        <w:t>is calculated with the multiplicative model of Emberson et al. (2000a):</w:t>
      </w:r>
    </w:p>
    <w:p w14:paraId="1F208456" w14:textId="77777777" w:rsidR="00BE39AC" w:rsidRPr="00007C71" w:rsidRDefault="00BE39AC" w:rsidP="0018045A">
      <w:pPr>
        <w:jc w:val="both"/>
        <w:rPr>
          <w:rFonts w:ascii="Times New Roman" w:hAnsi="Times New Roman" w:cs="Times New Roman"/>
        </w:rPr>
      </w:pPr>
    </w:p>
    <w:p w14:paraId="3D819DAD" w14:textId="77777777" w:rsidR="0018045A" w:rsidRDefault="004E7CCC" w:rsidP="00BE39AC">
      <w:r w:rsidRPr="00BE39AC">
        <w:tab/>
      </w:r>
      <w:r w:rsidR="002E0CFA" w:rsidRPr="00BE39AC">
        <w:t>G</w:t>
      </w:r>
      <w:r w:rsidR="0018045A" w:rsidRPr="00BE39AC">
        <w:t>sto = gmax</w:t>
      </w:r>
      <w:r w:rsidR="002E0CFA" w:rsidRPr="00BE39AC">
        <w:t xml:space="preserve"> *</w:t>
      </w:r>
      <w:r w:rsidRPr="00BE39AC">
        <w:t xml:space="preserve"> </w:t>
      </w:r>
      <w:r w:rsidR="002E0CFA" w:rsidRPr="00BE39AC">
        <w:t>F</w:t>
      </w:r>
      <w:r w:rsidR="0018045A" w:rsidRPr="00BE39AC">
        <w:t>phen</w:t>
      </w:r>
      <w:r w:rsidRPr="00BE39AC">
        <w:t xml:space="preserve"> </w:t>
      </w:r>
      <w:r w:rsidR="002E0CFA" w:rsidRPr="00BE39AC">
        <w:t>* F</w:t>
      </w:r>
      <w:r w:rsidR="0018045A" w:rsidRPr="00BE39AC">
        <w:t>ligh</w:t>
      </w:r>
      <w:r w:rsidR="002E0CFA" w:rsidRPr="00BE39AC">
        <w:t>t</w:t>
      </w:r>
      <w:r w:rsidRPr="00BE39AC">
        <w:t xml:space="preserve"> </w:t>
      </w:r>
      <w:r w:rsidR="00E64B5F" w:rsidRPr="00BE39AC">
        <w:t xml:space="preserve">* </w:t>
      </w:r>
      <w:r w:rsidR="0018045A" w:rsidRPr="00BE39AC">
        <w:t xml:space="preserve">max{fmin, </w:t>
      </w:r>
      <w:r w:rsidR="00A83150" w:rsidRPr="00BE39AC">
        <w:t>(</w:t>
      </w:r>
      <w:r w:rsidR="0018045A" w:rsidRPr="00BE39AC">
        <w:t>f</w:t>
      </w:r>
      <w:r w:rsidR="002E0CFA" w:rsidRPr="00BE39AC">
        <w:t>temp</w:t>
      </w:r>
      <w:r w:rsidRPr="00BE39AC">
        <w:t xml:space="preserve"> </w:t>
      </w:r>
      <w:r w:rsidR="002E0CFA" w:rsidRPr="00BE39AC">
        <w:t xml:space="preserve">* </w:t>
      </w:r>
      <w:r w:rsidR="0018045A" w:rsidRPr="00BE39AC">
        <w:t>fVPD</w:t>
      </w:r>
      <w:r w:rsidR="002E0CFA" w:rsidRPr="00BE39AC">
        <w:t xml:space="preserve"> *</w:t>
      </w:r>
      <w:r w:rsidRPr="00BE39AC">
        <w:t xml:space="preserve"> </w:t>
      </w:r>
      <w:r w:rsidR="0018045A" w:rsidRPr="00BE39AC">
        <w:t>fSWP</w:t>
      </w:r>
      <w:r w:rsidR="00A83150" w:rsidRPr="00BE39AC">
        <w:t>)</w:t>
      </w:r>
      <w:r w:rsidR="0018045A" w:rsidRPr="00BE39AC">
        <w:t>}</w:t>
      </w:r>
    </w:p>
    <w:p w14:paraId="308AC5CC" w14:textId="77777777" w:rsidR="00BE39AC" w:rsidRPr="00BE39AC" w:rsidRDefault="00BE39AC" w:rsidP="00BE39AC"/>
    <w:p w14:paraId="56D2F5AE" w14:textId="77777777" w:rsidR="002E0CFA" w:rsidRPr="00007C71" w:rsidRDefault="002E0CFA" w:rsidP="002E0CFA">
      <w:pPr>
        <w:jc w:val="both"/>
        <w:rPr>
          <w:rFonts w:ascii="Times New Roman" w:hAnsi="Times New Roman" w:cs="Times New Roman"/>
        </w:rPr>
      </w:pPr>
      <w:r w:rsidRPr="00007C71">
        <w:rPr>
          <w:rFonts w:ascii="Times New Roman" w:hAnsi="Times New Roman" w:cs="Times New Roman"/>
        </w:rPr>
        <w:t xml:space="preserve">where </w:t>
      </w:r>
      <w:r w:rsidRPr="00007C71">
        <w:rPr>
          <w:rFonts w:ascii="Times New Roman" w:hAnsi="Times New Roman" w:cs="Times New Roman"/>
          <w:color w:val="00FF00"/>
        </w:rPr>
        <w:t>g</w:t>
      </w:r>
      <w:r w:rsidRPr="00007C71">
        <w:rPr>
          <w:rFonts w:ascii="Times New Roman" w:hAnsi="Times New Roman" w:cs="Times New Roman"/>
          <w:color w:val="00FF00"/>
          <w:vertAlign w:val="subscript"/>
        </w:rPr>
        <w:t>max</w:t>
      </w:r>
      <w:r w:rsidRPr="00007C71">
        <w:rPr>
          <w:rFonts w:ascii="Times New Roman" w:hAnsi="Times New Roman" w:cs="Times New Roman"/>
        </w:rPr>
        <w:t xml:space="preserve"> is the </w:t>
      </w:r>
      <w:r w:rsidR="008E05DC" w:rsidRPr="00007C71">
        <w:rPr>
          <w:rFonts w:ascii="Times New Roman" w:hAnsi="Times New Roman" w:cs="Times New Roman"/>
        </w:rPr>
        <w:t xml:space="preserve">leaf/needle-level </w:t>
      </w:r>
      <w:r w:rsidRPr="00007C71">
        <w:rPr>
          <w:rFonts w:ascii="Times New Roman" w:hAnsi="Times New Roman" w:cs="Times New Roman"/>
        </w:rPr>
        <w:t>maximum stomatal conductance (mmol O</w:t>
      </w:r>
      <w:r w:rsidRPr="00007C71">
        <w:rPr>
          <w:rFonts w:ascii="Times New Roman" w:hAnsi="Times New Roman" w:cs="Times New Roman"/>
          <w:vertAlign w:val="subscript"/>
        </w:rPr>
        <w:t>3</w:t>
      </w:r>
      <w:r w:rsidRPr="00007C71">
        <w:rPr>
          <w:rFonts w:ascii="Times New Roman" w:hAnsi="Times New Roman" w:cs="Times New Roman"/>
        </w:rPr>
        <w:t xml:space="preserve"> m</w:t>
      </w:r>
      <w:r w:rsidRPr="00007C71">
        <w:rPr>
          <w:rFonts w:ascii="Times New Roman" w:hAnsi="Times New Roman" w:cs="Times New Roman"/>
          <w:vertAlign w:val="superscript"/>
        </w:rPr>
        <w:t>-2</w:t>
      </w:r>
      <w:r w:rsidRPr="00007C71">
        <w:rPr>
          <w:rFonts w:ascii="Times New Roman" w:hAnsi="Times New Roman" w:cs="Times New Roman"/>
        </w:rPr>
        <w:t xml:space="preserve"> PLA s</w:t>
      </w:r>
      <w:r w:rsidRPr="00007C71">
        <w:rPr>
          <w:rFonts w:ascii="Times New Roman" w:hAnsi="Times New Roman" w:cs="Times New Roman"/>
          <w:vertAlign w:val="superscript"/>
        </w:rPr>
        <w:t>-1</w:t>
      </w:r>
      <w:r w:rsidRPr="00007C71">
        <w:rPr>
          <w:rFonts w:ascii="Times New Roman" w:hAnsi="Times New Roman" w:cs="Times New Roman"/>
        </w:rPr>
        <w:t xml:space="preserve">), </w:t>
      </w:r>
      <w:r w:rsidRPr="00007C71">
        <w:rPr>
          <w:rFonts w:ascii="Times New Roman" w:hAnsi="Times New Roman" w:cs="Times New Roman"/>
          <w:color w:val="00FF00"/>
        </w:rPr>
        <w:t>F</w:t>
      </w:r>
      <w:r w:rsidRPr="00007C71">
        <w:rPr>
          <w:rFonts w:ascii="Times New Roman" w:hAnsi="Times New Roman" w:cs="Times New Roman"/>
          <w:color w:val="00FF00"/>
          <w:vertAlign w:val="subscript"/>
        </w:rPr>
        <w:t>phen</w:t>
      </w:r>
      <w:r w:rsidRPr="00007C71">
        <w:rPr>
          <w:rFonts w:ascii="Times New Roman" w:hAnsi="Times New Roman" w:cs="Times New Roman"/>
        </w:rPr>
        <w:t xml:space="preserve"> is the bulk canopy stomatal conductance relationship with seasonal canopy age, </w:t>
      </w:r>
      <w:r w:rsidRPr="00007C71">
        <w:rPr>
          <w:rFonts w:ascii="Times New Roman" w:hAnsi="Times New Roman" w:cs="Times New Roman"/>
          <w:color w:val="00FF00"/>
        </w:rPr>
        <w:t>F</w:t>
      </w:r>
      <w:r w:rsidRPr="00007C71">
        <w:rPr>
          <w:rFonts w:ascii="Times New Roman" w:hAnsi="Times New Roman" w:cs="Times New Roman"/>
          <w:color w:val="00FF00"/>
          <w:vertAlign w:val="subscript"/>
        </w:rPr>
        <w:t>light</w:t>
      </w:r>
      <w:r w:rsidRPr="00007C71">
        <w:rPr>
          <w:rFonts w:ascii="Times New Roman" w:hAnsi="Times New Roman" w:cs="Times New Roman"/>
        </w:rPr>
        <w:t xml:space="preserve"> is the whole canopy stomatal conductance relationship with irradiance penetrating within the canopy, </w:t>
      </w:r>
      <w:r w:rsidRPr="00007C71">
        <w:rPr>
          <w:rFonts w:ascii="Times New Roman" w:hAnsi="Times New Roman" w:cs="Times New Roman"/>
          <w:color w:val="00FF00"/>
        </w:rPr>
        <w:t>f</w:t>
      </w:r>
      <w:r w:rsidRPr="00007C71">
        <w:rPr>
          <w:rFonts w:ascii="Times New Roman" w:hAnsi="Times New Roman" w:cs="Times New Roman"/>
          <w:color w:val="00FF00"/>
          <w:vertAlign w:val="subscript"/>
        </w:rPr>
        <w:t>min</w:t>
      </w:r>
      <w:r w:rsidRPr="00007C71">
        <w:rPr>
          <w:rFonts w:ascii="Times New Roman" w:hAnsi="Times New Roman" w:cs="Times New Roman"/>
        </w:rPr>
        <w:t xml:space="preserve"> is the minimum daylight stomatal conductance, and </w:t>
      </w:r>
      <w:r w:rsidRPr="00007C71">
        <w:rPr>
          <w:rFonts w:ascii="Times New Roman" w:hAnsi="Times New Roman" w:cs="Times New Roman"/>
          <w:color w:val="00FF00"/>
        </w:rPr>
        <w:t>f</w:t>
      </w:r>
      <w:r w:rsidRPr="00007C71">
        <w:rPr>
          <w:rFonts w:ascii="Times New Roman" w:hAnsi="Times New Roman" w:cs="Times New Roman"/>
          <w:color w:val="00FF00"/>
          <w:vertAlign w:val="subscript"/>
        </w:rPr>
        <w:t>temp</w:t>
      </w:r>
      <w:r w:rsidRPr="00007C71">
        <w:rPr>
          <w:rFonts w:ascii="Times New Roman" w:hAnsi="Times New Roman" w:cs="Times New Roman"/>
        </w:rPr>
        <w:t xml:space="preserve">, </w:t>
      </w:r>
      <w:r w:rsidRPr="00007C71">
        <w:rPr>
          <w:rFonts w:ascii="Times New Roman" w:hAnsi="Times New Roman" w:cs="Times New Roman"/>
          <w:color w:val="00FF00"/>
        </w:rPr>
        <w:t>f</w:t>
      </w:r>
      <w:r w:rsidRPr="00007C71">
        <w:rPr>
          <w:rFonts w:ascii="Times New Roman" w:hAnsi="Times New Roman" w:cs="Times New Roman"/>
          <w:color w:val="00FF00"/>
          <w:vertAlign w:val="subscript"/>
        </w:rPr>
        <w:t>VPD</w:t>
      </w:r>
      <w:r w:rsidRPr="00007C71">
        <w:rPr>
          <w:rFonts w:ascii="Times New Roman" w:hAnsi="Times New Roman" w:cs="Times New Roman"/>
        </w:rPr>
        <w:t xml:space="preserve"> and </w:t>
      </w:r>
      <w:r w:rsidRPr="00007C71">
        <w:rPr>
          <w:rFonts w:ascii="Times New Roman" w:hAnsi="Times New Roman" w:cs="Times New Roman"/>
          <w:color w:val="00FF00"/>
        </w:rPr>
        <w:t>f</w:t>
      </w:r>
      <w:r w:rsidRPr="00007C71">
        <w:rPr>
          <w:rFonts w:ascii="Times New Roman" w:hAnsi="Times New Roman" w:cs="Times New Roman"/>
          <w:color w:val="00FF00"/>
          <w:vertAlign w:val="subscript"/>
        </w:rPr>
        <w:t>SWP</w:t>
      </w:r>
      <w:r w:rsidRPr="00007C71">
        <w:rPr>
          <w:rFonts w:ascii="Times New Roman" w:hAnsi="Times New Roman" w:cs="Times New Roman"/>
        </w:rPr>
        <w:t xml:space="preserve"> are the stomatal conductance relationships with temperature, vapour pressure deficit and soil water potential respectively. This calculation gives a mean </w:t>
      </w:r>
      <w:r w:rsidRPr="00007C71">
        <w:rPr>
          <w:rFonts w:ascii="Times New Roman" w:hAnsi="Times New Roman" w:cs="Times New Roman"/>
          <w:color w:val="00FF00"/>
        </w:rPr>
        <w:t>g</w:t>
      </w:r>
      <w:r w:rsidRPr="00007C71">
        <w:rPr>
          <w:rFonts w:ascii="Times New Roman" w:hAnsi="Times New Roman" w:cs="Times New Roman"/>
          <w:color w:val="00FF00"/>
          <w:vertAlign w:val="subscript"/>
        </w:rPr>
        <w:t>sto</w:t>
      </w:r>
      <w:r w:rsidRPr="00007C71">
        <w:rPr>
          <w:rFonts w:ascii="Times New Roman" w:hAnsi="Times New Roman" w:cs="Times New Roman"/>
        </w:rPr>
        <w:t xml:space="preserve"> value for all leaves/needles in the canopy. As such, </w:t>
      </w:r>
      <w:r w:rsidRPr="00007C71">
        <w:rPr>
          <w:rFonts w:ascii="Times New Roman" w:hAnsi="Times New Roman" w:cs="Times New Roman"/>
          <w:color w:val="00FF00"/>
        </w:rPr>
        <w:t>G</w:t>
      </w:r>
      <w:r w:rsidRPr="00007C71">
        <w:rPr>
          <w:rFonts w:ascii="Times New Roman" w:hAnsi="Times New Roman" w:cs="Times New Roman"/>
          <w:color w:val="00FF00"/>
          <w:vertAlign w:val="subscript"/>
        </w:rPr>
        <w:t>sto</w:t>
      </w:r>
      <w:r w:rsidRPr="00007C71">
        <w:rPr>
          <w:rFonts w:ascii="Times New Roman" w:hAnsi="Times New Roman" w:cs="Times New Roman"/>
        </w:rPr>
        <w:t xml:space="preserve"> can be scaled according to LAI to estimate whole canopy </w:t>
      </w:r>
      <w:r w:rsidR="00584033" w:rsidRPr="00007C71">
        <w:rPr>
          <w:rFonts w:ascii="Times New Roman" w:hAnsi="Times New Roman" w:cs="Times New Roman"/>
        </w:rPr>
        <w:t>stomatal conductance (</w:t>
      </w:r>
      <w:commentRangeStart w:id="51"/>
      <w:r w:rsidR="00584033" w:rsidRPr="00007C71">
        <w:rPr>
          <w:rFonts w:ascii="Times New Roman" w:hAnsi="Times New Roman" w:cs="Times New Roman"/>
          <w:color w:val="00FF00"/>
        </w:rPr>
        <w:t>Gsto</w:t>
      </w:r>
      <w:r w:rsidR="00584033" w:rsidRPr="00007C71">
        <w:rPr>
          <w:rFonts w:ascii="Times New Roman" w:hAnsi="Times New Roman" w:cs="Times New Roman"/>
          <w:vertAlign w:val="subscript"/>
        </w:rPr>
        <w:t>canopy</w:t>
      </w:r>
      <w:commentRangeEnd w:id="51"/>
      <w:r w:rsidR="00E64B5F" w:rsidRPr="00007C71">
        <w:rPr>
          <w:rStyle w:val="CommentReference"/>
          <w:rFonts w:ascii="Times New Roman" w:hAnsi="Times New Roman" w:cs="Times New Roman"/>
        </w:rPr>
        <w:commentReference w:id="51"/>
      </w:r>
      <w:r w:rsidR="00584033" w:rsidRPr="00007C71">
        <w:rPr>
          <w:rFonts w:ascii="Times New Roman" w:hAnsi="Times New Roman" w:cs="Times New Roman"/>
        </w:rPr>
        <w:t>)</w:t>
      </w:r>
      <w:r w:rsidRPr="00007C71">
        <w:rPr>
          <w:rFonts w:ascii="Times New Roman" w:hAnsi="Times New Roman" w:cs="Times New Roman"/>
        </w:rPr>
        <w:t xml:space="preserve">. </w:t>
      </w:r>
    </w:p>
    <w:p w14:paraId="7627F47E" w14:textId="77777777" w:rsidR="002E0CFA" w:rsidRDefault="002E0CFA" w:rsidP="002E0CFA">
      <w:pPr>
        <w:jc w:val="both"/>
        <w:rPr>
          <w:rFonts w:ascii="Times New Roman" w:hAnsi="Times New Roman" w:cs="Times New Roman"/>
        </w:rPr>
      </w:pPr>
      <w:r w:rsidRPr="00007C71">
        <w:rPr>
          <w:rFonts w:ascii="Times New Roman" w:hAnsi="Times New Roman" w:cs="Times New Roman"/>
        </w:rPr>
        <w:t>Leaf level stomatal conductance to O</w:t>
      </w:r>
      <w:r w:rsidRPr="00007C71">
        <w:rPr>
          <w:rFonts w:ascii="Times New Roman" w:hAnsi="Times New Roman" w:cs="Times New Roman"/>
          <w:vertAlign w:val="subscript"/>
        </w:rPr>
        <w:t>3</w:t>
      </w:r>
      <w:r w:rsidRPr="00007C71">
        <w:rPr>
          <w:rFonts w:ascii="Times New Roman" w:hAnsi="Times New Roman" w:cs="Times New Roman"/>
        </w:rPr>
        <w:t xml:space="preserve"> (</w:t>
      </w:r>
      <w:r w:rsidRPr="00007C71">
        <w:rPr>
          <w:rFonts w:ascii="Times New Roman" w:hAnsi="Times New Roman" w:cs="Times New Roman"/>
          <w:color w:val="00FF00"/>
        </w:rPr>
        <w:t>g</w:t>
      </w:r>
      <w:r w:rsidRPr="00007C71">
        <w:rPr>
          <w:rFonts w:ascii="Times New Roman" w:hAnsi="Times New Roman" w:cs="Times New Roman"/>
          <w:color w:val="00FF00"/>
          <w:vertAlign w:val="subscript"/>
        </w:rPr>
        <w:t>sto</w:t>
      </w:r>
      <w:r w:rsidRPr="00007C71">
        <w:rPr>
          <w:rFonts w:ascii="Times New Roman" w:hAnsi="Times New Roman" w:cs="Times New Roman"/>
        </w:rPr>
        <w:t>) is calculated again with the multiplicative model of Emberson et al. (2000a) but following the formulations of UNECE (2004) :-</w:t>
      </w:r>
    </w:p>
    <w:p w14:paraId="75DB6F45" w14:textId="77777777" w:rsidR="00BE39AC" w:rsidRPr="00007C71" w:rsidRDefault="00BE39AC" w:rsidP="002E0CFA">
      <w:pPr>
        <w:jc w:val="both"/>
        <w:rPr>
          <w:rFonts w:ascii="Times New Roman" w:hAnsi="Times New Roman" w:cs="Times New Roman"/>
        </w:rPr>
      </w:pPr>
    </w:p>
    <w:p w14:paraId="7E48A0AD" w14:textId="77777777" w:rsidR="0018045A" w:rsidRDefault="002E0CFA" w:rsidP="006B2314">
      <w:pPr>
        <w:ind w:firstLine="720"/>
        <w:jc w:val="both"/>
        <w:rPr>
          <w:rFonts w:ascii="Times New Roman" w:hAnsi="Times New Roman" w:cs="Times New Roman"/>
        </w:rPr>
      </w:pPr>
      <w:r w:rsidRPr="00007C71">
        <w:rPr>
          <w:rFonts w:ascii="Times New Roman" w:hAnsi="Times New Roman" w:cs="Times New Roman"/>
          <w:color w:val="00FF00"/>
        </w:rPr>
        <w:t>g</w:t>
      </w:r>
      <w:r w:rsidRPr="00007C71">
        <w:rPr>
          <w:rFonts w:ascii="Times New Roman" w:hAnsi="Times New Roman" w:cs="Times New Roman"/>
          <w:color w:val="00FF00"/>
          <w:vertAlign w:val="subscript"/>
        </w:rPr>
        <w:t>sto</w:t>
      </w:r>
      <w:r w:rsidR="006B2314" w:rsidRPr="00007C71">
        <w:rPr>
          <w:rFonts w:ascii="Times New Roman" w:hAnsi="Times New Roman" w:cs="Times New Roman"/>
        </w:rPr>
        <w:t xml:space="preserve"> = g</w:t>
      </w:r>
      <w:r w:rsidR="006B2314" w:rsidRPr="00007C71">
        <w:rPr>
          <w:rFonts w:ascii="Times New Roman" w:hAnsi="Times New Roman" w:cs="Times New Roman"/>
          <w:vertAlign w:val="subscript"/>
        </w:rPr>
        <w:t>max</w:t>
      </w:r>
      <w:r w:rsidR="006B2314" w:rsidRPr="00007C71">
        <w:rPr>
          <w:rFonts w:ascii="Times New Roman" w:hAnsi="Times New Roman" w:cs="Times New Roman"/>
        </w:rPr>
        <w:t xml:space="preserve"> * </w:t>
      </w:r>
      <w:r w:rsidRPr="00007C71">
        <w:rPr>
          <w:rFonts w:ascii="Times New Roman" w:hAnsi="Times New Roman" w:cs="Times New Roman"/>
        </w:rPr>
        <w:t>{min (</w:t>
      </w:r>
      <w:r w:rsidR="006B2314" w:rsidRPr="00007C71">
        <w:rPr>
          <w:rFonts w:ascii="Times New Roman" w:hAnsi="Times New Roman" w:cs="Times New Roman"/>
        </w:rPr>
        <w:t>f</w:t>
      </w:r>
      <w:r w:rsidR="006B2314" w:rsidRPr="00007C71">
        <w:rPr>
          <w:rFonts w:ascii="Times New Roman" w:hAnsi="Times New Roman" w:cs="Times New Roman"/>
          <w:vertAlign w:val="subscript"/>
        </w:rPr>
        <w:t>phen</w:t>
      </w:r>
      <w:r w:rsidRPr="00007C71">
        <w:rPr>
          <w:rFonts w:ascii="Times New Roman" w:hAnsi="Times New Roman" w:cs="Times New Roman"/>
        </w:rPr>
        <w:t xml:space="preserve">, </w:t>
      </w:r>
      <w:r w:rsidRPr="00007C71">
        <w:rPr>
          <w:rFonts w:ascii="Times New Roman" w:hAnsi="Times New Roman" w:cs="Times New Roman"/>
          <w:color w:val="00FF00"/>
        </w:rPr>
        <w:t>fO</w:t>
      </w:r>
      <w:r w:rsidRPr="00007C71">
        <w:rPr>
          <w:rFonts w:ascii="Times New Roman" w:hAnsi="Times New Roman" w:cs="Times New Roman"/>
          <w:color w:val="00FF00"/>
          <w:vertAlign w:val="subscript"/>
        </w:rPr>
        <w:t>3</w:t>
      </w:r>
      <w:r w:rsidRPr="00007C71">
        <w:rPr>
          <w:rFonts w:ascii="Times New Roman" w:hAnsi="Times New Roman" w:cs="Times New Roman"/>
        </w:rPr>
        <w:t>)</w:t>
      </w:r>
      <w:r w:rsidR="006B2314" w:rsidRPr="00007C71">
        <w:rPr>
          <w:rFonts w:ascii="Times New Roman" w:hAnsi="Times New Roman" w:cs="Times New Roman"/>
        </w:rPr>
        <w:t xml:space="preserve"> * f</w:t>
      </w:r>
      <w:r w:rsidR="006B2314" w:rsidRPr="00007C71">
        <w:rPr>
          <w:rFonts w:ascii="Times New Roman" w:hAnsi="Times New Roman" w:cs="Times New Roman"/>
          <w:vertAlign w:val="subscript"/>
        </w:rPr>
        <w:t>light</w:t>
      </w:r>
      <w:r w:rsidRPr="00007C71">
        <w:rPr>
          <w:rFonts w:ascii="Times New Roman" w:hAnsi="Times New Roman" w:cs="Times New Roman"/>
        </w:rPr>
        <w:t xml:space="preserve"> * {</w:t>
      </w:r>
      <w:r w:rsidR="00B24E4E" w:rsidRPr="00007C71">
        <w:rPr>
          <w:rFonts w:ascii="Times New Roman" w:hAnsi="Times New Roman" w:cs="Times New Roman"/>
        </w:rPr>
        <w:t>max</w:t>
      </w:r>
      <w:r w:rsidR="006B2314" w:rsidRPr="00007C71">
        <w:rPr>
          <w:rFonts w:ascii="Times New Roman" w:hAnsi="Times New Roman" w:cs="Times New Roman"/>
        </w:rPr>
        <w:t xml:space="preserve"> </w:t>
      </w:r>
      <w:r w:rsidRPr="00007C71">
        <w:rPr>
          <w:rFonts w:ascii="Times New Roman" w:hAnsi="Times New Roman" w:cs="Times New Roman"/>
        </w:rPr>
        <w:t>(</w:t>
      </w:r>
      <w:r w:rsidR="006B2314" w:rsidRPr="00007C71">
        <w:rPr>
          <w:rFonts w:ascii="Times New Roman" w:hAnsi="Times New Roman" w:cs="Times New Roman"/>
        </w:rPr>
        <w:t>f</w:t>
      </w:r>
      <w:r w:rsidR="006B2314" w:rsidRPr="00007C71">
        <w:rPr>
          <w:rFonts w:ascii="Times New Roman" w:hAnsi="Times New Roman" w:cs="Times New Roman"/>
          <w:vertAlign w:val="subscript"/>
        </w:rPr>
        <w:t>min</w:t>
      </w:r>
      <w:r w:rsidR="006B2314" w:rsidRPr="00007C71">
        <w:rPr>
          <w:rFonts w:ascii="Times New Roman" w:hAnsi="Times New Roman" w:cs="Times New Roman"/>
        </w:rPr>
        <w:t>, f</w:t>
      </w:r>
      <w:r w:rsidR="006B2314" w:rsidRPr="00007C71">
        <w:rPr>
          <w:rFonts w:ascii="Times New Roman" w:hAnsi="Times New Roman" w:cs="Times New Roman"/>
          <w:vertAlign w:val="subscript"/>
        </w:rPr>
        <w:t>temp</w:t>
      </w:r>
      <w:r w:rsidR="006B2314" w:rsidRPr="00007C71">
        <w:rPr>
          <w:rFonts w:ascii="Times New Roman" w:hAnsi="Times New Roman" w:cs="Times New Roman"/>
        </w:rPr>
        <w:t xml:space="preserve"> * f</w:t>
      </w:r>
      <w:r w:rsidR="006B2314" w:rsidRPr="00007C71">
        <w:rPr>
          <w:rFonts w:ascii="Times New Roman" w:hAnsi="Times New Roman" w:cs="Times New Roman"/>
          <w:vertAlign w:val="subscript"/>
        </w:rPr>
        <w:t>VPD</w:t>
      </w:r>
      <w:r w:rsidR="006B2314" w:rsidRPr="00007C71">
        <w:rPr>
          <w:rFonts w:ascii="Times New Roman" w:hAnsi="Times New Roman" w:cs="Times New Roman"/>
        </w:rPr>
        <w:t xml:space="preserve"> * f</w:t>
      </w:r>
      <w:r w:rsidR="006B2314" w:rsidRPr="00007C71">
        <w:rPr>
          <w:rFonts w:ascii="Times New Roman" w:hAnsi="Times New Roman" w:cs="Times New Roman"/>
          <w:vertAlign w:val="subscript"/>
        </w:rPr>
        <w:t>SWP</w:t>
      </w:r>
      <w:r w:rsidR="006B2314" w:rsidRPr="00007C71">
        <w:rPr>
          <w:rFonts w:ascii="Times New Roman" w:hAnsi="Times New Roman" w:cs="Times New Roman"/>
        </w:rPr>
        <w:t>})</w:t>
      </w:r>
    </w:p>
    <w:p w14:paraId="4348FB5E" w14:textId="77777777" w:rsidR="00BE39AC" w:rsidRPr="00007C71" w:rsidRDefault="00BE39AC" w:rsidP="006B2314">
      <w:pPr>
        <w:ind w:firstLine="720"/>
        <w:jc w:val="both"/>
        <w:rPr>
          <w:rFonts w:ascii="Times New Roman" w:hAnsi="Times New Roman" w:cs="Times New Roman"/>
        </w:rPr>
      </w:pPr>
    </w:p>
    <w:p w14:paraId="61E01BFD" w14:textId="77777777" w:rsidR="008E05DC" w:rsidRPr="00007C71" w:rsidRDefault="008E05DC" w:rsidP="008E05DC">
      <w:pPr>
        <w:jc w:val="both"/>
        <w:rPr>
          <w:rFonts w:ascii="Times New Roman" w:hAnsi="Times New Roman" w:cs="Times New Roman"/>
        </w:rPr>
      </w:pPr>
      <w:commentRangeStart w:id="52"/>
      <w:r w:rsidRPr="00007C71">
        <w:rPr>
          <w:rFonts w:ascii="Times New Roman" w:hAnsi="Times New Roman" w:cs="Times New Roman"/>
        </w:rPr>
        <w:t xml:space="preserve">where </w:t>
      </w:r>
      <w:r w:rsidRPr="00007C71">
        <w:rPr>
          <w:rFonts w:ascii="Times New Roman" w:hAnsi="Times New Roman" w:cs="Times New Roman"/>
          <w:color w:val="00FF00"/>
        </w:rPr>
        <w:t>g</w:t>
      </w:r>
      <w:r w:rsidRPr="00007C71">
        <w:rPr>
          <w:rFonts w:ascii="Times New Roman" w:hAnsi="Times New Roman" w:cs="Times New Roman"/>
          <w:color w:val="00FF00"/>
          <w:vertAlign w:val="subscript"/>
        </w:rPr>
        <w:t>max</w:t>
      </w:r>
      <w:r w:rsidRPr="00007C71">
        <w:rPr>
          <w:rFonts w:ascii="Times New Roman" w:hAnsi="Times New Roman" w:cs="Times New Roman"/>
        </w:rPr>
        <w:t xml:space="preserve"> is the leaf/needle-level maximum stomatal conductance (mmol O</w:t>
      </w:r>
      <w:r w:rsidRPr="00007C71">
        <w:rPr>
          <w:rFonts w:ascii="Times New Roman" w:hAnsi="Times New Roman" w:cs="Times New Roman"/>
          <w:vertAlign w:val="subscript"/>
        </w:rPr>
        <w:t>3</w:t>
      </w:r>
      <w:r w:rsidRPr="00007C71">
        <w:rPr>
          <w:rFonts w:ascii="Times New Roman" w:hAnsi="Times New Roman" w:cs="Times New Roman"/>
        </w:rPr>
        <w:t xml:space="preserve"> m</w:t>
      </w:r>
      <w:r w:rsidRPr="00007C71">
        <w:rPr>
          <w:rFonts w:ascii="Times New Roman" w:hAnsi="Times New Roman" w:cs="Times New Roman"/>
          <w:vertAlign w:val="superscript"/>
        </w:rPr>
        <w:t>-2</w:t>
      </w:r>
      <w:r w:rsidRPr="00007C71">
        <w:rPr>
          <w:rFonts w:ascii="Times New Roman" w:hAnsi="Times New Roman" w:cs="Times New Roman"/>
        </w:rPr>
        <w:t xml:space="preserve"> PLA s</w:t>
      </w:r>
      <w:r w:rsidRPr="00007C71">
        <w:rPr>
          <w:rFonts w:ascii="Times New Roman" w:hAnsi="Times New Roman" w:cs="Times New Roman"/>
          <w:vertAlign w:val="superscript"/>
        </w:rPr>
        <w:t>-1</w:t>
      </w:r>
      <w:r w:rsidRPr="00007C71">
        <w:rPr>
          <w:rFonts w:ascii="Times New Roman" w:hAnsi="Times New Roman" w:cs="Times New Roman"/>
        </w:rPr>
        <w:t>),</w:t>
      </w:r>
      <w:commentRangeEnd w:id="52"/>
      <w:r w:rsidR="00E64B5F" w:rsidRPr="00007C71">
        <w:rPr>
          <w:rStyle w:val="CommentReference"/>
          <w:rFonts w:ascii="Times New Roman" w:hAnsi="Times New Roman" w:cs="Times New Roman"/>
        </w:rPr>
        <w:commentReference w:id="52"/>
      </w:r>
      <w:r w:rsidRPr="00007C71">
        <w:rPr>
          <w:rFonts w:ascii="Times New Roman" w:hAnsi="Times New Roman" w:cs="Times New Roman"/>
        </w:rPr>
        <w:t xml:space="preserve"> f</w:t>
      </w:r>
      <w:r w:rsidRPr="00007C71">
        <w:rPr>
          <w:rFonts w:ascii="Times New Roman" w:hAnsi="Times New Roman" w:cs="Times New Roman"/>
          <w:vertAlign w:val="subscript"/>
        </w:rPr>
        <w:t>phen</w:t>
      </w:r>
      <w:r w:rsidRPr="00007C71">
        <w:rPr>
          <w:rFonts w:ascii="Times New Roman" w:hAnsi="Times New Roman" w:cs="Times New Roman"/>
        </w:rPr>
        <w:t xml:space="preserve"> is the leaf/needle level stomatal conductance relationship with leaf/needle age, </w:t>
      </w:r>
      <w:r w:rsidR="00151EA0" w:rsidRPr="00007C71">
        <w:rPr>
          <w:rFonts w:ascii="Times New Roman" w:hAnsi="Times New Roman" w:cs="Times New Roman"/>
          <w:color w:val="00FF00"/>
        </w:rPr>
        <w:t>fO3</w:t>
      </w:r>
      <w:r w:rsidR="00E64B5F" w:rsidRPr="00007C71">
        <w:rPr>
          <w:rFonts w:ascii="Times New Roman" w:hAnsi="Times New Roman" w:cs="Times New Roman"/>
        </w:rPr>
        <w:t xml:space="preserve"> </w:t>
      </w:r>
      <w:r w:rsidR="00E64B5F" w:rsidRPr="00007C71">
        <w:rPr>
          <w:rFonts w:ascii="Times New Roman" w:hAnsi="Times New Roman" w:cs="Times New Roman"/>
          <w:highlight w:val="yellow"/>
        </w:rPr>
        <w:t>is.....</w:t>
      </w:r>
      <w:r w:rsidR="004E1B9F" w:rsidRPr="00007C71">
        <w:rPr>
          <w:rFonts w:ascii="Times New Roman" w:hAnsi="Times New Roman" w:cs="Times New Roman"/>
          <w:highlight w:val="yellow"/>
        </w:rPr>
        <w:t xml:space="preserve"> (see below)</w:t>
      </w:r>
      <w:r w:rsidR="00E64B5F" w:rsidRPr="00007C71">
        <w:rPr>
          <w:rFonts w:ascii="Times New Roman" w:hAnsi="Times New Roman" w:cs="Times New Roman"/>
        </w:rPr>
        <w:t>,</w:t>
      </w:r>
      <w:r w:rsidR="00151EA0" w:rsidRPr="00007C71">
        <w:rPr>
          <w:rFonts w:ascii="Times New Roman" w:hAnsi="Times New Roman" w:cs="Times New Roman"/>
        </w:rPr>
        <w:t xml:space="preserve"> </w:t>
      </w:r>
      <w:r w:rsidRPr="00007C71">
        <w:rPr>
          <w:rFonts w:ascii="Times New Roman" w:hAnsi="Times New Roman" w:cs="Times New Roman"/>
          <w:color w:val="00FF00"/>
        </w:rPr>
        <w:t>f</w:t>
      </w:r>
      <w:r w:rsidRPr="00007C71">
        <w:rPr>
          <w:rFonts w:ascii="Times New Roman" w:hAnsi="Times New Roman" w:cs="Times New Roman"/>
          <w:color w:val="00FF00"/>
          <w:vertAlign w:val="subscript"/>
        </w:rPr>
        <w:t>light</w:t>
      </w:r>
      <w:r w:rsidRPr="00007C71">
        <w:rPr>
          <w:rFonts w:ascii="Times New Roman" w:hAnsi="Times New Roman" w:cs="Times New Roman"/>
        </w:rPr>
        <w:t xml:space="preserve"> is the stomatal conductance relationship with irradiance at the top of the canopy, </w:t>
      </w:r>
      <w:commentRangeStart w:id="53"/>
      <w:r w:rsidRPr="00007C71">
        <w:rPr>
          <w:rFonts w:ascii="Times New Roman" w:hAnsi="Times New Roman" w:cs="Times New Roman"/>
          <w:color w:val="00FF00"/>
        </w:rPr>
        <w:t>f</w:t>
      </w:r>
      <w:r w:rsidRPr="00007C71">
        <w:rPr>
          <w:rFonts w:ascii="Times New Roman" w:hAnsi="Times New Roman" w:cs="Times New Roman"/>
          <w:color w:val="00FF00"/>
          <w:vertAlign w:val="subscript"/>
        </w:rPr>
        <w:t>min</w:t>
      </w:r>
      <w:r w:rsidRPr="00007C71">
        <w:rPr>
          <w:rFonts w:ascii="Times New Roman" w:hAnsi="Times New Roman" w:cs="Times New Roman"/>
        </w:rPr>
        <w:t xml:space="preserve"> is the minimum daylight stomatal conductance, and </w:t>
      </w:r>
      <w:r w:rsidRPr="00007C71">
        <w:rPr>
          <w:rFonts w:ascii="Times New Roman" w:hAnsi="Times New Roman" w:cs="Times New Roman"/>
          <w:color w:val="00FF00"/>
        </w:rPr>
        <w:t>f</w:t>
      </w:r>
      <w:r w:rsidRPr="00007C71">
        <w:rPr>
          <w:rFonts w:ascii="Times New Roman" w:hAnsi="Times New Roman" w:cs="Times New Roman"/>
          <w:color w:val="00FF00"/>
          <w:vertAlign w:val="subscript"/>
        </w:rPr>
        <w:t>temp</w:t>
      </w:r>
      <w:r w:rsidRPr="00007C71">
        <w:rPr>
          <w:rFonts w:ascii="Times New Roman" w:hAnsi="Times New Roman" w:cs="Times New Roman"/>
        </w:rPr>
        <w:t xml:space="preserve">, </w:t>
      </w:r>
      <w:r w:rsidRPr="00007C71">
        <w:rPr>
          <w:rFonts w:ascii="Times New Roman" w:hAnsi="Times New Roman" w:cs="Times New Roman"/>
          <w:color w:val="00FF00"/>
        </w:rPr>
        <w:t>f</w:t>
      </w:r>
      <w:r w:rsidRPr="00007C71">
        <w:rPr>
          <w:rFonts w:ascii="Times New Roman" w:hAnsi="Times New Roman" w:cs="Times New Roman"/>
          <w:color w:val="00FF00"/>
          <w:vertAlign w:val="subscript"/>
        </w:rPr>
        <w:t>VPD</w:t>
      </w:r>
      <w:r w:rsidRPr="00007C71">
        <w:rPr>
          <w:rFonts w:ascii="Times New Roman" w:hAnsi="Times New Roman" w:cs="Times New Roman"/>
        </w:rPr>
        <w:t xml:space="preserve"> and </w:t>
      </w:r>
      <w:r w:rsidRPr="00007C71">
        <w:rPr>
          <w:rFonts w:ascii="Times New Roman" w:hAnsi="Times New Roman" w:cs="Times New Roman"/>
          <w:color w:val="00FF00"/>
        </w:rPr>
        <w:t>f</w:t>
      </w:r>
      <w:r w:rsidRPr="00007C71">
        <w:rPr>
          <w:rFonts w:ascii="Times New Roman" w:hAnsi="Times New Roman" w:cs="Times New Roman"/>
          <w:color w:val="00FF00"/>
          <w:vertAlign w:val="subscript"/>
        </w:rPr>
        <w:t>SWP</w:t>
      </w:r>
      <w:r w:rsidRPr="00007C71">
        <w:rPr>
          <w:rFonts w:ascii="Times New Roman" w:hAnsi="Times New Roman" w:cs="Times New Roman"/>
        </w:rPr>
        <w:t xml:space="preserve"> are the stomatal conductance relationships with temperature, vapour pressure deficit and soil water potential respectively</w:t>
      </w:r>
      <w:commentRangeEnd w:id="53"/>
      <w:r w:rsidR="00E64B5F" w:rsidRPr="00007C71">
        <w:rPr>
          <w:rStyle w:val="CommentReference"/>
          <w:rFonts w:ascii="Times New Roman" w:hAnsi="Times New Roman" w:cs="Times New Roman"/>
        </w:rPr>
        <w:commentReference w:id="53"/>
      </w:r>
      <w:r w:rsidRPr="00007C71">
        <w:rPr>
          <w:rFonts w:ascii="Times New Roman" w:hAnsi="Times New Roman" w:cs="Times New Roman"/>
        </w:rPr>
        <w:t xml:space="preserve">. This calculation gives a leaf/needle level </w:t>
      </w:r>
      <w:r w:rsidRPr="00007C71">
        <w:rPr>
          <w:rFonts w:ascii="Times New Roman" w:hAnsi="Times New Roman" w:cs="Times New Roman"/>
          <w:color w:val="00FF00"/>
        </w:rPr>
        <w:t>g</w:t>
      </w:r>
      <w:r w:rsidRPr="00007C71">
        <w:rPr>
          <w:rFonts w:ascii="Times New Roman" w:hAnsi="Times New Roman" w:cs="Times New Roman"/>
          <w:color w:val="00FF00"/>
          <w:vertAlign w:val="subscript"/>
        </w:rPr>
        <w:t>sto</w:t>
      </w:r>
      <w:r w:rsidRPr="00007C71">
        <w:rPr>
          <w:rFonts w:ascii="Times New Roman" w:hAnsi="Times New Roman" w:cs="Times New Roman"/>
        </w:rPr>
        <w:t xml:space="preserve"> value for leaves/needles representative of those at the top of the canopy (or in the case of wheat, the flag leaf). As such, </w:t>
      </w:r>
      <w:r w:rsidRPr="00007C71">
        <w:rPr>
          <w:rFonts w:ascii="Times New Roman" w:hAnsi="Times New Roman" w:cs="Times New Roman"/>
          <w:color w:val="00FF00"/>
        </w:rPr>
        <w:t>g</w:t>
      </w:r>
      <w:r w:rsidRPr="00007C71">
        <w:rPr>
          <w:rFonts w:ascii="Times New Roman" w:hAnsi="Times New Roman" w:cs="Times New Roman"/>
          <w:color w:val="00FF00"/>
          <w:vertAlign w:val="subscript"/>
        </w:rPr>
        <w:t>sto</w:t>
      </w:r>
      <w:r w:rsidRPr="00007C71">
        <w:rPr>
          <w:rFonts w:ascii="Times New Roman" w:hAnsi="Times New Roman" w:cs="Times New Roman"/>
        </w:rPr>
        <w:t xml:space="preserve"> can then be used to estimate upper canopy leaf/needle stomatal O</w:t>
      </w:r>
      <w:r w:rsidRPr="00007C71">
        <w:rPr>
          <w:rFonts w:ascii="Times New Roman" w:hAnsi="Times New Roman" w:cs="Times New Roman"/>
          <w:vertAlign w:val="subscript"/>
        </w:rPr>
        <w:t>3</w:t>
      </w:r>
      <w:r w:rsidRPr="00007C71">
        <w:rPr>
          <w:rFonts w:ascii="Times New Roman" w:hAnsi="Times New Roman" w:cs="Times New Roman"/>
        </w:rPr>
        <w:t xml:space="preserve"> flux for risk assessment.  </w:t>
      </w:r>
    </w:p>
    <w:p w14:paraId="6D9EA6C1" w14:textId="77777777" w:rsidR="002E0CFA" w:rsidRPr="00007C71" w:rsidRDefault="002E0CFA" w:rsidP="0018045A">
      <w:pPr>
        <w:jc w:val="both"/>
        <w:rPr>
          <w:rFonts w:ascii="Times New Roman" w:hAnsi="Times New Roman" w:cs="Times New Roman"/>
        </w:rPr>
      </w:pPr>
      <w:r w:rsidRPr="00007C71">
        <w:rPr>
          <w:rFonts w:ascii="Times New Roman" w:hAnsi="Times New Roman" w:cs="Times New Roman"/>
        </w:rPr>
        <w:t xml:space="preserve">The term </w:t>
      </w:r>
      <w:r w:rsidRPr="00007C71">
        <w:rPr>
          <w:rFonts w:ascii="Times New Roman" w:hAnsi="Times New Roman" w:cs="Times New Roman"/>
          <w:color w:val="00FF00"/>
        </w:rPr>
        <w:t>fO</w:t>
      </w:r>
      <w:r w:rsidRPr="00007C71">
        <w:rPr>
          <w:rFonts w:ascii="Times New Roman" w:hAnsi="Times New Roman" w:cs="Times New Roman"/>
          <w:color w:val="00FF00"/>
          <w:vertAlign w:val="subscript"/>
        </w:rPr>
        <w:t>3</w:t>
      </w:r>
      <w:r w:rsidRPr="00007C71">
        <w:rPr>
          <w:rFonts w:ascii="Times New Roman" w:hAnsi="Times New Roman" w:cs="Times New Roman"/>
        </w:rPr>
        <w:t>, which allows for O</w:t>
      </w:r>
      <w:r w:rsidRPr="00007C71">
        <w:rPr>
          <w:rFonts w:ascii="Times New Roman" w:hAnsi="Times New Roman" w:cs="Times New Roman"/>
          <w:vertAlign w:val="subscript"/>
        </w:rPr>
        <w:t>3</w:t>
      </w:r>
      <w:r w:rsidRPr="00007C71">
        <w:rPr>
          <w:rFonts w:ascii="Times New Roman" w:hAnsi="Times New Roman" w:cs="Times New Roman"/>
        </w:rPr>
        <w:t xml:space="preserve"> exposure to cause early senescence, is currently only established for wheat and potato and therefore is set equal to 1 for all other cover-types and species.</w:t>
      </w:r>
    </w:p>
    <w:p w14:paraId="7A701EE3" w14:textId="77777777" w:rsidR="00561B46" w:rsidRPr="00007C71" w:rsidRDefault="00561B46" w:rsidP="00561B46">
      <w:pPr>
        <w:autoSpaceDE w:val="0"/>
        <w:autoSpaceDN w:val="0"/>
        <w:adjustRightInd w:val="0"/>
        <w:rPr>
          <w:rFonts w:ascii="Times New Roman" w:hAnsi="Times New Roman" w:cs="Times New Roman"/>
        </w:rPr>
      </w:pPr>
      <w:r w:rsidRPr="00007C71">
        <w:rPr>
          <w:rFonts w:ascii="Times New Roman" w:hAnsi="Times New Roman" w:cs="Times New Roman"/>
        </w:rPr>
        <w:t>The flux-effect models developed by Pleijel et al. (2002) and Danielsson et al. (2003) include</w:t>
      </w:r>
      <w:r w:rsidR="004E1B9F" w:rsidRPr="00007C71">
        <w:rPr>
          <w:rFonts w:ascii="Times New Roman" w:hAnsi="Times New Roman" w:cs="Times New Roman"/>
        </w:rPr>
        <w:t xml:space="preserve"> </w:t>
      </w:r>
      <w:r w:rsidRPr="00007C71">
        <w:rPr>
          <w:rFonts w:ascii="Times New Roman" w:hAnsi="Times New Roman" w:cs="Times New Roman"/>
        </w:rPr>
        <w:t>a function to allow for the influence of ozone concentrations on stomatal conductance (</w:t>
      </w:r>
      <w:r w:rsidRPr="00007C71">
        <w:rPr>
          <w:rFonts w:ascii="Times New Roman" w:hAnsi="Times New Roman" w:cs="Times New Roman"/>
          <w:color w:val="00FF00"/>
        </w:rPr>
        <w:t>fO</w:t>
      </w:r>
      <w:r w:rsidRPr="00007C71">
        <w:rPr>
          <w:rFonts w:ascii="Times New Roman" w:hAnsi="Times New Roman" w:cs="Times New Roman"/>
          <w:color w:val="00FF00"/>
          <w:vertAlign w:val="subscript"/>
        </w:rPr>
        <w:t>3</w:t>
      </w:r>
      <w:r w:rsidRPr="00007C71">
        <w:rPr>
          <w:rFonts w:ascii="Times New Roman" w:hAnsi="Times New Roman" w:cs="Times New Roman"/>
        </w:rPr>
        <w:t>) on</w:t>
      </w:r>
      <w:r w:rsidR="004E1B9F" w:rsidRPr="00007C71">
        <w:rPr>
          <w:rFonts w:ascii="Times New Roman" w:hAnsi="Times New Roman" w:cs="Times New Roman"/>
        </w:rPr>
        <w:t xml:space="preserve"> </w:t>
      </w:r>
      <w:r w:rsidRPr="00007C71">
        <w:rPr>
          <w:rFonts w:ascii="Times New Roman" w:hAnsi="Times New Roman" w:cs="Times New Roman"/>
        </w:rPr>
        <w:t>wheat and potato via the onset of early senescence. As such this function is used in</w:t>
      </w:r>
      <w:r w:rsidR="004E1B9F" w:rsidRPr="00007C71">
        <w:rPr>
          <w:rFonts w:ascii="Times New Roman" w:hAnsi="Times New Roman" w:cs="Times New Roman"/>
        </w:rPr>
        <w:t xml:space="preserve"> </w:t>
      </w:r>
      <w:r w:rsidRPr="00007C71">
        <w:rPr>
          <w:rFonts w:ascii="Times New Roman" w:hAnsi="Times New Roman" w:cs="Times New Roman"/>
        </w:rPr>
        <w:t xml:space="preserve">association with the </w:t>
      </w:r>
      <w:r w:rsidRPr="00007C71">
        <w:rPr>
          <w:rFonts w:ascii="Times New Roman" w:hAnsi="Times New Roman" w:cs="Times New Roman"/>
          <w:color w:val="00FF00"/>
        </w:rPr>
        <w:t>fphen</w:t>
      </w:r>
      <w:r w:rsidRPr="00007C71">
        <w:rPr>
          <w:rFonts w:ascii="Times New Roman" w:hAnsi="Times New Roman" w:cs="Times New Roman"/>
        </w:rPr>
        <w:t xml:space="preserve"> function to estimate </w:t>
      </w:r>
      <w:r w:rsidRPr="00007C71">
        <w:rPr>
          <w:rFonts w:ascii="Times New Roman" w:hAnsi="Times New Roman" w:cs="Times New Roman"/>
          <w:color w:val="00FF00"/>
        </w:rPr>
        <w:t>gsto</w:t>
      </w:r>
      <w:r w:rsidRPr="00007C71">
        <w:rPr>
          <w:rFonts w:ascii="Times New Roman" w:hAnsi="Times New Roman" w:cs="Times New Roman"/>
        </w:rPr>
        <w:t xml:space="preserve">. The </w:t>
      </w:r>
      <w:r w:rsidRPr="00007C71">
        <w:rPr>
          <w:rFonts w:ascii="Times New Roman" w:hAnsi="Times New Roman" w:cs="Times New Roman"/>
          <w:color w:val="00FF00"/>
        </w:rPr>
        <w:t>fO</w:t>
      </w:r>
      <w:r w:rsidRPr="00007C71">
        <w:rPr>
          <w:rFonts w:ascii="Times New Roman" w:hAnsi="Times New Roman" w:cs="Times New Roman"/>
          <w:color w:val="00FF00"/>
          <w:vertAlign w:val="subscript"/>
        </w:rPr>
        <w:t>3</w:t>
      </w:r>
      <w:r w:rsidR="004E1B9F" w:rsidRPr="00007C71">
        <w:rPr>
          <w:rFonts w:ascii="Times New Roman" w:hAnsi="Times New Roman" w:cs="Times New Roman"/>
        </w:rPr>
        <w:t xml:space="preserve"> </w:t>
      </w:r>
      <w:r w:rsidRPr="00007C71">
        <w:rPr>
          <w:rFonts w:ascii="Times New Roman" w:hAnsi="Times New Roman" w:cs="Times New Roman"/>
        </w:rPr>
        <w:t xml:space="preserve">function typically operates over </w:t>
      </w:r>
      <w:r w:rsidRPr="00007C71">
        <w:rPr>
          <w:rFonts w:ascii="Times New Roman" w:hAnsi="Times New Roman" w:cs="Times New Roman"/>
        </w:rPr>
        <w:lastRenderedPageBreak/>
        <w:t>a</w:t>
      </w:r>
      <w:r w:rsidR="004E1B9F" w:rsidRPr="00007C71">
        <w:rPr>
          <w:rFonts w:ascii="Times New Roman" w:hAnsi="Times New Roman" w:cs="Times New Roman"/>
        </w:rPr>
        <w:t xml:space="preserve"> </w:t>
      </w:r>
      <w:r w:rsidRPr="00007C71">
        <w:rPr>
          <w:rFonts w:ascii="Times New Roman" w:hAnsi="Times New Roman" w:cs="Times New Roman"/>
        </w:rPr>
        <w:t>one-month period and only comes into operation if it has a stronger senescence-promoting</w:t>
      </w:r>
      <w:r w:rsidR="004E1B9F" w:rsidRPr="00007C71">
        <w:rPr>
          <w:rFonts w:ascii="Times New Roman" w:hAnsi="Times New Roman" w:cs="Times New Roman"/>
        </w:rPr>
        <w:t xml:space="preserve"> </w:t>
      </w:r>
      <w:r w:rsidRPr="00007C71">
        <w:rPr>
          <w:rFonts w:ascii="Times New Roman" w:hAnsi="Times New Roman" w:cs="Times New Roman"/>
        </w:rPr>
        <w:t xml:space="preserve">effect than normal senescence. The functions are given in Equations </w:t>
      </w:r>
      <w:r w:rsidRPr="00007C71">
        <w:rPr>
          <w:rFonts w:ascii="Times New Roman" w:hAnsi="Times New Roman" w:cs="Times New Roman"/>
          <w:highlight w:val="yellow"/>
        </w:rPr>
        <w:t>3.21 and 3.22</w:t>
      </w:r>
      <w:r w:rsidRPr="00007C71">
        <w:rPr>
          <w:rFonts w:ascii="Times New Roman" w:hAnsi="Times New Roman" w:cs="Times New Roman"/>
        </w:rPr>
        <w:t>.</w:t>
      </w:r>
      <w:r w:rsidR="004E1B9F" w:rsidRPr="00007C71">
        <w:rPr>
          <w:rFonts w:ascii="Times New Roman" w:hAnsi="Times New Roman" w:cs="Times New Roman"/>
        </w:rPr>
        <w:t xml:space="preserve"> </w:t>
      </w:r>
      <w:r w:rsidRPr="00007C71">
        <w:rPr>
          <w:rFonts w:ascii="Times New Roman" w:hAnsi="Times New Roman" w:cs="Times New Roman"/>
        </w:rPr>
        <w:t>The ozone function for spring wheat (based on Danielsson et al. (2003) but recalculat</w:t>
      </w:r>
      <w:r w:rsidR="004E1B9F" w:rsidRPr="00007C71">
        <w:rPr>
          <w:rFonts w:ascii="Times New Roman" w:hAnsi="Times New Roman" w:cs="Times New Roman"/>
        </w:rPr>
        <w:t>e</w:t>
      </w:r>
      <w:r w:rsidRPr="00007C71">
        <w:rPr>
          <w:rFonts w:ascii="Times New Roman" w:hAnsi="Times New Roman" w:cs="Times New Roman"/>
        </w:rPr>
        <w:t>d for</w:t>
      </w:r>
      <w:r w:rsidR="004E1B9F" w:rsidRPr="00007C71">
        <w:rPr>
          <w:rFonts w:ascii="Times New Roman" w:hAnsi="Times New Roman" w:cs="Times New Roman"/>
        </w:rPr>
        <w:t xml:space="preserve"> </w:t>
      </w:r>
      <w:r w:rsidRPr="00007C71">
        <w:rPr>
          <w:rFonts w:ascii="Times New Roman" w:hAnsi="Times New Roman" w:cs="Times New Roman"/>
        </w:rPr>
        <w:t>PLA):</w:t>
      </w:r>
    </w:p>
    <w:p w14:paraId="3A5DF682" w14:textId="77777777" w:rsidR="00561B46" w:rsidRPr="00007C71" w:rsidRDefault="00561B46" w:rsidP="00561B46">
      <w:pPr>
        <w:autoSpaceDE w:val="0"/>
        <w:autoSpaceDN w:val="0"/>
        <w:adjustRightInd w:val="0"/>
        <w:rPr>
          <w:rFonts w:ascii="Times New Roman" w:hAnsi="Times New Roman" w:cs="Times New Roman"/>
        </w:rPr>
      </w:pPr>
      <w:r w:rsidRPr="00007C71">
        <w:rPr>
          <w:rFonts w:ascii="Times New Roman" w:hAnsi="Times New Roman" w:cs="Times New Roman"/>
          <w:color w:val="00FF00"/>
        </w:rPr>
        <w:t>fO</w:t>
      </w:r>
      <w:r w:rsidRPr="00007C71">
        <w:rPr>
          <w:rFonts w:ascii="Times New Roman" w:hAnsi="Times New Roman" w:cs="Times New Roman"/>
          <w:color w:val="00FF00"/>
          <w:vertAlign w:val="subscript"/>
        </w:rPr>
        <w:t>3</w:t>
      </w:r>
      <w:r w:rsidRPr="00007C71">
        <w:rPr>
          <w:rFonts w:ascii="Times New Roman" w:hAnsi="Times New Roman" w:cs="Times New Roman"/>
        </w:rPr>
        <w:t xml:space="preserve"> = ((1+(AFst0/11.5)10)-1)</w:t>
      </w:r>
      <w:r w:rsidR="004E1B9F" w:rsidRPr="00007C71">
        <w:rPr>
          <w:rFonts w:ascii="Times New Roman" w:hAnsi="Times New Roman" w:cs="Times New Roman"/>
        </w:rPr>
        <w:t xml:space="preserve"> </w:t>
      </w:r>
      <w:r w:rsidRPr="00007C71">
        <w:rPr>
          <w:rFonts w:ascii="Times New Roman" w:hAnsi="Times New Roman" w:cs="Times New Roman"/>
        </w:rPr>
        <w:t>[</w:t>
      </w:r>
      <w:r w:rsidR="004E1B9F" w:rsidRPr="00007C71">
        <w:rPr>
          <w:rFonts w:ascii="Times New Roman" w:hAnsi="Times New Roman" w:cs="Times New Roman"/>
          <w:highlight w:val="yellow"/>
        </w:rPr>
        <w:t>xxx</w:t>
      </w:r>
      <w:r w:rsidRPr="00007C71">
        <w:rPr>
          <w:rFonts w:ascii="Times New Roman" w:hAnsi="Times New Roman" w:cs="Times New Roman"/>
        </w:rPr>
        <w:t>]</w:t>
      </w:r>
    </w:p>
    <w:p w14:paraId="41C69F6F" w14:textId="77777777" w:rsidR="00561B46" w:rsidRPr="00007C71" w:rsidRDefault="00561B46" w:rsidP="00561B46">
      <w:pPr>
        <w:autoSpaceDE w:val="0"/>
        <w:autoSpaceDN w:val="0"/>
        <w:adjustRightInd w:val="0"/>
        <w:rPr>
          <w:rFonts w:ascii="Times New Roman" w:hAnsi="Times New Roman" w:cs="Times New Roman"/>
        </w:rPr>
      </w:pPr>
      <w:r w:rsidRPr="00007C71">
        <w:rPr>
          <w:rFonts w:ascii="Times New Roman" w:hAnsi="Times New Roman" w:cs="Times New Roman"/>
        </w:rPr>
        <w:t>where AFst0 is accumulated from Astart</w:t>
      </w:r>
    </w:p>
    <w:p w14:paraId="7BDF46BA" w14:textId="77777777" w:rsidR="00561B46" w:rsidRPr="00007C71" w:rsidRDefault="00561B46" w:rsidP="00561B46">
      <w:pPr>
        <w:autoSpaceDE w:val="0"/>
        <w:autoSpaceDN w:val="0"/>
        <w:adjustRightInd w:val="0"/>
        <w:rPr>
          <w:rFonts w:ascii="Times New Roman" w:hAnsi="Times New Roman" w:cs="Times New Roman"/>
        </w:rPr>
      </w:pPr>
      <w:r w:rsidRPr="00007C71">
        <w:rPr>
          <w:rFonts w:ascii="Times New Roman" w:hAnsi="Times New Roman" w:cs="Times New Roman"/>
        </w:rPr>
        <w:t>The ozone function for potato (based on Pleijel et al. (2002)):</w:t>
      </w:r>
    </w:p>
    <w:p w14:paraId="3FA952DE" w14:textId="77777777" w:rsidR="00561B46" w:rsidRPr="00007C71" w:rsidRDefault="00561B46" w:rsidP="00561B46">
      <w:pPr>
        <w:autoSpaceDE w:val="0"/>
        <w:autoSpaceDN w:val="0"/>
        <w:adjustRightInd w:val="0"/>
        <w:rPr>
          <w:rFonts w:ascii="Times New Roman" w:hAnsi="Times New Roman" w:cs="Times New Roman"/>
        </w:rPr>
      </w:pPr>
      <w:r w:rsidRPr="00007C71">
        <w:rPr>
          <w:rFonts w:ascii="Times New Roman" w:hAnsi="Times New Roman" w:cs="Times New Roman"/>
        </w:rPr>
        <w:t>fO</w:t>
      </w:r>
      <w:r w:rsidRPr="00007C71">
        <w:rPr>
          <w:rFonts w:ascii="Times New Roman" w:hAnsi="Times New Roman" w:cs="Times New Roman"/>
          <w:vertAlign w:val="subscript"/>
        </w:rPr>
        <w:t>3</w:t>
      </w:r>
      <w:r w:rsidRPr="00007C71">
        <w:rPr>
          <w:rFonts w:ascii="Times New Roman" w:hAnsi="Times New Roman" w:cs="Times New Roman"/>
        </w:rPr>
        <w:t xml:space="preserve"> = ((1+(AOT0/40)5)-1)</w:t>
      </w:r>
      <w:r w:rsidR="004E1B9F" w:rsidRPr="00007C71">
        <w:rPr>
          <w:rFonts w:ascii="Times New Roman" w:hAnsi="Times New Roman" w:cs="Times New Roman"/>
        </w:rPr>
        <w:t xml:space="preserve"> </w:t>
      </w:r>
      <w:r w:rsidRPr="00007C71">
        <w:rPr>
          <w:rFonts w:ascii="Times New Roman" w:hAnsi="Times New Roman" w:cs="Times New Roman"/>
        </w:rPr>
        <w:t>[</w:t>
      </w:r>
      <w:r w:rsidR="004E1B9F" w:rsidRPr="00007C71">
        <w:rPr>
          <w:rFonts w:ascii="Times New Roman" w:hAnsi="Times New Roman" w:cs="Times New Roman"/>
          <w:highlight w:val="yellow"/>
        </w:rPr>
        <w:t>xxx</w:t>
      </w:r>
      <w:r w:rsidRPr="00007C71">
        <w:rPr>
          <w:rFonts w:ascii="Times New Roman" w:hAnsi="Times New Roman" w:cs="Times New Roman"/>
        </w:rPr>
        <w:t>]</w:t>
      </w:r>
    </w:p>
    <w:p w14:paraId="5DDCEDE1" w14:textId="77777777" w:rsidR="00561B46" w:rsidRPr="00007C71" w:rsidRDefault="00561B46" w:rsidP="00561B46">
      <w:pPr>
        <w:autoSpaceDE w:val="0"/>
        <w:autoSpaceDN w:val="0"/>
        <w:adjustRightInd w:val="0"/>
        <w:rPr>
          <w:rFonts w:ascii="Times New Roman" w:hAnsi="Times New Roman" w:cs="Times New Roman"/>
        </w:rPr>
      </w:pPr>
      <w:r w:rsidRPr="00007C71">
        <w:rPr>
          <w:rFonts w:ascii="Times New Roman" w:hAnsi="Times New Roman" w:cs="Times New Roman"/>
        </w:rPr>
        <w:t>where AOT0 is accumulated from Astart</w:t>
      </w:r>
    </w:p>
    <w:p w14:paraId="7F9ECBC4" w14:textId="77777777" w:rsidR="000C2D48" w:rsidRDefault="000C2D48" w:rsidP="008D6482">
      <w:pPr>
        <w:pStyle w:val="NoSpacing"/>
      </w:pPr>
    </w:p>
    <w:p w14:paraId="09FC2826" w14:textId="77777777" w:rsidR="0018045A" w:rsidRPr="00007C71" w:rsidRDefault="0018045A" w:rsidP="003C0304">
      <w:pPr>
        <w:pStyle w:val="Heading3"/>
        <w:numPr>
          <w:ilvl w:val="2"/>
          <w:numId w:val="9"/>
        </w:numPr>
      </w:pPr>
      <w:bookmarkStart w:id="54" w:name="_Toc36708843"/>
      <w:r w:rsidRPr="00007C71">
        <w:t>Maximum stomatal conductance (</w:t>
      </w:r>
      <m:oMath>
        <m:sSubSup>
          <m:sSubSupPr>
            <m:ctrlPr>
              <w:rPr>
                <w:rFonts w:ascii="Cambria Math" w:eastAsiaTheme="minorEastAsia" w:hAnsi="Cambria Math" w:cs="Times New Roman"/>
                <w:b w:val="0"/>
                <w:bCs w:val="0"/>
                <w:i/>
              </w:rPr>
            </m:ctrlPr>
          </m:sSubSupPr>
          <m:e>
            <m:r>
              <m:rPr>
                <m:sty m:val="bi"/>
              </m:rPr>
              <w:rPr>
                <w:rFonts w:ascii="Cambria Math" w:hAnsi="Cambria Math" w:cs="Times New Roman"/>
              </w:rPr>
              <m:t>g</m:t>
            </m:r>
          </m:e>
          <m:sub>
            <m:r>
              <m:rPr>
                <m:sty m:val="bi"/>
              </m:rPr>
              <w:rPr>
                <w:rFonts w:ascii="Cambria Math" w:hAnsi="Cambria Math" w:cs="Times New Roman"/>
              </w:rPr>
              <m:t>max</m:t>
            </m:r>
          </m:sub>
          <m:sup>
            <m:r>
              <m:rPr>
                <m:sty m:val="bi"/>
              </m:rPr>
              <w:rPr>
                <w:rFonts w:ascii="Cambria Math" w:hAnsi="Cambria Math" w:cs="Times New Roman"/>
              </w:rPr>
              <m:t>m</m:t>
            </m:r>
          </m:sup>
        </m:sSubSup>
      </m:oMath>
      <w:r w:rsidRPr="00007C71">
        <w:t>)</w:t>
      </w:r>
      <w:bookmarkEnd w:id="54"/>
    </w:p>
    <w:p w14:paraId="299CFCB8" w14:textId="77777777" w:rsidR="0018045A" w:rsidRDefault="00885886" w:rsidP="0018045A">
      <w:pPr>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_Ref395016168 \h </w:instrText>
      </w:r>
      <w:r>
        <w:rPr>
          <w:rFonts w:ascii="Times New Roman" w:hAnsi="Times New Roman" w:cs="Times New Roman"/>
        </w:rPr>
      </w:r>
      <w:r>
        <w:rPr>
          <w:rFonts w:ascii="Times New Roman" w:hAnsi="Times New Roman" w:cs="Times New Roman"/>
        </w:rPr>
        <w:fldChar w:fldCharType="separate"/>
      </w:r>
      <w:r w:rsidRPr="00885886">
        <w:t xml:space="preserve">Table </w:t>
      </w:r>
      <w:r w:rsidRPr="00885886">
        <w:rPr>
          <w:noProof/>
        </w:rPr>
        <w:t>1</w:t>
      </w:r>
      <w:r>
        <w:rPr>
          <w:rFonts w:ascii="Times New Roman" w:hAnsi="Times New Roman" w:cs="Times New Roman"/>
        </w:rPr>
        <w:fldChar w:fldCharType="end"/>
      </w:r>
      <w:r>
        <w:rPr>
          <w:rFonts w:ascii="Times New Roman" w:hAnsi="Times New Roman" w:cs="Times New Roman"/>
        </w:rPr>
        <w:t xml:space="preserve"> </w:t>
      </w:r>
      <w:r w:rsidR="0018045A" w:rsidRPr="00007C71">
        <w:rPr>
          <w:rFonts w:ascii="Times New Roman" w:hAnsi="Times New Roman" w:cs="Times New Roman"/>
        </w:rPr>
        <w:t xml:space="preserve">lists </w:t>
      </w:r>
      <w:r>
        <w:rPr>
          <w:rFonts w:ascii="Times New Roman" w:hAnsi="Times New Roman" w:cs="Times New Roman"/>
        </w:rPr>
        <w:t xml:space="preserve">absolute </w:t>
      </w:r>
      <w:r w:rsidR="0018045A" w:rsidRPr="00007C71">
        <w:rPr>
          <w:rFonts w:ascii="Times New Roman" w:hAnsi="Times New Roman" w:cs="Times New Roman"/>
        </w:rPr>
        <w:t xml:space="preserve">maximum stomatal conductance </w:t>
      </w:r>
      <w:r>
        <w:rPr>
          <w:rFonts w:ascii="Times New Roman" w:hAnsi="Times New Roman" w:cs="Times New Roman"/>
        </w:rPr>
        <w:t xml:space="preserve">values </w:t>
      </w:r>
      <w:r w:rsidR="0018045A" w:rsidRPr="00007C71">
        <w:rPr>
          <w:rFonts w:ascii="Times New Roman" w:hAnsi="Times New Roman" w:cs="Times New Roman"/>
        </w:rPr>
        <w:t>(in mmol O</w:t>
      </w:r>
      <w:r w:rsidR="0018045A" w:rsidRPr="00007C71">
        <w:rPr>
          <w:rFonts w:ascii="Times New Roman" w:hAnsi="Times New Roman" w:cs="Times New Roman"/>
          <w:vertAlign w:val="subscript"/>
        </w:rPr>
        <w:t>3</w:t>
      </w:r>
      <w:r w:rsidR="0018045A" w:rsidRPr="00007C71">
        <w:rPr>
          <w:rFonts w:ascii="Times New Roman" w:hAnsi="Times New Roman" w:cs="Times New Roman"/>
        </w:rPr>
        <w:t xml:space="preserve"> m</w:t>
      </w:r>
      <w:r w:rsidR="0018045A" w:rsidRPr="00885886">
        <w:rPr>
          <w:rFonts w:ascii="Times New Roman" w:hAnsi="Times New Roman" w:cs="Times New Roman"/>
          <w:vertAlign w:val="superscript"/>
        </w:rPr>
        <w:t>-2</w:t>
      </w:r>
      <w:r w:rsidR="0018045A" w:rsidRPr="00007C71">
        <w:rPr>
          <w:rFonts w:ascii="Times New Roman" w:hAnsi="Times New Roman" w:cs="Times New Roman"/>
        </w:rPr>
        <w:t xml:space="preserve"> PLA s</w:t>
      </w:r>
      <w:r w:rsidR="0018045A" w:rsidRPr="00885886">
        <w:rPr>
          <w:rFonts w:ascii="Times New Roman" w:hAnsi="Times New Roman" w:cs="Times New Roman"/>
          <w:vertAlign w:val="superscript"/>
        </w:rPr>
        <w:t>-1</w:t>
      </w:r>
      <w:r w:rsidR="0018045A" w:rsidRPr="00007C71">
        <w:rPr>
          <w:rFonts w:ascii="Times New Roman" w:hAnsi="Times New Roman" w:cs="Times New Roman"/>
        </w:rPr>
        <w:t>, denoted</w:t>
      </w:r>
      <w:r>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max</m:t>
            </m:r>
          </m:sub>
          <m:sup>
            <m:r>
              <w:rPr>
                <w:rFonts w:ascii="Cambria Math" w:hAnsi="Cambria Math" w:cs="Times New Roman"/>
              </w:rPr>
              <m:t>m</m:t>
            </m:r>
          </m:sup>
        </m:sSubSup>
      </m:oMath>
      <w:r>
        <w:rPr>
          <w:rFonts w:ascii="Times New Roman" w:hAnsi="Times New Roman" w:cs="Times New Roman"/>
        </w:rPr>
        <w:t>,</w:t>
      </w:r>
      <w:r w:rsidR="0018045A" w:rsidRPr="00007C71">
        <w:rPr>
          <w:rFonts w:ascii="Times New Roman" w:hAnsi="Times New Roman" w:cs="Times New Roman"/>
        </w:rPr>
        <w:t xml:space="preserve"> </w:t>
      </w:r>
      <w:r>
        <w:rPr>
          <w:rFonts w:ascii="Times New Roman" w:hAnsi="Times New Roman" w:cs="Times New Roman"/>
        </w:rPr>
        <w:t xml:space="preserve">where the exponent </w:t>
      </w:r>
      <w:r w:rsidRPr="00885886">
        <w:rPr>
          <w:rFonts w:ascii="Times New Roman" w:hAnsi="Times New Roman" w:cs="Times New Roman"/>
          <w:i/>
          <w:vertAlign w:val="superscript"/>
        </w:rPr>
        <w:t>m</w:t>
      </w:r>
      <w:r>
        <w:rPr>
          <w:rFonts w:ascii="Times New Roman" w:hAnsi="Times New Roman" w:cs="Times New Roman"/>
        </w:rPr>
        <w:t xml:space="preserve"> stands for the median of </w:t>
      </w:r>
      <w:r w:rsidRPr="00885886">
        <w:rPr>
          <w:rFonts w:ascii="Times New Roman" w:hAnsi="Times New Roman" w:cs="Times New Roman"/>
          <w:i/>
        </w:rPr>
        <w:t>g</w:t>
      </w:r>
      <w:r w:rsidRPr="00885886">
        <w:rPr>
          <w:rFonts w:ascii="Times New Roman" w:hAnsi="Times New Roman" w:cs="Times New Roman"/>
          <w:i/>
          <w:vertAlign w:val="subscript"/>
        </w:rPr>
        <w:t>s</w:t>
      </w:r>
      <w:r>
        <w:rPr>
          <w:rFonts w:ascii="Times New Roman" w:hAnsi="Times New Roman" w:cs="Times New Roman"/>
        </w:rPr>
        <w:t xml:space="preserve"> values taken from the literature) and </w:t>
      </w:r>
      <w:r w:rsidRPr="00885886">
        <w:rPr>
          <w:rFonts w:ascii="Times New Roman" w:hAnsi="Times New Roman" w:cs="Times New Roman"/>
          <w:i/>
        </w:rPr>
        <w:t>f</w:t>
      </w:r>
      <w:r w:rsidRPr="00885886">
        <w:rPr>
          <w:rFonts w:ascii="Times New Roman" w:hAnsi="Times New Roman" w:cs="Times New Roman"/>
          <w:i/>
          <w:vertAlign w:val="subscript"/>
        </w:rPr>
        <w:t>min</w:t>
      </w:r>
      <w:r>
        <w:rPr>
          <w:rFonts w:ascii="Times New Roman" w:hAnsi="Times New Roman" w:cs="Times New Roman"/>
        </w:rPr>
        <w:t xml:space="preserve"> values (provided as a fraction of </w:t>
      </w:r>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max</m:t>
            </m:r>
          </m:sub>
          <m:sup>
            <m:r>
              <w:rPr>
                <w:rFonts w:ascii="Cambria Math" w:hAnsi="Cambria Math" w:cs="Times New Roman"/>
              </w:rPr>
              <m:t>m</m:t>
            </m:r>
          </m:sup>
        </m:sSubSup>
      </m:oMath>
      <w:r>
        <w:rPr>
          <w:rFonts w:ascii="Times New Roman" w:hAnsi="Times New Roman" w:cs="Times New Roman"/>
        </w:rPr>
        <w:t xml:space="preserve">).  These values are given for the </w:t>
      </w:r>
      <w:r w:rsidR="0018045A" w:rsidRPr="00007C71">
        <w:rPr>
          <w:rFonts w:ascii="Times New Roman" w:hAnsi="Times New Roman" w:cs="Times New Roman"/>
        </w:rPr>
        <w:t>vegetation cover type</w:t>
      </w:r>
      <w:r>
        <w:rPr>
          <w:rFonts w:ascii="Times New Roman" w:hAnsi="Times New Roman" w:cs="Times New Roman"/>
        </w:rPr>
        <w:t>s</w:t>
      </w:r>
      <w:r w:rsidR="0018045A" w:rsidRPr="00007C71">
        <w:rPr>
          <w:rFonts w:ascii="Times New Roman" w:hAnsi="Times New Roman" w:cs="Times New Roman"/>
        </w:rPr>
        <w:t xml:space="preserve"> (as necessary for regional deposition modelling) and by key species (from which the cover type</w:t>
      </w:r>
      <w:r w:rsidR="0018045A" w:rsidRPr="00007C71">
        <w:rPr>
          <w:rFonts w:ascii="Times New Roman" w:hAnsi="Times New Roman" w:cs="Times New Roman"/>
          <w:position w:val="-12"/>
        </w:rPr>
        <w:object w:dxaOrig="480" w:dyaOrig="380" w14:anchorId="3532D397">
          <v:shape id="_x0000_i1036" type="#_x0000_t75" style="width:23.75pt;height:19pt" o:ole="">
            <v:imagedata r:id="rId40" o:title=""/>
          </v:shape>
          <o:OLEObject Type="Embed" ProgID="Equation.3" ShapeID="_x0000_i1036" DrawAspect="Content" ObjectID="_1649585840" r:id="rId41"/>
        </w:object>
      </w:r>
      <w:r>
        <w:rPr>
          <w:rFonts w:ascii="Times New Roman" w:hAnsi="Times New Roman" w:cs="Times New Roman"/>
        </w:rPr>
        <w:t xml:space="preserve">and </w:t>
      </w:r>
      <w:r w:rsidRPr="00885886">
        <w:rPr>
          <w:rFonts w:ascii="Times New Roman" w:hAnsi="Times New Roman" w:cs="Times New Roman"/>
          <w:i/>
        </w:rPr>
        <w:t>f</w:t>
      </w:r>
      <w:r w:rsidRPr="00885886">
        <w:rPr>
          <w:rFonts w:ascii="Times New Roman" w:hAnsi="Times New Roman" w:cs="Times New Roman"/>
          <w:i/>
          <w:vertAlign w:val="subscript"/>
        </w:rPr>
        <w:t>min</w:t>
      </w:r>
      <w:r>
        <w:rPr>
          <w:rFonts w:ascii="Times New Roman" w:hAnsi="Times New Roman" w:cs="Times New Roman"/>
        </w:rPr>
        <w:t xml:space="preserve"> </w:t>
      </w:r>
      <w:r w:rsidR="0018045A" w:rsidRPr="00007C71">
        <w:rPr>
          <w:rFonts w:ascii="Times New Roman" w:hAnsi="Times New Roman" w:cs="Times New Roman"/>
        </w:rPr>
        <w:t xml:space="preserve">values have been derived). </w:t>
      </w:r>
    </w:p>
    <w:p w14:paraId="0697DA31" w14:textId="77777777" w:rsidR="00885886" w:rsidRPr="00007C71" w:rsidRDefault="00885886" w:rsidP="0018045A">
      <w:pPr>
        <w:jc w:val="both"/>
        <w:rPr>
          <w:rFonts w:ascii="Times New Roman" w:hAnsi="Times New Roman" w:cs="Times New Roman"/>
        </w:rPr>
      </w:pPr>
      <w:r>
        <w:rPr>
          <w:rFonts w:ascii="Times New Roman" w:hAnsi="Times New Roman" w:cs="Times New Roman"/>
        </w:rPr>
        <w:t xml:space="preserve">The values for </w:t>
      </w:r>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max</m:t>
            </m:r>
          </m:sub>
          <m:sup>
            <m:r>
              <w:rPr>
                <w:rFonts w:ascii="Cambria Math" w:hAnsi="Cambria Math" w:cs="Times New Roman"/>
              </w:rPr>
              <m:t>m</m:t>
            </m:r>
          </m:sup>
        </m:sSubSup>
      </m:oMath>
      <w:r>
        <w:rPr>
          <w:rFonts w:ascii="Times New Roman" w:hAnsi="Times New Roman" w:cs="Times New Roman"/>
        </w:rPr>
        <w:t xml:space="preserve"> are provided often provided for gases other than O</w:t>
      </w:r>
      <w:r w:rsidRPr="00885886">
        <w:rPr>
          <w:rFonts w:ascii="Times New Roman" w:hAnsi="Times New Roman" w:cs="Times New Roman"/>
          <w:vertAlign w:val="subscript"/>
        </w:rPr>
        <w:t>3</w:t>
      </w:r>
      <w:r>
        <w:rPr>
          <w:rFonts w:ascii="Times New Roman" w:hAnsi="Times New Roman" w:cs="Times New Roman"/>
        </w:rPr>
        <w:t xml:space="preserve"> (i.e. H</w:t>
      </w:r>
      <w:r w:rsidRPr="00885886">
        <w:rPr>
          <w:rFonts w:ascii="Times New Roman" w:hAnsi="Times New Roman" w:cs="Times New Roman"/>
          <w:vertAlign w:val="subscript"/>
        </w:rPr>
        <w:t>2</w:t>
      </w:r>
      <w:r>
        <w:rPr>
          <w:rFonts w:ascii="Times New Roman" w:hAnsi="Times New Roman" w:cs="Times New Roman"/>
        </w:rPr>
        <w:t>O vapour or CO</w:t>
      </w:r>
      <w:r w:rsidRPr="00885886">
        <w:rPr>
          <w:rFonts w:ascii="Times New Roman" w:hAnsi="Times New Roman" w:cs="Times New Roman"/>
          <w:vertAlign w:val="subscript"/>
        </w:rPr>
        <w:t>2</w:t>
      </w:r>
      <w:r>
        <w:rPr>
          <w:rFonts w:ascii="Times New Roman" w:hAnsi="Times New Roman" w:cs="Times New Roman"/>
        </w:rPr>
        <w:t>), for total or projected leaf/needle areas and in conductance units of e.g. mm s</w:t>
      </w:r>
      <w:r w:rsidRPr="00885886">
        <w:rPr>
          <w:rFonts w:ascii="Times New Roman" w:hAnsi="Times New Roman" w:cs="Times New Roman"/>
          <w:vertAlign w:val="superscript"/>
        </w:rPr>
        <w:t>-1</w:t>
      </w:r>
      <w:r>
        <w:rPr>
          <w:rFonts w:ascii="Times New Roman" w:hAnsi="Times New Roman" w:cs="Times New Roman"/>
        </w:rPr>
        <w:t xml:space="preserve"> rather than molar units. </w:t>
      </w:r>
    </w:p>
    <w:p w14:paraId="0A9A37E3" w14:textId="77777777" w:rsidR="0018045A" w:rsidRPr="00007C71" w:rsidRDefault="0018045A" w:rsidP="0018045A">
      <w:pPr>
        <w:jc w:val="both"/>
        <w:rPr>
          <w:rFonts w:ascii="Times New Roman" w:hAnsi="Times New Roman" w:cs="Times New Roman"/>
        </w:rPr>
      </w:pPr>
    </w:p>
    <w:p w14:paraId="595EA7C6" w14:textId="77777777" w:rsidR="0018045A" w:rsidRPr="00007C71" w:rsidRDefault="0018045A" w:rsidP="0018045A">
      <w:pPr>
        <w:rPr>
          <w:rFonts w:ascii="Times New Roman" w:hAnsi="Times New Roman" w:cs="Times New Roman"/>
        </w:rPr>
      </w:pPr>
      <w:commentRangeStart w:id="55"/>
      <w:r w:rsidRPr="00007C71">
        <w:rPr>
          <w:rFonts w:ascii="Times New Roman" w:hAnsi="Times New Roman" w:cs="Times New Roman"/>
        </w:rPr>
        <w:t xml:space="preserve">For pressure </w:t>
      </w:r>
      <w:r w:rsidR="004E1B9F" w:rsidRPr="00007C71">
        <w:rPr>
          <w:rFonts w:ascii="Times New Roman" w:hAnsi="Times New Roman" w:cs="Times New Roman"/>
        </w:rPr>
        <w:t xml:space="preserve">(P) </w:t>
      </w:r>
      <w:r w:rsidRPr="00007C71">
        <w:rPr>
          <w:rFonts w:ascii="Times New Roman" w:hAnsi="Times New Roman" w:cs="Times New Roman"/>
        </w:rPr>
        <w:t xml:space="preserve">and temperature </w:t>
      </w:r>
      <w:r w:rsidR="004E1B9F" w:rsidRPr="00007C71">
        <w:rPr>
          <w:rFonts w:ascii="Times New Roman" w:hAnsi="Times New Roman" w:cs="Times New Roman"/>
        </w:rPr>
        <w:t>(</w:t>
      </w:r>
      <w:r w:rsidRPr="00007C71">
        <w:rPr>
          <w:rFonts w:ascii="Times New Roman" w:hAnsi="Times New Roman" w:cs="Times New Roman"/>
        </w:rPr>
        <w:t>T</w:t>
      </w:r>
      <w:r w:rsidR="004E1B9F" w:rsidRPr="00007C71">
        <w:rPr>
          <w:rFonts w:ascii="Times New Roman" w:hAnsi="Times New Roman" w:cs="Times New Roman"/>
        </w:rPr>
        <w:t>)</w:t>
      </w:r>
      <w:r w:rsidRPr="00007C71">
        <w:rPr>
          <w:rFonts w:ascii="Times New Roman" w:hAnsi="Times New Roman" w:cs="Times New Roman"/>
        </w:rPr>
        <w:t xml:space="preserve">, </w:t>
      </w:r>
      <w:r w:rsidRPr="00007C71">
        <w:rPr>
          <w:rFonts w:ascii="Times New Roman" w:hAnsi="Times New Roman" w:cs="Times New Roman"/>
          <w:color w:val="00FF00"/>
        </w:rPr>
        <w:t>g</w:t>
      </w:r>
      <w:r w:rsidRPr="00007C71">
        <w:rPr>
          <w:rFonts w:ascii="Times New Roman" w:hAnsi="Times New Roman" w:cs="Times New Roman"/>
          <w:color w:val="00FF00"/>
          <w:vertAlign w:val="subscript"/>
        </w:rPr>
        <w:t>max</w:t>
      </w:r>
      <w:r w:rsidRPr="00007C71">
        <w:rPr>
          <w:rFonts w:ascii="Times New Roman" w:hAnsi="Times New Roman" w:cs="Times New Roman"/>
        </w:rPr>
        <w:t xml:space="preserve"> in m s-1 units is given by:</w:t>
      </w:r>
    </w:p>
    <w:p w14:paraId="1F574C7F" w14:textId="77777777" w:rsidR="0018045A" w:rsidRPr="00007C71" w:rsidRDefault="0018045A" w:rsidP="0018045A">
      <w:pPr>
        <w:rPr>
          <w:rFonts w:ascii="Times New Roman" w:hAnsi="Times New Roman" w:cs="Times New Roman"/>
        </w:rPr>
      </w:pPr>
    </w:p>
    <w:p w14:paraId="731E5763" w14:textId="77777777" w:rsidR="0018045A" w:rsidRPr="00007C71" w:rsidRDefault="0018045A" w:rsidP="0018045A">
      <w:pPr>
        <w:rPr>
          <w:rFonts w:ascii="Times New Roman" w:hAnsi="Times New Roman" w:cs="Times New Roman"/>
        </w:rPr>
      </w:pPr>
      <w:r w:rsidRPr="00007C71">
        <w:rPr>
          <w:rFonts w:ascii="Times New Roman" w:hAnsi="Times New Roman" w:cs="Times New Roman"/>
          <w:color w:val="00FF00"/>
        </w:rPr>
        <w:t>g</w:t>
      </w:r>
      <w:r w:rsidRPr="00007C71">
        <w:rPr>
          <w:rFonts w:ascii="Times New Roman" w:hAnsi="Times New Roman" w:cs="Times New Roman"/>
          <w:color w:val="00FF00"/>
          <w:vertAlign w:val="subscript"/>
        </w:rPr>
        <w:t>max</w:t>
      </w:r>
      <w:r w:rsidRPr="00007C71">
        <w:rPr>
          <w:rFonts w:ascii="Times New Roman" w:hAnsi="Times New Roman" w:cs="Times New Roman"/>
        </w:rPr>
        <w:t xml:space="preserve"> = </w:t>
      </w:r>
      <w:r w:rsidRPr="00007C71">
        <w:rPr>
          <w:rFonts w:ascii="Times New Roman" w:hAnsi="Times New Roman" w:cs="Times New Roman"/>
          <w:position w:val="-12"/>
        </w:rPr>
        <w:object w:dxaOrig="480" w:dyaOrig="380" w14:anchorId="79EC0658">
          <v:shape id="_x0000_i1037" type="#_x0000_t75" style="width:23.75pt;height:19pt" o:ole="">
            <v:imagedata r:id="rId40" o:title=""/>
          </v:shape>
          <o:OLEObject Type="Embed" ProgID="Equation.3" ShapeID="_x0000_i1037" DrawAspect="Content" ObjectID="_1649585841" r:id="rId42"/>
        </w:object>
      </w:r>
      <w:r w:rsidRPr="00007C71">
        <w:rPr>
          <w:rFonts w:ascii="Times New Roman" w:hAnsi="Times New Roman" w:cs="Times New Roman"/>
          <w:i/>
          <w:iCs/>
        </w:rPr>
        <w:t>RT/P</w:t>
      </w:r>
    </w:p>
    <w:p w14:paraId="6E0B5418" w14:textId="77777777" w:rsidR="0018045A" w:rsidRPr="00007C71" w:rsidRDefault="0018045A" w:rsidP="0018045A">
      <w:pPr>
        <w:rPr>
          <w:rFonts w:ascii="Times New Roman" w:hAnsi="Times New Roman" w:cs="Times New Roman"/>
        </w:rPr>
      </w:pPr>
    </w:p>
    <w:p w14:paraId="43A6028C" w14:textId="77777777" w:rsidR="0018045A" w:rsidRPr="00007C71" w:rsidRDefault="0018045A" w:rsidP="0018045A">
      <w:pPr>
        <w:rPr>
          <w:rFonts w:ascii="Times New Roman" w:hAnsi="Times New Roman" w:cs="Times New Roman"/>
        </w:rPr>
      </w:pPr>
      <w:r w:rsidRPr="00007C71">
        <w:rPr>
          <w:rFonts w:ascii="Times New Roman" w:hAnsi="Times New Roman" w:cs="Times New Roman"/>
        </w:rPr>
        <w:t xml:space="preserve">R is here the gas-constant (8.314 J/mol/K). At </w:t>
      </w:r>
      <w:commentRangeStart w:id="56"/>
      <w:r w:rsidRPr="00007C71">
        <w:rPr>
          <w:rFonts w:ascii="Times New Roman" w:hAnsi="Times New Roman" w:cs="Times New Roman"/>
        </w:rPr>
        <w:t xml:space="preserve">normal </w:t>
      </w:r>
      <w:commentRangeEnd w:id="56"/>
      <w:r w:rsidR="00CE7CA6" w:rsidRPr="00007C71">
        <w:rPr>
          <w:rStyle w:val="CommentReference"/>
          <w:rFonts w:ascii="Times New Roman" w:hAnsi="Times New Roman" w:cs="Times New Roman"/>
        </w:rPr>
        <w:commentReference w:id="56"/>
      </w:r>
      <w:r w:rsidRPr="00007C71">
        <w:rPr>
          <w:rFonts w:ascii="Times New Roman" w:hAnsi="Times New Roman" w:cs="Times New Roman"/>
        </w:rPr>
        <w:t xml:space="preserve">temperature and pressure, </w:t>
      </w:r>
      <w:r w:rsidRPr="00007C71">
        <w:rPr>
          <w:rFonts w:ascii="Times New Roman" w:hAnsi="Times New Roman" w:cs="Times New Roman"/>
          <w:color w:val="00FF00"/>
        </w:rPr>
        <w:t>g</w:t>
      </w:r>
      <w:r w:rsidRPr="00007C71">
        <w:rPr>
          <w:rFonts w:ascii="Times New Roman" w:hAnsi="Times New Roman" w:cs="Times New Roman"/>
          <w:color w:val="00FF00"/>
          <w:vertAlign w:val="subscript"/>
        </w:rPr>
        <w:t>max</w:t>
      </w:r>
      <w:r w:rsidRPr="00007C71">
        <w:rPr>
          <w:rFonts w:ascii="Times New Roman" w:hAnsi="Times New Roman" w:cs="Times New Roman"/>
        </w:rPr>
        <w:t xml:space="preserve"> ≈ </w:t>
      </w:r>
      <w:r w:rsidRPr="00007C71">
        <w:rPr>
          <w:rFonts w:ascii="Times New Roman" w:hAnsi="Times New Roman" w:cs="Times New Roman"/>
          <w:position w:val="-12"/>
        </w:rPr>
        <w:object w:dxaOrig="480" w:dyaOrig="380" w14:anchorId="6EBC4A8A">
          <v:shape id="_x0000_i1038" type="#_x0000_t75" style="width:23.75pt;height:19pt" o:ole="">
            <v:imagedata r:id="rId40" o:title=""/>
          </v:shape>
          <o:OLEObject Type="Embed" ProgID="Equation.3" ShapeID="_x0000_i1038" DrawAspect="Content" ObjectID="_1649585842" r:id="rId43"/>
        </w:object>
      </w:r>
      <w:r w:rsidRPr="00007C71">
        <w:rPr>
          <w:rFonts w:ascii="Times New Roman" w:hAnsi="Times New Roman" w:cs="Times New Roman"/>
        </w:rPr>
        <w:t xml:space="preserve">/14000. </w:t>
      </w:r>
    </w:p>
    <w:commentRangeEnd w:id="55"/>
    <w:p w14:paraId="52BC8901" w14:textId="77777777" w:rsidR="0018045A" w:rsidRPr="00007C71" w:rsidRDefault="00CE7CA6" w:rsidP="0018045A">
      <w:pPr>
        <w:rPr>
          <w:rFonts w:ascii="Times New Roman" w:hAnsi="Times New Roman" w:cs="Times New Roman"/>
        </w:rPr>
      </w:pPr>
      <w:r w:rsidRPr="00007C71">
        <w:rPr>
          <w:rStyle w:val="CommentReference"/>
          <w:rFonts w:ascii="Times New Roman" w:hAnsi="Times New Roman" w:cs="Times New Roman"/>
        </w:rPr>
        <w:commentReference w:id="55"/>
      </w:r>
    </w:p>
    <w:p w14:paraId="25E0C488" w14:textId="77777777" w:rsidR="0018045A" w:rsidRPr="00007C71" w:rsidRDefault="0018045A" w:rsidP="0018045A">
      <w:pPr>
        <w:rPr>
          <w:rFonts w:ascii="Times New Roman" w:hAnsi="Times New Roman" w:cs="Times New Roman"/>
        </w:rPr>
      </w:pPr>
    </w:p>
    <w:p w14:paraId="3AE04EBA" w14:textId="77777777" w:rsidR="0018045A" w:rsidRPr="00007C71" w:rsidRDefault="0018045A" w:rsidP="0018045A">
      <w:pPr>
        <w:rPr>
          <w:rFonts w:ascii="Times New Roman" w:hAnsi="Times New Roman" w:cs="Times New Roman"/>
        </w:rPr>
      </w:pPr>
    </w:p>
    <w:p w14:paraId="4A390DB0" w14:textId="77777777" w:rsidR="0018045A" w:rsidRPr="00007C71" w:rsidRDefault="0018045A" w:rsidP="0018045A">
      <w:pPr>
        <w:rPr>
          <w:rFonts w:ascii="Times New Roman" w:hAnsi="Times New Roman" w:cs="Times New Roman"/>
        </w:rPr>
      </w:pPr>
    </w:p>
    <w:p w14:paraId="09CEE3CB" w14:textId="77777777" w:rsidR="0018045A" w:rsidRPr="00007C71" w:rsidRDefault="0018045A" w:rsidP="0018045A">
      <w:pPr>
        <w:jc w:val="both"/>
        <w:rPr>
          <w:rFonts w:ascii="Times New Roman" w:hAnsi="Times New Roman" w:cs="Times New Roman"/>
        </w:rPr>
      </w:pPr>
    </w:p>
    <w:p w14:paraId="6105A7D4" w14:textId="77777777" w:rsidR="0018045A" w:rsidRPr="00007C71" w:rsidRDefault="0018045A" w:rsidP="0018045A">
      <w:pPr>
        <w:jc w:val="both"/>
        <w:rPr>
          <w:rFonts w:ascii="Times New Roman" w:hAnsi="Times New Roman" w:cs="Times New Roman"/>
        </w:rPr>
        <w:sectPr w:rsidR="0018045A" w:rsidRPr="00007C71" w:rsidSect="006D26E5">
          <w:pgSz w:w="11906" w:h="16838"/>
          <w:pgMar w:top="1440" w:right="1797" w:bottom="1440" w:left="1797" w:header="709" w:footer="709" w:gutter="0"/>
          <w:cols w:space="708"/>
          <w:docGrid w:linePitch="360"/>
        </w:sectPr>
      </w:pPr>
    </w:p>
    <w:p w14:paraId="31045BFD" w14:textId="77777777" w:rsidR="0018045A" w:rsidRPr="00885886" w:rsidRDefault="00885886" w:rsidP="00885886">
      <w:pPr>
        <w:pStyle w:val="Caption"/>
        <w:keepNext/>
        <w:rPr>
          <w:bCs w:val="0"/>
          <w:szCs w:val="22"/>
        </w:rPr>
      </w:pPr>
      <w:bookmarkStart w:id="57" w:name="_Ref395016168"/>
      <w:bookmarkStart w:id="58" w:name="_Ref395016154"/>
      <w:r w:rsidRPr="00885886">
        <w:rPr>
          <w:szCs w:val="22"/>
        </w:rPr>
        <w:lastRenderedPageBreak/>
        <w:t xml:space="preserve">Table </w:t>
      </w:r>
      <w:r w:rsidRPr="00885886">
        <w:rPr>
          <w:szCs w:val="22"/>
        </w:rPr>
        <w:fldChar w:fldCharType="begin"/>
      </w:r>
      <w:r w:rsidRPr="00885886">
        <w:rPr>
          <w:szCs w:val="22"/>
        </w:rPr>
        <w:instrText xml:space="preserve"> SEQ Table \* ARABIC </w:instrText>
      </w:r>
      <w:r w:rsidRPr="00885886">
        <w:rPr>
          <w:szCs w:val="22"/>
        </w:rPr>
        <w:fldChar w:fldCharType="separate"/>
      </w:r>
      <w:r w:rsidRPr="00885886">
        <w:rPr>
          <w:noProof/>
          <w:szCs w:val="22"/>
        </w:rPr>
        <w:t>1</w:t>
      </w:r>
      <w:r w:rsidRPr="00885886">
        <w:rPr>
          <w:szCs w:val="22"/>
        </w:rPr>
        <w:fldChar w:fldCharType="end"/>
      </w:r>
      <w:bookmarkEnd w:id="57"/>
      <w:r w:rsidRPr="00885886">
        <w:rPr>
          <w:szCs w:val="22"/>
        </w:rPr>
        <w:t xml:space="preserve"> </w:t>
      </w:r>
      <w:r w:rsidR="002053E7" w:rsidRPr="00885886">
        <w:rPr>
          <w:bCs w:val="0"/>
          <w:szCs w:val="22"/>
        </w:rPr>
        <w:t>Default d</w:t>
      </w:r>
      <w:r w:rsidR="0018045A" w:rsidRPr="00885886">
        <w:rPr>
          <w:bCs w:val="0"/>
          <w:szCs w:val="22"/>
        </w:rPr>
        <w:t xml:space="preserve">eposition </w:t>
      </w:r>
      <w:r w:rsidR="002053E7" w:rsidRPr="00885886">
        <w:rPr>
          <w:bCs w:val="0"/>
          <w:szCs w:val="22"/>
        </w:rPr>
        <w:t>land-</w:t>
      </w:r>
      <w:r w:rsidR="0018045A" w:rsidRPr="00885886">
        <w:rPr>
          <w:bCs w:val="0"/>
          <w:szCs w:val="22"/>
        </w:rPr>
        <w:t xml:space="preserve">cover </w:t>
      </w:r>
      <w:r w:rsidR="002053E7" w:rsidRPr="00885886">
        <w:rPr>
          <w:bCs w:val="0"/>
          <w:szCs w:val="22"/>
        </w:rPr>
        <w:t xml:space="preserve">and species </w:t>
      </w:r>
      <w:r w:rsidR="0018045A" w:rsidRPr="00885886">
        <w:rPr>
          <w:bCs w:val="0"/>
          <w:szCs w:val="22"/>
        </w:rPr>
        <w:t>class</w:t>
      </w:r>
      <w:r w:rsidR="002053E7" w:rsidRPr="00885886">
        <w:rPr>
          <w:bCs w:val="0"/>
          <w:szCs w:val="22"/>
        </w:rPr>
        <w:t xml:space="preserve"> values for </w:t>
      </w:r>
      <m:oMath>
        <m:sSubSup>
          <m:sSubSupPr>
            <m:ctrlPr>
              <w:rPr>
                <w:rFonts w:ascii="Cambria Math" w:hAnsi="Cambria Math" w:cs="Times New Roman"/>
                <w:bCs w:val="0"/>
                <w:i/>
                <w:szCs w:val="22"/>
              </w:rPr>
            </m:ctrlPr>
          </m:sSubSupPr>
          <m:e>
            <m:r>
              <w:rPr>
                <w:rFonts w:ascii="Cambria Math" w:hAnsi="Cambria Math" w:cs="Times New Roman"/>
              </w:rPr>
              <m:t>g</m:t>
            </m:r>
          </m:e>
          <m:sub>
            <m:r>
              <w:rPr>
                <w:rFonts w:ascii="Cambria Math" w:hAnsi="Cambria Math" w:cs="Times New Roman"/>
              </w:rPr>
              <m:t>max</m:t>
            </m:r>
          </m:sub>
          <m:sup>
            <m:r>
              <w:rPr>
                <w:rFonts w:ascii="Cambria Math" w:hAnsi="Cambria Math" w:cs="Times New Roman"/>
              </w:rPr>
              <m:t>m</m:t>
            </m:r>
          </m:sup>
        </m:sSubSup>
      </m:oMath>
      <w:r w:rsidR="002053E7" w:rsidRPr="00885886">
        <w:rPr>
          <w:bCs w:val="0"/>
          <w:szCs w:val="22"/>
        </w:rPr>
        <w:t xml:space="preserve"> and </w:t>
      </w:r>
      <w:r w:rsidR="002053E7" w:rsidRPr="00885886">
        <w:rPr>
          <w:bCs w:val="0"/>
          <w:i/>
          <w:szCs w:val="22"/>
        </w:rPr>
        <w:t>f</w:t>
      </w:r>
      <w:r w:rsidR="002053E7" w:rsidRPr="00885886">
        <w:rPr>
          <w:bCs w:val="0"/>
          <w:i/>
          <w:szCs w:val="22"/>
          <w:vertAlign w:val="subscript"/>
        </w:rPr>
        <w:t>min</w:t>
      </w:r>
      <w:r w:rsidR="002053E7" w:rsidRPr="00885886">
        <w:rPr>
          <w:bCs w:val="0"/>
          <w:szCs w:val="22"/>
        </w:rPr>
        <w:t xml:space="preserve"> parameters.</w:t>
      </w:r>
      <w:bookmarkEnd w:id="58"/>
    </w:p>
    <w:p w14:paraId="0F49C8F0" w14:textId="77777777" w:rsidR="00A75A0F" w:rsidRPr="00007C71" w:rsidRDefault="00A75A0F" w:rsidP="00A75A0F">
      <w:pPr>
        <w:rPr>
          <w:rFonts w:ascii="Times New Roman" w:hAnsi="Times New Roman" w:cs="Times New Roman"/>
        </w:rPr>
      </w:pPr>
    </w:p>
    <w:tbl>
      <w:tblPr>
        <w:tblW w:w="146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1506"/>
        <w:gridCol w:w="1615"/>
        <w:gridCol w:w="717"/>
        <w:gridCol w:w="8473"/>
      </w:tblGrid>
      <w:tr w:rsidR="00A75A0F" w:rsidRPr="00007C71" w14:paraId="276648C3" w14:textId="77777777">
        <w:tc>
          <w:tcPr>
            <w:tcW w:w="2377" w:type="dxa"/>
            <w:shd w:val="clear" w:color="auto" w:fill="FFFF99"/>
          </w:tcPr>
          <w:p w14:paraId="1CAE525E"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Land-cover type &amp; Species</w:t>
            </w:r>
          </w:p>
        </w:tc>
        <w:tc>
          <w:tcPr>
            <w:tcW w:w="1506" w:type="dxa"/>
            <w:shd w:val="clear" w:color="auto" w:fill="FFFF99"/>
          </w:tcPr>
          <w:p w14:paraId="669A95F2"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Climate region</w:t>
            </w:r>
          </w:p>
        </w:tc>
        <w:tc>
          <w:tcPr>
            <w:tcW w:w="1615" w:type="dxa"/>
            <w:shd w:val="clear" w:color="auto" w:fill="FFFF99"/>
          </w:tcPr>
          <w:p w14:paraId="53774EC9" w14:textId="77777777" w:rsidR="00A75A0F" w:rsidRPr="00885886" w:rsidRDefault="00A75A0F" w:rsidP="00FD4465">
            <w:pPr>
              <w:rPr>
                <w:rFonts w:ascii="Times New Roman" w:hAnsi="Times New Roman" w:cs="Times New Roman"/>
                <w:b/>
                <w:sz w:val="18"/>
                <w:szCs w:val="18"/>
                <w:lang w:val="pl-PL"/>
              </w:rPr>
            </w:pPr>
            <w:r w:rsidRPr="00885886">
              <w:rPr>
                <w:rFonts w:ascii="Times New Roman" w:hAnsi="Times New Roman" w:cs="Times New Roman"/>
                <w:b/>
                <w:i/>
                <w:sz w:val="18"/>
                <w:szCs w:val="18"/>
                <w:lang w:val="pl-PL"/>
              </w:rPr>
              <w:t>g</w:t>
            </w:r>
            <w:r w:rsidRPr="00885886">
              <w:rPr>
                <w:rFonts w:ascii="Times New Roman" w:hAnsi="Times New Roman" w:cs="Times New Roman"/>
                <w:b/>
                <w:i/>
                <w:sz w:val="18"/>
                <w:szCs w:val="18"/>
                <w:vertAlign w:val="subscript"/>
                <w:lang w:val="pl-PL"/>
              </w:rPr>
              <w:t>max</w:t>
            </w:r>
            <w:r w:rsidRPr="00885886">
              <w:rPr>
                <w:rFonts w:ascii="Times New Roman" w:hAnsi="Times New Roman" w:cs="Times New Roman"/>
                <w:sz w:val="18"/>
                <w:szCs w:val="18"/>
                <w:lang w:val="pl-PL"/>
              </w:rPr>
              <w:t xml:space="preserve"> mmol O</w:t>
            </w:r>
            <w:r w:rsidRPr="00885886">
              <w:rPr>
                <w:rFonts w:ascii="Times New Roman" w:hAnsi="Times New Roman" w:cs="Times New Roman"/>
                <w:sz w:val="18"/>
                <w:szCs w:val="18"/>
                <w:vertAlign w:val="subscript"/>
                <w:lang w:val="pl-PL"/>
              </w:rPr>
              <w:t>3</w:t>
            </w:r>
            <w:r w:rsidRPr="00885886">
              <w:rPr>
                <w:rFonts w:ascii="Times New Roman" w:hAnsi="Times New Roman" w:cs="Times New Roman"/>
                <w:sz w:val="18"/>
                <w:szCs w:val="18"/>
                <w:lang w:val="pl-PL"/>
              </w:rPr>
              <w:t xml:space="preserve"> m</w:t>
            </w:r>
            <w:r w:rsidRPr="00885886">
              <w:rPr>
                <w:rFonts w:ascii="Times New Roman" w:hAnsi="Times New Roman" w:cs="Times New Roman"/>
                <w:sz w:val="18"/>
                <w:szCs w:val="18"/>
                <w:vertAlign w:val="superscript"/>
                <w:lang w:val="pl-PL"/>
              </w:rPr>
              <w:t>-2</w:t>
            </w:r>
            <w:r w:rsidRPr="00885886">
              <w:rPr>
                <w:rFonts w:ascii="Times New Roman" w:hAnsi="Times New Roman" w:cs="Times New Roman"/>
                <w:sz w:val="18"/>
                <w:szCs w:val="18"/>
                <w:lang w:val="pl-PL"/>
              </w:rPr>
              <w:t xml:space="preserve"> PLA s</w:t>
            </w:r>
            <w:r w:rsidRPr="00885886">
              <w:rPr>
                <w:rFonts w:ascii="Times New Roman" w:hAnsi="Times New Roman" w:cs="Times New Roman"/>
                <w:sz w:val="18"/>
                <w:szCs w:val="18"/>
                <w:vertAlign w:val="superscript"/>
                <w:lang w:val="pl-PL"/>
              </w:rPr>
              <w:t>-1</w:t>
            </w:r>
          </w:p>
        </w:tc>
        <w:tc>
          <w:tcPr>
            <w:tcW w:w="717" w:type="dxa"/>
            <w:shd w:val="clear" w:color="auto" w:fill="FFFF99"/>
          </w:tcPr>
          <w:p w14:paraId="2316681D" w14:textId="77777777" w:rsidR="00A75A0F" w:rsidRPr="00007C71" w:rsidRDefault="00A75A0F" w:rsidP="00FD4465">
            <w:pPr>
              <w:rPr>
                <w:rFonts w:ascii="Times New Roman" w:hAnsi="Times New Roman" w:cs="Times New Roman"/>
                <w:b/>
                <w:color w:val="00FF00"/>
                <w:sz w:val="18"/>
                <w:szCs w:val="18"/>
              </w:rPr>
            </w:pPr>
            <w:r w:rsidRPr="00007C71">
              <w:rPr>
                <w:rFonts w:ascii="Times New Roman" w:hAnsi="Times New Roman" w:cs="Times New Roman"/>
                <w:b/>
                <w:color w:val="00FF00"/>
                <w:sz w:val="18"/>
                <w:szCs w:val="18"/>
              </w:rPr>
              <w:t>f</w:t>
            </w:r>
            <w:r w:rsidRPr="00007C71">
              <w:rPr>
                <w:rFonts w:ascii="Times New Roman" w:hAnsi="Times New Roman" w:cs="Times New Roman"/>
                <w:b/>
                <w:color w:val="00FF00"/>
                <w:sz w:val="18"/>
                <w:szCs w:val="18"/>
                <w:vertAlign w:val="subscript"/>
              </w:rPr>
              <w:t>min</w:t>
            </w:r>
          </w:p>
        </w:tc>
        <w:tc>
          <w:tcPr>
            <w:tcW w:w="8473" w:type="dxa"/>
            <w:shd w:val="clear" w:color="auto" w:fill="FFFF99"/>
          </w:tcPr>
          <w:p w14:paraId="2DA4D403"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 xml:space="preserve">Reference </w:t>
            </w:r>
          </w:p>
        </w:tc>
      </w:tr>
      <w:tr w:rsidR="00A75A0F" w:rsidRPr="00007C71" w14:paraId="72683E64" w14:textId="77777777">
        <w:tc>
          <w:tcPr>
            <w:tcW w:w="2377" w:type="dxa"/>
            <w:tcBorders>
              <w:bottom w:val="single" w:sz="4" w:space="0" w:color="auto"/>
            </w:tcBorders>
          </w:tcPr>
          <w:p w14:paraId="1A023A3B" w14:textId="77777777" w:rsidR="00A75A0F" w:rsidRPr="00007C71" w:rsidRDefault="00A75A0F" w:rsidP="00FD4465">
            <w:pPr>
              <w:rPr>
                <w:rFonts w:ascii="Times New Roman" w:hAnsi="Times New Roman" w:cs="Times New Roman"/>
                <w:b/>
                <w:sz w:val="18"/>
                <w:szCs w:val="18"/>
              </w:rPr>
            </w:pPr>
          </w:p>
        </w:tc>
        <w:tc>
          <w:tcPr>
            <w:tcW w:w="1506" w:type="dxa"/>
            <w:tcBorders>
              <w:bottom w:val="single" w:sz="4" w:space="0" w:color="auto"/>
            </w:tcBorders>
          </w:tcPr>
          <w:p w14:paraId="6280B7A8" w14:textId="77777777" w:rsidR="00A75A0F" w:rsidRPr="00007C71" w:rsidRDefault="00A75A0F" w:rsidP="00FD4465">
            <w:pPr>
              <w:rPr>
                <w:rFonts w:ascii="Times New Roman" w:hAnsi="Times New Roman" w:cs="Times New Roman"/>
                <w:sz w:val="18"/>
                <w:szCs w:val="18"/>
              </w:rPr>
            </w:pPr>
          </w:p>
        </w:tc>
        <w:tc>
          <w:tcPr>
            <w:tcW w:w="1615" w:type="dxa"/>
            <w:tcBorders>
              <w:bottom w:val="single" w:sz="4" w:space="0" w:color="auto"/>
            </w:tcBorders>
          </w:tcPr>
          <w:p w14:paraId="7F129A25" w14:textId="77777777" w:rsidR="00A75A0F" w:rsidRPr="00007C71" w:rsidRDefault="00A75A0F" w:rsidP="00FD4465">
            <w:pPr>
              <w:rPr>
                <w:rFonts w:ascii="Times New Roman" w:hAnsi="Times New Roman" w:cs="Times New Roman"/>
                <w:sz w:val="18"/>
                <w:szCs w:val="18"/>
                <w:lang w:val="pl-PL"/>
              </w:rPr>
            </w:pPr>
          </w:p>
        </w:tc>
        <w:tc>
          <w:tcPr>
            <w:tcW w:w="717" w:type="dxa"/>
            <w:tcBorders>
              <w:bottom w:val="single" w:sz="4" w:space="0" w:color="auto"/>
            </w:tcBorders>
          </w:tcPr>
          <w:p w14:paraId="07B06FC9" w14:textId="77777777" w:rsidR="00A75A0F" w:rsidRPr="00007C71" w:rsidRDefault="00A75A0F" w:rsidP="00FD4465">
            <w:pPr>
              <w:rPr>
                <w:rFonts w:ascii="Times New Roman" w:hAnsi="Times New Roman" w:cs="Times New Roman"/>
                <w:sz w:val="18"/>
                <w:szCs w:val="18"/>
                <w:lang w:val="pl-PL"/>
              </w:rPr>
            </w:pPr>
          </w:p>
        </w:tc>
        <w:tc>
          <w:tcPr>
            <w:tcW w:w="8473" w:type="dxa"/>
            <w:tcBorders>
              <w:bottom w:val="single" w:sz="4" w:space="0" w:color="auto"/>
            </w:tcBorders>
          </w:tcPr>
          <w:p w14:paraId="16BD2CB1" w14:textId="77777777" w:rsidR="00A75A0F" w:rsidRPr="00007C71" w:rsidRDefault="00A75A0F" w:rsidP="00FD4465">
            <w:pPr>
              <w:rPr>
                <w:rFonts w:ascii="Times New Roman" w:hAnsi="Times New Roman" w:cs="Times New Roman"/>
                <w:sz w:val="18"/>
                <w:szCs w:val="18"/>
                <w:lang w:val="pl-PL"/>
              </w:rPr>
            </w:pPr>
          </w:p>
        </w:tc>
      </w:tr>
      <w:tr w:rsidR="00A75A0F" w:rsidRPr="00007C71" w14:paraId="590821CF" w14:textId="77777777">
        <w:tc>
          <w:tcPr>
            <w:tcW w:w="2377" w:type="dxa"/>
            <w:shd w:val="clear" w:color="auto" w:fill="D9D9D9"/>
          </w:tcPr>
          <w:p w14:paraId="242E7618"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Coniferous Forests (CF)</w:t>
            </w:r>
          </w:p>
        </w:tc>
        <w:tc>
          <w:tcPr>
            <w:tcW w:w="1506" w:type="dxa"/>
            <w:shd w:val="clear" w:color="auto" w:fill="D9D9D9"/>
          </w:tcPr>
          <w:p w14:paraId="257542A0" w14:textId="77777777" w:rsidR="00A75A0F" w:rsidRPr="00007C71" w:rsidRDefault="00A75A0F" w:rsidP="00FD4465">
            <w:pPr>
              <w:rPr>
                <w:rFonts w:ascii="Times New Roman" w:hAnsi="Times New Roman" w:cs="Times New Roman"/>
                <w:sz w:val="18"/>
                <w:szCs w:val="18"/>
              </w:rPr>
            </w:pPr>
          </w:p>
        </w:tc>
        <w:tc>
          <w:tcPr>
            <w:tcW w:w="1615" w:type="dxa"/>
            <w:shd w:val="clear" w:color="auto" w:fill="D9D9D9"/>
          </w:tcPr>
          <w:p w14:paraId="1E89A7AE"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160</w:t>
            </w:r>
          </w:p>
        </w:tc>
        <w:tc>
          <w:tcPr>
            <w:tcW w:w="717" w:type="dxa"/>
            <w:shd w:val="clear" w:color="auto" w:fill="D9D9D9"/>
          </w:tcPr>
          <w:p w14:paraId="21F2707D"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0.1</w:t>
            </w:r>
          </w:p>
        </w:tc>
        <w:tc>
          <w:tcPr>
            <w:tcW w:w="8473" w:type="dxa"/>
            <w:shd w:val="clear" w:color="auto" w:fill="D9D9D9"/>
          </w:tcPr>
          <w:p w14:paraId="6CD240AD"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A75A0F" w:rsidRPr="00007C71" w14:paraId="48E85029" w14:textId="77777777">
        <w:tc>
          <w:tcPr>
            <w:tcW w:w="2377" w:type="dxa"/>
          </w:tcPr>
          <w:p w14:paraId="2805F0DF"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 xml:space="preserve">Norway spruce </w:t>
            </w:r>
          </w:p>
          <w:p w14:paraId="06F6595B"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Picea abies</w:t>
            </w:r>
            <w:r w:rsidRPr="00007C71">
              <w:rPr>
                <w:rFonts w:ascii="Times New Roman" w:hAnsi="Times New Roman" w:cs="Times New Roman"/>
                <w:sz w:val="18"/>
                <w:szCs w:val="18"/>
              </w:rPr>
              <w:t>)</w:t>
            </w:r>
          </w:p>
        </w:tc>
        <w:tc>
          <w:tcPr>
            <w:tcW w:w="1506" w:type="dxa"/>
          </w:tcPr>
          <w:p w14:paraId="33CEB055"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Northern Europe</w:t>
            </w:r>
          </w:p>
        </w:tc>
        <w:tc>
          <w:tcPr>
            <w:tcW w:w="1615" w:type="dxa"/>
          </w:tcPr>
          <w:p w14:paraId="1B4F702B"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112 (111-11</w:t>
            </w:r>
            <w:r w:rsidR="00245F09" w:rsidRPr="00007C71">
              <w:rPr>
                <w:rFonts w:ascii="Times New Roman" w:hAnsi="Times New Roman" w:cs="Times New Roman"/>
                <w:sz w:val="18"/>
                <w:szCs w:val="18"/>
              </w:rPr>
              <w:t>8</w:t>
            </w:r>
            <w:r w:rsidR="00245F09" w:rsidRPr="00007C71">
              <w:rPr>
                <w:rFonts w:ascii="Times New Roman" w:hAnsi="Times New Roman" w:cs="Times New Roman"/>
                <w:color w:val="99CC00"/>
                <w:sz w:val="18"/>
                <w:szCs w:val="18"/>
              </w:rPr>
              <w:t>(119)</w:t>
            </w:r>
            <w:r w:rsidRPr="00007C71">
              <w:rPr>
                <w:rFonts w:ascii="Times New Roman" w:hAnsi="Times New Roman" w:cs="Times New Roman"/>
                <w:sz w:val="18"/>
                <w:szCs w:val="18"/>
              </w:rPr>
              <w:t>)</w:t>
            </w:r>
          </w:p>
        </w:tc>
        <w:tc>
          <w:tcPr>
            <w:tcW w:w="717" w:type="dxa"/>
          </w:tcPr>
          <w:p w14:paraId="518ED971"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0.1</w:t>
            </w:r>
          </w:p>
        </w:tc>
        <w:tc>
          <w:tcPr>
            <w:tcW w:w="8473" w:type="dxa"/>
          </w:tcPr>
          <w:p w14:paraId="7038AA40"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lang w:val="fr-FR"/>
              </w:rPr>
              <w:t>UNECE (2004)</w:t>
            </w:r>
            <w:r w:rsidR="00CB2877" w:rsidRPr="00007C71">
              <w:rPr>
                <w:rFonts w:ascii="Times New Roman" w:hAnsi="Times New Roman" w:cs="Times New Roman"/>
                <w:sz w:val="18"/>
                <w:szCs w:val="18"/>
                <w:lang w:val="fr-FR"/>
              </w:rPr>
              <w:t xml:space="preserve">; </w:t>
            </w:r>
            <w:r w:rsidR="00CB2877" w:rsidRPr="00007C71">
              <w:rPr>
                <w:rFonts w:ascii="Times New Roman" w:hAnsi="Times New Roman" w:cs="Times New Roman"/>
                <w:color w:val="339966"/>
                <w:sz w:val="18"/>
                <w:szCs w:val="18"/>
                <w:lang w:val="fr-FR"/>
              </w:rPr>
              <w:t xml:space="preserve">Zimmerman et al. (1988) [112]; Sellin. (2001) [119]; Hansson et al. </w:t>
            </w:r>
            <w:r w:rsidR="00CB2877" w:rsidRPr="00007C71">
              <w:rPr>
                <w:rFonts w:ascii="Times New Roman" w:hAnsi="Times New Roman" w:cs="Times New Roman"/>
                <w:color w:val="339966"/>
                <w:sz w:val="18"/>
                <w:szCs w:val="18"/>
              </w:rPr>
              <w:t>(in prep) [111]</w:t>
            </w:r>
          </w:p>
        </w:tc>
      </w:tr>
      <w:tr w:rsidR="00A75A0F" w:rsidRPr="00007C71" w14:paraId="76174D9C" w14:textId="77777777">
        <w:tc>
          <w:tcPr>
            <w:tcW w:w="2377" w:type="dxa"/>
            <w:tcBorders>
              <w:bottom w:val="single" w:sz="4" w:space="0" w:color="auto"/>
            </w:tcBorders>
          </w:tcPr>
          <w:p w14:paraId="135818ED"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Scots Pine</w:t>
            </w:r>
          </w:p>
          <w:p w14:paraId="35C10262"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Pinus sylvestris</w:t>
            </w:r>
            <w:r w:rsidRPr="00007C71">
              <w:rPr>
                <w:rFonts w:ascii="Times New Roman" w:hAnsi="Times New Roman" w:cs="Times New Roman"/>
                <w:sz w:val="18"/>
                <w:szCs w:val="18"/>
              </w:rPr>
              <w:t>)</w:t>
            </w:r>
          </w:p>
        </w:tc>
        <w:tc>
          <w:tcPr>
            <w:tcW w:w="1506" w:type="dxa"/>
            <w:tcBorders>
              <w:bottom w:val="single" w:sz="4" w:space="0" w:color="auto"/>
            </w:tcBorders>
          </w:tcPr>
          <w:p w14:paraId="48852B9D"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1615" w:type="dxa"/>
            <w:tcBorders>
              <w:bottom w:val="single" w:sz="4" w:space="0" w:color="auto"/>
            </w:tcBorders>
          </w:tcPr>
          <w:p w14:paraId="37E700D9"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180 (171-188)</w:t>
            </w:r>
          </w:p>
        </w:tc>
        <w:tc>
          <w:tcPr>
            <w:tcW w:w="717" w:type="dxa"/>
            <w:tcBorders>
              <w:bottom w:val="single" w:sz="4" w:space="0" w:color="auto"/>
            </w:tcBorders>
          </w:tcPr>
          <w:p w14:paraId="3418645E"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0.1</w:t>
            </w:r>
          </w:p>
        </w:tc>
        <w:tc>
          <w:tcPr>
            <w:tcW w:w="8473" w:type="dxa"/>
            <w:tcBorders>
              <w:bottom w:val="single" w:sz="4" w:space="0" w:color="auto"/>
            </w:tcBorders>
          </w:tcPr>
          <w:p w14:paraId="26CF3454"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UNECE (2004)</w:t>
            </w:r>
            <w:r w:rsidR="00CB2877" w:rsidRPr="00007C71">
              <w:rPr>
                <w:rFonts w:ascii="Times New Roman" w:hAnsi="Times New Roman" w:cs="Times New Roman"/>
                <w:sz w:val="18"/>
                <w:szCs w:val="18"/>
              </w:rPr>
              <w:t>;</w:t>
            </w:r>
            <w:r w:rsidR="00245F09" w:rsidRPr="00007C71">
              <w:rPr>
                <w:rFonts w:ascii="Times New Roman" w:hAnsi="Times New Roman" w:cs="Times New Roman"/>
                <w:sz w:val="18"/>
                <w:szCs w:val="18"/>
              </w:rPr>
              <w:t xml:space="preserve"> </w:t>
            </w:r>
            <w:r w:rsidR="00245F09" w:rsidRPr="00007C71">
              <w:rPr>
                <w:rFonts w:ascii="Times New Roman" w:hAnsi="Times New Roman" w:cs="Times New Roman"/>
                <w:color w:val="339966"/>
                <w:sz w:val="18"/>
                <w:szCs w:val="18"/>
              </w:rPr>
              <w:t>Whitehead et al. (1984) [188]; Beadle et al. (1985) [175]; Sturm et al. (1998) [171]</w:t>
            </w:r>
          </w:p>
        </w:tc>
      </w:tr>
      <w:tr w:rsidR="00A75A0F" w:rsidRPr="00007C71" w14:paraId="5A595C07" w14:textId="77777777">
        <w:tc>
          <w:tcPr>
            <w:tcW w:w="2377" w:type="dxa"/>
          </w:tcPr>
          <w:p w14:paraId="7709445E"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Norway Spruce</w:t>
            </w:r>
          </w:p>
          <w:p w14:paraId="3990BD2A"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Picea abies</w:t>
            </w:r>
            <w:r w:rsidRPr="00007C71">
              <w:rPr>
                <w:rFonts w:ascii="Times New Roman" w:hAnsi="Times New Roman" w:cs="Times New Roman"/>
                <w:sz w:val="18"/>
                <w:szCs w:val="18"/>
              </w:rPr>
              <w:t>)</w:t>
            </w:r>
          </w:p>
        </w:tc>
        <w:tc>
          <w:tcPr>
            <w:tcW w:w="1506" w:type="dxa"/>
          </w:tcPr>
          <w:p w14:paraId="00B5C735"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Continental Central Europe</w:t>
            </w:r>
          </w:p>
        </w:tc>
        <w:tc>
          <w:tcPr>
            <w:tcW w:w="1615" w:type="dxa"/>
          </w:tcPr>
          <w:p w14:paraId="58A7F2A7"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125 (87-140)</w:t>
            </w:r>
          </w:p>
        </w:tc>
        <w:tc>
          <w:tcPr>
            <w:tcW w:w="717" w:type="dxa"/>
          </w:tcPr>
          <w:p w14:paraId="3E14C590" w14:textId="77777777" w:rsidR="00A75A0F" w:rsidRPr="00007C71" w:rsidRDefault="00A75A0F" w:rsidP="00FD4465">
            <w:pPr>
              <w:rPr>
                <w:rFonts w:ascii="Times New Roman" w:hAnsi="Times New Roman" w:cs="Times New Roman"/>
                <w:sz w:val="18"/>
                <w:szCs w:val="18"/>
                <w:lang w:val="da-DK"/>
              </w:rPr>
            </w:pPr>
            <w:r w:rsidRPr="00007C71">
              <w:rPr>
                <w:rFonts w:ascii="Times New Roman" w:hAnsi="Times New Roman" w:cs="Times New Roman"/>
                <w:sz w:val="18"/>
                <w:szCs w:val="18"/>
                <w:lang w:val="da-DK"/>
              </w:rPr>
              <w:t>0.16</w:t>
            </w:r>
          </w:p>
        </w:tc>
        <w:tc>
          <w:tcPr>
            <w:tcW w:w="8473" w:type="dxa"/>
          </w:tcPr>
          <w:p w14:paraId="3DEC02E6" w14:textId="77777777" w:rsidR="00A75A0F" w:rsidRPr="00007C71" w:rsidRDefault="00A75A0F" w:rsidP="00FD4465">
            <w:pPr>
              <w:rPr>
                <w:rFonts w:ascii="Times New Roman" w:hAnsi="Times New Roman" w:cs="Times New Roman"/>
                <w:bCs/>
                <w:color w:val="339966"/>
                <w:sz w:val="18"/>
                <w:szCs w:val="18"/>
                <w:lang w:val="da-DK"/>
              </w:rPr>
            </w:pPr>
            <w:r w:rsidRPr="00007C71">
              <w:rPr>
                <w:rFonts w:ascii="Times New Roman" w:hAnsi="Times New Roman" w:cs="Times New Roman"/>
                <w:sz w:val="18"/>
                <w:szCs w:val="18"/>
                <w:lang w:val="da-DK"/>
              </w:rPr>
              <w:t xml:space="preserve">UNECE (2004) </w:t>
            </w:r>
            <w:r w:rsidRPr="00007C71">
              <w:rPr>
                <w:rFonts w:ascii="Times New Roman" w:hAnsi="Times New Roman" w:cs="Times New Roman"/>
                <w:bCs/>
                <w:sz w:val="18"/>
                <w:szCs w:val="18"/>
                <w:lang w:val="da-DK"/>
              </w:rPr>
              <w:t>cf. Körner et al. (1979) [87]; Dixon et al. (1995) [121]; Emberson et al. (2000) [130]; Zweifel et al. (2000, 2001, 2002) [140]</w:t>
            </w:r>
            <w:r w:rsidR="00245F09" w:rsidRPr="00007C71">
              <w:rPr>
                <w:rFonts w:ascii="Times New Roman" w:hAnsi="Times New Roman" w:cs="Times New Roman"/>
                <w:bCs/>
                <w:sz w:val="18"/>
                <w:szCs w:val="18"/>
                <w:lang w:val="da-DK"/>
              </w:rPr>
              <w:t xml:space="preserve">; </w:t>
            </w:r>
            <w:r w:rsidR="00245F09" w:rsidRPr="00007C71">
              <w:rPr>
                <w:rFonts w:ascii="Times New Roman" w:hAnsi="Times New Roman" w:cs="Times New Roman"/>
                <w:bCs/>
                <w:color w:val="339966"/>
                <w:sz w:val="18"/>
                <w:szCs w:val="18"/>
                <w:lang w:val="da-DK"/>
              </w:rPr>
              <w:t>Korner. (1979)</w:t>
            </w:r>
          </w:p>
          <w:p w14:paraId="22380660" w14:textId="77777777" w:rsidR="00A75A0F" w:rsidRPr="00007C71" w:rsidRDefault="00A75A0F" w:rsidP="00FD4465">
            <w:pPr>
              <w:rPr>
                <w:rFonts w:ascii="Times New Roman" w:hAnsi="Times New Roman" w:cs="Times New Roman"/>
                <w:sz w:val="18"/>
                <w:szCs w:val="18"/>
                <w:lang w:val="da-DK"/>
              </w:rPr>
            </w:pPr>
          </w:p>
        </w:tc>
      </w:tr>
      <w:tr w:rsidR="00A75A0F" w:rsidRPr="00007C71" w14:paraId="7BFA6C60" w14:textId="77777777">
        <w:tc>
          <w:tcPr>
            <w:tcW w:w="2377" w:type="dxa"/>
            <w:tcBorders>
              <w:bottom w:val="single" w:sz="4" w:space="0" w:color="auto"/>
            </w:tcBorders>
            <w:shd w:val="clear" w:color="auto" w:fill="D9D9D9"/>
          </w:tcPr>
          <w:p w14:paraId="312C5980"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Deciduous Forests</w:t>
            </w:r>
          </w:p>
          <w:p w14:paraId="0D725EFE"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(DF)</w:t>
            </w:r>
          </w:p>
        </w:tc>
        <w:tc>
          <w:tcPr>
            <w:tcW w:w="1506" w:type="dxa"/>
            <w:tcBorders>
              <w:bottom w:val="single" w:sz="4" w:space="0" w:color="auto"/>
            </w:tcBorders>
            <w:shd w:val="clear" w:color="auto" w:fill="D9D9D9"/>
          </w:tcPr>
          <w:p w14:paraId="77B2E16E" w14:textId="77777777" w:rsidR="00A75A0F" w:rsidRPr="00007C71" w:rsidRDefault="00A75A0F" w:rsidP="00FD4465">
            <w:pPr>
              <w:rPr>
                <w:rFonts w:ascii="Times New Roman" w:hAnsi="Times New Roman" w:cs="Times New Roman"/>
                <w:sz w:val="18"/>
                <w:szCs w:val="18"/>
              </w:rPr>
            </w:pPr>
          </w:p>
        </w:tc>
        <w:tc>
          <w:tcPr>
            <w:tcW w:w="1615" w:type="dxa"/>
            <w:tcBorders>
              <w:bottom w:val="single" w:sz="4" w:space="0" w:color="auto"/>
            </w:tcBorders>
            <w:shd w:val="clear" w:color="auto" w:fill="D9D9D9"/>
          </w:tcPr>
          <w:p w14:paraId="247F2AC7"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134</w:t>
            </w:r>
          </w:p>
        </w:tc>
        <w:tc>
          <w:tcPr>
            <w:tcW w:w="717" w:type="dxa"/>
            <w:tcBorders>
              <w:bottom w:val="single" w:sz="4" w:space="0" w:color="auto"/>
            </w:tcBorders>
            <w:shd w:val="clear" w:color="auto" w:fill="D9D9D9"/>
          </w:tcPr>
          <w:p w14:paraId="3D98EAD6"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0.13</w:t>
            </w:r>
          </w:p>
        </w:tc>
        <w:tc>
          <w:tcPr>
            <w:tcW w:w="8473" w:type="dxa"/>
            <w:tcBorders>
              <w:bottom w:val="single" w:sz="4" w:space="0" w:color="auto"/>
            </w:tcBorders>
            <w:shd w:val="clear" w:color="auto" w:fill="D9D9D9"/>
          </w:tcPr>
          <w:p w14:paraId="2E75E5B7"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A75A0F" w:rsidRPr="00007C71" w14:paraId="6BFFB8B3" w14:textId="77777777">
        <w:tc>
          <w:tcPr>
            <w:tcW w:w="2377" w:type="dxa"/>
            <w:shd w:val="clear" w:color="auto" w:fill="auto"/>
          </w:tcPr>
          <w:p w14:paraId="511CA957" w14:textId="77777777" w:rsidR="00A75A0F" w:rsidRPr="00007C71" w:rsidRDefault="00A75A0F" w:rsidP="00FD4465">
            <w:pPr>
              <w:rPr>
                <w:rFonts w:ascii="Times New Roman" w:hAnsi="Times New Roman" w:cs="Times New Roman"/>
                <w:b/>
                <w:i/>
                <w:sz w:val="18"/>
                <w:szCs w:val="18"/>
              </w:rPr>
            </w:pPr>
            <w:r w:rsidRPr="00007C71">
              <w:rPr>
                <w:rFonts w:ascii="Times New Roman" w:hAnsi="Times New Roman" w:cs="Times New Roman"/>
                <w:b/>
                <w:i/>
                <w:sz w:val="18"/>
                <w:szCs w:val="18"/>
              </w:rPr>
              <w:t>Generic Deciduous</w:t>
            </w:r>
          </w:p>
        </w:tc>
        <w:tc>
          <w:tcPr>
            <w:tcW w:w="1506" w:type="dxa"/>
            <w:shd w:val="clear" w:color="auto" w:fill="auto"/>
          </w:tcPr>
          <w:p w14:paraId="53996238" w14:textId="77777777" w:rsidR="00A75A0F" w:rsidRPr="00007C71" w:rsidRDefault="00A75A0F" w:rsidP="00FD4465">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1615" w:type="dxa"/>
            <w:shd w:val="clear" w:color="auto" w:fill="auto"/>
          </w:tcPr>
          <w:p w14:paraId="3E59E299" w14:textId="77777777" w:rsidR="00A75A0F" w:rsidRPr="00007C71" w:rsidRDefault="00A75A0F" w:rsidP="00FD4465">
            <w:pPr>
              <w:rPr>
                <w:rFonts w:ascii="Times New Roman" w:hAnsi="Times New Roman" w:cs="Times New Roman"/>
                <w:b/>
                <w:i/>
                <w:sz w:val="18"/>
                <w:szCs w:val="18"/>
              </w:rPr>
            </w:pPr>
            <w:r w:rsidRPr="00007C71">
              <w:rPr>
                <w:rFonts w:ascii="Times New Roman" w:hAnsi="Times New Roman" w:cs="Times New Roman"/>
                <w:b/>
                <w:i/>
                <w:sz w:val="18"/>
                <w:szCs w:val="18"/>
              </w:rPr>
              <w:t>150 (100-180)</w:t>
            </w:r>
          </w:p>
        </w:tc>
        <w:tc>
          <w:tcPr>
            <w:tcW w:w="717" w:type="dxa"/>
            <w:shd w:val="clear" w:color="auto" w:fill="auto"/>
          </w:tcPr>
          <w:p w14:paraId="1956E2C6" w14:textId="77777777" w:rsidR="00A75A0F" w:rsidRPr="00007C71" w:rsidRDefault="00A75A0F" w:rsidP="00FD4465">
            <w:pPr>
              <w:rPr>
                <w:rFonts w:ascii="Times New Roman" w:hAnsi="Times New Roman" w:cs="Times New Roman"/>
                <w:b/>
                <w:i/>
                <w:sz w:val="18"/>
                <w:szCs w:val="18"/>
              </w:rPr>
            </w:pPr>
            <w:r w:rsidRPr="00007C71">
              <w:rPr>
                <w:rFonts w:ascii="Times New Roman" w:hAnsi="Times New Roman" w:cs="Times New Roman"/>
                <w:b/>
                <w:i/>
                <w:sz w:val="18"/>
                <w:szCs w:val="18"/>
              </w:rPr>
              <w:t>0.1</w:t>
            </w:r>
          </w:p>
        </w:tc>
        <w:tc>
          <w:tcPr>
            <w:tcW w:w="8473" w:type="dxa"/>
            <w:shd w:val="clear" w:color="auto" w:fill="auto"/>
          </w:tcPr>
          <w:p w14:paraId="35467B94" w14:textId="77777777" w:rsidR="00A75A0F" w:rsidRPr="00007C71" w:rsidRDefault="00A75A0F" w:rsidP="00FD4465">
            <w:pPr>
              <w:rPr>
                <w:rFonts w:ascii="Times New Roman" w:hAnsi="Times New Roman" w:cs="Times New Roman"/>
                <w:b/>
                <w:i/>
                <w:sz w:val="18"/>
                <w:szCs w:val="18"/>
              </w:rPr>
            </w:pPr>
            <w:r w:rsidRPr="00007C71">
              <w:rPr>
                <w:rFonts w:ascii="Times New Roman" w:hAnsi="Times New Roman" w:cs="Times New Roman"/>
                <w:b/>
                <w:i/>
                <w:sz w:val="18"/>
                <w:szCs w:val="18"/>
              </w:rPr>
              <w:t>UNECE (2004)</w:t>
            </w:r>
          </w:p>
        </w:tc>
      </w:tr>
      <w:tr w:rsidR="00A75A0F" w:rsidRPr="00007C71" w14:paraId="06476CC9" w14:textId="77777777">
        <w:tc>
          <w:tcPr>
            <w:tcW w:w="2377" w:type="dxa"/>
            <w:tcBorders>
              <w:bottom w:val="single" w:sz="4" w:space="0" w:color="auto"/>
            </w:tcBorders>
          </w:tcPr>
          <w:p w14:paraId="4C5DA65C"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Silver birch</w:t>
            </w:r>
          </w:p>
          <w:p w14:paraId="3FC3F0A9"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Betula pendula</w:t>
            </w:r>
            <w:r w:rsidRPr="00007C71">
              <w:rPr>
                <w:rFonts w:ascii="Times New Roman" w:hAnsi="Times New Roman" w:cs="Times New Roman"/>
                <w:sz w:val="18"/>
                <w:szCs w:val="18"/>
              </w:rPr>
              <w:t>)</w:t>
            </w:r>
          </w:p>
        </w:tc>
        <w:tc>
          <w:tcPr>
            <w:tcW w:w="1506" w:type="dxa"/>
            <w:tcBorders>
              <w:bottom w:val="single" w:sz="4" w:space="0" w:color="auto"/>
            </w:tcBorders>
          </w:tcPr>
          <w:p w14:paraId="5AF46A0C"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Northern Europe</w:t>
            </w:r>
          </w:p>
        </w:tc>
        <w:tc>
          <w:tcPr>
            <w:tcW w:w="1615" w:type="dxa"/>
            <w:tcBorders>
              <w:bottom w:val="single" w:sz="4" w:space="0" w:color="auto"/>
            </w:tcBorders>
          </w:tcPr>
          <w:p w14:paraId="6D95225A"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196 (180-211)</w:t>
            </w:r>
          </w:p>
        </w:tc>
        <w:tc>
          <w:tcPr>
            <w:tcW w:w="717" w:type="dxa"/>
            <w:tcBorders>
              <w:bottom w:val="single" w:sz="4" w:space="0" w:color="auto"/>
            </w:tcBorders>
          </w:tcPr>
          <w:p w14:paraId="0D53C84A"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0.1</w:t>
            </w:r>
          </w:p>
        </w:tc>
        <w:tc>
          <w:tcPr>
            <w:tcW w:w="8473" w:type="dxa"/>
            <w:tcBorders>
              <w:bottom w:val="single" w:sz="4" w:space="0" w:color="auto"/>
            </w:tcBorders>
          </w:tcPr>
          <w:p w14:paraId="62378071"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lang w:val="fr-FR"/>
              </w:rPr>
              <w:t>UNECE (2004)</w:t>
            </w:r>
            <w:r w:rsidR="0060193E" w:rsidRPr="00007C71">
              <w:rPr>
                <w:rFonts w:ascii="Times New Roman" w:hAnsi="Times New Roman" w:cs="Times New Roman"/>
                <w:sz w:val="18"/>
                <w:szCs w:val="18"/>
                <w:lang w:val="fr-FR"/>
              </w:rPr>
              <w:t xml:space="preserve">; </w:t>
            </w:r>
            <w:r w:rsidR="0060193E" w:rsidRPr="00007C71">
              <w:rPr>
                <w:rFonts w:ascii="Times New Roman" w:hAnsi="Times New Roman" w:cs="Times New Roman"/>
                <w:color w:val="339966"/>
                <w:sz w:val="18"/>
                <w:szCs w:val="18"/>
                <w:lang w:val="fr-FR"/>
              </w:rPr>
              <w:t xml:space="preserve">Uddling et al. (2005a) [180]; Sellin et al. </w:t>
            </w:r>
            <w:r w:rsidR="0060193E" w:rsidRPr="00007C71">
              <w:rPr>
                <w:rFonts w:ascii="Times New Roman" w:hAnsi="Times New Roman" w:cs="Times New Roman"/>
                <w:color w:val="339966"/>
                <w:sz w:val="18"/>
                <w:szCs w:val="18"/>
              </w:rPr>
              <w:t>(2005) [211]</w:t>
            </w:r>
          </w:p>
        </w:tc>
      </w:tr>
      <w:tr w:rsidR="00A75A0F" w:rsidRPr="00007C71" w14:paraId="459C1247" w14:textId="77777777">
        <w:tc>
          <w:tcPr>
            <w:tcW w:w="2377" w:type="dxa"/>
          </w:tcPr>
          <w:p w14:paraId="7D25068D"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10793D85"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506" w:type="dxa"/>
          </w:tcPr>
          <w:p w14:paraId="1639D92E"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1615" w:type="dxa"/>
          </w:tcPr>
          <w:p w14:paraId="444D8696"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150 (100-180)</w:t>
            </w:r>
          </w:p>
        </w:tc>
        <w:tc>
          <w:tcPr>
            <w:tcW w:w="717" w:type="dxa"/>
          </w:tcPr>
          <w:p w14:paraId="6D311044" w14:textId="77777777" w:rsidR="00A75A0F" w:rsidRPr="00007C71" w:rsidRDefault="00A75A0F"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0.1</w:t>
            </w:r>
          </w:p>
        </w:tc>
        <w:tc>
          <w:tcPr>
            <w:tcW w:w="8473" w:type="dxa"/>
          </w:tcPr>
          <w:p w14:paraId="0E49F080"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UNECE (2004)</w:t>
            </w:r>
            <w:r w:rsidR="0060193E" w:rsidRPr="00007C71">
              <w:rPr>
                <w:rFonts w:ascii="Times New Roman" w:hAnsi="Times New Roman" w:cs="Times New Roman"/>
                <w:sz w:val="18"/>
                <w:szCs w:val="18"/>
              </w:rPr>
              <w:t xml:space="preserve">; </w:t>
            </w:r>
          </w:p>
        </w:tc>
      </w:tr>
      <w:tr w:rsidR="00A75A0F" w:rsidRPr="00007C71" w14:paraId="6C88809B" w14:textId="77777777">
        <w:tc>
          <w:tcPr>
            <w:tcW w:w="2377" w:type="dxa"/>
          </w:tcPr>
          <w:p w14:paraId="0F75F4FA"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Oak</w:t>
            </w:r>
          </w:p>
          <w:p w14:paraId="3B43E3BA"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Quercus petraea &amp; robur</w:t>
            </w:r>
            <w:r w:rsidRPr="00007C71">
              <w:rPr>
                <w:rFonts w:ascii="Times New Roman" w:hAnsi="Times New Roman" w:cs="Times New Roman"/>
                <w:sz w:val="18"/>
                <w:szCs w:val="18"/>
              </w:rPr>
              <w:t>)</w:t>
            </w:r>
          </w:p>
        </w:tc>
        <w:tc>
          <w:tcPr>
            <w:tcW w:w="1506" w:type="dxa"/>
          </w:tcPr>
          <w:p w14:paraId="3684264B"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1615" w:type="dxa"/>
          </w:tcPr>
          <w:p w14:paraId="06BDEF47"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230 (177-325)</w:t>
            </w:r>
          </w:p>
        </w:tc>
        <w:tc>
          <w:tcPr>
            <w:tcW w:w="717" w:type="dxa"/>
          </w:tcPr>
          <w:p w14:paraId="3F913D13" w14:textId="77777777" w:rsidR="00A75A0F" w:rsidRPr="00007C71" w:rsidRDefault="00A75A0F"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0.06</w:t>
            </w:r>
          </w:p>
        </w:tc>
        <w:tc>
          <w:tcPr>
            <w:tcW w:w="8473" w:type="dxa"/>
          </w:tcPr>
          <w:p w14:paraId="41E0EA47"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lang w:val="da-DK"/>
              </w:rPr>
              <w:t>UNECE (2004)</w:t>
            </w:r>
            <w:r w:rsidR="00645E62" w:rsidRPr="00007C71">
              <w:rPr>
                <w:rFonts w:ascii="Times New Roman" w:hAnsi="Times New Roman" w:cs="Times New Roman"/>
                <w:sz w:val="18"/>
                <w:szCs w:val="18"/>
                <w:lang w:val="da-DK"/>
              </w:rPr>
              <w:t xml:space="preserve">; </w:t>
            </w:r>
            <w:r w:rsidR="00645E62" w:rsidRPr="00007C71">
              <w:rPr>
                <w:rFonts w:ascii="Times New Roman" w:hAnsi="Times New Roman" w:cs="Times New Roman"/>
                <w:color w:val="339966"/>
                <w:sz w:val="18"/>
                <w:szCs w:val="18"/>
                <w:lang w:val="da-DK"/>
              </w:rPr>
              <w:t xml:space="preserve">Breda et al. (1995) [228]; Epron &amp; Dreyer. (1993) [177]; Breda et al. (1993a) [233]; Breda et al. (1993b) [275]; Q.robur from Epron &amp; Dreyer. (1993) [198]; Dolman &amp; Van den Burg. </w:t>
            </w:r>
            <w:r w:rsidR="00645E62" w:rsidRPr="00007C71">
              <w:rPr>
                <w:rFonts w:ascii="Times New Roman" w:hAnsi="Times New Roman" w:cs="Times New Roman"/>
                <w:color w:val="339966"/>
                <w:sz w:val="18"/>
                <w:szCs w:val="18"/>
              </w:rPr>
              <w:t>(1988) [264]</w:t>
            </w:r>
          </w:p>
        </w:tc>
      </w:tr>
      <w:tr w:rsidR="00A75A0F" w:rsidRPr="00007C71" w14:paraId="3BB7AE9A" w14:textId="77777777">
        <w:tc>
          <w:tcPr>
            <w:tcW w:w="2377" w:type="dxa"/>
          </w:tcPr>
          <w:p w14:paraId="4BBA99D7"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50ACBDB9"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506" w:type="dxa"/>
          </w:tcPr>
          <w:p w14:paraId="0DF73C46"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Continental Central European</w:t>
            </w:r>
          </w:p>
        </w:tc>
        <w:tc>
          <w:tcPr>
            <w:tcW w:w="1615" w:type="dxa"/>
          </w:tcPr>
          <w:p w14:paraId="60D009A4"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150 (132-300)</w:t>
            </w:r>
          </w:p>
        </w:tc>
        <w:tc>
          <w:tcPr>
            <w:tcW w:w="717" w:type="dxa"/>
          </w:tcPr>
          <w:p w14:paraId="280ECBF8" w14:textId="77777777" w:rsidR="00A75A0F" w:rsidRPr="00007C71" w:rsidRDefault="00A75A0F"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0.13</w:t>
            </w:r>
          </w:p>
        </w:tc>
        <w:tc>
          <w:tcPr>
            <w:tcW w:w="8473" w:type="dxa"/>
          </w:tcPr>
          <w:p w14:paraId="5AB3B871" w14:textId="77777777" w:rsidR="00A75A0F" w:rsidRPr="00007C71" w:rsidRDefault="00A75A0F" w:rsidP="00FD4465">
            <w:pPr>
              <w:rPr>
                <w:rFonts w:ascii="Times New Roman" w:hAnsi="Times New Roman" w:cs="Times New Roman"/>
                <w:bCs/>
                <w:sz w:val="18"/>
                <w:szCs w:val="18"/>
              </w:rPr>
            </w:pPr>
            <w:r w:rsidRPr="00007C71">
              <w:rPr>
                <w:rFonts w:ascii="Times New Roman" w:hAnsi="Times New Roman" w:cs="Times New Roman"/>
                <w:sz w:val="18"/>
                <w:szCs w:val="18"/>
                <w:lang w:val="da-DK"/>
              </w:rPr>
              <w:t xml:space="preserve">UNECE (2004); </w:t>
            </w:r>
            <w:r w:rsidRPr="00007C71">
              <w:rPr>
                <w:rFonts w:ascii="Times New Roman" w:hAnsi="Times New Roman" w:cs="Times New Roman"/>
                <w:bCs/>
                <w:sz w:val="18"/>
                <w:szCs w:val="18"/>
                <w:lang w:val="da-DK"/>
              </w:rPr>
              <w:t xml:space="preserve">Nunn et al. (2005) [147]; Matyssek et al. (2004) [132]; Keel et al. (2007) [180]; Kutsch et al. (2001) [300]; Freeman (1998) cf. Medlyn et al. </w:t>
            </w:r>
            <w:r w:rsidRPr="001D6E64">
              <w:rPr>
                <w:rFonts w:ascii="Times New Roman" w:hAnsi="Times New Roman" w:cs="Times New Roman"/>
                <w:bCs/>
                <w:sz w:val="18"/>
                <w:szCs w:val="18"/>
                <w:lang w:val="fr-FR"/>
              </w:rPr>
              <w:t xml:space="preserve">(2001) [180]; cf. Körner et al. </w:t>
            </w:r>
            <w:r w:rsidRPr="00007C71">
              <w:rPr>
                <w:rFonts w:ascii="Times New Roman" w:hAnsi="Times New Roman" w:cs="Times New Roman"/>
                <w:bCs/>
                <w:sz w:val="18"/>
                <w:szCs w:val="18"/>
              </w:rPr>
              <w:t>(1979) [150]; Schaub (pers. comm.) [137]</w:t>
            </w:r>
            <w:r w:rsidR="00D8298F" w:rsidRPr="00007C71">
              <w:rPr>
                <w:rFonts w:ascii="Times New Roman" w:hAnsi="Times New Roman" w:cs="Times New Roman"/>
                <w:bCs/>
                <w:sz w:val="18"/>
                <w:szCs w:val="18"/>
              </w:rPr>
              <w:t xml:space="preserve">; </w:t>
            </w:r>
            <w:r w:rsidR="00D8298F" w:rsidRPr="00007C71">
              <w:rPr>
                <w:rFonts w:ascii="Times New Roman" w:hAnsi="Times New Roman" w:cs="Times New Roman"/>
                <w:bCs/>
                <w:color w:val="339966"/>
                <w:sz w:val="18"/>
                <w:szCs w:val="18"/>
              </w:rPr>
              <w:t>Korner. (1994)</w:t>
            </w:r>
          </w:p>
        </w:tc>
      </w:tr>
      <w:tr w:rsidR="00A75A0F" w:rsidRPr="00007C71" w14:paraId="08DE38EA" w14:textId="77777777">
        <w:tc>
          <w:tcPr>
            <w:tcW w:w="2377" w:type="dxa"/>
          </w:tcPr>
          <w:p w14:paraId="10B224D6"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1D3BE5E2"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506" w:type="dxa"/>
          </w:tcPr>
          <w:p w14:paraId="1DEED529"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1615" w:type="dxa"/>
          </w:tcPr>
          <w:p w14:paraId="6E74595D"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145 (100-183)</w:t>
            </w:r>
          </w:p>
        </w:tc>
        <w:tc>
          <w:tcPr>
            <w:tcW w:w="717" w:type="dxa"/>
          </w:tcPr>
          <w:p w14:paraId="00952BF7" w14:textId="77777777" w:rsidR="00A75A0F" w:rsidRPr="00007C71" w:rsidRDefault="00A75A0F" w:rsidP="004A0D7A">
            <w:pPr>
              <w:autoSpaceDE w:val="0"/>
              <w:autoSpaceDN w:val="0"/>
              <w:adjustRightInd w:val="0"/>
              <w:rPr>
                <w:rFonts w:ascii="Times New Roman" w:hAnsi="Times New Roman" w:cs="Times New Roman"/>
                <w:bCs/>
                <w:sz w:val="18"/>
                <w:szCs w:val="18"/>
                <w:lang w:val="fr-FR"/>
              </w:rPr>
            </w:pPr>
            <w:r w:rsidRPr="00007C71">
              <w:rPr>
                <w:rFonts w:ascii="Times New Roman" w:hAnsi="Times New Roman" w:cs="Times New Roman"/>
                <w:bCs/>
                <w:sz w:val="18"/>
                <w:szCs w:val="18"/>
                <w:lang w:val="fr-FR"/>
              </w:rPr>
              <w:t>0.02</w:t>
            </w:r>
          </w:p>
        </w:tc>
        <w:tc>
          <w:tcPr>
            <w:tcW w:w="8473" w:type="dxa"/>
          </w:tcPr>
          <w:p w14:paraId="75C45AD9" w14:textId="77777777" w:rsidR="00A75A0F" w:rsidRPr="00007C71" w:rsidRDefault="00A75A0F" w:rsidP="004A0D7A">
            <w:pPr>
              <w:autoSpaceDE w:val="0"/>
              <w:autoSpaceDN w:val="0"/>
              <w:adjustRightInd w:val="0"/>
              <w:rPr>
                <w:rFonts w:ascii="Times New Roman" w:hAnsi="Times New Roman" w:cs="Times New Roman"/>
                <w:bCs/>
                <w:sz w:val="18"/>
                <w:szCs w:val="18"/>
              </w:rPr>
            </w:pPr>
            <w:r w:rsidRPr="00007C71">
              <w:rPr>
                <w:rFonts w:ascii="Times New Roman" w:hAnsi="Times New Roman" w:cs="Times New Roman"/>
                <w:sz w:val="18"/>
                <w:szCs w:val="18"/>
                <w:lang w:val="fr-FR"/>
              </w:rPr>
              <w:t xml:space="preserve">UNECE (2004); </w:t>
            </w:r>
            <w:r w:rsidRPr="00007C71">
              <w:rPr>
                <w:rFonts w:ascii="Times New Roman" w:hAnsi="Times New Roman" w:cs="Times New Roman"/>
                <w:bCs/>
                <w:sz w:val="18"/>
                <w:szCs w:val="18"/>
                <w:lang w:val="fr-FR"/>
              </w:rPr>
              <w:t xml:space="preserve">Raftoyannis &amp; Radoglou (2002) [156]; cf. Körner et al. </w:t>
            </w:r>
            <w:r w:rsidRPr="00007C71">
              <w:rPr>
                <w:rFonts w:ascii="Times New Roman" w:hAnsi="Times New Roman" w:cs="Times New Roman"/>
                <w:bCs/>
                <w:sz w:val="18"/>
                <w:szCs w:val="18"/>
                <w:lang w:val="da-DK"/>
              </w:rPr>
              <w:t xml:space="preserve">(1979) [100; 140]; Nunn et al. (2005) [147]; Matyssek et al. </w:t>
            </w:r>
            <w:r w:rsidRPr="00007C71">
              <w:rPr>
                <w:rFonts w:ascii="Times New Roman" w:hAnsi="Times New Roman" w:cs="Times New Roman"/>
                <w:bCs/>
                <w:sz w:val="18"/>
                <w:szCs w:val="18"/>
              </w:rPr>
              <w:t>(2004) [132]; Aranda et al. (2000) [183]</w:t>
            </w:r>
          </w:p>
        </w:tc>
      </w:tr>
      <w:tr w:rsidR="00A75A0F" w:rsidRPr="00007C71" w14:paraId="7BA9F301" w14:textId="77777777">
        <w:tc>
          <w:tcPr>
            <w:tcW w:w="2377" w:type="dxa"/>
            <w:shd w:val="clear" w:color="auto" w:fill="D9D9D9"/>
          </w:tcPr>
          <w:p w14:paraId="503A0E3F"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Needleleaf Forests</w:t>
            </w:r>
          </w:p>
          <w:p w14:paraId="5E416B4A"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(NF)</w:t>
            </w:r>
          </w:p>
        </w:tc>
        <w:tc>
          <w:tcPr>
            <w:tcW w:w="1506" w:type="dxa"/>
            <w:shd w:val="clear" w:color="auto" w:fill="D9D9D9"/>
          </w:tcPr>
          <w:p w14:paraId="0EBDDF03" w14:textId="77777777" w:rsidR="00A75A0F" w:rsidRPr="00007C71" w:rsidRDefault="00A75A0F" w:rsidP="00FD4465">
            <w:pPr>
              <w:rPr>
                <w:rFonts w:ascii="Times New Roman" w:hAnsi="Times New Roman" w:cs="Times New Roman"/>
                <w:sz w:val="18"/>
                <w:szCs w:val="18"/>
              </w:rPr>
            </w:pPr>
          </w:p>
        </w:tc>
        <w:tc>
          <w:tcPr>
            <w:tcW w:w="1615" w:type="dxa"/>
            <w:shd w:val="clear" w:color="auto" w:fill="D9D9D9"/>
          </w:tcPr>
          <w:p w14:paraId="25212380"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180</w:t>
            </w:r>
          </w:p>
        </w:tc>
        <w:tc>
          <w:tcPr>
            <w:tcW w:w="717" w:type="dxa"/>
            <w:shd w:val="clear" w:color="auto" w:fill="D9D9D9"/>
          </w:tcPr>
          <w:p w14:paraId="035B9BD4"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0.13</w:t>
            </w:r>
          </w:p>
        </w:tc>
        <w:tc>
          <w:tcPr>
            <w:tcW w:w="8473" w:type="dxa"/>
            <w:shd w:val="clear" w:color="auto" w:fill="D9D9D9"/>
          </w:tcPr>
          <w:p w14:paraId="6C75BB93"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A75A0F" w:rsidRPr="00007C71" w14:paraId="4305D3DF" w14:textId="77777777">
        <w:tc>
          <w:tcPr>
            <w:tcW w:w="2377" w:type="dxa"/>
            <w:tcBorders>
              <w:bottom w:val="single" w:sz="4" w:space="0" w:color="auto"/>
            </w:tcBorders>
          </w:tcPr>
          <w:p w14:paraId="41DC7043" w14:textId="77777777" w:rsidR="00A75A0F" w:rsidRPr="00007C71" w:rsidRDefault="00A75A0F" w:rsidP="00FD4465">
            <w:pPr>
              <w:rPr>
                <w:rFonts w:ascii="Times New Roman" w:hAnsi="Times New Roman" w:cs="Times New Roman"/>
                <w:i/>
                <w:sz w:val="18"/>
                <w:szCs w:val="18"/>
              </w:rPr>
            </w:pPr>
            <w:r w:rsidRPr="00007C71">
              <w:rPr>
                <w:rFonts w:ascii="Times New Roman" w:hAnsi="Times New Roman" w:cs="Times New Roman"/>
                <w:sz w:val="18"/>
                <w:szCs w:val="18"/>
              </w:rPr>
              <w:t>Aleppo Pine</w:t>
            </w:r>
            <w:r w:rsidRPr="00007C71">
              <w:rPr>
                <w:rFonts w:ascii="Times New Roman" w:hAnsi="Times New Roman" w:cs="Times New Roman"/>
                <w:i/>
                <w:sz w:val="18"/>
                <w:szCs w:val="18"/>
              </w:rPr>
              <w:t xml:space="preserve"> </w:t>
            </w:r>
          </w:p>
          <w:p w14:paraId="40CBA0C4"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i/>
                <w:sz w:val="18"/>
                <w:szCs w:val="18"/>
              </w:rPr>
              <w:t>(Pinus halepensis)</w:t>
            </w:r>
          </w:p>
        </w:tc>
        <w:tc>
          <w:tcPr>
            <w:tcW w:w="1506" w:type="dxa"/>
            <w:tcBorders>
              <w:bottom w:val="single" w:sz="4" w:space="0" w:color="auto"/>
            </w:tcBorders>
          </w:tcPr>
          <w:p w14:paraId="5EE364A8"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1615" w:type="dxa"/>
            <w:tcBorders>
              <w:bottom w:val="single" w:sz="4" w:space="0" w:color="auto"/>
            </w:tcBorders>
          </w:tcPr>
          <w:p w14:paraId="5499589F"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215</w:t>
            </w:r>
          </w:p>
        </w:tc>
        <w:tc>
          <w:tcPr>
            <w:tcW w:w="717" w:type="dxa"/>
            <w:tcBorders>
              <w:bottom w:val="single" w:sz="4" w:space="0" w:color="auto"/>
            </w:tcBorders>
          </w:tcPr>
          <w:p w14:paraId="19E9B291"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0.15</w:t>
            </w:r>
          </w:p>
        </w:tc>
        <w:tc>
          <w:tcPr>
            <w:tcW w:w="8473" w:type="dxa"/>
            <w:tcBorders>
              <w:bottom w:val="single" w:sz="4" w:space="0" w:color="auto"/>
            </w:tcBorders>
          </w:tcPr>
          <w:p w14:paraId="3574203F"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UNECE (2004); Elvira et al (2007) [215]</w:t>
            </w:r>
          </w:p>
        </w:tc>
      </w:tr>
      <w:tr w:rsidR="00A75A0F" w:rsidRPr="00007C71" w14:paraId="6631AEFC" w14:textId="77777777">
        <w:tc>
          <w:tcPr>
            <w:tcW w:w="2377" w:type="dxa"/>
            <w:tcBorders>
              <w:bottom w:val="single" w:sz="4" w:space="0" w:color="auto"/>
            </w:tcBorders>
            <w:shd w:val="clear" w:color="auto" w:fill="D9D9D9"/>
          </w:tcPr>
          <w:p w14:paraId="519DFAB0"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Broadleaf Forests</w:t>
            </w:r>
          </w:p>
          <w:p w14:paraId="34A70243"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(BF)</w:t>
            </w:r>
          </w:p>
        </w:tc>
        <w:tc>
          <w:tcPr>
            <w:tcW w:w="1506" w:type="dxa"/>
            <w:tcBorders>
              <w:bottom w:val="single" w:sz="4" w:space="0" w:color="auto"/>
            </w:tcBorders>
            <w:shd w:val="clear" w:color="auto" w:fill="D9D9D9"/>
          </w:tcPr>
          <w:p w14:paraId="060E9365" w14:textId="77777777" w:rsidR="00A75A0F" w:rsidRPr="00007C71" w:rsidRDefault="00A75A0F" w:rsidP="00FD4465">
            <w:pPr>
              <w:rPr>
                <w:rFonts w:ascii="Times New Roman" w:hAnsi="Times New Roman" w:cs="Times New Roman"/>
                <w:sz w:val="18"/>
                <w:szCs w:val="18"/>
              </w:rPr>
            </w:pPr>
          </w:p>
        </w:tc>
        <w:tc>
          <w:tcPr>
            <w:tcW w:w="1615" w:type="dxa"/>
            <w:tcBorders>
              <w:bottom w:val="single" w:sz="4" w:space="0" w:color="auto"/>
            </w:tcBorders>
            <w:shd w:val="clear" w:color="auto" w:fill="D9D9D9"/>
          </w:tcPr>
          <w:p w14:paraId="78392F01"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200</w:t>
            </w:r>
          </w:p>
        </w:tc>
        <w:tc>
          <w:tcPr>
            <w:tcW w:w="717" w:type="dxa"/>
            <w:tcBorders>
              <w:bottom w:val="single" w:sz="4" w:space="0" w:color="auto"/>
            </w:tcBorders>
            <w:shd w:val="clear" w:color="auto" w:fill="D9D9D9"/>
          </w:tcPr>
          <w:p w14:paraId="44CD24BC"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0.03</w:t>
            </w:r>
          </w:p>
        </w:tc>
        <w:tc>
          <w:tcPr>
            <w:tcW w:w="8473" w:type="dxa"/>
            <w:tcBorders>
              <w:bottom w:val="single" w:sz="4" w:space="0" w:color="auto"/>
            </w:tcBorders>
            <w:shd w:val="clear" w:color="auto" w:fill="D9D9D9"/>
          </w:tcPr>
          <w:p w14:paraId="0D072561"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A75A0F" w:rsidRPr="00007C71" w14:paraId="444571BE" w14:textId="77777777">
        <w:tc>
          <w:tcPr>
            <w:tcW w:w="2377" w:type="dxa"/>
            <w:shd w:val="clear" w:color="auto" w:fill="auto"/>
          </w:tcPr>
          <w:p w14:paraId="1B12F4F5" w14:textId="77777777" w:rsidR="00A75A0F" w:rsidRPr="00007C71" w:rsidRDefault="00A75A0F" w:rsidP="00FD4465">
            <w:pPr>
              <w:rPr>
                <w:rFonts w:ascii="Times New Roman" w:hAnsi="Times New Roman" w:cs="Times New Roman"/>
                <w:b/>
                <w:i/>
                <w:sz w:val="18"/>
                <w:szCs w:val="18"/>
              </w:rPr>
            </w:pPr>
            <w:r w:rsidRPr="00007C71">
              <w:rPr>
                <w:rFonts w:ascii="Times New Roman" w:hAnsi="Times New Roman" w:cs="Times New Roman"/>
                <w:b/>
                <w:i/>
                <w:sz w:val="18"/>
                <w:szCs w:val="18"/>
              </w:rPr>
              <w:t>Generic Evergreen Mediterranean</w:t>
            </w:r>
          </w:p>
        </w:tc>
        <w:tc>
          <w:tcPr>
            <w:tcW w:w="1506" w:type="dxa"/>
            <w:shd w:val="clear" w:color="auto" w:fill="auto"/>
          </w:tcPr>
          <w:p w14:paraId="414C14B3" w14:textId="77777777" w:rsidR="00A75A0F" w:rsidRPr="00007C71" w:rsidRDefault="00A75A0F" w:rsidP="00FD4465">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1615" w:type="dxa"/>
            <w:shd w:val="clear" w:color="auto" w:fill="auto"/>
          </w:tcPr>
          <w:p w14:paraId="1EC2EBA0" w14:textId="77777777" w:rsidR="00A75A0F" w:rsidRPr="00007C71" w:rsidRDefault="00A75A0F" w:rsidP="00FD4465">
            <w:pPr>
              <w:rPr>
                <w:rFonts w:ascii="Times New Roman" w:hAnsi="Times New Roman" w:cs="Times New Roman"/>
                <w:b/>
                <w:i/>
                <w:sz w:val="18"/>
                <w:szCs w:val="18"/>
              </w:rPr>
            </w:pPr>
            <w:r w:rsidRPr="00007C71">
              <w:rPr>
                <w:rFonts w:ascii="Times New Roman" w:hAnsi="Times New Roman" w:cs="Times New Roman"/>
                <w:b/>
                <w:i/>
                <w:sz w:val="18"/>
                <w:szCs w:val="18"/>
              </w:rPr>
              <w:t>175 (70-365)</w:t>
            </w:r>
          </w:p>
        </w:tc>
        <w:tc>
          <w:tcPr>
            <w:tcW w:w="717" w:type="dxa"/>
            <w:shd w:val="clear" w:color="auto" w:fill="auto"/>
          </w:tcPr>
          <w:p w14:paraId="36D60F60" w14:textId="77777777" w:rsidR="00A75A0F" w:rsidRPr="00007C71" w:rsidRDefault="00A75A0F" w:rsidP="004A0D7A">
            <w:pPr>
              <w:autoSpaceDE w:val="0"/>
              <w:autoSpaceDN w:val="0"/>
              <w:adjustRightInd w:val="0"/>
              <w:rPr>
                <w:rFonts w:ascii="Times New Roman" w:hAnsi="Times New Roman" w:cs="Times New Roman"/>
                <w:b/>
                <w:bCs/>
                <w:i/>
                <w:sz w:val="18"/>
                <w:szCs w:val="18"/>
                <w:lang w:val="fr-FR"/>
              </w:rPr>
            </w:pPr>
            <w:r w:rsidRPr="00007C71">
              <w:rPr>
                <w:rFonts w:ascii="Times New Roman" w:hAnsi="Times New Roman" w:cs="Times New Roman"/>
                <w:b/>
                <w:bCs/>
                <w:i/>
                <w:sz w:val="18"/>
                <w:szCs w:val="18"/>
                <w:lang w:val="fr-FR"/>
              </w:rPr>
              <w:t>0.02</w:t>
            </w:r>
          </w:p>
        </w:tc>
        <w:tc>
          <w:tcPr>
            <w:tcW w:w="8473" w:type="dxa"/>
            <w:shd w:val="clear" w:color="auto" w:fill="auto"/>
          </w:tcPr>
          <w:p w14:paraId="4D189CD5" w14:textId="77777777" w:rsidR="00A75A0F" w:rsidRPr="00007C71" w:rsidRDefault="00A75A0F" w:rsidP="004A0D7A">
            <w:pPr>
              <w:autoSpaceDE w:val="0"/>
              <w:autoSpaceDN w:val="0"/>
              <w:adjustRightInd w:val="0"/>
              <w:rPr>
                <w:rFonts w:ascii="Times New Roman" w:hAnsi="Times New Roman" w:cs="Times New Roman"/>
                <w:b/>
                <w:bCs/>
                <w:i/>
                <w:sz w:val="18"/>
                <w:szCs w:val="18"/>
              </w:rPr>
            </w:pPr>
            <w:r w:rsidRPr="00007C71">
              <w:rPr>
                <w:rFonts w:ascii="Times New Roman" w:hAnsi="Times New Roman" w:cs="Times New Roman"/>
                <w:b/>
                <w:i/>
                <w:sz w:val="18"/>
                <w:szCs w:val="18"/>
              </w:rPr>
              <w:t>UNECE (2004)</w:t>
            </w:r>
          </w:p>
        </w:tc>
      </w:tr>
      <w:tr w:rsidR="00A75A0F" w:rsidRPr="00007C71" w14:paraId="5F902D1D" w14:textId="77777777">
        <w:tc>
          <w:tcPr>
            <w:tcW w:w="2377" w:type="dxa"/>
            <w:tcBorders>
              <w:bottom w:val="single" w:sz="4" w:space="0" w:color="auto"/>
            </w:tcBorders>
          </w:tcPr>
          <w:p w14:paraId="3729621C"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Holm Oak</w:t>
            </w:r>
          </w:p>
          <w:p w14:paraId="49A5AF14"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Quercus ilex</w:t>
            </w:r>
            <w:r w:rsidRPr="00007C71">
              <w:rPr>
                <w:rFonts w:ascii="Times New Roman" w:hAnsi="Times New Roman" w:cs="Times New Roman"/>
                <w:sz w:val="18"/>
                <w:szCs w:val="18"/>
              </w:rPr>
              <w:t>)</w:t>
            </w:r>
          </w:p>
        </w:tc>
        <w:tc>
          <w:tcPr>
            <w:tcW w:w="1506" w:type="dxa"/>
            <w:tcBorders>
              <w:bottom w:val="single" w:sz="4" w:space="0" w:color="auto"/>
            </w:tcBorders>
          </w:tcPr>
          <w:p w14:paraId="743A631C"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1615" w:type="dxa"/>
            <w:tcBorders>
              <w:bottom w:val="single" w:sz="4" w:space="0" w:color="auto"/>
            </w:tcBorders>
          </w:tcPr>
          <w:p w14:paraId="7EF928FF"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180 (134-</w:t>
            </w:r>
            <w:commentRangeStart w:id="59"/>
            <w:r w:rsidRPr="00007C71">
              <w:rPr>
                <w:rFonts w:ascii="Times New Roman" w:hAnsi="Times New Roman" w:cs="Times New Roman"/>
                <w:sz w:val="18"/>
                <w:szCs w:val="18"/>
              </w:rPr>
              <w:t>365</w:t>
            </w:r>
            <w:commentRangeEnd w:id="59"/>
            <w:r w:rsidRPr="00007C71">
              <w:rPr>
                <w:rStyle w:val="CommentReference"/>
                <w:rFonts w:ascii="Times New Roman" w:hAnsi="Times New Roman" w:cs="Times New Roman"/>
                <w:sz w:val="18"/>
                <w:szCs w:val="18"/>
              </w:rPr>
              <w:commentReference w:id="59"/>
            </w:r>
            <w:r w:rsidRPr="00007C71">
              <w:rPr>
                <w:rFonts w:ascii="Times New Roman" w:hAnsi="Times New Roman" w:cs="Times New Roman"/>
                <w:sz w:val="18"/>
                <w:szCs w:val="18"/>
              </w:rPr>
              <w:t>)</w:t>
            </w:r>
          </w:p>
        </w:tc>
        <w:tc>
          <w:tcPr>
            <w:tcW w:w="717" w:type="dxa"/>
            <w:tcBorders>
              <w:bottom w:val="single" w:sz="4" w:space="0" w:color="auto"/>
            </w:tcBorders>
          </w:tcPr>
          <w:p w14:paraId="37A6BA58" w14:textId="77777777" w:rsidR="00A75A0F" w:rsidRPr="00007C71" w:rsidRDefault="00A75A0F" w:rsidP="00FD4465">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0.02</w:t>
            </w:r>
          </w:p>
        </w:tc>
        <w:tc>
          <w:tcPr>
            <w:tcW w:w="8473" w:type="dxa"/>
            <w:tcBorders>
              <w:bottom w:val="single" w:sz="4" w:space="0" w:color="auto"/>
            </w:tcBorders>
          </w:tcPr>
          <w:p w14:paraId="1247979D" w14:textId="77777777" w:rsidR="00A75A0F" w:rsidRPr="00007C71" w:rsidRDefault="00A75A0F" w:rsidP="00FD4465">
            <w:pPr>
              <w:rPr>
                <w:rFonts w:ascii="Times New Roman" w:hAnsi="Times New Roman" w:cs="Times New Roman"/>
                <w:bCs/>
                <w:sz w:val="18"/>
                <w:szCs w:val="18"/>
              </w:rPr>
            </w:pPr>
            <w:r w:rsidRPr="00007C71">
              <w:rPr>
                <w:rFonts w:ascii="Times New Roman" w:hAnsi="Times New Roman" w:cs="Times New Roman"/>
                <w:bCs/>
                <w:sz w:val="18"/>
                <w:szCs w:val="18"/>
                <w:lang w:val="fr-FR"/>
              </w:rPr>
              <w:t xml:space="preserve">Rhizopoulos &amp; Mitrakos (1990) [250]; Manes et al. </w:t>
            </w:r>
            <w:r w:rsidRPr="00007C71">
              <w:rPr>
                <w:rFonts w:ascii="Times New Roman" w:hAnsi="Times New Roman" w:cs="Times New Roman"/>
                <w:bCs/>
                <w:sz w:val="18"/>
                <w:szCs w:val="18"/>
                <w:lang w:val="da-DK"/>
              </w:rPr>
              <w:t xml:space="preserve">(1997) [366]; Filho et al. (1998) [225]; Tognetti et al. </w:t>
            </w:r>
            <w:r w:rsidRPr="00007C71">
              <w:rPr>
                <w:rFonts w:ascii="Times New Roman" w:hAnsi="Times New Roman" w:cs="Times New Roman"/>
                <w:bCs/>
                <w:sz w:val="18"/>
                <w:szCs w:val="18"/>
                <w:lang w:val="fr-FR"/>
              </w:rPr>
              <w:t xml:space="preserve">(1998) [195]; Sala &amp; Tenhunen (1994) [165]; Alonso et al. (2007) [183, 191]; Infante et al. (1999) [323]; Castell et al. </w:t>
            </w:r>
            <w:r w:rsidRPr="00007C71">
              <w:rPr>
                <w:rFonts w:ascii="Times New Roman" w:hAnsi="Times New Roman" w:cs="Times New Roman"/>
                <w:bCs/>
                <w:sz w:val="18"/>
                <w:szCs w:val="18"/>
                <w:lang w:val="it-IT"/>
              </w:rPr>
              <w:t xml:space="preserve">(1994) [177]; Damesin et al. (1998) [171]; Mediavilla &amp; Escudero (2003) [122]; Corcuera et al. (2005) [134]; Gratani et al. </w:t>
            </w:r>
            <w:r w:rsidRPr="00007C71">
              <w:rPr>
                <w:rFonts w:ascii="Times New Roman" w:hAnsi="Times New Roman" w:cs="Times New Roman"/>
                <w:bCs/>
                <w:sz w:val="18"/>
                <w:szCs w:val="18"/>
              </w:rPr>
              <w:t>(2000) [159]; Bussotti &amp; Ferretti (2007) [166, 188, 156]</w:t>
            </w:r>
          </w:p>
        </w:tc>
      </w:tr>
      <w:tr w:rsidR="00A75A0F" w:rsidRPr="00007C71" w14:paraId="403204CD" w14:textId="77777777">
        <w:tc>
          <w:tcPr>
            <w:tcW w:w="2377" w:type="dxa"/>
            <w:shd w:val="clear" w:color="auto" w:fill="D9D9D9"/>
          </w:tcPr>
          <w:p w14:paraId="391F8B86"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Temperate crops</w:t>
            </w:r>
          </w:p>
          <w:p w14:paraId="0A38734B"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lastRenderedPageBreak/>
              <w:t>(TC)</w:t>
            </w:r>
          </w:p>
        </w:tc>
        <w:tc>
          <w:tcPr>
            <w:tcW w:w="1506" w:type="dxa"/>
            <w:shd w:val="clear" w:color="auto" w:fill="D9D9D9"/>
          </w:tcPr>
          <w:p w14:paraId="32ABAF08" w14:textId="77777777" w:rsidR="00A75A0F" w:rsidRPr="00007C71" w:rsidRDefault="00A75A0F" w:rsidP="00FD4465">
            <w:pPr>
              <w:rPr>
                <w:rFonts w:ascii="Times New Roman" w:hAnsi="Times New Roman" w:cs="Times New Roman"/>
                <w:sz w:val="18"/>
                <w:szCs w:val="18"/>
              </w:rPr>
            </w:pPr>
          </w:p>
        </w:tc>
        <w:tc>
          <w:tcPr>
            <w:tcW w:w="1615" w:type="dxa"/>
            <w:shd w:val="clear" w:color="auto" w:fill="D9D9D9"/>
          </w:tcPr>
          <w:p w14:paraId="7F6694E1"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300</w:t>
            </w:r>
          </w:p>
        </w:tc>
        <w:tc>
          <w:tcPr>
            <w:tcW w:w="717" w:type="dxa"/>
            <w:shd w:val="clear" w:color="auto" w:fill="D9D9D9"/>
          </w:tcPr>
          <w:p w14:paraId="1D6A66D0"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0.01</w:t>
            </w:r>
          </w:p>
        </w:tc>
        <w:tc>
          <w:tcPr>
            <w:tcW w:w="8473" w:type="dxa"/>
            <w:shd w:val="clear" w:color="auto" w:fill="D9D9D9"/>
          </w:tcPr>
          <w:p w14:paraId="15F702C5"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A75A0F" w:rsidRPr="00007C71" w14:paraId="0119A46F" w14:textId="77777777">
        <w:tc>
          <w:tcPr>
            <w:tcW w:w="2377" w:type="dxa"/>
          </w:tcPr>
          <w:p w14:paraId="59EF0004" w14:textId="77777777" w:rsidR="00A75A0F" w:rsidRPr="00007C71" w:rsidRDefault="00A75A0F" w:rsidP="00FD4465">
            <w:pPr>
              <w:rPr>
                <w:rFonts w:ascii="Times New Roman" w:hAnsi="Times New Roman" w:cs="Times New Roman"/>
                <w:b/>
                <w:i/>
                <w:sz w:val="18"/>
                <w:szCs w:val="18"/>
              </w:rPr>
            </w:pPr>
            <w:r w:rsidRPr="00007C71">
              <w:rPr>
                <w:rFonts w:ascii="Times New Roman" w:hAnsi="Times New Roman" w:cs="Times New Roman"/>
                <w:b/>
                <w:i/>
                <w:sz w:val="18"/>
                <w:szCs w:val="18"/>
              </w:rPr>
              <w:t>Generic crop</w:t>
            </w:r>
          </w:p>
        </w:tc>
        <w:tc>
          <w:tcPr>
            <w:tcW w:w="1506" w:type="dxa"/>
          </w:tcPr>
          <w:p w14:paraId="40E08799" w14:textId="77777777" w:rsidR="00A75A0F" w:rsidRPr="00007C71" w:rsidRDefault="00A75A0F" w:rsidP="00FD4465">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1615" w:type="dxa"/>
          </w:tcPr>
          <w:p w14:paraId="00BED2E0" w14:textId="77777777" w:rsidR="00A75A0F" w:rsidRPr="00007C71" w:rsidRDefault="00A75A0F" w:rsidP="00FD4465">
            <w:pPr>
              <w:rPr>
                <w:rFonts w:ascii="Times New Roman" w:hAnsi="Times New Roman" w:cs="Times New Roman"/>
                <w:b/>
                <w:i/>
                <w:sz w:val="18"/>
                <w:szCs w:val="18"/>
              </w:rPr>
            </w:pPr>
            <w:r w:rsidRPr="00007C71">
              <w:rPr>
                <w:rFonts w:ascii="Times New Roman" w:hAnsi="Times New Roman" w:cs="Times New Roman"/>
                <w:b/>
                <w:i/>
                <w:sz w:val="18"/>
                <w:szCs w:val="18"/>
              </w:rPr>
              <w:t>450</w:t>
            </w:r>
          </w:p>
        </w:tc>
        <w:tc>
          <w:tcPr>
            <w:tcW w:w="717" w:type="dxa"/>
          </w:tcPr>
          <w:p w14:paraId="33AC8A22" w14:textId="77777777" w:rsidR="00A75A0F" w:rsidRPr="00007C71" w:rsidRDefault="00A75A0F" w:rsidP="00FD4465">
            <w:pPr>
              <w:rPr>
                <w:rFonts w:ascii="Times New Roman" w:hAnsi="Times New Roman" w:cs="Times New Roman"/>
                <w:b/>
                <w:i/>
                <w:sz w:val="18"/>
                <w:szCs w:val="18"/>
              </w:rPr>
            </w:pPr>
            <w:r w:rsidRPr="00007C71">
              <w:rPr>
                <w:rFonts w:ascii="Times New Roman" w:hAnsi="Times New Roman" w:cs="Times New Roman"/>
                <w:b/>
                <w:i/>
                <w:sz w:val="18"/>
                <w:szCs w:val="18"/>
              </w:rPr>
              <w:t>0.01</w:t>
            </w:r>
          </w:p>
        </w:tc>
        <w:tc>
          <w:tcPr>
            <w:tcW w:w="8473" w:type="dxa"/>
          </w:tcPr>
          <w:p w14:paraId="7D3BFB03" w14:textId="77777777" w:rsidR="00A75A0F" w:rsidRPr="00007C71" w:rsidRDefault="00A75A0F" w:rsidP="004A0D7A">
            <w:pPr>
              <w:autoSpaceDE w:val="0"/>
              <w:autoSpaceDN w:val="0"/>
              <w:adjustRightInd w:val="0"/>
              <w:rPr>
                <w:rFonts w:ascii="Times New Roman" w:hAnsi="Times New Roman" w:cs="Times New Roman"/>
                <w:b/>
                <w:bCs/>
                <w:i/>
                <w:sz w:val="18"/>
                <w:szCs w:val="18"/>
              </w:rPr>
            </w:pPr>
            <w:r w:rsidRPr="00007C71">
              <w:rPr>
                <w:rFonts w:ascii="Times New Roman" w:hAnsi="Times New Roman" w:cs="Times New Roman"/>
                <w:b/>
                <w:i/>
                <w:sz w:val="18"/>
                <w:szCs w:val="18"/>
              </w:rPr>
              <w:t>UNECE (2004)</w:t>
            </w:r>
          </w:p>
        </w:tc>
      </w:tr>
      <w:tr w:rsidR="00A75A0F" w:rsidRPr="00DC6DBE" w14:paraId="34A68C36" w14:textId="77777777">
        <w:tc>
          <w:tcPr>
            <w:tcW w:w="2377" w:type="dxa"/>
          </w:tcPr>
          <w:p w14:paraId="4FC5D545"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 xml:space="preserve">Wheat </w:t>
            </w:r>
          </w:p>
          <w:p w14:paraId="73939294"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Triticum aestivum</w:t>
            </w:r>
            <w:r w:rsidRPr="00007C71">
              <w:rPr>
                <w:rFonts w:ascii="Times New Roman" w:hAnsi="Times New Roman" w:cs="Times New Roman"/>
                <w:sz w:val="18"/>
                <w:szCs w:val="18"/>
              </w:rPr>
              <w:t>)</w:t>
            </w:r>
          </w:p>
        </w:tc>
        <w:tc>
          <w:tcPr>
            <w:tcW w:w="1506" w:type="dxa"/>
          </w:tcPr>
          <w:p w14:paraId="7F6B2D40"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615" w:type="dxa"/>
          </w:tcPr>
          <w:p w14:paraId="4DB3E942"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450</w:t>
            </w:r>
          </w:p>
        </w:tc>
        <w:tc>
          <w:tcPr>
            <w:tcW w:w="717" w:type="dxa"/>
          </w:tcPr>
          <w:p w14:paraId="0A08704E"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0.01</w:t>
            </w:r>
          </w:p>
        </w:tc>
        <w:tc>
          <w:tcPr>
            <w:tcW w:w="8473" w:type="dxa"/>
          </w:tcPr>
          <w:p w14:paraId="00C92653" w14:textId="77777777" w:rsidR="00A62827" w:rsidRPr="00007C71" w:rsidRDefault="00A75A0F" w:rsidP="00A62827">
            <w:pPr>
              <w:rPr>
                <w:rFonts w:ascii="Times New Roman" w:hAnsi="Times New Roman" w:cs="Times New Roman"/>
                <w:color w:val="00FF00"/>
                <w:sz w:val="20"/>
                <w:szCs w:val="20"/>
                <w:lang w:val="fr-FR" w:eastAsia="zh-CN"/>
              </w:rPr>
            </w:pPr>
            <w:r w:rsidRPr="00007C71">
              <w:rPr>
                <w:rFonts w:ascii="Times New Roman" w:hAnsi="Times New Roman" w:cs="Times New Roman"/>
                <w:sz w:val="18"/>
                <w:szCs w:val="18"/>
                <w:lang w:val="nl-NL"/>
              </w:rPr>
              <w:t>UNECE (2004);</w:t>
            </w:r>
            <w:r w:rsidR="00A62827" w:rsidRPr="00007C71">
              <w:rPr>
                <w:rFonts w:ascii="Times New Roman" w:hAnsi="Times New Roman" w:cs="Times New Roman"/>
                <w:sz w:val="18"/>
                <w:szCs w:val="18"/>
                <w:lang w:val="nl-NL"/>
              </w:rPr>
              <w:t xml:space="preserve"> </w:t>
            </w:r>
            <w:r w:rsidR="00A62827" w:rsidRPr="00007C71">
              <w:rPr>
                <w:rFonts w:ascii="Times New Roman" w:hAnsi="Times New Roman" w:cs="Times New Roman"/>
                <w:color w:val="00FF00"/>
                <w:sz w:val="20"/>
                <w:szCs w:val="20"/>
                <w:lang w:val="nl-NL" w:eastAsia="zh-CN"/>
              </w:rPr>
              <w:t xml:space="preserve">Araus et al. </w:t>
            </w:r>
            <w:r w:rsidR="00A62827" w:rsidRPr="00007C71">
              <w:rPr>
                <w:rFonts w:ascii="Times New Roman" w:hAnsi="Times New Roman" w:cs="Times New Roman"/>
                <w:color w:val="00FF00"/>
                <w:sz w:val="20"/>
                <w:szCs w:val="20"/>
                <w:lang w:val="fr-FR" w:eastAsia="zh-CN"/>
              </w:rPr>
              <w:t xml:space="preserve">(1989) ; Ali et al. (1999) ; </w:t>
            </w:r>
            <w:r w:rsidR="00A62827" w:rsidRPr="00542C66">
              <w:rPr>
                <w:rFonts w:ascii="Times New Roman" w:hAnsi="Times New Roman" w:cs="Times New Roman"/>
                <w:color w:val="00FF00"/>
                <w:sz w:val="20"/>
                <w:szCs w:val="20"/>
                <w:lang w:val="fr-FR" w:eastAsia="zh-CN"/>
              </w:rPr>
              <w:t xml:space="preserve">Gruters et al. (1995); </w:t>
            </w:r>
          </w:p>
          <w:p w14:paraId="3FCFE44B" w14:textId="77777777" w:rsidR="00A62827" w:rsidRPr="00007C71" w:rsidRDefault="00A62827" w:rsidP="00A62827">
            <w:pPr>
              <w:rPr>
                <w:rFonts w:ascii="Times New Roman" w:hAnsi="Times New Roman" w:cs="Times New Roman"/>
                <w:color w:val="00FF00"/>
                <w:sz w:val="20"/>
                <w:szCs w:val="20"/>
                <w:lang w:val="fr-FR" w:eastAsia="zh-CN"/>
              </w:rPr>
            </w:pPr>
            <w:r w:rsidRPr="00007C71">
              <w:rPr>
                <w:rFonts w:ascii="Times New Roman" w:hAnsi="Times New Roman" w:cs="Times New Roman"/>
                <w:color w:val="00FF00"/>
                <w:sz w:val="20"/>
                <w:szCs w:val="20"/>
                <w:lang w:val="fr-FR" w:eastAsia="zh-CN"/>
              </w:rPr>
              <w:t xml:space="preserve">Korner et al. (1979); Danielsson et al. (2003); </w:t>
            </w:r>
            <w:r w:rsidRPr="00007C71">
              <w:rPr>
                <w:rFonts w:ascii="Times New Roman" w:hAnsi="Times New Roman" w:cs="Times New Roman"/>
                <w:color w:val="00FF00"/>
                <w:sz w:val="20"/>
                <w:szCs w:val="20"/>
                <w:lang w:val="es-ES" w:eastAsia="zh-CN"/>
              </w:rPr>
              <w:t xml:space="preserve">De la Torre (2004): </w:t>
            </w:r>
          </w:p>
          <w:p w14:paraId="2575D62F" w14:textId="77777777" w:rsidR="00A75A0F" w:rsidRPr="00007C71" w:rsidRDefault="00A75A0F" w:rsidP="00FD4465">
            <w:pPr>
              <w:rPr>
                <w:rFonts w:ascii="Times New Roman" w:hAnsi="Times New Roman" w:cs="Times New Roman"/>
                <w:sz w:val="18"/>
                <w:szCs w:val="18"/>
                <w:lang w:val="es-ES"/>
              </w:rPr>
            </w:pPr>
          </w:p>
        </w:tc>
      </w:tr>
      <w:tr w:rsidR="00A75A0F" w:rsidRPr="00007C71" w14:paraId="3C95C3A4" w14:textId="77777777">
        <w:tc>
          <w:tcPr>
            <w:tcW w:w="2377" w:type="dxa"/>
            <w:shd w:val="clear" w:color="auto" w:fill="D9D9D9"/>
          </w:tcPr>
          <w:p w14:paraId="745DC3DD" w14:textId="77777777" w:rsidR="00A75A0F" w:rsidRPr="00007C71" w:rsidRDefault="00A75A0F" w:rsidP="00FD4465">
            <w:pPr>
              <w:rPr>
                <w:rFonts w:ascii="Times New Roman" w:hAnsi="Times New Roman" w:cs="Times New Roman"/>
                <w:b/>
                <w:sz w:val="18"/>
                <w:szCs w:val="18"/>
                <w:lang w:val="fr-FR"/>
              </w:rPr>
            </w:pPr>
            <w:r w:rsidRPr="00007C71">
              <w:rPr>
                <w:rFonts w:ascii="Times New Roman" w:hAnsi="Times New Roman" w:cs="Times New Roman"/>
                <w:b/>
                <w:sz w:val="18"/>
                <w:szCs w:val="18"/>
                <w:lang w:val="fr-FR"/>
              </w:rPr>
              <w:t>Mediterranean crops</w:t>
            </w:r>
          </w:p>
          <w:p w14:paraId="4C2FE3BB" w14:textId="77777777" w:rsidR="00A75A0F" w:rsidRPr="00007C71" w:rsidRDefault="00A75A0F" w:rsidP="00FD4465">
            <w:pPr>
              <w:rPr>
                <w:rFonts w:ascii="Times New Roman" w:hAnsi="Times New Roman" w:cs="Times New Roman"/>
                <w:b/>
                <w:sz w:val="18"/>
                <w:szCs w:val="18"/>
                <w:lang w:val="fr-FR"/>
              </w:rPr>
            </w:pPr>
            <w:r w:rsidRPr="00007C71">
              <w:rPr>
                <w:rFonts w:ascii="Times New Roman" w:hAnsi="Times New Roman" w:cs="Times New Roman"/>
                <w:b/>
                <w:sz w:val="18"/>
                <w:szCs w:val="18"/>
                <w:lang w:val="fr-FR"/>
              </w:rPr>
              <w:t>(MC)</w:t>
            </w:r>
          </w:p>
        </w:tc>
        <w:tc>
          <w:tcPr>
            <w:tcW w:w="1506" w:type="dxa"/>
            <w:shd w:val="clear" w:color="auto" w:fill="D9D9D9"/>
          </w:tcPr>
          <w:p w14:paraId="64404CE1" w14:textId="77777777" w:rsidR="00A75A0F" w:rsidRPr="00007C71" w:rsidRDefault="00A75A0F" w:rsidP="00FD4465">
            <w:pPr>
              <w:rPr>
                <w:rFonts w:ascii="Times New Roman" w:hAnsi="Times New Roman" w:cs="Times New Roman"/>
                <w:sz w:val="18"/>
                <w:szCs w:val="18"/>
                <w:lang w:val="fr-FR"/>
              </w:rPr>
            </w:pPr>
          </w:p>
        </w:tc>
        <w:tc>
          <w:tcPr>
            <w:tcW w:w="1615" w:type="dxa"/>
            <w:shd w:val="clear" w:color="auto" w:fill="D9D9D9"/>
          </w:tcPr>
          <w:p w14:paraId="11D24CAD" w14:textId="77777777" w:rsidR="00A75A0F" w:rsidRPr="00007C71" w:rsidRDefault="00A75A0F" w:rsidP="00FD4465">
            <w:pPr>
              <w:rPr>
                <w:rFonts w:ascii="Times New Roman" w:hAnsi="Times New Roman" w:cs="Times New Roman"/>
                <w:sz w:val="18"/>
                <w:szCs w:val="18"/>
                <w:lang w:val="fr-FR"/>
              </w:rPr>
            </w:pPr>
            <w:r w:rsidRPr="00007C71">
              <w:rPr>
                <w:rFonts w:ascii="Times New Roman" w:hAnsi="Times New Roman" w:cs="Times New Roman"/>
                <w:sz w:val="18"/>
                <w:szCs w:val="18"/>
                <w:lang w:val="fr-FR"/>
              </w:rPr>
              <w:t>156</w:t>
            </w:r>
          </w:p>
        </w:tc>
        <w:tc>
          <w:tcPr>
            <w:tcW w:w="717" w:type="dxa"/>
            <w:shd w:val="clear" w:color="auto" w:fill="D9D9D9"/>
          </w:tcPr>
          <w:p w14:paraId="4BD442C4" w14:textId="77777777" w:rsidR="00A75A0F" w:rsidRPr="00007C71" w:rsidRDefault="00A75A0F" w:rsidP="00FD4465">
            <w:pPr>
              <w:rPr>
                <w:rFonts w:ascii="Times New Roman" w:hAnsi="Times New Roman" w:cs="Times New Roman"/>
                <w:sz w:val="18"/>
                <w:szCs w:val="18"/>
                <w:lang w:val="fr-FR"/>
              </w:rPr>
            </w:pPr>
            <w:r w:rsidRPr="00007C71">
              <w:rPr>
                <w:rFonts w:ascii="Times New Roman" w:hAnsi="Times New Roman" w:cs="Times New Roman"/>
                <w:sz w:val="18"/>
                <w:szCs w:val="18"/>
                <w:lang w:val="fr-FR"/>
              </w:rPr>
              <w:t>0.019</w:t>
            </w:r>
          </w:p>
        </w:tc>
        <w:tc>
          <w:tcPr>
            <w:tcW w:w="8473" w:type="dxa"/>
            <w:shd w:val="clear" w:color="auto" w:fill="D9D9D9"/>
          </w:tcPr>
          <w:p w14:paraId="291242B4" w14:textId="77777777" w:rsidR="00A75A0F" w:rsidRPr="00007C71" w:rsidRDefault="00A75A0F" w:rsidP="00FD4465">
            <w:pPr>
              <w:rPr>
                <w:rFonts w:ascii="Times New Roman" w:hAnsi="Times New Roman" w:cs="Times New Roman"/>
                <w:sz w:val="18"/>
                <w:szCs w:val="18"/>
                <w:lang w:val="fr-FR"/>
              </w:rPr>
            </w:pPr>
            <w:r w:rsidRPr="00007C71">
              <w:rPr>
                <w:rFonts w:ascii="Times New Roman" w:hAnsi="Times New Roman" w:cs="Times New Roman"/>
                <w:sz w:val="18"/>
                <w:szCs w:val="18"/>
                <w:lang w:val="fr-FR"/>
              </w:rPr>
              <w:t>Simpson et al. (2003)</w:t>
            </w:r>
          </w:p>
        </w:tc>
      </w:tr>
      <w:tr w:rsidR="00A75A0F" w:rsidRPr="00007C71" w14:paraId="1538C217" w14:textId="77777777">
        <w:tc>
          <w:tcPr>
            <w:tcW w:w="2377" w:type="dxa"/>
          </w:tcPr>
          <w:p w14:paraId="587F32A8" w14:textId="77777777" w:rsidR="00A75A0F" w:rsidRPr="00007C71" w:rsidRDefault="00A75A0F" w:rsidP="00FD4465">
            <w:pPr>
              <w:rPr>
                <w:rFonts w:ascii="Times New Roman" w:hAnsi="Times New Roman" w:cs="Times New Roman"/>
                <w:sz w:val="18"/>
                <w:szCs w:val="18"/>
                <w:lang w:val="fr-FR"/>
              </w:rPr>
            </w:pPr>
            <w:r w:rsidRPr="00007C71">
              <w:rPr>
                <w:rFonts w:ascii="Times New Roman" w:hAnsi="Times New Roman" w:cs="Times New Roman"/>
                <w:sz w:val="18"/>
                <w:szCs w:val="18"/>
                <w:lang w:val="fr-FR"/>
              </w:rPr>
              <w:t>Maize</w:t>
            </w:r>
          </w:p>
          <w:p w14:paraId="22C74D32" w14:textId="77777777" w:rsidR="00A75A0F" w:rsidRPr="00007C71" w:rsidRDefault="00A75A0F" w:rsidP="00FD4465">
            <w:pPr>
              <w:rPr>
                <w:rFonts w:ascii="Times New Roman" w:hAnsi="Times New Roman" w:cs="Times New Roman"/>
                <w:sz w:val="18"/>
                <w:szCs w:val="18"/>
                <w:lang w:val="fr-FR"/>
              </w:rPr>
            </w:pPr>
            <w:r w:rsidRPr="00007C71">
              <w:rPr>
                <w:rFonts w:ascii="Times New Roman" w:hAnsi="Times New Roman" w:cs="Times New Roman"/>
                <w:i/>
                <w:sz w:val="18"/>
                <w:szCs w:val="18"/>
                <w:lang w:val="fr-FR"/>
              </w:rPr>
              <w:t>(Zea mays)</w:t>
            </w:r>
          </w:p>
        </w:tc>
        <w:tc>
          <w:tcPr>
            <w:tcW w:w="1506" w:type="dxa"/>
          </w:tcPr>
          <w:p w14:paraId="52E93BCC" w14:textId="77777777" w:rsidR="00A75A0F" w:rsidRPr="00007C71" w:rsidRDefault="00A75A0F" w:rsidP="00FD4465">
            <w:pPr>
              <w:rPr>
                <w:rFonts w:ascii="Times New Roman" w:hAnsi="Times New Roman" w:cs="Times New Roman"/>
                <w:sz w:val="18"/>
                <w:szCs w:val="18"/>
                <w:lang w:val="fr-FR"/>
              </w:rPr>
            </w:pPr>
            <w:r w:rsidRPr="00007C71">
              <w:rPr>
                <w:rFonts w:ascii="Times New Roman" w:hAnsi="Times New Roman" w:cs="Times New Roman"/>
                <w:sz w:val="18"/>
                <w:szCs w:val="18"/>
                <w:lang w:val="fr-FR"/>
              </w:rPr>
              <w:t>All Europe</w:t>
            </w:r>
          </w:p>
        </w:tc>
        <w:tc>
          <w:tcPr>
            <w:tcW w:w="1615" w:type="dxa"/>
          </w:tcPr>
          <w:p w14:paraId="58A7E9A2" w14:textId="77777777" w:rsidR="00A75A0F" w:rsidRPr="00007C71" w:rsidRDefault="00A75A0F" w:rsidP="00FD4465">
            <w:pPr>
              <w:rPr>
                <w:rFonts w:ascii="Times New Roman" w:hAnsi="Times New Roman" w:cs="Times New Roman"/>
                <w:sz w:val="18"/>
                <w:szCs w:val="18"/>
                <w:lang w:val="fr-FR"/>
              </w:rPr>
            </w:pPr>
            <w:r w:rsidRPr="00007C71">
              <w:rPr>
                <w:rFonts w:ascii="Times New Roman" w:hAnsi="Times New Roman" w:cs="Times New Roman"/>
                <w:sz w:val="18"/>
                <w:szCs w:val="18"/>
                <w:lang w:val="fr-FR"/>
              </w:rPr>
              <w:t>305 (27 s.d.)</w:t>
            </w:r>
          </w:p>
        </w:tc>
        <w:tc>
          <w:tcPr>
            <w:tcW w:w="717" w:type="dxa"/>
          </w:tcPr>
          <w:p w14:paraId="3CBAD49A" w14:textId="77777777" w:rsidR="00A75A0F" w:rsidRPr="00007C71" w:rsidRDefault="00A75A0F"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0.05</w:t>
            </w:r>
          </w:p>
        </w:tc>
        <w:tc>
          <w:tcPr>
            <w:tcW w:w="8473" w:type="dxa"/>
          </w:tcPr>
          <w:p w14:paraId="667AEF3C"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bCs/>
                <w:sz w:val="18"/>
                <w:szCs w:val="18"/>
                <w:lang w:val="fr-FR"/>
              </w:rPr>
              <w:t xml:space="preserve">ICP Vegetation contract report (2006); Körner et al. (1979) [315]; Sinclair et al. (1975) [355]; Stigter &amp; Lammers (1974) [295]; Tardieu et al. (1991); Ozier-Lafontein et al. </w:t>
            </w:r>
            <w:r w:rsidRPr="00007C71">
              <w:rPr>
                <w:rFonts w:ascii="Times New Roman" w:hAnsi="Times New Roman" w:cs="Times New Roman"/>
                <w:bCs/>
                <w:sz w:val="18"/>
                <w:szCs w:val="18"/>
              </w:rPr>
              <w:t>(1998) [300]</w:t>
            </w:r>
          </w:p>
        </w:tc>
      </w:tr>
      <w:tr w:rsidR="00A75A0F" w:rsidRPr="00007C71" w14:paraId="46E8E6B6" w14:textId="77777777">
        <w:tc>
          <w:tcPr>
            <w:tcW w:w="2377" w:type="dxa"/>
          </w:tcPr>
          <w:p w14:paraId="3D7AB868" w14:textId="77777777" w:rsidR="00A75A0F" w:rsidRPr="00007C71" w:rsidRDefault="00A75A0F" w:rsidP="00FD4465">
            <w:pPr>
              <w:rPr>
                <w:rFonts w:ascii="Times New Roman" w:hAnsi="Times New Roman" w:cs="Times New Roman"/>
                <w:i/>
                <w:sz w:val="18"/>
                <w:szCs w:val="18"/>
              </w:rPr>
            </w:pPr>
            <w:r w:rsidRPr="00007C71">
              <w:rPr>
                <w:rFonts w:ascii="Times New Roman" w:hAnsi="Times New Roman" w:cs="Times New Roman"/>
                <w:sz w:val="18"/>
                <w:szCs w:val="18"/>
              </w:rPr>
              <w:t>Sunflower</w:t>
            </w:r>
            <w:r w:rsidRPr="00007C71">
              <w:rPr>
                <w:rFonts w:ascii="Times New Roman" w:hAnsi="Times New Roman" w:cs="Times New Roman"/>
                <w:i/>
                <w:sz w:val="18"/>
                <w:szCs w:val="18"/>
              </w:rPr>
              <w:t xml:space="preserve"> </w:t>
            </w:r>
          </w:p>
          <w:p w14:paraId="280155A2"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i/>
                <w:sz w:val="18"/>
                <w:szCs w:val="18"/>
              </w:rPr>
              <w:t>(Helianthus annuus)</w:t>
            </w:r>
          </w:p>
        </w:tc>
        <w:tc>
          <w:tcPr>
            <w:tcW w:w="1506" w:type="dxa"/>
          </w:tcPr>
          <w:p w14:paraId="563EF840"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615" w:type="dxa"/>
          </w:tcPr>
          <w:p w14:paraId="48C68544"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370 (230 s.d.)</w:t>
            </w:r>
          </w:p>
        </w:tc>
        <w:tc>
          <w:tcPr>
            <w:tcW w:w="717" w:type="dxa"/>
          </w:tcPr>
          <w:p w14:paraId="02F36FA1" w14:textId="77777777" w:rsidR="00A75A0F" w:rsidRPr="00007C71" w:rsidRDefault="00A75A0F" w:rsidP="00FD4465">
            <w:pPr>
              <w:rPr>
                <w:rFonts w:ascii="Times New Roman" w:hAnsi="Times New Roman" w:cs="Times New Roman"/>
                <w:bCs/>
                <w:sz w:val="18"/>
                <w:szCs w:val="18"/>
              </w:rPr>
            </w:pPr>
            <w:r w:rsidRPr="00007C71">
              <w:rPr>
                <w:rFonts w:ascii="Times New Roman" w:hAnsi="Times New Roman" w:cs="Times New Roman"/>
                <w:bCs/>
                <w:sz w:val="18"/>
                <w:szCs w:val="18"/>
              </w:rPr>
              <w:t>0.05</w:t>
            </w:r>
          </w:p>
        </w:tc>
        <w:tc>
          <w:tcPr>
            <w:tcW w:w="8473" w:type="dxa"/>
          </w:tcPr>
          <w:p w14:paraId="500E1282"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bCs/>
                <w:sz w:val="18"/>
                <w:szCs w:val="18"/>
              </w:rPr>
              <w:t xml:space="preserve">ICP Vegetation contract report (2006); Ward &amp; Bunce (1986) [390]; Connor &amp; Jones (1985) [325]; Wookey et al. </w:t>
            </w:r>
            <w:r w:rsidRPr="00542C66">
              <w:rPr>
                <w:rFonts w:ascii="Times New Roman" w:hAnsi="Times New Roman" w:cs="Times New Roman"/>
                <w:bCs/>
                <w:sz w:val="18"/>
                <w:szCs w:val="18"/>
                <w:lang w:val="fr-FR"/>
              </w:rPr>
              <w:t xml:space="preserve">(1991) [153]; Schurr et al. (1992) [397]; Rivelli et al. (2002) [586]; Hirasawa et al. (1995) [473]; Wample &amp; Thornton (1984) [233]; Fay &amp; Knapp (1996) [1104]; Steduto et al. </w:t>
            </w:r>
            <w:r w:rsidRPr="00007C71">
              <w:rPr>
                <w:rFonts w:ascii="Times New Roman" w:hAnsi="Times New Roman" w:cs="Times New Roman"/>
                <w:bCs/>
                <w:sz w:val="18"/>
                <w:szCs w:val="18"/>
                <w:lang w:val="fr-FR"/>
              </w:rPr>
              <w:t xml:space="preserve">(2000) [732]; Turner et al. (1984) [323]; Turner et al. (1985) [372]; Quick et al. (1992) [350]; Körner et al. </w:t>
            </w:r>
            <w:r w:rsidRPr="00007C71">
              <w:rPr>
                <w:rFonts w:ascii="Times New Roman" w:hAnsi="Times New Roman" w:cs="Times New Roman"/>
                <w:bCs/>
                <w:sz w:val="18"/>
                <w:szCs w:val="18"/>
              </w:rPr>
              <w:t>(1979) [385; 355; 355]</w:t>
            </w:r>
          </w:p>
        </w:tc>
      </w:tr>
      <w:tr w:rsidR="00A75A0F" w:rsidRPr="00007C71" w14:paraId="58C3BD1D" w14:textId="77777777">
        <w:tc>
          <w:tcPr>
            <w:tcW w:w="2377" w:type="dxa"/>
          </w:tcPr>
          <w:p w14:paraId="6FE7AAA8" w14:textId="77777777" w:rsidR="00A75A0F" w:rsidRPr="00007C71" w:rsidRDefault="00A75A0F" w:rsidP="00FD4465">
            <w:pPr>
              <w:rPr>
                <w:rFonts w:ascii="Times New Roman" w:hAnsi="Times New Roman" w:cs="Times New Roman"/>
                <w:i/>
                <w:sz w:val="18"/>
                <w:szCs w:val="18"/>
              </w:rPr>
            </w:pPr>
            <w:r w:rsidRPr="00007C71">
              <w:rPr>
                <w:rFonts w:ascii="Times New Roman" w:hAnsi="Times New Roman" w:cs="Times New Roman"/>
                <w:sz w:val="18"/>
                <w:szCs w:val="18"/>
              </w:rPr>
              <w:t>Tomato</w:t>
            </w:r>
            <w:r w:rsidRPr="00007C71">
              <w:rPr>
                <w:rFonts w:ascii="Times New Roman" w:hAnsi="Times New Roman" w:cs="Times New Roman"/>
                <w:i/>
                <w:sz w:val="18"/>
                <w:szCs w:val="18"/>
              </w:rPr>
              <w:t xml:space="preserve"> </w:t>
            </w:r>
          </w:p>
          <w:p w14:paraId="258AE75E"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i/>
                <w:sz w:val="18"/>
                <w:szCs w:val="18"/>
              </w:rPr>
              <w:t>(Solanum lycopersicum)</w:t>
            </w:r>
          </w:p>
        </w:tc>
        <w:tc>
          <w:tcPr>
            <w:tcW w:w="1506" w:type="dxa"/>
          </w:tcPr>
          <w:p w14:paraId="5CDAD032"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615" w:type="dxa"/>
          </w:tcPr>
          <w:p w14:paraId="51720034"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285 (74 s.d.)</w:t>
            </w:r>
          </w:p>
        </w:tc>
        <w:tc>
          <w:tcPr>
            <w:tcW w:w="717" w:type="dxa"/>
          </w:tcPr>
          <w:p w14:paraId="1D7EB644" w14:textId="77777777" w:rsidR="00A75A0F" w:rsidRPr="00007C71" w:rsidRDefault="00A75A0F" w:rsidP="00FD4465">
            <w:pPr>
              <w:rPr>
                <w:rFonts w:ascii="Times New Roman" w:hAnsi="Times New Roman" w:cs="Times New Roman"/>
                <w:bCs/>
                <w:sz w:val="18"/>
                <w:szCs w:val="18"/>
              </w:rPr>
            </w:pPr>
            <w:r w:rsidRPr="00007C71">
              <w:rPr>
                <w:rFonts w:ascii="Times New Roman" w:hAnsi="Times New Roman" w:cs="Times New Roman"/>
                <w:bCs/>
                <w:sz w:val="18"/>
                <w:szCs w:val="18"/>
              </w:rPr>
              <w:t>0.01</w:t>
            </w:r>
          </w:p>
        </w:tc>
        <w:tc>
          <w:tcPr>
            <w:tcW w:w="8473" w:type="dxa"/>
          </w:tcPr>
          <w:p w14:paraId="21230D58" w14:textId="77777777" w:rsidR="00A75A0F" w:rsidRPr="00007C71" w:rsidRDefault="00A75A0F" w:rsidP="00FD4465">
            <w:pPr>
              <w:rPr>
                <w:rFonts w:ascii="Times New Roman" w:hAnsi="Times New Roman" w:cs="Times New Roman"/>
                <w:sz w:val="18"/>
                <w:szCs w:val="18"/>
                <w:lang w:val="da-DK"/>
              </w:rPr>
            </w:pPr>
            <w:r w:rsidRPr="00542C66">
              <w:rPr>
                <w:rFonts w:ascii="Times New Roman" w:hAnsi="Times New Roman" w:cs="Times New Roman"/>
                <w:bCs/>
                <w:sz w:val="18"/>
                <w:szCs w:val="18"/>
                <w:lang w:val="fr-FR"/>
              </w:rPr>
              <w:t xml:space="preserve">ICP Vegetation contract report (2006); Duniway (1971) [385], Moreshet &amp; Yocum (1972) [200]; </w:t>
            </w:r>
            <w:r w:rsidRPr="00542C66">
              <w:rPr>
                <w:rFonts w:ascii="Times New Roman" w:hAnsi="Times New Roman" w:cs="Times New Roman"/>
                <w:sz w:val="18"/>
                <w:szCs w:val="18"/>
                <w:lang w:val="fr-FR"/>
              </w:rPr>
              <w:t xml:space="preserve">Katerji et al. </w:t>
            </w:r>
            <w:r w:rsidRPr="00007C71">
              <w:rPr>
                <w:rFonts w:ascii="Times New Roman" w:hAnsi="Times New Roman" w:cs="Times New Roman"/>
                <w:sz w:val="18"/>
                <w:szCs w:val="18"/>
                <w:lang w:val="da-DK"/>
              </w:rPr>
              <w:t>(1998) [216];  Bakker (1991) [283]; Boulard et al. (1991) [208]; Pirker et al. (2003) [307, 384, 288]</w:t>
            </w:r>
          </w:p>
        </w:tc>
      </w:tr>
      <w:tr w:rsidR="00A75A0F" w:rsidRPr="00007C71" w14:paraId="50F5B33B" w14:textId="77777777">
        <w:tc>
          <w:tcPr>
            <w:tcW w:w="2377" w:type="dxa"/>
            <w:tcBorders>
              <w:bottom w:val="single" w:sz="4" w:space="0" w:color="auto"/>
            </w:tcBorders>
          </w:tcPr>
          <w:p w14:paraId="683ADAB3" w14:textId="77777777" w:rsidR="00A75A0F" w:rsidRPr="00007C71" w:rsidRDefault="00A75A0F" w:rsidP="00FD4465">
            <w:pPr>
              <w:rPr>
                <w:rFonts w:ascii="Times New Roman" w:hAnsi="Times New Roman" w:cs="Times New Roman"/>
                <w:i/>
                <w:sz w:val="18"/>
                <w:szCs w:val="18"/>
              </w:rPr>
            </w:pPr>
            <w:r w:rsidRPr="00007C71">
              <w:rPr>
                <w:rFonts w:ascii="Times New Roman" w:hAnsi="Times New Roman" w:cs="Times New Roman"/>
                <w:sz w:val="18"/>
                <w:szCs w:val="18"/>
              </w:rPr>
              <w:t>Grape vine</w:t>
            </w:r>
            <w:r w:rsidRPr="00007C71">
              <w:rPr>
                <w:rFonts w:ascii="Times New Roman" w:hAnsi="Times New Roman" w:cs="Times New Roman"/>
                <w:i/>
                <w:sz w:val="18"/>
                <w:szCs w:val="18"/>
              </w:rPr>
              <w:t xml:space="preserve"> </w:t>
            </w:r>
          </w:p>
          <w:p w14:paraId="34E4E4B6"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i/>
                <w:sz w:val="18"/>
                <w:szCs w:val="18"/>
              </w:rPr>
              <w:t>(Vitis vinifera)</w:t>
            </w:r>
          </w:p>
        </w:tc>
        <w:tc>
          <w:tcPr>
            <w:tcW w:w="1506" w:type="dxa"/>
            <w:tcBorders>
              <w:bottom w:val="single" w:sz="4" w:space="0" w:color="auto"/>
            </w:tcBorders>
          </w:tcPr>
          <w:p w14:paraId="4C26F23C"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615" w:type="dxa"/>
            <w:tcBorders>
              <w:bottom w:val="single" w:sz="4" w:space="0" w:color="auto"/>
            </w:tcBorders>
          </w:tcPr>
          <w:p w14:paraId="0D27B2A7"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215 (51 s.d.)</w:t>
            </w:r>
          </w:p>
        </w:tc>
        <w:tc>
          <w:tcPr>
            <w:tcW w:w="717" w:type="dxa"/>
            <w:tcBorders>
              <w:bottom w:val="single" w:sz="4" w:space="0" w:color="auto"/>
            </w:tcBorders>
          </w:tcPr>
          <w:p w14:paraId="46FD75C0" w14:textId="77777777" w:rsidR="00A75A0F" w:rsidRPr="00007C71" w:rsidRDefault="00A75A0F" w:rsidP="00FD4465">
            <w:pPr>
              <w:rPr>
                <w:rFonts w:ascii="Times New Roman" w:hAnsi="Times New Roman" w:cs="Times New Roman"/>
                <w:bCs/>
                <w:sz w:val="18"/>
                <w:szCs w:val="18"/>
              </w:rPr>
            </w:pPr>
            <w:r w:rsidRPr="00007C71">
              <w:rPr>
                <w:rFonts w:ascii="Times New Roman" w:hAnsi="Times New Roman" w:cs="Times New Roman"/>
                <w:bCs/>
                <w:sz w:val="18"/>
                <w:szCs w:val="18"/>
              </w:rPr>
              <w:t>0.01</w:t>
            </w:r>
          </w:p>
        </w:tc>
        <w:tc>
          <w:tcPr>
            <w:tcW w:w="8473" w:type="dxa"/>
            <w:tcBorders>
              <w:bottom w:val="single" w:sz="4" w:space="0" w:color="auto"/>
            </w:tcBorders>
          </w:tcPr>
          <w:p w14:paraId="049B32BA" w14:textId="77777777" w:rsidR="00A75A0F" w:rsidRPr="00007C71" w:rsidRDefault="00A75A0F" w:rsidP="00FD4465">
            <w:pPr>
              <w:rPr>
                <w:rFonts w:ascii="Times New Roman" w:hAnsi="Times New Roman" w:cs="Times New Roman"/>
                <w:bCs/>
                <w:sz w:val="18"/>
                <w:szCs w:val="18"/>
              </w:rPr>
            </w:pPr>
            <w:r w:rsidRPr="00542C66">
              <w:rPr>
                <w:rFonts w:ascii="Times New Roman" w:hAnsi="Times New Roman" w:cs="Times New Roman"/>
                <w:bCs/>
                <w:sz w:val="18"/>
                <w:szCs w:val="18"/>
                <w:lang w:val="fr-FR"/>
              </w:rPr>
              <w:t xml:space="preserve">ICP Vegetation contract report (2006); Schultz (2003) [225], Naor &amp; Wample (1995) [210]; Schultz (2003a) [134, 150],  Medrano et al. (2003) [279, 204]; Patakas et al. </w:t>
            </w:r>
            <w:r w:rsidRPr="001D6E64">
              <w:rPr>
                <w:rFonts w:ascii="Times New Roman" w:hAnsi="Times New Roman" w:cs="Times New Roman"/>
                <w:bCs/>
                <w:sz w:val="18"/>
                <w:szCs w:val="18"/>
                <w:lang w:val="fr-FR"/>
              </w:rPr>
              <w:t xml:space="preserve">(2003) [211, 216, 201]; Winkel &amp; Rambal (1993) [267, 193]; Winkel &amp; Rambal (1990) [264, 336, 216]; Correia et al. </w:t>
            </w:r>
            <w:r w:rsidRPr="00007C71">
              <w:rPr>
                <w:rFonts w:ascii="Times New Roman" w:hAnsi="Times New Roman" w:cs="Times New Roman"/>
                <w:bCs/>
                <w:sz w:val="18"/>
                <w:szCs w:val="18"/>
                <w:lang w:val="nl-NL"/>
              </w:rPr>
              <w:t xml:space="preserve">(1995) [276]; Jacobs et al. </w:t>
            </w:r>
            <w:r w:rsidRPr="001D6E64">
              <w:rPr>
                <w:rFonts w:ascii="Times New Roman" w:hAnsi="Times New Roman" w:cs="Times New Roman"/>
                <w:bCs/>
                <w:sz w:val="18"/>
                <w:szCs w:val="18"/>
                <w:lang w:val="fr-FR"/>
              </w:rPr>
              <w:t xml:space="preserve">(1996) [188]; Massman et al. </w:t>
            </w:r>
            <w:r w:rsidRPr="00007C71">
              <w:rPr>
                <w:rFonts w:ascii="Times New Roman" w:hAnsi="Times New Roman" w:cs="Times New Roman"/>
                <w:bCs/>
                <w:sz w:val="18"/>
                <w:szCs w:val="18"/>
              </w:rPr>
              <w:t>(1994) [315]</w:t>
            </w:r>
          </w:p>
        </w:tc>
      </w:tr>
      <w:tr w:rsidR="00A75A0F" w:rsidRPr="00007C71" w14:paraId="69AE7512" w14:textId="77777777">
        <w:tc>
          <w:tcPr>
            <w:tcW w:w="2377" w:type="dxa"/>
            <w:shd w:val="clear" w:color="auto" w:fill="D9D9D9"/>
          </w:tcPr>
          <w:p w14:paraId="7CE9B7F8"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Root crops</w:t>
            </w:r>
          </w:p>
          <w:p w14:paraId="2D43A79F"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(RC)</w:t>
            </w:r>
          </w:p>
        </w:tc>
        <w:tc>
          <w:tcPr>
            <w:tcW w:w="1506" w:type="dxa"/>
            <w:shd w:val="clear" w:color="auto" w:fill="D9D9D9"/>
          </w:tcPr>
          <w:p w14:paraId="1782426D" w14:textId="77777777" w:rsidR="00A75A0F" w:rsidRPr="00007C71" w:rsidRDefault="00A75A0F" w:rsidP="00FD4465">
            <w:pPr>
              <w:rPr>
                <w:rFonts w:ascii="Times New Roman" w:hAnsi="Times New Roman" w:cs="Times New Roman"/>
                <w:sz w:val="18"/>
                <w:szCs w:val="18"/>
              </w:rPr>
            </w:pPr>
          </w:p>
        </w:tc>
        <w:tc>
          <w:tcPr>
            <w:tcW w:w="1615" w:type="dxa"/>
            <w:shd w:val="clear" w:color="auto" w:fill="D9D9D9"/>
          </w:tcPr>
          <w:p w14:paraId="7B3B03E5"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360</w:t>
            </w:r>
          </w:p>
        </w:tc>
        <w:tc>
          <w:tcPr>
            <w:tcW w:w="717" w:type="dxa"/>
            <w:shd w:val="clear" w:color="auto" w:fill="D9D9D9"/>
          </w:tcPr>
          <w:p w14:paraId="22116027"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0.02</w:t>
            </w:r>
          </w:p>
        </w:tc>
        <w:tc>
          <w:tcPr>
            <w:tcW w:w="8473" w:type="dxa"/>
            <w:shd w:val="clear" w:color="auto" w:fill="D9D9D9"/>
          </w:tcPr>
          <w:p w14:paraId="0FA28AAB"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A75A0F" w:rsidRPr="00007C71" w14:paraId="56A28910" w14:textId="77777777">
        <w:tc>
          <w:tcPr>
            <w:tcW w:w="2377" w:type="dxa"/>
            <w:tcBorders>
              <w:bottom w:val="single" w:sz="4" w:space="0" w:color="auto"/>
            </w:tcBorders>
          </w:tcPr>
          <w:p w14:paraId="64CE2128"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Potato</w:t>
            </w:r>
          </w:p>
          <w:p w14:paraId="52DAF1C4"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Solanuum tuberosum</w:t>
            </w:r>
            <w:r w:rsidRPr="00007C71">
              <w:rPr>
                <w:rFonts w:ascii="Times New Roman" w:hAnsi="Times New Roman" w:cs="Times New Roman"/>
                <w:sz w:val="18"/>
                <w:szCs w:val="18"/>
              </w:rPr>
              <w:t>)</w:t>
            </w:r>
          </w:p>
        </w:tc>
        <w:tc>
          <w:tcPr>
            <w:tcW w:w="1506" w:type="dxa"/>
            <w:tcBorders>
              <w:bottom w:val="single" w:sz="4" w:space="0" w:color="auto"/>
            </w:tcBorders>
          </w:tcPr>
          <w:p w14:paraId="3479DE2C"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615" w:type="dxa"/>
            <w:tcBorders>
              <w:bottom w:val="single" w:sz="4" w:space="0" w:color="auto"/>
            </w:tcBorders>
          </w:tcPr>
          <w:p w14:paraId="424CFC06"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750</w:t>
            </w:r>
          </w:p>
        </w:tc>
        <w:tc>
          <w:tcPr>
            <w:tcW w:w="717" w:type="dxa"/>
            <w:tcBorders>
              <w:bottom w:val="single" w:sz="4" w:space="0" w:color="auto"/>
            </w:tcBorders>
          </w:tcPr>
          <w:p w14:paraId="1E6D5B4E"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0.01</w:t>
            </w:r>
          </w:p>
        </w:tc>
        <w:tc>
          <w:tcPr>
            <w:tcW w:w="8473" w:type="dxa"/>
            <w:tcBorders>
              <w:bottom w:val="single" w:sz="4" w:space="0" w:color="auto"/>
            </w:tcBorders>
          </w:tcPr>
          <w:p w14:paraId="6454931B" w14:textId="77777777" w:rsidR="00A62827" w:rsidRPr="00007C71" w:rsidRDefault="00A75A0F" w:rsidP="00A62827">
            <w:pPr>
              <w:rPr>
                <w:rFonts w:ascii="Times New Roman" w:hAnsi="Times New Roman" w:cs="Times New Roman"/>
                <w:color w:val="00FF00"/>
                <w:sz w:val="18"/>
                <w:szCs w:val="18"/>
                <w:lang w:val="fr-FR"/>
              </w:rPr>
            </w:pPr>
            <w:r w:rsidRPr="00007C71">
              <w:rPr>
                <w:rFonts w:ascii="Times New Roman" w:hAnsi="Times New Roman" w:cs="Times New Roman"/>
                <w:sz w:val="18"/>
                <w:szCs w:val="18"/>
                <w:lang w:val="fr-FR"/>
              </w:rPr>
              <w:t>UNECE (2004);</w:t>
            </w:r>
            <w:r w:rsidR="00A62827" w:rsidRPr="00007C71">
              <w:rPr>
                <w:rFonts w:ascii="Times New Roman" w:hAnsi="Times New Roman" w:cs="Times New Roman"/>
                <w:sz w:val="18"/>
                <w:szCs w:val="18"/>
                <w:lang w:val="fr-FR"/>
              </w:rPr>
              <w:t xml:space="preserve"> </w:t>
            </w:r>
            <w:r w:rsidR="00A62827" w:rsidRPr="00007C71">
              <w:rPr>
                <w:rFonts w:ascii="Times New Roman" w:hAnsi="Times New Roman" w:cs="Times New Roman"/>
                <w:color w:val="00FF00"/>
                <w:sz w:val="20"/>
                <w:szCs w:val="20"/>
                <w:lang w:val="fr-FR" w:eastAsia="zh-CN"/>
              </w:rPr>
              <w:t>Jeffries (1994); Vos &amp; Groenwald (1989); Marshall &amp; Vos (1991); Pleijel et al. (2002); Danielsson (2003)</w:t>
            </w:r>
          </w:p>
          <w:p w14:paraId="1B9C4F7F" w14:textId="77777777" w:rsidR="00A75A0F" w:rsidRPr="00007C71" w:rsidRDefault="00A75A0F" w:rsidP="00FD4465">
            <w:pPr>
              <w:rPr>
                <w:rFonts w:ascii="Times New Roman" w:hAnsi="Times New Roman" w:cs="Times New Roman"/>
                <w:sz w:val="18"/>
                <w:szCs w:val="18"/>
                <w:lang w:val="fr-FR"/>
              </w:rPr>
            </w:pPr>
          </w:p>
        </w:tc>
      </w:tr>
      <w:tr w:rsidR="00A75A0F" w:rsidRPr="00007C71" w14:paraId="0E88B188" w14:textId="77777777">
        <w:tc>
          <w:tcPr>
            <w:tcW w:w="2377" w:type="dxa"/>
            <w:tcBorders>
              <w:bottom w:val="single" w:sz="4" w:space="0" w:color="auto"/>
            </w:tcBorders>
            <w:shd w:val="clear" w:color="auto" w:fill="D9D9D9"/>
          </w:tcPr>
          <w:p w14:paraId="3471010E"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Semi-Natural /  Moorland</w:t>
            </w:r>
          </w:p>
          <w:p w14:paraId="6E42528C"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(SNL)</w:t>
            </w:r>
          </w:p>
        </w:tc>
        <w:tc>
          <w:tcPr>
            <w:tcW w:w="1506" w:type="dxa"/>
            <w:tcBorders>
              <w:bottom w:val="single" w:sz="4" w:space="0" w:color="auto"/>
            </w:tcBorders>
            <w:shd w:val="clear" w:color="auto" w:fill="D9D9D9"/>
          </w:tcPr>
          <w:p w14:paraId="0165A43F" w14:textId="77777777" w:rsidR="00A75A0F" w:rsidRPr="00007C71" w:rsidRDefault="00A75A0F" w:rsidP="00FD4465">
            <w:pPr>
              <w:rPr>
                <w:rFonts w:ascii="Times New Roman" w:hAnsi="Times New Roman" w:cs="Times New Roman"/>
                <w:sz w:val="18"/>
                <w:szCs w:val="18"/>
              </w:rPr>
            </w:pPr>
          </w:p>
        </w:tc>
        <w:tc>
          <w:tcPr>
            <w:tcW w:w="1615" w:type="dxa"/>
            <w:tcBorders>
              <w:bottom w:val="single" w:sz="4" w:space="0" w:color="auto"/>
            </w:tcBorders>
            <w:shd w:val="clear" w:color="auto" w:fill="D9D9D9"/>
          </w:tcPr>
          <w:p w14:paraId="335AC135"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60</w:t>
            </w:r>
          </w:p>
        </w:tc>
        <w:tc>
          <w:tcPr>
            <w:tcW w:w="717" w:type="dxa"/>
            <w:tcBorders>
              <w:bottom w:val="single" w:sz="4" w:space="0" w:color="auto"/>
            </w:tcBorders>
            <w:shd w:val="clear" w:color="auto" w:fill="D9D9D9"/>
          </w:tcPr>
          <w:p w14:paraId="3BB2CA33"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0.01</w:t>
            </w:r>
          </w:p>
        </w:tc>
        <w:tc>
          <w:tcPr>
            <w:tcW w:w="8473" w:type="dxa"/>
            <w:tcBorders>
              <w:bottom w:val="single" w:sz="4" w:space="0" w:color="auto"/>
            </w:tcBorders>
            <w:shd w:val="clear" w:color="auto" w:fill="D9D9D9"/>
          </w:tcPr>
          <w:p w14:paraId="5503D17E"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A75A0F" w:rsidRPr="00007C71" w14:paraId="0EF7D723" w14:textId="77777777">
        <w:tc>
          <w:tcPr>
            <w:tcW w:w="2377" w:type="dxa"/>
            <w:tcBorders>
              <w:bottom w:val="single" w:sz="4" w:space="0" w:color="auto"/>
            </w:tcBorders>
            <w:shd w:val="clear" w:color="auto" w:fill="D9D9D9"/>
          </w:tcPr>
          <w:p w14:paraId="2D0F7152"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Grassland</w:t>
            </w:r>
          </w:p>
          <w:p w14:paraId="447B1222"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(GR)</w:t>
            </w:r>
          </w:p>
        </w:tc>
        <w:tc>
          <w:tcPr>
            <w:tcW w:w="1506" w:type="dxa"/>
            <w:tcBorders>
              <w:bottom w:val="single" w:sz="4" w:space="0" w:color="auto"/>
            </w:tcBorders>
            <w:shd w:val="clear" w:color="auto" w:fill="D9D9D9"/>
          </w:tcPr>
          <w:p w14:paraId="407376CC" w14:textId="77777777" w:rsidR="00A75A0F" w:rsidRPr="00007C71" w:rsidRDefault="00A75A0F" w:rsidP="00FD4465">
            <w:pPr>
              <w:rPr>
                <w:rFonts w:ascii="Times New Roman" w:hAnsi="Times New Roman" w:cs="Times New Roman"/>
                <w:sz w:val="18"/>
                <w:szCs w:val="18"/>
              </w:rPr>
            </w:pPr>
          </w:p>
        </w:tc>
        <w:tc>
          <w:tcPr>
            <w:tcW w:w="1615" w:type="dxa"/>
            <w:tcBorders>
              <w:bottom w:val="single" w:sz="4" w:space="0" w:color="auto"/>
            </w:tcBorders>
            <w:shd w:val="clear" w:color="auto" w:fill="D9D9D9"/>
          </w:tcPr>
          <w:p w14:paraId="28A13EC9"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270</w:t>
            </w:r>
          </w:p>
        </w:tc>
        <w:tc>
          <w:tcPr>
            <w:tcW w:w="717" w:type="dxa"/>
            <w:tcBorders>
              <w:bottom w:val="single" w:sz="4" w:space="0" w:color="auto"/>
            </w:tcBorders>
            <w:shd w:val="clear" w:color="auto" w:fill="D9D9D9"/>
          </w:tcPr>
          <w:p w14:paraId="4CF27438"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0.01</w:t>
            </w:r>
          </w:p>
        </w:tc>
        <w:tc>
          <w:tcPr>
            <w:tcW w:w="8473" w:type="dxa"/>
            <w:tcBorders>
              <w:bottom w:val="single" w:sz="4" w:space="0" w:color="auto"/>
            </w:tcBorders>
            <w:shd w:val="clear" w:color="auto" w:fill="D9D9D9"/>
          </w:tcPr>
          <w:p w14:paraId="0C6161F6"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A75A0F" w:rsidRPr="000149F0" w14:paraId="72A8C832" w14:textId="77777777">
        <w:tc>
          <w:tcPr>
            <w:tcW w:w="2377" w:type="dxa"/>
            <w:tcBorders>
              <w:bottom w:val="single" w:sz="4" w:space="0" w:color="auto"/>
            </w:tcBorders>
            <w:shd w:val="clear" w:color="auto" w:fill="auto"/>
          </w:tcPr>
          <w:p w14:paraId="5505191A"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Perennial rye grass</w:t>
            </w:r>
          </w:p>
          <w:p w14:paraId="3FA0EDE9"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Lolium perenne</w:t>
            </w:r>
            <w:r w:rsidRPr="00007C71">
              <w:rPr>
                <w:rFonts w:ascii="Times New Roman" w:hAnsi="Times New Roman" w:cs="Times New Roman"/>
                <w:sz w:val="18"/>
                <w:szCs w:val="18"/>
              </w:rPr>
              <w:t>)</w:t>
            </w:r>
          </w:p>
        </w:tc>
        <w:tc>
          <w:tcPr>
            <w:tcW w:w="1506" w:type="dxa"/>
            <w:tcBorders>
              <w:bottom w:val="single" w:sz="4" w:space="0" w:color="auto"/>
            </w:tcBorders>
            <w:shd w:val="clear" w:color="auto" w:fill="auto"/>
          </w:tcPr>
          <w:p w14:paraId="1BD3D9F7"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615" w:type="dxa"/>
            <w:tcBorders>
              <w:bottom w:val="single" w:sz="4" w:space="0" w:color="auto"/>
            </w:tcBorders>
            <w:shd w:val="clear" w:color="auto" w:fill="auto"/>
          </w:tcPr>
          <w:p w14:paraId="295D95CC"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295</w:t>
            </w:r>
          </w:p>
        </w:tc>
        <w:tc>
          <w:tcPr>
            <w:tcW w:w="717" w:type="dxa"/>
            <w:tcBorders>
              <w:bottom w:val="single" w:sz="4" w:space="0" w:color="auto"/>
            </w:tcBorders>
            <w:shd w:val="clear" w:color="auto" w:fill="auto"/>
          </w:tcPr>
          <w:p w14:paraId="06488E60"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0.02</w:t>
            </w:r>
          </w:p>
        </w:tc>
        <w:tc>
          <w:tcPr>
            <w:tcW w:w="8473" w:type="dxa"/>
            <w:tcBorders>
              <w:bottom w:val="single" w:sz="4" w:space="0" w:color="auto"/>
            </w:tcBorders>
            <w:shd w:val="clear" w:color="auto" w:fill="auto"/>
          </w:tcPr>
          <w:p w14:paraId="288AB57E" w14:textId="77777777" w:rsidR="00A62827" w:rsidRPr="00007C71" w:rsidRDefault="00A75A0F" w:rsidP="00A62827">
            <w:pPr>
              <w:tabs>
                <w:tab w:val="left" w:pos="5592"/>
              </w:tabs>
              <w:rPr>
                <w:rFonts w:ascii="Times New Roman" w:hAnsi="Times New Roman" w:cs="Times New Roman"/>
                <w:color w:val="00FF00"/>
                <w:sz w:val="18"/>
                <w:szCs w:val="18"/>
                <w:lang w:val="fr-FR"/>
              </w:rPr>
            </w:pPr>
            <w:r w:rsidRPr="00007C71">
              <w:rPr>
                <w:rFonts w:ascii="Times New Roman" w:hAnsi="Times New Roman" w:cs="Times New Roman"/>
                <w:sz w:val="18"/>
                <w:szCs w:val="18"/>
                <w:lang w:val="fr-FR"/>
              </w:rPr>
              <w:t>ICP Vegetation contract report (2009)</w:t>
            </w:r>
            <w:r w:rsidR="00A62827" w:rsidRPr="00007C71">
              <w:rPr>
                <w:rFonts w:ascii="Times New Roman" w:hAnsi="Times New Roman" w:cs="Times New Roman"/>
                <w:sz w:val="18"/>
                <w:szCs w:val="18"/>
                <w:lang w:val="fr-FR"/>
              </w:rPr>
              <w:t xml:space="preserve">; </w:t>
            </w:r>
            <w:r w:rsidR="00A62827" w:rsidRPr="00007C71">
              <w:rPr>
                <w:rFonts w:ascii="Times New Roman" w:hAnsi="Times New Roman" w:cs="Times New Roman"/>
                <w:color w:val="00FF00"/>
                <w:sz w:val="18"/>
                <w:szCs w:val="18"/>
                <w:lang w:val="fr-FR"/>
              </w:rPr>
              <w:t xml:space="preserve">Sheehy et al. (1975); Gay (1986); Nijs et al. (1989); Ferris et al. (1996); Jones et al. (1996) ; </w:t>
            </w:r>
            <w:r w:rsidR="00A62827" w:rsidRPr="00007C71">
              <w:rPr>
                <w:rFonts w:ascii="Times New Roman" w:hAnsi="Times New Roman" w:cs="Times New Roman"/>
                <w:color w:val="00FF00"/>
                <w:sz w:val="20"/>
                <w:szCs w:val="20"/>
                <w:lang w:val="fr-FR" w:eastAsia="zh-CN"/>
              </w:rPr>
              <w:t xml:space="preserve">Coyle (personal communication); Mills &amp; Hayes (pers. comm.) </w:t>
            </w:r>
          </w:p>
          <w:p w14:paraId="6C617A96" w14:textId="77777777" w:rsidR="00A75A0F" w:rsidRPr="00007C71" w:rsidRDefault="00A75A0F" w:rsidP="00A62827">
            <w:pPr>
              <w:tabs>
                <w:tab w:val="left" w:pos="5592"/>
              </w:tabs>
              <w:rPr>
                <w:rFonts w:ascii="Times New Roman" w:hAnsi="Times New Roman" w:cs="Times New Roman"/>
                <w:sz w:val="18"/>
                <w:szCs w:val="18"/>
                <w:lang w:val="fr-FR"/>
              </w:rPr>
            </w:pPr>
          </w:p>
        </w:tc>
      </w:tr>
      <w:tr w:rsidR="00A75A0F" w:rsidRPr="00007C71" w14:paraId="3F2A4194" w14:textId="77777777">
        <w:tc>
          <w:tcPr>
            <w:tcW w:w="2377" w:type="dxa"/>
            <w:tcBorders>
              <w:bottom w:val="single" w:sz="4" w:space="0" w:color="auto"/>
            </w:tcBorders>
            <w:shd w:val="clear" w:color="auto" w:fill="auto"/>
          </w:tcPr>
          <w:p w14:paraId="5015222B"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Clover</w:t>
            </w:r>
          </w:p>
          <w:p w14:paraId="55CCBD23"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(Trifolium repens)</w:t>
            </w:r>
          </w:p>
          <w:p w14:paraId="2A80C8AC" w14:textId="77777777" w:rsidR="00A75A0F" w:rsidRPr="00007C71" w:rsidRDefault="00A75A0F" w:rsidP="00FD4465">
            <w:pPr>
              <w:rPr>
                <w:rFonts w:ascii="Times New Roman" w:hAnsi="Times New Roman" w:cs="Times New Roman"/>
                <w:sz w:val="18"/>
                <w:szCs w:val="18"/>
              </w:rPr>
            </w:pPr>
          </w:p>
        </w:tc>
        <w:tc>
          <w:tcPr>
            <w:tcW w:w="1506" w:type="dxa"/>
            <w:tcBorders>
              <w:bottom w:val="single" w:sz="4" w:space="0" w:color="auto"/>
            </w:tcBorders>
            <w:shd w:val="clear" w:color="auto" w:fill="auto"/>
          </w:tcPr>
          <w:p w14:paraId="299F49F9"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615" w:type="dxa"/>
            <w:tcBorders>
              <w:bottom w:val="single" w:sz="4" w:space="0" w:color="auto"/>
            </w:tcBorders>
            <w:shd w:val="clear" w:color="auto" w:fill="auto"/>
          </w:tcPr>
          <w:p w14:paraId="5EE5A6FA"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360</w:t>
            </w:r>
          </w:p>
        </w:tc>
        <w:tc>
          <w:tcPr>
            <w:tcW w:w="717" w:type="dxa"/>
            <w:tcBorders>
              <w:bottom w:val="single" w:sz="4" w:space="0" w:color="auto"/>
            </w:tcBorders>
            <w:shd w:val="clear" w:color="auto" w:fill="auto"/>
          </w:tcPr>
          <w:p w14:paraId="2B43B6A3"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0.02</w:t>
            </w:r>
          </w:p>
        </w:tc>
        <w:tc>
          <w:tcPr>
            <w:tcW w:w="8473" w:type="dxa"/>
            <w:tcBorders>
              <w:bottom w:val="single" w:sz="4" w:space="0" w:color="auto"/>
            </w:tcBorders>
            <w:shd w:val="clear" w:color="auto" w:fill="auto"/>
          </w:tcPr>
          <w:p w14:paraId="5FC261AE" w14:textId="77777777" w:rsidR="00A75A0F" w:rsidRPr="00007C71" w:rsidRDefault="00A75A0F" w:rsidP="00FD4465">
            <w:pPr>
              <w:rPr>
                <w:rFonts w:ascii="Times New Roman" w:hAnsi="Times New Roman" w:cs="Times New Roman"/>
                <w:color w:val="00FF00"/>
                <w:sz w:val="18"/>
                <w:szCs w:val="18"/>
              </w:rPr>
            </w:pPr>
            <w:r w:rsidRPr="00542C66">
              <w:rPr>
                <w:rFonts w:ascii="Times New Roman" w:hAnsi="Times New Roman" w:cs="Times New Roman"/>
                <w:sz w:val="18"/>
                <w:szCs w:val="18"/>
                <w:lang w:val="fr-FR"/>
              </w:rPr>
              <w:t>ICP Vegetation contract report (2009)</w:t>
            </w:r>
            <w:r w:rsidR="00813F90" w:rsidRPr="00542C66">
              <w:rPr>
                <w:rFonts w:ascii="Times New Roman" w:hAnsi="Times New Roman" w:cs="Times New Roman"/>
                <w:sz w:val="18"/>
                <w:szCs w:val="18"/>
                <w:lang w:val="fr-FR"/>
              </w:rPr>
              <w:t xml:space="preserve">; </w:t>
            </w:r>
            <w:r w:rsidR="00813F90" w:rsidRPr="00542C66">
              <w:rPr>
                <w:rFonts w:ascii="Times New Roman" w:hAnsi="Times New Roman" w:cs="Times New Roman"/>
                <w:color w:val="00FF00"/>
                <w:sz w:val="18"/>
                <w:szCs w:val="18"/>
                <w:lang w:val="fr-FR"/>
              </w:rPr>
              <w:t xml:space="preserve">Degl'Innocenti et al. </w:t>
            </w:r>
            <w:r w:rsidR="00813F90" w:rsidRPr="00007C71">
              <w:rPr>
                <w:rFonts w:ascii="Times New Roman" w:hAnsi="Times New Roman" w:cs="Times New Roman"/>
                <w:color w:val="00FF00"/>
                <w:sz w:val="18"/>
                <w:szCs w:val="18"/>
              </w:rPr>
              <w:t>(2003); Nussbaum, and Fuhrer (2000)</w:t>
            </w:r>
          </w:p>
        </w:tc>
      </w:tr>
      <w:tr w:rsidR="00A75A0F" w:rsidRPr="00007C71" w14:paraId="21DD37CC" w14:textId="77777777">
        <w:tc>
          <w:tcPr>
            <w:tcW w:w="2377" w:type="dxa"/>
            <w:shd w:val="clear" w:color="auto" w:fill="D9D9D9"/>
          </w:tcPr>
          <w:p w14:paraId="53229DC9" w14:textId="77777777" w:rsidR="00A75A0F" w:rsidRPr="00007C71" w:rsidRDefault="00A75A0F" w:rsidP="00FD4465">
            <w:pPr>
              <w:rPr>
                <w:rFonts w:ascii="Times New Roman" w:hAnsi="Times New Roman" w:cs="Times New Roman"/>
                <w:b/>
                <w:sz w:val="18"/>
                <w:szCs w:val="18"/>
              </w:rPr>
            </w:pPr>
            <w:r w:rsidRPr="00007C71">
              <w:rPr>
                <w:rFonts w:ascii="Times New Roman" w:hAnsi="Times New Roman" w:cs="Times New Roman"/>
                <w:b/>
                <w:sz w:val="18"/>
                <w:szCs w:val="18"/>
              </w:rPr>
              <w:t>Mediterranean scrub</w:t>
            </w:r>
          </w:p>
        </w:tc>
        <w:tc>
          <w:tcPr>
            <w:tcW w:w="1506" w:type="dxa"/>
            <w:shd w:val="clear" w:color="auto" w:fill="D9D9D9"/>
          </w:tcPr>
          <w:p w14:paraId="720C0BBF" w14:textId="77777777" w:rsidR="00A75A0F" w:rsidRPr="00007C71" w:rsidRDefault="00A75A0F" w:rsidP="00FD4465">
            <w:pPr>
              <w:rPr>
                <w:rFonts w:ascii="Times New Roman" w:hAnsi="Times New Roman" w:cs="Times New Roman"/>
                <w:sz w:val="18"/>
                <w:szCs w:val="18"/>
              </w:rPr>
            </w:pPr>
          </w:p>
        </w:tc>
        <w:tc>
          <w:tcPr>
            <w:tcW w:w="1615" w:type="dxa"/>
            <w:shd w:val="clear" w:color="auto" w:fill="D9D9D9"/>
          </w:tcPr>
          <w:p w14:paraId="532B9586"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213</w:t>
            </w:r>
          </w:p>
        </w:tc>
        <w:tc>
          <w:tcPr>
            <w:tcW w:w="717" w:type="dxa"/>
            <w:shd w:val="clear" w:color="auto" w:fill="D9D9D9"/>
          </w:tcPr>
          <w:p w14:paraId="4A140853"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0.014</w:t>
            </w:r>
          </w:p>
        </w:tc>
        <w:tc>
          <w:tcPr>
            <w:tcW w:w="8473" w:type="dxa"/>
            <w:shd w:val="clear" w:color="auto" w:fill="D9D9D9"/>
          </w:tcPr>
          <w:p w14:paraId="7D903F66" w14:textId="77777777" w:rsidR="00A75A0F" w:rsidRPr="00007C71" w:rsidRDefault="00A75A0F"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bl>
    <w:p w14:paraId="3EB25DCF" w14:textId="77777777" w:rsidR="00A75A0F" w:rsidRPr="00007C71" w:rsidRDefault="00A75A0F" w:rsidP="00A75A0F">
      <w:pPr>
        <w:rPr>
          <w:rFonts w:ascii="Times New Roman" w:hAnsi="Times New Roman" w:cs="Times New Roman"/>
        </w:rPr>
      </w:pPr>
    </w:p>
    <w:p w14:paraId="5BC599BA" w14:textId="77777777" w:rsidR="0018045A" w:rsidRPr="00007C71" w:rsidRDefault="0018045A" w:rsidP="0018045A">
      <w:pPr>
        <w:rPr>
          <w:rFonts w:ascii="Times New Roman" w:hAnsi="Times New Roman" w:cs="Times New Roman"/>
        </w:rPr>
      </w:pPr>
      <w:r w:rsidRPr="00007C71">
        <w:rPr>
          <w:rFonts w:ascii="Times New Roman" w:hAnsi="Times New Roman" w:cs="Times New Roman"/>
          <w:position w:val="-12"/>
          <w:sz w:val="20"/>
          <w:highlight w:val="yellow"/>
        </w:rPr>
        <w:object w:dxaOrig="480" w:dyaOrig="380" w14:anchorId="4884719D">
          <v:shape id="_x0000_i1039" type="#_x0000_t75" style="width:23.75pt;height:19pt" o:ole="">
            <v:imagedata r:id="rId40" o:title=""/>
          </v:shape>
          <o:OLEObject Type="Embed" ProgID="Equation.3" ShapeID="_x0000_i1039" DrawAspect="Content" ObjectID="_1649585843" r:id="rId44"/>
        </w:object>
      </w:r>
      <w:r w:rsidRPr="00007C71">
        <w:rPr>
          <w:rFonts w:ascii="Times New Roman" w:hAnsi="Times New Roman" w:cs="Times New Roman"/>
          <w:sz w:val="20"/>
          <w:highlight w:val="yellow"/>
        </w:rPr>
        <w:t xml:space="preserve"> is given in mmol O</w:t>
      </w:r>
      <w:r w:rsidRPr="00007C71">
        <w:rPr>
          <w:rFonts w:ascii="Times New Roman" w:hAnsi="Times New Roman" w:cs="Times New Roman"/>
          <w:sz w:val="20"/>
          <w:highlight w:val="yellow"/>
          <w:vertAlign w:val="subscript"/>
        </w:rPr>
        <w:t>3</w:t>
      </w:r>
      <w:r w:rsidRPr="00007C71">
        <w:rPr>
          <w:rFonts w:ascii="Times New Roman" w:hAnsi="Times New Roman" w:cs="Times New Roman"/>
          <w:sz w:val="20"/>
          <w:highlight w:val="yellow"/>
        </w:rPr>
        <w:t xml:space="preserve"> m</w:t>
      </w:r>
      <w:r w:rsidRPr="00007C71">
        <w:rPr>
          <w:rFonts w:ascii="Times New Roman" w:hAnsi="Times New Roman" w:cs="Times New Roman"/>
          <w:sz w:val="20"/>
          <w:highlight w:val="yellow"/>
          <w:vertAlign w:val="superscript"/>
        </w:rPr>
        <w:t>-2</w:t>
      </w:r>
      <w:r w:rsidRPr="00007C71">
        <w:rPr>
          <w:rFonts w:ascii="Times New Roman" w:hAnsi="Times New Roman" w:cs="Times New Roman"/>
          <w:sz w:val="20"/>
          <w:highlight w:val="yellow"/>
        </w:rPr>
        <w:t xml:space="preserve"> PLA s</w:t>
      </w:r>
      <w:r w:rsidRPr="00007C71">
        <w:rPr>
          <w:rFonts w:ascii="Times New Roman" w:hAnsi="Times New Roman" w:cs="Times New Roman"/>
          <w:sz w:val="20"/>
          <w:highlight w:val="yellow"/>
          <w:vertAlign w:val="superscript"/>
        </w:rPr>
        <w:t>-1</w:t>
      </w:r>
      <w:r w:rsidRPr="00007C71">
        <w:rPr>
          <w:rFonts w:ascii="Times New Roman" w:hAnsi="Times New Roman" w:cs="Times New Roman"/>
          <w:sz w:val="20"/>
          <w:highlight w:val="yellow"/>
        </w:rPr>
        <w:t>. PLA is projected leaf area (m</w:t>
      </w:r>
      <w:r w:rsidRPr="00007C71">
        <w:rPr>
          <w:rFonts w:ascii="Times New Roman" w:hAnsi="Times New Roman" w:cs="Times New Roman"/>
          <w:sz w:val="20"/>
          <w:highlight w:val="yellow"/>
          <w:vertAlign w:val="superscript"/>
        </w:rPr>
        <w:t>2</w:t>
      </w:r>
      <w:r w:rsidRPr="00007C71">
        <w:rPr>
          <w:rFonts w:ascii="Times New Roman" w:hAnsi="Times New Roman" w:cs="Times New Roman"/>
          <w:sz w:val="20"/>
          <w:highlight w:val="yellow"/>
        </w:rPr>
        <w:t xml:space="preserve">). Species </w:t>
      </w:r>
      <w:r w:rsidRPr="00007C71">
        <w:rPr>
          <w:rFonts w:ascii="Times New Roman" w:hAnsi="Times New Roman" w:cs="Times New Roman"/>
          <w:color w:val="00FF00"/>
          <w:sz w:val="20"/>
          <w:highlight w:val="yellow"/>
        </w:rPr>
        <w:t>g</w:t>
      </w:r>
      <w:r w:rsidRPr="00007C71">
        <w:rPr>
          <w:rFonts w:ascii="Times New Roman" w:hAnsi="Times New Roman" w:cs="Times New Roman"/>
          <w:color w:val="00FF00"/>
          <w:sz w:val="20"/>
          <w:highlight w:val="yellow"/>
          <w:vertAlign w:val="subscript"/>
        </w:rPr>
        <w:t>max</w:t>
      </w:r>
      <w:r w:rsidRPr="00007C71">
        <w:rPr>
          <w:rFonts w:ascii="Times New Roman" w:hAnsi="Times New Roman" w:cs="Times New Roman"/>
          <w:sz w:val="20"/>
          <w:highlight w:val="yellow"/>
        </w:rPr>
        <w:t xml:space="preserve"> is the median of all values rounded to the nearest 5 mmol O</w:t>
      </w:r>
      <w:r w:rsidRPr="00007C71">
        <w:rPr>
          <w:rFonts w:ascii="Times New Roman" w:hAnsi="Times New Roman" w:cs="Times New Roman"/>
          <w:sz w:val="20"/>
          <w:highlight w:val="yellow"/>
          <w:vertAlign w:val="subscript"/>
        </w:rPr>
        <w:t>3</w:t>
      </w:r>
      <w:r w:rsidRPr="00007C71">
        <w:rPr>
          <w:rFonts w:ascii="Times New Roman" w:hAnsi="Times New Roman" w:cs="Times New Roman"/>
          <w:sz w:val="20"/>
          <w:highlight w:val="yellow"/>
        </w:rPr>
        <w:t xml:space="preserve"> m</w:t>
      </w:r>
      <w:r w:rsidRPr="00007C71">
        <w:rPr>
          <w:rFonts w:ascii="Times New Roman" w:hAnsi="Times New Roman" w:cs="Times New Roman"/>
          <w:sz w:val="20"/>
          <w:highlight w:val="yellow"/>
          <w:vertAlign w:val="superscript"/>
        </w:rPr>
        <w:t>-2</w:t>
      </w:r>
      <w:r w:rsidRPr="00007C71">
        <w:rPr>
          <w:rFonts w:ascii="Times New Roman" w:hAnsi="Times New Roman" w:cs="Times New Roman"/>
          <w:sz w:val="20"/>
          <w:highlight w:val="yellow"/>
        </w:rPr>
        <w:t xml:space="preserve"> PLA s</w:t>
      </w:r>
      <w:r w:rsidRPr="00007C71">
        <w:rPr>
          <w:rFonts w:ascii="Times New Roman" w:hAnsi="Times New Roman" w:cs="Times New Roman"/>
          <w:sz w:val="20"/>
          <w:highlight w:val="yellow"/>
          <w:vertAlign w:val="superscript"/>
        </w:rPr>
        <w:t>-1</w:t>
      </w:r>
      <w:r w:rsidRPr="00007C71">
        <w:rPr>
          <w:rFonts w:ascii="Times New Roman" w:hAnsi="Times New Roman" w:cs="Times New Roman"/>
          <w:sz w:val="20"/>
          <w:highlight w:val="yellow"/>
        </w:rPr>
        <w:t xml:space="preserve">. A/H describes whether the stomata are found over the entire leaf or (A=amphistomatous) or one side (H=hypostomatous). The conversion of total to projected </w:t>
      </w:r>
      <w:r w:rsidRPr="00007C71">
        <w:rPr>
          <w:rFonts w:ascii="Times New Roman" w:hAnsi="Times New Roman" w:cs="Times New Roman"/>
          <w:sz w:val="20"/>
          <w:highlight w:val="yellow"/>
        </w:rPr>
        <w:lastRenderedPageBreak/>
        <w:t>leaf area for needles uses a factor of 2.6. The median of species</w:t>
      </w:r>
      <w:r w:rsidRPr="00007C71">
        <w:rPr>
          <w:rFonts w:ascii="Times New Roman" w:hAnsi="Times New Roman" w:cs="Times New Roman"/>
          <w:b/>
          <w:bCs/>
          <w:position w:val="-12"/>
          <w:sz w:val="20"/>
          <w:highlight w:val="yellow"/>
        </w:rPr>
        <w:object w:dxaOrig="480" w:dyaOrig="380" w14:anchorId="1C077A04">
          <v:shape id="_x0000_i1040" type="#_x0000_t75" style="width:23.75pt;height:19pt" o:ole="">
            <v:imagedata r:id="rId40" o:title=""/>
          </v:shape>
          <o:OLEObject Type="Embed" ProgID="Equation.3" ShapeID="_x0000_i1040" DrawAspect="Content" ObjectID="_1649585844" r:id="rId45"/>
        </w:object>
      </w:r>
      <w:r w:rsidRPr="00007C71">
        <w:rPr>
          <w:rFonts w:ascii="Times New Roman" w:hAnsi="Times New Roman" w:cs="Times New Roman"/>
          <w:sz w:val="20"/>
          <w:highlight w:val="yellow"/>
        </w:rPr>
        <w:t xml:space="preserve"> values are rounded to the nearest multiple of 5; values given in square brackets are the study specific maximum g</w:t>
      </w:r>
      <w:r w:rsidRPr="00007C71">
        <w:rPr>
          <w:rFonts w:ascii="Times New Roman" w:hAnsi="Times New Roman" w:cs="Times New Roman"/>
          <w:sz w:val="20"/>
          <w:highlight w:val="yellow"/>
          <w:vertAlign w:val="subscript"/>
        </w:rPr>
        <w:t>s</w:t>
      </w:r>
      <w:r w:rsidRPr="00007C71">
        <w:rPr>
          <w:rFonts w:ascii="Times New Roman" w:hAnsi="Times New Roman" w:cs="Times New Roman"/>
          <w:sz w:val="20"/>
          <w:highlight w:val="yellow"/>
        </w:rPr>
        <w:t xml:space="preserve"> values in mmol O</w:t>
      </w:r>
      <w:r w:rsidRPr="00007C71">
        <w:rPr>
          <w:rFonts w:ascii="Times New Roman" w:hAnsi="Times New Roman" w:cs="Times New Roman"/>
          <w:sz w:val="20"/>
          <w:highlight w:val="yellow"/>
          <w:vertAlign w:val="subscript"/>
        </w:rPr>
        <w:t>3</w:t>
      </w:r>
      <w:r w:rsidRPr="00007C71">
        <w:rPr>
          <w:rFonts w:ascii="Times New Roman" w:hAnsi="Times New Roman" w:cs="Times New Roman"/>
          <w:sz w:val="20"/>
          <w:highlight w:val="yellow"/>
        </w:rPr>
        <w:t xml:space="preserve"> m</w:t>
      </w:r>
      <w:r w:rsidRPr="00007C71">
        <w:rPr>
          <w:rFonts w:ascii="Times New Roman" w:hAnsi="Times New Roman" w:cs="Times New Roman"/>
          <w:sz w:val="20"/>
          <w:highlight w:val="yellow"/>
          <w:vertAlign w:val="superscript"/>
        </w:rPr>
        <w:t>-2</w:t>
      </w:r>
      <w:r w:rsidRPr="00007C71">
        <w:rPr>
          <w:rFonts w:ascii="Times New Roman" w:hAnsi="Times New Roman" w:cs="Times New Roman"/>
          <w:sz w:val="20"/>
          <w:highlight w:val="yellow"/>
        </w:rPr>
        <w:t xml:space="preserve"> PLA s</w:t>
      </w:r>
      <w:r w:rsidRPr="00007C71">
        <w:rPr>
          <w:rFonts w:ascii="Times New Roman" w:hAnsi="Times New Roman" w:cs="Times New Roman"/>
          <w:sz w:val="20"/>
          <w:highlight w:val="yellow"/>
          <w:vertAlign w:val="superscript"/>
        </w:rPr>
        <w:t>-1</w:t>
      </w:r>
      <w:r w:rsidRPr="00007C71">
        <w:rPr>
          <w:rFonts w:ascii="Times New Roman" w:hAnsi="Times New Roman" w:cs="Times New Roman"/>
          <w:sz w:val="20"/>
          <w:highlight w:val="yellow"/>
        </w:rPr>
        <w:t xml:space="preserve">. The mean cover type  </w:t>
      </w:r>
      <w:r w:rsidRPr="00007C71">
        <w:rPr>
          <w:rFonts w:ascii="Times New Roman" w:hAnsi="Times New Roman" w:cs="Times New Roman"/>
          <w:b/>
          <w:bCs/>
          <w:position w:val="-12"/>
          <w:sz w:val="20"/>
          <w:highlight w:val="yellow"/>
        </w:rPr>
        <w:object w:dxaOrig="480" w:dyaOrig="380" w14:anchorId="65E0A718">
          <v:shape id="_x0000_i1041" type="#_x0000_t75" style="width:23.75pt;height:19pt" o:ole="">
            <v:imagedata r:id="rId40" o:title=""/>
          </v:shape>
          <o:OLEObject Type="Embed" ProgID="Equation.3" ShapeID="_x0000_i1041" DrawAspect="Content" ObjectID="_1649585845" r:id="rId46"/>
        </w:object>
      </w:r>
      <w:r w:rsidRPr="00007C71">
        <w:rPr>
          <w:rFonts w:ascii="Times New Roman" w:hAnsi="Times New Roman" w:cs="Times New Roman"/>
          <w:sz w:val="20"/>
          <w:highlight w:val="yellow"/>
        </w:rPr>
        <w:t xml:space="preserve">values are rounded to the nearest multiple of 10. *gs data given for the flag leaf. † Q. ilex is chosen to represent the climax vegetation type of this broad cover type. Cover type </w:t>
      </w:r>
      <w:r w:rsidRPr="00007C71">
        <w:rPr>
          <w:rFonts w:ascii="Times New Roman" w:hAnsi="Times New Roman" w:cs="Times New Roman"/>
          <w:i/>
          <w:iCs/>
          <w:color w:val="00FF00"/>
          <w:sz w:val="20"/>
          <w:highlight w:val="yellow"/>
        </w:rPr>
        <w:t>f</w:t>
      </w:r>
      <w:r w:rsidRPr="00007C71">
        <w:rPr>
          <w:rFonts w:ascii="Times New Roman" w:hAnsi="Times New Roman" w:cs="Times New Roman"/>
          <w:color w:val="00FF00"/>
          <w:sz w:val="20"/>
          <w:highlight w:val="yellow"/>
          <w:vertAlign w:val="subscript"/>
        </w:rPr>
        <w:t>min</w:t>
      </w:r>
      <w:r w:rsidRPr="00007C71">
        <w:rPr>
          <w:rFonts w:ascii="Times New Roman" w:hAnsi="Times New Roman" w:cs="Times New Roman"/>
          <w:sz w:val="20"/>
          <w:highlight w:val="yellow"/>
          <w:vertAlign w:val="subscript"/>
        </w:rPr>
        <w:t xml:space="preserve"> </w:t>
      </w:r>
      <w:r w:rsidRPr="00007C71">
        <w:rPr>
          <w:rFonts w:ascii="Times New Roman" w:hAnsi="Times New Roman" w:cs="Times New Roman"/>
          <w:sz w:val="20"/>
          <w:highlight w:val="yellow"/>
        </w:rPr>
        <w:t xml:space="preserve">values are assigned according to the lowest species </w:t>
      </w:r>
      <w:r w:rsidRPr="00007C71">
        <w:rPr>
          <w:rFonts w:ascii="Times New Roman" w:hAnsi="Times New Roman" w:cs="Times New Roman"/>
          <w:i/>
          <w:iCs/>
          <w:sz w:val="20"/>
          <w:highlight w:val="yellow"/>
        </w:rPr>
        <w:t>f</w:t>
      </w:r>
      <w:r w:rsidRPr="00007C71">
        <w:rPr>
          <w:rFonts w:ascii="Times New Roman" w:hAnsi="Times New Roman" w:cs="Times New Roman"/>
          <w:sz w:val="20"/>
          <w:highlight w:val="yellow"/>
          <w:vertAlign w:val="subscript"/>
        </w:rPr>
        <w:t>min</w:t>
      </w:r>
      <w:r w:rsidRPr="00007C71">
        <w:rPr>
          <w:rFonts w:ascii="Times New Roman" w:hAnsi="Times New Roman" w:cs="Times New Roman"/>
          <w:sz w:val="20"/>
          <w:highlight w:val="yellow"/>
        </w:rPr>
        <w:t xml:space="preserve"> value within that group, key reference used to establish this value is provided though other references may exist that support the value selected.</w:t>
      </w:r>
    </w:p>
    <w:p w14:paraId="46A75201" w14:textId="77777777" w:rsidR="0018045A" w:rsidRPr="00007C71" w:rsidRDefault="0018045A" w:rsidP="0018045A">
      <w:pPr>
        <w:rPr>
          <w:rFonts w:ascii="Times New Roman" w:hAnsi="Times New Roman" w:cs="Times New Roman"/>
        </w:rPr>
        <w:sectPr w:rsidR="0018045A" w:rsidRPr="00007C71" w:rsidSect="009E3A45">
          <w:pgSz w:w="15840" w:h="12240" w:orient="landscape"/>
          <w:pgMar w:top="1797" w:right="1440" w:bottom="1797" w:left="1440" w:header="709" w:footer="709" w:gutter="0"/>
          <w:cols w:space="708"/>
          <w:docGrid w:linePitch="360"/>
        </w:sectPr>
      </w:pPr>
    </w:p>
    <w:p w14:paraId="1C01DD9C" w14:textId="77777777" w:rsidR="0018045A" w:rsidRPr="006F0125" w:rsidRDefault="0018045A" w:rsidP="003C0304">
      <w:pPr>
        <w:pStyle w:val="Heading4"/>
        <w:numPr>
          <w:ilvl w:val="3"/>
          <w:numId w:val="9"/>
        </w:numPr>
      </w:pPr>
      <w:r w:rsidRPr="006F0125">
        <w:lastRenderedPageBreak/>
        <w:t>Irradiance (f</w:t>
      </w:r>
      <w:r w:rsidRPr="00663491">
        <w:rPr>
          <w:vertAlign w:val="subscript"/>
        </w:rPr>
        <w:t>light</w:t>
      </w:r>
      <w:r w:rsidRPr="006F0125">
        <w:t>)</w:t>
      </w:r>
    </w:p>
    <w:p w14:paraId="0E9F7D12" w14:textId="77777777" w:rsidR="005B60B4" w:rsidRDefault="005B60B4" w:rsidP="005B60B4">
      <w:pPr>
        <w:pStyle w:val="BodyText2"/>
        <w:spacing w:line="240" w:lineRule="auto"/>
        <w:jc w:val="both"/>
        <w:rPr>
          <w:rFonts w:ascii="Times New Roman" w:hAnsi="Times New Roman" w:cs="Times New Roman"/>
        </w:rPr>
      </w:pPr>
      <w:r w:rsidRPr="00007C71">
        <w:rPr>
          <w:rFonts w:ascii="Times New Roman" w:hAnsi="Times New Roman" w:cs="Times New Roman"/>
          <w:color w:val="000000"/>
          <w:spacing w:val="-3"/>
        </w:rPr>
        <w:t xml:space="preserve">The </w:t>
      </w:r>
      <w:r w:rsidR="00F17027">
        <w:rPr>
          <w:rFonts w:ascii="Times New Roman" w:hAnsi="Times New Roman" w:cs="Times New Roman"/>
          <w:color w:val="000000"/>
          <w:spacing w:val="-3"/>
        </w:rPr>
        <w:t>‘big leaf’ DO</w:t>
      </w:r>
      <w:r w:rsidR="00F17027" w:rsidRPr="00F17027">
        <w:rPr>
          <w:rFonts w:ascii="Times New Roman" w:hAnsi="Times New Roman" w:cs="Times New Roman"/>
          <w:color w:val="000000"/>
          <w:spacing w:val="-3"/>
          <w:vertAlign w:val="subscript"/>
        </w:rPr>
        <w:t>3</w:t>
      </w:r>
      <w:r w:rsidR="00F17027">
        <w:rPr>
          <w:rFonts w:ascii="Times New Roman" w:hAnsi="Times New Roman" w:cs="Times New Roman"/>
          <w:color w:val="000000"/>
          <w:spacing w:val="-3"/>
        </w:rPr>
        <w:t xml:space="preserve">SE </w:t>
      </w:r>
      <w:r w:rsidRPr="00007C71">
        <w:rPr>
          <w:rFonts w:ascii="Times New Roman" w:hAnsi="Times New Roman" w:cs="Times New Roman"/>
          <w:color w:val="000000"/>
          <w:spacing w:val="-3"/>
        </w:rPr>
        <w:t xml:space="preserve">model uses a one-layer “two big-leaf” approach to calculate the stomatal conductance. </w:t>
      </w:r>
      <w:r w:rsidR="00F17027">
        <w:rPr>
          <w:rFonts w:ascii="Times New Roman" w:hAnsi="Times New Roman" w:cs="Times New Roman"/>
          <w:color w:val="000000"/>
          <w:spacing w:val="-3"/>
        </w:rPr>
        <w:t xml:space="preserve">This assumes that the canopy can be represented as a single ‘big-leaf’ leaf split into shaded and sun lit fractions. This model follows the accepted principle that radiation attenuation through canopies follows Beer’s law and that such radiation penetration must separately consider direct and diffuse radiation, due to their different attenuation through canopies, and visible and near infra-red wavelengths due to differential absorptance by leaves </w:t>
      </w:r>
      <w:r w:rsidR="00F17027">
        <w:rPr>
          <w:rFonts w:ascii="Times New Roman" w:hAnsi="Times New Roman" w:cs="Times New Roman"/>
          <w:color w:val="000000"/>
          <w:spacing w:val="-3"/>
        </w:rPr>
        <w:fldChar w:fldCharType="begin" w:fldLock="1"/>
      </w:r>
      <w:r w:rsidR="00BF17B4">
        <w:rPr>
          <w:rFonts w:ascii="Times New Roman" w:hAnsi="Times New Roman" w:cs="Times New Roman"/>
          <w:color w:val="000000"/>
          <w:spacing w:val="-3"/>
        </w:rPr>
        <w:instrText>ADDIN CSL_CITATION { "citationItems" : [ { "id" : "ITEM-1", "itemData" : { "author" : [ { "dropping-particle" : "", "family" : "Goudriaan", "given" : "J", "non-dropping-particle" : "", "parse-names" : false, "suffix" : "" } ], "id" : "ITEM-1", "issued" : { "date-parts" : [ [ "1977" ] ] }, "number-of-pages" : "249", "publisher" : "Centre for Agriculture Publishing and Documentation", "publisher-place" : "Wageningen, The Netherlands", "title" : "Crop micrometeorology: A simulation study", "type" : "book" }, "uris" : [ "http://www.mendeley.com/documents/?uuid=50f17c7a-c75d-4d27-be4b-48265d8795b4" ] } ], "mendeley" : { "formattedCitation" : "(Goudriaan, 1977)", "plainTextFormattedCitation" : "(Goudriaan, 1977)", "previouslyFormattedCitation" : "(Goudriaan, 1977)" }, "properties" : { "noteIndex" : 0 }, "schema" : "https://github.com/citation-style-language/schema/raw/master/csl-citation.json" }</w:instrText>
      </w:r>
      <w:r w:rsidR="00F17027">
        <w:rPr>
          <w:rFonts w:ascii="Times New Roman" w:hAnsi="Times New Roman" w:cs="Times New Roman"/>
          <w:color w:val="000000"/>
          <w:spacing w:val="-3"/>
        </w:rPr>
        <w:fldChar w:fldCharType="separate"/>
      </w:r>
      <w:r w:rsidR="00F17027" w:rsidRPr="00F17027">
        <w:rPr>
          <w:rFonts w:ascii="Times New Roman" w:hAnsi="Times New Roman" w:cs="Times New Roman"/>
          <w:noProof/>
          <w:color w:val="000000"/>
          <w:spacing w:val="-3"/>
        </w:rPr>
        <w:t>(Goudriaan, 1977)</w:t>
      </w:r>
      <w:r w:rsidR="00F17027">
        <w:rPr>
          <w:rFonts w:ascii="Times New Roman" w:hAnsi="Times New Roman" w:cs="Times New Roman"/>
          <w:color w:val="000000"/>
          <w:spacing w:val="-3"/>
        </w:rPr>
        <w:fldChar w:fldCharType="end"/>
      </w:r>
      <w:r w:rsidR="00F17027">
        <w:rPr>
          <w:rFonts w:ascii="Times New Roman" w:hAnsi="Times New Roman" w:cs="Times New Roman"/>
          <w:color w:val="000000"/>
          <w:spacing w:val="-3"/>
        </w:rPr>
        <w:t>. The DO</w:t>
      </w:r>
      <w:r w:rsidR="00F17027" w:rsidRPr="00F17027">
        <w:rPr>
          <w:rFonts w:ascii="Times New Roman" w:hAnsi="Times New Roman" w:cs="Times New Roman"/>
          <w:color w:val="000000"/>
          <w:spacing w:val="-3"/>
          <w:vertAlign w:val="subscript"/>
        </w:rPr>
        <w:t>3</w:t>
      </w:r>
      <w:r w:rsidR="00F17027">
        <w:rPr>
          <w:rFonts w:ascii="Times New Roman" w:hAnsi="Times New Roman" w:cs="Times New Roman"/>
          <w:color w:val="000000"/>
          <w:spacing w:val="-3"/>
        </w:rPr>
        <w:t xml:space="preserve">SE model uses the radiation attenuation method of </w:t>
      </w:r>
      <w:r w:rsidR="00F17027">
        <w:rPr>
          <w:rFonts w:ascii="Times New Roman" w:hAnsi="Times New Roman" w:cs="Times New Roman"/>
          <w:color w:val="000000"/>
          <w:spacing w:val="-3"/>
        </w:rPr>
        <w:fldChar w:fldCharType="begin" w:fldLock="1"/>
      </w:r>
      <w:r w:rsidR="00BF17B4">
        <w:rPr>
          <w:rFonts w:ascii="Times New Roman" w:hAnsi="Times New Roman" w:cs="Times New Roman"/>
          <w:color w:val="000000"/>
          <w:spacing w:val="-3"/>
        </w:rPr>
        <w:instrText>ADDIN CSL_CITATION { "citationItems" : [ { "id" : "ITEM-1", "itemData" : { "author" : [ { "dropping-particle" : "", "family" : "Weiss, A., Norman", "given" : "J.M.", "non-dropping-particle" : "", "parse-names" : false, "suffix" : "" } ], "container-title" : "Agricultural and forest meteorology", "id" : "ITEM-1", "issue" : "2-3", "issued" : { "date-parts" : [ [ "1985" ] ] }, "page" : "205-213", "title" : "Partitioning solar radiation into direct and diffuse, visible and near infrared components", "type" : "article-journal", "volume" : "34" }, "uris" : [ "http://www.mendeley.com/documents/?uuid=54ddbe67-efc1-40ed-9547-14b24afda6ce" ] } ], "mendeley" : { "formattedCitation" : "(Weiss, A., Norman, 1985)", "manualFormatting" : "Weiss &amp; Norman (1985)", "plainTextFormattedCitation" : "(Weiss, A., Norman, 1985)", "previouslyFormattedCitation" : "(Weiss, A., Norman, 1985)" }, "properties" : { "noteIndex" : 0 }, "schema" : "https://github.com/citation-style-language/schema/raw/master/csl-citation.json" }</w:instrText>
      </w:r>
      <w:r w:rsidR="00F17027">
        <w:rPr>
          <w:rFonts w:ascii="Times New Roman" w:hAnsi="Times New Roman" w:cs="Times New Roman"/>
          <w:color w:val="000000"/>
          <w:spacing w:val="-3"/>
        </w:rPr>
        <w:fldChar w:fldCharType="separate"/>
      </w:r>
      <w:r w:rsidR="00F17027" w:rsidRPr="00F17027">
        <w:rPr>
          <w:rFonts w:ascii="Times New Roman" w:hAnsi="Times New Roman" w:cs="Times New Roman"/>
          <w:noProof/>
          <w:color w:val="000000"/>
          <w:spacing w:val="-3"/>
        </w:rPr>
        <w:t>Weiss</w:t>
      </w:r>
      <w:r w:rsidR="00F17027">
        <w:rPr>
          <w:rFonts w:ascii="Times New Roman" w:hAnsi="Times New Roman" w:cs="Times New Roman"/>
          <w:noProof/>
          <w:color w:val="000000"/>
          <w:spacing w:val="-3"/>
        </w:rPr>
        <w:t xml:space="preserve"> &amp;</w:t>
      </w:r>
      <w:r w:rsidR="00F17027" w:rsidRPr="00F17027">
        <w:rPr>
          <w:rFonts w:ascii="Times New Roman" w:hAnsi="Times New Roman" w:cs="Times New Roman"/>
          <w:noProof/>
          <w:color w:val="000000"/>
          <w:spacing w:val="-3"/>
        </w:rPr>
        <w:t xml:space="preserve"> Norman </w:t>
      </w:r>
      <w:r w:rsidR="00F17027">
        <w:rPr>
          <w:rFonts w:ascii="Times New Roman" w:hAnsi="Times New Roman" w:cs="Times New Roman"/>
          <w:noProof/>
          <w:color w:val="000000"/>
          <w:spacing w:val="-3"/>
        </w:rPr>
        <w:t>(</w:t>
      </w:r>
      <w:r w:rsidR="00F17027" w:rsidRPr="00F17027">
        <w:rPr>
          <w:rFonts w:ascii="Times New Roman" w:hAnsi="Times New Roman" w:cs="Times New Roman"/>
          <w:noProof/>
          <w:color w:val="000000"/>
          <w:spacing w:val="-3"/>
        </w:rPr>
        <w:t>1985)</w:t>
      </w:r>
      <w:r w:rsidR="00F17027">
        <w:rPr>
          <w:rFonts w:ascii="Times New Roman" w:hAnsi="Times New Roman" w:cs="Times New Roman"/>
          <w:color w:val="000000"/>
          <w:spacing w:val="-3"/>
        </w:rPr>
        <w:fldChar w:fldCharType="end"/>
      </w:r>
      <w:r w:rsidR="00F17027">
        <w:rPr>
          <w:rFonts w:ascii="Times New Roman" w:hAnsi="Times New Roman" w:cs="Times New Roman"/>
          <w:color w:val="000000"/>
          <w:spacing w:val="-3"/>
        </w:rPr>
        <w:t xml:space="preserve"> to estimate the </w:t>
      </w:r>
      <w:r w:rsidR="00430AF0">
        <w:rPr>
          <w:rFonts w:ascii="Times New Roman" w:hAnsi="Times New Roman" w:cs="Times New Roman"/>
          <w:color w:val="000000"/>
          <w:spacing w:val="-3"/>
        </w:rPr>
        <w:t>quantity</w:t>
      </w:r>
      <w:r w:rsidR="00F17027">
        <w:rPr>
          <w:rFonts w:ascii="Times New Roman" w:hAnsi="Times New Roman" w:cs="Times New Roman"/>
          <w:color w:val="000000"/>
          <w:spacing w:val="-3"/>
        </w:rPr>
        <w:t xml:space="preserve"> and quality of radiation distribution through the canopy. </w:t>
      </w:r>
      <w:r w:rsidRPr="00007C71">
        <w:rPr>
          <w:rFonts w:ascii="Times New Roman" w:hAnsi="Times New Roman" w:cs="Times New Roman"/>
          <w:color w:val="000000"/>
          <w:spacing w:val="-3"/>
        </w:rPr>
        <w:t xml:space="preserve">Application of this model </w:t>
      </w:r>
      <w:r w:rsidRPr="00007C71">
        <w:rPr>
          <w:rFonts w:ascii="Times New Roman" w:hAnsi="Times New Roman" w:cs="Times New Roman"/>
        </w:rPr>
        <w:t xml:space="preserve">requires that the </w:t>
      </w:r>
      <w:r w:rsidR="00F17027">
        <w:rPr>
          <w:rFonts w:ascii="Times New Roman" w:hAnsi="Times New Roman" w:cs="Times New Roman"/>
        </w:rPr>
        <w:t>Photosynthetically Active Radiation (</w:t>
      </w:r>
      <w:r w:rsidRPr="00007C71">
        <w:rPr>
          <w:rFonts w:ascii="Times New Roman" w:hAnsi="Times New Roman" w:cs="Times New Roman"/>
        </w:rPr>
        <w:t>PAR</w:t>
      </w:r>
      <w:r w:rsidR="00F17027">
        <w:rPr>
          <w:rFonts w:ascii="Times New Roman" w:hAnsi="Times New Roman" w:cs="Times New Roman"/>
        </w:rPr>
        <w:t>)</w:t>
      </w:r>
      <w:r w:rsidR="000D2190">
        <w:rPr>
          <w:rFonts w:ascii="Times New Roman" w:hAnsi="Times New Roman" w:cs="Times New Roman"/>
        </w:rPr>
        <w:t>,</w:t>
      </w:r>
      <w:r w:rsidRPr="00007C71">
        <w:rPr>
          <w:rFonts w:ascii="Times New Roman" w:hAnsi="Times New Roman" w:cs="Times New Roman"/>
        </w:rPr>
        <w:t xml:space="preserve"> </w:t>
      </w:r>
      <w:r w:rsidR="00F17027">
        <w:rPr>
          <w:rFonts w:ascii="Times New Roman" w:hAnsi="Times New Roman" w:cs="Times New Roman"/>
        </w:rPr>
        <w:t xml:space="preserve">which has a wavelength of </w:t>
      </w:r>
      <w:r w:rsidRPr="00007C71">
        <w:rPr>
          <w:rFonts w:ascii="Times New Roman" w:hAnsi="Times New Roman" w:cs="Times New Roman"/>
        </w:rPr>
        <w:t>400 to 700 nm</w:t>
      </w:r>
      <w:r w:rsidR="000D2190">
        <w:rPr>
          <w:rFonts w:ascii="Times New Roman" w:hAnsi="Times New Roman" w:cs="Times New Roman"/>
        </w:rPr>
        <w:t>,</w:t>
      </w:r>
      <w:r w:rsidRPr="00007C71">
        <w:rPr>
          <w:rFonts w:ascii="Times New Roman" w:hAnsi="Times New Roman" w:cs="Times New Roman"/>
        </w:rPr>
        <w:t xml:space="preserve"> reaching the top of the canopy has to be differentiated into direct and diffuse irradiance. This is </w:t>
      </w:r>
      <w:r w:rsidR="004A7C7A" w:rsidRPr="00007C71">
        <w:rPr>
          <w:rFonts w:ascii="Times New Roman" w:hAnsi="Times New Roman" w:cs="Times New Roman"/>
        </w:rPr>
        <w:t>dependent</w:t>
      </w:r>
      <w:r w:rsidRPr="00007C71">
        <w:rPr>
          <w:rFonts w:ascii="Times New Roman" w:hAnsi="Times New Roman" w:cs="Times New Roman"/>
        </w:rPr>
        <w:t xml:space="preserve"> upon transmission through the atmosphere which is a function of optical air mass (</w:t>
      </w:r>
      <w:r w:rsidR="000D2190" w:rsidRPr="000D2190">
        <w:rPr>
          <w:rFonts w:ascii="Times New Roman" w:hAnsi="Times New Roman" w:cs="Times New Roman"/>
          <w:i/>
        </w:rPr>
        <w:t>o</w:t>
      </w:r>
      <w:r w:rsidRPr="000D2190">
        <w:rPr>
          <w:rFonts w:ascii="Times New Roman" w:hAnsi="Times New Roman" w:cs="Times New Roman"/>
          <w:i/>
        </w:rPr>
        <w:t>m</w:t>
      </w:r>
      <w:r w:rsidRPr="00007C71">
        <w:rPr>
          <w:rFonts w:ascii="Times New Roman" w:hAnsi="Times New Roman" w:cs="Times New Roman"/>
        </w:rPr>
        <w:t>), atmospheric pressure, (</w:t>
      </w:r>
      <w:r w:rsidRPr="000D2190">
        <w:rPr>
          <w:rFonts w:ascii="Times New Roman" w:hAnsi="Times New Roman" w:cs="Times New Roman"/>
          <w:i/>
        </w:rPr>
        <w:t>P</w:t>
      </w:r>
      <w:r w:rsidRPr="00007C71">
        <w:rPr>
          <w:rFonts w:ascii="Times New Roman" w:hAnsi="Times New Roman" w:cs="Times New Roman"/>
        </w:rPr>
        <w:t>) and hence altitude. If atmospheric pressure is not recorded, it can be estimated according to</w:t>
      </w:r>
      <w:r w:rsidR="000D2190">
        <w:rPr>
          <w:rFonts w:ascii="Times New Roman" w:hAnsi="Times New Roman" w:cs="Times New Roman"/>
        </w:rPr>
        <w:t xml:space="preserve"> eq. </w:t>
      </w:r>
      <w:r w:rsidR="000D2190">
        <w:rPr>
          <w:rFonts w:ascii="Times New Roman" w:hAnsi="Times New Roman" w:cs="Times New Roman"/>
        </w:rPr>
        <w:fldChar w:fldCharType="begin"/>
      </w:r>
      <w:r w:rsidR="000D2190">
        <w:rPr>
          <w:rFonts w:ascii="Times New Roman" w:hAnsi="Times New Roman" w:cs="Times New Roman"/>
        </w:rPr>
        <w:instrText xml:space="preserve"> REF _Ref393799528 \h </w:instrText>
      </w:r>
      <w:r w:rsidR="000D2190">
        <w:rPr>
          <w:rFonts w:ascii="Times New Roman" w:hAnsi="Times New Roman" w:cs="Times New Roman"/>
        </w:rPr>
      </w:r>
      <w:r w:rsidR="000D2190">
        <w:rPr>
          <w:rFonts w:ascii="Times New Roman" w:hAnsi="Times New Roman" w:cs="Times New Roman"/>
        </w:rPr>
        <w:fldChar w:fldCharType="separate"/>
      </w:r>
      <w:r w:rsidR="000D2190">
        <w:rPr>
          <w:rFonts w:cs="Times New Roman"/>
          <w:noProof/>
        </w:rPr>
        <w:t>6</w:t>
      </w:r>
      <w:r w:rsidR="000D2190">
        <w:rPr>
          <w:rFonts w:ascii="Times New Roman" w:hAnsi="Times New Roman" w:cs="Times New Roman"/>
        </w:rPr>
        <w:fldChar w:fldCharType="end"/>
      </w:r>
      <w:r w:rsidR="000D2190">
        <w:rPr>
          <w:rFonts w:ascii="Times New Roman" w:hAnsi="Times New Roman" w:cs="Times New Roman"/>
        </w:rPr>
        <w:t>.</w:t>
      </w:r>
    </w:p>
    <w:p w14:paraId="178DD563" w14:textId="77777777" w:rsidR="000D2190" w:rsidRDefault="000D2190" w:rsidP="000D2190">
      <w:pPr>
        <w:pStyle w:val="BodyText2"/>
        <w:keepNext/>
        <w:spacing w:line="240" w:lineRule="auto"/>
        <w:jc w:val="both"/>
      </w:pPr>
      <m:oMathPara>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m:t>
              </m:r>
            </m:sub>
          </m:sSub>
          <m:r>
            <m:rPr>
              <m:sty m:val="p"/>
            </m:rPr>
            <w:rPr>
              <w:rFonts w:ascii="Cambria Math" w:hAnsi="Cambria Math" w:cs="Times New Roman"/>
            </w:rPr>
            <m:t>exp⁡</m:t>
          </m:r>
          <m:r>
            <w:rPr>
              <w:rFonts w:ascii="Cambria Math" w:hAnsi="Cambria Math" w:cs="Times New Roman"/>
            </w:rPr>
            <m:t>(-g.</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site</m:t>
                  </m:r>
                </m:sub>
              </m:sSub>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atm</m:t>
                  </m:r>
                </m:sub>
              </m:sSub>
            </m:den>
          </m:f>
          <m:r>
            <w:rPr>
              <w:rFonts w:ascii="Cambria Math" w:hAnsi="Cambria Math" w:cs="Times New Roman"/>
            </w:rPr>
            <m:t>)</m:t>
          </m:r>
        </m:oMath>
      </m:oMathPara>
    </w:p>
    <w:p w14:paraId="373FF322" w14:textId="77777777" w:rsidR="000D2190" w:rsidRDefault="000D2190" w:rsidP="000D2190">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60" w:name="_Ref393799528"/>
      <w:r w:rsidR="00DE2179">
        <w:rPr>
          <w:rFonts w:cs="Times New Roman"/>
          <w:noProof/>
        </w:rPr>
        <w:t>6</w:t>
      </w:r>
      <w:bookmarkEnd w:id="60"/>
      <w:r>
        <w:rPr>
          <w:rFonts w:cs="Times New Roman"/>
        </w:rPr>
        <w:fldChar w:fldCharType="end"/>
      </w:r>
    </w:p>
    <w:p w14:paraId="2B5F33B9" w14:textId="77777777" w:rsidR="005B60B4" w:rsidRPr="00007C71" w:rsidRDefault="005B60B4" w:rsidP="005B60B4">
      <w:pPr>
        <w:pStyle w:val="BodyText2"/>
        <w:spacing w:line="240" w:lineRule="auto"/>
        <w:rPr>
          <w:rFonts w:ascii="Times New Roman" w:hAnsi="Times New Roman" w:cs="Times New Roman"/>
          <w:color w:val="000000"/>
          <w:spacing w:val="-3"/>
        </w:rPr>
      </w:pPr>
      <w:r w:rsidRPr="00007C71">
        <w:rPr>
          <w:rFonts w:ascii="Times New Roman" w:hAnsi="Times New Roman" w:cs="Times New Roman"/>
          <w:color w:val="000000"/>
          <w:spacing w:val="-3"/>
        </w:rPr>
        <w:t xml:space="preserve">where </w:t>
      </w:r>
      <w:r w:rsidRPr="000D2190">
        <w:rPr>
          <w:rFonts w:ascii="Times New Roman" w:hAnsi="Times New Roman" w:cs="Times New Roman"/>
          <w:i/>
          <w:color w:val="000000"/>
          <w:spacing w:val="-3"/>
        </w:rPr>
        <w:t>P</w:t>
      </w:r>
      <w:r w:rsidRPr="000D2190">
        <w:rPr>
          <w:rFonts w:ascii="Times New Roman" w:hAnsi="Times New Roman" w:cs="Times New Roman"/>
          <w:i/>
          <w:color w:val="000000"/>
          <w:spacing w:val="-3"/>
          <w:vertAlign w:val="subscript"/>
        </w:rPr>
        <w:t>o</w:t>
      </w:r>
      <w:r w:rsidRPr="00007C71">
        <w:rPr>
          <w:rFonts w:ascii="Times New Roman" w:hAnsi="Times New Roman" w:cs="Times New Roman"/>
          <w:color w:val="000000"/>
          <w:spacing w:val="-3"/>
        </w:rPr>
        <w:t xml:space="preserve"> is </w:t>
      </w:r>
      <w:r w:rsidR="004A7C7A" w:rsidRPr="00007C71">
        <w:rPr>
          <w:rFonts w:ascii="Times New Roman" w:hAnsi="Times New Roman" w:cs="Times New Roman"/>
          <w:color w:val="000000"/>
          <w:spacing w:val="-3"/>
        </w:rPr>
        <w:t>the atmospheric pressure at sea</w:t>
      </w:r>
      <w:r w:rsidRPr="00007C71">
        <w:rPr>
          <w:rFonts w:ascii="Times New Roman" w:hAnsi="Times New Roman" w:cs="Times New Roman"/>
          <w:color w:val="000000"/>
          <w:spacing w:val="-3"/>
        </w:rPr>
        <w:t xml:space="preserve"> level (101.325 kPa), </w:t>
      </w:r>
      <w:r w:rsidRPr="000D2190">
        <w:rPr>
          <w:rFonts w:ascii="Times New Roman" w:hAnsi="Times New Roman" w:cs="Times New Roman"/>
          <w:i/>
          <w:color w:val="000000"/>
          <w:spacing w:val="-3"/>
        </w:rPr>
        <w:t>g</w:t>
      </w:r>
      <w:r w:rsidRPr="00007C71">
        <w:rPr>
          <w:rFonts w:ascii="Times New Roman" w:hAnsi="Times New Roman" w:cs="Times New Roman"/>
          <w:color w:val="000000"/>
          <w:spacing w:val="-3"/>
        </w:rPr>
        <w:t xml:space="preserve"> is the acceleration due to gravity (9.8</w:t>
      </w:r>
      <w:r w:rsidR="000F52A7">
        <w:rPr>
          <w:rFonts w:ascii="Times New Roman" w:hAnsi="Times New Roman" w:cs="Times New Roman"/>
          <w:color w:val="000000"/>
          <w:spacing w:val="-3"/>
        </w:rPr>
        <w:t>1</w:t>
      </w:r>
      <w:r w:rsidRPr="00007C71">
        <w:rPr>
          <w:rFonts w:ascii="Times New Roman" w:hAnsi="Times New Roman" w:cs="Times New Roman"/>
          <w:color w:val="000000"/>
          <w:spacing w:val="-3"/>
        </w:rPr>
        <w:t xml:space="preserve"> m s</w:t>
      </w:r>
      <w:r w:rsidRPr="00007C71">
        <w:rPr>
          <w:rFonts w:ascii="Times New Roman" w:hAnsi="Times New Roman" w:cs="Times New Roman"/>
          <w:color w:val="000000"/>
          <w:spacing w:val="-3"/>
          <w:vertAlign w:val="superscript"/>
        </w:rPr>
        <w:t>-2</w:t>
      </w:r>
      <w:r w:rsidRPr="00007C71">
        <w:rPr>
          <w:rFonts w:ascii="Times New Roman" w:hAnsi="Times New Roman" w:cs="Times New Roman"/>
          <w:color w:val="000000"/>
          <w:spacing w:val="-3"/>
        </w:rPr>
        <w:t xml:space="preserve">), </w:t>
      </w:r>
      <w:r w:rsidRPr="000D2190">
        <w:rPr>
          <w:rFonts w:ascii="Times New Roman" w:hAnsi="Times New Roman" w:cs="Times New Roman"/>
          <w:i/>
          <w:color w:val="000000"/>
          <w:spacing w:val="-3"/>
        </w:rPr>
        <w:t>h</w:t>
      </w:r>
      <w:r w:rsidR="000D2190" w:rsidRPr="000D2190">
        <w:rPr>
          <w:rFonts w:ascii="Times New Roman" w:hAnsi="Times New Roman" w:cs="Times New Roman"/>
          <w:i/>
          <w:color w:val="000000"/>
          <w:spacing w:val="-3"/>
          <w:vertAlign w:val="subscript"/>
        </w:rPr>
        <w:t>site</w:t>
      </w:r>
      <w:r w:rsidRPr="00007C71">
        <w:rPr>
          <w:rFonts w:ascii="Times New Roman" w:hAnsi="Times New Roman" w:cs="Times New Roman"/>
          <w:color w:val="000000"/>
          <w:spacing w:val="-3"/>
        </w:rPr>
        <w:t xml:space="preserve"> is the site altitude in m and </w:t>
      </w:r>
      <w:r w:rsidRPr="00867758">
        <w:rPr>
          <w:rFonts w:ascii="Times New Roman" w:hAnsi="Times New Roman" w:cs="Times New Roman"/>
          <w:i/>
          <w:color w:val="000000"/>
          <w:spacing w:val="-3"/>
        </w:rPr>
        <w:t>H</w:t>
      </w:r>
      <w:r w:rsidR="00867758" w:rsidRPr="00867758">
        <w:rPr>
          <w:rFonts w:ascii="Times New Roman" w:hAnsi="Times New Roman" w:cs="Times New Roman"/>
          <w:color w:val="000000"/>
          <w:spacing w:val="-3"/>
          <w:vertAlign w:val="subscript"/>
        </w:rPr>
        <w:t>atm</w:t>
      </w:r>
      <w:r w:rsidRPr="00007C71">
        <w:rPr>
          <w:rFonts w:ascii="Times New Roman" w:hAnsi="Times New Roman" w:cs="Times New Roman"/>
          <w:color w:val="000000"/>
          <w:spacing w:val="-3"/>
        </w:rPr>
        <w:t xml:space="preserve"> is the atmospheric scale height which is equal to 7400 m.</w:t>
      </w:r>
    </w:p>
    <w:p w14:paraId="7E5007E9" w14:textId="77777777" w:rsidR="005B60B4" w:rsidRDefault="005B60B4" w:rsidP="005B60B4">
      <w:pPr>
        <w:pStyle w:val="BodyText2"/>
        <w:rPr>
          <w:rFonts w:ascii="Times New Roman" w:hAnsi="Times New Roman" w:cs="Times New Roman"/>
        </w:rPr>
      </w:pPr>
      <w:r w:rsidRPr="00007C71">
        <w:rPr>
          <w:rFonts w:ascii="Times New Roman" w:hAnsi="Times New Roman" w:cs="Times New Roman"/>
        </w:rPr>
        <w:t xml:space="preserve">The value of </w:t>
      </w:r>
      <w:r w:rsidR="00430AF0" w:rsidRPr="00430AF0">
        <w:rPr>
          <w:rFonts w:ascii="Times New Roman" w:hAnsi="Times New Roman" w:cs="Times New Roman"/>
          <w:i/>
        </w:rPr>
        <w:t>o</w:t>
      </w:r>
      <w:r w:rsidRPr="00430AF0">
        <w:rPr>
          <w:rFonts w:ascii="Times New Roman" w:hAnsi="Times New Roman" w:cs="Times New Roman"/>
          <w:i/>
        </w:rPr>
        <w:t>m</w:t>
      </w:r>
      <w:r w:rsidRPr="00007C71">
        <w:rPr>
          <w:rFonts w:ascii="Times New Roman" w:hAnsi="Times New Roman" w:cs="Times New Roman"/>
        </w:rPr>
        <w:t xml:space="preserve"> can be calculated according to </w:t>
      </w:r>
      <w:r w:rsidR="00867758">
        <w:rPr>
          <w:rFonts w:ascii="Times New Roman" w:hAnsi="Times New Roman" w:cs="Times New Roman"/>
          <w:color w:val="000000"/>
          <w:spacing w:val="-3"/>
        </w:rPr>
        <w:fldChar w:fldCharType="begin" w:fldLock="1"/>
      </w:r>
      <w:r w:rsidR="00BF17B4">
        <w:rPr>
          <w:rFonts w:ascii="Times New Roman" w:hAnsi="Times New Roman" w:cs="Times New Roman"/>
          <w:color w:val="000000"/>
          <w:spacing w:val="-3"/>
        </w:rPr>
        <w:instrText>ADDIN CSL_CITATION { "citationItems" : [ { "id" : "ITEM-1", "itemData" : { "author" : [ { "dropping-particle" : "", "family" : "Weiss, A., Norman", "given" : "J.M.", "non-dropping-particle" : "", "parse-names" : false, "suffix" : "" } ], "container-title" : "Agricultural and forest meteorology", "id" : "ITEM-1", "issue" : "2-3", "issued" : { "date-parts" : [ [ "1985" ] ] }, "page" : "205-213", "title" : "Partitioning solar radiation into direct and diffuse, visible and near infrared components", "type" : "article-journal", "volume" : "34" }, "uris" : [ "http://www.mendeley.com/documents/?uuid=54ddbe67-efc1-40ed-9547-14b24afda6ce" ] } ], "mendeley" : { "formattedCitation" : "(Weiss, A., Norman, 1985)", "manualFormatting" : "Weiss &amp; Norman, (1985)", "plainTextFormattedCitation" : "(Weiss, A., Norman, 1985)", "previouslyFormattedCitation" : "(Weiss, A., Norman, 1985)" }, "properties" : { "noteIndex" : 0 }, "schema" : "https://github.com/citation-style-language/schema/raw/master/csl-citation.json" }</w:instrText>
      </w:r>
      <w:r w:rsidR="00867758">
        <w:rPr>
          <w:rFonts w:ascii="Times New Roman" w:hAnsi="Times New Roman" w:cs="Times New Roman"/>
          <w:color w:val="000000"/>
          <w:spacing w:val="-3"/>
        </w:rPr>
        <w:fldChar w:fldCharType="separate"/>
      </w:r>
      <w:r w:rsidR="00867758" w:rsidRPr="00F17027">
        <w:rPr>
          <w:rFonts w:ascii="Times New Roman" w:hAnsi="Times New Roman" w:cs="Times New Roman"/>
          <w:noProof/>
          <w:color w:val="000000"/>
          <w:spacing w:val="-3"/>
        </w:rPr>
        <w:t>Weiss</w:t>
      </w:r>
      <w:r w:rsidR="00867758">
        <w:rPr>
          <w:rFonts w:ascii="Times New Roman" w:hAnsi="Times New Roman" w:cs="Times New Roman"/>
          <w:noProof/>
          <w:color w:val="000000"/>
          <w:spacing w:val="-3"/>
        </w:rPr>
        <w:t xml:space="preserve"> &amp;</w:t>
      </w:r>
      <w:r w:rsidR="00867758" w:rsidRPr="00F17027">
        <w:rPr>
          <w:rFonts w:ascii="Times New Roman" w:hAnsi="Times New Roman" w:cs="Times New Roman"/>
          <w:noProof/>
          <w:color w:val="000000"/>
          <w:spacing w:val="-3"/>
        </w:rPr>
        <w:t xml:space="preserve"> Norman, </w:t>
      </w:r>
      <w:r w:rsidR="00867758">
        <w:rPr>
          <w:rFonts w:ascii="Times New Roman" w:hAnsi="Times New Roman" w:cs="Times New Roman"/>
          <w:noProof/>
          <w:color w:val="000000"/>
          <w:spacing w:val="-3"/>
        </w:rPr>
        <w:t>(</w:t>
      </w:r>
      <w:r w:rsidR="00867758" w:rsidRPr="00F17027">
        <w:rPr>
          <w:rFonts w:ascii="Times New Roman" w:hAnsi="Times New Roman" w:cs="Times New Roman"/>
          <w:noProof/>
          <w:color w:val="000000"/>
          <w:spacing w:val="-3"/>
        </w:rPr>
        <w:t>1985)</w:t>
      </w:r>
      <w:r w:rsidR="00867758">
        <w:rPr>
          <w:rFonts w:ascii="Times New Roman" w:hAnsi="Times New Roman" w:cs="Times New Roman"/>
          <w:color w:val="000000"/>
          <w:spacing w:val="-3"/>
        </w:rPr>
        <w:fldChar w:fldCharType="end"/>
      </w:r>
      <w:r w:rsidR="00867758">
        <w:rPr>
          <w:rFonts w:ascii="Times New Roman" w:hAnsi="Times New Roman" w:cs="Times New Roman"/>
          <w:color w:val="000000"/>
          <w:spacing w:val="-3"/>
        </w:rPr>
        <w:t xml:space="preserve"> </w:t>
      </w:r>
      <w:r w:rsidR="00867758">
        <w:rPr>
          <w:rFonts w:ascii="Times New Roman" w:hAnsi="Times New Roman" w:cs="Times New Roman"/>
        </w:rPr>
        <w:t xml:space="preserve">as in eq. </w:t>
      </w:r>
      <w:r w:rsidR="00867758">
        <w:rPr>
          <w:rFonts w:ascii="Times New Roman" w:hAnsi="Times New Roman" w:cs="Times New Roman"/>
        </w:rPr>
        <w:fldChar w:fldCharType="begin"/>
      </w:r>
      <w:r w:rsidR="00867758">
        <w:rPr>
          <w:rFonts w:ascii="Times New Roman" w:hAnsi="Times New Roman" w:cs="Times New Roman"/>
        </w:rPr>
        <w:instrText xml:space="preserve"> REF _Ref393799709 \h </w:instrText>
      </w:r>
      <w:r w:rsidR="00867758">
        <w:rPr>
          <w:rFonts w:ascii="Times New Roman" w:hAnsi="Times New Roman" w:cs="Times New Roman"/>
        </w:rPr>
      </w:r>
      <w:r w:rsidR="00867758">
        <w:rPr>
          <w:rFonts w:ascii="Times New Roman" w:hAnsi="Times New Roman" w:cs="Times New Roman"/>
        </w:rPr>
        <w:fldChar w:fldCharType="separate"/>
      </w:r>
      <w:r w:rsidR="00867758" w:rsidRPr="00867758">
        <w:rPr>
          <w:rFonts w:cs="Times New Roman"/>
          <w:noProof/>
        </w:rPr>
        <w:t>7</w:t>
      </w:r>
      <w:r w:rsidR="00867758">
        <w:rPr>
          <w:rFonts w:ascii="Times New Roman" w:hAnsi="Times New Roman" w:cs="Times New Roman"/>
        </w:rPr>
        <w:fldChar w:fldCharType="end"/>
      </w:r>
    </w:p>
    <w:p w14:paraId="5F4C6F54" w14:textId="77777777" w:rsidR="00867758" w:rsidRDefault="00430AF0" w:rsidP="00867758">
      <w:pPr>
        <w:pStyle w:val="BodyText2"/>
        <w:keepNext/>
      </w:pPr>
      <m:oMathPara>
        <m:oMath>
          <m:r>
            <w:rPr>
              <w:rFonts w:ascii="Cambria Math" w:hAnsi="Cambria Math" w:cs="Times New Roman"/>
            </w:rPr>
            <m:t>om=</m:t>
          </m:r>
          <m:sSup>
            <m:sSupPr>
              <m:ctrlPr>
                <w:rPr>
                  <w:rFonts w:ascii="Cambria Math" w:hAnsi="Cambria Math" w:cs="Times New Roman"/>
                  <w:i/>
                </w:rPr>
              </m:ctrlPr>
            </m:sSupPr>
            <m:e>
              <m:r>
                <w:rPr>
                  <w:rFonts w:ascii="Cambria Math" w:hAnsi="Cambria Math" w:cs="Times New Roman"/>
                </w:rPr>
                <m:t>(sinβ)</m:t>
              </m:r>
            </m:e>
            <m:sup>
              <m:r>
                <w:rPr>
                  <w:rFonts w:ascii="Cambria Math" w:hAnsi="Cambria Math" w:cs="Times New Roman"/>
                </w:rPr>
                <m:t>-1</m:t>
              </m:r>
            </m:sup>
          </m:sSup>
        </m:oMath>
      </m:oMathPara>
    </w:p>
    <w:p w14:paraId="1257C2C2" w14:textId="77777777" w:rsidR="00867758" w:rsidRPr="00867758" w:rsidRDefault="00867758" w:rsidP="00867758">
      <w:pPr>
        <w:pStyle w:val="Caption"/>
        <w:jc w:val="right"/>
        <w:rPr>
          <w:rFonts w:cs="Times New Roman"/>
        </w:rPr>
      </w:pPr>
      <w:r w:rsidRPr="00867758">
        <w:rPr>
          <w:rFonts w:cs="Times New Roman"/>
        </w:rPr>
        <w:fldChar w:fldCharType="begin"/>
      </w:r>
      <w:r w:rsidRPr="00867758">
        <w:rPr>
          <w:rFonts w:cs="Times New Roman"/>
        </w:rPr>
        <w:instrText xml:space="preserve"> SEQ Equation \* ARABIC </w:instrText>
      </w:r>
      <w:r w:rsidRPr="00867758">
        <w:rPr>
          <w:rFonts w:cs="Times New Roman"/>
        </w:rPr>
        <w:fldChar w:fldCharType="separate"/>
      </w:r>
      <w:bookmarkStart w:id="61" w:name="_Ref393799709"/>
      <w:r w:rsidR="00DE2179">
        <w:rPr>
          <w:rFonts w:cs="Times New Roman"/>
          <w:noProof/>
        </w:rPr>
        <w:t>7</w:t>
      </w:r>
      <w:bookmarkEnd w:id="61"/>
      <w:r w:rsidRPr="00867758">
        <w:rPr>
          <w:rFonts w:cs="Times New Roman"/>
        </w:rPr>
        <w:fldChar w:fldCharType="end"/>
      </w:r>
    </w:p>
    <w:p w14:paraId="4BD74CC4" w14:textId="77777777" w:rsidR="00867758" w:rsidRDefault="00867758" w:rsidP="005B60B4">
      <w:pPr>
        <w:pStyle w:val="BodyText2"/>
        <w:spacing w:line="240" w:lineRule="auto"/>
        <w:jc w:val="both"/>
        <w:rPr>
          <w:rFonts w:ascii="Times New Roman" w:hAnsi="Times New Roman" w:cs="Times New Roman"/>
        </w:rPr>
      </w:pPr>
    </w:p>
    <w:p w14:paraId="1DA8CF33" w14:textId="77777777" w:rsidR="005B60B4" w:rsidRPr="00007C71" w:rsidRDefault="005B60B4" w:rsidP="005B60B4">
      <w:pPr>
        <w:pStyle w:val="BodyText2"/>
        <w:spacing w:line="240" w:lineRule="auto"/>
        <w:jc w:val="both"/>
        <w:rPr>
          <w:rFonts w:ascii="Times New Roman" w:hAnsi="Times New Roman" w:cs="Times New Roman"/>
        </w:rPr>
      </w:pPr>
      <w:r w:rsidRPr="00007C71">
        <w:rPr>
          <w:rFonts w:ascii="Times New Roman" w:hAnsi="Times New Roman" w:cs="Times New Roman"/>
        </w:rPr>
        <w:t xml:space="preserve">where </w:t>
      </w:r>
      <w:r w:rsidR="00867758">
        <w:rPr>
          <w:rFonts w:ascii="Times New Roman" w:hAnsi="Times New Roman" w:cs="Times New Roman"/>
          <w:i/>
        </w:rPr>
        <w:t>sin</w:t>
      </w:r>
      <w:r w:rsidRPr="00867758">
        <w:rPr>
          <w:rFonts w:ascii="Times New Roman" w:hAnsi="Times New Roman" w:cs="Times New Roman"/>
          <w:i/>
        </w:rPr>
        <w:t>β</w:t>
      </w:r>
      <w:r w:rsidRPr="00007C71">
        <w:rPr>
          <w:rFonts w:ascii="Times New Roman" w:hAnsi="Times New Roman" w:cs="Times New Roman"/>
        </w:rPr>
        <w:t xml:space="preserve"> is the solar elevation. This parameter varies over the course of the day as a function of latitude and day length</w:t>
      </w:r>
      <w:r w:rsidR="005536B7">
        <w:rPr>
          <w:rFonts w:ascii="Times New Roman" w:hAnsi="Times New Roman" w:cs="Times New Roman"/>
        </w:rPr>
        <w:t xml:space="preserve"> as described in eq. </w:t>
      </w:r>
      <w:r w:rsidR="005536B7">
        <w:rPr>
          <w:rFonts w:ascii="Times New Roman" w:hAnsi="Times New Roman" w:cs="Times New Roman"/>
        </w:rPr>
        <w:fldChar w:fldCharType="begin"/>
      </w:r>
      <w:r w:rsidR="005536B7">
        <w:rPr>
          <w:rFonts w:ascii="Times New Roman" w:hAnsi="Times New Roman" w:cs="Times New Roman"/>
        </w:rPr>
        <w:instrText xml:space="preserve"> REF _Ref393808678 \h </w:instrText>
      </w:r>
      <w:r w:rsidR="005536B7">
        <w:rPr>
          <w:rFonts w:ascii="Times New Roman" w:hAnsi="Times New Roman" w:cs="Times New Roman"/>
        </w:rPr>
      </w:r>
      <w:r w:rsidR="005536B7">
        <w:rPr>
          <w:rFonts w:ascii="Times New Roman" w:hAnsi="Times New Roman" w:cs="Times New Roman"/>
        </w:rPr>
        <w:fldChar w:fldCharType="separate"/>
      </w:r>
      <w:r w:rsidR="005536B7">
        <w:rPr>
          <w:rFonts w:cs="Times New Roman"/>
          <w:noProof/>
          <w:lang w:val="es-ES"/>
        </w:rPr>
        <w:t>8</w:t>
      </w:r>
      <w:r w:rsidR="005536B7">
        <w:rPr>
          <w:rFonts w:ascii="Times New Roman" w:hAnsi="Times New Roman" w:cs="Times New Roman"/>
        </w:rPr>
        <w:fldChar w:fldCharType="end"/>
      </w:r>
      <w:r w:rsidR="00430AF0">
        <w:rPr>
          <w:rFonts w:ascii="Times New Roman" w:hAnsi="Times New Roman" w:cs="Times New Roman"/>
        </w:rPr>
        <w:t xml:space="preserve">, this eq. and the other solar geometry equations required for its calculation are taken from </w:t>
      </w:r>
      <w:r w:rsidR="00430AF0">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"author" : [ { "dropping-particle" : "", "family" : "Campbell, G.S., Norman", "given" : "J.M.", "non-dropping-particle" : "", "parse-names" : false, "suffix" : "" } ], "edition" : "Second", "id" : "ITEM-1", "issued" : { "date-parts" : [ [ "1998" ] ] }, "number-of-pages" : "72-75", "publisher" : "Springer", "title" : "An introduction to Environmental Biophysics", "type" : "book" }, "uris" : [ "http://www.mendeley.com/documents/?uuid=8f2ae190-536d-4fbe-a131-11a31aafde25" ] } ], "mendeley" : { "formattedCitation" : "(Campbell, G.S., Norman, 1998)", "manualFormatting" : "Campbell &amp; Norman, (1998)", "plainTextFormattedCitation" : "(Campbell, G.S., Norman, 1998)", "previouslyFormattedCitation" : "(Campbell, G.S., Norman, 1998)" }, "properties" : { "noteIndex" : 0 }, "schema" : "https://github.com/citation-style-language/schema/raw/master/csl-citation.json" }</w:instrText>
      </w:r>
      <w:r w:rsidR="00430AF0">
        <w:rPr>
          <w:rFonts w:ascii="Times New Roman" w:hAnsi="Times New Roman" w:cs="Times New Roman"/>
        </w:rPr>
        <w:fldChar w:fldCharType="separate"/>
      </w:r>
      <w:r w:rsidR="00430AF0" w:rsidRPr="00430AF0">
        <w:rPr>
          <w:rFonts w:ascii="Times New Roman" w:hAnsi="Times New Roman" w:cs="Times New Roman"/>
          <w:noProof/>
        </w:rPr>
        <w:t>Campbell</w:t>
      </w:r>
      <w:r w:rsidR="00430AF0">
        <w:rPr>
          <w:rFonts w:ascii="Times New Roman" w:hAnsi="Times New Roman" w:cs="Times New Roman"/>
          <w:noProof/>
        </w:rPr>
        <w:t xml:space="preserve"> &amp;</w:t>
      </w:r>
      <w:r w:rsidR="00430AF0" w:rsidRPr="00430AF0">
        <w:rPr>
          <w:rFonts w:ascii="Times New Roman" w:hAnsi="Times New Roman" w:cs="Times New Roman"/>
          <w:noProof/>
        </w:rPr>
        <w:t xml:space="preserve"> Norman, </w:t>
      </w:r>
      <w:r w:rsidR="00430AF0">
        <w:rPr>
          <w:rFonts w:ascii="Times New Roman" w:hAnsi="Times New Roman" w:cs="Times New Roman"/>
          <w:noProof/>
        </w:rPr>
        <w:t>(</w:t>
      </w:r>
      <w:r w:rsidR="00430AF0" w:rsidRPr="00430AF0">
        <w:rPr>
          <w:rFonts w:ascii="Times New Roman" w:hAnsi="Times New Roman" w:cs="Times New Roman"/>
          <w:noProof/>
        </w:rPr>
        <w:t>1998)</w:t>
      </w:r>
      <w:r w:rsidR="00430AF0">
        <w:rPr>
          <w:rFonts w:ascii="Times New Roman" w:hAnsi="Times New Roman" w:cs="Times New Roman"/>
        </w:rPr>
        <w:fldChar w:fldCharType="end"/>
      </w:r>
      <w:r w:rsidR="005536B7">
        <w:rPr>
          <w:rFonts w:ascii="Times New Roman" w:hAnsi="Times New Roman" w:cs="Times New Roman"/>
        </w:rPr>
        <w:t>.</w:t>
      </w:r>
    </w:p>
    <w:p w14:paraId="7021A2C1" w14:textId="77777777" w:rsidR="005536B7" w:rsidRDefault="005536B7" w:rsidP="005536B7">
      <w:pPr>
        <w:pStyle w:val="BodyText2"/>
        <w:keepNext/>
        <w:spacing w:line="240" w:lineRule="auto"/>
        <w:ind w:firstLine="720"/>
        <w:jc w:val="both"/>
      </w:pPr>
      <m:oMathPara>
        <m:oMath>
          <m:r>
            <w:rPr>
              <w:rFonts w:ascii="Cambria Math" w:hAnsi="Cambria Math" w:cs="Times New Roman"/>
              <w:lang w:val="es-ES"/>
            </w:rPr>
            <m:t>sinβ=sinλ .  sinδ+ cosλ . cosδ .</m:t>
          </m:r>
          <m:func>
            <m:funcPr>
              <m:ctrlPr>
                <w:rPr>
                  <w:rFonts w:ascii="Cambria Math" w:hAnsi="Cambria Math" w:cs="Times New Roman"/>
                  <w:i/>
                  <w:lang w:val="es-ES"/>
                </w:rPr>
              </m:ctrlPr>
            </m:funcPr>
            <m:fName>
              <m:r>
                <m:rPr>
                  <m:sty m:val="p"/>
                </m:rPr>
                <w:rPr>
                  <w:rFonts w:ascii="Cambria Math" w:hAnsi="Cambria Math" w:cs="Times New Roman"/>
                  <w:lang w:val="es-ES"/>
                </w:rPr>
                <m:t>cos</m:t>
              </m:r>
            </m:fName>
            <m:e>
              <m:r>
                <w:rPr>
                  <w:rFonts w:ascii="Cambria Math" w:hAnsi="Cambria Math" w:cs="Times New Roman"/>
                  <w:lang w:val="es-ES"/>
                </w:rPr>
                <m:t>hr</m:t>
              </m:r>
            </m:e>
          </m:func>
        </m:oMath>
      </m:oMathPara>
    </w:p>
    <w:p w14:paraId="556DAE0A" w14:textId="77777777" w:rsidR="00867758" w:rsidRDefault="005536B7" w:rsidP="005536B7">
      <w:pPr>
        <w:pStyle w:val="Caption"/>
        <w:jc w:val="right"/>
        <w:rPr>
          <w:rFonts w:cs="Times New Roman"/>
          <w:lang w:val="es-ES"/>
        </w:rPr>
      </w:pPr>
      <w:r>
        <w:rPr>
          <w:rFonts w:cs="Times New Roman"/>
          <w:lang w:val="es-ES"/>
        </w:rPr>
        <w:fldChar w:fldCharType="begin"/>
      </w:r>
      <w:r>
        <w:rPr>
          <w:rFonts w:cs="Times New Roman"/>
          <w:lang w:val="es-ES"/>
        </w:rPr>
        <w:instrText xml:space="preserve"> SEQ Equation \* ARABIC </w:instrText>
      </w:r>
      <w:r>
        <w:rPr>
          <w:rFonts w:cs="Times New Roman"/>
          <w:lang w:val="es-ES"/>
        </w:rPr>
        <w:fldChar w:fldCharType="separate"/>
      </w:r>
      <w:bookmarkStart w:id="62" w:name="_Ref393808678"/>
      <w:r w:rsidR="00DE2179">
        <w:rPr>
          <w:rFonts w:cs="Times New Roman"/>
          <w:noProof/>
          <w:lang w:val="es-ES"/>
        </w:rPr>
        <w:t>8</w:t>
      </w:r>
      <w:bookmarkEnd w:id="62"/>
      <w:r>
        <w:rPr>
          <w:rFonts w:cs="Times New Roman"/>
          <w:lang w:val="es-ES"/>
        </w:rPr>
        <w:fldChar w:fldCharType="end"/>
      </w:r>
    </w:p>
    <w:p w14:paraId="6BBA8D12" w14:textId="77777777" w:rsidR="005536B7" w:rsidRDefault="005536B7" w:rsidP="005B60B4">
      <w:pPr>
        <w:pStyle w:val="BodyText2"/>
        <w:spacing w:line="240" w:lineRule="auto"/>
        <w:jc w:val="both"/>
        <w:rPr>
          <w:rFonts w:ascii="Times New Roman" w:hAnsi="Times New Roman" w:cs="Times New Roman"/>
        </w:rPr>
      </w:pPr>
    </w:p>
    <w:p w14:paraId="6EC2EAC4" w14:textId="77777777" w:rsidR="005B60B4" w:rsidRPr="00007C71" w:rsidRDefault="005B60B4" w:rsidP="005B60B4">
      <w:pPr>
        <w:pStyle w:val="BodyText2"/>
        <w:spacing w:line="240" w:lineRule="auto"/>
        <w:jc w:val="both"/>
        <w:rPr>
          <w:rFonts w:ascii="Times New Roman" w:hAnsi="Times New Roman" w:cs="Times New Roman"/>
        </w:rPr>
      </w:pPr>
      <w:r w:rsidRPr="00007C71">
        <w:rPr>
          <w:rFonts w:ascii="Times New Roman" w:hAnsi="Times New Roman" w:cs="Times New Roman"/>
        </w:rPr>
        <w:t xml:space="preserve">where </w:t>
      </w:r>
      <w:r w:rsidRPr="00ED07C1">
        <w:rPr>
          <w:rFonts w:ascii="Times New Roman" w:hAnsi="Times New Roman" w:cs="Times New Roman"/>
          <w:i/>
        </w:rPr>
        <w:t>β</w:t>
      </w:r>
      <w:r w:rsidRPr="00007C71">
        <w:rPr>
          <w:rFonts w:ascii="Times New Roman" w:hAnsi="Times New Roman" w:cs="Times New Roman"/>
        </w:rPr>
        <w:t xml:space="preserve"> is the solar elevation above the horizontal, </w:t>
      </w:r>
      <w:r w:rsidRPr="00ED07C1">
        <w:rPr>
          <w:rFonts w:ascii="Times New Roman" w:hAnsi="Times New Roman" w:cs="Times New Roman"/>
          <w:i/>
        </w:rPr>
        <w:t>λ</w:t>
      </w:r>
      <w:r w:rsidRPr="00007C71">
        <w:rPr>
          <w:rFonts w:ascii="Times New Roman" w:hAnsi="Times New Roman" w:cs="Times New Roman"/>
        </w:rPr>
        <w:t xml:space="preserve"> is the latitude, </w:t>
      </w:r>
      <w:r w:rsidRPr="00ED07C1">
        <w:rPr>
          <w:rFonts w:ascii="Times New Roman" w:hAnsi="Times New Roman" w:cs="Times New Roman"/>
          <w:i/>
        </w:rPr>
        <w:t>δ</w:t>
      </w:r>
      <w:r w:rsidRPr="00007C71">
        <w:rPr>
          <w:rFonts w:ascii="Times New Roman" w:hAnsi="Times New Roman" w:cs="Times New Roman"/>
        </w:rPr>
        <w:t xml:space="preserve"> is the angle between the sun’s rays and the equatorial plane of the earth (solar declination), </w:t>
      </w:r>
      <w:r w:rsidRPr="00ED07C1">
        <w:rPr>
          <w:rFonts w:ascii="Times New Roman" w:hAnsi="Times New Roman" w:cs="Times New Roman"/>
          <w:i/>
        </w:rPr>
        <w:t>h</w:t>
      </w:r>
      <w:r w:rsidR="00ED07C1">
        <w:rPr>
          <w:rFonts w:ascii="Times New Roman" w:hAnsi="Times New Roman" w:cs="Times New Roman"/>
          <w:i/>
        </w:rPr>
        <w:t>r</w:t>
      </w:r>
      <w:r w:rsidRPr="00007C71">
        <w:rPr>
          <w:rFonts w:ascii="Times New Roman" w:hAnsi="Times New Roman" w:cs="Times New Roman"/>
        </w:rPr>
        <w:t xml:space="preserve"> is the hour angle of the sun and is given by  </w:t>
      </w:r>
      <m:oMath>
        <m:r>
          <w:rPr>
            <w:rFonts w:ascii="Cambria Math" w:hAnsi="Cambria Math" w:cs="Times New Roman"/>
          </w:rPr>
          <m:t>[15(t-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oMath>
      <w:r w:rsidR="00ED07C1">
        <w:rPr>
          <w:rFonts w:ascii="Times New Roman" w:hAnsi="Times New Roman" w:cs="Times New Roman"/>
        </w:rPr>
        <w:t xml:space="preserve"> w</w:t>
      </w:r>
      <w:r w:rsidRPr="00007C71">
        <w:rPr>
          <w:rFonts w:ascii="Times New Roman" w:hAnsi="Times New Roman" w:cs="Times New Roman"/>
        </w:rPr>
        <w:t>here</w:t>
      </w:r>
      <w:r w:rsidRPr="00007C71">
        <w:rPr>
          <w:rFonts w:ascii="Times New Roman" w:hAnsi="Times New Roman" w:cs="Times New Roman"/>
          <w:i/>
          <w:iCs/>
        </w:rPr>
        <w:t xml:space="preserve"> </w:t>
      </w:r>
      <w:r w:rsidRPr="00ED07C1">
        <w:rPr>
          <w:rFonts w:ascii="Times New Roman" w:hAnsi="Times New Roman" w:cs="Times New Roman"/>
          <w:i/>
        </w:rPr>
        <w:t xml:space="preserve">t </w:t>
      </w:r>
      <w:r w:rsidRPr="00007C71">
        <w:rPr>
          <w:rFonts w:ascii="Times New Roman" w:hAnsi="Times New Roman" w:cs="Times New Roman"/>
        </w:rPr>
        <w:t xml:space="preserve">is time and </w:t>
      </w:r>
      <w:r w:rsidRPr="00ED07C1">
        <w:rPr>
          <w:rFonts w:ascii="Times New Roman" w:hAnsi="Times New Roman" w:cs="Times New Roman"/>
          <w:i/>
        </w:rPr>
        <w:t>t</w:t>
      </w:r>
      <w:r w:rsidRPr="00ED07C1">
        <w:rPr>
          <w:rFonts w:ascii="Times New Roman" w:hAnsi="Times New Roman" w:cs="Times New Roman"/>
          <w:i/>
          <w:vertAlign w:val="subscript"/>
        </w:rPr>
        <w:t>o</w:t>
      </w:r>
      <w:r w:rsidRPr="00007C71">
        <w:rPr>
          <w:rFonts w:ascii="Times New Roman" w:hAnsi="Times New Roman" w:cs="Times New Roman"/>
        </w:rPr>
        <w:t xml:space="preserve"> is the time at solar noon. </w:t>
      </w:r>
    </w:p>
    <w:p w14:paraId="46B54B87" w14:textId="77777777" w:rsidR="005B60B4" w:rsidRDefault="005B60B4" w:rsidP="005B60B4">
      <w:pPr>
        <w:pStyle w:val="BodyText2"/>
        <w:spacing w:line="240" w:lineRule="auto"/>
        <w:jc w:val="both"/>
        <w:rPr>
          <w:rFonts w:ascii="Times New Roman" w:hAnsi="Times New Roman" w:cs="Times New Roman"/>
        </w:rPr>
      </w:pPr>
      <w:r w:rsidRPr="00007C71">
        <w:rPr>
          <w:rFonts w:ascii="Times New Roman" w:hAnsi="Times New Roman" w:cs="Times New Roman"/>
        </w:rPr>
        <w:t>The solar declination (</w:t>
      </w:r>
      <w:r w:rsidRPr="00ED07C1">
        <w:rPr>
          <w:rFonts w:ascii="Times New Roman" w:hAnsi="Times New Roman" w:cs="Times New Roman"/>
          <w:i/>
        </w:rPr>
        <w:t>δ</w:t>
      </w:r>
      <w:r w:rsidRPr="00007C71">
        <w:rPr>
          <w:rFonts w:ascii="Times New Roman" w:hAnsi="Times New Roman" w:cs="Times New Roman"/>
        </w:rPr>
        <w:t>) is calculated according to</w:t>
      </w:r>
      <w:r w:rsidR="00ED07C1">
        <w:rPr>
          <w:rFonts w:ascii="Times New Roman" w:hAnsi="Times New Roman" w:cs="Times New Roman"/>
        </w:rPr>
        <w:t xml:space="preserve"> eq. </w:t>
      </w:r>
      <w:r w:rsidR="0068648E">
        <w:rPr>
          <w:rFonts w:ascii="Times New Roman" w:hAnsi="Times New Roman" w:cs="Times New Roman"/>
        </w:rPr>
        <w:fldChar w:fldCharType="begin"/>
      </w:r>
      <w:r w:rsidR="0068648E">
        <w:rPr>
          <w:rFonts w:ascii="Times New Roman" w:hAnsi="Times New Roman" w:cs="Times New Roman"/>
        </w:rPr>
        <w:instrText xml:space="preserve"> REF _Ref393811007 \h </w:instrText>
      </w:r>
      <w:r w:rsidR="0068648E">
        <w:rPr>
          <w:rFonts w:ascii="Times New Roman" w:hAnsi="Times New Roman" w:cs="Times New Roman"/>
        </w:rPr>
      </w:r>
      <w:r w:rsidR="0068648E">
        <w:rPr>
          <w:rFonts w:ascii="Times New Roman" w:hAnsi="Times New Roman" w:cs="Times New Roman"/>
        </w:rPr>
        <w:fldChar w:fldCharType="separate"/>
      </w:r>
      <w:r w:rsidR="0068648E">
        <w:rPr>
          <w:rFonts w:cs="Times New Roman"/>
          <w:noProof/>
        </w:rPr>
        <w:t>9</w:t>
      </w:r>
      <w:r w:rsidR="0068648E">
        <w:rPr>
          <w:rFonts w:ascii="Times New Roman" w:hAnsi="Times New Roman" w:cs="Times New Roman"/>
        </w:rPr>
        <w:fldChar w:fldCharType="end"/>
      </w:r>
      <w:r w:rsidR="0068648E">
        <w:rPr>
          <w:rFonts w:ascii="Times New Roman" w:hAnsi="Times New Roman" w:cs="Times New Roman"/>
        </w:rPr>
        <w:t>.</w:t>
      </w:r>
    </w:p>
    <w:p w14:paraId="341F4A4B" w14:textId="77777777" w:rsidR="00ED07C1" w:rsidRDefault="00ED07C1" w:rsidP="005B60B4">
      <w:pPr>
        <w:pStyle w:val="BodyText2"/>
        <w:spacing w:line="240" w:lineRule="auto"/>
        <w:jc w:val="both"/>
        <w:rPr>
          <w:rFonts w:ascii="Times New Roman" w:hAnsi="Times New Roman" w:cs="Times New Roman"/>
        </w:rPr>
      </w:pPr>
    </w:p>
    <w:p w14:paraId="2F71E754" w14:textId="77777777" w:rsidR="00ED07C1" w:rsidRDefault="00ED07C1" w:rsidP="00ED07C1">
      <w:pPr>
        <w:pStyle w:val="BodyText2"/>
        <w:keepNext/>
        <w:spacing w:line="240" w:lineRule="auto"/>
        <w:jc w:val="both"/>
      </w:pPr>
      <m:oMathPara>
        <m:oMath>
          <m:r>
            <w:rPr>
              <w:rFonts w:ascii="Cambria Math" w:hAnsi="Cambria Math" w:cs="Times New Roman"/>
            </w:rPr>
            <m:t>δ=-23.4</m:t>
          </m:r>
          <m:r>
            <m:rPr>
              <m:sty m:val="p"/>
            </m:rPr>
            <w:rPr>
              <w:rFonts w:ascii="Cambria Math" w:hAnsi="Cambria Math" w:cs="Times New Roman"/>
            </w:rPr>
            <m:t>cos⁡</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360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+10</m:t>
                  </m:r>
                </m:e>
              </m:d>
            </m:num>
            <m:den>
              <m:r>
                <w:rPr>
                  <w:rFonts w:ascii="Cambria Math" w:hAnsi="Cambria Math" w:cs="Times New Roman"/>
                </w:rPr>
                <m:t>365</m:t>
              </m:r>
            </m:den>
          </m:f>
          <m:r>
            <w:rPr>
              <w:rFonts w:ascii="Cambria Math" w:hAnsi="Cambria Math" w:cs="Times New Roman"/>
            </w:rPr>
            <m:t>]</m:t>
          </m:r>
        </m:oMath>
      </m:oMathPara>
    </w:p>
    <w:p w14:paraId="3FC45151" w14:textId="77777777" w:rsidR="00ED07C1" w:rsidRPr="00007C71" w:rsidRDefault="00ED07C1" w:rsidP="00ED07C1">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63" w:name="_Ref393811007"/>
      <w:r w:rsidR="00DE2179">
        <w:rPr>
          <w:rFonts w:cs="Times New Roman"/>
          <w:noProof/>
        </w:rPr>
        <w:t>9</w:t>
      </w:r>
      <w:bookmarkEnd w:id="63"/>
      <w:r>
        <w:rPr>
          <w:rFonts w:cs="Times New Roman"/>
        </w:rPr>
        <w:fldChar w:fldCharType="end"/>
      </w:r>
    </w:p>
    <w:p w14:paraId="6970550F" w14:textId="77777777" w:rsidR="005B60B4" w:rsidRPr="00007C71" w:rsidRDefault="005B60B4" w:rsidP="005B60B4">
      <w:pPr>
        <w:pStyle w:val="BodyText2"/>
        <w:spacing w:line="240" w:lineRule="auto"/>
        <w:ind w:firstLine="720"/>
        <w:jc w:val="both"/>
        <w:rPr>
          <w:rFonts w:ascii="Times New Roman" w:hAnsi="Times New Roman" w:cs="Times New Roman"/>
        </w:rPr>
      </w:pP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p>
    <w:p w14:paraId="157C08FA" w14:textId="77777777" w:rsidR="005B60B4" w:rsidRPr="00007C71" w:rsidRDefault="005B60B4" w:rsidP="005B60B4">
      <w:pPr>
        <w:pStyle w:val="BodyText2"/>
        <w:spacing w:line="240" w:lineRule="auto"/>
        <w:jc w:val="both"/>
        <w:rPr>
          <w:rFonts w:ascii="Times New Roman" w:hAnsi="Times New Roman" w:cs="Times New Roman"/>
        </w:rPr>
      </w:pPr>
      <w:r w:rsidRPr="00007C71">
        <w:rPr>
          <w:rFonts w:ascii="Times New Roman" w:hAnsi="Times New Roman" w:cs="Times New Roman"/>
        </w:rPr>
        <w:t xml:space="preserve">where </w:t>
      </w:r>
      <w:r w:rsidRPr="0068648E">
        <w:rPr>
          <w:rFonts w:ascii="Times New Roman" w:hAnsi="Times New Roman" w:cs="Times New Roman"/>
          <w:i/>
        </w:rPr>
        <w:t>t</w:t>
      </w:r>
      <w:r w:rsidRPr="0068648E">
        <w:rPr>
          <w:rFonts w:ascii="Times New Roman" w:hAnsi="Times New Roman" w:cs="Times New Roman"/>
          <w:i/>
          <w:vertAlign w:val="subscript"/>
        </w:rPr>
        <w:t>d</w:t>
      </w:r>
      <w:r w:rsidRPr="00007C71">
        <w:rPr>
          <w:rFonts w:ascii="Times New Roman" w:hAnsi="Times New Roman" w:cs="Times New Roman"/>
        </w:rPr>
        <w:t xml:space="preserve"> is the year day.</w:t>
      </w:r>
    </w:p>
    <w:p w14:paraId="52712135" w14:textId="77777777" w:rsidR="005B60B4" w:rsidRPr="00007C71" w:rsidRDefault="005B60B4" w:rsidP="005B60B4">
      <w:pPr>
        <w:pStyle w:val="BodyText2"/>
        <w:spacing w:line="240" w:lineRule="auto"/>
        <w:jc w:val="both"/>
        <w:rPr>
          <w:rFonts w:ascii="Times New Roman" w:hAnsi="Times New Roman" w:cs="Times New Roman"/>
        </w:rPr>
      </w:pPr>
      <w:r w:rsidRPr="00007C71">
        <w:rPr>
          <w:rFonts w:ascii="Times New Roman" w:hAnsi="Times New Roman" w:cs="Times New Roman"/>
        </w:rPr>
        <w:lastRenderedPageBreak/>
        <w:t xml:space="preserve">The time, </w:t>
      </w:r>
      <w:r w:rsidRPr="0068648E">
        <w:rPr>
          <w:rFonts w:ascii="Times New Roman" w:hAnsi="Times New Roman" w:cs="Times New Roman"/>
          <w:i/>
        </w:rPr>
        <w:t>t</w:t>
      </w:r>
      <w:r w:rsidRPr="00007C71">
        <w:rPr>
          <w:rFonts w:ascii="Times New Roman" w:hAnsi="Times New Roman" w:cs="Times New Roman"/>
        </w:rPr>
        <w:t xml:space="preserve"> is in hours (standard local time), ranging from 0 to 23. Solar noon (</w:t>
      </w:r>
      <w:r w:rsidRPr="0068648E">
        <w:rPr>
          <w:rFonts w:ascii="Times New Roman" w:hAnsi="Times New Roman" w:cs="Times New Roman"/>
          <w:i/>
        </w:rPr>
        <w:t>t</w:t>
      </w:r>
      <w:r w:rsidRPr="0068648E">
        <w:rPr>
          <w:rFonts w:ascii="Times New Roman" w:hAnsi="Times New Roman" w:cs="Times New Roman"/>
          <w:i/>
          <w:vertAlign w:val="subscript"/>
        </w:rPr>
        <w:t>o</w:t>
      </w:r>
      <w:r w:rsidRPr="00007C71">
        <w:rPr>
          <w:rFonts w:ascii="Times New Roman" w:hAnsi="Times New Roman" w:cs="Times New Roman"/>
        </w:rPr>
        <w:t>) varies during the year by an amount that is given by the equation of time (</w:t>
      </w:r>
      <w:r w:rsidRPr="0068648E">
        <w:rPr>
          <w:rFonts w:ascii="Times New Roman" w:hAnsi="Times New Roman" w:cs="Times New Roman"/>
          <w:i/>
        </w:rPr>
        <w:t>e</w:t>
      </w:r>
      <w:r w:rsidRPr="00007C71">
        <w:rPr>
          <w:rFonts w:ascii="Times New Roman" w:hAnsi="Times New Roman" w:cs="Times New Roman"/>
        </w:rPr>
        <w:t xml:space="preserve">, </w:t>
      </w:r>
      <w:r w:rsidR="0068648E">
        <w:rPr>
          <w:rFonts w:ascii="Times New Roman" w:hAnsi="Times New Roman" w:cs="Times New Roman"/>
        </w:rPr>
        <w:t xml:space="preserve">in </w:t>
      </w:r>
      <w:r w:rsidRPr="00007C71">
        <w:rPr>
          <w:rFonts w:ascii="Times New Roman" w:hAnsi="Times New Roman" w:cs="Times New Roman"/>
        </w:rPr>
        <w:t>min) and calculated by:-</w:t>
      </w:r>
    </w:p>
    <w:p w14:paraId="5913C58B" w14:textId="77777777" w:rsidR="0068648E" w:rsidRDefault="004E5771" w:rsidP="0068648E">
      <w:pPr>
        <w:pStyle w:val="BodyText2"/>
        <w:keepNext/>
        <w:spacing w:line="240" w:lineRule="auto"/>
        <w:jc w:val="both"/>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=12-LC-e</m:t>
          </m:r>
        </m:oMath>
      </m:oMathPara>
    </w:p>
    <w:p w14:paraId="668E56C9" w14:textId="77777777" w:rsidR="005B60B4" w:rsidRPr="00007C71" w:rsidRDefault="0068648E" w:rsidP="0068648E">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r w:rsidR="00DE2179">
        <w:rPr>
          <w:rFonts w:cs="Times New Roman"/>
          <w:noProof/>
        </w:rPr>
        <w:t>10</w:t>
      </w:r>
      <w:r>
        <w:rPr>
          <w:rFonts w:cs="Times New Roman"/>
        </w:rPr>
        <w:fldChar w:fldCharType="end"/>
      </w:r>
    </w:p>
    <w:p w14:paraId="7DA44F6E" w14:textId="77777777" w:rsidR="005B60B4" w:rsidRPr="00007C71" w:rsidRDefault="005B60B4" w:rsidP="005B60B4">
      <w:pPr>
        <w:pStyle w:val="BodyText2"/>
        <w:spacing w:line="240" w:lineRule="auto"/>
        <w:jc w:val="both"/>
        <w:rPr>
          <w:rFonts w:ascii="Times New Roman" w:hAnsi="Times New Roman" w:cs="Times New Roman"/>
        </w:rPr>
      </w:pPr>
    </w:p>
    <w:p w14:paraId="23883D2D" w14:textId="77777777" w:rsidR="005B60B4" w:rsidRPr="00007C71" w:rsidRDefault="005B60B4" w:rsidP="005B60B4">
      <w:pPr>
        <w:pStyle w:val="BodyText2"/>
        <w:spacing w:line="240" w:lineRule="auto"/>
        <w:jc w:val="both"/>
        <w:rPr>
          <w:rFonts w:ascii="Times New Roman" w:hAnsi="Times New Roman" w:cs="Times New Roman"/>
        </w:rPr>
      </w:pPr>
      <w:r w:rsidRPr="00007C71">
        <w:rPr>
          <w:rFonts w:ascii="Times New Roman" w:hAnsi="Times New Roman" w:cs="Times New Roman"/>
        </w:rPr>
        <w:t xml:space="preserve">where </w:t>
      </w:r>
      <w:r w:rsidRPr="0068648E">
        <w:rPr>
          <w:rFonts w:ascii="Times New Roman" w:hAnsi="Times New Roman" w:cs="Times New Roman"/>
          <w:i/>
        </w:rPr>
        <w:t>LC</w:t>
      </w:r>
      <w:r w:rsidRPr="00007C71">
        <w:rPr>
          <w:rFonts w:ascii="Times New Roman" w:hAnsi="Times New Roman" w:cs="Times New Roman"/>
        </w:rPr>
        <w:t xml:space="preserve"> is the longitude correction. </w:t>
      </w:r>
      <w:r w:rsidRPr="0068648E">
        <w:rPr>
          <w:rFonts w:ascii="Times New Roman" w:hAnsi="Times New Roman" w:cs="Times New Roman"/>
          <w:i/>
        </w:rPr>
        <w:t>LC</w:t>
      </w:r>
      <w:r w:rsidRPr="00007C71">
        <w:rPr>
          <w:rFonts w:ascii="Times New Roman" w:hAnsi="Times New Roman" w:cs="Times New Roman"/>
        </w:rPr>
        <w:t xml:space="preserve"> is + 4 or –4 minutes for each degree you are either east or west of the standard meridian.</w:t>
      </w:r>
      <w:r w:rsidR="004A7C7A" w:rsidRPr="00007C71">
        <w:rPr>
          <w:rFonts w:ascii="Times New Roman" w:hAnsi="Times New Roman" w:cs="Times New Roman"/>
        </w:rPr>
        <w:t xml:space="preserve"> </w:t>
      </w:r>
      <w:r w:rsidRPr="00430AF0">
        <w:rPr>
          <w:rFonts w:ascii="Times New Roman" w:hAnsi="Times New Roman" w:cs="Times New Roman"/>
          <w:i/>
        </w:rPr>
        <w:t xml:space="preserve">e </w:t>
      </w:r>
      <w:r w:rsidRPr="00007C71">
        <w:rPr>
          <w:rFonts w:ascii="Times New Roman" w:hAnsi="Times New Roman" w:cs="Times New Roman"/>
        </w:rPr>
        <w:t xml:space="preserve">is a 15 to 20 minute correction which depends on year day according to </w:t>
      </w:r>
      <w:r w:rsidR="00430AF0">
        <w:rPr>
          <w:rFonts w:ascii="Times New Roman" w:hAnsi="Times New Roman" w:cs="Times New Roman"/>
        </w:rPr>
        <w:t xml:space="preserve">eq. </w:t>
      </w:r>
      <w:r w:rsidR="00430AF0">
        <w:rPr>
          <w:rFonts w:ascii="Times New Roman" w:hAnsi="Times New Roman" w:cs="Times New Roman"/>
        </w:rPr>
        <w:fldChar w:fldCharType="begin"/>
      </w:r>
      <w:r w:rsidR="00430AF0">
        <w:rPr>
          <w:rFonts w:ascii="Times New Roman" w:hAnsi="Times New Roman" w:cs="Times New Roman"/>
        </w:rPr>
        <w:instrText xml:space="preserve"> REF _Ref393813337 \h </w:instrText>
      </w:r>
      <w:r w:rsidR="00430AF0">
        <w:rPr>
          <w:rFonts w:ascii="Times New Roman" w:hAnsi="Times New Roman" w:cs="Times New Roman"/>
        </w:rPr>
      </w:r>
      <w:r w:rsidR="00430AF0">
        <w:rPr>
          <w:rFonts w:ascii="Times New Roman" w:hAnsi="Times New Roman" w:cs="Times New Roman"/>
        </w:rPr>
        <w:fldChar w:fldCharType="separate"/>
      </w:r>
      <w:r w:rsidR="00430AF0">
        <w:rPr>
          <w:rFonts w:cs="Times New Roman"/>
          <w:noProof/>
        </w:rPr>
        <w:t>11</w:t>
      </w:r>
      <w:r w:rsidR="00430AF0">
        <w:rPr>
          <w:rFonts w:ascii="Times New Roman" w:hAnsi="Times New Roman" w:cs="Times New Roman"/>
        </w:rPr>
        <w:fldChar w:fldCharType="end"/>
      </w:r>
      <w:r w:rsidR="00430AF0">
        <w:rPr>
          <w:rFonts w:ascii="Times New Roman" w:hAnsi="Times New Roman" w:cs="Times New Roman"/>
        </w:rPr>
        <w:t>.</w:t>
      </w:r>
    </w:p>
    <w:p w14:paraId="3C9FB7E5" w14:textId="77777777" w:rsidR="005B60B4" w:rsidRDefault="005B60B4" w:rsidP="005B60B4">
      <w:pPr>
        <w:pStyle w:val="BodyText2"/>
        <w:spacing w:line="240" w:lineRule="auto"/>
        <w:rPr>
          <w:rFonts w:ascii="Times New Roman" w:hAnsi="Times New Roman" w:cs="Times New Roman"/>
        </w:rPr>
      </w:pPr>
    </w:p>
    <w:p w14:paraId="565EB025" w14:textId="77777777" w:rsidR="00430AF0" w:rsidRDefault="00430AF0" w:rsidP="00430AF0">
      <w:pPr>
        <w:pStyle w:val="BodyText2"/>
        <w:keepNext/>
        <w:spacing w:line="240" w:lineRule="auto"/>
      </w:pPr>
      <m:oMathPara>
        <m:oMath>
          <m:r>
            <w:rPr>
              <w:rFonts w:ascii="Cambria Math" w:hAnsi="Cambria Math" w:cs="Times New Roman"/>
            </w:rPr>
            <m:t>e=</m:t>
          </m:r>
          <m:f>
            <m:fPr>
              <m:ctrlPr>
                <w:rPr>
                  <w:rFonts w:ascii="Cambria Math" w:hAnsi="Cambria Math" w:cs="Times New Roman"/>
                  <w:i/>
                </w:rPr>
              </m:ctrlPr>
            </m:fPr>
            <m:num>
              <m:r>
                <w:rPr>
                  <w:rFonts w:ascii="Cambria Math" w:hAnsi="Cambria Math" w:cs="Times New Roman"/>
                </w:rPr>
                <m:t>-104.7sin f+596.2sin2 f+4.3sin3 f-12.7sin4 f-429.3</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f-2.0cos2 f+19.3</m:t>
                  </m:r>
                  <m:func>
                    <m:funcPr>
                      <m:ctrlPr>
                        <w:rPr>
                          <w:rFonts w:ascii="Cambria Math" w:hAnsi="Cambria Math" w:cs="Times New Roman"/>
                          <w:i/>
                        </w:rPr>
                      </m:ctrlPr>
                    </m:funcPr>
                    <m:fName>
                      <m:r>
                        <m:rPr>
                          <m:sty m:val="p"/>
                        </m:rPr>
                        <w:rPr>
                          <w:rFonts w:ascii="Cambria Math" w:hAnsi="Cambria Math" w:cs="Times New Roman"/>
                        </w:rPr>
                        <m:t>cos3</m:t>
                      </m:r>
                    </m:fName>
                    <m:e>
                      <m:r>
                        <w:rPr>
                          <w:rFonts w:ascii="Cambria Math" w:hAnsi="Cambria Math" w:cs="Times New Roman"/>
                        </w:rPr>
                        <m:t>f</m:t>
                      </m:r>
                    </m:e>
                  </m:func>
                </m:e>
              </m:func>
            </m:num>
            <m:den>
              <m:r>
                <w:rPr>
                  <w:rFonts w:ascii="Cambria Math" w:hAnsi="Cambria Math" w:cs="Times New Roman"/>
                </w:rPr>
                <m:t>3600</m:t>
              </m:r>
            </m:den>
          </m:f>
        </m:oMath>
      </m:oMathPara>
    </w:p>
    <w:p w14:paraId="0998611F" w14:textId="77777777" w:rsidR="00430AF0" w:rsidRDefault="00430AF0" w:rsidP="00430AF0">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64" w:name="_Ref393813337"/>
      <w:r w:rsidR="00DE2179">
        <w:rPr>
          <w:rFonts w:cs="Times New Roman"/>
          <w:noProof/>
        </w:rPr>
        <w:t>11</w:t>
      </w:r>
      <w:bookmarkEnd w:id="64"/>
      <w:r>
        <w:rPr>
          <w:rFonts w:cs="Times New Roman"/>
        </w:rPr>
        <w:fldChar w:fldCharType="end"/>
      </w:r>
    </w:p>
    <w:p w14:paraId="35D2A865" w14:textId="77777777" w:rsidR="00430AF0" w:rsidRPr="00007C71" w:rsidRDefault="00430AF0" w:rsidP="005B60B4">
      <w:pPr>
        <w:pStyle w:val="BodyText2"/>
        <w:spacing w:line="240" w:lineRule="auto"/>
        <w:rPr>
          <w:rFonts w:ascii="Times New Roman" w:hAnsi="Times New Roman" w:cs="Times New Roman"/>
        </w:rPr>
      </w:pPr>
    </w:p>
    <w:p w14:paraId="6D930521" w14:textId="77777777" w:rsidR="005B60B4" w:rsidRPr="00007C71" w:rsidRDefault="005B60B4" w:rsidP="005B60B4">
      <w:pPr>
        <w:pStyle w:val="BodyText2"/>
        <w:spacing w:line="240" w:lineRule="auto"/>
        <w:rPr>
          <w:rFonts w:ascii="Times New Roman" w:hAnsi="Times New Roman" w:cs="Times New Roman"/>
        </w:rPr>
      </w:pPr>
      <w:r w:rsidRPr="00007C71">
        <w:rPr>
          <w:rFonts w:ascii="Times New Roman" w:hAnsi="Times New Roman" w:cs="Times New Roman"/>
        </w:rPr>
        <w:t xml:space="preserve">where </w:t>
      </w:r>
      <w:r w:rsidRPr="00007C71">
        <w:rPr>
          <w:rFonts w:ascii="Times New Roman" w:hAnsi="Times New Roman" w:cs="Times New Roman"/>
          <w:i/>
        </w:rPr>
        <w:t>f</w:t>
      </w:r>
      <w:r w:rsidRPr="00007C71">
        <w:rPr>
          <w:rFonts w:ascii="Times New Roman" w:hAnsi="Times New Roman" w:cs="Times New Roman"/>
        </w:rPr>
        <w:t xml:space="preserve"> = 279.575 + 0.9856 </w:t>
      </w:r>
      <w:r w:rsidRPr="00430AF0">
        <w:rPr>
          <w:rFonts w:ascii="Times New Roman" w:hAnsi="Times New Roman" w:cs="Times New Roman"/>
          <w:i/>
        </w:rPr>
        <w:t>t</w:t>
      </w:r>
      <w:r w:rsidRPr="00430AF0">
        <w:rPr>
          <w:rFonts w:ascii="Times New Roman" w:hAnsi="Times New Roman" w:cs="Times New Roman"/>
          <w:i/>
          <w:vertAlign w:val="subscript"/>
        </w:rPr>
        <w:t>d</w:t>
      </w:r>
      <w:r w:rsidRPr="00007C71">
        <w:rPr>
          <w:rFonts w:ascii="Times New Roman" w:hAnsi="Times New Roman" w:cs="Times New Roman"/>
        </w:rPr>
        <w:t xml:space="preserve"> in degrees. </w:t>
      </w:r>
    </w:p>
    <w:p w14:paraId="3C38A60B" w14:textId="77777777" w:rsidR="005B60B4" w:rsidRPr="00007C71" w:rsidRDefault="005B60B4" w:rsidP="005B60B4">
      <w:pPr>
        <w:pStyle w:val="BodyText2"/>
        <w:spacing w:line="240" w:lineRule="auto"/>
        <w:jc w:val="both"/>
        <w:rPr>
          <w:rFonts w:ascii="Times New Roman" w:hAnsi="Times New Roman" w:cs="Times New Roman"/>
        </w:rPr>
      </w:pPr>
      <w:r w:rsidRPr="00007C71">
        <w:rPr>
          <w:rFonts w:ascii="Times New Roman" w:hAnsi="Times New Roman" w:cs="Times New Roman"/>
        </w:rPr>
        <w:t xml:space="preserve">It is also necessary to calculate the day length so that the hour angle of the sun can be calculated throughout the day. Day length is defined as the number of hours that the sun is above the horizon and requires the hour angle of the sun, </w:t>
      </w:r>
      <w:r w:rsidRPr="00007C71">
        <w:rPr>
          <w:rFonts w:ascii="Times New Roman" w:hAnsi="Times New Roman" w:cs="Times New Roman"/>
          <w:i/>
          <w:iCs/>
        </w:rPr>
        <w:t>h</w:t>
      </w:r>
      <w:r w:rsidR="00430AF0">
        <w:rPr>
          <w:rFonts w:ascii="Times New Roman" w:hAnsi="Times New Roman" w:cs="Times New Roman"/>
          <w:i/>
          <w:iCs/>
        </w:rPr>
        <w:t>r</w:t>
      </w:r>
      <w:r w:rsidRPr="00007C71">
        <w:rPr>
          <w:rFonts w:ascii="Times New Roman" w:hAnsi="Times New Roman" w:cs="Times New Roman"/>
        </w:rPr>
        <w:t>, at sunrise or sunset to be calculated with</w:t>
      </w:r>
      <w:r w:rsidR="00430AF0">
        <w:rPr>
          <w:rFonts w:ascii="Times New Roman" w:hAnsi="Times New Roman" w:cs="Times New Roman"/>
        </w:rPr>
        <w:t xml:space="preserve"> eq. </w:t>
      </w:r>
      <w:r w:rsidR="00430AF0">
        <w:rPr>
          <w:rFonts w:ascii="Times New Roman" w:hAnsi="Times New Roman" w:cs="Times New Roman"/>
        </w:rPr>
        <w:fldChar w:fldCharType="begin"/>
      </w:r>
      <w:r w:rsidR="00430AF0">
        <w:rPr>
          <w:rFonts w:ascii="Times New Roman" w:hAnsi="Times New Roman" w:cs="Times New Roman"/>
        </w:rPr>
        <w:instrText xml:space="preserve"> REF _Ref393813427 \h </w:instrText>
      </w:r>
      <w:r w:rsidR="00430AF0">
        <w:rPr>
          <w:rFonts w:ascii="Times New Roman" w:hAnsi="Times New Roman" w:cs="Times New Roman"/>
        </w:rPr>
      </w:r>
      <w:r w:rsidR="00430AF0">
        <w:rPr>
          <w:rFonts w:ascii="Times New Roman" w:hAnsi="Times New Roman" w:cs="Times New Roman"/>
        </w:rPr>
        <w:fldChar w:fldCharType="separate"/>
      </w:r>
      <w:r w:rsidR="00430AF0">
        <w:rPr>
          <w:rFonts w:cs="Times New Roman"/>
          <w:noProof/>
        </w:rPr>
        <w:t>12</w:t>
      </w:r>
      <w:r w:rsidR="00430AF0">
        <w:rPr>
          <w:rFonts w:ascii="Times New Roman" w:hAnsi="Times New Roman" w:cs="Times New Roman"/>
        </w:rPr>
        <w:fldChar w:fldCharType="end"/>
      </w:r>
      <w:r w:rsidR="00430AF0">
        <w:rPr>
          <w:rFonts w:ascii="Times New Roman" w:hAnsi="Times New Roman" w:cs="Times New Roman"/>
        </w:rPr>
        <w:t>.</w:t>
      </w:r>
    </w:p>
    <w:p w14:paraId="6446D2EE" w14:textId="77777777" w:rsidR="005B60B4" w:rsidRDefault="005B60B4" w:rsidP="005B60B4">
      <w:pPr>
        <w:pStyle w:val="BodyText2"/>
        <w:spacing w:line="240" w:lineRule="auto"/>
        <w:jc w:val="both"/>
        <w:rPr>
          <w:rFonts w:ascii="Times New Roman" w:hAnsi="Times New Roman" w:cs="Times New Roman"/>
        </w:rPr>
      </w:pPr>
    </w:p>
    <w:p w14:paraId="0C16D3A0" w14:textId="77777777" w:rsidR="00430AF0" w:rsidRDefault="004E5771" w:rsidP="00430AF0">
      <w:pPr>
        <w:pStyle w:val="BodyText2"/>
        <w:keepNext/>
        <w:spacing w:line="240" w:lineRule="auto"/>
        <w:jc w:val="both"/>
      </w:pPr>
      <m:oMathPara>
        <m:oMath>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hr=-tanλ.tanδ</m:t>
              </m:r>
            </m:e>
          </m:func>
        </m:oMath>
      </m:oMathPara>
    </w:p>
    <w:p w14:paraId="62C14876" w14:textId="77777777" w:rsidR="00430AF0" w:rsidRDefault="00430AF0" w:rsidP="00430AF0">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65" w:name="_Ref393813427"/>
      <w:r w:rsidR="00DE2179">
        <w:rPr>
          <w:rFonts w:cs="Times New Roman"/>
          <w:noProof/>
        </w:rPr>
        <w:t>12</w:t>
      </w:r>
      <w:bookmarkEnd w:id="65"/>
      <w:r>
        <w:rPr>
          <w:rFonts w:cs="Times New Roman"/>
        </w:rPr>
        <w:fldChar w:fldCharType="end"/>
      </w:r>
    </w:p>
    <w:p w14:paraId="2C05BE92" w14:textId="77777777" w:rsidR="00430AF0" w:rsidRPr="00007C71" w:rsidRDefault="00430AF0" w:rsidP="005B60B4">
      <w:pPr>
        <w:pStyle w:val="BodyText2"/>
        <w:spacing w:line="240" w:lineRule="auto"/>
        <w:jc w:val="both"/>
        <w:rPr>
          <w:rFonts w:ascii="Times New Roman" w:hAnsi="Times New Roman" w:cs="Times New Roman"/>
        </w:rPr>
      </w:pPr>
    </w:p>
    <w:p w14:paraId="736CA97F" w14:textId="77777777" w:rsidR="005B60B4" w:rsidRPr="00007C71" w:rsidRDefault="005B60B4" w:rsidP="005B60B4">
      <w:pPr>
        <w:pStyle w:val="BodyText2"/>
        <w:spacing w:line="240" w:lineRule="auto"/>
        <w:jc w:val="both"/>
        <w:rPr>
          <w:rFonts w:ascii="Times New Roman" w:hAnsi="Times New Roman" w:cs="Times New Roman"/>
          <w:lang w:val="es-ES"/>
        </w:rPr>
      </w:pPr>
    </w:p>
    <w:p w14:paraId="2AAF71C3" w14:textId="77777777" w:rsidR="005B60B4" w:rsidRPr="00007C71" w:rsidRDefault="005B60B4" w:rsidP="005B60B4">
      <w:pPr>
        <w:pStyle w:val="BodyText2"/>
        <w:spacing w:line="240" w:lineRule="auto"/>
        <w:jc w:val="both"/>
        <w:rPr>
          <w:rFonts w:ascii="Times New Roman" w:hAnsi="Times New Roman" w:cs="Times New Roman"/>
        </w:rPr>
      </w:pPr>
      <w:r w:rsidRPr="00007C71">
        <w:rPr>
          <w:rFonts w:ascii="Times New Roman" w:hAnsi="Times New Roman" w:cs="Times New Roman"/>
        </w:rPr>
        <w:t>so that day length in hours equals 2</w:t>
      </w:r>
      <w:r w:rsidRPr="00007C71">
        <w:rPr>
          <w:rFonts w:ascii="Times New Roman" w:hAnsi="Times New Roman" w:cs="Times New Roman"/>
          <w:i/>
          <w:iCs/>
        </w:rPr>
        <w:t>h</w:t>
      </w:r>
      <w:r w:rsidR="00430AF0">
        <w:rPr>
          <w:rFonts w:ascii="Times New Roman" w:hAnsi="Times New Roman" w:cs="Times New Roman"/>
          <w:i/>
          <w:iCs/>
        </w:rPr>
        <w:t>r</w:t>
      </w:r>
      <w:r w:rsidRPr="00007C71">
        <w:rPr>
          <w:rFonts w:ascii="Times New Roman" w:hAnsi="Times New Roman" w:cs="Times New Roman"/>
        </w:rPr>
        <w:t>/15.</w:t>
      </w:r>
    </w:p>
    <w:p w14:paraId="27AC0CCC" w14:textId="77777777" w:rsidR="00430AF0" w:rsidRDefault="005B60B4" w:rsidP="005B60B4">
      <w:pPr>
        <w:pStyle w:val="BodyText2"/>
        <w:spacing w:line="240" w:lineRule="auto"/>
        <w:jc w:val="both"/>
        <w:rPr>
          <w:rFonts w:ascii="Times New Roman" w:hAnsi="Times New Roman" w:cs="Times New Roman"/>
        </w:rPr>
      </w:pPr>
      <w:r w:rsidRPr="00007C71">
        <w:rPr>
          <w:rFonts w:ascii="Times New Roman" w:hAnsi="Times New Roman" w:cs="Times New Roman"/>
        </w:rPr>
        <w:t xml:space="preserve">The formulations of </w:t>
      </w:r>
      <w:r w:rsidR="00430AF0">
        <w:rPr>
          <w:rFonts w:ascii="Times New Roman" w:hAnsi="Times New Roman" w:cs="Times New Roman"/>
          <w:color w:val="000000"/>
          <w:spacing w:val="-3"/>
        </w:rPr>
        <w:fldChar w:fldCharType="begin" w:fldLock="1"/>
      </w:r>
      <w:r w:rsidR="00BF17B4">
        <w:rPr>
          <w:rFonts w:ascii="Times New Roman" w:hAnsi="Times New Roman" w:cs="Times New Roman"/>
          <w:color w:val="000000"/>
          <w:spacing w:val="-3"/>
        </w:rPr>
        <w:instrText>ADDIN CSL_CITATION { "citationItems" : [ { "id" : "ITEM-1", "itemData" : { "author" : [ { "dropping-particle" : "", "family" : "Weiss, A., Norman", "given" : "J.M.", "non-dropping-particle" : "", "parse-names" : false, "suffix" : "" } ], "container-title" : "Agricultural and forest meteorology", "id" : "ITEM-1", "issue" : "2-3", "issued" : { "date-parts" : [ [ "1985" ] ] }, "page" : "205-213", "title" : "Partitioning solar radiation into direct and diffuse, visible and near infrared components", "type" : "article-journal", "volume" : "34" }, "uris" : [ "http://www.mendeley.com/documents/?uuid=54ddbe67-efc1-40ed-9547-14b24afda6ce" ] } ], "mendeley" : { "formattedCitation" : "(Weiss, A., Norman, 1985)", "manualFormatting" : "Weiss &amp; Norman, (1985)", "plainTextFormattedCitation" : "(Weiss, A., Norman, 1985)", "previouslyFormattedCitation" : "(Weiss, A., Norman, 1985)" }, "properties" : { "noteIndex" : 0 }, "schema" : "https://github.com/citation-style-language/schema/raw/master/csl-citation.json" }</w:instrText>
      </w:r>
      <w:r w:rsidR="00430AF0">
        <w:rPr>
          <w:rFonts w:ascii="Times New Roman" w:hAnsi="Times New Roman" w:cs="Times New Roman"/>
          <w:color w:val="000000"/>
          <w:spacing w:val="-3"/>
        </w:rPr>
        <w:fldChar w:fldCharType="separate"/>
      </w:r>
      <w:r w:rsidR="00430AF0" w:rsidRPr="00F17027">
        <w:rPr>
          <w:rFonts w:ascii="Times New Roman" w:hAnsi="Times New Roman" w:cs="Times New Roman"/>
          <w:noProof/>
          <w:color w:val="000000"/>
          <w:spacing w:val="-3"/>
        </w:rPr>
        <w:t>Weiss</w:t>
      </w:r>
      <w:r w:rsidR="00430AF0">
        <w:rPr>
          <w:rFonts w:ascii="Times New Roman" w:hAnsi="Times New Roman" w:cs="Times New Roman"/>
          <w:noProof/>
          <w:color w:val="000000"/>
          <w:spacing w:val="-3"/>
        </w:rPr>
        <w:t xml:space="preserve"> &amp;</w:t>
      </w:r>
      <w:r w:rsidR="00430AF0" w:rsidRPr="00F17027">
        <w:rPr>
          <w:rFonts w:ascii="Times New Roman" w:hAnsi="Times New Roman" w:cs="Times New Roman"/>
          <w:noProof/>
          <w:color w:val="000000"/>
          <w:spacing w:val="-3"/>
        </w:rPr>
        <w:t xml:space="preserve"> Norman, </w:t>
      </w:r>
      <w:r w:rsidR="00430AF0">
        <w:rPr>
          <w:rFonts w:ascii="Times New Roman" w:hAnsi="Times New Roman" w:cs="Times New Roman"/>
          <w:noProof/>
          <w:color w:val="000000"/>
          <w:spacing w:val="-3"/>
        </w:rPr>
        <w:t>(</w:t>
      </w:r>
      <w:r w:rsidR="00430AF0" w:rsidRPr="00F17027">
        <w:rPr>
          <w:rFonts w:ascii="Times New Roman" w:hAnsi="Times New Roman" w:cs="Times New Roman"/>
          <w:noProof/>
          <w:color w:val="000000"/>
          <w:spacing w:val="-3"/>
        </w:rPr>
        <w:t>1985)</w:t>
      </w:r>
      <w:r w:rsidR="00430AF0">
        <w:rPr>
          <w:rFonts w:ascii="Times New Roman" w:hAnsi="Times New Roman" w:cs="Times New Roman"/>
          <w:color w:val="000000"/>
          <w:spacing w:val="-3"/>
        </w:rPr>
        <w:fldChar w:fldCharType="end"/>
      </w:r>
      <w:r w:rsidR="00430AF0">
        <w:rPr>
          <w:rFonts w:ascii="Times New Roman" w:hAnsi="Times New Roman" w:cs="Times New Roman"/>
          <w:color w:val="000000"/>
          <w:spacing w:val="-3"/>
        </w:rPr>
        <w:t xml:space="preserve"> </w:t>
      </w:r>
      <w:r w:rsidRPr="00007C71">
        <w:rPr>
          <w:rFonts w:ascii="Times New Roman" w:hAnsi="Times New Roman" w:cs="Times New Roman"/>
        </w:rPr>
        <w:t>can then be used to estimate the potential direct (</w:t>
      </w:r>
      <w:r w:rsidRPr="00430AF0">
        <w:rPr>
          <w:rFonts w:ascii="Times New Roman" w:hAnsi="Times New Roman" w:cs="Times New Roman"/>
          <w:i/>
        </w:rPr>
        <w:t>pPAR</w:t>
      </w:r>
      <w:r w:rsidRPr="00430AF0">
        <w:rPr>
          <w:rFonts w:ascii="Times New Roman" w:hAnsi="Times New Roman" w:cs="Times New Roman"/>
          <w:i/>
          <w:vertAlign w:val="subscript"/>
        </w:rPr>
        <w:t>dir</w:t>
      </w:r>
      <w:r w:rsidRPr="00007C71">
        <w:rPr>
          <w:rFonts w:ascii="Times New Roman" w:hAnsi="Times New Roman" w:cs="Times New Roman"/>
        </w:rPr>
        <w:t xml:space="preserve">) </w:t>
      </w:r>
      <w:r w:rsidR="00430AF0">
        <w:rPr>
          <w:rFonts w:ascii="Times New Roman" w:hAnsi="Times New Roman" w:cs="Times New Roman"/>
        </w:rPr>
        <w:t>(eq.</w:t>
      </w:r>
      <w:r w:rsidR="007F011B">
        <w:rPr>
          <w:rFonts w:ascii="Times New Roman" w:hAnsi="Times New Roman" w:cs="Times New Roman"/>
        </w:rPr>
        <w:t xml:space="preserve"> </w:t>
      </w:r>
      <w:r w:rsidR="007F011B">
        <w:rPr>
          <w:rFonts w:ascii="Times New Roman" w:hAnsi="Times New Roman" w:cs="Times New Roman"/>
        </w:rPr>
        <w:fldChar w:fldCharType="begin"/>
      </w:r>
      <w:r w:rsidR="007F011B">
        <w:rPr>
          <w:rFonts w:ascii="Times New Roman" w:hAnsi="Times New Roman" w:cs="Times New Roman"/>
        </w:rPr>
        <w:instrText xml:space="preserve"> REF _Ref393813597 \h </w:instrText>
      </w:r>
      <w:r w:rsidR="007F011B">
        <w:rPr>
          <w:rFonts w:ascii="Times New Roman" w:hAnsi="Times New Roman" w:cs="Times New Roman"/>
        </w:rPr>
      </w:r>
      <w:r w:rsidR="007F011B">
        <w:rPr>
          <w:rFonts w:ascii="Times New Roman" w:hAnsi="Times New Roman" w:cs="Times New Roman"/>
        </w:rPr>
        <w:fldChar w:fldCharType="separate"/>
      </w:r>
      <w:r w:rsidR="007F011B">
        <w:rPr>
          <w:rFonts w:cs="Times New Roman"/>
          <w:noProof/>
        </w:rPr>
        <w:t>13</w:t>
      </w:r>
      <w:r w:rsidR="007F011B">
        <w:rPr>
          <w:rFonts w:ascii="Times New Roman" w:hAnsi="Times New Roman" w:cs="Times New Roman"/>
        </w:rPr>
        <w:fldChar w:fldCharType="end"/>
      </w:r>
      <w:r w:rsidR="007F011B">
        <w:rPr>
          <w:rFonts w:ascii="Times New Roman" w:hAnsi="Times New Roman" w:cs="Times New Roman"/>
        </w:rPr>
        <w:t>)</w:t>
      </w:r>
      <w:r w:rsidR="00430AF0">
        <w:rPr>
          <w:rFonts w:ascii="Times New Roman" w:hAnsi="Times New Roman" w:cs="Times New Roman"/>
        </w:rPr>
        <w:t xml:space="preserve"> </w:t>
      </w:r>
      <w:r w:rsidRPr="00007C71">
        <w:rPr>
          <w:rFonts w:ascii="Times New Roman" w:hAnsi="Times New Roman" w:cs="Times New Roman"/>
        </w:rPr>
        <w:t>and diffuse (</w:t>
      </w:r>
      <w:r w:rsidRPr="00430AF0">
        <w:rPr>
          <w:rFonts w:ascii="Times New Roman" w:hAnsi="Times New Roman" w:cs="Times New Roman"/>
          <w:i/>
        </w:rPr>
        <w:t>pPAR</w:t>
      </w:r>
      <w:r w:rsidRPr="00430AF0">
        <w:rPr>
          <w:rFonts w:ascii="Times New Roman" w:hAnsi="Times New Roman" w:cs="Times New Roman"/>
          <w:i/>
          <w:vertAlign w:val="subscript"/>
        </w:rPr>
        <w:t>diff</w:t>
      </w:r>
      <w:r w:rsidRPr="00007C71">
        <w:rPr>
          <w:rFonts w:ascii="Times New Roman" w:hAnsi="Times New Roman" w:cs="Times New Roman"/>
        </w:rPr>
        <w:t xml:space="preserve">) </w:t>
      </w:r>
      <w:r w:rsidR="007F011B">
        <w:rPr>
          <w:rFonts w:ascii="Times New Roman" w:hAnsi="Times New Roman" w:cs="Times New Roman"/>
        </w:rPr>
        <w:t xml:space="preserve">(eq. </w:t>
      </w:r>
      <w:r w:rsidR="007F011B">
        <w:rPr>
          <w:rFonts w:ascii="Times New Roman" w:hAnsi="Times New Roman" w:cs="Times New Roman"/>
        </w:rPr>
        <w:fldChar w:fldCharType="begin"/>
      </w:r>
      <w:r w:rsidR="007F011B">
        <w:rPr>
          <w:rFonts w:ascii="Times New Roman" w:hAnsi="Times New Roman" w:cs="Times New Roman"/>
        </w:rPr>
        <w:instrText xml:space="preserve"> REF _Ref393813868 \h </w:instrText>
      </w:r>
      <w:r w:rsidR="007F011B">
        <w:rPr>
          <w:rFonts w:ascii="Times New Roman" w:hAnsi="Times New Roman" w:cs="Times New Roman"/>
        </w:rPr>
      </w:r>
      <w:r w:rsidR="007F011B">
        <w:rPr>
          <w:rFonts w:ascii="Times New Roman" w:hAnsi="Times New Roman" w:cs="Times New Roman"/>
        </w:rPr>
        <w:fldChar w:fldCharType="separate"/>
      </w:r>
      <w:r w:rsidR="007F011B">
        <w:rPr>
          <w:rFonts w:cs="Times New Roman"/>
          <w:noProof/>
        </w:rPr>
        <w:t>14</w:t>
      </w:r>
      <w:r w:rsidR="007F011B">
        <w:rPr>
          <w:rFonts w:ascii="Times New Roman" w:hAnsi="Times New Roman" w:cs="Times New Roman"/>
        </w:rPr>
        <w:fldChar w:fldCharType="end"/>
      </w:r>
      <w:r w:rsidR="007F011B">
        <w:rPr>
          <w:rFonts w:ascii="Times New Roman" w:hAnsi="Times New Roman" w:cs="Times New Roman"/>
        </w:rPr>
        <w:t xml:space="preserve">) </w:t>
      </w:r>
      <w:r w:rsidRPr="00007C71">
        <w:rPr>
          <w:rFonts w:ascii="Times New Roman" w:hAnsi="Times New Roman" w:cs="Times New Roman"/>
        </w:rPr>
        <w:t>irradiance</w:t>
      </w:r>
      <w:r w:rsidR="007F011B">
        <w:rPr>
          <w:rFonts w:ascii="Times New Roman" w:hAnsi="Times New Roman" w:cs="Times New Roman"/>
        </w:rPr>
        <w:t>s</w:t>
      </w:r>
      <w:r w:rsidRPr="00007C71">
        <w:rPr>
          <w:rFonts w:ascii="Times New Roman" w:hAnsi="Times New Roman" w:cs="Times New Roman"/>
        </w:rPr>
        <w:t xml:space="preserve"> </w:t>
      </w:r>
      <w:r w:rsidR="003B599E" w:rsidRPr="00007C71">
        <w:rPr>
          <w:rFonts w:ascii="Times New Roman" w:hAnsi="Times New Roman" w:cs="Times New Roman"/>
        </w:rPr>
        <w:t>in W/m</w:t>
      </w:r>
      <w:r w:rsidR="003B599E" w:rsidRPr="00007C71">
        <w:rPr>
          <w:rFonts w:ascii="Times New Roman" w:hAnsi="Times New Roman" w:cs="Times New Roman"/>
          <w:vertAlign w:val="superscript"/>
        </w:rPr>
        <w:t>2</w:t>
      </w:r>
      <w:r w:rsidR="003B599E" w:rsidRPr="00007C71">
        <w:rPr>
          <w:rFonts w:ascii="Times New Roman" w:hAnsi="Times New Roman" w:cs="Times New Roman"/>
        </w:rPr>
        <w:t xml:space="preserve"> </w:t>
      </w:r>
      <w:r w:rsidRPr="00007C71">
        <w:rPr>
          <w:rFonts w:ascii="Times New Roman" w:hAnsi="Times New Roman" w:cs="Times New Roman"/>
        </w:rPr>
        <w:t>which are necessary to estimate irradiance penetration and quality</w:t>
      </w:r>
      <w:r w:rsidR="003E23C5">
        <w:rPr>
          <w:rFonts w:ascii="Times New Roman" w:hAnsi="Times New Roman" w:cs="Times New Roman"/>
        </w:rPr>
        <w:t xml:space="preserve"> (whether direct or diffuse) </w:t>
      </w:r>
      <w:r w:rsidRPr="00007C71">
        <w:rPr>
          <w:rFonts w:ascii="Times New Roman" w:hAnsi="Times New Roman" w:cs="Times New Roman"/>
        </w:rPr>
        <w:t xml:space="preserve">into the canopy. </w:t>
      </w:r>
    </w:p>
    <w:p w14:paraId="0E73C87A" w14:textId="77777777" w:rsidR="00430AF0" w:rsidRDefault="00430AF0" w:rsidP="005B60B4">
      <w:pPr>
        <w:pStyle w:val="BodyText2"/>
        <w:spacing w:line="240" w:lineRule="auto"/>
        <w:jc w:val="both"/>
        <w:rPr>
          <w:rFonts w:ascii="Times New Roman" w:hAnsi="Times New Roman" w:cs="Times New Roman"/>
        </w:rPr>
      </w:pPr>
    </w:p>
    <w:p w14:paraId="0ADEA60C" w14:textId="77777777" w:rsidR="007F011B" w:rsidRDefault="00430AF0" w:rsidP="007F011B">
      <w:pPr>
        <w:pStyle w:val="BodyText2"/>
        <w:keepNext/>
        <w:spacing w:line="240" w:lineRule="auto"/>
        <w:jc w:val="both"/>
      </w:pPr>
      <m:oMathPara>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dir</m:t>
              </m:r>
            </m:sub>
          </m:sSub>
          <m:r>
            <w:rPr>
              <w:rFonts w:ascii="Cambria Math" w:hAnsi="Cambria Math" w:cs="Times New Roman"/>
            </w:rPr>
            <m:t>=600*</m:t>
          </m:r>
          <m:func>
            <m:funcPr>
              <m:ctrlPr>
                <w:rPr>
                  <w:rFonts w:ascii="Cambria Math" w:hAnsi="Cambria Math" w:cs="Times New Roman"/>
                </w:rPr>
              </m:ctrlPr>
            </m:funcPr>
            <m:fName>
              <m:r>
                <m:rPr>
                  <m:sty m:val="p"/>
                </m:rPr>
                <w:rPr>
                  <w:rFonts w:ascii="Cambria Math" w:hAnsi="Cambria Math" w:cs="Times New Roman"/>
                </w:rPr>
                <m:t>exp</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-0.185*</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P</m:t>
                          </m:r>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0</m:t>
                              </m:r>
                            </m:sub>
                          </m:sSub>
                        </m:den>
                      </m:f>
                    </m:e>
                  </m:d>
                  <m:r>
                    <w:rPr>
                      <w:rFonts w:ascii="Cambria Math" w:hAnsi="Cambria Math" w:cs="Times New Roman"/>
                    </w:rPr>
                    <m:t>*om</m:t>
                  </m:r>
                </m:e>
              </m:d>
            </m:e>
          </m:func>
          <m:r>
            <w:rPr>
              <w:rFonts w:ascii="Cambria Math" w:hAnsi="Cambria Math" w:cs="Times New Roman"/>
            </w:rPr>
            <m:t>*sinβ</m:t>
          </m:r>
        </m:oMath>
      </m:oMathPara>
    </w:p>
    <w:p w14:paraId="1A94D6E7" w14:textId="77777777" w:rsidR="00430AF0" w:rsidRPr="00007C71" w:rsidRDefault="007F011B" w:rsidP="007F011B">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66" w:name="_Ref393813597"/>
      <w:r w:rsidR="00DE2179">
        <w:rPr>
          <w:rFonts w:cs="Times New Roman"/>
          <w:noProof/>
        </w:rPr>
        <w:t>13</w:t>
      </w:r>
      <w:bookmarkEnd w:id="66"/>
      <w:r>
        <w:rPr>
          <w:rFonts w:cs="Times New Roman"/>
        </w:rPr>
        <w:fldChar w:fldCharType="end"/>
      </w:r>
    </w:p>
    <w:p w14:paraId="5B052CC4" w14:textId="77777777" w:rsidR="005B60B4" w:rsidRPr="00007C71" w:rsidRDefault="005B60B4" w:rsidP="005B60B4">
      <w:pPr>
        <w:pStyle w:val="BodyTextIndent2"/>
        <w:spacing w:line="240" w:lineRule="auto"/>
        <w:rPr>
          <w:rFonts w:ascii="Times New Roman" w:hAnsi="Times New Roman" w:cs="Times New Roman"/>
          <w:color w:val="000000"/>
          <w:spacing w:val="-3"/>
        </w:rPr>
      </w:pPr>
    </w:p>
    <w:p w14:paraId="709334AA" w14:textId="77777777" w:rsidR="005B60B4" w:rsidRPr="00007C71" w:rsidRDefault="005B60B4" w:rsidP="005B60B4">
      <w:pPr>
        <w:pStyle w:val="BodyTextIndent2"/>
        <w:spacing w:line="240" w:lineRule="auto"/>
        <w:ind w:left="0"/>
        <w:jc w:val="both"/>
        <w:rPr>
          <w:rFonts w:ascii="Times New Roman" w:hAnsi="Times New Roman" w:cs="Times New Roman"/>
          <w:color w:val="000000"/>
          <w:spacing w:val="-3"/>
        </w:rPr>
      </w:pPr>
      <w:r w:rsidRPr="00007C71">
        <w:rPr>
          <w:rFonts w:ascii="Times New Roman" w:hAnsi="Times New Roman" w:cs="Times New Roman"/>
          <w:color w:val="000000"/>
          <w:spacing w:val="-3"/>
        </w:rPr>
        <w:t>where the 600 (W m</w:t>
      </w:r>
      <w:r w:rsidRPr="00007C71">
        <w:rPr>
          <w:rFonts w:ascii="Times New Roman" w:hAnsi="Times New Roman" w:cs="Times New Roman"/>
          <w:color w:val="000000"/>
          <w:spacing w:val="-3"/>
          <w:vertAlign w:val="superscript"/>
        </w:rPr>
        <w:t>-2</w:t>
      </w:r>
      <w:r w:rsidRPr="00007C71">
        <w:rPr>
          <w:rFonts w:ascii="Times New Roman" w:hAnsi="Times New Roman" w:cs="Times New Roman"/>
          <w:color w:val="000000"/>
          <w:spacing w:val="-3"/>
        </w:rPr>
        <w:t xml:space="preserve">) represents the average amount of </w:t>
      </w:r>
      <w:r w:rsidRPr="007F011B">
        <w:rPr>
          <w:rFonts w:ascii="Times New Roman" w:hAnsi="Times New Roman" w:cs="Times New Roman"/>
          <w:i/>
          <w:color w:val="000000"/>
          <w:spacing w:val="-3"/>
        </w:rPr>
        <w:t>PAR</w:t>
      </w:r>
      <w:r w:rsidRPr="00007C71">
        <w:rPr>
          <w:rFonts w:ascii="Times New Roman" w:hAnsi="Times New Roman" w:cs="Times New Roman"/>
          <w:color w:val="000000"/>
          <w:spacing w:val="-3"/>
        </w:rPr>
        <w:t xml:space="preserve"> radiation available at the top of the atmosphere, estimated according to the solar constant (1320 W m</w:t>
      </w:r>
      <w:r w:rsidRPr="00007C71">
        <w:rPr>
          <w:rFonts w:ascii="Times New Roman" w:hAnsi="Times New Roman" w:cs="Times New Roman"/>
          <w:color w:val="000000"/>
          <w:spacing w:val="-3"/>
          <w:vertAlign w:val="superscript"/>
        </w:rPr>
        <w:t>-2</w:t>
      </w:r>
      <w:r w:rsidR="007F011B">
        <w:rPr>
          <w:rFonts w:ascii="Times New Roman" w:hAnsi="Times New Roman" w:cs="Times New Roman"/>
          <w:color w:val="000000"/>
          <w:spacing w:val="-3"/>
        </w:rPr>
        <w:t>)</w:t>
      </w:r>
      <w:r w:rsidRPr="00007C71">
        <w:rPr>
          <w:rFonts w:ascii="Times New Roman" w:hAnsi="Times New Roman" w:cs="Times New Roman"/>
          <w:color w:val="000000"/>
          <w:spacing w:val="-3"/>
        </w:rPr>
        <w:t xml:space="preserve">, of which 0.45 is the PAR </w:t>
      </w:r>
      <w:r w:rsidRPr="003E23C5">
        <w:rPr>
          <w:rFonts w:ascii="Times New Roman" w:hAnsi="Times New Roman" w:cs="Times New Roman"/>
          <w:color w:val="000000"/>
          <w:spacing w:val="-3"/>
        </w:rPr>
        <w:t>fraction</w:t>
      </w:r>
      <w:r w:rsidR="004A7C7A" w:rsidRPr="003E23C5">
        <w:rPr>
          <w:rFonts w:ascii="Times New Roman" w:hAnsi="Times New Roman" w:cs="Times New Roman"/>
          <w:color w:val="000000"/>
          <w:spacing w:val="-3"/>
        </w:rPr>
        <w:t xml:space="preserve"> </w:t>
      </w:r>
      <w:r w:rsidR="007F011B">
        <w:rPr>
          <w:rFonts w:ascii="Times New Roman" w:hAnsi="Times New Roman" w:cs="Times New Roman"/>
          <w:color w:val="000000"/>
          <w:spacing w:val="-3"/>
        </w:rPr>
        <w:fldChar w:fldCharType="begin" w:fldLock="1"/>
      </w:r>
      <w:r w:rsidR="00BF17B4">
        <w:rPr>
          <w:rFonts w:ascii="Times New Roman" w:hAnsi="Times New Roman" w:cs="Times New Roman"/>
          <w:color w:val="000000"/>
          <w:spacing w:val="-3"/>
        </w:rPr>
        <w:instrText>ADDIN CSL_CITATION { "citationItems" : [ { "id" : "ITEM-1", "itemData" : { "ISBN" : "0521425247", "author" : [ { "dropping-particle" : "", "family" : "Jones", "given" : "H.G.", "non-dropping-particle" : "", "parse-names" : false, "suffix" : "" } ], "id" : "ITEM-1", "issued" : { "date-parts" : [ [ "1992" ] ] }, "number-of-pages" : "428", "publisher" : "Cambridge University Press", "title" : "Plants and microclimate: A quamntitative approach to environmental plant physiology", "type" : "book" }, "uris" : [ "http://www.mendeley.com/documents/?uuid=e6f28d6e-991c-4ff7-b8ce-ebf0ad44af55" ] } ], "mendeley" : { "formattedCitation" : "(Jones, 1992)", "plainTextFormattedCitation" : "(Jones, 1992)", "previouslyFormattedCitation" : "(Jones, 1992)" }, "properties" : { "noteIndex" : 0 }, "schema" : "https://github.com/citation-style-language/schema/raw/master/csl-citation.json" }</w:instrText>
      </w:r>
      <w:r w:rsidR="007F011B">
        <w:rPr>
          <w:rFonts w:ascii="Times New Roman" w:hAnsi="Times New Roman" w:cs="Times New Roman"/>
          <w:color w:val="000000"/>
          <w:spacing w:val="-3"/>
        </w:rPr>
        <w:fldChar w:fldCharType="separate"/>
      </w:r>
      <w:r w:rsidR="007F011B" w:rsidRPr="007F011B">
        <w:rPr>
          <w:rFonts w:ascii="Times New Roman" w:hAnsi="Times New Roman" w:cs="Times New Roman"/>
          <w:noProof/>
          <w:color w:val="000000"/>
          <w:spacing w:val="-3"/>
        </w:rPr>
        <w:t>(Jones, 1992)</w:t>
      </w:r>
      <w:r w:rsidR="007F011B">
        <w:rPr>
          <w:rFonts w:ascii="Times New Roman" w:hAnsi="Times New Roman" w:cs="Times New Roman"/>
          <w:color w:val="000000"/>
          <w:spacing w:val="-3"/>
        </w:rPr>
        <w:fldChar w:fldCharType="end"/>
      </w:r>
      <w:r w:rsidRPr="00007C71">
        <w:rPr>
          <w:rFonts w:ascii="Times New Roman" w:hAnsi="Times New Roman" w:cs="Times New Roman"/>
          <w:color w:val="000000"/>
          <w:spacing w:val="-3"/>
        </w:rPr>
        <w:t xml:space="preserve"> and 0.185 represents the extinction coefficient. </w:t>
      </w:r>
    </w:p>
    <w:p w14:paraId="5A585950" w14:textId="77777777" w:rsidR="005B60B4" w:rsidRDefault="005B60B4" w:rsidP="005B60B4">
      <w:pPr>
        <w:pStyle w:val="BodyText2"/>
        <w:spacing w:line="240" w:lineRule="auto"/>
        <w:jc w:val="both"/>
        <w:rPr>
          <w:rFonts w:ascii="Times New Roman" w:hAnsi="Times New Roman" w:cs="Times New Roman"/>
        </w:rPr>
      </w:pPr>
    </w:p>
    <w:p w14:paraId="0A674023" w14:textId="77777777" w:rsidR="007F011B" w:rsidRDefault="007F011B" w:rsidP="007F011B">
      <w:pPr>
        <w:pStyle w:val="BodyText2"/>
        <w:keepNext/>
        <w:spacing w:line="240" w:lineRule="auto"/>
        <w:jc w:val="both"/>
      </w:pPr>
      <m:oMathPara>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diff</m:t>
              </m:r>
            </m:sub>
          </m:sSub>
          <m:r>
            <w:rPr>
              <w:rFonts w:ascii="Cambria Math" w:hAnsi="Cambria Math" w:cs="Times New Roman"/>
            </w:rPr>
            <m:t>=0.4*</m:t>
          </m:r>
          <m:d>
            <m:dPr>
              <m:ctrlPr>
                <w:rPr>
                  <w:rFonts w:ascii="Cambria Math" w:hAnsi="Cambria Math" w:cs="Times New Roman"/>
                  <w:i/>
                </w:rPr>
              </m:ctrlPr>
            </m:dPr>
            <m:e>
              <m:r>
                <w:rPr>
                  <w:rFonts w:ascii="Cambria Math" w:hAnsi="Cambria Math" w:cs="Times New Roman"/>
                </w:rPr>
                <m:t>600-p</m:t>
              </m:r>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dir</m:t>
                  </m:r>
                </m:sub>
              </m:sSub>
            </m:e>
          </m:d>
          <m:r>
            <w:rPr>
              <w:rFonts w:ascii="Cambria Math" w:hAnsi="Cambria Math" w:cs="Times New Roman"/>
            </w:rPr>
            <m:t>*sinβ</m:t>
          </m:r>
        </m:oMath>
      </m:oMathPara>
    </w:p>
    <w:p w14:paraId="36142BAC" w14:textId="77777777" w:rsidR="007F011B" w:rsidRPr="00007C71" w:rsidRDefault="007F011B" w:rsidP="007F011B">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67" w:name="_Ref393813868"/>
      <w:r w:rsidR="00DE2179">
        <w:rPr>
          <w:rFonts w:cs="Times New Roman"/>
          <w:noProof/>
        </w:rPr>
        <w:t>14</w:t>
      </w:r>
      <w:bookmarkEnd w:id="67"/>
      <w:r>
        <w:rPr>
          <w:rFonts w:cs="Times New Roman"/>
        </w:rPr>
        <w:fldChar w:fldCharType="end"/>
      </w:r>
    </w:p>
    <w:p w14:paraId="3EDC3EB9" w14:textId="77777777" w:rsidR="005B60B4" w:rsidRPr="00007C71" w:rsidRDefault="005B60B4" w:rsidP="005B60B4">
      <w:pPr>
        <w:pStyle w:val="BodyTextIndent2"/>
        <w:spacing w:line="240" w:lineRule="auto"/>
        <w:ind w:left="0"/>
        <w:jc w:val="both"/>
        <w:rPr>
          <w:rFonts w:ascii="Times New Roman" w:hAnsi="Times New Roman" w:cs="Times New Roman"/>
          <w:color w:val="000000"/>
          <w:spacing w:val="-3"/>
        </w:rPr>
      </w:pPr>
    </w:p>
    <w:p w14:paraId="225F25DC" w14:textId="77777777" w:rsidR="005B60B4" w:rsidRPr="00007C71" w:rsidRDefault="005B60B4" w:rsidP="005B60B4">
      <w:pPr>
        <w:pStyle w:val="BodyText2"/>
        <w:spacing w:line="240" w:lineRule="auto"/>
        <w:jc w:val="both"/>
        <w:rPr>
          <w:rFonts w:ascii="Times New Roman" w:hAnsi="Times New Roman" w:cs="Times New Roman"/>
        </w:rPr>
      </w:pPr>
      <w:r w:rsidRPr="00007C71">
        <w:rPr>
          <w:rFonts w:ascii="Times New Roman" w:hAnsi="Times New Roman" w:cs="Times New Roman"/>
        </w:rPr>
        <w:lastRenderedPageBreak/>
        <w:t xml:space="preserve">where the term in brackets represents the total available </w:t>
      </w:r>
      <w:r w:rsidRPr="007F011B">
        <w:rPr>
          <w:rFonts w:ascii="Times New Roman" w:hAnsi="Times New Roman" w:cs="Times New Roman"/>
          <w:i/>
        </w:rPr>
        <w:t>PAR</w:t>
      </w:r>
      <w:r w:rsidRPr="00007C71">
        <w:rPr>
          <w:rFonts w:ascii="Times New Roman" w:hAnsi="Times New Roman" w:cs="Times New Roman"/>
        </w:rPr>
        <w:t xml:space="preserve"> diffuse radiation. 0.4 is the fraction of intercepted </w:t>
      </w:r>
      <w:r w:rsidRPr="007F011B">
        <w:rPr>
          <w:rFonts w:ascii="Times New Roman" w:hAnsi="Times New Roman" w:cs="Times New Roman"/>
          <w:i/>
        </w:rPr>
        <w:t>PAR</w:t>
      </w:r>
      <w:r w:rsidRPr="00007C71">
        <w:rPr>
          <w:rFonts w:ascii="Times New Roman" w:hAnsi="Times New Roman" w:cs="Times New Roman"/>
        </w:rPr>
        <w:t xml:space="preserve"> beam radiation that is converted to downward diffuse radiation at the surface. The potential total </w:t>
      </w:r>
      <w:r w:rsidRPr="007F011B">
        <w:rPr>
          <w:rFonts w:ascii="Times New Roman" w:hAnsi="Times New Roman" w:cs="Times New Roman"/>
          <w:i/>
        </w:rPr>
        <w:t>PAR</w:t>
      </w:r>
      <w:r w:rsidRPr="00007C71">
        <w:rPr>
          <w:rFonts w:ascii="Times New Roman" w:hAnsi="Times New Roman" w:cs="Times New Roman"/>
        </w:rPr>
        <w:t xml:space="preserve"> beam radiation (</w:t>
      </w:r>
      <w:r w:rsidRPr="007F011B">
        <w:rPr>
          <w:rFonts w:ascii="Times New Roman" w:hAnsi="Times New Roman" w:cs="Times New Roman"/>
          <w:i/>
        </w:rPr>
        <w:t>pPAR</w:t>
      </w:r>
      <w:r w:rsidRPr="007F011B">
        <w:rPr>
          <w:rFonts w:ascii="Times New Roman" w:hAnsi="Times New Roman" w:cs="Times New Roman"/>
          <w:i/>
          <w:vertAlign w:val="subscript"/>
        </w:rPr>
        <w:t>total</w:t>
      </w:r>
      <w:r w:rsidRPr="00007C71">
        <w:rPr>
          <w:rFonts w:ascii="Times New Roman" w:hAnsi="Times New Roman" w:cs="Times New Roman"/>
        </w:rPr>
        <w:t xml:space="preserve">) is then the sum of </w:t>
      </w:r>
      <w:r w:rsidRPr="007F011B">
        <w:rPr>
          <w:rFonts w:ascii="Times New Roman" w:hAnsi="Times New Roman" w:cs="Times New Roman"/>
          <w:i/>
        </w:rPr>
        <w:t>pPAR</w:t>
      </w:r>
      <w:r w:rsidRPr="007F011B">
        <w:rPr>
          <w:rFonts w:ascii="Times New Roman" w:hAnsi="Times New Roman" w:cs="Times New Roman"/>
          <w:i/>
          <w:vertAlign w:val="subscript"/>
        </w:rPr>
        <w:t>dir</w:t>
      </w:r>
      <w:r w:rsidRPr="00007C71">
        <w:rPr>
          <w:rFonts w:ascii="Times New Roman" w:hAnsi="Times New Roman" w:cs="Times New Roman"/>
        </w:rPr>
        <w:t xml:space="preserve"> and </w:t>
      </w:r>
      <w:r w:rsidRPr="007F011B">
        <w:rPr>
          <w:rFonts w:ascii="Times New Roman" w:hAnsi="Times New Roman" w:cs="Times New Roman"/>
          <w:i/>
        </w:rPr>
        <w:t>pPAR</w:t>
      </w:r>
      <w:r w:rsidRPr="007F011B">
        <w:rPr>
          <w:rFonts w:ascii="Times New Roman" w:hAnsi="Times New Roman" w:cs="Times New Roman"/>
          <w:i/>
          <w:vertAlign w:val="subscript"/>
        </w:rPr>
        <w:t>diff</w:t>
      </w:r>
      <w:r w:rsidRPr="00007C71">
        <w:rPr>
          <w:rFonts w:ascii="Times New Roman" w:hAnsi="Times New Roman" w:cs="Times New Roman"/>
        </w:rPr>
        <w:t xml:space="preserve">. The actual total </w:t>
      </w:r>
      <w:r w:rsidRPr="007F011B">
        <w:rPr>
          <w:rFonts w:ascii="Times New Roman" w:hAnsi="Times New Roman" w:cs="Times New Roman"/>
          <w:i/>
        </w:rPr>
        <w:t>PAR</w:t>
      </w:r>
      <w:r w:rsidRPr="00007C71">
        <w:rPr>
          <w:rFonts w:ascii="Times New Roman" w:hAnsi="Times New Roman" w:cs="Times New Roman"/>
        </w:rPr>
        <w:t xml:space="preserve"> (</w:t>
      </w:r>
      <w:r w:rsidRPr="007F011B">
        <w:rPr>
          <w:rFonts w:ascii="Times New Roman" w:hAnsi="Times New Roman" w:cs="Times New Roman"/>
          <w:i/>
        </w:rPr>
        <w:t>PAR</w:t>
      </w:r>
      <w:r w:rsidRPr="007F011B">
        <w:rPr>
          <w:rFonts w:ascii="Times New Roman" w:hAnsi="Times New Roman" w:cs="Times New Roman"/>
          <w:i/>
          <w:vertAlign w:val="subscript"/>
        </w:rPr>
        <w:t>total</w:t>
      </w:r>
      <w:r w:rsidRPr="00007C71">
        <w:rPr>
          <w:rFonts w:ascii="Times New Roman" w:hAnsi="Times New Roman" w:cs="Times New Roman"/>
        </w:rPr>
        <w:t>) is measured at each site</w:t>
      </w:r>
      <w:r w:rsidR="007F011B">
        <w:rPr>
          <w:rFonts w:ascii="Times New Roman" w:hAnsi="Times New Roman" w:cs="Times New Roman"/>
        </w:rPr>
        <w:t xml:space="preserve"> (or provided as modelled values).</w:t>
      </w:r>
      <w:r w:rsidR="003C73D4" w:rsidRPr="00007C71">
        <w:rPr>
          <w:rFonts w:ascii="Times New Roman" w:hAnsi="Times New Roman" w:cs="Times New Roman"/>
        </w:rPr>
        <w:t xml:space="preserve"> </w:t>
      </w:r>
      <w:r w:rsidR="007F011B">
        <w:rPr>
          <w:rFonts w:ascii="Times New Roman" w:hAnsi="Times New Roman" w:cs="Times New Roman"/>
        </w:rPr>
        <w:t>T</w:t>
      </w:r>
      <w:r w:rsidR="003C73D4" w:rsidRPr="00007C71">
        <w:rPr>
          <w:rFonts w:ascii="Times New Roman" w:hAnsi="Times New Roman" w:cs="Times New Roman"/>
        </w:rPr>
        <w:t>o allow for variability in the calibration of the measurement apparatus</w:t>
      </w:r>
      <w:r w:rsidR="007F011B">
        <w:rPr>
          <w:rFonts w:ascii="Times New Roman" w:hAnsi="Times New Roman" w:cs="Times New Roman"/>
        </w:rPr>
        <w:t xml:space="preserve"> or modelled data</w:t>
      </w:r>
      <w:r w:rsidR="003C73D4" w:rsidRPr="00007C71">
        <w:rPr>
          <w:rFonts w:ascii="Times New Roman" w:hAnsi="Times New Roman" w:cs="Times New Roman"/>
        </w:rPr>
        <w:t xml:space="preserve"> we estimate the sky transmissivity (</w:t>
      </w:r>
      <w:r w:rsidR="003C73D4" w:rsidRPr="007F011B">
        <w:rPr>
          <w:rFonts w:ascii="Times New Roman" w:hAnsi="Times New Roman" w:cs="Times New Roman"/>
          <w:i/>
        </w:rPr>
        <w:t>ST</w:t>
      </w:r>
      <w:r w:rsidR="003C73D4" w:rsidRPr="00007C71">
        <w:rPr>
          <w:rFonts w:ascii="Times New Roman" w:hAnsi="Times New Roman" w:cs="Times New Roman"/>
        </w:rPr>
        <w:t xml:space="preserve">) </w:t>
      </w:r>
      <w:r w:rsidRPr="00007C71">
        <w:rPr>
          <w:rFonts w:ascii="Times New Roman" w:hAnsi="Times New Roman" w:cs="Times New Roman"/>
        </w:rPr>
        <w:t xml:space="preserve">during the daylight period </w:t>
      </w:r>
      <w:r w:rsidR="003C73D4" w:rsidRPr="00007C71">
        <w:rPr>
          <w:rFonts w:ascii="Times New Roman" w:hAnsi="Times New Roman" w:cs="Times New Roman"/>
        </w:rPr>
        <w:t xml:space="preserve">as </w:t>
      </w:r>
      <w:r w:rsidR="007F011B">
        <w:rPr>
          <w:rFonts w:ascii="Times New Roman" w:hAnsi="Times New Roman" w:cs="Times New Roman"/>
        </w:rPr>
        <w:t>in eq.</w:t>
      </w:r>
      <w:r w:rsidR="007F011B">
        <w:rPr>
          <w:rFonts w:ascii="Times New Roman" w:hAnsi="Times New Roman" w:cs="Times New Roman"/>
        </w:rPr>
        <w:fldChar w:fldCharType="begin"/>
      </w:r>
      <w:r w:rsidR="007F011B">
        <w:rPr>
          <w:rFonts w:ascii="Times New Roman" w:hAnsi="Times New Roman" w:cs="Times New Roman"/>
        </w:rPr>
        <w:instrText xml:space="preserve"> REF _Ref393814129 \h </w:instrText>
      </w:r>
      <w:r w:rsidR="007F011B">
        <w:rPr>
          <w:rFonts w:ascii="Times New Roman" w:hAnsi="Times New Roman" w:cs="Times New Roman"/>
        </w:rPr>
      </w:r>
      <w:r w:rsidR="007F011B">
        <w:rPr>
          <w:rFonts w:ascii="Times New Roman" w:hAnsi="Times New Roman" w:cs="Times New Roman"/>
        </w:rPr>
        <w:fldChar w:fldCharType="separate"/>
      </w:r>
      <w:r w:rsidR="007F011B">
        <w:rPr>
          <w:rFonts w:cs="Times New Roman"/>
          <w:noProof/>
        </w:rPr>
        <w:t>15</w:t>
      </w:r>
      <w:r w:rsidR="007F011B">
        <w:rPr>
          <w:rFonts w:ascii="Times New Roman" w:hAnsi="Times New Roman" w:cs="Times New Roman"/>
        </w:rPr>
        <w:fldChar w:fldCharType="end"/>
      </w:r>
      <w:r w:rsidR="007F011B">
        <w:rPr>
          <w:rFonts w:ascii="Times New Roman" w:hAnsi="Times New Roman" w:cs="Times New Roman"/>
        </w:rPr>
        <w:t xml:space="preserve"> </w:t>
      </w:r>
      <w:r w:rsidR="003C73D4" w:rsidRPr="00007C71">
        <w:rPr>
          <w:rFonts w:ascii="Times New Roman" w:hAnsi="Times New Roman" w:cs="Times New Roman"/>
        </w:rPr>
        <w:t xml:space="preserve">where </w:t>
      </w:r>
      <w:r w:rsidR="00116185" w:rsidRPr="00007C71">
        <w:rPr>
          <w:rFonts w:ascii="Times New Roman" w:hAnsi="Times New Roman" w:cs="Times New Roman"/>
        </w:rPr>
        <w:t xml:space="preserve">the </w:t>
      </w:r>
      <w:r w:rsidR="00116185" w:rsidRPr="007F011B">
        <w:rPr>
          <w:rFonts w:ascii="Times New Roman" w:hAnsi="Times New Roman" w:cs="Times New Roman"/>
          <w:i/>
        </w:rPr>
        <w:t>pPAR</w:t>
      </w:r>
      <w:r w:rsidR="00116185" w:rsidRPr="007F011B">
        <w:rPr>
          <w:rFonts w:ascii="Times New Roman" w:hAnsi="Times New Roman" w:cs="Times New Roman"/>
          <w:i/>
          <w:vertAlign w:val="subscript"/>
        </w:rPr>
        <w:t>total</w:t>
      </w:r>
      <w:r w:rsidR="00116185" w:rsidRPr="00007C71">
        <w:rPr>
          <w:rFonts w:ascii="Times New Roman" w:hAnsi="Times New Roman" w:cs="Times New Roman"/>
        </w:rPr>
        <w:t xml:space="preserve"> is not allowed to exceed the </w:t>
      </w:r>
      <w:r w:rsidR="00116185" w:rsidRPr="007F011B">
        <w:rPr>
          <w:rFonts w:ascii="Times New Roman" w:hAnsi="Times New Roman" w:cs="Times New Roman"/>
          <w:i/>
        </w:rPr>
        <w:t>PAR</w:t>
      </w:r>
      <w:r w:rsidR="00116185" w:rsidRPr="007F011B">
        <w:rPr>
          <w:rFonts w:ascii="Times New Roman" w:hAnsi="Times New Roman" w:cs="Times New Roman"/>
          <w:i/>
          <w:vertAlign w:val="subscript"/>
        </w:rPr>
        <w:t>total</w:t>
      </w:r>
      <w:r w:rsidR="007F011B">
        <w:rPr>
          <w:rFonts w:ascii="Times New Roman" w:hAnsi="Times New Roman" w:cs="Times New Roman"/>
        </w:rPr>
        <w:t>.</w:t>
      </w:r>
    </w:p>
    <w:p w14:paraId="373C3CEB" w14:textId="77777777" w:rsidR="007F011B" w:rsidRDefault="007F011B" w:rsidP="007F011B">
      <w:pPr>
        <w:pStyle w:val="BodyTextIndent2"/>
        <w:keepNext/>
        <w:spacing w:line="240" w:lineRule="auto"/>
        <w:ind w:left="0"/>
        <w:jc w:val="both"/>
      </w:pPr>
      <m:oMathPara>
        <m:oMath>
          <m:r>
            <w:rPr>
              <w:rFonts w:ascii="Cambria Math" w:hAnsi="Cambria Math" w:cs="Times New Roman"/>
            </w:rPr>
            <m:t>ST=</m:t>
          </m:r>
          <m:r>
            <m:rPr>
              <m:sty m:val="p"/>
            </m:rPr>
            <w:rPr>
              <w:rFonts w:ascii="Cambria Math" w:hAnsi="Cambria Math" w:cs="Times New Roman"/>
            </w:rPr>
            <m:t>min⁡</m:t>
          </m:r>
          <m:r>
            <w:rPr>
              <w:rFonts w:ascii="Cambria Math" w:hAnsi="Cambria Math" w:cs="Times New Roman"/>
            </w:rPr>
            <m:t>{0.9,</m:t>
          </m:r>
          <m:func>
            <m:funcPr>
              <m:ctrlPr>
                <w:rPr>
                  <w:rFonts w:ascii="Cambria Math" w:hAnsi="Cambria Math" w:cs="Times New Roman"/>
                </w:rPr>
              </m:ctrlPr>
            </m:funcPr>
            <m:fName>
              <m:r>
                <m:rPr>
                  <m:sty m:val="p"/>
                </m:rPr>
                <w:rPr>
                  <w:rFonts w:ascii="Cambria Math" w:hAnsi="Cambria Math" w:cs="Times New Roman"/>
                </w:rPr>
                <m:t>max</m:t>
              </m:r>
              <m:ctrlPr>
                <w:rPr>
                  <w:rFonts w:ascii="Cambria Math" w:hAnsi="Cambria Math" w:cs="Times New Roman"/>
                  <w:i/>
                </w:rPr>
              </m:ctrlPr>
            </m:fName>
            <m:e>
              <m:r>
                <w:rPr>
                  <w:rFonts w:ascii="Cambria Math" w:hAnsi="Cambria Math" w:cs="Times New Roman"/>
                </w:rPr>
                <m:t xml:space="preserve"> </m:t>
              </m:r>
            </m:e>
          </m:func>
          <m:r>
            <w:rPr>
              <w:rFonts w:ascii="Cambria Math" w:hAnsi="Cambria Math" w:cs="Times New Roman"/>
            </w:rPr>
            <m:t>{0.21, p</m:t>
          </m:r>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total</m:t>
              </m:r>
            </m:sub>
          </m:sSub>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max</m:t>
              </m:r>
              <m:ctrlPr>
                <w:rPr>
                  <w:rFonts w:ascii="Cambria Math" w:hAnsi="Cambria Math" w:cs="Times New Roman"/>
                  <w:i/>
                </w:rPr>
              </m:ctrlPr>
            </m:fName>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total</m:t>
                          </m:r>
                        </m:sub>
                      </m:sSub>
                    </m:num>
                    <m:den>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total</m:t>
                          </m:r>
                        </m:sub>
                      </m:sSub>
                    </m:den>
                  </m:f>
                </m:e>
              </m:d>
            </m:e>
          </m:func>
          <m:r>
            <w:rPr>
              <w:rFonts w:ascii="Cambria Math" w:hAnsi="Cambria Math" w:cs="Times New Roman"/>
            </w:rPr>
            <m:t>}</m:t>
          </m:r>
        </m:oMath>
      </m:oMathPara>
    </w:p>
    <w:p w14:paraId="1CF9CE9A" w14:textId="77777777" w:rsidR="005B60B4" w:rsidRDefault="007F011B" w:rsidP="007F011B">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68" w:name="_Ref393814129"/>
      <w:r w:rsidR="00DE2179">
        <w:rPr>
          <w:rFonts w:cs="Times New Roman"/>
          <w:noProof/>
        </w:rPr>
        <w:t>15</w:t>
      </w:r>
      <w:bookmarkEnd w:id="68"/>
      <w:r>
        <w:rPr>
          <w:rFonts w:cs="Times New Roman"/>
        </w:rPr>
        <w:fldChar w:fldCharType="end"/>
      </w:r>
    </w:p>
    <w:p w14:paraId="3677AB82" w14:textId="77777777" w:rsidR="007F011B" w:rsidRDefault="007F011B" w:rsidP="005B60B4">
      <w:pPr>
        <w:pStyle w:val="BodyTextIndent2"/>
        <w:spacing w:line="240" w:lineRule="auto"/>
        <w:ind w:left="0"/>
        <w:jc w:val="both"/>
        <w:rPr>
          <w:rFonts w:ascii="Times New Roman" w:hAnsi="Times New Roman" w:cs="Times New Roman"/>
        </w:rPr>
      </w:pPr>
    </w:p>
    <w:p w14:paraId="27FB7198" w14:textId="77777777" w:rsidR="005B60B4" w:rsidRPr="00007C71" w:rsidRDefault="005B60B4" w:rsidP="005B60B4">
      <w:pPr>
        <w:pStyle w:val="BodyText2"/>
        <w:spacing w:line="240" w:lineRule="auto"/>
        <w:jc w:val="both"/>
        <w:rPr>
          <w:rFonts w:ascii="Times New Roman" w:hAnsi="Times New Roman" w:cs="Times New Roman"/>
        </w:rPr>
      </w:pPr>
      <w:r w:rsidRPr="007F011B">
        <w:rPr>
          <w:rFonts w:ascii="Times New Roman" w:hAnsi="Times New Roman" w:cs="Times New Roman"/>
          <w:i/>
        </w:rPr>
        <w:t>ST</w:t>
      </w:r>
      <w:r w:rsidRPr="00007C71">
        <w:rPr>
          <w:rFonts w:ascii="Times New Roman" w:hAnsi="Times New Roman" w:cs="Times New Roman"/>
        </w:rPr>
        <w:t xml:space="preserve"> is confined within 0.9 and 0.21 to deal with situations when the zenith angle may be greater than 80</w:t>
      </w:r>
      <w:r w:rsidRPr="00007C71">
        <w:rPr>
          <w:rFonts w:ascii="Times New Roman" w:hAnsi="Times New Roman" w:cs="Times New Roman"/>
          <w:vertAlign w:val="superscript"/>
        </w:rPr>
        <w:t>o</w:t>
      </w:r>
      <w:r w:rsidRPr="00007C71">
        <w:rPr>
          <w:rFonts w:ascii="Times New Roman" w:hAnsi="Times New Roman" w:cs="Times New Roman"/>
        </w:rPr>
        <w:t xml:space="preserve"> (i.e. at sunrise and sunset). Estimation of this value allows the fraction of the direct and diffuse components of the radiation beam to be defined during the daylight periods using</w:t>
      </w:r>
      <w:r w:rsidR="007F011B">
        <w:rPr>
          <w:rFonts w:ascii="Times New Roman" w:hAnsi="Times New Roman" w:cs="Times New Roman"/>
        </w:rPr>
        <w:t xml:space="preserve"> eqs.</w:t>
      </w:r>
      <w:r w:rsidR="0015136E">
        <w:rPr>
          <w:rFonts w:ascii="Times New Roman" w:hAnsi="Times New Roman" w:cs="Times New Roman"/>
        </w:rPr>
        <w:t xml:space="preserve"> </w:t>
      </w:r>
      <w:r w:rsidR="0015136E">
        <w:rPr>
          <w:rFonts w:ascii="Times New Roman" w:hAnsi="Times New Roman" w:cs="Times New Roman"/>
        </w:rPr>
        <w:fldChar w:fldCharType="begin"/>
      </w:r>
      <w:r w:rsidR="0015136E">
        <w:rPr>
          <w:rFonts w:ascii="Times New Roman" w:hAnsi="Times New Roman" w:cs="Times New Roman"/>
        </w:rPr>
        <w:instrText xml:space="preserve"> REF _Ref393814315 \h </w:instrText>
      </w:r>
      <w:r w:rsidR="0015136E">
        <w:rPr>
          <w:rFonts w:ascii="Times New Roman" w:hAnsi="Times New Roman" w:cs="Times New Roman"/>
        </w:rPr>
      </w:r>
      <w:r w:rsidR="0015136E">
        <w:rPr>
          <w:rFonts w:ascii="Times New Roman" w:hAnsi="Times New Roman" w:cs="Times New Roman"/>
        </w:rPr>
        <w:fldChar w:fldCharType="separate"/>
      </w:r>
      <w:r w:rsidR="0015136E">
        <w:rPr>
          <w:rFonts w:cs="Times New Roman"/>
          <w:noProof/>
        </w:rPr>
        <w:t>16</w:t>
      </w:r>
      <w:r w:rsidR="0015136E">
        <w:rPr>
          <w:rFonts w:ascii="Times New Roman" w:hAnsi="Times New Roman" w:cs="Times New Roman"/>
        </w:rPr>
        <w:fldChar w:fldCharType="end"/>
      </w:r>
      <w:r w:rsidR="0015136E">
        <w:rPr>
          <w:rFonts w:ascii="Times New Roman" w:hAnsi="Times New Roman" w:cs="Times New Roman"/>
        </w:rPr>
        <w:t xml:space="preserve"> and</w:t>
      </w:r>
      <w:r w:rsidR="007F011B">
        <w:rPr>
          <w:rFonts w:ascii="Times New Roman" w:hAnsi="Times New Roman" w:cs="Times New Roman"/>
        </w:rPr>
        <w:t xml:space="preserve"> </w:t>
      </w:r>
      <w:r w:rsidR="0015136E">
        <w:rPr>
          <w:rFonts w:ascii="Times New Roman" w:hAnsi="Times New Roman" w:cs="Times New Roman"/>
        </w:rPr>
        <w:fldChar w:fldCharType="begin"/>
      </w:r>
      <w:r w:rsidR="0015136E">
        <w:rPr>
          <w:rFonts w:ascii="Times New Roman" w:hAnsi="Times New Roman" w:cs="Times New Roman"/>
        </w:rPr>
        <w:instrText xml:space="preserve"> REF _Ref393814370 \h </w:instrText>
      </w:r>
      <w:r w:rsidR="0015136E">
        <w:rPr>
          <w:rFonts w:ascii="Times New Roman" w:hAnsi="Times New Roman" w:cs="Times New Roman"/>
        </w:rPr>
      </w:r>
      <w:r w:rsidR="0015136E">
        <w:rPr>
          <w:rFonts w:ascii="Times New Roman" w:hAnsi="Times New Roman" w:cs="Times New Roman"/>
        </w:rPr>
        <w:fldChar w:fldCharType="separate"/>
      </w:r>
      <w:r w:rsidR="0015136E">
        <w:rPr>
          <w:rFonts w:cs="Times New Roman"/>
          <w:noProof/>
        </w:rPr>
        <w:t>17</w:t>
      </w:r>
      <w:r w:rsidR="0015136E">
        <w:rPr>
          <w:rFonts w:ascii="Times New Roman" w:hAnsi="Times New Roman" w:cs="Times New Roman"/>
        </w:rPr>
        <w:fldChar w:fldCharType="end"/>
      </w:r>
      <w:r w:rsidR="0015136E">
        <w:rPr>
          <w:rFonts w:ascii="Times New Roman" w:hAnsi="Times New Roman" w:cs="Times New Roman"/>
        </w:rPr>
        <w:t>.</w:t>
      </w:r>
      <w:r w:rsidRPr="00007C71">
        <w:rPr>
          <w:rFonts w:ascii="Times New Roman" w:hAnsi="Times New Roman" w:cs="Times New Roman"/>
        </w:rPr>
        <w:t xml:space="preserve"> </w:t>
      </w:r>
    </w:p>
    <w:p w14:paraId="7441A61D" w14:textId="77777777" w:rsidR="005B60B4" w:rsidRDefault="005B60B4" w:rsidP="005B60B4">
      <w:pPr>
        <w:pStyle w:val="BodyText2"/>
        <w:spacing w:line="240" w:lineRule="auto"/>
        <w:jc w:val="both"/>
        <w:rPr>
          <w:rFonts w:ascii="Times New Roman" w:hAnsi="Times New Roman" w:cs="Times New Roman"/>
        </w:rPr>
      </w:pPr>
    </w:p>
    <w:p w14:paraId="158E94D5" w14:textId="77777777" w:rsidR="0015136E" w:rsidRDefault="007F011B" w:rsidP="0015136E">
      <w:pPr>
        <w:pStyle w:val="BodyText2"/>
        <w:keepNext/>
        <w:spacing w:line="240" w:lineRule="auto"/>
        <w:jc w:val="both"/>
      </w:pPr>
      <m:oMathPara>
        <m:oMath>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dir</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dir</m:t>
                      </m:r>
                    </m:sub>
                  </m:sSub>
                </m:num>
                <m:den>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total</m:t>
                      </m:r>
                    </m:sub>
                  </m:sSub>
                </m:den>
              </m:f>
            </m:e>
          </m:d>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0.9-ST</m:t>
                      </m:r>
                    </m:num>
                    <m:den>
                      <m:r>
                        <w:rPr>
                          <w:rFonts w:ascii="Cambria Math" w:hAnsi="Cambria Math" w:cs="Times New Roman"/>
                        </w:rPr>
                        <m:t>0.7</m:t>
                      </m:r>
                    </m:den>
                  </m:f>
                </m:e>
              </m:d>
            </m:e>
            <m:sup>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sup>
          </m:sSup>
          <m:r>
            <w:rPr>
              <w:rFonts w:ascii="Cambria Math" w:hAnsi="Cambria Math" w:cs="Times New Roman"/>
            </w:rPr>
            <m:t>)</m:t>
          </m:r>
        </m:oMath>
      </m:oMathPara>
    </w:p>
    <w:p w14:paraId="19F0713E" w14:textId="77777777" w:rsidR="007F011B" w:rsidRPr="00007C71" w:rsidRDefault="0015136E" w:rsidP="0015136E">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69" w:name="_Ref393814315"/>
      <w:r w:rsidR="00DE2179">
        <w:rPr>
          <w:rFonts w:cs="Times New Roman"/>
          <w:noProof/>
        </w:rPr>
        <w:t>16</w:t>
      </w:r>
      <w:bookmarkEnd w:id="69"/>
      <w:r>
        <w:rPr>
          <w:rFonts w:cs="Times New Roman"/>
        </w:rPr>
        <w:fldChar w:fldCharType="end"/>
      </w:r>
    </w:p>
    <w:p w14:paraId="38352467" w14:textId="77777777" w:rsidR="005B60B4" w:rsidRDefault="005B60B4" w:rsidP="005B60B4">
      <w:pPr>
        <w:pStyle w:val="BodyText2"/>
        <w:spacing w:line="240" w:lineRule="auto"/>
        <w:jc w:val="both"/>
        <w:rPr>
          <w:rFonts w:ascii="Times New Roman" w:hAnsi="Times New Roman" w:cs="Times New Roman"/>
        </w:rPr>
      </w:pPr>
    </w:p>
    <w:p w14:paraId="69C244D4" w14:textId="77777777" w:rsidR="0015136E" w:rsidRDefault="0015136E" w:rsidP="0015136E">
      <w:pPr>
        <w:pStyle w:val="BodyText2"/>
        <w:keepNext/>
        <w:spacing w:line="240" w:lineRule="auto"/>
        <w:jc w:val="both"/>
      </w:pPr>
      <m:oMathPara>
        <m:oMath>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diff</m:t>
              </m:r>
            </m:sub>
          </m:sSub>
          <m:r>
            <w:rPr>
              <w:rFonts w:ascii="Cambria Math" w:hAnsi="Cambria Math" w:cs="Times New Roman"/>
            </w:rPr>
            <m:t>=1-f</m:t>
          </m:r>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dir</m:t>
              </m:r>
            </m:sub>
          </m:sSub>
        </m:oMath>
      </m:oMathPara>
    </w:p>
    <w:p w14:paraId="5CD768CF" w14:textId="77777777" w:rsidR="0015136E" w:rsidRPr="00007C71" w:rsidRDefault="0015136E" w:rsidP="0015136E">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70" w:name="_Ref393814370"/>
      <w:r w:rsidR="00DE2179">
        <w:rPr>
          <w:rFonts w:cs="Times New Roman"/>
          <w:noProof/>
        </w:rPr>
        <w:t>17</w:t>
      </w:r>
      <w:bookmarkEnd w:id="70"/>
      <w:r>
        <w:rPr>
          <w:rFonts w:cs="Times New Roman"/>
        </w:rPr>
        <w:fldChar w:fldCharType="end"/>
      </w:r>
    </w:p>
    <w:p w14:paraId="4EDCA756" w14:textId="77777777" w:rsidR="005B60B4" w:rsidRPr="00007C71" w:rsidRDefault="005B60B4" w:rsidP="005B60B4">
      <w:pPr>
        <w:pStyle w:val="BodyText2"/>
        <w:spacing w:line="240" w:lineRule="auto"/>
        <w:jc w:val="both"/>
        <w:rPr>
          <w:rFonts w:ascii="Times New Roman" w:hAnsi="Times New Roman" w:cs="Times New Roman"/>
        </w:rPr>
      </w:pPr>
    </w:p>
    <w:p w14:paraId="020C7BCB" w14:textId="77777777" w:rsidR="005B60B4" w:rsidRPr="00007C71" w:rsidRDefault="005B60B4" w:rsidP="005B60B4">
      <w:pPr>
        <w:pStyle w:val="BodyText2"/>
        <w:spacing w:line="240" w:lineRule="auto"/>
        <w:jc w:val="both"/>
        <w:rPr>
          <w:rFonts w:ascii="Times New Roman" w:hAnsi="Times New Roman" w:cs="Times New Roman"/>
        </w:rPr>
      </w:pPr>
      <w:r w:rsidRPr="00007C71">
        <w:rPr>
          <w:rFonts w:ascii="Times New Roman" w:hAnsi="Times New Roman" w:cs="Times New Roman"/>
        </w:rPr>
        <w:t xml:space="preserve">The actual </w:t>
      </w:r>
      <w:r w:rsidRPr="0015136E">
        <w:rPr>
          <w:rFonts w:ascii="Times New Roman" w:hAnsi="Times New Roman" w:cs="Times New Roman"/>
          <w:i/>
        </w:rPr>
        <w:t>PAR</w:t>
      </w:r>
      <w:r w:rsidRPr="0015136E">
        <w:rPr>
          <w:rFonts w:ascii="Times New Roman" w:hAnsi="Times New Roman" w:cs="Times New Roman"/>
          <w:i/>
          <w:vertAlign w:val="subscript"/>
        </w:rPr>
        <w:t>dir</w:t>
      </w:r>
      <w:r w:rsidRPr="00007C71">
        <w:rPr>
          <w:rFonts w:ascii="Times New Roman" w:hAnsi="Times New Roman" w:cs="Times New Roman"/>
        </w:rPr>
        <w:t xml:space="preserve"> and </w:t>
      </w:r>
      <w:r w:rsidRPr="0015136E">
        <w:rPr>
          <w:rFonts w:ascii="Times New Roman" w:hAnsi="Times New Roman" w:cs="Times New Roman"/>
          <w:i/>
        </w:rPr>
        <w:t>PAR</w:t>
      </w:r>
      <w:r w:rsidRPr="0015136E">
        <w:rPr>
          <w:rFonts w:ascii="Times New Roman" w:hAnsi="Times New Roman" w:cs="Times New Roman"/>
          <w:i/>
          <w:vertAlign w:val="subscript"/>
        </w:rPr>
        <w:t>diff</w:t>
      </w:r>
      <w:r w:rsidRPr="00007C71">
        <w:rPr>
          <w:rFonts w:ascii="Times New Roman" w:hAnsi="Times New Roman" w:cs="Times New Roman"/>
          <w:vertAlign w:val="subscript"/>
        </w:rPr>
        <w:t xml:space="preserve"> </w:t>
      </w:r>
      <w:r w:rsidRPr="00007C71">
        <w:rPr>
          <w:rFonts w:ascii="Times New Roman" w:hAnsi="Times New Roman" w:cs="Times New Roman"/>
        </w:rPr>
        <w:t xml:space="preserve">can then simply be calculated by multiplying the respective </w:t>
      </w:r>
      <w:r w:rsidRPr="0015136E">
        <w:rPr>
          <w:rFonts w:ascii="Times New Roman" w:hAnsi="Times New Roman" w:cs="Times New Roman"/>
          <w:i/>
        </w:rPr>
        <w:t>fPAR</w:t>
      </w:r>
      <w:r w:rsidRPr="00007C71">
        <w:rPr>
          <w:rFonts w:ascii="Times New Roman" w:hAnsi="Times New Roman" w:cs="Times New Roman"/>
        </w:rPr>
        <w:t xml:space="preserve"> with the actual total </w:t>
      </w:r>
      <w:r w:rsidRPr="0015136E">
        <w:rPr>
          <w:rFonts w:ascii="Times New Roman" w:hAnsi="Times New Roman" w:cs="Times New Roman"/>
          <w:i/>
        </w:rPr>
        <w:t>PAR</w:t>
      </w:r>
      <w:r w:rsidRPr="00007C71">
        <w:rPr>
          <w:rFonts w:ascii="Times New Roman" w:hAnsi="Times New Roman" w:cs="Times New Roman"/>
        </w:rPr>
        <w:t xml:space="preserve"> (</w:t>
      </w:r>
      <w:r w:rsidRPr="0015136E">
        <w:rPr>
          <w:rFonts w:ascii="Times New Roman" w:hAnsi="Times New Roman" w:cs="Times New Roman"/>
          <w:i/>
        </w:rPr>
        <w:t>PAR</w:t>
      </w:r>
      <w:r w:rsidRPr="0015136E">
        <w:rPr>
          <w:rFonts w:ascii="Times New Roman" w:hAnsi="Times New Roman" w:cs="Times New Roman"/>
          <w:i/>
          <w:vertAlign w:val="subscript"/>
        </w:rPr>
        <w:t>total</w:t>
      </w:r>
      <w:r w:rsidRPr="00007C71">
        <w:rPr>
          <w:rFonts w:ascii="Times New Roman" w:hAnsi="Times New Roman" w:cs="Times New Roman"/>
        </w:rPr>
        <w:t xml:space="preserve">). </w:t>
      </w:r>
    </w:p>
    <w:p w14:paraId="33F5BD4A" w14:textId="77777777" w:rsidR="005B60B4" w:rsidRPr="00007C71" w:rsidRDefault="005B60B4" w:rsidP="005B60B4">
      <w:pPr>
        <w:pStyle w:val="BodyText2"/>
        <w:spacing w:line="240" w:lineRule="auto"/>
        <w:jc w:val="both"/>
        <w:rPr>
          <w:rFonts w:ascii="Times New Roman" w:hAnsi="Times New Roman" w:cs="Times New Roman"/>
        </w:rPr>
      </w:pPr>
      <w:r w:rsidRPr="00007C71">
        <w:rPr>
          <w:rFonts w:ascii="Times New Roman" w:hAnsi="Times New Roman" w:cs="Times New Roman"/>
        </w:rPr>
        <w:t xml:space="preserve">Estimations of the diffuse and direct </w:t>
      </w:r>
      <w:r w:rsidR="0015136E">
        <w:rPr>
          <w:rFonts w:ascii="Times New Roman" w:hAnsi="Times New Roman" w:cs="Times New Roman"/>
        </w:rPr>
        <w:t xml:space="preserve">irradiance </w:t>
      </w:r>
      <w:r w:rsidRPr="00007C71">
        <w:rPr>
          <w:rFonts w:ascii="Times New Roman" w:hAnsi="Times New Roman" w:cs="Times New Roman"/>
        </w:rPr>
        <w:t xml:space="preserve">fractions are necessary to calculate the </w:t>
      </w:r>
      <w:r w:rsidRPr="0015136E">
        <w:rPr>
          <w:rFonts w:ascii="Times New Roman" w:hAnsi="Times New Roman" w:cs="Times New Roman"/>
          <w:i/>
        </w:rPr>
        <w:t>PAR</w:t>
      </w:r>
      <w:r w:rsidRPr="00007C71">
        <w:rPr>
          <w:rFonts w:ascii="Times New Roman" w:hAnsi="Times New Roman" w:cs="Times New Roman"/>
        </w:rPr>
        <w:t xml:space="preserve"> incident on the sunlit </w:t>
      </w:r>
      <w:r w:rsidR="0015136E">
        <w:rPr>
          <w:rFonts w:ascii="Times New Roman" w:hAnsi="Times New Roman" w:cs="Times New Roman"/>
        </w:rPr>
        <w:t>(</w:t>
      </w:r>
      <w:r w:rsidR="0015136E" w:rsidRPr="0015136E">
        <w:rPr>
          <w:rFonts w:ascii="Times New Roman" w:hAnsi="Times New Roman" w:cs="Times New Roman"/>
          <w:i/>
        </w:rPr>
        <w:t>LAI</w:t>
      </w:r>
      <w:r w:rsidR="0015136E" w:rsidRPr="0015136E">
        <w:rPr>
          <w:rFonts w:ascii="Times New Roman" w:hAnsi="Times New Roman" w:cs="Times New Roman"/>
          <w:i/>
          <w:vertAlign w:val="subscript"/>
        </w:rPr>
        <w:t>sun</w:t>
      </w:r>
      <w:r w:rsidR="0015136E">
        <w:rPr>
          <w:rFonts w:ascii="Times New Roman" w:hAnsi="Times New Roman" w:cs="Times New Roman"/>
        </w:rPr>
        <w:t xml:space="preserve">) (see eq. </w:t>
      </w:r>
      <w:r w:rsidR="0015136E">
        <w:rPr>
          <w:rFonts w:ascii="Times New Roman" w:hAnsi="Times New Roman" w:cs="Times New Roman"/>
        </w:rPr>
        <w:fldChar w:fldCharType="begin"/>
      </w:r>
      <w:r w:rsidR="0015136E">
        <w:rPr>
          <w:rFonts w:ascii="Times New Roman" w:hAnsi="Times New Roman" w:cs="Times New Roman"/>
        </w:rPr>
        <w:instrText xml:space="preserve"> REF _Ref393814592 \h </w:instrText>
      </w:r>
      <w:r w:rsidR="0015136E">
        <w:rPr>
          <w:rFonts w:ascii="Times New Roman" w:hAnsi="Times New Roman" w:cs="Times New Roman"/>
        </w:rPr>
      </w:r>
      <w:r w:rsidR="0015136E">
        <w:rPr>
          <w:rFonts w:ascii="Times New Roman" w:hAnsi="Times New Roman" w:cs="Times New Roman"/>
        </w:rPr>
        <w:fldChar w:fldCharType="separate"/>
      </w:r>
      <w:r w:rsidR="0015136E">
        <w:rPr>
          <w:rFonts w:cs="Times New Roman"/>
          <w:noProof/>
        </w:rPr>
        <w:t>18</w:t>
      </w:r>
      <w:r w:rsidR="0015136E">
        <w:rPr>
          <w:rFonts w:ascii="Times New Roman" w:hAnsi="Times New Roman" w:cs="Times New Roman"/>
        </w:rPr>
        <w:fldChar w:fldCharType="end"/>
      </w:r>
      <w:r w:rsidR="0015136E">
        <w:rPr>
          <w:rFonts w:ascii="Times New Roman" w:hAnsi="Times New Roman" w:cs="Times New Roman"/>
        </w:rPr>
        <w:t xml:space="preserve">) </w:t>
      </w:r>
      <w:r w:rsidRPr="00007C71">
        <w:rPr>
          <w:rFonts w:ascii="Times New Roman" w:hAnsi="Times New Roman" w:cs="Times New Roman"/>
        </w:rPr>
        <w:t xml:space="preserve">and shaded </w:t>
      </w:r>
      <w:r w:rsidR="0015136E">
        <w:rPr>
          <w:rFonts w:ascii="Times New Roman" w:hAnsi="Times New Roman" w:cs="Times New Roman"/>
        </w:rPr>
        <w:t>(</w:t>
      </w:r>
      <w:r w:rsidR="0015136E" w:rsidRPr="0015136E">
        <w:rPr>
          <w:rFonts w:ascii="Times New Roman" w:hAnsi="Times New Roman" w:cs="Times New Roman"/>
          <w:i/>
        </w:rPr>
        <w:t>LAI</w:t>
      </w:r>
      <w:r w:rsidR="0015136E" w:rsidRPr="0015136E">
        <w:rPr>
          <w:rFonts w:ascii="Times New Roman" w:hAnsi="Times New Roman" w:cs="Times New Roman"/>
          <w:i/>
          <w:vertAlign w:val="subscript"/>
        </w:rPr>
        <w:t>shade</w:t>
      </w:r>
      <w:r w:rsidR="0015136E">
        <w:rPr>
          <w:rFonts w:ascii="Times New Roman" w:hAnsi="Times New Roman" w:cs="Times New Roman"/>
        </w:rPr>
        <w:t xml:space="preserve">) (see eq. </w:t>
      </w:r>
      <w:r w:rsidR="0015136E">
        <w:rPr>
          <w:rFonts w:ascii="Times New Roman" w:hAnsi="Times New Roman" w:cs="Times New Roman"/>
        </w:rPr>
        <w:fldChar w:fldCharType="begin"/>
      </w:r>
      <w:r w:rsidR="0015136E">
        <w:rPr>
          <w:rFonts w:ascii="Times New Roman" w:hAnsi="Times New Roman" w:cs="Times New Roman"/>
        </w:rPr>
        <w:instrText xml:space="preserve"> REF _Ref393814676 \h </w:instrText>
      </w:r>
      <w:r w:rsidR="0015136E">
        <w:rPr>
          <w:rFonts w:ascii="Times New Roman" w:hAnsi="Times New Roman" w:cs="Times New Roman"/>
        </w:rPr>
      </w:r>
      <w:r w:rsidR="0015136E">
        <w:rPr>
          <w:rFonts w:ascii="Times New Roman" w:hAnsi="Times New Roman" w:cs="Times New Roman"/>
        </w:rPr>
        <w:fldChar w:fldCharType="separate"/>
      </w:r>
      <w:r w:rsidR="0015136E">
        <w:rPr>
          <w:rFonts w:cs="Times New Roman"/>
          <w:noProof/>
          <w:lang w:val="es-ES"/>
        </w:rPr>
        <w:t>19</w:t>
      </w:r>
      <w:r w:rsidR="0015136E">
        <w:rPr>
          <w:rFonts w:ascii="Times New Roman" w:hAnsi="Times New Roman" w:cs="Times New Roman"/>
        </w:rPr>
        <w:fldChar w:fldCharType="end"/>
      </w:r>
      <w:r w:rsidR="0015136E">
        <w:rPr>
          <w:rFonts w:ascii="Times New Roman" w:hAnsi="Times New Roman" w:cs="Times New Roman"/>
        </w:rPr>
        <w:t xml:space="preserve">) </w:t>
      </w:r>
      <w:r w:rsidRPr="00007C71">
        <w:rPr>
          <w:rFonts w:ascii="Times New Roman" w:hAnsi="Times New Roman" w:cs="Times New Roman"/>
        </w:rPr>
        <w:t>portions of the canopy</w:t>
      </w:r>
      <w:r w:rsidR="0015136E">
        <w:rPr>
          <w:rFonts w:ascii="Times New Roman" w:hAnsi="Times New Roman" w:cs="Times New Roman"/>
        </w:rPr>
        <w:t xml:space="preserve">. </w:t>
      </w:r>
    </w:p>
    <w:p w14:paraId="756B8F9B" w14:textId="77777777" w:rsidR="005B60B4" w:rsidRDefault="005B60B4" w:rsidP="005B60B4">
      <w:pPr>
        <w:jc w:val="both"/>
        <w:rPr>
          <w:rFonts w:ascii="Times New Roman" w:hAnsi="Times New Roman" w:cs="Times New Roman"/>
        </w:rPr>
      </w:pPr>
    </w:p>
    <w:p w14:paraId="3A712857" w14:textId="77777777" w:rsidR="0015136E" w:rsidRDefault="004E5771" w:rsidP="0015136E">
      <w:pPr>
        <w:keepNext/>
        <w:jc w:val="both"/>
      </w:pPr>
      <m:oMathPara>
        <m:oMath>
          <m:sSub>
            <m:sSubPr>
              <m:ctrlPr>
                <w:rPr>
                  <w:rFonts w:ascii="Cambria Math" w:hAnsi="Cambria Math" w:cs="Times New Roman"/>
                  <w:i/>
                </w:rPr>
              </m:ctrlPr>
            </m:sSubPr>
            <m:e>
              <m:r>
                <w:rPr>
                  <w:rFonts w:ascii="Cambria Math" w:hAnsi="Cambria Math" w:cs="Times New Roman"/>
                </w:rPr>
                <m:t>LAI</m:t>
              </m:r>
            </m:e>
            <m:sub>
              <m:r>
                <w:rPr>
                  <w:rFonts w:ascii="Cambria Math" w:hAnsi="Cambria Math" w:cs="Times New Roman"/>
                </w:rPr>
                <m:t>sun</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1-</m:t>
              </m:r>
              <m:func>
                <m:funcPr>
                  <m:ctrlPr>
                    <w:rPr>
                      <w:rFonts w:ascii="Cambria Math" w:hAnsi="Cambria Math" w:cs="Times New Roman"/>
                    </w:rPr>
                  </m:ctrlPr>
                </m:funcPr>
                <m:fName>
                  <m:r>
                    <m:rPr>
                      <m:sty m:val="p"/>
                    </m:rPr>
                    <w:rPr>
                      <w:rFonts w:ascii="Cambria Math" w:hAnsi="Cambria Math" w:cs="Times New Roman"/>
                    </w:rPr>
                    <m:t>exp</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-0.5*</m:t>
                      </m:r>
                      <m:f>
                        <m:fPr>
                          <m:ctrlPr>
                            <w:rPr>
                              <w:rFonts w:ascii="Cambria Math" w:hAnsi="Cambria Math" w:cs="Times New Roman"/>
                              <w:i/>
                            </w:rPr>
                          </m:ctrlPr>
                        </m:fPr>
                        <m:num>
                          <m:r>
                            <w:rPr>
                              <w:rFonts w:ascii="Cambria Math" w:hAnsi="Cambria Math" w:cs="Times New Roman"/>
                            </w:rPr>
                            <m:t>LAI</m:t>
                          </m:r>
                        </m:num>
                        <m:den>
                          <m:r>
                            <w:rPr>
                              <w:rFonts w:ascii="Cambria Math" w:hAnsi="Cambria Math" w:cs="Times New Roman"/>
                            </w:rPr>
                            <m:t>sinβ</m:t>
                          </m:r>
                        </m:den>
                      </m:f>
                    </m:e>
                  </m:d>
                </m:e>
              </m:func>
            </m:e>
          </m:d>
          <m:r>
            <w:rPr>
              <w:rFonts w:ascii="Cambria Math" w:hAnsi="Cambria Math" w:cs="Times New Roman"/>
            </w:rPr>
            <m:t>*2sinβ</m:t>
          </m:r>
        </m:oMath>
      </m:oMathPara>
    </w:p>
    <w:p w14:paraId="22257556" w14:textId="77777777" w:rsidR="0015136E" w:rsidRPr="00007C71" w:rsidRDefault="0015136E" w:rsidP="0015136E">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71" w:name="_Ref393814592"/>
      <w:r w:rsidR="00DE2179">
        <w:rPr>
          <w:rFonts w:cs="Times New Roman"/>
          <w:noProof/>
        </w:rPr>
        <w:t>18</w:t>
      </w:r>
      <w:bookmarkEnd w:id="71"/>
      <w:r>
        <w:rPr>
          <w:rFonts w:cs="Times New Roman"/>
        </w:rPr>
        <w:fldChar w:fldCharType="end"/>
      </w:r>
    </w:p>
    <w:p w14:paraId="12133505" w14:textId="77777777" w:rsidR="005B60B4" w:rsidRDefault="005B60B4" w:rsidP="005B60B4">
      <w:pPr>
        <w:jc w:val="both"/>
        <w:rPr>
          <w:rFonts w:ascii="Times New Roman" w:hAnsi="Times New Roman" w:cs="Times New Roman"/>
          <w:lang w:val="es-ES"/>
        </w:rPr>
      </w:pPr>
    </w:p>
    <w:p w14:paraId="05E5ACF4" w14:textId="77777777" w:rsidR="0015136E" w:rsidRDefault="004E5771" w:rsidP="0015136E">
      <w:pPr>
        <w:keepNext/>
        <w:jc w:val="both"/>
      </w:pPr>
      <m:oMathPara>
        <m:oMath>
          <m:sSub>
            <m:sSubPr>
              <m:ctrlPr>
                <w:rPr>
                  <w:rFonts w:ascii="Cambria Math" w:hAnsi="Cambria Math" w:cs="Times New Roman"/>
                  <w:i/>
                  <w:lang w:val="es-ES"/>
                </w:rPr>
              </m:ctrlPr>
            </m:sSubPr>
            <m:e>
              <m:r>
                <w:rPr>
                  <w:rFonts w:ascii="Cambria Math" w:hAnsi="Cambria Math" w:cs="Times New Roman"/>
                  <w:lang w:val="es-ES"/>
                </w:rPr>
                <m:t>LAI</m:t>
              </m:r>
            </m:e>
            <m:sub>
              <m:r>
                <w:rPr>
                  <w:rFonts w:ascii="Cambria Math" w:hAnsi="Cambria Math" w:cs="Times New Roman"/>
                  <w:lang w:val="es-ES"/>
                </w:rPr>
                <m:t>shade</m:t>
              </m:r>
            </m:sub>
          </m:sSub>
          <m:r>
            <w:rPr>
              <w:rFonts w:ascii="Cambria Math" w:hAnsi="Cambria Math" w:cs="Times New Roman"/>
              <w:lang w:val="es-ES"/>
            </w:rPr>
            <m:t>=LAI-</m:t>
          </m:r>
          <m:sSub>
            <m:sSubPr>
              <m:ctrlPr>
                <w:rPr>
                  <w:rFonts w:ascii="Cambria Math" w:hAnsi="Cambria Math" w:cs="Times New Roman"/>
                  <w:i/>
                  <w:lang w:val="es-ES"/>
                </w:rPr>
              </m:ctrlPr>
            </m:sSubPr>
            <m:e>
              <m:r>
                <w:rPr>
                  <w:rFonts w:ascii="Cambria Math" w:hAnsi="Cambria Math" w:cs="Times New Roman"/>
                  <w:lang w:val="es-ES"/>
                </w:rPr>
                <m:t>LAI</m:t>
              </m:r>
            </m:e>
            <m:sub>
              <m:r>
                <w:rPr>
                  <w:rFonts w:ascii="Cambria Math" w:hAnsi="Cambria Math" w:cs="Times New Roman"/>
                  <w:lang w:val="es-ES"/>
                </w:rPr>
                <m:t>sun</m:t>
              </m:r>
            </m:sub>
          </m:sSub>
        </m:oMath>
      </m:oMathPara>
    </w:p>
    <w:p w14:paraId="5728BF97" w14:textId="77777777" w:rsidR="0015136E" w:rsidRDefault="0015136E" w:rsidP="0015136E">
      <w:pPr>
        <w:pStyle w:val="Caption"/>
        <w:jc w:val="right"/>
        <w:rPr>
          <w:rFonts w:cs="Times New Roman"/>
          <w:lang w:val="es-ES"/>
        </w:rPr>
      </w:pPr>
      <w:r>
        <w:rPr>
          <w:rFonts w:cs="Times New Roman"/>
          <w:lang w:val="es-ES"/>
        </w:rPr>
        <w:fldChar w:fldCharType="begin"/>
      </w:r>
      <w:r>
        <w:rPr>
          <w:rFonts w:cs="Times New Roman"/>
          <w:lang w:val="es-ES"/>
        </w:rPr>
        <w:instrText xml:space="preserve"> SEQ Equation \* ARABIC </w:instrText>
      </w:r>
      <w:r>
        <w:rPr>
          <w:rFonts w:cs="Times New Roman"/>
          <w:lang w:val="es-ES"/>
        </w:rPr>
        <w:fldChar w:fldCharType="separate"/>
      </w:r>
      <w:bookmarkStart w:id="72" w:name="_Ref393814676"/>
      <w:r w:rsidR="00DE2179">
        <w:rPr>
          <w:rFonts w:cs="Times New Roman"/>
          <w:noProof/>
          <w:lang w:val="es-ES"/>
        </w:rPr>
        <w:t>19</w:t>
      </w:r>
      <w:bookmarkEnd w:id="72"/>
      <w:r>
        <w:rPr>
          <w:rFonts w:cs="Times New Roman"/>
          <w:lang w:val="es-ES"/>
        </w:rPr>
        <w:fldChar w:fldCharType="end"/>
      </w:r>
    </w:p>
    <w:p w14:paraId="514AF17A" w14:textId="77777777" w:rsidR="0015136E" w:rsidRPr="00007C71" w:rsidRDefault="0015136E" w:rsidP="005B60B4">
      <w:pPr>
        <w:jc w:val="both"/>
        <w:rPr>
          <w:rFonts w:ascii="Times New Roman" w:hAnsi="Times New Roman" w:cs="Times New Roman"/>
          <w:lang w:val="es-ES"/>
        </w:rPr>
      </w:pPr>
    </w:p>
    <w:p w14:paraId="431EA532" w14:textId="77777777" w:rsidR="005B60B4" w:rsidRPr="00007C71" w:rsidRDefault="005B60B4" w:rsidP="005B60B4">
      <w:pPr>
        <w:jc w:val="both"/>
        <w:rPr>
          <w:rFonts w:ascii="Times New Roman" w:hAnsi="Times New Roman" w:cs="Times New Roman"/>
        </w:rPr>
      </w:pPr>
      <w:r w:rsidRPr="00007C71">
        <w:rPr>
          <w:rFonts w:ascii="Times New Roman" w:hAnsi="Times New Roman" w:cs="Times New Roman"/>
        </w:rPr>
        <w:tab/>
      </w:r>
    </w:p>
    <w:p w14:paraId="09B43AC5" w14:textId="77777777" w:rsidR="005B60B4" w:rsidRDefault="005B60B4" w:rsidP="005B60B4">
      <w:pPr>
        <w:jc w:val="both"/>
        <w:rPr>
          <w:rFonts w:ascii="Times New Roman" w:hAnsi="Times New Roman" w:cs="Times New Roman"/>
        </w:rPr>
      </w:pPr>
      <w:r w:rsidRPr="0015136E">
        <w:rPr>
          <w:rFonts w:ascii="Times New Roman" w:hAnsi="Times New Roman" w:cs="Times New Roman"/>
          <w:i/>
        </w:rPr>
        <w:t>PAR</w:t>
      </w:r>
      <w:r w:rsidRPr="0015136E">
        <w:rPr>
          <w:rFonts w:ascii="Times New Roman" w:hAnsi="Times New Roman" w:cs="Times New Roman"/>
          <w:i/>
          <w:vertAlign w:val="subscript"/>
        </w:rPr>
        <w:t>sun</w:t>
      </w:r>
      <w:r w:rsidRPr="00007C71">
        <w:rPr>
          <w:rFonts w:ascii="Times New Roman" w:hAnsi="Times New Roman" w:cs="Times New Roman"/>
        </w:rPr>
        <w:t xml:space="preserve">, which is </w:t>
      </w:r>
      <w:r w:rsidR="00807240" w:rsidRPr="00007C71">
        <w:rPr>
          <w:rFonts w:ascii="Times New Roman" w:hAnsi="Times New Roman" w:cs="Times New Roman"/>
        </w:rPr>
        <w:t>dependent</w:t>
      </w:r>
      <w:r w:rsidRPr="00007C71">
        <w:rPr>
          <w:rFonts w:ascii="Times New Roman" w:hAnsi="Times New Roman" w:cs="Times New Roman"/>
        </w:rPr>
        <w:t xml:space="preserve"> on the mean angle between leaves and the sun, is calculated using a modified “big leaf” version of the canopy radiation transfer model of </w:t>
      </w:r>
      <w:r w:rsidR="0015136E">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"DOI" : "10.1016/S1352-2310(01)00225-4", "ISSN" : "13522310", "author" : [ { "dropping-particle" : "", "family" : "Zhang", "given" : "Leiming", "non-dropping-particle" : "", "parse-names" : false, "suffix" : "" }, { "dropping-particle" : "", "family" : "Moran", "given" : "Michael D.", "non-dropping-particle" : "", "parse-names" : false, "suffix" : "" }, { "dropping-particle" : "", "family" : "Brook", "given" : "Jeffrey R.", "non-dropping-particle" : "", "parse-names" : false, "suffix" : "" } ], "container-title" : "Atmospheric Environment", "id" : "ITEM-1", "issue" : "26", "issued" : { "date-parts" : [ [ "2001", "9" ] ] }, "page" : "4463-4470", "title" : "A comparison of models to estimate in-canopy photosynthetically active radiation and their influence on canopy stomatal resistance", "type" : "article-journal", "volume" : "35" }, "uris" : [ "http://www.mendeley.com/documents/?uuid=6f1b909d-139c-423a-b608-bf5cf63748eb" ] } ], "mendeley" : { "formattedCitation" : "(Zhang et al., 2001)", "plainTextFormattedCitation" : "(Zhang et al., 2001)", "previouslyFormattedCitation" : "(Zhang et al., 2001)" }, "properties" : { "noteIndex" : 0 }, "schema" : "https://github.com/citation-style-language/schema/raw/master/csl-citation.json" }</w:instrText>
      </w:r>
      <w:r w:rsidR="0015136E">
        <w:rPr>
          <w:rFonts w:ascii="Times New Roman" w:hAnsi="Times New Roman" w:cs="Times New Roman"/>
        </w:rPr>
        <w:fldChar w:fldCharType="separate"/>
      </w:r>
      <w:r w:rsidR="0015136E" w:rsidRPr="0015136E">
        <w:rPr>
          <w:rFonts w:ascii="Times New Roman" w:hAnsi="Times New Roman" w:cs="Times New Roman"/>
          <w:noProof/>
        </w:rPr>
        <w:t>(Zhang et al., 2001)</w:t>
      </w:r>
      <w:r w:rsidR="0015136E">
        <w:rPr>
          <w:rFonts w:ascii="Times New Roman" w:hAnsi="Times New Roman" w:cs="Times New Roman"/>
        </w:rPr>
        <w:fldChar w:fldCharType="end"/>
      </w:r>
      <w:r w:rsidR="0015136E">
        <w:rPr>
          <w:rFonts w:ascii="Times New Roman" w:hAnsi="Times New Roman" w:cs="Times New Roman"/>
        </w:rPr>
        <w:t xml:space="preserve"> </w:t>
      </w:r>
      <w:r w:rsidRPr="00007C71">
        <w:rPr>
          <w:rFonts w:ascii="Times New Roman" w:hAnsi="Times New Roman" w:cs="Times New Roman"/>
        </w:rPr>
        <w:t xml:space="preserve">where the flux density of </w:t>
      </w:r>
      <w:r w:rsidRPr="0015136E">
        <w:rPr>
          <w:rFonts w:ascii="Times New Roman" w:hAnsi="Times New Roman" w:cs="Times New Roman"/>
          <w:i/>
        </w:rPr>
        <w:t>PAR</w:t>
      </w:r>
      <w:r w:rsidRPr="00007C71">
        <w:rPr>
          <w:rFonts w:ascii="Times New Roman" w:hAnsi="Times New Roman" w:cs="Times New Roman"/>
        </w:rPr>
        <w:t xml:space="preserve"> on sunlit leaves is</w:t>
      </w:r>
      <w:r w:rsidR="0015136E">
        <w:rPr>
          <w:rFonts w:ascii="Times New Roman" w:hAnsi="Times New Roman" w:cs="Times New Roman"/>
        </w:rPr>
        <w:t xml:space="preserve"> calculated as described in eq. </w:t>
      </w:r>
      <w:r w:rsidR="0015136E">
        <w:rPr>
          <w:rFonts w:ascii="Times New Roman" w:hAnsi="Times New Roman" w:cs="Times New Roman"/>
        </w:rPr>
        <w:fldChar w:fldCharType="begin"/>
      </w:r>
      <w:r w:rsidR="0015136E">
        <w:rPr>
          <w:rFonts w:ascii="Times New Roman" w:hAnsi="Times New Roman" w:cs="Times New Roman"/>
        </w:rPr>
        <w:instrText xml:space="preserve"> REF _Ref393814942 \h </w:instrText>
      </w:r>
      <w:r w:rsidR="0015136E">
        <w:rPr>
          <w:rFonts w:ascii="Times New Roman" w:hAnsi="Times New Roman" w:cs="Times New Roman"/>
        </w:rPr>
      </w:r>
      <w:r w:rsidR="0015136E">
        <w:rPr>
          <w:rFonts w:ascii="Times New Roman" w:hAnsi="Times New Roman" w:cs="Times New Roman"/>
        </w:rPr>
        <w:fldChar w:fldCharType="separate"/>
      </w:r>
      <w:r w:rsidR="0015136E">
        <w:rPr>
          <w:rFonts w:cs="Times New Roman"/>
          <w:noProof/>
        </w:rPr>
        <w:t>20</w:t>
      </w:r>
      <w:r w:rsidR="0015136E">
        <w:rPr>
          <w:rFonts w:ascii="Times New Roman" w:hAnsi="Times New Roman" w:cs="Times New Roman"/>
        </w:rPr>
        <w:fldChar w:fldCharType="end"/>
      </w:r>
      <w:r w:rsidR="0015136E">
        <w:rPr>
          <w:rFonts w:ascii="Times New Roman" w:hAnsi="Times New Roman" w:cs="Times New Roman"/>
        </w:rPr>
        <w:t xml:space="preserve"> </w:t>
      </w:r>
    </w:p>
    <w:p w14:paraId="623F559B" w14:textId="77777777" w:rsidR="0015136E" w:rsidRDefault="0015136E" w:rsidP="005B60B4">
      <w:pPr>
        <w:jc w:val="both"/>
        <w:rPr>
          <w:rFonts w:ascii="Times New Roman" w:hAnsi="Times New Roman" w:cs="Times New Roman"/>
        </w:rPr>
      </w:pPr>
    </w:p>
    <w:p w14:paraId="32C4046F" w14:textId="77777777" w:rsidR="0015136E" w:rsidRDefault="004E5771" w:rsidP="0015136E">
      <w:pPr>
        <w:keepNext/>
        <w:jc w:val="both"/>
      </w:pPr>
      <m:oMathPara>
        <m:oMath>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sun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dir</m:t>
              </m:r>
            </m:sub>
          </m:sSub>
          <m:r>
            <w:rPr>
              <w:rFonts w:ascii="Cambria Math" w:hAnsi="Cambria Math" w:cs="Times New Roman"/>
            </w:rPr>
            <m:t>*0.8*</m:t>
          </m:r>
          <m:d>
            <m:dPr>
              <m:ctrlPr>
                <w:rPr>
                  <w:rFonts w:ascii="Cambria Math" w:hAnsi="Cambria Math" w:cs="Times New Roman"/>
                  <w:i/>
                </w:rPr>
              </m:ctrlPr>
            </m:dPr>
            <m:e>
              <m:f>
                <m:fPr>
                  <m:ctrlPr>
                    <w:rPr>
                      <w:rFonts w:ascii="Cambria Math" w:hAnsi="Cambria Math" w:cs="Times New Roman"/>
                      <w:i/>
                    </w:rPr>
                  </m:ctrlPr>
                </m:fPr>
                <m:num>
                  <m:func>
                    <m:funcPr>
                      <m:ctrlPr>
                        <w:rPr>
                          <w:rFonts w:ascii="Cambria Math" w:hAnsi="Cambria Math" w:cs="Times New Roman"/>
                        </w:rPr>
                      </m:ctrlPr>
                    </m:funcPr>
                    <m:fName>
                      <m:r>
                        <m:rPr>
                          <m:sty m:val="p"/>
                        </m:rPr>
                        <w:rPr>
                          <w:rFonts w:ascii="Cambria Math" w:hAnsi="Cambria Math" w:cs="Times New Roman"/>
                        </w:rPr>
                        <m:t>cos</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θ</m:t>
                          </m:r>
                        </m:e>
                      </m:d>
                    </m:e>
                  </m:func>
                </m:num>
                <m:den>
                  <m:r>
                    <w:rPr>
                      <w:rFonts w:ascii="Cambria Math" w:hAnsi="Cambria Math" w:cs="Times New Roman"/>
                    </w:rPr>
                    <m:t>sinβ</m:t>
                  </m:r>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shade</m:t>
              </m:r>
            </m:sub>
          </m:sSub>
        </m:oMath>
      </m:oMathPara>
    </w:p>
    <w:p w14:paraId="24EAEA19" w14:textId="77777777" w:rsidR="0015136E" w:rsidRPr="00007C71" w:rsidRDefault="0015136E" w:rsidP="0015136E">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73" w:name="_Ref393814942"/>
      <w:r w:rsidR="00DE2179">
        <w:rPr>
          <w:rFonts w:cs="Times New Roman"/>
          <w:noProof/>
        </w:rPr>
        <w:t>20</w:t>
      </w:r>
      <w:bookmarkEnd w:id="73"/>
      <w:r>
        <w:rPr>
          <w:rFonts w:cs="Times New Roman"/>
        </w:rPr>
        <w:fldChar w:fldCharType="end"/>
      </w:r>
    </w:p>
    <w:p w14:paraId="63237767" w14:textId="77777777" w:rsidR="005B60B4" w:rsidRPr="00007C71" w:rsidRDefault="005B60B4" w:rsidP="005B60B4">
      <w:pPr>
        <w:jc w:val="both"/>
        <w:rPr>
          <w:rFonts w:ascii="Times New Roman" w:hAnsi="Times New Roman" w:cs="Times New Roman"/>
        </w:rPr>
      </w:pPr>
    </w:p>
    <w:p w14:paraId="62A89EB4" w14:textId="77777777" w:rsidR="005B60B4" w:rsidRPr="00007C71" w:rsidRDefault="005B60B4" w:rsidP="005B60B4">
      <w:pPr>
        <w:jc w:val="both"/>
        <w:rPr>
          <w:rFonts w:ascii="Times New Roman" w:hAnsi="Times New Roman" w:cs="Times New Roman"/>
          <w:lang w:val="es-ES"/>
        </w:rPr>
      </w:pPr>
    </w:p>
    <w:p w14:paraId="79DD5BFE" w14:textId="77777777" w:rsidR="005B60B4" w:rsidRPr="00007C71" w:rsidRDefault="005B60B4" w:rsidP="005B60B4">
      <w:pPr>
        <w:jc w:val="both"/>
        <w:rPr>
          <w:rFonts w:ascii="Times New Roman" w:hAnsi="Times New Roman" w:cs="Times New Roman"/>
        </w:rPr>
      </w:pPr>
      <w:r w:rsidRPr="00007C71">
        <w:rPr>
          <w:rFonts w:ascii="Times New Roman" w:hAnsi="Times New Roman" w:cs="Times New Roman"/>
        </w:rPr>
        <w:lastRenderedPageBreak/>
        <w:t xml:space="preserve">Where </w:t>
      </w:r>
      <w:r w:rsidRPr="0015136E">
        <w:rPr>
          <w:rFonts w:ascii="Times New Roman" w:hAnsi="Times New Roman" w:cs="Times New Roman"/>
          <w:i/>
        </w:rPr>
        <w:t>PAR</w:t>
      </w:r>
      <w:r w:rsidRPr="0015136E">
        <w:rPr>
          <w:rFonts w:ascii="Times New Roman" w:hAnsi="Times New Roman" w:cs="Times New Roman"/>
          <w:i/>
          <w:vertAlign w:val="subscript"/>
        </w:rPr>
        <w:t>dir</w:t>
      </w:r>
      <w:r w:rsidRPr="00007C71">
        <w:rPr>
          <w:rFonts w:ascii="Times New Roman" w:hAnsi="Times New Roman" w:cs="Times New Roman"/>
        </w:rPr>
        <w:t xml:space="preserve"> is the actual direct </w:t>
      </w:r>
      <w:r w:rsidRPr="0015136E">
        <w:rPr>
          <w:rFonts w:ascii="Times New Roman" w:hAnsi="Times New Roman" w:cs="Times New Roman"/>
          <w:i/>
        </w:rPr>
        <w:t>PAR</w:t>
      </w:r>
      <w:r w:rsidRPr="00007C71">
        <w:rPr>
          <w:rFonts w:ascii="Times New Roman" w:hAnsi="Times New Roman" w:cs="Times New Roman"/>
        </w:rPr>
        <w:t xml:space="preserve"> above the canopy (as calculated previously) and </w:t>
      </w:r>
      <w:r w:rsidRPr="0015136E">
        <w:rPr>
          <w:rFonts w:ascii="Times New Roman" w:hAnsi="Times New Roman" w:cs="Times New Roman"/>
          <w:i/>
        </w:rPr>
        <w:sym w:font="Symbol" w:char="F071"/>
      </w:r>
      <w:r w:rsidRPr="00007C71">
        <w:rPr>
          <w:rFonts w:ascii="Times New Roman" w:hAnsi="Times New Roman" w:cs="Times New Roman"/>
        </w:rPr>
        <w:t xml:space="preserve"> is the angle between a leaf and the sun. For these calculations it is assumed that the canopy has a spherical leaf inclination distribution (</w:t>
      </w:r>
      <w:r w:rsidRPr="0015136E">
        <w:rPr>
          <w:rFonts w:ascii="Times New Roman" w:hAnsi="Times New Roman" w:cs="Times New Roman"/>
          <w:i/>
        </w:rPr>
        <w:sym w:font="Symbol" w:char="F071"/>
      </w:r>
      <w:r w:rsidRPr="00007C71">
        <w:rPr>
          <w:rFonts w:ascii="Times New Roman" w:hAnsi="Times New Roman" w:cs="Times New Roman"/>
        </w:rPr>
        <w:t>) constant at 60 degrees.</w:t>
      </w:r>
    </w:p>
    <w:p w14:paraId="3C1F2219" w14:textId="77777777" w:rsidR="005B60B4" w:rsidRPr="00007C71" w:rsidRDefault="005B60B4" w:rsidP="005B60B4">
      <w:pPr>
        <w:jc w:val="both"/>
        <w:rPr>
          <w:rFonts w:ascii="Times New Roman" w:hAnsi="Times New Roman" w:cs="Times New Roman"/>
        </w:rPr>
      </w:pPr>
    </w:p>
    <w:p w14:paraId="116BF89E" w14:textId="77777777" w:rsidR="005B60B4" w:rsidRDefault="005B60B4" w:rsidP="005B60B4">
      <w:pPr>
        <w:jc w:val="both"/>
        <w:rPr>
          <w:rFonts w:ascii="Times New Roman" w:hAnsi="Times New Roman" w:cs="Times New Roman"/>
        </w:rPr>
      </w:pPr>
      <w:r w:rsidRPr="0015136E">
        <w:rPr>
          <w:rFonts w:ascii="Times New Roman" w:hAnsi="Times New Roman" w:cs="Times New Roman"/>
          <w:i/>
        </w:rPr>
        <w:t>PAR</w:t>
      </w:r>
      <w:r w:rsidRPr="0015136E">
        <w:rPr>
          <w:rFonts w:ascii="Times New Roman" w:hAnsi="Times New Roman" w:cs="Times New Roman"/>
          <w:i/>
          <w:vertAlign w:val="subscript"/>
        </w:rPr>
        <w:t>shade</w:t>
      </w:r>
      <w:r w:rsidRPr="00007C71">
        <w:rPr>
          <w:rFonts w:ascii="Times New Roman" w:hAnsi="Times New Roman" w:cs="Times New Roman"/>
        </w:rPr>
        <w:t xml:space="preserve"> is calculated semi-empirically </w:t>
      </w:r>
      <w:r w:rsidR="0015136E">
        <w:rPr>
          <w:rFonts w:ascii="Times New Roman" w:hAnsi="Times New Roman" w:cs="Times New Roman"/>
        </w:rPr>
        <w:t>using eq.</w:t>
      </w:r>
      <w:r w:rsidR="0096659F">
        <w:rPr>
          <w:rFonts w:ascii="Times New Roman" w:hAnsi="Times New Roman" w:cs="Times New Roman"/>
        </w:rPr>
        <w:t xml:space="preserve"> </w:t>
      </w:r>
      <w:r w:rsidR="0096659F">
        <w:rPr>
          <w:rFonts w:ascii="Times New Roman" w:hAnsi="Times New Roman" w:cs="Times New Roman"/>
        </w:rPr>
        <w:fldChar w:fldCharType="begin"/>
      </w:r>
      <w:r w:rsidR="0096659F">
        <w:rPr>
          <w:rFonts w:ascii="Times New Roman" w:hAnsi="Times New Roman" w:cs="Times New Roman"/>
        </w:rPr>
        <w:instrText xml:space="preserve"> REF _Ref393815151 \h </w:instrText>
      </w:r>
      <w:r w:rsidR="0096659F">
        <w:rPr>
          <w:rFonts w:ascii="Times New Roman" w:hAnsi="Times New Roman" w:cs="Times New Roman"/>
        </w:rPr>
      </w:r>
      <w:r w:rsidR="0096659F">
        <w:rPr>
          <w:rFonts w:ascii="Times New Roman" w:hAnsi="Times New Roman" w:cs="Times New Roman"/>
        </w:rPr>
        <w:fldChar w:fldCharType="separate"/>
      </w:r>
      <w:r w:rsidR="0096659F">
        <w:rPr>
          <w:rFonts w:cs="Times New Roman"/>
          <w:noProof/>
        </w:rPr>
        <w:t>21</w:t>
      </w:r>
      <w:r w:rsidR="0096659F">
        <w:rPr>
          <w:rFonts w:ascii="Times New Roman" w:hAnsi="Times New Roman" w:cs="Times New Roman"/>
        </w:rPr>
        <w:fldChar w:fldCharType="end"/>
      </w:r>
      <w:r w:rsidR="0015136E">
        <w:rPr>
          <w:rFonts w:ascii="Times New Roman" w:hAnsi="Times New Roman" w:cs="Times New Roman"/>
        </w:rPr>
        <w:t xml:space="preserve"> </w:t>
      </w:r>
    </w:p>
    <w:p w14:paraId="762D8F93" w14:textId="77777777" w:rsidR="0015136E" w:rsidRDefault="0015136E" w:rsidP="005B60B4">
      <w:pPr>
        <w:jc w:val="both"/>
        <w:rPr>
          <w:rFonts w:ascii="Times New Roman" w:hAnsi="Times New Roman" w:cs="Times New Roman"/>
        </w:rPr>
      </w:pPr>
    </w:p>
    <w:p w14:paraId="4CE9F3DC" w14:textId="77777777" w:rsidR="0096659F" w:rsidRDefault="004E5771" w:rsidP="0096659F">
      <w:pPr>
        <w:keepNext/>
        <w:jc w:val="both"/>
      </w:pPr>
      <m:oMathPara>
        <m:oMath>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shade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diff</m:t>
              </m:r>
            </m:sub>
          </m:sSub>
          <m:r>
            <w:rPr>
              <w:rFonts w:ascii="Cambria Math" w:hAnsi="Cambria Math" w:cs="Times New Roman"/>
            </w:rPr>
            <m:t>*</m:t>
          </m:r>
          <m:r>
            <m:rPr>
              <m:sty m:val="p"/>
            </m:rPr>
            <w:rPr>
              <w:rFonts w:ascii="Cambria Math" w:hAnsi="Cambria Math" w:cs="Times New Roman"/>
            </w:rPr>
            <m:t>exp⁡</m:t>
          </m:r>
          <m:r>
            <w:rPr>
              <w:rFonts w:ascii="Cambria Math" w:hAnsi="Cambria Math" w:cs="Times New Roman"/>
            </w:rPr>
            <m:t>(-0.5*</m:t>
          </m:r>
          <m:sSup>
            <m:sSupPr>
              <m:ctrlPr>
                <w:rPr>
                  <w:rFonts w:ascii="Cambria Math" w:hAnsi="Cambria Math" w:cs="Times New Roman"/>
                  <w:i/>
                </w:rPr>
              </m:ctrlPr>
            </m:sSupPr>
            <m:e>
              <m:r>
                <w:rPr>
                  <w:rFonts w:ascii="Cambria Math" w:hAnsi="Cambria Math" w:cs="Times New Roman"/>
                </w:rPr>
                <m:t>LAI</m:t>
              </m:r>
            </m:e>
            <m:sup>
              <m:r>
                <w:rPr>
                  <w:rFonts w:ascii="Cambria Math" w:hAnsi="Cambria Math" w:cs="Times New Roman"/>
                </w:rPr>
                <m:t>0.8</m:t>
              </m:r>
            </m:sup>
          </m:sSup>
          <m:r>
            <w:rPr>
              <w:rFonts w:ascii="Cambria Math" w:hAnsi="Cambria Math" w:cs="Times New Roman"/>
            </w:rPr>
            <m:t>)+0.07*</m:t>
          </m:r>
          <m:sSub>
            <m:sSubPr>
              <m:ctrlPr>
                <w:rPr>
                  <w:rFonts w:ascii="Cambria Math" w:hAnsi="Cambria Math" w:cs="Times New Roman"/>
                  <w:i/>
                </w:rPr>
              </m:ctrlPr>
            </m:sSubPr>
            <m:e>
              <m:r>
                <w:rPr>
                  <w:rFonts w:ascii="Cambria Math" w:hAnsi="Cambria Math" w:cs="Times New Roman"/>
                </w:rPr>
                <m:t>PAR</m:t>
              </m:r>
            </m:e>
            <m:sub>
              <m:r>
                <w:rPr>
                  <w:rFonts w:ascii="Cambria Math" w:hAnsi="Cambria Math" w:cs="Times New Roman"/>
                </w:rPr>
                <m:t>dir</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1.1-</m:t>
              </m:r>
              <m:d>
                <m:dPr>
                  <m:ctrlPr>
                    <w:rPr>
                      <w:rFonts w:ascii="Cambria Math" w:hAnsi="Cambria Math" w:cs="Times New Roman"/>
                      <w:i/>
                    </w:rPr>
                  </m:ctrlPr>
                </m:dPr>
                <m:e>
                  <m:r>
                    <w:rPr>
                      <w:rFonts w:ascii="Cambria Math" w:hAnsi="Cambria Math" w:cs="Times New Roman"/>
                    </w:rPr>
                    <m:t>0.1*LAI</m:t>
                  </m:r>
                </m:e>
              </m:d>
            </m:e>
          </m:d>
          <m:r>
            <w:rPr>
              <w:rFonts w:ascii="Cambria Math" w:hAnsi="Cambria Math" w:cs="Times New Roman"/>
            </w:rPr>
            <m:t>*</m:t>
          </m:r>
          <m:r>
            <m:rPr>
              <m:sty m:val="p"/>
            </m:rPr>
            <w:rPr>
              <w:rFonts w:ascii="Cambria Math" w:hAnsi="Cambria Math" w:cs="Times New Roman"/>
            </w:rPr>
            <m:t>exp⁡</m:t>
          </m:r>
          <m:r>
            <w:rPr>
              <w:rFonts w:ascii="Cambria Math" w:hAnsi="Cambria Math" w:cs="Times New Roman"/>
            </w:rPr>
            <m:t>[-sinβ]</m:t>
          </m:r>
        </m:oMath>
      </m:oMathPara>
    </w:p>
    <w:p w14:paraId="463D29B2" w14:textId="77777777" w:rsidR="0015136E" w:rsidRPr="00007C71" w:rsidRDefault="0096659F" w:rsidP="0096659F">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74" w:name="_Ref393815151"/>
      <w:r w:rsidR="00DE2179">
        <w:rPr>
          <w:rFonts w:cs="Times New Roman"/>
          <w:noProof/>
        </w:rPr>
        <w:t>21</w:t>
      </w:r>
      <w:bookmarkEnd w:id="74"/>
      <w:r>
        <w:rPr>
          <w:rFonts w:cs="Times New Roman"/>
        </w:rPr>
        <w:fldChar w:fldCharType="end"/>
      </w:r>
    </w:p>
    <w:p w14:paraId="33756549" w14:textId="77777777" w:rsidR="005B60B4" w:rsidRPr="00007C71" w:rsidRDefault="005B60B4" w:rsidP="005B60B4">
      <w:pPr>
        <w:jc w:val="both"/>
        <w:rPr>
          <w:rFonts w:ascii="Times New Roman" w:hAnsi="Times New Roman" w:cs="Times New Roman"/>
        </w:rPr>
      </w:pPr>
    </w:p>
    <w:p w14:paraId="39BB7045" w14:textId="77777777" w:rsidR="005B60B4" w:rsidRPr="00164ACC" w:rsidRDefault="005B60B4" w:rsidP="005B60B4">
      <w:pPr>
        <w:jc w:val="both"/>
        <w:rPr>
          <w:rFonts w:ascii="Times New Roman" w:hAnsi="Times New Roman" w:cs="Times New Roman"/>
        </w:rPr>
      </w:pPr>
    </w:p>
    <w:p w14:paraId="66CEDD3B" w14:textId="77777777" w:rsidR="005B60B4" w:rsidRPr="00007C71" w:rsidRDefault="005B60B4" w:rsidP="005B60B4">
      <w:pPr>
        <w:pStyle w:val="BodyTextIndent2"/>
        <w:spacing w:line="240" w:lineRule="auto"/>
        <w:ind w:left="0"/>
        <w:rPr>
          <w:rFonts w:ascii="Times New Roman" w:hAnsi="Times New Roman" w:cs="Times New Roman"/>
          <w:color w:val="000000"/>
          <w:spacing w:val="-3"/>
        </w:rPr>
      </w:pPr>
      <w:r w:rsidRPr="00007C71">
        <w:rPr>
          <w:rFonts w:ascii="Times New Roman" w:hAnsi="Times New Roman" w:cs="Times New Roman"/>
        </w:rPr>
        <w:t xml:space="preserve">where </w:t>
      </w:r>
      <w:r w:rsidRPr="0096659F">
        <w:rPr>
          <w:rFonts w:ascii="Times New Roman" w:hAnsi="Times New Roman" w:cs="Times New Roman"/>
          <w:i/>
        </w:rPr>
        <w:t>PAR</w:t>
      </w:r>
      <w:r w:rsidRPr="0096659F">
        <w:rPr>
          <w:rFonts w:ascii="Times New Roman" w:hAnsi="Times New Roman" w:cs="Times New Roman"/>
          <w:i/>
          <w:vertAlign w:val="subscript"/>
        </w:rPr>
        <w:t>diff</w:t>
      </w:r>
      <w:r w:rsidRPr="00007C71">
        <w:rPr>
          <w:rFonts w:ascii="Times New Roman" w:hAnsi="Times New Roman" w:cs="Times New Roman"/>
        </w:rPr>
        <w:t xml:space="preserve"> is the actual diffuse </w:t>
      </w:r>
      <w:r w:rsidRPr="0096659F">
        <w:rPr>
          <w:rFonts w:ascii="Times New Roman" w:hAnsi="Times New Roman" w:cs="Times New Roman"/>
          <w:i/>
        </w:rPr>
        <w:t>PAR</w:t>
      </w:r>
      <w:r w:rsidRPr="00007C71">
        <w:rPr>
          <w:rFonts w:ascii="Times New Roman" w:hAnsi="Times New Roman" w:cs="Times New Roman"/>
        </w:rPr>
        <w:t xml:space="preserve"> above the canopy.</w:t>
      </w:r>
    </w:p>
    <w:p w14:paraId="290A1C4B" w14:textId="77777777" w:rsidR="005B60B4" w:rsidRPr="00007C71" w:rsidRDefault="005B60B4" w:rsidP="005B60B4">
      <w:pPr>
        <w:pStyle w:val="BodyTextIndent2"/>
        <w:spacing w:line="240" w:lineRule="auto"/>
        <w:ind w:left="0"/>
        <w:rPr>
          <w:rFonts w:ascii="Times New Roman" w:hAnsi="Times New Roman" w:cs="Times New Roman"/>
          <w:color w:val="000000"/>
          <w:spacing w:val="-3"/>
        </w:rPr>
      </w:pPr>
    </w:p>
    <w:p w14:paraId="03EC2664" w14:textId="77777777" w:rsidR="005B60B4" w:rsidRPr="00007C71" w:rsidRDefault="005B60B4" w:rsidP="005B60B4">
      <w:pPr>
        <w:pStyle w:val="BodyTextIndent2"/>
        <w:spacing w:line="240" w:lineRule="auto"/>
        <w:ind w:left="0"/>
        <w:jc w:val="both"/>
        <w:rPr>
          <w:rFonts w:ascii="Times New Roman" w:hAnsi="Times New Roman" w:cs="Times New Roman"/>
          <w:color w:val="000000"/>
          <w:spacing w:val="-3"/>
        </w:rPr>
      </w:pPr>
      <w:r w:rsidRPr="00007C71">
        <w:rPr>
          <w:rFonts w:ascii="Times New Roman" w:hAnsi="Times New Roman" w:cs="Times New Roman"/>
          <w:color w:val="000000"/>
          <w:spacing w:val="-3"/>
        </w:rPr>
        <w:t xml:space="preserve">These values are then used to estimate the mean canopy relative stomatal conductance </w:t>
      </w:r>
      <w:r w:rsidR="0096659F" w:rsidRPr="00007C71">
        <w:rPr>
          <w:rFonts w:ascii="Times New Roman" w:hAnsi="Times New Roman" w:cs="Times New Roman"/>
          <w:color w:val="000000"/>
          <w:spacing w:val="-3"/>
        </w:rPr>
        <w:t>(</w:t>
      </w:r>
      <w:r w:rsidR="0096659F" w:rsidRPr="00007C71">
        <w:rPr>
          <w:rFonts w:ascii="Times New Roman" w:hAnsi="Times New Roman" w:cs="Times New Roman"/>
          <w:i/>
          <w:iCs/>
          <w:color w:val="000000"/>
          <w:spacing w:val="-3"/>
        </w:rPr>
        <w:t>F</w:t>
      </w:r>
      <w:r w:rsidR="0096659F" w:rsidRPr="00007C71">
        <w:rPr>
          <w:rFonts w:ascii="Times New Roman" w:hAnsi="Times New Roman" w:cs="Times New Roman"/>
          <w:i/>
          <w:iCs/>
          <w:color w:val="000000"/>
          <w:spacing w:val="-3"/>
          <w:vertAlign w:val="subscript"/>
        </w:rPr>
        <w:t>light</w:t>
      </w:r>
      <w:r w:rsidR="0096659F" w:rsidRPr="00007C71">
        <w:rPr>
          <w:rFonts w:ascii="Times New Roman" w:hAnsi="Times New Roman" w:cs="Times New Roman"/>
          <w:color w:val="000000"/>
          <w:spacing w:val="-3"/>
        </w:rPr>
        <w:t xml:space="preserve">) </w:t>
      </w:r>
      <w:r w:rsidRPr="00007C71">
        <w:rPr>
          <w:rFonts w:ascii="Times New Roman" w:hAnsi="Times New Roman" w:cs="Times New Roman"/>
          <w:color w:val="000000"/>
          <w:spacing w:val="-3"/>
        </w:rPr>
        <w:t xml:space="preserve">as a function of irradiance using the </w:t>
      </w:r>
      <w:r w:rsidRPr="00007C71">
        <w:rPr>
          <w:rFonts w:ascii="Times New Roman" w:hAnsi="Times New Roman" w:cs="Times New Roman"/>
          <w:i/>
          <w:iCs/>
          <w:color w:val="000000"/>
          <w:spacing w:val="-3"/>
        </w:rPr>
        <w:t>f</w:t>
      </w:r>
      <w:r w:rsidRPr="00007C71">
        <w:rPr>
          <w:rFonts w:ascii="Times New Roman" w:hAnsi="Times New Roman" w:cs="Times New Roman"/>
          <w:i/>
          <w:iCs/>
          <w:color w:val="000000"/>
          <w:spacing w:val="-3"/>
          <w:vertAlign w:val="subscript"/>
        </w:rPr>
        <w:t>light</w:t>
      </w:r>
      <w:r w:rsidRPr="00007C71">
        <w:rPr>
          <w:rFonts w:ascii="Times New Roman" w:hAnsi="Times New Roman" w:cs="Times New Roman"/>
          <w:color w:val="000000"/>
          <w:spacing w:val="-3"/>
        </w:rPr>
        <w:t xml:space="preserve"> function </w:t>
      </w:r>
      <w:r w:rsidR="0096659F">
        <w:rPr>
          <w:rFonts w:ascii="Times New Roman" w:hAnsi="Times New Roman" w:cs="Times New Roman"/>
          <w:color w:val="000000"/>
          <w:spacing w:val="-3"/>
        </w:rPr>
        <w:t xml:space="preserve">in eq. </w:t>
      </w:r>
      <w:r w:rsidR="0096659F">
        <w:rPr>
          <w:rFonts w:ascii="Times New Roman" w:hAnsi="Times New Roman" w:cs="Times New Roman"/>
          <w:color w:val="000000"/>
          <w:spacing w:val="-3"/>
        </w:rPr>
        <w:fldChar w:fldCharType="begin"/>
      </w:r>
      <w:r w:rsidR="0096659F">
        <w:rPr>
          <w:rFonts w:ascii="Times New Roman" w:hAnsi="Times New Roman" w:cs="Times New Roman"/>
          <w:color w:val="000000"/>
          <w:spacing w:val="-3"/>
        </w:rPr>
        <w:instrText xml:space="preserve"> REF _Ref393815299 \h </w:instrText>
      </w:r>
      <w:r w:rsidR="0096659F">
        <w:rPr>
          <w:rFonts w:ascii="Times New Roman" w:hAnsi="Times New Roman" w:cs="Times New Roman"/>
          <w:color w:val="000000"/>
          <w:spacing w:val="-3"/>
        </w:rPr>
      </w:r>
      <w:r w:rsidR="0096659F">
        <w:rPr>
          <w:rFonts w:ascii="Times New Roman" w:hAnsi="Times New Roman" w:cs="Times New Roman"/>
          <w:color w:val="000000"/>
          <w:spacing w:val="-3"/>
        </w:rPr>
        <w:fldChar w:fldCharType="separate"/>
      </w:r>
      <w:r w:rsidR="0096659F">
        <w:rPr>
          <w:rFonts w:cs="Times New Roman"/>
          <w:noProof/>
          <w:color w:val="000000"/>
          <w:spacing w:val="-3"/>
        </w:rPr>
        <w:t>22</w:t>
      </w:r>
      <w:r w:rsidR="0096659F">
        <w:rPr>
          <w:rFonts w:ascii="Times New Roman" w:hAnsi="Times New Roman" w:cs="Times New Roman"/>
          <w:color w:val="000000"/>
          <w:spacing w:val="-3"/>
        </w:rPr>
        <w:fldChar w:fldCharType="end"/>
      </w:r>
      <w:r w:rsidR="0096659F">
        <w:rPr>
          <w:rFonts w:ascii="Times New Roman" w:hAnsi="Times New Roman" w:cs="Times New Roman"/>
          <w:color w:val="000000"/>
          <w:spacing w:val="-3"/>
        </w:rPr>
        <w:t xml:space="preserve"> </w:t>
      </w:r>
      <w:r w:rsidRPr="00007C71">
        <w:rPr>
          <w:rFonts w:ascii="Times New Roman" w:hAnsi="Times New Roman" w:cs="Times New Roman"/>
          <w:color w:val="000000"/>
          <w:spacing w:val="-3"/>
        </w:rPr>
        <w:t xml:space="preserve"> according to the proportions of sunlit and shaded leaf area. </w:t>
      </w:r>
    </w:p>
    <w:p w14:paraId="15898633" w14:textId="77777777" w:rsidR="0096659F" w:rsidRDefault="004E5771" w:rsidP="0096659F">
      <w:pPr>
        <w:pStyle w:val="BodyTextIndent2"/>
        <w:keepNext/>
        <w:spacing w:line="240" w:lineRule="auto"/>
        <w:ind w:left="0"/>
        <w:jc w:val="both"/>
      </w:pPr>
      <m:oMathPara>
        <m:oMath>
          <m:sSub>
            <m:sSubPr>
              <m:ctrlPr>
                <w:rPr>
                  <w:rFonts w:ascii="Cambria Math" w:hAnsi="Cambria Math" w:cs="Times New Roman"/>
                  <w:i/>
                  <w:color w:val="000000"/>
                  <w:spacing w:val="-3"/>
                </w:rPr>
              </m:ctrlPr>
            </m:sSubPr>
            <m:e>
              <m:r>
                <w:rPr>
                  <w:rFonts w:ascii="Cambria Math" w:hAnsi="Cambria Math" w:cs="Times New Roman"/>
                  <w:color w:val="000000"/>
                  <w:spacing w:val="-3"/>
                </w:rPr>
                <m:t>f</m:t>
              </m:r>
            </m:e>
            <m:sub>
              <m:r>
                <w:rPr>
                  <w:rFonts w:ascii="Cambria Math" w:hAnsi="Cambria Math" w:cs="Times New Roman"/>
                  <w:color w:val="000000"/>
                  <w:spacing w:val="-3"/>
                </w:rPr>
                <m:t>light</m:t>
              </m:r>
            </m:sub>
          </m:sSub>
          <m:r>
            <w:rPr>
              <w:rFonts w:ascii="Cambria Math" w:hAnsi="Cambria Math" w:cs="Times New Roman"/>
              <w:color w:val="000000"/>
              <w:spacing w:val="-3"/>
            </w:rPr>
            <m:t>=1-</m:t>
          </m:r>
          <m:r>
            <m:rPr>
              <m:sty m:val="p"/>
            </m:rPr>
            <w:rPr>
              <w:rFonts w:ascii="Cambria Math" w:hAnsi="Cambria Math" w:cs="Times New Roman"/>
              <w:color w:val="000000"/>
              <w:spacing w:val="-3"/>
            </w:rPr>
            <m:t>exp⁡</m:t>
          </m:r>
          <m:r>
            <w:rPr>
              <w:rFonts w:ascii="Cambria Math" w:hAnsi="Cambria Math" w:cs="Times New Roman"/>
              <w:color w:val="000000"/>
              <w:spacing w:val="-3"/>
            </w:rPr>
            <m:t>(-α*PPFD)</m:t>
          </m:r>
        </m:oMath>
      </m:oMathPara>
    </w:p>
    <w:p w14:paraId="57EE0B06" w14:textId="77777777" w:rsidR="005B60B4" w:rsidRPr="00007C71" w:rsidRDefault="0096659F" w:rsidP="0096659F">
      <w:pPr>
        <w:pStyle w:val="Caption"/>
        <w:jc w:val="right"/>
        <w:rPr>
          <w:rFonts w:cs="Times New Roman"/>
          <w:color w:val="000000"/>
          <w:spacing w:val="-3"/>
        </w:rPr>
      </w:pPr>
      <w:r>
        <w:rPr>
          <w:rFonts w:cs="Times New Roman"/>
          <w:color w:val="000000"/>
          <w:spacing w:val="-3"/>
        </w:rPr>
        <w:fldChar w:fldCharType="begin"/>
      </w:r>
      <w:r>
        <w:rPr>
          <w:rFonts w:cs="Times New Roman"/>
          <w:color w:val="000000"/>
          <w:spacing w:val="-3"/>
        </w:rPr>
        <w:instrText xml:space="preserve"> SEQ Equation \* ARABIC </w:instrText>
      </w:r>
      <w:r>
        <w:rPr>
          <w:rFonts w:cs="Times New Roman"/>
          <w:color w:val="000000"/>
          <w:spacing w:val="-3"/>
        </w:rPr>
        <w:fldChar w:fldCharType="separate"/>
      </w:r>
      <w:bookmarkStart w:id="75" w:name="_Ref393815299"/>
      <w:r w:rsidR="00DE2179">
        <w:rPr>
          <w:rFonts w:cs="Times New Roman"/>
          <w:noProof/>
          <w:color w:val="000000"/>
          <w:spacing w:val="-3"/>
        </w:rPr>
        <w:t>22</w:t>
      </w:r>
      <w:bookmarkEnd w:id="75"/>
      <w:r>
        <w:rPr>
          <w:rFonts w:cs="Times New Roman"/>
          <w:color w:val="000000"/>
          <w:spacing w:val="-3"/>
        </w:rPr>
        <w:fldChar w:fldCharType="end"/>
      </w:r>
    </w:p>
    <w:p w14:paraId="6229BD5E" w14:textId="77777777" w:rsidR="005B60B4" w:rsidRPr="00007C71" w:rsidRDefault="005B60B4" w:rsidP="005B60B4">
      <w:pPr>
        <w:pStyle w:val="BodyTextIndent2"/>
        <w:spacing w:line="240" w:lineRule="auto"/>
        <w:rPr>
          <w:rFonts w:ascii="Times New Roman" w:hAnsi="Times New Roman" w:cs="Times New Roman"/>
          <w:color w:val="000000"/>
        </w:rPr>
      </w:pPr>
    </w:p>
    <w:p w14:paraId="7652B755" w14:textId="77777777" w:rsidR="005A133F" w:rsidRPr="00007C71" w:rsidRDefault="005A133F" w:rsidP="005B60B4">
      <w:pPr>
        <w:pStyle w:val="BodyTextIndent2"/>
        <w:spacing w:line="240" w:lineRule="auto"/>
        <w:ind w:left="0"/>
        <w:jc w:val="both"/>
        <w:rPr>
          <w:rFonts w:ascii="Times New Roman" w:hAnsi="Times New Roman" w:cs="Times New Roman"/>
          <w:color w:val="000000"/>
        </w:rPr>
      </w:pPr>
      <w:r w:rsidRPr="00007C71">
        <w:rPr>
          <w:rFonts w:ascii="Times New Roman" w:hAnsi="Times New Roman" w:cs="Times New Roman"/>
          <w:color w:val="000000"/>
        </w:rPr>
        <w:t xml:space="preserve">Where </w:t>
      </w:r>
      <w:r w:rsidRPr="0096659F">
        <w:rPr>
          <w:rFonts w:ascii="Times New Roman" w:hAnsi="Times New Roman" w:cs="Times New Roman"/>
          <w:i/>
          <w:color w:val="000000"/>
        </w:rPr>
        <w:t>PPFD</w:t>
      </w:r>
      <w:r w:rsidR="00416A9C" w:rsidRPr="00007C71">
        <w:rPr>
          <w:rFonts w:ascii="Times New Roman" w:hAnsi="Times New Roman" w:cs="Times New Roman"/>
          <w:color w:val="000000"/>
        </w:rPr>
        <w:t xml:space="preserve"> r</w:t>
      </w:r>
      <w:r w:rsidRPr="00007C71">
        <w:rPr>
          <w:rFonts w:ascii="Times New Roman" w:hAnsi="Times New Roman" w:cs="Times New Roman"/>
          <w:color w:val="000000"/>
        </w:rPr>
        <w:t>epresent</w:t>
      </w:r>
      <w:r w:rsidR="00416A9C" w:rsidRPr="00007C71">
        <w:rPr>
          <w:rFonts w:ascii="Times New Roman" w:hAnsi="Times New Roman" w:cs="Times New Roman"/>
          <w:color w:val="000000"/>
        </w:rPr>
        <w:t>s</w:t>
      </w:r>
      <w:r w:rsidRPr="00007C71">
        <w:rPr>
          <w:rFonts w:ascii="Times New Roman" w:hAnsi="Times New Roman" w:cs="Times New Roman"/>
          <w:color w:val="000000"/>
        </w:rPr>
        <w:t xml:space="preserve"> </w:t>
      </w:r>
      <w:r w:rsidR="00807240" w:rsidRPr="00007C71">
        <w:rPr>
          <w:rFonts w:ascii="Times New Roman" w:hAnsi="Times New Roman" w:cs="Times New Roman"/>
          <w:color w:val="000000"/>
        </w:rPr>
        <w:t xml:space="preserve">the </w:t>
      </w:r>
      <w:r w:rsidRPr="00007C71">
        <w:rPr>
          <w:rFonts w:ascii="Times New Roman" w:hAnsi="Times New Roman" w:cs="Times New Roman"/>
          <w:color w:val="000000"/>
        </w:rPr>
        <w:t>photosynthetic photon flux density in units of μmol m</w:t>
      </w:r>
      <w:r w:rsidRPr="00007C71">
        <w:rPr>
          <w:rFonts w:ascii="Times New Roman" w:hAnsi="Times New Roman" w:cs="Times New Roman"/>
          <w:color w:val="000000"/>
          <w:vertAlign w:val="superscript"/>
        </w:rPr>
        <w:t>-2</w:t>
      </w:r>
      <w:r w:rsidRPr="00007C71">
        <w:rPr>
          <w:rFonts w:ascii="Times New Roman" w:hAnsi="Times New Roman" w:cs="Times New Roman"/>
          <w:color w:val="000000"/>
        </w:rPr>
        <w:t xml:space="preserve"> s</w:t>
      </w:r>
      <w:r w:rsidRPr="00007C71">
        <w:rPr>
          <w:rFonts w:ascii="Times New Roman" w:hAnsi="Times New Roman" w:cs="Times New Roman"/>
          <w:color w:val="000000"/>
          <w:vertAlign w:val="superscript"/>
        </w:rPr>
        <w:t xml:space="preserve">-1 </w:t>
      </w:r>
      <w:r w:rsidRPr="00007C71">
        <w:rPr>
          <w:rFonts w:ascii="Times New Roman" w:hAnsi="Times New Roman" w:cs="Times New Roman"/>
          <w:color w:val="000000"/>
        </w:rPr>
        <w:t xml:space="preserve">(conversion from </w:t>
      </w:r>
      <w:r w:rsidR="00416A9C" w:rsidRPr="0096659F">
        <w:rPr>
          <w:rFonts w:ascii="Times New Roman" w:hAnsi="Times New Roman" w:cs="Times New Roman"/>
          <w:i/>
          <w:color w:val="000000"/>
        </w:rPr>
        <w:t>PAR</w:t>
      </w:r>
      <w:r w:rsidRPr="00007C71">
        <w:rPr>
          <w:rFonts w:ascii="Times New Roman" w:hAnsi="Times New Roman" w:cs="Times New Roman"/>
          <w:color w:val="000000"/>
        </w:rPr>
        <w:t xml:space="preserve"> in units of W m</w:t>
      </w:r>
      <w:r w:rsidRPr="00007C71">
        <w:rPr>
          <w:rFonts w:ascii="Times New Roman" w:hAnsi="Times New Roman" w:cs="Times New Roman"/>
          <w:color w:val="000000"/>
          <w:vertAlign w:val="superscript"/>
        </w:rPr>
        <w:t>-2</w:t>
      </w:r>
      <w:r w:rsidRPr="00007C71">
        <w:rPr>
          <w:rFonts w:ascii="Times New Roman" w:hAnsi="Times New Roman" w:cs="Times New Roman"/>
          <w:color w:val="000000"/>
        </w:rPr>
        <w:t xml:space="preserve"> to </w:t>
      </w:r>
      <w:r w:rsidRPr="0096659F">
        <w:rPr>
          <w:rFonts w:ascii="Times New Roman" w:hAnsi="Times New Roman" w:cs="Times New Roman"/>
          <w:i/>
          <w:color w:val="000000"/>
        </w:rPr>
        <w:t>PPFD</w:t>
      </w:r>
      <w:r w:rsidR="00416A9C" w:rsidRPr="00007C71">
        <w:rPr>
          <w:rFonts w:ascii="Times New Roman" w:hAnsi="Times New Roman" w:cs="Times New Roman"/>
          <w:color w:val="000000"/>
        </w:rPr>
        <w:t xml:space="preserve"> </w:t>
      </w:r>
      <w:r w:rsidRPr="00007C71">
        <w:rPr>
          <w:rFonts w:ascii="Times New Roman" w:hAnsi="Times New Roman" w:cs="Times New Roman"/>
          <w:color w:val="000000"/>
        </w:rPr>
        <w:t>in units of μmol m</w:t>
      </w:r>
      <w:r w:rsidRPr="00007C71">
        <w:rPr>
          <w:rFonts w:ascii="Times New Roman" w:hAnsi="Times New Roman" w:cs="Times New Roman"/>
          <w:color w:val="000000"/>
          <w:vertAlign w:val="superscript"/>
        </w:rPr>
        <w:t>-2</w:t>
      </w:r>
      <w:r w:rsidRPr="00007C71">
        <w:rPr>
          <w:rFonts w:ascii="Times New Roman" w:hAnsi="Times New Roman" w:cs="Times New Roman"/>
          <w:color w:val="000000"/>
        </w:rPr>
        <w:t xml:space="preserve"> s</w:t>
      </w:r>
      <w:r w:rsidRPr="00007C71">
        <w:rPr>
          <w:rFonts w:ascii="Times New Roman" w:hAnsi="Times New Roman" w:cs="Times New Roman"/>
          <w:color w:val="000000"/>
          <w:vertAlign w:val="superscript"/>
        </w:rPr>
        <w:t xml:space="preserve">-1 </w:t>
      </w:r>
      <w:r w:rsidRPr="00007C71">
        <w:rPr>
          <w:rFonts w:ascii="Times New Roman" w:hAnsi="Times New Roman" w:cs="Times New Roman"/>
          <w:color w:val="000000"/>
        </w:rPr>
        <w:t xml:space="preserve">can be achieved using a conversion factor of 4.57 after </w:t>
      </w:r>
      <w:r w:rsidR="0096659F">
        <w:rPr>
          <w:rFonts w:ascii="Times New Roman" w:hAnsi="Times New Roman" w:cs="Times New Roman"/>
          <w:color w:val="000000"/>
        </w:rPr>
        <w:fldChar w:fldCharType="begin" w:fldLock="1"/>
      </w:r>
      <w:r w:rsidR="00BF17B4">
        <w:rPr>
          <w:rFonts w:ascii="Times New Roman" w:hAnsi="Times New Roman" w:cs="Times New Roman"/>
          <w:color w:val="000000"/>
        </w:rPr>
        <w:instrText>ADDIN CSL_CITATION { "citationItems" : [ { "id" : "ITEM-1", "itemData" : { "ISBN" : "0521425247", "author" : [ { "dropping-particle" : "", "family" : "Jones", "given" : "H.G.", "non-dropping-particle" : "", "parse-names" : false, "suffix" : "" } ], "id" : "ITEM-1", "issued" : { "date-parts" : [ [ "1992" ] ] }, "number-of-pages" : "428", "publisher" : "Cambridge University Press", "title" : "Plants and microclimate: A quamntitative approach to environmental plant physiology", "type" : "book" }, "uris" : [ "http://www.mendeley.com/documents/?uuid=e6f28d6e-991c-4ff7-b8ce-ebf0ad44af55" ] } ], "mendeley" : { "formattedCitation" : "(Jones, 1992)", "manualFormatting" : "Jones (1992)", "plainTextFormattedCitation" : "(Jones, 1992)", "previouslyFormattedCitation" : "(Jones, 1992)" }, "properties" : { "noteIndex" : 0 }, "schema" : "https://github.com/citation-style-language/schema/raw/master/csl-citation.json" }</w:instrText>
      </w:r>
      <w:r w:rsidR="0096659F">
        <w:rPr>
          <w:rFonts w:ascii="Times New Roman" w:hAnsi="Times New Roman" w:cs="Times New Roman"/>
          <w:color w:val="000000"/>
        </w:rPr>
        <w:fldChar w:fldCharType="separate"/>
      </w:r>
      <w:r w:rsidR="0096659F" w:rsidRPr="0096659F">
        <w:rPr>
          <w:rFonts w:ascii="Times New Roman" w:hAnsi="Times New Roman" w:cs="Times New Roman"/>
          <w:noProof/>
          <w:color w:val="000000"/>
        </w:rPr>
        <w:t xml:space="preserve">Jones </w:t>
      </w:r>
      <w:r w:rsidR="0096659F">
        <w:rPr>
          <w:rFonts w:ascii="Times New Roman" w:hAnsi="Times New Roman" w:cs="Times New Roman"/>
          <w:noProof/>
          <w:color w:val="000000"/>
        </w:rPr>
        <w:t>(</w:t>
      </w:r>
      <w:r w:rsidR="0096659F" w:rsidRPr="0096659F">
        <w:rPr>
          <w:rFonts w:ascii="Times New Roman" w:hAnsi="Times New Roman" w:cs="Times New Roman"/>
          <w:noProof/>
          <w:color w:val="000000"/>
        </w:rPr>
        <w:t>1992)</w:t>
      </w:r>
      <w:r w:rsidR="0096659F">
        <w:rPr>
          <w:rFonts w:ascii="Times New Roman" w:hAnsi="Times New Roman" w:cs="Times New Roman"/>
          <w:color w:val="000000"/>
        </w:rPr>
        <w:fldChar w:fldCharType="end"/>
      </w:r>
      <w:r w:rsidR="00F703F8">
        <w:rPr>
          <w:rFonts w:ascii="Times New Roman" w:hAnsi="Times New Roman" w:cs="Times New Roman"/>
          <w:color w:val="000000"/>
        </w:rPr>
        <w:t xml:space="preserve">, this provides estimates of PPFDsun and PPFDshade from values provided in eqs. </w:t>
      </w:r>
      <w:r w:rsidR="00F703F8">
        <w:rPr>
          <w:rFonts w:ascii="Times New Roman" w:hAnsi="Times New Roman" w:cs="Times New Roman"/>
          <w:color w:val="000000"/>
        </w:rPr>
        <w:fldChar w:fldCharType="begin"/>
      </w:r>
      <w:r w:rsidR="00F703F8">
        <w:rPr>
          <w:rFonts w:ascii="Times New Roman" w:hAnsi="Times New Roman" w:cs="Times New Roman"/>
          <w:color w:val="000000"/>
        </w:rPr>
        <w:instrText xml:space="preserve"> REF _Ref393814942 \h </w:instrText>
      </w:r>
      <w:r w:rsidR="00F703F8">
        <w:rPr>
          <w:rFonts w:ascii="Times New Roman" w:hAnsi="Times New Roman" w:cs="Times New Roman"/>
          <w:color w:val="000000"/>
        </w:rPr>
      </w:r>
      <w:r w:rsidR="00F703F8">
        <w:rPr>
          <w:rFonts w:ascii="Times New Roman" w:hAnsi="Times New Roman" w:cs="Times New Roman"/>
          <w:color w:val="000000"/>
        </w:rPr>
        <w:fldChar w:fldCharType="separate"/>
      </w:r>
      <w:r w:rsidR="00F703F8">
        <w:rPr>
          <w:rFonts w:cs="Times New Roman"/>
          <w:noProof/>
        </w:rPr>
        <w:t>20</w:t>
      </w:r>
      <w:r w:rsidR="00F703F8">
        <w:rPr>
          <w:rFonts w:ascii="Times New Roman" w:hAnsi="Times New Roman" w:cs="Times New Roman"/>
          <w:color w:val="000000"/>
        </w:rPr>
        <w:fldChar w:fldCharType="end"/>
      </w:r>
      <w:r w:rsidR="00F703F8">
        <w:rPr>
          <w:rFonts w:ascii="Times New Roman" w:hAnsi="Times New Roman" w:cs="Times New Roman"/>
          <w:color w:val="000000"/>
        </w:rPr>
        <w:t xml:space="preserve"> and </w:t>
      </w:r>
      <w:r w:rsidR="00F703F8">
        <w:rPr>
          <w:rFonts w:ascii="Times New Roman" w:hAnsi="Times New Roman" w:cs="Times New Roman"/>
          <w:color w:val="000000"/>
        </w:rPr>
        <w:fldChar w:fldCharType="begin"/>
      </w:r>
      <w:r w:rsidR="00F703F8">
        <w:rPr>
          <w:rFonts w:ascii="Times New Roman" w:hAnsi="Times New Roman" w:cs="Times New Roman"/>
          <w:color w:val="000000"/>
        </w:rPr>
        <w:instrText xml:space="preserve"> REF _Ref393815151 \h </w:instrText>
      </w:r>
      <w:r w:rsidR="00F703F8">
        <w:rPr>
          <w:rFonts w:ascii="Times New Roman" w:hAnsi="Times New Roman" w:cs="Times New Roman"/>
          <w:color w:val="000000"/>
        </w:rPr>
      </w:r>
      <w:r w:rsidR="00F703F8">
        <w:rPr>
          <w:rFonts w:ascii="Times New Roman" w:hAnsi="Times New Roman" w:cs="Times New Roman"/>
          <w:color w:val="000000"/>
        </w:rPr>
        <w:fldChar w:fldCharType="separate"/>
      </w:r>
      <w:r w:rsidR="00F703F8">
        <w:rPr>
          <w:rFonts w:cs="Times New Roman"/>
          <w:noProof/>
        </w:rPr>
        <w:t>21</w:t>
      </w:r>
      <w:r w:rsidR="00F703F8">
        <w:rPr>
          <w:rFonts w:ascii="Times New Roman" w:hAnsi="Times New Roman" w:cs="Times New Roman"/>
          <w:color w:val="000000"/>
        </w:rPr>
        <w:fldChar w:fldCharType="end"/>
      </w:r>
      <w:r w:rsidR="00F703F8">
        <w:rPr>
          <w:rFonts w:ascii="Times New Roman" w:hAnsi="Times New Roman" w:cs="Times New Roman"/>
          <w:color w:val="000000"/>
        </w:rPr>
        <w:t xml:space="preserve"> respectively</w:t>
      </w:r>
      <w:r w:rsidRPr="00007C71">
        <w:rPr>
          <w:rFonts w:ascii="Times New Roman" w:hAnsi="Times New Roman" w:cs="Times New Roman"/>
          <w:color w:val="000000"/>
        </w:rPr>
        <w:t xml:space="preserve">. </w:t>
      </w:r>
      <w:r w:rsidR="005B60B4" w:rsidRPr="00007C71">
        <w:rPr>
          <w:rFonts w:ascii="Times New Roman" w:hAnsi="Times New Roman" w:cs="Times New Roman"/>
          <w:color w:val="000000"/>
        </w:rPr>
        <w:t xml:space="preserve">The above calculations give estimates of </w:t>
      </w:r>
      <w:r w:rsidR="00691E72" w:rsidRPr="0096659F">
        <w:rPr>
          <w:rFonts w:ascii="Times New Roman" w:hAnsi="Times New Roman" w:cs="Times New Roman"/>
          <w:i/>
        </w:rPr>
        <w:t>f</w:t>
      </w:r>
      <w:r w:rsidR="00691E72" w:rsidRPr="0096659F">
        <w:rPr>
          <w:rFonts w:ascii="Times New Roman" w:hAnsi="Times New Roman" w:cs="Times New Roman"/>
          <w:i/>
          <w:vertAlign w:val="subscript"/>
        </w:rPr>
        <w:t>light</w:t>
      </w:r>
      <w:r w:rsidR="005B60B4" w:rsidRPr="00007C71">
        <w:rPr>
          <w:rFonts w:ascii="Times New Roman" w:hAnsi="Times New Roman" w:cs="Times New Roman"/>
          <w:color w:val="000000"/>
        </w:rPr>
        <w:t xml:space="preserve"> for individual leaves or needles</w:t>
      </w:r>
      <w:r w:rsidR="00691E72" w:rsidRPr="00007C71">
        <w:rPr>
          <w:rFonts w:ascii="Times New Roman" w:hAnsi="Times New Roman" w:cs="Times New Roman"/>
          <w:color w:val="000000"/>
        </w:rPr>
        <w:t xml:space="preserve"> at the top of the canopy</w:t>
      </w:r>
      <w:r w:rsidRPr="00007C71">
        <w:rPr>
          <w:rFonts w:ascii="Times New Roman" w:hAnsi="Times New Roman" w:cs="Times New Roman"/>
          <w:color w:val="000000"/>
        </w:rPr>
        <w:t xml:space="preserve">. </w:t>
      </w:r>
    </w:p>
    <w:p w14:paraId="5E501F34" w14:textId="77777777" w:rsidR="005A133F" w:rsidRDefault="00026B84" w:rsidP="005A133F">
      <w:pPr>
        <w:jc w:val="both"/>
        <w:rPr>
          <w:rFonts w:ascii="Times New Roman" w:hAnsi="Times New Roman" w:cs="Times New Roman"/>
        </w:rPr>
      </w:pPr>
      <w:r w:rsidRPr="00007C71">
        <w:rPr>
          <w:rFonts w:ascii="Times New Roman" w:hAnsi="Times New Roman" w:cs="Times New Roman"/>
          <w:color w:val="000000"/>
        </w:rPr>
        <w:t xml:space="preserve">To estimate canopy </w:t>
      </w:r>
      <w:r w:rsidRPr="00F703F8">
        <w:rPr>
          <w:rFonts w:ascii="Times New Roman" w:hAnsi="Times New Roman" w:cs="Times New Roman"/>
          <w:i/>
        </w:rPr>
        <w:t>G</w:t>
      </w:r>
      <w:r w:rsidRPr="00F703F8">
        <w:rPr>
          <w:rFonts w:ascii="Times New Roman" w:hAnsi="Times New Roman" w:cs="Times New Roman"/>
          <w:i/>
          <w:vertAlign w:val="subscript"/>
        </w:rPr>
        <w:t>sto</w:t>
      </w:r>
      <w:r w:rsidR="00807240" w:rsidRPr="00007C71">
        <w:rPr>
          <w:rFonts w:ascii="Times New Roman" w:hAnsi="Times New Roman" w:cs="Times New Roman"/>
          <w:color w:val="000000"/>
        </w:rPr>
        <w:t xml:space="preserve">, </w:t>
      </w:r>
      <w:r w:rsidRPr="00007C71">
        <w:rPr>
          <w:rFonts w:ascii="Times New Roman" w:hAnsi="Times New Roman" w:cs="Times New Roman"/>
          <w:color w:val="000000"/>
        </w:rPr>
        <w:t>i</w:t>
      </w:r>
      <w:r w:rsidR="00807240" w:rsidRPr="00007C71">
        <w:rPr>
          <w:rFonts w:ascii="Times New Roman" w:hAnsi="Times New Roman" w:cs="Times New Roman"/>
          <w:color w:val="000000"/>
        </w:rPr>
        <w:t>t</w:t>
      </w:r>
      <w:r w:rsidRPr="00007C71">
        <w:rPr>
          <w:rFonts w:ascii="Times New Roman" w:hAnsi="Times New Roman" w:cs="Times New Roman"/>
          <w:color w:val="000000"/>
        </w:rPr>
        <w:t xml:space="preserve"> is necessary to allow for the variable penetration of irradiance into the canopy which can be achieved by scaling </w:t>
      </w:r>
      <w:r w:rsidRPr="00F703F8">
        <w:rPr>
          <w:rFonts w:ascii="Times New Roman" w:hAnsi="Times New Roman" w:cs="Times New Roman"/>
          <w:i/>
        </w:rPr>
        <w:t>f</w:t>
      </w:r>
      <w:r w:rsidRPr="00F703F8">
        <w:rPr>
          <w:rFonts w:ascii="Times New Roman" w:hAnsi="Times New Roman" w:cs="Times New Roman"/>
          <w:i/>
          <w:vertAlign w:val="subscript"/>
        </w:rPr>
        <w:t>light</w:t>
      </w:r>
      <w:r w:rsidRPr="00007C71">
        <w:rPr>
          <w:rFonts w:ascii="Times New Roman" w:hAnsi="Times New Roman" w:cs="Times New Roman"/>
          <w:color w:val="000000"/>
        </w:rPr>
        <w:t xml:space="preserve"> according to the sunlit and shaded </w:t>
      </w:r>
      <w:r w:rsidRPr="00F703F8">
        <w:rPr>
          <w:rFonts w:ascii="Times New Roman" w:hAnsi="Times New Roman" w:cs="Times New Roman"/>
          <w:i/>
        </w:rPr>
        <w:t>LAI</w:t>
      </w:r>
      <w:r w:rsidRPr="00007C71">
        <w:rPr>
          <w:rFonts w:ascii="Times New Roman" w:hAnsi="Times New Roman" w:cs="Times New Roman"/>
          <w:color w:val="000000"/>
        </w:rPr>
        <w:t xml:space="preserve"> fractions of the canopy</w:t>
      </w:r>
      <w:r w:rsidR="00DE2179">
        <w:rPr>
          <w:rFonts w:ascii="Times New Roman" w:hAnsi="Times New Roman" w:cs="Times New Roman"/>
          <w:color w:val="000000"/>
        </w:rPr>
        <w:t xml:space="preserve"> (see eqs </w:t>
      </w:r>
      <w:r w:rsidR="00DE2179">
        <w:rPr>
          <w:rFonts w:ascii="Times New Roman" w:hAnsi="Times New Roman" w:cs="Times New Roman"/>
          <w:color w:val="000000"/>
        </w:rPr>
        <w:fldChar w:fldCharType="begin"/>
      </w:r>
      <w:r w:rsidR="00DE2179">
        <w:rPr>
          <w:rFonts w:ascii="Times New Roman" w:hAnsi="Times New Roman" w:cs="Times New Roman"/>
          <w:color w:val="000000"/>
        </w:rPr>
        <w:instrText xml:space="preserve"> REF _Ref393815894 \h </w:instrText>
      </w:r>
      <w:r w:rsidR="00DE2179">
        <w:rPr>
          <w:rFonts w:ascii="Times New Roman" w:hAnsi="Times New Roman" w:cs="Times New Roman"/>
          <w:color w:val="000000"/>
        </w:rPr>
      </w:r>
      <w:r w:rsidR="00DE2179">
        <w:rPr>
          <w:rFonts w:ascii="Times New Roman" w:hAnsi="Times New Roman" w:cs="Times New Roman"/>
          <w:color w:val="000000"/>
        </w:rPr>
        <w:fldChar w:fldCharType="separate"/>
      </w:r>
      <w:r w:rsidR="00DE2179">
        <w:rPr>
          <w:rFonts w:cs="Times New Roman"/>
          <w:noProof/>
        </w:rPr>
        <w:t>23</w:t>
      </w:r>
      <w:r w:rsidR="00DE2179">
        <w:rPr>
          <w:rFonts w:ascii="Times New Roman" w:hAnsi="Times New Roman" w:cs="Times New Roman"/>
          <w:color w:val="000000"/>
        </w:rPr>
        <w:fldChar w:fldCharType="end"/>
      </w:r>
      <w:r w:rsidR="00DE2179">
        <w:rPr>
          <w:rFonts w:ascii="Times New Roman" w:hAnsi="Times New Roman" w:cs="Times New Roman"/>
          <w:color w:val="000000"/>
        </w:rPr>
        <w:t xml:space="preserve"> and </w:t>
      </w:r>
      <w:r w:rsidR="00DE2179">
        <w:rPr>
          <w:rFonts w:ascii="Times New Roman" w:hAnsi="Times New Roman" w:cs="Times New Roman"/>
          <w:color w:val="000000"/>
        </w:rPr>
        <w:fldChar w:fldCharType="begin"/>
      </w:r>
      <w:r w:rsidR="00DE2179">
        <w:rPr>
          <w:rFonts w:ascii="Times New Roman" w:hAnsi="Times New Roman" w:cs="Times New Roman"/>
          <w:color w:val="000000"/>
        </w:rPr>
        <w:instrText xml:space="preserve"> REF _Ref393815899 \h </w:instrText>
      </w:r>
      <w:r w:rsidR="00DE2179">
        <w:rPr>
          <w:rFonts w:ascii="Times New Roman" w:hAnsi="Times New Roman" w:cs="Times New Roman"/>
          <w:color w:val="000000"/>
        </w:rPr>
      </w:r>
      <w:r w:rsidR="00DE2179">
        <w:rPr>
          <w:rFonts w:ascii="Times New Roman" w:hAnsi="Times New Roman" w:cs="Times New Roman"/>
          <w:color w:val="000000"/>
        </w:rPr>
        <w:fldChar w:fldCharType="separate"/>
      </w:r>
      <w:r w:rsidR="00DE2179">
        <w:rPr>
          <w:rFonts w:cs="Times New Roman"/>
          <w:noProof/>
        </w:rPr>
        <w:t>24</w:t>
      </w:r>
      <w:r w:rsidR="00DE2179">
        <w:rPr>
          <w:rFonts w:ascii="Times New Roman" w:hAnsi="Times New Roman" w:cs="Times New Roman"/>
          <w:color w:val="000000"/>
        </w:rPr>
        <w:fldChar w:fldCharType="end"/>
      </w:r>
      <w:r w:rsidR="00DE2179">
        <w:rPr>
          <w:rFonts w:ascii="Times New Roman" w:hAnsi="Times New Roman" w:cs="Times New Roman"/>
          <w:color w:val="000000"/>
        </w:rPr>
        <w:t>)</w:t>
      </w:r>
      <w:r w:rsidRPr="00007C71">
        <w:rPr>
          <w:rFonts w:ascii="Times New Roman" w:hAnsi="Times New Roman" w:cs="Times New Roman"/>
          <w:color w:val="000000"/>
        </w:rPr>
        <w:t xml:space="preserve">. </w:t>
      </w:r>
      <w:r w:rsidR="00DE2179">
        <w:rPr>
          <w:rFonts w:ascii="Times New Roman" w:hAnsi="Times New Roman" w:cs="Times New Roman"/>
          <w:color w:val="000000"/>
        </w:rPr>
        <w:t>S</w:t>
      </w:r>
      <w:r w:rsidR="005A133F" w:rsidRPr="00007C71">
        <w:rPr>
          <w:rFonts w:ascii="Times New Roman" w:hAnsi="Times New Roman" w:cs="Times New Roman"/>
        </w:rPr>
        <w:t>unlit (</w:t>
      </w:r>
      <w:r w:rsidRPr="00F703F8">
        <w:rPr>
          <w:rFonts w:ascii="Times New Roman" w:hAnsi="Times New Roman" w:cs="Times New Roman"/>
          <w:i/>
        </w:rPr>
        <w:t>f</w:t>
      </w:r>
      <w:r w:rsidR="005A133F" w:rsidRPr="00F703F8">
        <w:rPr>
          <w:rFonts w:ascii="Times New Roman" w:hAnsi="Times New Roman" w:cs="Times New Roman"/>
          <w:i/>
          <w:vertAlign w:val="subscript"/>
        </w:rPr>
        <w:t>light</w:t>
      </w:r>
      <w:r w:rsidR="005A133F" w:rsidRPr="00F703F8">
        <w:rPr>
          <w:rFonts w:ascii="Times New Roman" w:hAnsi="Times New Roman" w:cs="Times New Roman"/>
          <w:i/>
        </w:rPr>
        <w:t>sun</w:t>
      </w:r>
      <w:r w:rsidR="005A133F" w:rsidRPr="00007C71">
        <w:rPr>
          <w:rFonts w:ascii="Times New Roman" w:hAnsi="Times New Roman" w:cs="Times New Roman"/>
        </w:rPr>
        <w:t>) and shaded (</w:t>
      </w:r>
      <w:r w:rsidRPr="00F703F8">
        <w:rPr>
          <w:rFonts w:ascii="Times New Roman" w:hAnsi="Times New Roman" w:cs="Times New Roman"/>
          <w:i/>
        </w:rPr>
        <w:t>f</w:t>
      </w:r>
      <w:r w:rsidR="005A133F" w:rsidRPr="00F703F8">
        <w:rPr>
          <w:rFonts w:ascii="Times New Roman" w:hAnsi="Times New Roman" w:cs="Times New Roman"/>
          <w:i/>
          <w:vertAlign w:val="subscript"/>
        </w:rPr>
        <w:t>light</w:t>
      </w:r>
      <w:r w:rsidR="005A133F" w:rsidRPr="00F703F8">
        <w:rPr>
          <w:rFonts w:ascii="Times New Roman" w:hAnsi="Times New Roman" w:cs="Times New Roman"/>
          <w:i/>
        </w:rPr>
        <w:t>shade</w:t>
      </w:r>
      <w:r w:rsidR="005A133F" w:rsidRPr="00007C71">
        <w:rPr>
          <w:rFonts w:ascii="Times New Roman" w:hAnsi="Times New Roman" w:cs="Times New Roman"/>
        </w:rPr>
        <w:t xml:space="preserve">) leaves are </w:t>
      </w:r>
      <w:r w:rsidR="00DE2179">
        <w:rPr>
          <w:rFonts w:ascii="Times New Roman" w:hAnsi="Times New Roman" w:cs="Times New Roman"/>
        </w:rPr>
        <w:t xml:space="preserve">then </w:t>
      </w:r>
      <w:r w:rsidR="005A133F" w:rsidRPr="00007C71">
        <w:rPr>
          <w:rFonts w:ascii="Times New Roman" w:hAnsi="Times New Roman" w:cs="Times New Roman"/>
        </w:rPr>
        <w:t xml:space="preserve">weighted according to the fraction of sunlit and shaded </w:t>
      </w:r>
      <w:r w:rsidRPr="00F703F8">
        <w:rPr>
          <w:rFonts w:ascii="Times New Roman" w:hAnsi="Times New Roman" w:cs="Times New Roman"/>
          <w:i/>
        </w:rPr>
        <w:t>LAI</w:t>
      </w:r>
      <w:r w:rsidR="005A133F" w:rsidRPr="00007C71">
        <w:rPr>
          <w:rFonts w:ascii="Times New Roman" w:hAnsi="Times New Roman" w:cs="Times New Roman"/>
        </w:rPr>
        <w:t xml:space="preserve"> and summed to give the total irradiance-dependant canopy conductance (</w:t>
      </w:r>
      <w:r w:rsidRPr="00F703F8">
        <w:rPr>
          <w:rFonts w:ascii="Times New Roman" w:hAnsi="Times New Roman" w:cs="Times New Roman"/>
          <w:i/>
        </w:rPr>
        <w:t>F</w:t>
      </w:r>
      <w:r w:rsidR="005A133F" w:rsidRPr="00F703F8">
        <w:rPr>
          <w:rFonts w:ascii="Times New Roman" w:hAnsi="Times New Roman" w:cs="Times New Roman"/>
          <w:i/>
          <w:vertAlign w:val="subscript"/>
        </w:rPr>
        <w:t>light</w:t>
      </w:r>
      <w:r w:rsidR="005A133F" w:rsidRPr="00007C71">
        <w:rPr>
          <w:rFonts w:ascii="Times New Roman" w:hAnsi="Times New Roman" w:cs="Times New Roman"/>
        </w:rPr>
        <w:t>)</w:t>
      </w:r>
      <w:r w:rsidR="00DE2179">
        <w:rPr>
          <w:rFonts w:ascii="Times New Roman" w:hAnsi="Times New Roman" w:cs="Times New Roman"/>
        </w:rPr>
        <w:t xml:space="preserve"> as described in eq. </w:t>
      </w:r>
      <w:r w:rsidR="00DE2179">
        <w:rPr>
          <w:rFonts w:ascii="Times New Roman" w:hAnsi="Times New Roman" w:cs="Times New Roman"/>
        </w:rPr>
        <w:fldChar w:fldCharType="begin"/>
      </w:r>
      <w:r w:rsidR="00DE2179">
        <w:rPr>
          <w:rFonts w:ascii="Times New Roman" w:hAnsi="Times New Roman" w:cs="Times New Roman"/>
        </w:rPr>
        <w:instrText xml:space="preserve"> REF _Ref393816051 \h </w:instrText>
      </w:r>
      <w:r w:rsidR="00DE2179">
        <w:rPr>
          <w:rFonts w:ascii="Times New Roman" w:hAnsi="Times New Roman" w:cs="Times New Roman"/>
        </w:rPr>
      </w:r>
      <w:r w:rsidR="00DE2179">
        <w:rPr>
          <w:rFonts w:ascii="Times New Roman" w:hAnsi="Times New Roman" w:cs="Times New Roman"/>
        </w:rPr>
        <w:fldChar w:fldCharType="separate"/>
      </w:r>
      <w:r w:rsidR="00DE2179">
        <w:rPr>
          <w:rFonts w:cs="Times New Roman"/>
          <w:noProof/>
        </w:rPr>
        <w:t>25</w:t>
      </w:r>
      <w:r w:rsidR="00DE2179">
        <w:rPr>
          <w:rFonts w:ascii="Times New Roman" w:hAnsi="Times New Roman" w:cs="Times New Roman"/>
        </w:rPr>
        <w:fldChar w:fldCharType="end"/>
      </w:r>
      <w:r w:rsidR="005A133F" w:rsidRPr="00007C71">
        <w:rPr>
          <w:rFonts w:ascii="Times New Roman" w:hAnsi="Times New Roman" w:cs="Times New Roman"/>
        </w:rPr>
        <w:t xml:space="preserve">. This method has been simplified so that rather than integrating </w:t>
      </w:r>
      <w:r w:rsidRPr="00F703F8">
        <w:rPr>
          <w:rFonts w:ascii="Times New Roman" w:hAnsi="Times New Roman" w:cs="Times New Roman"/>
          <w:i/>
        </w:rPr>
        <w:t>F</w:t>
      </w:r>
      <w:r w:rsidR="005A133F" w:rsidRPr="00F703F8">
        <w:rPr>
          <w:rFonts w:ascii="Times New Roman" w:hAnsi="Times New Roman" w:cs="Times New Roman"/>
          <w:i/>
          <w:vertAlign w:val="subscript"/>
        </w:rPr>
        <w:t>light</w:t>
      </w:r>
      <w:r w:rsidR="005A133F" w:rsidRPr="00007C71">
        <w:rPr>
          <w:rFonts w:ascii="Times New Roman" w:hAnsi="Times New Roman" w:cs="Times New Roman"/>
        </w:rPr>
        <w:t xml:space="preserve"> over the canopy</w:t>
      </w:r>
      <w:r w:rsidRPr="00007C71">
        <w:rPr>
          <w:rFonts w:ascii="Times New Roman" w:hAnsi="Times New Roman" w:cs="Times New Roman"/>
        </w:rPr>
        <w:t>,</w:t>
      </w:r>
      <w:r w:rsidR="005A133F" w:rsidRPr="00007C71">
        <w:rPr>
          <w:rFonts w:ascii="Times New Roman" w:hAnsi="Times New Roman" w:cs="Times New Roman"/>
        </w:rPr>
        <w:t xml:space="preserve"> a “big leaf” approach has been employed. This means that </w:t>
      </w:r>
      <w:r w:rsidRPr="00F703F8">
        <w:rPr>
          <w:rFonts w:ascii="Times New Roman" w:hAnsi="Times New Roman" w:cs="Times New Roman"/>
          <w:i/>
        </w:rPr>
        <w:t>F</w:t>
      </w:r>
      <w:r w:rsidR="005A133F" w:rsidRPr="00F703F8">
        <w:rPr>
          <w:rFonts w:ascii="Times New Roman" w:hAnsi="Times New Roman" w:cs="Times New Roman"/>
          <w:i/>
          <w:vertAlign w:val="subscript"/>
        </w:rPr>
        <w:t>light</w:t>
      </w:r>
      <w:r w:rsidR="005A133F" w:rsidRPr="00007C71">
        <w:rPr>
          <w:rFonts w:ascii="Times New Roman" w:hAnsi="Times New Roman" w:cs="Times New Roman"/>
        </w:rPr>
        <w:t xml:space="preserve"> will be underestimated since the model does not allow for the variability in direct and diffuse irradiance within the canopy. However, since these parameters vary only slightly the model under-estimations are relatively small. </w:t>
      </w:r>
    </w:p>
    <w:p w14:paraId="42C9FA50" w14:textId="77777777" w:rsidR="00F703F8" w:rsidRDefault="00F703F8" w:rsidP="005A133F">
      <w:pPr>
        <w:jc w:val="both"/>
        <w:rPr>
          <w:rFonts w:ascii="Times New Roman" w:hAnsi="Times New Roman" w:cs="Times New Roman"/>
        </w:rPr>
      </w:pPr>
    </w:p>
    <w:p w14:paraId="5994A288" w14:textId="77777777" w:rsidR="00DE2179" w:rsidRDefault="004E5771" w:rsidP="00DE2179">
      <w:pPr>
        <w:keepNext/>
        <w:jc w:val="both"/>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light</m:t>
              </m:r>
            </m:sub>
          </m:sSub>
          <m:r>
            <w:rPr>
              <w:rFonts w:ascii="Cambria Math" w:hAnsi="Cambria Math" w:cs="Times New Roman"/>
            </w:rPr>
            <m:t>sun=[1-</m:t>
          </m:r>
          <m:func>
            <m:funcPr>
              <m:ctrlPr>
                <w:rPr>
                  <w:rFonts w:ascii="Cambria Math" w:hAnsi="Cambria Math" w:cs="Times New Roman"/>
                </w:rPr>
              </m:ctrlPr>
            </m:funcPr>
            <m:fName>
              <m:r>
                <m:rPr>
                  <m:sty m:val="p"/>
                </m:rPr>
                <w:rPr>
                  <w:rFonts w:ascii="Cambria Math" w:hAnsi="Cambria Math" w:cs="Times New Roman"/>
                </w:rPr>
                <m:t>exp</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PPFD</m:t>
                      </m:r>
                    </m:e>
                    <m:sub>
                      <m:r>
                        <w:rPr>
                          <w:rFonts w:ascii="Cambria Math" w:hAnsi="Cambria Math" w:cs="Times New Roman"/>
                        </w:rPr>
                        <m:t>shade</m:t>
                      </m:r>
                    </m:sub>
                  </m:sSub>
                </m:e>
              </m:d>
            </m:e>
          </m:func>
          <m:r>
            <w:rPr>
              <w:rFonts w:ascii="Cambria Math" w:hAnsi="Cambria Math" w:cs="Times New Roman"/>
            </w:rPr>
            <m:t>]</m:t>
          </m:r>
        </m:oMath>
      </m:oMathPara>
    </w:p>
    <w:p w14:paraId="362C2295" w14:textId="77777777" w:rsidR="00F703F8" w:rsidRPr="00F703F8" w:rsidRDefault="00DE2179" w:rsidP="00DE2179">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76" w:name="_Ref393815894"/>
      <w:r>
        <w:rPr>
          <w:rFonts w:cs="Times New Roman"/>
          <w:noProof/>
        </w:rPr>
        <w:t>23</w:t>
      </w:r>
      <w:bookmarkEnd w:id="76"/>
      <w:r>
        <w:rPr>
          <w:rFonts w:cs="Times New Roman"/>
        </w:rPr>
        <w:fldChar w:fldCharType="end"/>
      </w:r>
    </w:p>
    <w:p w14:paraId="56378C8A" w14:textId="77777777" w:rsidR="00F703F8" w:rsidRDefault="00F703F8" w:rsidP="005A133F">
      <w:pPr>
        <w:jc w:val="both"/>
        <w:rPr>
          <w:rFonts w:ascii="Times New Roman" w:hAnsi="Times New Roman" w:cs="Times New Roman"/>
        </w:rPr>
      </w:pPr>
    </w:p>
    <w:p w14:paraId="2C175EE1" w14:textId="77777777" w:rsidR="005A133F" w:rsidRDefault="005A133F" w:rsidP="005A133F">
      <w:pPr>
        <w:jc w:val="both"/>
        <w:rPr>
          <w:rFonts w:ascii="Times New Roman" w:hAnsi="Times New Roman" w:cs="Times New Roman"/>
        </w:rPr>
      </w:pPr>
    </w:p>
    <w:p w14:paraId="179FA1ED" w14:textId="77777777" w:rsidR="00DE2179" w:rsidRDefault="004E5771" w:rsidP="00DE2179">
      <w:pPr>
        <w:keepNext/>
        <w:jc w:val="both"/>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light</m:t>
              </m:r>
            </m:sub>
          </m:sSub>
          <m:r>
            <w:rPr>
              <w:rFonts w:ascii="Cambria Math" w:hAnsi="Cambria Math" w:cs="Times New Roman"/>
            </w:rPr>
            <m:t>shade=[1-</m:t>
          </m:r>
          <m:func>
            <m:funcPr>
              <m:ctrlPr>
                <w:rPr>
                  <w:rFonts w:ascii="Cambria Math" w:hAnsi="Cambria Math" w:cs="Times New Roman"/>
                </w:rPr>
              </m:ctrlPr>
            </m:funcPr>
            <m:fName>
              <m:r>
                <m:rPr>
                  <m:sty m:val="p"/>
                </m:rPr>
                <w:rPr>
                  <w:rFonts w:ascii="Cambria Math" w:hAnsi="Cambria Math" w:cs="Times New Roman"/>
                </w:rPr>
                <m:t>exp</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PPFD</m:t>
                      </m:r>
                    </m:e>
                    <m:sub>
                      <m:r>
                        <w:rPr>
                          <w:rFonts w:ascii="Cambria Math" w:hAnsi="Cambria Math" w:cs="Times New Roman"/>
                        </w:rPr>
                        <m:t>shade</m:t>
                      </m:r>
                    </m:sub>
                  </m:sSub>
                </m:e>
              </m:d>
            </m:e>
          </m:func>
          <m:r>
            <w:rPr>
              <w:rFonts w:ascii="Cambria Math" w:hAnsi="Cambria Math" w:cs="Times New Roman"/>
            </w:rPr>
            <m:t>]</m:t>
          </m:r>
        </m:oMath>
      </m:oMathPara>
    </w:p>
    <w:p w14:paraId="6213BFD0" w14:textId="77777777" w:rsidR="00F703F8" w:rsidRDefault="00DE2179" w:rsidP="00DE2179">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77" w:name="_Ref393815899"/>
      <w:r>
        <w:rPr>
          <w:rFonts w:cs="Times New Roman"/>
          <w:noProof/>
        </w:rPr>
        <w:t>24</w:t>
      </w:r>
      <w:bookmarkEnd w:id="77"/>
      <w:r>
        <w:rPr>
          <w:rFonts w:cs="Times New Roman"/>
        </w:rPr>
        <w:fldChar w:fldCharType="end"/>
      </w:r>
    </w:p>
    <w:p w14:paraId="2AB269AD" w14:textId="77777777" w:rsidR="00F703F8" w:rsidRPr="00007C71" w:rsidRDefault="00F703F8" w:rsidP="005A133F">
      <w:pPr>
        <w:jc w:val="both"/>
        <w:rPr>
          <w:rFonts w:ascii="Times New Roman" w:hAnsi="Times New Roman" w:cs="Times New Roman"/>
        </w:rPr>
      </w:pPr>
    </w:p>
    <w:p w14:paraId="198CE6E5" w14:textId="77777777" w:rsidR="005A133F" w:rsidRDefault="00026B84" w:rsidP="005A133F">
      <w:pPr>
        <w:jc w:val="both"/>
        <w:rPr>
          <w:rFonts w:ascii="Times New Roman" w:hAnsi="Times New Roman" w:cs="Times New Roman"/>
        </w:rPr>
      </w:pPr>
      <w:r w:rsidRPr="00DE2179">
        <w:rPr>
          <w:rFonts w:ascii="Times New Roman" w:hAnsi="Times New Roman" w:cs="Times New Roman"/>
          <w:i/>
        </w:rPr>
        <w:t>F</w:t>
      </w:r>
      <w:r w:rsidR="005A133F" w:rsidRPr="00DE2179">
        <w:rPr>
          <w:rFonts w:ascii="Times New Roman" w:hAnsi="Times New Roman" w:cs="Times New Roman"/>
          <w:i/>
          <w:vertAlign w:val="subscript"/>
        </w:rPr>
        <w:t>light</w:t>
      </w:r>
      <w:r w:rsidR="005A133F" w:rsidRPr="00007C71">
        <w:rPr>
          <w:rFonts w:ascii="Times New Roman" w:hAnsi="Times New Roman" w:cs="Times New Roman"/>
        </w:rPr>
        <w:t xml:space="preserve"> is calculated as</w:t>
      </w:r>
      <w:r w:rsidRPr="00007C71">
        <w:rPr>
          <w:rFonts w:ascii="Times New Roman" w:hAnsi="Times New Roman" w:cs="Times New Roman"/>
        </w:rPr>
        <w:t xml:space="preserve"> </w:t>
      </w:r>
      <w:r w:rsidR="005A133F" w:rsidRPr="00007C71">
        <w:rPr>
          <w:rFonts w:ascii="Times New Roman" w:hAnsi="Times New Roman" w:cs="Times New Roman"/>
        </w:rPr>
        <w:t>: -</w:t>
      </w:r>
    </w:p>
    <w:p w14:paraId="4D8298E3" w14:textId="77777777" w:rsidR="00DE2179" w:rsidRDefault="00DE2179" w:rsidP="005A133F">
      <w:pPr>
        <w:jc w:val="both"/>
        <w:rPr>
          <w:rFonts w:ascii="Times New Roman" w:hAnsi="Times New Roman" w:cs="Times New Roman"/>
        </w:rPr>
      </w:pPr>
    </w:p>
    <w:p w14:paraId="26301110" w14:textId="77777777" w:rsidR="00DE2179" w:rsidRDefault="004E5771" w:rsidP="00DE2179">
      <w:pPr>
        <w:keepNext/>
        <w:jc w:val="both"/>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light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light</m:t>
              </m:r>
            </m:sub>
          </m:sSub>
          <m:r>
            <w:rPr>
              <w:rFonts w:ascii="Cambria Math" w:hAnsi="Cambria Math" w:cs="Times New Roman"/>
            </w:rPr>
            <m:t>sun*</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LAI</m:t>
                  </m:r>
                </m:e>
                <m:sub>
                  <m:r>
                    <w:rPr>
                      <w:rFonts w:ascii="Cambria Math" w:hAnsi="Cambria Math" w:cs="Times New Roman"/>
                    </w:rPr>
                    <m:t>sun</m:t>
                  </m:r>
                </m:sub>
              </m:sSub>
            </m:num>
            <m:den>
              <m:r>
                <w:rPr>
                  <w:rFonts w:ascii="Cambria Math" w:hAnsi="Cambria Math" w:cs="Times New Roman"/>
                </w:rPr>
                <m:t>LAI</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light</m:t>
                  </m:r>
                </m:sub>
              </m:sSub>
              <m:r>
                <w:rPr>
                  <w:rFonts w:ascii="Cambria Math" w:hAnsi="Cambria Math" w:cs="Times New Roman"/>
                </w:rPr>
                <m:t>shade</m:t>
              </m:r>
            </m:num>
            <m:den>
              <m:r>
                <w:rPr>
                  <w:rFonts w:ascii="Cambria Math" w:hAnsi="Cambria Math" w:cs="Times New Roman"/>
                </w:rPr>
                <m:t>LAI</m:t>
              </m:r>
            </m:den>
          </m:f>
        </m:oMath>
      </m:oMathPara>
    </w:p>
    <w:p w14:paraId="1D0B4910" w14:textId="77777777" w:rsidR="00DE2179" w:rsidRPr="00007C71" w:rsidRDefault="00DE2179" w:rsidP="00DE2179">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78" w:name="_Ref393816051"/>
      <w:r>
        <w:rPr>
          <w:rFonts w:cs="Times New Roman"/>
          <w:noProof/>
        </w:rPr>
        <w:t>25</w:t>
      </w:r>
      <w:bookmarkEnd w:id="78"/>
      <w:r>
        <w:rPr>
          <w:rFonts w:cs="Times New Roman"/>
        </w:rPr>
        <w:fldChar w:fldCharType="end"/>
      </w:r>
    </w:p>
    <w:p w14:paraId="54FEB1C5" w14:textId="77777777" w:rsidR="005A133F" w:rsidRPr="00007C71" w:rsidRDefault="005A133F" w:rsidP="005A133F">
      <w:pPr>
        <w:jc w:val="both"/>
        <w:rPr>
          <w:rFonts w:ascii="Times New Roman" w:hAnsi="Times New Roman" w:cs="Times New Roman"/>
        </w:rPr>
      </w:pPr>
    </w:p>
    <w:p w14:paraId="49F6ACEE" w14:textId="77777777" w:rsidR="005A133F" w:rsidRPr="00007C71" w:rsidRDefault="005A133F" w:rsidP="005A133F">
      <w:pPr>
        <w:rPr>
          <w:rFonts w:ascii="Times New Roman" w:hAnsi="Times New Roman" w:cs="Times New Roman"/>
        </w:rPr>
      </w:pPr>
    </w:p>
    <w:p w14:paraId="1755028D" w14:textId="77777777" w:rsidR="005A133F" w:rsidRPr="00007C71" w:rsidRDefault="005A133F" w:rsidP="005A133F">
      <w:pPr>
        <w:jc w:val="both"/>
        <w:rPr>
          <w:rFonts w:ascii="Times New Roman" w:hAnsi="Times New Roman" w:cs="Times New Roman"/>
        </w:rPr>
      </w:pPr>
      <w:r w:rsidRPr="00007C71">
        <w:rPr>
          <w:rFonts w:ascii="Times New Roman" w:hAnsi="Times New Roman" w:cs="Times New Roman"/>
        </w:rPr>
        <w:t xml:space="preserve">This mean canopy </w:t>
      </w:r>
      <w:r w:rsidR="00026B84" w:rsidRPr="00DE2179">
        <w:rPr>
          <w:rFonts w:ascii="Times New Roman" w:hAnsi="Times New Roman" w:cs="Times New Roman"/>
          <w:i/>
        </w:rPr>
        <w:t>F</w:t>
      </w:r>
      <w:r w:rsidRPr="00DE2179">
        <w:rPr>
          <w:rFonts w:ascii="Times New Roman" w:hAnsi="Times New Roman" w:cs="Times New Roman"/>
          <w:i/>
          <w:vertAlign w:val="subscript"/>
        </w:rPr>
        <w:t>light</w:t>
      </w:r>
      <w:r w:rsidRPr="00007C71">
        <w:rPr>
          <w:rFonts w:ascii="Times New Roman" w:hAnsi="Times New Roman" w:cs="Times New Roman"/>
        </w:rPr>
        <w:t xml:space="preserve"> value is used to </w:t>
      </w:r>
      <w:r w:rsidR="00026B84" w:rsidRPr="00007C71">
        <w:rPr>
          <w:rFonts w:ascii="Times New Roman" w:hAnsi="Times New Roman" w:cs="Times New Roman"/>
        </w:rPr>
        <w:t>estimate</w:t>
      </w:r>
      <w:r w:rsidRPr="00007C71">
        <w:rPr>
          <w:rFonts w:ascii="Times New Roman" w:hAnsi="Times New Roman" w:cs="Times New Roman"/>
        </w:rPr>
        <w:t xml:space="preserve"> mean canopy leaf/needle </w:t>
      </w:r>
      <w:r w:rsidR="00026B84" w:rsidRPr="00DE2179">
        <w:rPr>
          <w:rFonts w:ascii="Times New Roman" w:hAnsi="Times New Roman" w:cs="Times New Roman"/>
          <w:i/>
        </w:rPr>
        <w:t>G</w:t>
      </w:r>
      <w:r w:rsidRPr="00DE2179">
        <w:rPr>
          <w:rFonts w:ascii="Times New Roman" w:hAnsi="Times New Roman" w:cs="Times New Roman"/>
          <w:i/>
          <w:vertAlign w:val="subscript"/>
        </w:rPr>
        <w:t>sto</w:t>
      </w:r>
      <w:r w:rsidRPr="00007C71">
        <w:rPr>
          <w:rFonts w:ascii="Times New Roman" w:hAnsi="Times New Roman" w:cs="Times New Roman"/>
        </w:rPr>
        <w:t xml:space="preserve">. The canopy </w:t>
      </w:r>
      <w:r w:rsidR="00026B84" w:rsidRPr="00DE2179">
        <w:rPr>
          <w:rFonts w:ascii="Times New Roman" w:hAnsi="Times New Roman" w:cs="Times New Roman"/>
          <w:i/>
        </w:rPr>
        <w:t>G</w:t>
      </w:r>
      <w:r w:rsidRPr="00DE2179">
        <w:rPr>
          <w:rFonts w:ascii="Times New Roman" w:hAnsi="Times New Roman" w:cs="Times New Roman"/>
          <w:i/>
          <w:vertAlign w:val="subscript"/>
        </w:rPr>
        <w:t>sto</w:t>
      </w:r>
      <w:r w:rsidRPr="00007C71">
        <w:rPr>
          <w:rFonts w:ascii="Times New Roman" w:hAnsi="Times New Roman" w:cs="Times New Roman"/>
        </w:rPr>
        <w:t xml:space="preserve"> is then calculated in equation using the cover-type specific </w:t>
      </w:r>
      <w:r w:rsidRPr="00DE2179">
        <w:rPr>
          <w:rFonts w:ascii="Times New Roman" w:hAnsi="Times New Roman" w:cs="Times New Roman"/>
          <w:i/>
        </w:rPr>
        <w:t>LAI</w:t>
      </w:r>
      <w:r w:rsidRPr="00007C71">
        <w:rPr>
          <w:rFonts w:ascii="Times New Roman" w:hAnsi="Times New Roman" w:cs="Times New Roman"/>
        </w:rPr>
        <w:t xml:space="preserve"> to upscale from the leaf/needle to the canopy level.</w:t>
      </w:r>
    </w:p>
    <w:p w14:paraId="334F97C4" w14:textId="77777777" w:rsidR="0018045A" w:rsidRPr="00007C71" w:rsidRDefault="0018045A" w:rsidP="0018045A">
      <w:pPr>
        <w:rPr>
          <w:rFonts w:ascii="Times New Roman" w:hAnsi="Times New Roman" w:cs="Times New Roman"/>
          <w:b/>
          <w:bCs/>
          <w:i/>
          <w:iCs/>
        </w:rPr>
      </w:pPr>
    </w:p>
    <w:p w14:paraId="0F7E0B0E" w14:textId="77777777" w:rsidR="0018045A" w:rsidRPr="00007C71" w:rsidRDefault="006B5834" w:rsidP="00F53AC1">
      <w:pPr>
        <w:pStyle w:val="Heading4"/>
      </w:pPr>
      <w:r w:rsidRPr="00007C71">
        <w:t xml:space="preserve">2.4.1.3 </w:t>
      </w:r>
      <w:r w:rsidR="0018045A" w:rsidRPr="00007C71">
        <w:t>Temperature (f</w:t>
      </w:r>
      <w:r w:rsidR="0018045A" w:rsidRPr="00007C71">
        <w:rPr>
          <w:vertAlign w:val="subscript"/>
        </w:rPr>
        <w:t>temp</w:t>
      </w:r>
      <w:r w:rsidR="0018045A" w:rsidRPr="00007C71">
        <w:t>)</w:t>
      </w:r>
    </w:p>
    <w:p w14:paraId="717ACB2F" w14:textId="77777777" w:rsidR="0018045A" w:rsidRPr="00007C71" w:rsidRDefault="0018045A" w:rsidP="0018045A">
      <w:pPr>
        <w:rPr>
          <w:rFonts w:ascii="Times New Roman" w:hAnsi="Times New Roman" w:cs="Times New Roman"/>
          <w:color w:val="000000"/>
        </w:rPr>
      </w:pPr>
    </w:p>
    <w:p w14:paraId="0ED1C5A2" w14:textId="77777777" w:rsidR="002747C7" w:rsidRPr="00BE39AC" w:rsidRDefault="002747C7" w:rsidP="00BE39AC">
      <w:r w:rsidRPr="00BE39AC">
        <w:rPr>
          <w:highlight w:val="yellow"/>
        </w:rPr>
        <w:t>Add text</w:t>
      </w:r>
    </w:p>
    <w:p w14:paraId="20979F8F" w14:textId="77777777" w:rsidR="002747C7" w:rsidRPr="00007C71" w:rsidRDefault="002747C7" w:rsidP="0018045A">
      <w:pPr>
        <w:rPr>
          <w:rFonts w:ascii="Times New Roman" w:hAnsi="Times New Roman" w:cs="Times New Roman"/>
          <w:color w:val="000000"/>
        </w:rPr>
      </w:pPr>
    </w:p>
    <w:p w14:paraId="73D10444" w14:textId="77777777" w:rsidR="0018045A" w:rsidRPr="00A006CD" w:rsidRDefault="0018045A" w:rsidP="0018045A">
      <w:pPr>
        <w:pStyle w:val="BodyTextIndent2"/>
        <w:spacing w:line="240" w:lineRule="auto"/>
        <w:ind w:left="0"/>
        <w:rPr>
          <w:rFonts w:ascii="Times New Roman" w:hAnsi="Times New Roman" w:cs="Times New Roman"/>
          <w:color w:val="000000"/>
        </w:rPr>
      </w:pPr>
      <w:r w:rsidRPr="00A006CD">
        <w:rPr>
          <w:rFonts w:ascii="Times New Roman" w:hAnsi="Times New Roman" w:cs="Times New Roman"/>
          <w:color w:val="000000"/>
        </w:rPr>
        <w:t>f</w:t>
      </w:r>
      <w:r w:rsidRPr="00A006CD">
        <w:rPr>
          <w:rFonts w:ascii="Times New Roman" w:hAnsi="Times New Roman" w:cs="Times New Roman"/>
          <w:color w:val="000000"/>
          <w:vertAlign w:val="subscript"/>
        </w:rPr>
        <w:t>T</w:t>
      </w:r>
      <w:r w:rsidRPr="00A006CD">
        <w:rPr>
          <w:rFonts w:ascii="Times New Roman" w:hAnsi="Times New Roman" w:cs="Times New Roman"/>
          <w:color w:val="000000"/>
        </w:rPr>
        <w:t xml:space="preserve"> = max{f</w:t>
      </w:r>
      <w:r w:rsidRPr="00A006CD">
        <w:rPr>
          <w:rFonts w:ascii="Times New Roman" w:hAnsi="Times New Roman" w:cs="Times New Roman"/>
          <w:color w:val="000000"/>
          <w:vertAlign w:val="subscript"/>
        </w:rPr>
        <w:t>min</w:t>
      </w:r>
      <w:r w:rsidRPr="00A006CD">
        <w:rPr>
          <w:rFonts w:ascii="Times New Roman" w:hAnsi="Times New Roman" w:cs="Times New Roman"/>
          <w:color w:val="000000"/>
        </w:rPr>
        <w:t>, (T-Tmin) / (Topt – Tmin)*[(Tmax-T) / (Tmax-Topt)]</w:t>
      </w:r>
      <w:r w:rsidRPr="00A006CD">
        <w:rPr>
          <w:rFonts w:ascii="Times New Roman" w:hAnsi="Times New Roman" w:cs="Times New Roman"/>
          <w:color w:val="000000"/>
          <w:vertAlign w:val="superscript"/>
        </w:rPr>
        <w:t>bt</w:t>
      </w:r>
      <w:r w:rsidRPr="00A006CD">
        <w:rPr>
          <w:rFonts w:ascii="Times New Roman" w:hAnsi="Times New Roman" w:cs="Times New Roman"/>
          <w:color w:val="000000"/>
        </w:rPr>
        <w:t>}</w:t>
      </w:r>
    </w:p>
    <w:p w14:paraId="349DA44F" w14:textId="77777777" w:rsidR="0018045A" w:rsidRPr="00007C71" w:rsidRDefault="0018045A" w:rsidP="0018045A">
      <w:pPr>
        <w:rPr>
          <w:rFonts w:ascii="Times New Roman" w:hAnsi="Times New Roman" w:cs="Times New Roman"/>
          <w:color w:val="000000"/>
        </w:rPr>
      </w:pPr>
      <w:r w:rsidRPr="00007C71">
        <w:rPr>
          <w:rFonts w:ascii="Times New Roman" w:hAnsi="Times New Roman" w:cs="Times New Roman"/>
          <w:color w:val="000000"/>
        </w:rPr>
        <w:t>where bt = (Tmax-Topt)/(Topt-Tmin)</w:t>
      </w:r>
    </w:p>
    <w:p w14:paraId="1EB52B11" w14:textId="77777777" w:rsidR="0026029B" w:rsidRPr="00007C71" w:rsidRDefault="0026029B" w:rsidP="0018045A">
      <w:pPr>
        <w:rPr>
          <w:rFonts w:ascii="Times New Roman" w:hAnsi="Times New Roman" w:cs="Times New Roman"/>
        </w:rPr>
      </w:pPr>
    </w:p>
    <w:p w14:paraId="2741DFC7" w14:textId="77777777" w:rsidR="0026029B" w:rsidRPr="00007C71" w:rsidRDefault="0026029B" w:rsidP="0018045A">
      <w:pPr>
        <w:rPr>
          <w:rFonts w:ascii="Times New Roman" w:hAnsi="Times New Roman" w:cs="Times New Roman"/>
        </w:rPr>
        <w:sectPr w:rsidR="0026029B" w:rsidRPr="00007C71">
          <w:pgSz w:w="12240" w:h="15840"/>
          <w:pgMar w:top="1440" w:right="1800" w:bottom="1440" w:left="1800" w:header="708" w:footer="708" w:gutter="0"/>
          <w:cols w:space="708"/>
          <w:docGrid w:linePitch="360"/>
        </w:sectPr>
      </w:pPr>
    </w:p>
    <w:p w14:paraId="25329C67" w14:textId="77777777" w:rsidR="0026029B" w:rsidRPr="00007C71" w:rsidRDefault="0026029B" w:rsidP="0026029B">
      <w:pPr>
        <w:pStyle w:val="SEITableFigureCaption"/>
        <w:rPr>
          <w:rFonts w:ascii="Times New Roman" w:hAnsi="Times New Roman" w:cs="Times New Roman"/>
          <w:b/>
          <w:bCs/>
        </w:rPr>
      </w:pPr>
      <w:commentRangeStart w:id="79"/>
      <w:r w:rsidRPr="00007C71">
        <w:rPr>
          <w:rFonts w:ascii="Times New Roman" w:hAnsi="Times New Roman" w:cs="Times New Roman"/>
          <w:b/>
          <w:bCs/>
        </w:rPr>
        <w:lastRenderedPageBreak/>
        <w:t>Table (</w:t>
      </w:r>
      <w:r w:rsidRPr="00007C71">
        <w:rPr>
          <w:rFonts w:ascii="Times New Roman" w:hAnsi="Times New Roman" w:cs="Times New Roman"/>
          <w:b/>
          <w:bCs/>
          <w:highlight w:val="yellow"/>
        </w:rPr>
        <w:t>x</w:t>
      </w:r>
      <w:r w:rsidRPr="00007C71">
        <w:rPr>
          <w:rFonts w:ascii="Times New Roman" w:hAnsi="Times New Roman" w:cs="Times New Roman"/>
          <w:b/>
          <w:bCs/>
        </w:rPr>
        <w:t>)</w:t>
      </w:r>
      <w:r w:rsidRPr="00007C71">
        <w:rPr>
          <w:rFonts w:ascii="Times New Roman" w:hAnsi="Times New Roman" w:cs="Times New Roman"/>
          <w:b/>
          <w:bCs/>
        </w:rPr>
        <w:tab/>
        <w:t>Default deposition land-cover and species class parameters for flight (</w:t>
      </w:r>
      <w:r w:rsidRPr="00007C71">
        <w:rPr>
          <w:rFonts w:ascii="Times New Roman" w:hAnsi="Times New Roman" w:cs="Times New Roman"/>
          <w:b/>
          <w:bCs/>
        </w:rPr>
        <w:sym w:font="Symbol" w:char="F061"/>
      </w:r>
      <w:r w:rsidRPr="00007C71">
        <w:rPr>
          <w:rFonts w:ascii="Times New Roman" w:hAnsi="Times New Roman" w:cs="Times New Roman"/>
          <w:b/>
          <w:bCs/>
        </w:rPr>
        <w:t>) and ftemp (T</w:t>
      </w:r>
      <w:r w:rsidRPr="00007C71">
        <w:rPr>
          <w:rFonts w:ascii="Times New Roman" w:hAnsi="Times New Roman" w:cs="Times New Roman"/>
          <w:b/>
          <w:bCs/>
          <w:vertAlign w:val="subscript"/>
        </w:rPr>
        <w:t>min</w:t>
      </w:r>
      <w:r w:rsidRPr="00007C71">
        <w:rPr>
          <w:rFonts w:ascii="Times New Roman" w:hAnsi="Times New Roman" w:cs="Times New Roman"/>
          <w:b/>
          <w:bCs/>
        </w:rPr>
        <w:t>, T</w:t>
      </w:r>
      <w:r w:rsidRPr="00007C71">
        <w:rPr>
          <w:rFonts w:ascii="Times New Roman" w:hAnsi="Times New Roman" w:cs="Times New Roman"/>
          <w:b/>
          <w:bCs/>
          <w:vertAlign w:val="subscript"/>
        </w:rPr>
        <w:t>opt</w:t>
      </w:r>
      <w:r w:rsidRPr="00007C71">
        <w:rPr>
          <w:rFonts w:ascii="Times New Roman" w:hAnsi="Times New Roman" w:cs="Times New Roman"/>
          <w:b/>
          <w:bCs/>
        </w:rPr>
        <w:t xml:space="preserve"> and T</w:t>
      </w:r>
      <w:r w:rsidRPr="00007C71">
        <w:rPr>
          <w:rFonts w:ascii="Times New Roman" w:hAnsi="Times New Roman" w:cs="Times New Roman"/>
          <w:b/>
          <w:bCs/>
          <w:vertAlign w:val="subscript"/>
        </w:rPr>
        <w:t>max</w:t>
      </w:r>
      <w:r w:rsidRPr="00007C71">
        <w:rPr>
          <w:rFonts w:ascii="Times New Roman" w:hAnsi="Times New Roman" w:cs="Times New Roman"/>
          <w:b/>
          <w:bCs/>
        </w:rPr>
        <w:t>) calculations.</w:t>
      </w:r>
      <w:r w:rsidR="002747C7" w:rsidRPr="00007C71">
        <w:rPr>
          <w:rFonts w:ascii="Times New Roman" w:hAnsi="Times New Roman" w:cs="Times New Roman"/>
          <w:b/>
          <w:bCs/>
        </w:rPr>
        <w:t xml:space="preserve"> </w:t>
      </w:r>
      <w:commentRangeEnd w:id="79"/>
      <w:r w:rsidR="002747C7" w:rsidRPr="00007C71">
        <w:rPr>
          <w:rStyle w:val="CommentReference"/>
          <w:rFonts w:ascii="Times New Roman" w:hAnsi="Times New Roman" w:cs="Times New Roman"/>
        </w:rPr>
        <w:commentReference w:id="79"/>
      </w:r>
    </w:p>
    <w:p w14:paraId="21A6DD5B" w14:textId="77777777" w:rsidR="0026029B" w:rsidRPr="00007C71" w:rsidRDefault="0026029B" w:rsidP="0026029B">
      <w:pPr>
        <w:autoSpaceDE w:val="0"/>
        <w:autoSpaceDN w:val="0"/>
        <w:adjustRightInd w:val="0"/>
        <w:rPr>
          <w:rFonts w:ascii="Times New Roman" w:hAnsi="Times New Roman" w:cs="Times New Roman"/>
        </w:rPr>
      </w:pPr>
    </w:p>
    <w:tbl>
      <w:tblPr>
        <w:tblW w:w="16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1506"/>
        <w:gridCol w:w="1615"/>
        <w:gridCol w:w="717"/>
        <w:gridCol w:w="717"/>
        <w:gridCol w:w="717"/>
        <w:gridCol w:w="8473"/>
      </w:tblGrid>
      <w:tr w:rsidR="0026029B" w:rsidRPr="00007C71" w14:paraId="4B70C351" w14:textId="77777777">
        <w:tc>
          <w:tcPr>
            <w:tcW w:w="2377" w:type="dxa"/>
            <w:shd w:val="clear" w:color="auto" w:fill="FFFF99"/>
          </w:tcPr>
          <w:p w14:paraId="1986BFE8"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Land-cover type &amp; Species</w:t>
            </w:r>
          </w:p>
        </w:tc>
        <w:tc>
          <w:tcPr>
            <w:tcW w:w="1506" w:type="dxa"/>
            <w:shd w:val="clear" w:color="auto" w:fill="FFFF99"/>
          </w:tcPr>
          <w:p w14:paraId="617CE492"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Climate region</w:t>
            </w:r>
          </w:p>
        </w:tc>
        <w:tc>
          <w:tcPr>
            <w:tcW w:w="1615" w:type="dxa"/>
            <w:shd w:val="clear" w:color="auto" w:fill="FFFF99"/>
          </w:tcPr>
          <w:p w14:paraId="0F59A536" w14:textId="77777777" w:rsidR="0026029B" w:rsidRPr="00007C71" w:rsidRDefault="0026029B" w:rsidP="00FD4465">
            <w:pPr>
              <w:rPr>
                <w:rFonts w:ascii="Times New Roman" w:hAnsi="Times New Roman" w:cs="Times New Roman"/>
                <w:b/>
                <w:sz w:val="18"/>
                <w:szCs w:val="18"/>
                <w:lang w:val="pl-PL"/>
              </w:rPr>
            </w:pPr>
            <w:r w:rsidRPr="00007C71">
              <w:rPr>
                <w:rFonts w:ascii="Times New Roman" w:hAnsi="Times New Roman" w:cs="Times New Roman"/>
                <w:b/>
                <w:sz w:val="18"/>
                <w:szCs w:val="18"/>
                <w:lang w:val="pl-PL"/>
              </w:rPr>
              <w:t>Flight factor (</w:t>
            </w:r>
            <w:r w:rsidRPr="00007C71">
              <w:rPr>
                <w:rFonts w:ascii="Times New Roman" w:hAnsi="Times New Roman" w:cs="Times New Roman"/>
                <w:b/>
                <w:sz w:val="18"/>
                <w:szCs w:val="18"/>
                <w:lang w:val="pl-PL"/>
              </w:rPr>
              <w:sym w:font="Symbol" w:char="F061"/>
            </w:r>
            <w:r w:rsidRPr="00007C71">
              <w:rPr>
                <w:rFonts w:ascii="Times New Roman" w:hAnsi="Times New Roman" w:cs="Times New Roman"/>
                <w:b/>
                <w:sz w:val="18"/>
                <w:szCs w:val="18"/>
                <w:lang w:val="pl-PL"/>
              </w:rPr>
              <w:t xml:space="preserve">) </w:t>
            </w:r>
          </w:p>
        </w:tc>
        <w:tc>
          <w:tcPr>
            <w:tcW w:w="717" w:type="dxa"/>
            <w:shd w:val="clear" w:color="auto" w:fill="FFFF99"/>
          </w:tcPr>
          <w:p w14:paraId="7D23B8DE"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T</w:t>
            </w:r>
            <w:r w:rsidRPr="00007C71">
              <w:rPr>
                <w:rFonts w:ascii="Times New Roman" w:hAnsi="Times New Roman" w:cs="Times New Roman"/>
                <w:b/>
                <w:sz w:val="18"/>
                <w:szCs w:val="18"/>
                <w:vertAlign w:val="subscript"/>
              </w:rPr>
              <w:t>min</w:t>
            </w:r>
          </w:p>
        </w:tc>
        <w:tc>
          <w:tcPr>
            <w:tcW w:w="717" w:type="dxa"/>
            <w:shd w:val="clear" w:color="auto" w:fill="FFFF99"/>
          </w:tcPr>
          <w:p w14:paraId="5E781BF3"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T</w:t>
            </w:r>
            <w:r w:rsidRPr="00007C71">
              <w:rPr>
                <w:rFonts w:ascii="Times New Roman" w:hAnsi="Times New Roman" w:cs="Times New Roman"/>
                <w:b/>
                <w:sz w:val="18"/>
                <w:szCs w:val="18"/>
                <w:vertAlign w:val="subscript"/>
              </w:rPr>
              <w:t>opt</w:t>
            </w:r>
          </w:p>
        </w:tc>
        <w:tc>
          <w:tcPr>
            <w:tcW w:w="717" w:type="dxa"/>
            <w:shd w:val="clear" w:color="auto" w:fill="FFFF99"/>
          </w:tcPr>
          <w:p w14:paraId="40D52A7F"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T</w:t>
            </w:r>
            <w:r w:rsidRPr="00007C71">
              <w:rPr>
                <w:rFonts w:ascii="Times New Roman" w:hAnsi="Times New Roman" w:cs="Times New Roman"/>
                <w:b/>
                <w:sz w:val="18"/>
                <w:szCs w:val="18"/>
                <w:vertAlign w:val="subscript"/>
              </w:rPr>
              <w:t>max</w:t>
            </w:r>
          </w:p>
        </w:tc>
        <w:tc>
          <w:tcPr>
            <w:tcW w:w="8473" w:type="dxa"/>
            <w:shd w:val="clear" w:color="auto" w:fill="FFFF99"/>
          </w:tcPr>
          <w:p w14:paraId="4CCC0F38"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 xml:space="preserve">Reference </w:t>
            </w:r>
          </w:p>
        </w:tc>
      </w:tr>
      <w:tr w:rsidR="0026029B" w:rsidRPr="00007C71" w14:paraId="47921635" w14:textId="77777777">
        <w:tc>
          <w:tcPr>
            <w:tcW w:w="2377" w:type="dxa"/>
            <w:tcBorders>
              <w:bottom w:val="single" w:sz="4" w:space="0" w:color="auto"/>
            </w:tcBorders>
          </w:tcPr>
          <w:p w14:paraId="4001CA73" w14:textId="77777777" w:rsidR="0026029B" w:rsidRPr="00007C71" w:rsidRDefault="0026029B" w:rsidP="00FD4465">
            <w:pPr>
              <w:rPr>
                <w:rFonts w:ascii="Times New Roman" w:hAnsi="Times New Roman" w:cs="Times New Roman"/>
                <w:b/>
                <w:sz w:val="18"/>
                <w:szCs w:val="18"/>
              </w:rPr>
            </w:pPr>
          </w:p>
        </w:tc>
        <w:tc>
          <w:tcPr>
            <w:tcW w:w="1506" w:type="dxa"/>
            <w:tcBorders>
              <w:bottom w:val="single" w:sz="4" w:space="0" w:color="auto"/>
            </w:tcBorders>
          </w:tcPr>
          <w:p w14:paraId="1FC07752" w14:textId="77777777" w:rsidR="0026029B" w:rsidRPr="00007C71" w:rsidRDefault="0026029B" w:rsidP="00FD4465">
            <w:pPr>
              <w:rPr>
                <w:rFonts w:ascii="Times New Roman" w:hAnsi="Times New Roman" w:cs="Times New Roman"/>
                <w:sz w:val="18"/>
                <w:szCs w:val="18"/>
              </w:rPr>
            </w:pPr>
          </w:p>
        </w:tc>
        <w:tc>
          <w:tcPr>
            <w:tcW w:w="1615" w:type="dxa"/>
            <w:tcBorders>
              <w:bottom w:val="single" w:sz="4" w:space="0" w:color="auto"/>
            </w:tcBorders>
          </w:tcPr>
          <w:p w14:paraId="35AE3A97" w14:textId="77777777" w:rsidR="0026029B" w:rsidRPr="00007C71" w:rsidRDefault="0026029B" w:rsidP="00FD4465">
            <w:pPr>
              <w:rPr>
                <w:rFonts w:ascii="Times New Roman" w:hAnsi="Times New Roman" w:cs="Times New Roman"/>
                <w:sz w:val="18"/>
                <w:szCs w:val="18"/>
                <w:lang w:val="pl-PL"/>
              </w:rPr>
            </w:pPr>
          </w:p>
        </w:tc>
        <w:tc>
          <w:tcPr>
            <w:tcW w:w="717" w:type="dxa"/>
            <w:tcBorders>
              <w:bottom w:val="single" w:sz="4" w:space="0" w:color="auto"/>
            </w:tcBorders>
          </w:tcPr>
          <w:p w14:paraId="780A765D" w14:textId="77777777" w:rsidR="0026029B" w:rsidRPr="00007C71" w:rsidRDefault="0026029B" w:rsidP="00FD4465">
            <w:pPr>
              <w:rPr>
                <w:rFonts w:ascii="Times New Roman" w:hAnsi="Times New Roman" w:cs="Times New Roman"/>
                <w:sz w:val="18"/>
                <w:szCs w:val="18"/>
                <w:lang w:val="pl-PL"/>
              </w:rPr>
            </w:pPr>
          </w:p>
        </w:tc>
        <w:tc>
          <w:tcPr>
            <w:tcW w:w="717" w:type="dxa"/>
            <w:tcBorders>
              <w:bottom w:val="single" w:sz="4" w:space="0" w:color="auto"/>
            </w:tcBorders>
          </w:tcPr>
          <w:p w14:paraId="446BC0E0" w14:textId="77777777" w:rsidR="0026029B" w:rsidRPr="00007C71" w:rsidRDefault="0026029B" w:rsidP="00FD4465">
            <w:pPr>
              <w:rPr>
                <w:rFonts w:ascii="Times New Roman" w:hAnsi="Times New Roman" w:cs="Times New Roman"/>
                <w:sz w:val="18"/>
                <w:szCs w:val="18"/>
                <w:lang w:val="pl-PL"/>
              </w:rPr>
            </w:pPr>
          </w:p>
        </w:tc>
        <w:tc>
          <w:tcPr>
            <w:tcW w:w="717" w:type="dxa"/>
            <w:tcBorders>
              <w:bottom w:val="single" w:sz="4" w:space="0" w:color="auto"/>
            </w:tcBorders>
          </w:tcPr>
          <w:p w14:paraId="74D32B36" w14:textId="77777777" w:rsidR="0026029B" w:rsidRPr="00007C71" w:rsidRDefault="0026029B" w:rsidP="00FD4465">
            <w:pPr>
              <w:rPr>
                <w:rFonts w:ascii="Times New Roman" w:hAnsi="Times New Roman" w:cs="Times New Roman"/>
                <w:sz w:val="18"/>
                <w:szCs w:val="18"/>
                <w:lang w:val="pl-PL"/>
              </w:rPr>
            </w:pPr>
          </w:p>
        </w:tc>
        <w:tc>
          <w:tcPr>
            <w:tcW w:w="8473" w:type="dxa"/>
            <w:tcBorders>
              <w:bottom w:val="single" w:sz="4" w:space="0" w:color="auto"/>
            </w:tcBorders>
          </w:tcPr>
          <w:p w14:paraId="642DAEA7" w14:textId="77777777" w:rsidR="0026029B" w:rsidRPr="00007C71" w:rsidRDefault="0026029B" w:rsidP="00FD4465">
            <w:pPr>
              <w:rPr>
                <w:rFonts w:ascii="Times New Roman" w:hAnsi="Times New Roman" w:cs="Times New Roman"/>
                <w:sz w:val="18"/>
                <w:szCs w:val="18"/>
                <w:lang w:val="pl-PL"/>
              </w:rPr>
            </w:pPr>
          </w:p>
        </w:tc>
      </w:tr>
      <w:tr w:rsidR="0026029B" w:rsidRPr="00007C71" w14:paraId="5539BF15" w14:textId="77777777">
        <w:tc>
          <w:tcPr>
            <w:tcW w:w="2377" w:type="dxa"/>
            <w:shd w:val="clear" w:color="auto" w:fill="D9D9D9"/>
          </w:tcPr>
          <w:p w14:paraId="4A6ACB6A"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Coniferous Forests (CF)</w:t>
            </w:r>
          </w:p>
        </w:tc>
        <w:tc>
          <w:tcPr>
            <w:tcW w:w="1506" w:type="dxa"/>
            <w:shd w:val="clear" w:color="auto" w:fill="D9D9D9"/>
          </w:tcPr>
          <w:p w14:paraId="7E0A8B61" w14:textId="77777777" w:rsidR="0026029B" w:rsidRPr="00007C71" w:rsidRDefault="0026029B" w:rsidP="00FD4465">
            <w:pPr>
              <w:rPr>
                <w:rFonts w:ascii="Times New Roman" w:hAnsi="Times New Roman" w:cs="Times New Roman"/>
                <w:sz w:val="18"/>
                <w:szCs w:val="18"/>
              </w:rPr>
            </w:pPr>
          </w:p>
        </w:tc>
        <w:tc>
          <w:tcPr>
            <w:tcW w:w="1615" w:type="dxa"/>
            <w:shd w:val="clear" w:color="auto" w:fill="D9D9D9"/>
          </w:tcPr>
          <w:p w14:paraId="7591FB53"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0.0083</w:t>
            </w:r>
          </w:p>
        </w:tc>
        <w:tc>
          <w:tcPr>
            <w:tcW w:w="717" w:type="dxa"/>
            <w:shd w:val="clear" w:color="auto" w:fill="D9D9D9"/>
          </w:tcPr>
          <w:p w14:paraId="7C639F5A"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1</w:t>
            </w:r>
          </w:p>
        </w:tc>
        <w:tc>
          <w:tcPr>
            <w:tcW w:w="717" w:type="dxa"/>
            <w:shd w:val="clear" w:color="auto" w:fill="D9D9D9"/>
          </w:tcPr>
          <w:p w14:paraId="14E537CF"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18</w:t>
            </w:r>
          </w:p>
        </w:tc>
        <w:tc>
          <w:tcPr>
            <w:tcW w:w="717" w:type="dxa"/>
            <w:shd w:val="clear" w:color="auto" w:fill="D9D9D9"/>
          </w:tcPr>
          <w:p w14:paraId="389ABA45"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36</w:t>
            </w:r>
          </w:p>
        </w:tc>
        <w:tc>
          <w:tcPr>
            <w:tcW w:w="8473" w:type="dxa"/>
            <w:shd w:val="clear" w:color="auto" w:fill="D9D9D9"/>
          </w:tcPr>
          <w:p w14:paraId="22E8BA24"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26029B" w:rsidRPr="00007C71" w14:paraId="4665C659" w14:textId="77777777">
        <w:tc>
          <w:tcPr>
            <w:tcW w:w="2377" w:type="dxa"/>
          </w:tcPr>
          <w:p w14:paraId="236477D3"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 xml:space="preserve">Norway spruce </w:t>
            </w:r>
          </w:p>
          <w:p w14:paraId="6055A268"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Picea abies</w:t>
            </w:r>
            <w:r w:rsidRPr="00007C71">
              <w:rPr>
                <w:rFonts w:ascii="Times New Roman" w:hAnsi="Times New Roman" w:cs="Times New Roman"/>
                <w:sz w:val="18"/>
                <w:szCs w:val="18"/>
              </w:rPr>
              <w:t>)</w:t>
            </w:r>
          </w:p>
        </w:tc>
        <w:tc>
          <w:tcPr>
            <w:tcW w:w="1506" w:type="dxa"/>
          </w:tcPr>
          <w:p w14:paraId="504457EE"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Northern Europe</w:t>
            </w:r>
          </w:p>
        </w:tc>
        <w:tc>
          <w:tcPr>
            <w:tcW w:w="1615" w:type="dxa"/>
          </w:tcPr>
          <w:p w14:paraId="68EE31BB"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0.006</w:t>
            </w:r>
          </w:p>
        </w:tc>
        <w:tc>
          <w:tcPr>
            <w:tcW w:w="717" w:type="dxa"/>
          </w:tcPr>
          <w:p w14:paraId="14F6BED5"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w:t>
            </w:r>
          </w:p>
        </w:tc>
        <w:tc>
          <w:tcPr>
            <w:tcW w:w="717" w:type="dxa"/>
          </w:tcPr>
          <w:p w14:paraId="5903BA6F"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20</w:t>
            </w:r>
          </w:p>
        </w:tc>
        <w:tc>
          <w:tcPr>
            <w:tcW w:w="717" w:type="dxa"/>
          </w:tcPr>
          <w:p w14:paraId="7F1411FB"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200**</w:t>
            </w:r>
          </w:p>
        </w:tc>
        <w:tc>
          <w:tcPr>
            <w:tcW w:w="8473" w:type="dxa"/>
          </w:tcPr>
          <w:p w14:paraId="4002CC56"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lang w:val="fr-FR"/>
              </w:rPr>
              <w:t>UNECE (2004)</w:t>
            </w:r>
            <w:r w:rsidR="00250B2D" w:rsidRPr="00007C71">
              <w:rPr>
                <w:rFonts w:ascii="Times New Roman" w:hAnsi="Times New Roman" w:cs="Times New Roman"/>
                <w:sz w:val="18"/>
                <w:szCs w:val="18"/>
                <w:lang w:val="fr-FR"/>
              </w:rPr>
              <w:t xml:space="preserve">; </w:t>
            </w:r>
            <w:r w:rsidR="00250B2D" w:rsidRPr="00007C71">
              <w:rPr>
                <w:rFonts w:ascii="Times New Roman" w:hAnsi="Times New Roman" w:cs="Times New Roman"/>
                <w:color w:val="339966"/>
                <w:sz w:val="18"/>
                <w:szCs w:val="18"/>
                <w:lang w:val="fr-FR"/>
              </w:rPr>
              <w:t xml:space="preserve">Karlsson et al. (2000); Hansson et al. </w:t>
            </w:r>
            <w:r w:rsidR="00250B2D" w:rsidRPr="00007C71">
              <w:rPr>
                <w:rFonts w:ascii="Times New Roman" w:hAnsi="Times New Roman" w:cs="Times New Roman"/>
                <w:color w:val="339966"/>
                <w:sz w:val="18"/>
                <w:szCs w:val="18"/>
              </w:rPr>
              <w:t>(in prep)</w:t>
            </w:r>
          </w:p>
        </w:tc>
      </w:tr>
      <w:tr w:rsidR="0026029B" w:rsidRPr="00007C71" w14:paraId="6D9EF28E" w14:textId="77777777">
        <w:tc>
          <w:tcPr>
            <w:tcW w:w="2377" w:type="dxa"/>
            <w:tcBorders>
              <w:bottom w:val="single" w:sz="4" w:space="0" w:color="auto"/>
            </w:tcBorders>
          </w:tcPr>
          <w:p w14:paraId="49772CA2"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Scots Pine</w:t>
            </w:r>
          </w:p>
          <w:p w14:paraId="7BF816B1"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Pinus sylvestris</w:t>
            </w:r>
            <w:r w:rsidRPr="00007C71">
              <w:rPr>
                <w:rFonts w:ascii="Times New Roman" w:hAnsi="Times New Roman" w:cs="Times New Roman"/>
                <w:sz w:val="18"/>
                <w:szCs w:val="18"/>
              </w:rPr>
              <w:t>)</w:t>
            </w:r>
          </w:p>
        </w:tc>
        <w:tc>
          <w:tcPr>
            <w:tcW w:w="1506" w:type="dxa"/>
            <w:tcBorders>
              <w:bottom w:val="single" w:sz="4" w:space="0" w:color="auto"/>
            </w:tcBorders>
          </w:tcPr>
          <w:p w14:paraId="778B8E51"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1615" w:type="dxa"/>
            <w:tcBorders>
              <w:bottom w:val="single" w:sz="4" w:space="0" w:color="auto"/>
            </w:tcBorders>
          </w:tcPr>
          <w:p w14:paraId="3FDFA9BE"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0.006</w:t>
            </w:r>
          </w:p>
        </w:tc>
        <w:tc>
          <w:tcPr>
            <w:tcW w:w="717" w:type="dxa"/>
            <w:tcBorders>
              <w:bottom w:val="single" w:sz="4" w:space="0" w:color="auto"/>
            </w:tcBorders>
          </w:tcPr>
          <w:p w14:paraId="027FC2A8"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w:t>
            </w:r>
          </w:p>
        </w:tc>
        <w:tc>
          <w:tcPr>
            <w:tcW w:w="717" w:type="dxa"/>
            <w:tcBorders>
              <w:bottom w:val="single" w:sz="4" w:space="0" w:color="auto"/>
            </w:tcBorders>
          </w:tcPr>
          <w:p w14:paraId="7A5B5855"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20</w:t>
            </w:r>
          </w:p>
        </w:tc>
        <w:tc>
          <w:tcPr>
            <w:tcW w:w="717" w:type="dxa"/>
            <w:tcBorders>
              <w:bottom w:val="single" w:sz="4" w:space="0" w:color="auto"/>
            </w:tcBorders>
          </w:tcPr>
          <w:p w14:paraId="1D58A2A7"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36</w:t>
            </w:r>
          </w:p>
        </w:tc>
        <w:tc>
          <w:tcPr>
            <w:tcW w:w="8473" w:type="dxa"/>
            <w:tcBorders>
              <w:bottom w:val="single" w:sz="4" w:space="0" w:color="auto"/>
            </w:tcBorders>
          </w:tcPr>
          <w:p w14:paraId="6C64AF1E" w14:textId="77777777" w:rsidR="0026029B" w:rsidRPr="00007C71" w:rsidRDefault="0026029B" w:rsidP="00FD4465">
            <w:pPr>
              <w:rPr>
                <w:rFonts w:ascii="Times New Roman" w:hAnsi="Times New Roman" w:cs="Times New Roman"/>
                <w:sz w:val="18"/>
                <w:szCs w:val="18"/>
              </w:rPr>
            </w:pPr>
            <w:r w:rsidRPr="000F52A7">
              <w:rPr>
                <w:rFonts w:ascii="Times New Roman" w:hAnsi="Times New Roman" w:cs="Times New Roman"/>
                <w:sz w:val="18"/>
                <w:szCs w:val="18"/>
                <w:lang w:val="fr-FR"/>
              </w:rPr>
              <w:t>UNECE (2004)</w:t>
            </w:r>
            <w:r w:rsidR="00C10A52" w:rsidRPr="000F52A7">
              <w:rPr>
                <w:rFonts w:ascii="Times New Roman" w:hAnsi="Times New Roman" w:cs="Times New Roman"/>
                <w:sz w:val="18"/>
                <w:szCs w:val="18"/>
                <w:lang w:val="fr-FR"/>
              </w:rPr>
              <w:t xml:space="preserve">; </w:t>
            </w:r>
            <w:r w:rsidR="00C10A52" w:rsidRPr="000F52A7">
              <w:rPr>
                <w:rFonts w:ascii="Times New Roman" w:hAnsi="Times New Roman" w:cs="Times New Roman"/>
                <w:color w:val="339966"/>
                <w:sz w:val="18"/>
                <w:szCs w:val="18"/>
                <w:lang w:val="fr-FR"/>
              </w:rPr>
              <w:t xml:space="preserve">Beadle et al. (1985); Sturm et al. </w:t>
            </w:r>
            <w:r w:rsidR="00C10A52" w:rsidRPr="00007C71">
              <w:rPr>
                <w:rFonts w:ascii="Times New Roman" w:hAnsi="Times New Roman" w:cs="Times New Roman"/>
                <w:color w:val="339966"/>
                <w:sz w:val="18"/>
                <w:szCs w:val="18"/>
              </w:rPr>
              <w:t>(1998); Ng. (1979)</w:t>
            </w:r>
          </w:p>
        </w:tc>
      </w:tr>
      <w:tr w:rsidR="0026029B" w:rsidRPr="00007C71" w14:paraId="44F36C17" w14:textId="77777777">
        <w:tc>
          <w:tcPr>
            <w:tcW w:w="2377" w:type="dxa"/>
          </w:tcPr>
          <w:p w14:paraId="05CC17B8"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Norway Spruce</w:t>
            </w:r>
          </w:p>
          <w:p w14:paraId="01B69124"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Picea abies</w:t>
            </w:r>
            <w:r w:rsidRPr="00007C71">
              <w:rPr>
                <w:rFonts w:ascii="Times New Roman" w:hAnsi="Times New Roman" w:cs="Times New Roman"/>
                <w:sz w:val="18"/>
                <w:szCs w:val="18"/>
              </w:rPr>
              <w:t>)</w:t>
            </w:r>
          </w:p>
        </w:tc>
        <w:tc>
          <w:tcPr>
            <w:tcW w:w="1506" w:type="dxa"/>
          </w:tcPr>
          <w:p w14:paraId="53EAB465"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Continental Central Europe</w:t>
            </w:r>
          </w:p>
        </w:tc>
        <w:tc>
          <w:tcPr>
            <w:tcW w:w="1615" w:type="dxa"/>
          </w:tcPr>
          <w:p w14:paraId="6E1767E0"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0.01</w:t>
            </w:r>
          </w:p>
        </w:tc>
        <w:tc>
          <w:tcPr>
            <w:tcW w:w="717" w:type="dxa"/>
          </w:tcPr>
          <w:p w14:paraId="12F8DD69" w14:textId="77777777" w:rsidR="0026029B" w:rsidRPr="00007C71" w:rsidRDefault="0026029B" w:rsidP="00FD4465">
            <w:pPr>
              <w:rPr>
                <w:rFonts w:ascii="Times New Roman" w:hAnsi="Times New Roman" w:cs="Times New Roman"/>
                <w:sz w:val="18"/>
                <w:szCs w:val="18"/>
                <w:lang w:val="da-DK"/>
              </w:rPr>
            </w:pPr>
            <w:r w:rsidRPr="00007C71">
              <w:rPr>
                <w:rFonts w:ascii="Times New Roman" w:hAnsi="Times New Roman" w:cs="Times New Roman"/>
                <w:sz w:val="18"/>
                <w:szCs w:val="18"/>
                <w:lang w:val="da-DK"/>
              </w:rPr>
              <w:t>0</w:t>
            </w:r>
          </w:p>
        </w:tc>
        <w:tc>
          <w:tcPr>
            <w:tcW w:w="717" w:type="dxa"/>
          </w:tcPr>
          <w:p w14:paraId="7052C14F" w14:textId="77777777" w:rsidR="0026029B" w:rsidRPr="00007C71" w:rsidRDefault="0026029B" w:rsidP="00FD4465">
            <w:pPr>
              <w:rPr>
                <w:rFonts w:ascii="Times New Roman" w:hAnsi="Times New Roman" w:cs="Times New Roman"/>
                <w:sz w:val="18"/>
                <w:szCs w:val="18"/>
                <w:lang w:val="da-DK"/>
              </w:rPr>
            </w:pPr>
            <w:r w:rsidRPr="00007C71">
              <w:rPr>
                <w:rFonts w:ascii="Times New Roman" w:hAnsi="Times New Roman" w:cs="Times New Roman"/>
                <w:sz w:val="18"/>
                <w:szCs w:val="18"/>
                <w:lang w:val="da-DK"/>
              </w:rPr>
              <w:t>14</w:t>
            </w:r>
          </w:p>
        </w:tc>
        <w:tc>
          <w:tcPr>
            <w:tcW w:w="717" w:type="dxa"/>
          </w:tcPr>
          <w:p w14:paraId="31CEEE6F" w14:textId="77777777" w:rsidR="0026029B" w:rsidRPr="00007C71" w:rsidRDefault="0026029B" w:rsidP="00FD4465">
            <w:pPr>
              <w:rPr>
                <w:rFonts w:ascii="Times New Roman" w:hAnsi="Times New Roman" w:cs="Times New Roman"/>
                <w:sz w:val="18"/>
                <w:szCs w:val="18"/>
                <w:lang w:val="da-DK"/>
              </w:rPr>
            </w:pPr>
            <w:r w:rsidRPr="00007C71">
              <w:rPr>
                <w:rFonts w:ascii="Times New Roman" w:hAnsi="Times New Roman" w:cs="Times New Roman"/>
                <w:sz w:val="18"/>
                <w:szCs w:val="18"/>
                <w:lang w:val="da-DK"/>
              </w:rPr>
              <w:t>35</w:t>
            </w:r>
          </w:p>
        </w:tc>
        <w:tc>
          <w:tcPr>
            <w:tcW w:w="8473" w:type="dxa"/>
          </w:tcPr>
          <w:p w14:paraId="6A9DE02E" w14:textId="77777777" w:rsidR="0026029B" w:rsidRPr="00007C71" w:rsidRDefault="0026029B" w:rsidP="00FD4465">
            <w:pPr>
              <w:rPr>
                <w:rFonts w:ascii="Times New Roman" w:hAnsi="Times New Roman" w:cs="Times New Roman"/>
                <w:bCs/>
                <w:sz w:val="18"/>
                <w:szCs w:val="18"/>
                <w:lang w:val="da-DK"/>
              </w:rPr>
            </w:pPr>
            <w:r w:rsidRPr="00007C71">
              <w:rPr>
                <w:rFonts w:ascii="Times New Roman" w:hAnsi="Times New Roman" w:cs="Times New Roman"/>
                <w:sz w:val="18"/>
                <w:szCs w:val="18"/>
                <w:lang w:val="da-DK"/>
              </w:rPr>
              <w:t>UNECE (2004)</w:t>
            </w:r>
            <w:r w:rsidR="006E56FA" w:rsidRPr="00007C71">
              <w:rPr>
                <w:rFonts w:ascii="Times New Roman" w:hAnsi="Times New Roman" w:cs="Times New Roman"/>
                <w:sz w:val="18"/>
                <w:szCs w:val="18"/>
                <w:lang w:val="da-DK"/>
              </w:rPr>
              <w:t xml:space="preserve">; </w:t>
            </w:r>
            <w:r w:rsidR="006E56FA" w:rsidRPr="00007C71">
              <w:rPr>
                <w:rFonts w:ascii="Times New Roman" w:hAnsi="Times New Roman" w:cs="Times New Roman"/>
                <w:color w:val="339966"/>
                <w:sz w:val="18"/>
                <w:szCs w:val="18"/>
                <w:lang w:val="nl-NL"/>
              </w:rPr>
              <w:t xml:space="preserve">Thoene et al. (1991), Korner et al. (1995), Zweifel et al. </w:t>
            </w:r>
            <w:r w:rsidR="006E56FA" w:rsidRPr="00007C71">
              <w:rPr>
                <w:rFonts w:ascii="Times New Roman" w:hAnsi="Times New Roman" w:cs="Times New Roman"/>
                <w:color w:val="339966"/>
                <w:sz w:val="18"/>
                <w:szCs w:val="18"/>
              </w:rPr>
              <w:t>(2000, 2001,2002)</w:t>
            </w:r>
            <w:r w:rsidRPr="00007C71">
              <w:rPr>
                <w:rFonts w:ascii="Times New Roman" w:hAnsi="Times New Roman" w:cs="Times New Roman"/>
                <w:sz w:val="18"/>
                <w:szCs w:val="18"/>
                <w:lang w:val="da-DK"/>
              </w:rPr>
              <w:t xml:space="preserve"> </w:t>
            </w:r>
          </w:p>
          <w:p w14:paraId="45AE25F8" w14:textId="77777777" w:rsidR="0026029B" w:rsidRPr="00007C71" w:rsidRDefault="0026029B" w:rsidP="00FD4465">
            <w:pPr>
              <w:rPr>
                <w:rFonts w:ascii="Times New Roman" w:hAnsi="Times New Roman" w:cs="Times New Roman"/>
                <w:sz w:val="18"/>
                <w:szCs w:val="18"/>
                <w:lang w:val="da-DK"/>
              </w:rPr>
            </w:pPr>
          </w:p>
        </w:tc>
      </w:tr>
      <w:tr w:rsidR="0026029B" w:rsidRPr="00007C71" w14:paraId="5641ECA5" w14:textId="77777777">
        <w:tc>
          <w:tcPr>
            <w:tcW w:w="2377" w:type="dxa"/>
            <w:tcBorders>
              <w:bottom w:val="single" w:sz="4" w:space="0" w:color="auto"/>
            </w:tcBorders>
            <w:shd w:val="clear" w:color="auto" w:fill="D9D9D9"/>
          </w:tcPr>
          <w:p w14:paraId="498695C2"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Deciduous Forests</w:t>
            </w:r>
          </w:p>
          <w:p w14:paraId="4B2C006D"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(DF)</w:t>
            </w:r>
          </w:p>
        </w:tc>
        <w:tc>
          <w:tcPr>
            <w:tcW w:w="1506" w:type="dxa"/>
            <w:tcBorders>
              <w:bottom w:val="single" w:sz="4" w:space="0" w:color="auto"/>
            </w:tcBorders>
            <w:shd w:val="clear" w:color="auto" w:fill="D9D9D9"/>
          </w:tcPr>
          <w:p w14:paraId="72194457" w14:textId="77777777" w:rsidR="0026029B" w:rsidRPr="00007C71" w:rsidRDefault="0026029B" w:rsidP="00FD4465">
            <w:pPr>
              <w:rPr>
                <w:rFonts w:ascii="Times New Roman" w:hAnsi="Times New Roman" w:cs="Times New Roman"/>
                <w:sz w:val="18"/>
                <w:szCs w:val="18"/>
              </w:rPr>
            </w:pPr>
          </w:p>
        </w:tc>
        <w:tc>
          <w:tcPr>
            <w:tcW w:w="1615" w:type="dxa"/>
            <w:tcBorders>
              <w:bottom w:val="single" w:sz="4" w:space="0" w:color="auto"/>
            </w:tcBorders>
            <w:shd w:val="clear" w:color="auto" w:fill="D9D9D9"/>
          </w:tcPr>
          <w:p w14:paraId="4E5FA947"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0.006</w:t>
            </w:r>
          </w:p>
        </w:tc>
        <w:tc>
          <w:tcPr>
            <w:tcW w:w="717" w:type="dxa"/>
            <w:tcBorders>
              <w:bottom w:val="single" w:sz="4" w:space="0" w:color="auto"/>
            </w:tcBorders>
            <w:shd w:val="clear" w:color="auto" w:fill="D9D9D9"/>
          </w:tcPr>
          <w:p w14:paraId="46EDE362"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6</w:t>
            </w:r>
          </w:p>
        </w:tc>
        <w:tc>
          <w:tcPr>
            <w:tcW w:w="717" w:type="dxa"/>
            <w:tcBorders>
              <w:bottom w:val="single" w:sz="4" w:space="0" w:color="auto"/>
            </w:tcBorders>
            <w:shd w:val="clear" w:color="auto" w:fill="D9D9D9"/>
          </w:tcPr>
          <w:p w14:paraId="2F38F13B"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20</w:t>
            </w:r>
          </w:p>
        </w:tc>
        <w:tc>
          <w:tcPr>
            <w:tcW w:w="717" w:type="dxa"/>
            <w:tcBorders>
              <w:bottom w:val="single" w:sz="4" w:space="0" w:color="auto"/>
            </w:tcBorders>
            <w:shd w:val="clear" w:color="auto" w:fill="D9D9D9"/>
          </w:tcPr>
          <w:p w14:paraId="368B3AFA"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34</w:t>
            </w:r>
          </w:p>
        </w:tc>
        <w:tc>
          <w:tcPr>
            <w:tcW w:w="8473" w:type="dxa"/>
            <w:tcBorders>
              <w:bottom w:val="single" w:sz="4" w:space="0" w:color="auto"/>
            </w:tcBorders>
            <w:shd w:val="clear" w:color="auto" w:fill="D9D9D9"/>
          </w:tcPr>
          <w:p w14:paraId="16625ACB"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r w:rsidR="006E56FA" w:rsidRPr="00007C71">
              <w:rPr>
                <w:rFonts w:ascii="Times New Roman" w:hAnsi="Times New Roman" w:cs="Times New Roman"/>
                <w:sz w:val="18"/>
                <w:szCs w:val="18"/>
              </w:rPr>
              <w:t xml:space="preserve">; </w:t>
            </w:r>
          </w:p>
        </w:tc>
      </w:tr>
      <w:tr w:rsidR="0026029B" w:rsidRPr="00007C71" w14:paraId="2E98FB47" w14:textId="77777777">
        <w:tc>
          <w:tcPr>
            <w:tcW w:w="2377" w:type="dxa"/>
            <w:shd w:val="clear" w:color="auto" w:fill="auto"/>
          </w:tcPr>
          <w:p w14:paraId="3A205A0C" w14:textId="77777777" w:rsidR="0026029B" w:rsidRPr="00007C71" w:rsidRDefault="0026029B" w:rsidP="00FD4465">
            <w:pPr>
              <w:rPr>
                <w:rFonts w:ascii="Times New Roman" w:hAnsi="Times New Roman" w:cs="Times New Roman"/>
                <w:b/>
                <w:i/>
                <w:sz w:val="18"/>
                <w:szCs w:val="18"/>
              </w:rPr>
            </w:pPr>
            <w:r w:rsidRPr="00007C71">
              <w:rPr>
                <w:rFonts w:ascii="Times New Roman" w:hAnsi="Times New Roman" w:cs="Times New Roman"/>
                <w:b/>
                <w:i/>
                <w:sz w:val="18"/>
                <w:szCs w:val="18"/>
              </w:rPr>
              <w:t>Generic Deciduous</w:t>
            </w:r>
          </w:p>
        </w:tc>
        <w:tc>
          <w:tcPr>
            <w:tcW w:w="1506" w:type="dxa"/>
            <w:shd w:val="clear" w:color="auto" w:fill="auto"/>
          </w:tcPr>
          <w:p w14:paraId="062B4B9D" w14:textId="77777777" w:rsidR="0026029B" w:rsidRPr="00007C71" w:rsidRDefault="0026029B" w:rsidP="00FD4465">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1615" w:type="dxa"/>
            <w:shd w:val="clear" w:color="auto" w:fill="auto"/>
          </w:tcPr>
          <w:p w14:paraId="460083ED" w14:textId="77777777" w:rsidR="0026029B" w:rsidRPr="00007C71" w:rsidRDefault="0026029B" w:rsidP="00FD4465">
            <w:pPr>
              <w:rPr>
                <w:rFonts w:ascii="Times New Roman" w:hAnsi="Times New Roman" w:cs="Times New Roman"/>
                <w:b/>
                <w:i/>
                <w:sz w:val="18"/>
                <w:szCs w:val="18"/>
              </w:rPr>
            </w:pPr>
            <w:r w:rsidRPr="00007C71">
              <w:rPr>
                <w:rFonts w:ascii="Times New Roman" w:hAnsi="Times New Roman" w:cs="Times New Roman"/>
                <w:b/>
                <w:i/>
                <w:sz w:val="18"/>
                <w:szCs w:val="18"/>
              </w:rPr>
              <w:t>0.006</w:t>
            </w:r>
          </w:p>
        </w:tc>
        <w:tc>
          <w:tcPr>
            <w:tcW w:w="717" w:type="dxa"/>
          </w:tcPr>
          <w:p w14:paraId="1CD1F64A" w14:textId="77777777" w:rsidR="0026029B" w:rsidRPr="00007C71" w:rsidRDefault="0026029B" w:rsidP="00FD4465">
            <w:pPr>
              <w:rPr>
                <w:rFonts w:ascii="Times New Roman" w:hAnsi="Times New Roman" w:cs="Times New Roman"/>
                <w:b/>
                <w:i/>
                <w:sz w:val="18"/>
                <w:szCs w:val="18"/>
              </w:rPr>
            </w:pPr>
            <w:r w:rsidRPr="00007C71">
              <w:rPr>
                <w:rFonts w:ascii="Times New Roman" w:hAnsi="Times New Roman" w:cs="Times New Roman"/>
                <w:b/>
                <w:i/>
                <w:sz w:val="18"/>
                <w:szCs w:val="18"/>
              </w:rPr>
              <w:t>0</w:t>
            </w:r>
          </w:p>
        </w:tc>
        <w:tc>
          <w:tcPr>
            <w:tcW w:w="717" w:type="dxa"/>
          </w:tcPr>
          <w:p w14:paraId="3DE22A88" w14:textId="77777777" w:rsidR="0026029B" w:rsidRPr="00007C71" w:rsidRDefault="0026029B" w:rsidP="00FD4465">
            <w:pPr>
              <w:rPr>
                <w:rFonts w:ascii="Times New Roman" w:hAnsi="Times New Roman" w:cs="Times New Roman"/>
                <w:b/>
                <w:i/>
                <w:sz w:val="18"/>
                <w:szCs w:val="18"/>
              </w:rPr>
            </w:pPr>
            <w:r w:rsidRPr="00007C71">
              <w:rPr>
                <w:rFonts w:ascii="Times New Roman" w:hAnsi="Times New Roman" w:cs="Times New Roman"/>
                <w:b/>
                <w:i/>
                <w:sz w:val="18"/>
                <w:szCs w:val="18"/>
              </w:rPr>
              <w:t>21</w:t>
            </w:r>
          </w:p>
        </w:tc>
        <w:tc>
          <w:tcPr>
            <w:tcW w:w="717" w:type="dxa"/>
            <w:shd w:val="clear" w:color="auto" w:fill="auto"/>
          </w:tcPr>
          <w:p w14:paraId="28867F58" w14:textId="77777777" w:rsidR="0026029B" w:rsidRPr="00007C71" w:rsidRDefault="0026029B" w:rsidP="00FD4465">
            <w:pPr>
              <w:rPr>
                <w:rFonts w:ascii="Times New Roman" w:hAnsi="Times New Roman" w:cs="Times New Roman"/>
                <w:b/>
                <w:i/>
                <w:sz w:val="18"/>
                <w:szCs w:val="18"/>
              </w:rPr>
            </w:pPr>
            <w:r w:rsidRPr="00007C71">
              <w:rPr>
                <w:rFonts w:ascii="Times New Roman" w:hAnsi="Times New Roman" w:cs="Times New Roman"/>
                <w:b/>
                <w:i/>
                <w:sz w:val="18"/>
                <w:szCs w:val="18"/>
              </w:rPr>
              <w:t>35</w:t>
            </w:r>
          </w:p>
        </w:tc>
        <w:tc>
          <w:tcPr>
            <w:tcW w:w="8473" w:type="dxa"/>
            <w:shd w:val="clear" w:color="auto" w:fill="auto"/>
          </w:tcPr>
          <w:p w14:paraId="4AD027F0" w14:textId="77777777" w:rsidR="0026029B" w:rsidRPr="00007C71" w:rsidRDefault="0026029B" w:rsidP="00FD4465">
            <w:pPr>
              <w:rPr>
                <w:rFonts w:ascii="Times New Roman" w:hAnsi="Times New Roman" w:cs="Times New Roman"/>
                <w:b/>
                <w:i/>
                <w:sz w:val="18"/>
                <w:szCs w:val="18"/>
              </w:rPr>
            </w:pPr>
            <w:r w:rsidRPr="00007C71">
              <w:rPr>
                <w:rFonts w:ascii="Times New Roman" w:hAnsi="Times New Roman" w:cs="Times New Roman"/>
                <w:b/>
                <w:i/>
                <w:sz w:val="18"/>
                <w:szCs w:val="18"/>
              </w:rPr>
              <w:t>UNECE (2004)</w:t>
            </w:r>
          </w:p>
        </w:tc>
      </w:tr>
      <w:tr w:rsidR="0026029B" w:rsidRPr="00007C71" w14:paraId="6CC1A830" w14:textId="77777777">
        <w:tc>
          <w:tcPr>
            <w:tcW w:w="2377" w:type="dxa"/>
            <w:tcBorders>
              <w:bottom w:val="single" w:sz="4" w:space="0" w:color="auto"/>
            </w:tcBorders>
          </w:tcPr>
          <w:p w14:paraId="3DECAB82"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Silver birch</w:t>
            </w:r>
          </w:p>
          <w:p w14:paraId="3B7C7677"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Betula pendula</w:t>
            </w:r>
            <w:r w:rsidRPr="00007C71">
              <w:rPr>
                <w:rFonts w:ascii="Times New Roman" w:hAnsi="Times New Roman" w:cs="Times New Roman"/>
                <w:sz w:val="18"/>
                <w:szCs w:val="18"/>
              </w:rPr>
              <w:t>)</w:t>
            </w:r>
          </w:p>
        </w:tc>
        <w:tc>
          <w:tcPr>
            <w:tcW w:w="1506" w:type="dxa"/>
            <w:tcBorders>
              <w:bottom w:val="single" w:sz="4" w:space="0" w:color="auto"/>
            </w:tcBorders>
          </w:tcPr>
          <w:p w14:paraId="30D97DB6"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Northern Europe</w:t>
            </w:r>
          </w:p>
        </w:tc>
        <w:tc>
          <w:tcPr>
            <w:tcW w:w="1615" w:type="dxa"/>
            <w:tcBorders>
              <w:bottom w:val="single" w:sz="4" w:space="0" w:color="auto"/>
            </w:tcBorders>
          </w:tcPr>
          <w:p w14:paraId="22B877BA"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0.0042</w:t>
            </w:r>
          </w:p>
          <w:p w14:paraId="19D5CE6C" w14:textId="77777777" w:rsidR="006E4F08" w:rsidRPr="00007C71" w:rsidRDefault="006E4F08" w:rsidP="00FD4465">
            <w:pPr>
              <w:rPr>
                <w:rFonts w:ascii="Times New Roman" w:hAnsi="Times New Roman" w:cs="Times New Roman"/>
                <w:color w:val="00FF00"/>
                <w:sz w:val="18"/>
                <w:szCs w:val="18"/>
              </w:rPr>
            </w:pPr>
            <w:r w:rsidRPr="00007C71">
              <w:rPr>
                <w:rFonts w:ascii="Times New Roman" w:hAnsi="Times New Roman" w:cs="Times New Roman"/>
                <w:color w:val="00FF00"/>
                <w:sz w:val="18"/>
                <w:szCs w:val="18"/>
              </w:rPr>
              <w:t>(0.006)</w:t>
            </w:r>
          </w:p>
        </w:tc>
        <w:tc>
          <w:tcPr>
            <w:tcW w:w="717" w:type="dxa"/>
            <w:tcBorders>
              <w:bottom w:val="single" w:sz="4" w:space="0" w:color="auto"/>
            </w:tcBorders>
          </w:tcPr>
          <w:p w14:paraId="3A5CD363"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5</w:t>
            </w:r>
          </w:p>
        </w:tc>
        <w:tc>
          <w:tcPr>
            <w:tcW w:w="717" w:type="dxa"/>
            <w:tcBorders>
              <w:bottom w:val="single" w:sz="4" w:space="0" w:color="auto"/>
            </w:tcBorders>
          </w:tcPr>
          <w:p w14:paraId="162641C0"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20</w:t>
            </w:r>
          </w:p>
        </w:tc>
        <w:tc>
          <w:tcPr>
            <w:tcW w:w="717" w:type="dxa"/>
            <w:tcBorders>
              <w:bottom w:val="single" w:sz="4" w:space="0" w:color="auto"/>
            </w:tcBorders>
          </w:tcPr>
          <w:p w14:paraId="54B532D9"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200**</w:t>
            </w:r>
          </w:p>
        </w:tc>
        <w:tc>
          <w:tcPr>
            <w:tcW w:w="8473" w:type="dxa"/>
            <w:tcBorders>
              <w:bottom w:val="single" w:sz="4" w:space="0" w:color="auto"/>
            </w:tcBorders>
          </w:tcPr>
          <w:p w14:paraId="466C8F57" w14:textId="77777777" w:rsidR="0026029B" w:rsidRPr="00007C71" w:rsidRDefault="0026029B" w:rsidP="00FD4465">
            <w:pPr>
              <w:rPr>
                <w:rFonts w:ascii="Times New Roman" w:hAnsi="Times New Roman" w:cs="Times New Roman"/>
                <w:color w:val="339966"/>
                <w:sz w:val="18"/>
                <w:szCs w:val="18"/>
              </w:rPr>
            </w:pPr>
            <w:r w:rsidRPr="00007C71">
              <w:rPr>
                <w:rFonts w:ascii="Times New Roman" w:hAnsi="Times New Roman" w:cs="Times New Roman"/>
                <w:sz w:val="18"/>
                <w:szCs w:val="18"/>
              </w:rPr>
              <w:t>UNECE (2004)</w:t>
            </w:r>
            <w:r w:rsidR="006E4F08" w:rsidRPr="00007C71">
              <w:rPr>
                <w:rFonts w:ascii="Times New Roman" w:hAnsi="Times New Roman" w:cs="Times New Roman"/>
                <w:sz w:val="18"/>
                <w:szCs w:val="18"/>
              </w:rPr>
              <w:t xml:space="preserve">; </w:t>
            </w:r>
            <w:r w:rsidR="006E4F08" w:rsidRPr="00007C71">
              <w:rPr>
                <w:rFonts w:ascii="Times New Roman" w:hAnsi="Times New Roman" w:cs="Times New Roman"/>
                <w:color w:val="339966"/>
                <w:sz w:val="18"/>
                <w:szCs w:val="18"/>
              </w:rPr>
              <w:t>Uddling et al. (2005a)</w:t>
            </w:r>
          </w:p>
          <w:p w14:paraId="4DC3D4A5" w14:textId="77777777" w:rsidR="006E4F08" w:rsidRPr="00007C71" w:rsidRDefault="006E4F08" w:rsidP="00FD4465">
            <w:pPr>
              <w:rPr>
                <w:rFonts w:ascii="Times New Roman" w:hAnsi="Times New Roman" w:cs="Times New Roman"/>
                <w:color w:val="00FF00"/>
                <w:sz w:val="18"/>
                <w:szCs w:val="18"/>
              </w:rPr>
            </w:pPr>
            <w:r w:rsidRPr="00007C71">
              <w:rPr>
                <w:rFonts w:ascii="Times New Roman" w:hAnsi="Times New Roman" w:cs="Times New Roman"/>
                <w:color w:val="00FF00"/>
                <w:sz w:val="18"/>
                <w:szCs w:val="18"/>
                <w:lang w:val="fr-FR"/>
              </w:rPr>
              <w:t xml:space="preserve">Osonubi &amp; Davies. (1980); Oksanen. (pers. comm.) </w:t>
            </w:r>
            <w:r w:rsidRPr="00007C71">
              <w:rPr>
                <w:rFonts w:ascii="Times New Roman" w:hAnsi="Times New Roman" w:cs="Times New Roman"/>
                <w:color w:val="00FF00"/>
                <w:sz w:val="18"/>
                <w:szCs w:val="18"/>
              </w:rPr>
              <w:t>(2003)</w:t>
            </w:r>
          </w:p>
        </w:tc>
      </w:tr>
      <w:tr w:rsidR="0026029B" w:rsidRPr="00007C71" w14:paraId="53D3E8BD" w14:textId="77777777">
        <w:tc>
          <w:tcPr>
            <w:tcW w:w="2377" w:type="dxa"/>
          </w:tcPr>
          <w:p w14:paraId="5C5E2901"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2357F70A"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506" w:type="dxa"/>
          </w:tcPr>
          <w:p w14:paraId="00ACEEC9"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1615" w:type="dxa"/>
          </w:tcPr>
          <w:p w14:paraId="055158AF"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0.006</w:t>
            </w:r>
          </w:p>
        </w:tc>
        <w:tc>
          <w:tcPr>
            <w:tcW w:w="717" w:type="dxa"/>
          </w:tcPr>
          <w:p w14:paraId="1CC3E5E1" w14:textId="77777777" w:rsidR="0026029B" w:rsidRPr="00007C71" w:rsidRDefault="0026029B"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0</w:t>
            </w:r>
          </w:p>
        </w:tc>
        <w:tc>
          <w:tcPr>
            <w:tcW w:w="717" w:type="dxa"/>
          </w:tcPr>
          <w:p w14:paraId="22569F79" w14:textId="77777777" w:rsidR="0026029B" w:rsidRPr="00007C71" w:rsidRDefault="0026029B"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21</w:t>
            </w:r>
          </w:p>
        </w:tc>
        <w:tc>
          <w:tcPr>
            <w:tcW w:w="717" w:type="dxa"/>
          </w:tcPr>
          <w:p w14:paraId="70309805" w14:textId="77777777" w:rsidR="0026029B" w:rsidRPr="00007C71" w:rsidRDefault="0026029B"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35</w:t>
            </w:r>
          </w:p>
        </w:tc>
        <w:tc>
          <w:tcPr>
            <w:tcW w:w="8473" w:type="dxa"/>
          </w:tcPr>
          <w:p w14:paraId="1344DCB6"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26029B" w:rsidRPr="00007C71" w14:paraId="4DEF78EA" w14:textId="77777777">
        <w:tc>
          <w:tcPr>
            <w:tcW w:w="2377" w:type="dxa"/>
          </w:tcPr>
          <w:p w14:paraId="03948477"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Oak</w:t>
            </w:r>
          </w:p>
          <w:p w14:paraId="73AA689F"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Quercus petraea &amp; robur</w:t>
            </w:r>
            <w:r w:rsidRPr="00007C71">
              <w:rPr>
                <w:rFonts w:ascii="Times New Roman" w:hAnsi="Times New Roman" w:cs="Times New Roman"/>
                <w:sz w:val="18"/>
                <w:szCs w:val="18"/>
              </w:rPr>
              <w:t>)</w:t>
            </w:r>
          </w:p>
        </w:tc>
        <w:tc>
          <w:tcPr>
            <w:tcW w:w="1506" w:type="dxa"/>
          </w:tcPr>
          <w:p w14:paraId="6B7CA015"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1615" w:type="dxa"/>
          </w:tcPr>
          <w:p w14:paraId="27163D71"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0.003</w:t>
            </w:r>
          </w:p>
        </w:tc>
        <w:tc>
          <w:tcPr>
            <w:tcW w:w="717" w:type="dxa"/>
          </w:tcPr>
          <w:p w14:paraId="1B3FDC9D" w14:textId="77777777" w:rsidR="0026029B" w:rsidRPr="00007C71" w:rsidRDefault="0026029B"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0</w:t>
            </w:r>
          </w:p>
        </w:tc>
        <w:tc>
          <w:tcPr>
            <w:tcW w:w="717" w:type="dxa"/>
          </w:tcPr>
          <w:p w14:paraId="7BFF2E3A" w14:textId="77777777" w:rsidR="0026029B" w:rsidRPr="00007C71" w:rsidRDefault="0026029B"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20</w:t>
            </w:r>
          </w:p>
        </w:tc>
        <w:tc>
          <w:tcPr>
            <w:tcW w:w="717" w:type="dxa"/>
          </w:tcPr>
          <w:p w14:paraId="079D53F2" w14:textId="77777777" w:rsidR="0026029B" w:rsidRPr="00007C71" w:rsidRDefault="0026029B"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35</w:t>
            </w:r>
          </w:p>
        </w:tc>
        <w:tc>
          <w:tcPr>
            <w:tcW w:w="8473" w:type="dxa"/>
          </w:tcPr>
          <w:p w14:paraId="39AA1B8B"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UNECE (2004)</w:t>
            </w:r>
            <w:r w:rsidR="006E4F08" w:rsidRPr="00007C71">
              <w:rPr>
                <w:rFonts w:ascii="Times New Roman" w:hAnsi="Times New Roman" w:cs="Times New Roman"/>
                <w:sz w:val="18"/>
                <w:szCs w:val="18"/>
              </w:rPr>
              <w:t xml:space="preserve">; </w:t>
            </w:r>
            <w:r w:rsidR="006E4F08" w:rsidRPr="00007C71">
              <w:rPr>
                <w:rFonts w:ascii="Times New Roman" w:hAnsi="Times New Roman" w:cs="Times New Roman"/>
                <w:color w:val="339966"/>
                <w:sz w:val="18"/>
                <w:szCs w:val="18"/>
              </w:rPr>
              <w:t>Breda et al. (1993b); Dolman. (1988)</w:t>
            </w:r>
          </w:p>
        </w:tc>
      </w:tr>
      <w:tr w:rsidR="0026029B" w:rsidRPr="00007C71" w14:paraId="2D794822" w14:textId="77777777">
        <w:tc>
          <w:tcPr>
            <w:tcW w:w="2377" w:type="dxa"/>
          </w:tcPr>
          <w:p w14:paraId="76FE858B"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1D560BDA"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506" w:type="dxa"/>
          </w:tcPr>
          <w:p w14:paraId="09116278"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Continental Central European</w:t>
            </w:r>
          </w:p>
        </w:tc>
        <w:tc>
          <w:tcPr>
            <w:tcW w:w="1615" w:type="dxa"/>
          </w:tcPr>
          <w:p w14:paraId="7AFB58E0"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0.006</w:t>
            </w:r>
          </w:p>
        </w:tc>
        <w:tc>
          <w:tcPr>
            <w:tcW w:w="717" w:type="dxa"/>
          </w:tcPr>
          <w:p w14:paraId="178D8DED" w14:textId="77777777" w:rsidR="0026029B" w:rsidRPr="00007C71" w:rsidRDefault="0026029B"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5</w:t>
            </w:r>
          </w:p>
        </w:tc>
        <w:tc>
          <w:tcPr>
            <w:tcW w:w="717" w:type="dxa"/>
          </w:tcPr>
          <w:p w14:paraId="2C8A7D03" w14:textId="77777777" w:rsidR="0026029B" w:rsidRPr="00007C71" w:rsidRDefault="0026029B"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16</w:t>
            </w:r>
          </w:p>
        </w:tc>
        <w:tc>
          <w:tcPr>
            <w:tcW w:w="717" w:type="dxa"/>
          </w:tcPr>
          <w:p w14:paraId="57EAB39B" w14:textId="77777777" w:rsidR="0026029B" w:rsidRPr="00007C71" w:rsidRDefault="0026029B"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33</w:t>
            </w:r>
          </w:p>
        </w:tc>
        <w:tc>
          <w:tcPr>
            <w:tcW w:w="8473" w:type="dxa"/>
          </w:tcPr>
          <w:p w14:paraId="61F92124" w14:textId="77777777" w:rsidR="0026029B" w:rsidRPr="00007C71" w:rsidRDefault="0026029B" w:rsidP="00FD4465">
            <w:pPr>
              <w:rPr>
                <w:rFonts w:ascii="Times New Roman" w:hAnsi="Times New Roman" w:cs="Times New Roman"/>
                <w:sz w:val="18"/>
                <w:szCs w:val="18"/>
                <w:lang w:val="da-DK"/>
              </w:rPr>
            </w:pPr>
            <w:r w:rsidRPr="00007C71">
              <w:rPr>
                <w:rFonts w:ascii="Times New Roman" w:hAnsi="Times New Roman" w:cs="Times New Roman"/>
                <w:sz w:val="18"/>
                <w:szCs w:val="18"/>
                <w:lang w:val="da-DK"/>
              </w:rPr>
              <w:t>UNECE (2004)</w:t>
            </w:r>
            <w:r w:rsidR="006E4F08" w:rsidRPr="00007C71">
              <w:rPr>
                <w:rFonts w:ascii="Times New Roman" w:hAnsi="Times New Roman" w:cs="Times New Roman"/>
                <w:sz w:val="18"/>
                <w:szCs w:val="18"/>
                <w:lang w:val="da-DK"/>
              </w:rPr>
              <w:t xml:space="preserve">; </w:t>
            </w:r>
            <w:r w:rsidR="006E4F08" w:rsidRPr="00007C71">
              <w:rPr>
                <w:rFonts w:ascii="Times New Roman" w:hAnsi="Times New Roman" w:cs="Times New Roman"/>
                <w:color w:val="339966"/>
                <w:sz w:val="18"/>
                <w:szCs w:val="18"/>
                <w:lang w:val="da-DK"/>
              </w:rPr>
              <w:t>Braun et al. (in prep)</w:t>
            </w:r>
          </w:p>
        </w:tc>
      </w:tr>
      <w:tr w:rsidR="0026029B" w:rsidRPr="00007C71" w14:paraId="72FED26E" w14:textId="77777777">
        <w:tc>
          <w:tcPr>
            <w:tcW w:w="2377" w:type="dxa"/>
          </w:tcPr>
          <w:p w14:paraId="20D102F7"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0D6B8391"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506" w:type="dxa"/>
          </w:tcPr>
          <w:p w14:paraId="70A3103D"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1615" w:type="dxa"/>
          </w:tcPr>
          <w:p w14:paraId="3AB2E7B3"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0.006</w:t>
            </w:r>
          </w:p>
        </w:tc>
        <w:tc>
          <w:tcPr>
            <w:tcW w:w="717" w:type="dxa"/>
          </w:tcPr>
          <w:p w14:paraId="7C6F9B76" w14:textId="77777777" w:rsidR="0026029B" w:rsidRPr="00007C71" w:rsidRDefault="0026029B" w:rsidP="004A0D7A">
            <w:pPr>
              <w:autoSpaceDE w:val="0"/>
              <w:autoSpaceDN w:val="0"/>
              <w:adjustRightInd w:val="0"/>
              <w:rPr>
                <w:rFonts w:ascii="Times New Roman" w:hAnsi="Times New Roman" w:cs="Times New Roman"/>
                <w:bCs/>
                <w:sz w:val="18"/>
                <w:szCs w:val="18"/>
                <w:lang w:val="fr-FR"/>
              </w:rPr>
            </w:pPr>
            <w:r w:rsidRPr="00007C71">
              <w:rPr>
                <w:rFonts w:ascii="Times New Roman" w:hAnsi="Times New Roman" w:cs="Times New Roman"/>
                <w:bCs/>
                <w:sz w:val="18"/>
                <w:szCs w:val="18"/>
                <w:lang w:val="fr-FR"/>
              </w:rPr>
              <w:t>4</w:t>
            </w:r>
          </w:p>
        </w:tc>
        <w:tc>
          <w:tcPr>
            <w:tcW w:w="717" w:type="dxa"/>
          </w:tcPr>
          <w:p w14:paraId="60ABEB1C" w14:textId="77777777" w:rsidR="0026029B" w:rsidRPr="00007C71" w:rsidRDefault="0026029B" w:rsidP="004A0D7A">
            <w:pPr>
              <w:autoSpaceDE w:val="0"/>
              <w:autoSpaceDN w:val="0"/>
              <w:adjustRightInd w:val="0"/>
              <w:rPr>
                <w:rFonts w:ascii="Times New Roman" w:hAnsi="Times New Roman" w:cs="Times New Roman"/>
                <w:bCs/>
                <w:sz w:val="18"/>
                <w:szCs w:val="18"/>
                <w:lang w:val="fr-FR"/>
              </w:rPr>
            </w:pPr>
            <w:r w:rsidRPr="00007C71">
              <w:rPr>
                <w:rFonts w:ascii="Times New Roman" w:hAnsi="Times New Roman" w:cs="Times New Roman"/>
                <w:bCs/>
                <w:sz w:val="18"/>
                <w:szCs w:val="18"/>
                <w:lang w:val="fr-FR"/>
              </w:rPr>
              <w:t>21</w:t>
            </w:r>
          </w:p>
        </w:tc>
        <w:tc>
          <w:tcPr>
            <w:tcW w:w="717" w:type="dxa"/>
          </w:tcPr>
          <w:p w14:paraId="3E678B15" w14:textId="77777777" w:rsidR="0026029B" w:rsidRPr="00007C71" w:rsidRDefault="0026029B" w:rsidP="004A0D7A">
            <w:pPr>
              <w:autoSpaceDE w:val="0"/>
              <w:autoSpaceDN w:val="0"/>
              <w:adjustRightInd w:val="0"/>
              <w:rPr>
                <w:rFonts w:ascii="Times New Roman" w:hAnsi="Times New Roman" w:cs="Times New Roman"/>
                <w:bCs/>
                <w:sz w:val="18"/>
                <w:szCs w:val="18"/>
                <w:lang w:val="fr-FR"/>
              </w:rPr>
            </w:pPr>
            <w:r w:rsidRPr="00007C71">
              <w:rPr>
                <w:rFonts w:ascii="Times New Roman" w:hAnsi="Times New Roman" w:cs="Times New Roman"/>
                <w:bCs/>
                <w:sz w:val="18"/>
                <w:szCs w:val="18"/>
                <w:lang w:val="fr-FR"/>
              </w:rPr>
              <w:t>37</w:t>
            </w:r>
          </w:p>
        </w:tc>
        <w:tc>
          <w:tcPr>
            <w:tcW w:w="8473" w:type="dxa"/>
          </w:tcPr>
          <w:p w14:paraId="254F6C6A" w14:textId="77777777" w:rsidR="0026029B" w:rsidRPr="00007C71" w:rsidRDefault="0026029B" w:rsidP="004A0D7A">
            <w:pPr>
              <w:autoSpaceDE w:val="0"/>
              <w:autoSpaceDN w:val="0"/>
              <w:adjustRightInd w:val="0"/>
              <w:rPr>
                <w:rFonts w:ascii="Times New Roman" w:hAnsi="Times New Roman" w:cs="Times New Roman"/>
                <w:bCs/>
                <w:sz w:val="18"/>
                <w:szCs w:val="18"/>
              </w:rPr>
            </w:pPr>
            <w:r w:rsidRPr="00007C71">
              <w:rPr>
                <w:rFonts w:ascii="Times New Roman" w:hAnsi="Times New Roman" w:cs="Times New Roman"/>
                <w:sz w:val="18"/>
                <w:szCs w:val="18"/>
                <w:lang w:val="fr-FR"/>
              </w:rPr>
              <w:t>UNECE (2004)</w:t>
            </w:r>
            <w:r w:rsidR="006E4F08" w:rsidRPr="00007C71">
              <w:rPr>
                <w:rFonts w:ascii="Times New Roman" w:hAnsi="Times New Roman" w:cs="Times New Roman"/>
                <w:sz w:val="18"/>
                <w:szCs w:val="18"/>
                <w:lang w:val="da-DK"/>
              </w:rPr>
              <w:t xml:space="preserve">; </w:t>
            </w:r>
            <w:r w:rsidR="006E4F08" w:rsidRPr="00007C71">
              <w:rPr>
                <w:rFonts w:ascii="Times New Roman" w:hAnsi="Times New Roman" w:cs="Times New Roman"/>
                <w:color w:val="339966"/>
                <w:sz w:val="18"/>
                <w:szCs w:val="18"/>
                <w:lang w:val="da-DK"/>
              </w:rPr>
              <w:t>Damesin et al. (1998); Rico et al. (1996)</w:t>
            </w:r>
          </w:p>
        </w:tc>
      </w:tr>
      <w:tr w:rsidR="0026029B" w:rsidRPr="00007C71" w14:paraId="27FFCD64" w14:textId="77777777">
        <w:tc>
          <w:tcPr>
            <w:tcW w:w="2377" w:type="dxa"/>
            <w:shd w:val="clear" w:color="auto" w:fill="D9D9D9"/>
          </w:tcPr>
          <w:p w14:paraId="34DBC172"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Needleleaf Forests</w:t>
            </w:r>
          </w:p>
          <w:p w14:paraId="6D98F313"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(NF)</w:t>
            </w:r>
          </w:p>
        </w:tc>
        <w:tc>
          <w:tcPr>
            <w:tcW w:w="1506" w:type="dxa"/>
            <w:shd w:val="clear" w:color="auto" w:fill="D9D9D9"/>
          </w:tcPr>
          <w:p w14:paraId="1FB216BE" w14:textId="77777777" w:rsidR="0026029B" w:rsidRPr="00007C71" w:rsidRDefault="0026029B" w:rsidP="00FD4465">
            <w:pPr>
              <w:rPr>
                <w:rFonts w:ascii="Times New Roman" w:hAnsi="Times New Roman" w:cs="Times New Roman"/>
                <w:sz w:val="18"/>
                <w:szCs w:val="18"/>
              </w:rPr>
            </w:pPr>
          </w:p>
        </w:tc>
        <w:tc>
          <w:tcPr>
            <w:tcW w:w="1615" w:type="dxa"/>
            <w:shd w:val="clear" w:color="auto" w:fill="D9D9D9"/>
          </w:tcPr>
          <w:p w14:paraId="0E1F2DCD"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0.013</w:t>
            </w:r>
          </w:p>
        </w:tc>
        <w:tc>
          <w:tcPr>
            <w:tcW w:w="717" w:type="dxa"/>
            <w:shd w:val="clear" w:color="auto" w:fill="D9D9D9"/>
          </w:tcPr>
          <w:p w14:paraId="5D2CBC7B"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4</w:t>
            </w:r>
          </w:p>
        </w:tc>
        <w:tc>
          <w:tcPr>
            <w:tcW w:w="717" w:type="dxa"/>
            <w:shd w:val="clear" w:color="auto" w:fill="D9D9D9"/>
          </w:tcPr>
          <w:p w14:paraId="18479E91"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20</w:t>
            </w:r>
          </w:p>
        </w:tc>
        <w:tc>
          <w:tcPr>
            <w:tcW w:w="717" w:type="dxa"/>
            <w:shd w:val="clear" w:color="auto" w:fill="D9D9D9"/>
          </w:tcPr>
          <w:p w14:paraId="0E9AD906"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37</w:t>
            </w:r>
          </w:p>
        </w:tc>
        <w:tc>
          <w:tcPr>
            <w:tcW w:w="8473" w:type="dxa"/>
            <w:shd w:val="clear" w:color="auto" w:fill="D9D9D9"/>
          </w:tcPr>
          <w:p w14:paraId="6584856F"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26029B" w:rsidRPr="00007C71" w14:paraId="110427D1" w14:textId="77777777">
        <w:tc>
          <w:tcPr>
            <w:tcW w:w="2377" w:type="dxa"/>
            <w:tcBorders>
              <w:bottom w:val="single" w:sz="4" w:space="0" w:color="auto"/>
            </w:tcBorders>
          </w:tcPr>
          <w:p w14:paraId="1B77358B" w14:textId="77777777" w:rsidR="0026029B" w:rsidRPr="00007C71" w:rsidRDefault="0026029B" w:rsidP="00FD4465">
            <w:pPr>
              <w:rPr>
                <w:rFonts w:ascii="Times New Roman" w:hAnsi="Times New Roman" w:cs="Times New Roman"/>
                <w:i/>
                <w:sz w:val="18"/>
                <w:szCs w:val="18"/>
              </w:rPr>
            </w:pPr>
            <w:r w:rsidRPr="00007C71">
              <w:rPr>
                <w:rFonts w:ascii="Times New Roman" w:hAnsi="Times New Roman" w:cs="Times New Roman"/>
                <w:sz w:val="18"/>
                <w:szCs w:val="18"/>
              </w:rPr>
              <w:t>Aleppo Pine</w:t>
            </w:r>
            <w:r w:rsidRPr="00007C71">
              <w:rPr>
                <w:rFonts w:ascii="Times New Roman" w:hAnsi="Times New Roman" w:cs="Times New Roman"/>
                <w:i/>
                <w:sz w:val="18"/>
                <w:szCs w:val="18"/>
              </w:rPr>
              <w:t xml:space="preserve"> </w:t>
            </w:r>
          </w:p>
          <w:p w14:paraId="474DE286"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i/>
                <w:sz w:val="18"/>
                <w:szCs w:val="18"/>
              </w:rPr>
              <w:t>(Pinus halepensis)</w:t>
            </w:r>
          </w:p>
        </w:tc>
        <w:tc>
          <w:tcPr>
            <w:tcW w:w="1506" w:type="dxa"/>
            <w:tcBorders>
              <w:bottom w:val="single" w:sz="4" w:space="0" w:color="auto"/>
            </w:tcBorders>
          </w:tcPr>
          <w:p w14:paraId="11F7FE08"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1615" w:type="dxa"/>
            <w:tcBorders>
              <w:bottom w:val="single" w:sz="4" w:space="0" w:color="auto"/>
            </w:tcBorders>
          </w:tcPr>
          <w:p w14:paraId="71D93A17"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0.013</w:t>
            </w:r>
          </w:p>
        </w:tc>
        <w:tc>
          <w:tcPr>
            <w:tcW w:w="717" w:type="dxa"/>
            <w:tcBorders>
              <w:bottom w:val="single" w:sz="4" w:space="0" w:color="auto"/>
            </w:tcBorders>
          </w:tcPr>
          <w:p w14:paraId="3596859C"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10</w:t>
            </w:r>
          </w:p>
        </w:tc>
        <w:tc>
          <w:tcPr>
            <w:tcW w:w="717" w:type="dxa"/>
            <w:tcBorders>
              <w:bottom w:val="single" w:sz="4" w:space="0" w:color="auto"/>
            </w:tcBorders>
          </w:tcPr>
          <w:p w14:paraId="6A9071E2"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27</w:t>
            </w:r>
          </w:p>
        </w:tc>
        <w:tc>
          <w:tcPr>
            <w:tcW w:w="717" w:type="dxa"/>
            <w:tcBorders>
              <w:bottom w:val="single" w:sz="4" w:space="0" w:color="auto"/>
            </w:tcBorders>
          </w:tcPr>
          <w:p w14:paraId="426DDE7E"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38</w:t>
            </w:r>
          </w:p>
        </w:tc>
        <w:tc>
          <w:tcPr>
            <w:tcW w:w="8473" w:type="dxa"/>
            <w:tcBorders>
              <w:bottom w:val="single" w:sz="4" w:space="0" w:color="auto"/>
            </w:tcBorders>
          </w:tcPr>
          <w:p w14:paraId="0BFD5720"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 xml:space="preserve">UNECE (2004); </w:t>
            </w:r>
            <w:r w:rsidR="00EC33E4" w:rsidRPr="00007C71">
              <w:rPr>
                <w:rFonts w:ascii="Times New Roman" w:hAnsi="Times New Roman" w:cs="Times New Roman"/>
                <w:color w:val="339966"/>
                <w:sz w:val="18"/>
                <w:szCs w:val="18"/>
              </w:rPr>
              <w:t>Elvira et al. (2007)</w:t>
            </w:r>
          </w:p>
        </w:tc>
      </w:tr>
      <w:tr w:rsidR="0026029B" w:rsidRPr="00007C71" w14:paraId="18A03CFC" w14:textId="77777777">
        <w:tc>
          <w:tcPr>
            <w:tcW w:w="2377" w:type="dxa"/>
            <w:tcBorders>
              <w:bottom w:val="single" w:sz="4" w:space="0" w:color="auto"/>
            </w:tcBorders>
            <w:shd w:val="clear" w:color="auto" w:fill="D9D9D9"/>
          </w:tcPr>
          <w:p w14:paraId="67783173"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Broadleaf Forests</w:t>
            </w:r>
          </w:p>
          <w:p w14:paraId="090DEF48"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(BF)</w:t>
            </w:r>
          </w:p>
        </w:tc>
        <w:tc>
          <w:tcPr>
            <w:tcW w:w="1506" w:type="dxa"/>
            <w:tcBorders>
              <w:bottom w:val="single" w:sz="4" w:space="0" w:color="auto"/>
            </w:tcBorders>
            <w:shd w:val="clear" w:color="auto" w:fill="D9D9D9"/>
          </w:tcPr>
          <w:p w14:paraId="76A16336" w14:textId="77777777" w:rsidR="0026029B" w:rsidRPr="00007C71" w:rsidRDefault="0026029B" w:rsidP="00FD4465">
            <w:pPr>
              <w:rPr>
                <w:rFonts w:ascii="Times New Roman" w:hAnsi="Times New Roman" w:cs="Times New Roman"/>
                <w:sz w:val="18"/>
                <w:szCs w:val="18"/>
              </w:rPr>
            </w:pPr>
          </w:p>
        </w:tc>
        <w:tc>
          <w:tcPr>
            <w:tcW w:w="1615" w:type="dxa"/>
            <w:tcBorders>
              <w:bottom w:val="single" w:sz="4" w:space="0" w:color="auto"/>
            </w:tcBorders>
            <w:shd w:val="clear" w:color="auto" w:fill="D9D9D9"/>
          </w:tcPr>
          <w:p w14:paraId="28680874"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0.009</w:t>
            </w:r>
          </w:p>
        </w:tc>
        <w:tc>
          <w:tcPr>
            <w:tcW w:w="717" w:type="dxa"/>
            <w:tcBorders>
              <w:bottom w:val="single" w:sz="4" w:space="0" w:color="auto"/>
            </w:tcBorders>
            <w:shd w:val="clear" w:color="auto" w:fill="D9D9D9"/>
          </w:tcPr>
          <w:p w14:paraId="3A190B1B"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4</w:t>
            </w:r>
          </w:p>
        </w:tc>
        <w:tc>
          <w:tcPr>
            <w:tcW w:w="717" w:type="dxa"/>
            <w:tcBorders>
              <w:bottom w:val="single" w:sz="4" w:space="0" w:color="auto"/>
            </w:tcBorders>
            <w:shd w:val="clear" w:color="auto" w:fill="D9D9D9"/>
          </w:tcPr>
          <w:p w14:paraId="6DCBD0CA"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20</w:t>
            </w:r>
          </w:p>
        </w:tc>
        <w:tc>
          <w:tcPr>
            <w:tcW w:w="717" w:type="dxa"/>
            <w:tcBorders>
              <w:bottom w:val="single" w:sz="4" w:space="0" w:color="auto"/>
            </w:tcBorders>
            <w:shd w:val="clear" w:color="auto" w:fill="D9D9D9"/>
          </w:tcPr>
          <w:p w14:paraId="3F15C840"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37</w:t>
            </w:r>
          </w:p>
        </w:tc>
        <w:tc>
          <w:tcPr>
            <w:tcW w:w="8473" w:type="dxa"/>
            <w:tcBorders>
              <w:bottom w:val="single" w:sz="4" w:space="0" w:color="auto"/>
            </w:tcBorders>
            <w:shd w:val="clear" w:color="auto" w:fill="D9D9D9"/>
          </w:tcPr>
          <w:p w14:paraId="41B00442"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26029B" w:rsidRPr="00007C71" w14:paraId="638D30BE" w14:textId="77777777">
        <w:tc>
          <w:tcPr>
            <w:tcW w:w="2377" w:type="dxa"/>
            <w:shd w:val="clear" w:color="auto" w:fill="auto"/>
          </w:tcPr>
          <w:p w14:paraId="56503D54" w14:textId="77777777" w:rsidR="0026029B" w:rsidRPr="00007C71" w:rsidRDefault="0026029B" w:rsidP="00FD4465">
            <w:pPr>
              <w:rPr>
                <w:rFonts w:ascii="Times New Roman" w:hAnsi="Times New Roman" w:cs="Times New Roman"/>
                <w:b/>
                <w:i/>
                <w:sz w:val="18"/>
                <w:szCs w:val="18"/>
              </w:rPr>
            </w:pPr>
            <w:r w:rsidRPr="00007C71">
              <w:rPr>
                <w:rFonts w:ascii="Times New Roman" w:hAnsi="Times New Roman" w:cs="Times New Roman"/>
                <w:b/>
                <w:i/>
                <w:sz w:val="18"/>
                <w:szCs w:val="18"/>
              </w:rPr>
              <w:t>Generic Evergreen Mediterranean</w:t>
            </w:r>
          </w:p>
        </w:tc>
        <w:tc>
          <w:tcPr>
            <w:tcW w:w="1506" w:type="dxa"/>
            <w:shd w:val="clear" w:color="auto" w:fill="auto"/>
          </w:tcPr>
          <w:p w14:paraId="5F4D98AE" w14:textId="77777777" w:rsidR="0026029B" w:rsidRPr="00007C71" w:rsidRDefault="0026029B" w:rsidP="00FD4465">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1615" w:type="dxa"/>
            <w:shd w:val="clear" w:color="auto" w:fill="auto"/>
          </w:tcPr>
          <w:p w14:paraId="3EE72AE5" w14:textId="77777777" w:rsidR="0026029B" w:rsidRPr="00007C71" w:rsidRDefault="0026029B" w:rsidP="00FD4465">
            <w:pPr>
              <w:rPr>
                <w:rFonts w:ascii="Times New Roman" w:hAnsi="Times New Roman" w:cs="Times New Roman"/>
                <w:b/>
                <w:i/>
                <w:sz w:val="18"/>
                <w:szCs w:val="18"/>
              </w:rPr>
            </w:pPr>
            <w:r w:rsidRPr="00007C71">
              <w:rPr>
                <w:rFonts w:ascii="Times New Roman" w:hAnsi="Times New Roman" w:cs="Times New Roman"/>
                <w:b/>
                <w:i/>
                <w:sz w:val="18"/>
                <w:szCs w:val="18"/>
              </w:rPr>
              <w:t>0.009</w:t>
            </w:r>
          </w:p>
        </w:tc>
        <w:tc>
          <w:tcPr>
            <w:tcW w:w="717" w:type="dxa"/>
          </w:tcPr>
          <w:p w14:paraId="45656B4F" w14:textId="77777777" w:rsidR="0026029B" w:rsidRPr="00007C71" w:rsidRDefault="0026029B" w:rsidP="004A0D7A">
            <w:pPr>
              <w:autoSpaceDE w:val="0"/>
              <w:autoSpaceDN w:val="0"/>
              <w:adjustRightInd w:val="0"/>
              <w:rPr>
                <w:rFonts w:ascii="Times New Roman" w:hAnsi="Times New Roman" w:cs="Times New Roman"/>
                <w:b/>
                <w:bCs/>
                <w:i/>
                <w:sz w:val="18"/>
                <w:szCs w:val="18"/>
                <w:lang w:val="fr-FR"/>
              </w:rPr>
            </w:pPr>
            <w:r w:rsidRPr="00007C71">
              <w:rPr>
                <w:rFonts w:ascii="Times New Roman" w:hAnsi="Times New Roman" w:cs="Times New Roman"/>
                <w:b/>
                <w:bCs/>
                <w:i/>
                <w:sz w:val="18"/>
                <w:szCs w:val="18"/>
                <w:lang w:val="fr-FR"/>
              </w:rPr>
              <w:t>2</w:t>
            </w:r>
          </w:p>
        </w:tc>
        <w:tc>
          <w:tcPr>
            <w:tcW w:w="717" w:type="dxa"/>
          </w:tcPr>
          <w:p w14:paraId="5ED2808D" w14:textId="77777777" w:rsidR="0026029B" w:rsidRPr="00007C71" w:rsidRDefault="0026029B" w:rsidP="004A0D7A">
            <w:pPr>
              <w:autoSpaceDE w:val="0"/>
              <w:autoSpaceDN w:val="0"/>
              <w:adjustRightInd w:val="0"/>
              <w:rPr>
                <w:rFonts w:ascii="Times New Roman" w:hAnsi="Times New Roman" w:cs="Times New Roman"/>
                <w:b/>
                <w:bCs/>
                <w:i/>
                <w:sz w:val="18"/>
                <w:szCs w:val="18"/>
                <w:lang w:val="fr-FR"/>
              </w:rPr>
            </w:pPr>
            <w:r w:rsidRPr="00007C71">
              <w:rPr>
                <w:rFonts w:ascii="Times New Roman" w:hAnsi="Times New Roman" w:cs="Times New Roman"/>
                <w:b/>
                <w:bCs/>
                <w:i/>
                <w:sz w:val="18"/>
                <w:szCs w:val="18"/>
                <w:lang w:val="fr-FR"/>
              </w:rPr>
              <w:t>23</w:t>
            </w:r>
          </w:p>
        </w:tc>
        <w:tc>
          <w:tcPr>
            <w:tcW w:w="717" w:type="dxa"/>
            <w:shd w:val="clear" w:color="auto" w:fill="auto"/>
          </w:tcPr>
          <w:p w14:paraId="4C9A8CAB" w14:textId="77777777" w:rsidR="0026029B" w:rsidRPr="00007C71" w:rsidRDefault="0026029B" w:rsidP="004A0D7A">
            <w:pPr>
              <w:autoSpaceDE w:val="0"/>
              <w:autoSpaceDN w:val="0"/>
              <w:adjustRightInd w:val="0"/>
              <w:rPr>
                <w:rFonts w:ascii="Times New Roman" w:hAnsi="Times New Roman" w:cs="Times New Roman"/>
                <w:b/>
                <w:bCs/>
                <w:i/>
                <w:sz w:val="18"/>
                <w:szCs w:val="18"/>
                <w:lang w:val="fr-FR"/>
              </w:rPr>
            </w:pPr>
            <w:r w:rsidRPr="00007C71">
              <w:rPr>
                <w:rFonts w:ascii="Times New Roman" w:hAnsi="Times New Roman" w:cs="Times New Roman"/>
                <w:b/>
                <w:bCs/>
                <w:i/>
                <w:sz w:val="18"/>
                <w:szCs w:val="18"/>
                <w:lang w:val="fr-FR"/>
              </w:rPr>
              <w:t>38</w:t>
            </w:r>
          </w:p>
        </w:tc>
        <w:tc>
          <w:tcPr>
            <w:tcW w:w="8473" w:type="dxa"/>
            <w:shd w:val="clear" w:color="auto" w:fill="auto"/>
          </w:tcPr>
          <w:p w14:paraId="60136817" w14:textId="77777777" w:rsidR="0026029B" w:rsidRPr="00007C71" w:rsidRDefault="0026029B" w:rsidP="004A0D7A">
            <w:pPr>
              <w:autoSpaceDE w:val="0"/>
              <w:autoSpaceDN w:val="0"/>
              <w:adjustRightInd w:val="0"/>
              <w:rPr>
                <w:rFonts w:ascii="Times New Roman" w:hAnsi="Times New Roman" w:cs="Times New Roman"/>
                <w:b/>
                <w:bCs/>
                <w:i/>
                <w:sz w:val="18"/>
                <w:szCs w:val="18"/>
              </w:rPr>
            </w:pPr>
            <w:r w:rsidRPr="00007C71">
              <w:rPr>
                <w:rFonts w:ascii="Times New Roman" w:hAnsi="Times New Roman" w:cs="Times New Roman"/>
                <w:b/>
                <w:i/>
                <w:sz w:val="18"/>
                <w:szCs w:val="18"/>
              </w:rPr>
              <w:t>UNECE (2004)</w:t>
            </w:r>
          </w:p>
        </w:tc>
      </w:tr>
      <w:tr w:rsidR="0026029B" w:rsidRPr="00007C71" w14:paraId="11C43239" w14:textId="77777777">
        <w:tc>
          <w:tcPr>
            <w:tcW w:w="2377" w:type="dxa"/>
            <w:tcBorders>
              <w:bottom w:val="single" w:sz="4" w:space="0" w:color="auto"/>
            </w:tcBorders>
          </w:tcPr>
          <w:p w14:paraId="3A93C290"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Holm Oak</w:t>
            </w:r>
          </w:p>
          <w:p w14:paraId="519BEA79"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Quercus ilex</w:t>
            </w:r>
            <w:r w:rsidRPr="00007C71">
              <w:rPr>
                <w:rFonts w:ascii="Times New Roman" w:hAnsi="Times New Roman" w:cs="Times New Roman"/>
                <w:sz w:val="18"/>
                <w:szCs w:val="18"/>
              </w:rPr>
              <w:t>)</w:t>
            </w:r>
          </w:p>
        </w:tc>
        <w:tc>
          <w:tcPr>
            <w:tcW w:w="1506" w:type="dxa"/>
            <w:tcBorders>
              <w:bottom w:val="single" w:sz="4" w:space="0" w:color="auto"/>
            </w:tcBorders>
          </w:tcPr>
          <w:p w14:paraId="657F0DD4"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1615" w:type="dxa"/>
            <w:tcBorders>
              <w:bottom w:val="single" w:sz="4" w:space="0" w:color="auto"/>
            </w:tcBorders>
          </w:tcPr>
          <w:p w14:paraId="5642711B"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0.012</w:t>
            </w:r>
          </w:p>
        </w:tc>
        <w:tc>
          <w:tcPr>
            <w:tcW w:w="717" w:type="dxa"/>
            <w:tcBorders>
              <w:bottom w:val="single" w:sz="4" w:space="0" w:color="auto"/>
            </w:tcBorders>
          </w:tcPr>
          <w:p w14:paraId="4DF9F2A6" w14:textId="77777777" w:rsidR="0026029B" w:rsidRPr="00007C71" w:rsidRDefault="0026029B" w:rsidP="00FD4465">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1</w:t>
            </w:r>
          </w:p>
        </w:tc>
        <w:tc>
          <w:tcPr>
            <w:tcW w:w="717" w:type="dxa"/>
            <w:tcBorders>
              <w:bottom w:val="single" w:sz="4" w:space="0" w:color="auto"/>
            </w:tcBorders>
          </w:tcPr>
          <w:p w14:paraId="08DE9BFB" w14:textId="77777777" w:rsidR="0026029B" w:rsidRPr="00007C71" w:rsidRDefault="0026029B" w:rsidP="00FD4465">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23</w:t>
            </w:r>
          </w:p>
        </w:tc>
        <w:tc>
          <w:tcPr>
            <w:tcW w:w="717" w:type="dxa"/>
            <w:tcBorders>
              <w:bottom w:val="single" w:sz="4" w:space="0" w:color="auto"/>
            </w:tcBorders>
          </w:tcPr>
          <w:p w14:paraId="5F129F35" w14:textId="77777777" w:rsidR="0026029B" w:rsidRPr="00007C71" w:rsidRDefault="0026029B" w:rsidP="00FD4465">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39</w:t>
            </w:r>
          </w:p>
        </w:tc>
        <w:tc>
          <w:tcPr>
            <w:tcW w:w="8473" w:type="dxa"/>
            <w:tcBorders>
              <w:bottom w:val="single" w:sz="4" w:space="0" w:color="auto"/>
            </w:tcBorders>
          </w:tcPr>
          <w:p w14:paraId="6872A8D7" w14:textId="77777777" w:rsidR="0026029B" w:rsidRPr="00007C71" w:rsidRDefault="00EC33E4" w:rsidP="00FD4465">
            <w:pPr>
              <w:rPr>
                <w:rFonts w:ascii="Times New Roman" w:hAnsi="Times New Roman" w:cs="Times New Roman"/>
                <w:bCs/>
                <w:color w:val="339966"/>
                <w:sz w:val="18"/>
                <w:szCs w:val="18"/>
              </w:rPr>
            </w:pPr>
            <w:r w:rsidRPr="00007C71">
              <w:rPr>
                <w:rFonts w:ascii="Times New Roman" w:hAnsi="Times New Roman" w:cs="Times New Roman"/>
                <w:bCs/>
                <w:color w:val="339966"/>
                <w:sz w:val="18"/>
                <w:szCs w:val="18"/>
              </w:rPr>
              <w:t>These refs are in the hard copy version</w:t>
            </w:r>
          </w:p>
        </w:tc>
      </w:tr>
      <w:tr w:rsidR="0026029B" w:rsidRPr="00007C71" w14:paraId="215B79E0" w14:textId="77777777">
        <w:tc>
          <w:tcPr>
            <w:tcW w:w="2377" w:type="dxa"/>
            <w:shd w:val="clear" w:color="auto" w:fill="D9D9D9"/>
          </w:tcPr>
          <w:p w14:paraId="2EC780B0"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Temperate crops</w:t>
            </w:r>
          </w:p>
          <w:p w14:paraId="36A09A75"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(TC)</w:t>
            </w:r>
          </w:p>
        </w:tc>
        <w:tc>
          <w:tcPr>
            <w:tcW w:w="1506" w:type="dxa"/>
            <w:shd w:val="clear" w:color="auto" w:fill="D9D9D9"/>
          </w:tcPr>
          <w:p w14:paraId="4A524F06" w14:textId="77777777" w:rsidR="0026029B" w:rsidRPr="00007C71" w:rsidRDefault="0026029B" w:rsidP="00FD4465">
            <w:pPr>
              <w:rPr>
                <w:rFonts w:ascii="Times New Roman" w:hAnsi="Times New Roman" w:cs="Times New Roman"/>
                <w:sz w:val="18"/>
                <w:szCs w:val="18"/>
              </w:rPr>
            </w:pPr>
          </w:p>
        </w:tc>
        <w:tc>
          <w:tcPr>
            <w:tcW w:w="1615" w:type="dxa"/>
            <w:shd w:val="clear" w:color="auto" w:fill="D9D9D9"/>
          </w:tcPr>
          <w:p w14:paraId="52AE6ED2"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0.009</w:t>
            </w:r>
          </w:p>
        </w:tc>
        <w:tc>
          <w:tcPr>
            <w:tcW w:w="717" w:type="dxa"/>
            <w:shd w:val="clear" w:color="auto" w:fill="D9D9D9"/>
          </w:tcPr>
          <w:p w14:paraId="08DE5FBC"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12</w:t>
            </w:r>
          </w:p>
        </w:tc>
        <w:tc>
          <w:tcPr>
            <w:tcW w:w="717" w:type="dxa"/>
            <w:shd w:val="clear" w:color="auto" w:fill="D9D9D9"/>
          </w:tcPr>
          <w:p w14:paraId="560B62EC"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26</w:t>
            </w:r>
          </w:p>
        </w:tc>
        <w:tc>
          <w:tcPr>
            <w:tcW w:w="717" w:type="dxa"/>
            <w:shd w:val="clear" w:color="auto" w:fill="D9D9D9"/>
          </w:tcPr>
          <w:p w14:paraId="0DDED759"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40</w:t>
            </w:r>
          </w:p>
        </w:tc>
        <w:tc>
          <w:tcPr>
            <w:tcW w:w="8473" w:type="dxa"/>
            <w:shd w:val="clear" w:color="auto" w:fill="D9D9D9"/>
          </w:tcPr>
          <w:p w14:paraId="38F81C1E"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26029B" w:rsidRPr="00007C71" w14:paraId="5CAF8E9A" w14:textId="77777777">
        <w:tc>
          <w:tcPr>
            <w:tcW w:w="2377" w:type="dxa"/>
          </w:tcPr>
          <w:p w14:paraId="4D5F4B15" w14:textId="77777777" w:rsidR="0026029B" w:rsidRPr="00007C71" w:rsidRDefault="0026029B" w:rsidP="00FD4465">
            <w:pPr>
              <w:rPr>
                <w:rFonts w:ascii="Times New Roman" w:hAnsi="Times New Roman" w:cs="Times New Roman"/>
                <w:b/>
                <w:i/>
                <w:sz w:val="18"/>
                <w:szCs w:val="18"/>
              </w:rPr>
            </w:pPr>
            <w:r w:rsidRPr="00007C71">
              <w:rPr>
                <w:rFonts w:ascii="Times New Roman" w:hAnsi="Times New Roman" w:cs="Times New Roman"/>
                <w:b/>
                <w:i/>
                <w:sz w:val="18"/>
                <w:szCs w:val="18"/>
              </w:rPr>
              <w:t>Generic crop</w:t>
            </w:r>
          </w:p>
        </w:tc>
        <w:tc>
          <w:tcPr>
            <w:tcW w:w="1506" w:type="dxa"/>
          </w:tcPr>
          <w:p w14:paraId="5BD0541F" w14:textId="77777777" w:rsidR="0026029B" w:rsidRPr="00007C71" w:rsidRDefault="0026029B" w:rsidP="00FD4465">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1615" w:type="dxa"/>
          </w:tcPr>
          <w:p w14:paraId="62380DE3" w14:textId="77777777" w:rsidR="0026029B" w:rsidRPr="00007C71" w:rsidRDefault="0026029B" w:rsidP="00FD4465">
            <w:pPr>
              <w:rPr>
                <w:rFonts w:ascii="Times New Roman" w:hAnsi="Times New Roman" w:cs="Times New Roman"/>
                <w:b/>
                <w:i/>
                <w:sz w:val="18"/>
                <w:szCs w:val="18"/>
              </w:rPr>
            </w:pPr>
            <w:r w:rsidRPr="00007C71">
              <w:rPr>
                <w:rFonts w:ascii="Times New Roman" w:hAnsi="Times New Roman" w:cs="Times New Roman"/>
                <w:b/>
                <w:i/>
                <w:sz w:val="18"/>
                <w:szCs w:val="18"/>
              </w:rPr>
              <w:t>0.0105</w:t>
            </w:r>
          </w:p>
        </w:tc>
        <w:tc>
          <w:tcPr>
            <w:tcW w:w="717" w:type="dxa"/>
          </w:tcPr>
          <w:p w14:paraId="1B79BB7F" w14:textId="77777777" w:rsidR="0026029B" w:rsidRPr="00007C71" w:rsidRDefault="0026029B" w:rsidP="00FD4465">
            <w:pPr>
              <w:rPr>
                <w:rFonts w:ascii="Times New Roman" w:hAnsi="Times New Roman" w:cs="Times New Roman"/>
                <w:b/>
                <w:i/>
                <w:sz w:val="18"/>
                <w:szCs w:val="18"/>
              </w:rPr>
            </w:pPr>
            <w:r w:rsidRPr="00007C71">
              <w:rPr>
                <w:rFonts w:ascii="Times New Roman" w:hAnsi="Times New Roman" w:cs="Times New Roman"/>
                <w:b/>
                <w:i/>
                <w:sz w:val="18"/>
                <w:szCs w:val="18"/>
              </w:rPr>
              <w:t>12</w:t>
            </w:r>
          </w:p>
        </w:tc>
        <w:tc>
          <w:tcPr>
            <w:tcW w:w="717" w:type="dxa"/>
          </w:tcPr>
          <w:p w14:paraId="281ABE8C" w14:textId="77777777" w:rsidR="0026029B" w:rsidRPr="00007C71" w:rsidRDefault="0026029B" w:rsidP="00FD4465">
            <w:pPr>
              <w:rPr>
                <w:rFonts w:ascii="Times New Roman" w:hAnsi="Times New Roman" w:cs="Times New Roman"/>
                <w:b/>
                <w:i/>
                <w:sz w:val="18"/>
                <w:szCs w:val="18"/>
              </w:rPr>
            </w:pPr>
            <w:r w:rsidRPr="00007C71">
              <w:rPr>
                <w:rFonts w:ascii="Times New Roman" w:hAnsi="Times New Roman" w:cs="Times New Roman"/>
                <w:b/>
                <w:i/>
                <w:sz w:val="18"/>
                <w:szCs w:val="18"/>
              </w:rPr>
              <w:t>26</w:t>
            </w:r>
          </w:p>
        </w:tc>
        <w:tc>
          <w:tcPr>
            <w:tcW w:w="717" w:type="dxa"/>
          </w:tcPr>
          <w:p w14:paraId="250CB84F" w14:textId="77777777" w:rsidR="0026029B" w:rsidRPr="00007C71" w:rsidRDefault="0026029B" w:rsidP="00FD4465">
            <w:pPr>
              <w:rPr>
                <w:rFonts w:ascii="Times New Roman" w:hAnsi="Times New Roman" w:cs="Times New Roman"/>
                <w:b/>
                <w:i/>
                <w:sz w:val="18"/>
                <w:szCs w:val="18"/>
              </w:rPr>
            </w:pPr>
            <w:r w:rsidRPr="00007C71">
              <w:rPr>
                <w:rFonts w:ascii="Times New Roman" w:hAnsi="Times New Roman" w:cs="Times New Roman"/>
                <w:b/>
                <w:i/>
                <w:sz w:val="18"/>
                <w:szCs w:val="18"/>
              </w:rPr>
              <w:t>40</w:t>
            </w:r>
          </w:p>
        </w:tc>
        <w:tc>
          <w:tcPr>
            <w:tcW w:w="8473" w:type="dxa"/>
          </w:tcPr>
          <w:p w14:paraId="7407720F" w14:textId="77777777" w:rsidR="0026029B" w:rsidRPr="00007C71" w:rsidRDefault="0026029B" w:rsidP="004A0D7A">
            <w:pPr>
              <w:autoSpaceDE w:val="0"/>
              <w:autoSpaceDN w:val="0"/>
              <w:adjustRightInd w:val="0"/>
              <w:rPr>
                <w:rFonts w:ascii="Times New Roman" w:hAnsi="Times New Roman" w:cs="Times New Roman"/>
                <w:b/>
                <w:bCs/>
                <w:i/>
                <w:sz w:val="18"/>
                <w:szCs w:val="18"/>
              </w:rPr>
            </w:pPr>
            <w:r w:rsidRPr="00007C71">
              <w:rPr>
                <w:rFonts w:ascii="Times New Roman" w:hAnsi="Times New Roman" w:cs="Times New Roman"/>
                <w:b/>
                <w:i/>
                <w:sz w:val="18"/>
                <w:szCs w:val="18"/>
              </w:rPr>
              <w:t>UNECE (2004)</w:t>
            </w:r>
          </w:p>
        </w:tc>
      </w:tr>
      <w:tr w:rsidR="0026029B" w:rsidRPr="000149F0" w14:paraId="3B307B11" w14:textId="77777777">
        <w:tc>
          <w:tcPr>
            <w:tcW w:w="2377" w:type="dxa"/>
          </w:tcPr>
          <w:p w14:paraId="55FE8C2D"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 xml:space="preserve">Wheat </w:t>
            </w:r>
          </w:p>
          <w:p w14:paraId="21547936"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Triticum aestivum</w:t>
            </w:r>
            <w:r w:rsidRPr="00007C71">
              <w:rPr>
                <w:rFonts w:ascii="Times New Roman" w:hAnsi="Times New Roman" w:cs="Times New Roman"/>
                <w:sz w:val="18"/>
                <w:szCs w:val="18"/>
              </w:rPr>
              <w:t>)</w:t>
            </w:r>
          </w:p>
        </w:tc>
        <w:tc>
          <w:tcPr>
            <w:tcW w:w="1506" w:type="dxa"/>
          </w:tcPr>
          <w:p w14:paraId="40BABE72"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615" w:type="dxa"/>
          </w:tcPr>
          <w:p w14:paraId="5728ED3C"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0.0105</w:t>
            </w:r>
          </w:p>
        </w:tc>
        <w:tc>
          <w:tcPr>
            <w:tcW w:w="717" w:type="dxa"/>
          </w:tcPr>
          <w:p w14:paraId="5821FE1F"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12</w:t>
            </w:r>
          </w:p>
        </w:tc>
        <w:tc>
          <w:tcPr>
            <w:tcW w:w="717" w:type="dxa"/>
          </w:tcPr>
          <w:p w14:paraId="2B1ED79C"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26</w:t>
            </w:r>
          </w:p>
        </w:tc>
        <w:tc>
          <w:tcPr>
            <w:tcW w:w="717" w:type="dxa"/>
          </w:tcPr>
          <w:p w14:paraId="5942482C"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40</w:t>
            </w:r>
          </w:p>
        </w:tc>
        <w:tc>
          <w:tcPr>
            <w:tcW w:w="8473" w:type="dxa"/>
          </w:tcPr>
          <w:p w14:paraId="5ED7AB48" w14:textId="77777777" w:rsidR="008D3C58" w:rsidRPr="00007C71" w:rsidRDefault="0026029B" w:rsidP="008D3C58">
            <w:pPr>
              <w:rPr>
                <w:rFonts w:ascii="Times New Roman" w:hAnsi="Times New Roman" w:cs="Times New Roman"/>
                <w:sz w:val="18"/>
                <w:szCs w:val="18"/>
                <w:lang w:val="fr-FR"/>
              </w:rPr>
            </w:pPr>
            <w:r w:rsidRPr="00007C71">
              <w:rPr>
                <w:rFonts w:ascii="Times New Roman" w:hAnsi="Times New Roman" w:cs="Times New Roman"/>
                <w:sz w:val="18"/>
                <w:szCs w:val="18"/>
                <w:lang w:val="fr-FR"/>
              </w:rPr>
              <w:t>UNECE (2004);</w:t>
            </w:r>
            <w:r w:rsidR="008D3C58" w:rsidRPr="00007C71">
              <w:rPr>
                <w:rFonts w:ascii="Times New Roman" w:hAnsi="Times New Roman" w:cs="Times New Roman"/>
                <w:sz w:val="18"/>
                <w:szCs w:val="18"/>
                <w:lang w:val="fr-FR"/>
              </w:rPr>
              <w:t xml:space="preserve"> </w:t>
            </w:r>
            <w:r w:rsidR="008D3C58" w:rsidRPr="00007C71">
              <w:rPr>
                <w:rFonts w:ascii="Times New Roman" w:hAnsi="Times New Roman" w:cs="Times New Roman"/>
                <w:color w:val="00FF00"/>
                <w:sz w:val="20"/>
                <w:szCs w:val="20"/>
                <w:lang w:val="fr-FR" w:eastAsia="zh-CN"/>
              </w:rPr>
              <w:t>Gruters et al. (1995); Bunce (2000)</w:t>
            </w:r>
            <w:r w:rsidR="008D3C58" w:rsidRPr="00007C71">
              <w:rPr>
                <w:rFonts w:ascii="Times New Roman" w:hAnsi="Times New Roman" w:cs="Times New Roman"/>
                <w:sz w:val="20"/>
                <w:szCs w:val="20"/>
                <w:lang w:val="fr-FR" w:eastAsia="zh-CN"/>
              </w:rPr>
              <w:t xml:space="preserve"> </w:t>
            </w:r>
          </w:p>
          <w:p w14:paraId="12D2C732" w14:textId="77777777" w:rsidR="0026029B" w:rsidRPr="00007C71" w:rsidRDefault="0026029B" w:rsidP="00FD4465">
            <w:pPr>
              <w:rPr>
                <w:rFonts w:ascii="Times New Roman" w:hAnsi="Times New Roman" w:cs="Times New Roman"/>
                <w:sz w:val="18"/>
                <w:szCs w:val="18"/>
                <w:lang w:val="fr-FR"/>
              </w:rPr>
            </w:pPr>
          </w:p>
        </w:tc>
      </w:tr>
      <w:tr w:rsidR="0026029B" w:rsidRPr="00007C71" w14:paraId="47D0CAC5" w14:textId="77777777">
        <w:tc>
          <w:tcPr>
            <w:tcW w:w="2377" w:type="dxa"/>
            <w:shd w:val="clear" w:color="auto" w:fill="D9D9D9"/>
          </w:tcPr>
          <w:p w14:paraId="4DEE13F7"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lastRenderedPageBreak/>
              <w:t>Mediterranean crops</w:t>
            </w:r>
          </w:p>
          <w:p w14:paraId="4180CDF0"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(MC)</w:t>
            </w:r>
          </w:p>
        </w:tc>
        <w:tc>
          <w:tcPr>
            <w:tcW w:w="1506" w:type="dxa"/>
            <w:shd w:val="clear" w:color="auto" w:fill="D9D9D9"/>
          </w:tcPr>
          <w:p w14:paraId="0569368D" w14:textId="77777777" w:rsidR="0026029B" w:rsidRPr="00007C71" w:rsidRDefault="0026029B" w:rsidP="00FD4465">
            <w:pPr>
              <w:rPr>
                <w:rFonts w:ascii="Times New Roman" w:hAnsi="Times New Roman" w:cs="Times New Roman"/>
                <w:sz w:val="18"/>
                <w:szCs w:val="18"/>
              </w:rPr>
            </w:pPr>
          </w:p>
        </w:tc>
        <w:tc>
          <w:tcPr>
            <w:tcW w:w="1615" w:type="dxa"/>
            <w:shd w:val="clear" w:color="auto" w:fill="D9D9D9"/>
          </w:tcPr>
          <w:p w14:paraId="305E61D7"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0.0048</w:t>
            </w:r>
          </w:p>
        </w:tc>
        <w:tc>
          <w:tcPr>
            <w:tcW w:w="717" w:type="dxa"/>
            <w:shd w:val="clear" w:color="auto" w:fill="D9D9D9"/>
          </w:tcPr>
          <w:p w14:paraId="2FDC4BCC"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w:t>
            </w:r>
          </w:p>
        </w:tc>
        <w:tc>
          <w:tcPr>
            <w:tcW w:w="717" w:type="dxa"/>
            <w:shd w:val="clear" w:color="auto" w:fill="D9D9D9"/>
          </w:tcPr>
          <w:p w14:paraId="3154B105"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25</w:t>
            </w:r>
          </w:p>
        </w:tc>
        <w:tc>
          <w:tcPr>
            <w:tcW w:w="717" w:type="dxa"/>
            <w:shd w:val="clear" w:color="auto" w:fill="D9D9D9"/>
          </w:tcPr>
          <w:p w14:paraId="1917D37A"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51</w:t>
            </w:r>
          </w:p>
        </w:tc>
        <w:tc>
          <w:tcPr>
            <w:tcW w:w="8473" w:type="dxa"/>
            <w:shd w:val="clear" w:color="auto" w:fill="D9D9D9"/>
          </w:tcPr>
          <w:p w14:paraId="4218ADD0"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26029B" w:rsidRPr="00007C71" w14:paraId="7D400D27" w14:textId="77777777">
        <w:tc>
          <w:tcPr>
            <w:tcW w:w="2377" w:type="dxa"/>
          </w:tcPr>
          <w:p w14:paraId="2FFFC8F9"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Maize</w:t>
            </w:r>
          </w:p>
          <w:p w14:paraId="02CDD765"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i/>
                <w:sz w:val="18"/>
                <w:szCs w:val="18"/>
              </w:rPr>
              <w:t>(Zea mays)</w:t>
            </w:r>
          </w:p>
        </w:tc>
        <w:tc>
          <w:tcPr>
            <w:tcW w:w="1506" w:type="dxa"/>
          </w:tcPr>
          <w:p w14:paraId="2DCCF67D"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615" w:type="dxa"/>
          </w:tcPr>
          <w:p w14:paraId="2B18E71D"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0.0048</w:t>
            </w:r>
          </w:p>
        </w:tc>
        <w:tc>
          <w:tcPr>
            <w:tcW w:w="717" w:type="dxa"/>
          </w:tcPr>
          <w:p w14:paraId="75671BDF" w14:textId="77777777" w:rsidR="0026029B" w:rsidRPr="00007C71" w:rsidRDefault="0026029B"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2</w:t>
            </w:r>
          </w:p>
        </w:tc>
        <w:tc>
          <w:tcPr>
            <w:tcW w:w="717" w:type="dxa"/>
          </w:tcPr>
          <w:p w14:paraId="0FA54023" w14:textId="77777777" w:rsidR="0026029B" w:rsidRPr="00007C71" w:rsidRDefault="0026029B"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25</w:t>
            </w:r>
          </w:p>
        </w:tc>
        <w:tc>
          <w:tcPr>
            <w:tcW w:w="717" w:type="dxa"/>
          </w:tcPr>
          <w:p w14:paraId="519A3796" w14:textId="77777777" w:rsidR="0026029B" w:rsidRPr="00007C71" w:rsidRDefault="0026029B"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48</w:t>
            </w:r>
          </w:p>
        </w:tc>
        <w:tc>
          <w:tcPr>
            <w:tcW w:w="8473" w:type="dxa"/>
          </w:tcPr>
          <w:p w14:paraId="24534A2A" w14:textId="77777777" w:rsidR="008D3C58" w:rsidRPr="00007C71" w:rsidRDefault="0026029B" w:rsidP="008D3C58">
            <w:pPr>
              <w:rPr>
                <w:rFonts w:ascii="Times New Roman" w:hAnsi="Times New Roman" w:cs="Times New Roman"/>
                <w:sz w:val="18"/>
                <w:szCs w:val="18"/>
                <w:lang w:val="da-DK"/>
              </w:rPr>
            </w:pPr>
            <w:r w:rsidRPr="00007C71">
              <w:rPr>
                <w:rFonts w:ascii="Times New Roman" w:hAnsi="Times New Roman" w:cs="Times New Roman"/>
                <w:bCs/>
                <w:sz w:val="18"/>
                <w:szCs w:val="18"/>
                <w:lang w:val="da-DK"/>
              </w:rPr>
              <w:t xml:space="preserve">ICP Vegetation contract report (2006); </w:t>
            </w:r>
            <w:r w:rsidR="008D3C58" w:rsidRPr="00007C71">
              <w:rPr>
                <w:rFonts w:ascii="Times New Roman" w:hAnsi="Times New Roman" w:cs="Times New Roman"/>
                <w:color w:val="00FF00"/>
                <w:sz w:val="20"/>
                <w:szCs w:val="20"/>
                <w:lang w:val="da-DK" w:eastAsia="zh-CN"/>
              </w:rPr>
              <w:t>Bethenod &amp; Tardieu (1990); Turner &amp; Begg (1973); Rochette et al. (1991); Machado &amp; Lagoa (1994); Guilioni et al. (2000); Olioso et al. (1995); Ozier-Lafontein et al. (1998); Rodriguez &amp; Davies (1982)</w:t>
            </w:r>
          </w:p>
          <w:p w14:paraId="2A50EA7A" w14:textId="77777777" w:rsidR="0026029B" w:rsidRPr="00007C71" w:rsidRDefault="0026029B" w:rsidP="00FD4465">
            <w:pPr>
              <w:rPr>
                <w:rFonts w:ascii="Times New Roman" w:hAnsi="Times New Roman" w:cs="Times New Roman"/>
                <w:sz w:val="18"/>
                <w:szCs w:val="18"/>
                <w:lang w:val="da-DK"/>
              </w:rPr>
            </w:pPr>
          </w:p>
        </w:tc>
      </w:tr>
      <w:tr w:rsidR="0026029B" w:rsidRPr="00007C71" w14:paraId="1AD5105A" w14:textId="77777777">
        <w:tc>
          <w:tcPr>
            <w:tcW w:w="2377" w:type="dxa"/>
          </w:tcPr>
          <w:p w14:paraId="1D459246" w14:textId="77777777" w:rsidR="0026029B" w:rsidRPr="00007C71" w:rsidRDefault="0026029B" w:rsidP="00FD4465">
            <w:pPr>
              <w:rPr>
                <w:rFonts w:ascii="Times New Roman" w:hAnsi="Times New Roman" w:cs="Times New Roman"/>
                <w:i/>
                <w:sz w:val="18"/>
                <w:szCs w:val="18"/>
              </w:rPr>
            </w:pPr>
            <w:r w:rsidRPr="00007C71">
              <w:rPr>
                <w:rFonts w:ascii="Times New Roman" w:hAnsi="Times New Roman" w:cs="Times New Roman"/>
                <w:sz w:val="18"/>
                <w:szCs w:val="18"/>
              </w:rPr>
              <w:t>Sunflower</w:t>
            </w:r>
            <w:r w:rsidRPr="00007C71">
              <w:rPr>
                <w:rFonts w:ascii="Times New Roman" w:hAnsi="Times New Roman" w:cs="Times New Roman"/>
                <w:i/>
                <w:sz w:val="18"/>
                <w:szCs w:val="18"/>
              </w:rPr>
              <w:t xml:space="preserve"> </w:t>
            </w:r>
          </w:p>
          <w:p w14:paraId="110939B6"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i/>
                <w:sz w:val="18"/>
                <w:szCs w:val="18"/>
              </w:rPr>
              <w:t>(Helianthus annuus)</w:t>
            </w:r>
          </w:p>
        </w:tc>
        <w:tc>
          <w:tcPr>
            <w:tcW w:w="1506" w:type="dxa"/>
          </w:tcPr>
          <w:p w14:paraId="29F7AA06"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615" w:type="dxa"/>
          </w:tcPr>
          <w:p w14:paraId="1D4276C8"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0.002</w:t>
            </w:r>
          </w:p>
        </w:tc>
        <w:tc>
          <w:tcPr>
            <w:tcW w:w="717" w:type="dxa"/>
          </w:tcPr>
          <w:p w14:paraId="19D39EE4" w14:textId="77777777" w:rsidR="0026029B" w:rsidRPr="00007C71" w:rsidRDefault="0026029B" w:rsidP="00FD4465">
            <w:pPr>
              <w:rPr>
                <w:rFonts w:ascii="Times New Roman" w:hAnsi="Times New Roman" w:cs="Times New Roman"/>
                <w:bCs/>
                <w:sz w:val="18"/>
                <w:szCs w:val="18"/>
              </w:rPr>
            </w:pPr>
            <w:r w:rsidRPr="00007C71">
              <w:rPr>
                <w:rFonts w:ascii="Times New Roman" w:hAnsi="Times New Roman" w:cs="Times New Roman"/>
                <w:bCs/>
                <w:sz w:val="18"/>
                <w:szCs w:val="18"/>
              </w:rPr>
              <w:t>2</w:t>
            </w:r>
          </w:p>
        </w:tc>
        <w:tc>
          <w:tcPr>
            <w:tcW w:w="717" w:type="dxa"/>
          </w:tcPr>
          <w:p w14:paraId="66834833" w14:textId="77777777" w:rsidR="0026029B" w:rsidRPr="00007C71" w:rsidRDefault="0026029B" w:rsidP="00FD4465">
            <w:pPr>
              <w:rPr>
                <w:rFonts w:ascii="Times New Roman" w:hAnsi="Times New Roman" w:cs="Times New Roman"/>
                <w:bCs/>
                <w:sz w:val="18"/>
                <w:szCs w:val="18"/>
              </w:rPr>
            </w:pPr>
            <w:r w:rsidRPr="00007C71">
              <w:rPr>
                <w:rFonts w:ascii="Times New Roman" w:hAnsi="Times New Roman" w:cs="Times New Roman"/>
                <w:bCs/>
                <w:sz w:val="18"/>
                <w:szCs w:val="18"/>
              </w:rPr>
              <w:t>25</w:t>
            </w:r>
          </w:p>
        </w:tc>
        <w:tc>
          <w:tcPr>
            <w:tcW w:w="717" w:type="dxa"/>
          </w:tcPr>
          <w:p w14:paraId="5575AF48" w14:textId="77777777" w:rsidR="0026029B" w:rsidRPr="00007C71" w:rsidRDefault="0026029B" w:rsidP="00FD4465">
            <w:pPr>
              <w:rPr>
                <w:rFonts w:ascii="Times New Roman" w:hAnsi="Times New Roman" w:cs="Times New Roman"/>
                <w:bCs/>
                <w:sz w:val="18"/>
                <w:szCs w:val="18"/>
              </w:rPr>
            </w:pPr>
            <w:r w:rsidRPr="00007C71">
              <w:rPr>
                <w:rFonts w:ascii="Times New Roman" w:hAnsi="Times New Roman" w:cs="Times New Roman"/>
                <w:bCs/>
                <w:sz w:val="18"/>
                <w:szCs w:val="18"/>
              </w:rPr>
              <w:t>48</w:t>
            </w:r>
          </w:p>
        </w:tc>
        <w:tc>
          <w:tcPr>
            <w:tcW w:w="8473" w:type="dxa"/>
          </w:tcPr>
          <w:p w14:paraId="1ED2466F" w14:textId="77777777" w:rsidR="008D3C58" w:rsidRPr="00007C71" w:rsidRDefault="0026029B" w:rsidP="008D3C58">
            <w:pPr>
              <w:rPr>
                <w:rFonts w:ascii="Times New Roman" w:hAnsi="Times New Roman" w:cs="Times New Roman"/>
                <w:color w:val="00FF00"/>
                <w:sz w:val="18"/>
                <w:szCs w:val="18"/>
              </w:rPr>
            </w:pPr>
            <w:r w:rsidRPr="00007C71">
              <w:rPr>
                <w:rFonts w:ascii="Times New Roman" w:hAnsi="Times New Roman" w:cs="Times New Roman"/>
                <w:bCs/>
                <w:sz w:val="18"/>
                <w:szCs w:val="18"/>
              </w:rPr>
              <w:t xml:space="preserve">ICP Vegetation contract report (2006); </w:t>
            </w:r>
            <w:r w:rsidR="008D3C58" w:rsidRPr="00007C71">
              <w:rPr>
                <w:rFonts w:ascii="Times New Roman" w:hAnsi="Times New Roman" w:cs="Times New Roman"/>
                <w:color w:val="00FF00"/>
                <w:sz w:val="20"/>
                <w:szCs w:val="20"/>
                <w:lang w:eastAsia="zh-CN"/>
              </w:rPr>
              <w:t>Turner (1970); Fay &amp; Knapp (1996).</w:t>
            </w:r>
          </w:p>
          <w:p w14:paraId="03E4CBAC" w14:textId="77777777" w:rsidR="008D3C58" w:rsidRPr="00007C71" w:rsidRDefault="008D3C58" w:rsidP="008D3C58">
            <w:pPr>
              <w:rPr>
                <w:rFonts w:ascii="Times New Roman" w:hAnsi="Times New Roman" w:cs="Times New Roman"/>
                <w:color w:val="00FF00"/>
                <w:sz w:val="18"/>
                <w:szCs w:val="18"/>
              </w:rPr>
            </w:pPr>
            <w:r w:rsidRPr="00007C71">
              <w:rPr>
                <w:rFonts w:ascii="Times New Roman" w:hAnsi="Times New Roman" w:cs="Times New Roman"/>
                <w:color w:val="00FF00"/>
                <w:sz w:val="18"/>
                <w:szCs w:val="18"/>
              </w:rPr>
              <w:t xml:space="preserve">For t_opt, t_min and t_max </w:t>
            </w:r>
            <w:r w:rsidRPr="00007C71">
              <w:rPr>
                <w:rFonts w:ascii="Times New Roman" w:hAnsi="Times New Roman" w:cs="Times New Roman"/>
                <w:color w:val="00FF00"/>
                <w:sz w:val="20"/>
                <w:szCs w:val="20"/>
                <w:lang w:eastAsia="zh-CN"/>
              </w:rPr>
              <w:t>maize parameterisation used as default</w:t>
            </w:r>
          </w:p>
          <w:p w14:paraId="7B663390" w14:textId="77777777" w:rsidR="0026029B" w:rsidRPr="00007C71" w:rsidRDefault="0026029B" w:rsidP="00FD4465">
            <w:pPr>
              <w:rPr>
                <w:rFonts w:ascii="Times New Roman" w:hAnsi="Times New Roman" w:cs="Times New Roman"/>
                <w:sz w:val="18"/>
                <w:szCs w:val="18"/>
              </w:rPr>
            </w:pPr>
          </w:p>
        </w:tc>
      </w:tr>
      <w:tr w:rsidR="0026029B" w:rsidRPr="00007C71" w14:paraId="667E04DB" w14:textId="77777777">
        <w:tc>
          <w:tcPr>
            <w:tcW w:w="2377" w:type="dxa"/>
          </w:tcPr>
          <w:p w14:paraId="7AE11C0B" w14:textId="77777777" w:rsidR="0026029B" w:rsidRPr="00007C71" w:rsidRDefault="0026029B" w:rsidP="00FD4465">
            <w:pPr>
              <w:rPr>
                <w:rFonts w:ascii="Times New Roman" w:hAnsi="Times New Roman" w:cs="Times New Roman"/>
                <w:i/>
                <w:sz w:val="18"/>
                <w:szCs w:val="18"/>
              </w:rPr>
            </w:pPr>
            <w:r w:rsidRPr="00007C71">
              <w:rPr>
                <w:rFonts w:ascii="Times New Roman" w:hAnsi="Times New Roman" w:cs="Times New Roman"/>
                <w:sz w:val="18"/>
                <w:szCs w:val="18"/>
              </w:rPr>
              <w:t>Tomato</w:t>
            </w:r>
            <w:r w:rsidRPr="00007C71">
              <w:rPr>
                <w:rFonts w:ascii="Times New Roman" w:hAnsi="Times New Roman" w:cs="Times New Roman"/>
                <w:i/>
                <w:sz w:val="18"/>
                <w:szCs w:val="18"/>
              </w:rPr>
              <w:t xml:space="preserve"> </w:t>
            </w:r>
          </w:p>
          <w:p w14:paraId="28FDB98C"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i/>
                <w:sz w:val="18"/>
                <w:szCs w:val="18"/>
              </w:rPr>
              <w:t>(Solanum lycopersicum)</w:t>
            </w:r>
          </w:p>
        </w:tc>
        <w:tc>
          <w:tcPr>
            <w:tcW w:w="1506" w:type="dxa"/>
          </w:tcPr>
          <w:p w14:paraId="28C40AE6"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615" w:type="dxa"/>
          </w:tcPr>
          <w:p w14:paraId="03E2E7A2"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0.0175</w:t>
            </w:r>
          </w:p>
        </w:tc>
        <w:tc>
          <w:tcPr>
            <w:tcW w:w="717" w:type="dxa"/>
          </w:tcPr>
          <w:p w14:paraId="32DCEFAB" w14:textId="77777777" w:rsidR="0026029B" w:rsidRPr="00007C71" w:rsidRDefault="0026029B" w:rsidP="00FD4465">
            <w:pPr>
              <w:rPr>
                <w:rFonts w:ascii="Times New Roman" w:hAnsi="Times New Roman" w:cs="Times New Roman"/>
                <w:bCs/>
                <w:sz w:val="18"/>
                <w:szCs w:val="18"/>
              </w:rPr>
            </w:pPr>
            <w:r w:rsidRPr="00007C71">
              <w:rPr>
                <w:rFonts w:ascii="Times New Roman" w:hAnsi="Times New Roman" w:cs="Times New Roman"/>
                <w:bCs/>
                <w:sz w:val="18"/>
                <w:szCs w:val="18"/>
              </w:rPr>
              <w:t>0</w:t>
            </w:r>
          </w:p>
        </w:tc>
        <w:tc>
          <w:tcPr>
            <w:tcW w:w="717" w:type="dxa"/>
          </w:tcPr>
          <w:p w14:paraId="60E34757" w14:textId="77777777" w:rsidR="0026029B" w:rsidRPr="00007C71" w:rsidRDefault="0026029B" w:rsidP="00FD4465">
            <w:pPr>
              <w:rPr>
                <w:rFonts w:ascii="Times New Roman" w:hAnsi="Times New Roman" w:cs="Times New Roman"/>
                <w:bCs/>
                <w:sz w:val="18"/>
                <w:szCs w:val="18"/>
              </w:rPr>
            </w:pPr>
            <w:r w:rsidRPr="00007C71">
              <w:rPr>
                <w:rFonts w:ascii="Times New Roman" w:hAnsi="Times New Roman" w:cs="Times New Roman"/>
                <w:bCs/>
                <w:sz w:val="18"/>
                <w:szCs w:val="18"/>
              </w:rPr>
              <w:t>21</w:t>
            </w:r>
          </w:p>
        </w:tc>
        <w:tc>
          <w:tcPr>
            <w:tcW w:w="717" w:type="dxa"/>
          </w:tcPr>
          <w:p w14:paraId="0A34B4BE" w14:textId="77777777" w:rsidR="0026029B" w:rsidRPr="00007C71" w:rsidRDefault="0026029B" w:rsidP="00FD4465">
            <w:pPr>
              <w:rPr>
                <w:rFonts w:ascii="Times New Roman" w:hAnsi="Times New Roman" w:cs="Times New Roman"/>
                <w:bCs/>
                <w:sz w:val="18"/>
                <w:szCs w:val="18"/>
              </w:rPr>
            </w:pPr>
            <w:r w:rsidRPr="00007C71">
              <w:rPr>
                <w:rFonts w:ascii="Times New Roman" w:hAnsi="Times New Roman" w:cs="Times New Roman"/>
                <w:bCs/>
                <w:sz w:val="18"/>
                <w:szCs w:val="18"/>
              </w:rPr>
              <w:t>35</w:t>
            </w:r>
          </w:p>
        </w:tc>
        <w:tc>
          <w:tcPr>
            <w:tcW w:w="8473" w:type="dxa"/>
          </w:tcPr>
          <w:p w14:paraId="2306923A" w14:textId="77777777" w:rsidR="008D3C58" w:rsidRPr="00007C71" w:rsidRDefault="0026029B" w:rsidP="008D3C58">
            <w:pPr>
              <w:rPr>
                <w:rFonts w:ascii="Times New Roman" w:hAnsi="Times New Roman" w:cs="Times New Roman"/>
                <w:color w:val="00FF00"/>
                <w:sz w:val="20"/>
                <w:szCs w:val="20"/>
                <w:lang w:val="fr-FR" w:eastAsia="zh-CN"/>
              </w:rPr>
            </w:pPr>
            <w:r w:rsidRPr="00007C71">
              <w:rPr>
                <w:rFonts w:ascii="Times New Roman" w:hAnsi="Times New Roman" w:cs="Times New Roman"/>
                <w:bCs/>
                <w:sz w:val="18"/>
                <w:szCs w:val="18"/>
                <w:lang w:val="fr-FR"/>
              </w:rPr>
              <w:t xml:space="preserve">ICP Vegetation contract report (2006); </w:t>
            </w:r>
            <w:r w:rsidR="008D3C58" w:rsidRPr="00007C71">
              <w:rPr>
                <w:rFonts w:ascii="Times New Roman" w:hAnsi="Times New Roman" w:cs="Times New Roman"/>
                <w:color w:val="00FF00"/>
                <w:sz w:val="20"/>
                <w:szCs w:val="20"/>
                <w:lang w:val="fr-FR" w:eastAsia="zh-CN"/>
              </w:rPr>
              <w:t>Boulard et al. (1991); Bakker (1991); Starck et al. (2000).</w:t>
            </w:r>
          </w:p>
          <w:p w14:paraId="4E246D32" w14:textId="77777777" w:rsidR="0026029B" w:rsidRPr="00007C71" w:rsidRDefault="0026029B" w:rsidP="00FD4465">
            <w:pPr>
              <w:rPr>
                <w:rFonts w:ascii="Times New Roman" w:hAnsi="Times New Roman" w:cs="Times New Roman"/>
                <w:sz w:val="18"/>
                <w:szCs w:val="18"/>
                <w:lang w:val="da-DK"/>
              </w:rPr>
            </w:pPr>
          </w:p>
        </w:tc>
      </w:tr>
      <w:tr w:rsidR="0026029B" w:rsidRPr="00164ACC" w14:paraId="5521D2AA" w14:textId="77777777">
        <w:tc>
          <w:tcPr>
            <w:tcW w:w="2377" w:type="dxa"/>
            <w:tcBorders>
              <w:bottom w:val="single" w:sz="4" w:space="0" w:color="auto"/>
            </w:tcBorders>
          </w:tcPr>
          <w:p w14:paraId="0B8D42C4" w14:textId="77777777" w:rsidR="0026029B" w:rsidRPr="00007C71" w:rsidRDefault="0026029B" w:rsidP="00FD4465">
            <w:pPr>
              <w:rPr>
                <w:rFonts w:ascii="Times New Roman" w:hAnsi="Times New Roman" w:cs="Times New Roman"/>
                <w:i/>
                <w:sz w:val="18"/>
                <w:szCs w:val="18"/>
              </w:rPr>
            </w:pPr>
            <w:r w:rsidRPr="00007C71">
              <w:rPr>
                <w:rFonts w:ascii="Times New Roman" w:hAnsi="Times New Roman" w:cs="Times New Roman"/>
                <w:sz w:val="18"/>
                <w:szCs w:val="18"/>
              </w:rPr>
              <w:t>Grape vine</w:t>
            </w:r>
            <w:r w:rsidRPr="00007C71">
              <w:rPr>
                <w:rFonts w:ascii="Times New Roman" w:hAnsi="Times New Roman" w:cs="Times New Roman"/>
                <w:i/>
                <w:sz w:val="18"/>
                <w:szCs w:val="18"/>
              </w:rPr>
              <w:t xml:space="preserve"> </w:t>
            </w:r>
          </w:p>
          <w:p w14:paraId="454720AF"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i/>
                <w:sz w:val="18"/>
                <w:szCs w:val="18"/>
              </w:rPr>
              <w:t>(Vitis vinifera)</w:t>
            </w:r>
          </w:p>
        </w:tc>
        <w:tc>
          <w:tcPr>
            <w:tcW w:w="1506" w:type="dxa"/>
            <w:tcBorders>
              <w:bottom w:val="single" w:sz="4" w:space="0" w:color="auto"/>
            </w:tcBorders>
          </w:tcPr>
          <w:p w14:paraId="54BDBE5A"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615" w:type="dxa"/>
            <w:tcBorders>
              <w:bottom w:val="single" w:sz="4" w:space="0" w:color="auto"/>
            </w:tcBorders>
          </w:tcPr>
          <w:p w14:paraId="0E3C684D"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0.0076</w:t>
            </w:r>
          </w:p>
        </w:tc>
        <w:tc>
          <w:tcPr>
            <w:tcW w:w="717" w:type="dxa"/>
            <w:tcBorders>
              <w:bottom w:val="single" w:sz="4" w:space="0" w:color="auto"/>
            </w:tcBorders>
          </w:tcPr>
          <w:p w14:paraId="3E7A1123" w14:textId="77777777" w:rsidR="0026029B" w:rsidRPr="00007C71" w:rsidRDefault="0026029B" w:rsidP="00FD4465">
            <w:pPr>
              <w:rPr>
                <w:rFonts w:ascii="Times New Roman" w:hAnsi="Times New Roman" w:cs="Times New Roman"/>
                <w:bCs/>
                <w:sz w:val="18"/>
                <w:szCs w:val="18"/>
              </w:rPr>
            </w:pPr>
            <w:r w:rsidRPr="00007C71">
              <w:rPr>
                <w:rFonts w:ascii="Times New Roman" w:hAnsi="Times New Roman" w:cs="Times New Roman"/>
                <w:bCs/>
                <w:sz w:val="18"/>
                <w:szCs w:val="18"/>
              </w:rPr>
              <w:t>9</w:t>
            </w:r>
          </w:p>
        </w:tc>
        <w:tc>
          <w:tcPr>
            <w:tcW w:w="717" w:type="dxa"/>
            <w:tcBorders>
              <w:bottom w:val="single" w:sz="4" w:space="0" w:color="auto"/>
            </w:tcBorders>
          </w:tcPr>
          <w:p w14:paraId="6BF04A46" w14:textId="77777777" w:rsidR="0026029B" w:rsidRPr="00007C71" w:rsidRDefault="0026029B" w:rsidP="00FD4465">
            <w:pPr>
              <w:rPr>
                <w:rFonts w:ascii="Times New Roman" w:hAnsi="Times New Roman" w:cs="Times New Roman"/>
                <w:bCs/>
                <w:sz w:val="18"/>
                <w:szCs w:val="18"/>
              </w:rPr>
            </w:pPr>
            <w:r w:rsidRPr="00007C71">
              <w:rPr>
                <w:rFonts w:ascii="Times New Roman" w:hAnsi="Times New Roman" w:cs="Times New Roman"/>
                <w:bCs/>
                <w:sz w:val="18"/>
                <w:szCs w:val="18"/>
              </w:rPr>
              <w:t>30</w:t>
            </w:r>
          </w:p>
        </w:tc>
        <w:tc>
          <w:tcPr>
            <w:tcW w:w="717" w:type="dxa"/>
            <w:tcBorders>
              <w:bottom w:val="single" w:sz="4" w:space="0" w:color="auto"/>
            </w:tcBorders>
          </w:tcPr>
          <w:p w14:paraId="7C5E421B" w14:textId="77777777" w:rsidR="0026029B" w:rsidRPr="00007C71" w:rsidRDefault="0026029B" w:rsidP="00FD4465">
            <w:pPr>
              <w:rPr>
                <w:rFonts w:ascii="Times New Roman" w:hAnsi="Times New Roman" w:cs="Times New Roman"/>
                <w:bCs/>
                <w:sz w:val="18"/>
                <w:szCs w:val="18"/>
              </w:rPr>
            </w:pPr>
            <w:r w:rsidRPr="00007C71">
              <w:rPr>
                <w:rFonts w:ascii="Times New Roman" w:hAnsi="Times New Roman" w:cs="Times New Roman"/>
                <w:bCs/>
                <w:sz w:val="18"/>
                <w:szCs w:val="18"/>
              </w:rPr>
              <w:t>43</w:t>
            </w:r>
          </w:p>
        </w:tc>
        <w:tc>
          <w:tcPr>
            <w:tcW w:w="8473" w:type="dxa"/>
            <w:tcBorders>
              <w:bottom w:val="single" w:sz="4" w:space="0" w:color="auto"/>
            </w:tcBorders>
          </w:tcPr>
          <w:p w14:paraId="471B0E8D" w14:textId="77777777" w:rsidR="008D3C58" w:rsidRPr="000F52A7" w:rsidRDefault="0026029B" w:rsidP="008D3C58">
            <w:pPr>
              <w:rPr>
                <w:rFonts w:ascii="Times New Roman" w:hAnsi="Times New Roman" w:cs="Times New Roman"/>
                <w:bCs/>
                <w:color w:val="00FF00"/>
                <w:sz w:val="18"/>
                <w:szCs w:val="18"/>
                <w:lang w:val="fr-FR"/>
              </w:rPr>
            </w:pPr>
            <w:r w:rsidRPr="00007C71">
              <w:rPr>
                <w:rFonts w:ascii="Times New Roman" w:hAnsi="Times New Roman" w:cs="Times New Roman"/>
                <w:bCs/>
                <w:sz w:val="18"/>
                <w:szCs w:val="18"/>
              </w:rPr>
              <w:t xml:space="preserve">ICP Vegetation contract report (2006); </w:t>
            </w:r>
            <w:r w:rsidR="008D3C58" w:rsidRPr="00007C71">
              <w:rPr>
                <w:rFonts w:ascii="Times New Roman" w:hAnsi="Times New Roman" w:cs="Times New Roman"/>
                <w:color w:val="00FF00"/>
                <w:sz w:val="20"/>
                <w:szCs w:val="20"/>
                <w:lang w:eastAsia="zh-CN"/>
              </w:rPr>
              <w:t xml:space="preserve">Schultz (2003a); Winkel &amp; Rambal (1993); Winkel &amp; Rambal (1990); Massman et al. </w:t>
            </w:r>
            <w:r w:rsidR="008D3C58" w:rsidRPr="001D6E64">
              <w:rPr>
                <w:rFonts w:ascii="Times New Roman" w:hAnsi="Times New Roman" w:cs="Times New Roman"/>
                <w:color w:val="00FF00"/>
                <w:sz w:val="20"/>
                <w:szCs w:val="20"/>
                <w:lang w:eastAsia="zh-CN"/>
              </w:rPr>
              <w:t xml:space="preserve">(1994); Jacobs et al. (1996); Correia et al (1995); Flexas et al. </w:t>
            </w:r>
            <w:r w:rsidR="008D3C58" w:rsidRPr="000F52A7">
              <w:rPr>
                <w:rFonts w:ascii="Times New Roman" w:hAnsi="Times New Roman" w:cs="Times New Roman"/>
                <w:color w:val="00FF00"/>
                <w:sz w:val="20"/>
                <w:szCs w:val="20"/>
                <w:lang w:val="fr-FR" w:eastAsia="zh-CN"/>
              </w:rPr>
              <w:t>(1999); Schultz (2003); Shultz (2003a); Massman et al (2003); Schultz (2003)</w:t>
            </w:r>
          </w:p>
          <w:p w14:paraId="740A2417" w14:textId="77777777" w:rsidR="008D3C58" w:rsidRPr="000F52A7" w:rsidRDefault="008D3C58" w:rsidP="008D3C58">
            <w:pPr>
              <w:rPr>
                <w:rFonts w:ascii="Times New Roman" w:hAnsi="Times New Roman" w:cs="Times New Roman"/>
                <w:sz w:val="20"/>
                <w:szCs w:val="20"/>
                <w:lang w:val="fr-FR" w:eastAsia="zh-CN"/>
              </w:rPr>
            </w:pPr>
          </w:p>
          <w:p w14:paraId="441783A3" w14:textId="77777777" w:rsidR="0026029B" w:rsidRPr="000F52A7" w:rsidRDefault="0026029B" w:rsidP="00FD4465">
            <w:pPr>
              <w:rPr>
                <w:rFonts w:ascii="Times New Roman" w:hAnsi="Times New Roman" w:cs="Times New Roman"/>
                <w:bCs/>
                <w:sz w:val="18"/>
                <w:szCs w:val="18"/>
                <w:lang w:val="fr-FR"/>
              </w:rPr>
            </w:pPr>
          </w:p>
        </w:tc>
      </w:tr>
      <w:tr w:rsidR="0026029B" w:rsidRPr="00007C71" w14:paraId="4418A953" w14:textId="77777777">
        <w:tc>
          <w:tcPr>
            <w:tcW w:w="2377" w:type="dxa"/>
            <w:shd w:val="clear" w:color="auto" w:fill="D9D9D9"/>
          </w:tcPr>
          <w:p w14:paraId="0D9BA46B"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Root crops</w:t>
            </w:r>
          </w:p>
          <w:p w14:paraId="26FF5C7D"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(RC)</w:t>
            </w:r>
          </w:p>
        </w:tc>
        <w:tc>
          <w:tcPr>
            <w:tcW w:w="1506" w:type="dxa"/>
            <w:shd w:val="clear" w:color="auto" w:fill="D9D9D9"/>
          </w:tcPr>
          <w:p w14:paraId="2D8BE30E" w14:textId="77777777" w:rsidR="0026029B" w:rsidRPr="00007C71" w:rsidRDefault="0026029B" w:rsidP="00FD4465">
            <w:pPr>
              <w:rPr>
                <w:rFonts w:ascii="Times New Roman" w:hAnsi="Times New Roman" w:cs="Times New Roman"/>
                <w:sz w:val="18"/>
                <w:szCs w:val="18"/>
              </w:rPr>
            </w:pPr>
          </w:p>
        </w:tc>
        <w:tc>
          <w:tcPr>
            <w:tcW w:w="1615" w:type="dxa"/>
            <w:shd w:val="clear" w:color="auto" w:fill="D9D9D9"/>
          </w:tcPr>
          <w:p w14:paraId="6A925A0A"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0.0023</w:t>
            </w:r>
          </w:p>
        </w:tc>
        <w:tc>
          <w:tcPr>
            <w:tcW w:w="717" w:type="dxa"/>
            <w:shd w:val="clear" w:color="auto" w:fill="D9D9D9"/>
          </w:tcPr>
          <w:p w14:paraId="0B951631"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8</w:t>
            </w:r>
          </w:p>
        </w:tc>
        <w:tc>
          <w:tcPr>
            <w:tcW w:w="717" w:type="dxa"/>
            <w:shd w:val="clear" w:color="auto" w:fill="D9D9D9"/>
          </w:tcPr>
          <w:p w14:paraId="71810022"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24</w:t>
            </w:r>
          </w:p>
        </w:tc>
        <w:tc>
          <w:tcPr>
            <w:tcW w:w="717" w:type="dxa"/>
            <w:shd w:val="clear" w:color="auto" w:fill="D9D9D9"/>
          </w:tcPr>
          <w:p w14:paraId="7CEF0A3D"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50</w:t>
            </w:r>
          </w:p>
        </w:tc>
        <w:tc>
          <w:tcPr>
            <w:tcW w:w="8473" w:type="dxa"/>
            <w:shd w:val="clear" w:color="auto" w:fill="D9D9D9"/>
          </w:tcPr>
          <w:p w14:paraId="7968C9F5"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26029B" w:rsidRPr="000149F0" w14:paraId="4AE2D30C" w14:textId="77777777">
        <w:tc>
          <w:tcPr>
            <w:tcW w:w="2377" w:type="dxa"/>
            <w:tcBorders>
              <w:bottom w:val="single" w:sz="4" w:space="0" w:color="auto"/>
            </w:tcBorders>
          </w:tcPr>
          <w:p w14:paraId="0124AF98"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Potato</w:t>
            </w:r>
          </w:p>
          <w:p w14:paraId="777116E8"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Solanuum tuberosum</w:t>
            </w:r>
            <w:r w:rsidRPr="00007C71">
              <w:rPr>
                <w:rFonts w:ascii="Times New Roman" w:hAnsi="Times New Roman" w:cs="Times New Roman"/>
                <w:sz w:val="18"/>
                <w:szCs w:val="18"/>
              </w:rPr>
              <w:t>)</w:t>
            </w:r>
          </w:p>
        </w:tc>
        <w:tc>
          <w:tcPr>
            <w:tcW w:w="1506" w:type="dxa"/>
            <w:tcBorders>
              <w:bottom w:val="single" w:sz="4" w:space="0" w:color="auto"/>
            </w:tcBorders>
          </w:tcPr>
          <w:p w14:paraId="4888C76E"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615" w:type="dxa"/>
            <w:tcBorders>
              <w:bottom w:val="single" w:sz="4" w:space="0" w:color="auto"/>
            </w:tcBorders>
          </w:tcPr>
          <w:p w14:paraId="4257A3CC"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0.005</w:t>
            </w:r>
          </w:p>
        </w:tc>
        <w:tc>
          <w:tcPr>
            <w:tcW w:w="717" w:type="dxa"/>
            <w:tcBorders>
              <w:bottom w:val="single" w:sz="4" w:space="0" w:color="auto"/>
            </w:tcBorders>
          </w:tcPr>
          <w:p w14:paraId="3733A4F9"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13</w:t>
            </w:r>
          </w:p>
        </w:tc>
        <w:tc>
          <w:tcPr>
            <w:tcW w:w="717" w:type="dxa"/>
            <w:tcBorders>
              <w:bottom w:val="single" w:sz="4" w:space="0" w:color="auto"/>
            </w:tcBorders>
          </w:tcPr>
          <w:p w14:paraId="534CB275"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28</w:t>
            </w:r>
          </w:p>
        </w:tc>
        <w:tc>
          <w:tcPr>
            <w:tcW w:w="717" w:type="dxa"/>
            <w:tcBorders>
              <w:bottom w:val="single" w:sz="4" w:space="0" w:color="auto"/>
            </w:tcBorders>
          </w:tcPr>
          <w:p w14:paraId="40670FB7"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39</w:t>
            </w:r>
          </w:p>
        </w:tc>
        <w:tc>
          <w:tcPr>
            <w:tcW w:w="8473" w:type="dxa"/>
            <w:tcBorders>
              <w:bottom w:val="single" w:sz="4" w:space="0" w:color="auto"/>
            </w:tcBorders>
          </w:tcPr>
          <w:p w14:paraId="4CD2B7D2" w14:textId="77777777" w:rsidR="0026029B" w:rsidRPr="000F52A7" w:rsidRDefault="0026029B" w:rsidP="008D3C58">
            <w:pPr>
              <w:tabs>
                <w:tab w:val="center" w:pos="4128"/>
              </w:tabs>
              <w:rPr>
                <w:rFonts w:ascii="Times New Roman" w:hAnsi="Times New Roman" w:cs="Times New Roman"/>
                <w:sz w:val="18"/>
                <w:szCs w:val="18"/>
                <w:lang w:val="fr-FR"/>
              </w:rPr>
            </w:pPr>
            <w:r w:rsidRPr="000F52A7">
              <w:rPr>
                <w:rFonts w:ascii="Times New Roman" w:hAnsi="Times New Roman" w:cs="Times New Roman"/>
                <w:sz w:val="18"/>
                <w:szCs w:val="18"/>
                <w:lang w:val="fr-FR"/>
              </w:rPr>
              <w:t>UNECE (2004);</w:t>
            </w:r>
            <w:r w:rsidR="008D3C58" w:rsidRPr="000F52A7">
              <w:rPr>
                <w:rFonts w:ascii="Times New Roman" w:hAnsi="Times New Roman" w:cs="Times New Roman"/>
                <w:sz w:val="18"/>
                <w:szCs w:val="18"/>
                <w:lang w:val="fr-FR"/>
              </w:rPr>
              <w:t xml:space="preserve"> </w:t>
            </w:r>
            <w:r w:rsidR="008D3C58" w:rsidRPr="000F52A7">
              <w:rPr>
                <w:rFonts w:ascii="Times New Roman" w:hAnsi="Times New Roman" w:cs="Times New Roman"/>
                <w:color w:val="00FF00"/>
                <w:sz w:val="18"/>
                <w:szCs w:val="18"/>
                <w:lang w:val="fr-FR"/>
              </w:rPr>
              <w:t>Ku et al. (1977) ; Dwelle et al (1981)</w:t>
            </w:r>
          </w:p>
        </w:tc>
      </w:tr>
      <w:tr w:rsidR="0026029B" w:rsidRPr="00007C71" w14:paraId="7BA72F7E" w14:textId="77777777">
        <w:tc>
          <w:tcPr>
            <w:tcW w:w="2377" w:type="dxa"/>
            <w:tcBorders>
              <w:bottom w:val="single" w:sz="4" w:space="0" w:color="auto"/>
            </w:tcBorders>
            <w:shd w:val="clear" w:color="auto" w:fill="D9D9D9"/>
          </w:tcPr>
          <w:p w14:paraId="7AC75271" w14:textId="77777777" w:rsidR="0026029B" w:rsidRPr="00007C71" w:rsidRDefault="0026029B" w:rsidP="00FD4465">
            <w:pPr>
              <w:rPr>
                <w:rFonts w:ascii="Times New Roman" w:hAnsi="Times New Roman" w:cs="Times New Roman"/>
                <w:b/>
                <w:sz w:val="18"/>
                <w:szCs w:val="18"/>
                <w:lang w:val="fr-FR"/>
              </w:rPr>
            </w:pPr>
            <w:r w:rsidRPr="00007C71">
              <w:rPr>
                <w:rFonts w:ascii="Times New Roman" w:hAnsi="Times New Roman" w:cs="Times New Roman"/>
                <w:b/>
                <w:sz w:val="18"/>
                <w:szCs w:val="18"/>
                <w:lang w:val="fr-FR"/>
              </w:rPr>
              <w:t>Semi-Natural /  Moorland</w:t>
            </w:r>
          </w:p>
          <w:p w14:paraId="4BB2A625" w14:textId="77777777" w:rsidR="0026029B" w:rsidRPr="00007C71" w:rsidRDefault="0026029B" w:rsidP="00FD4465">
            <w:pPr>
              <w:rPr>
                <w:rFonts w:ascii="Times New Roman" w:hAnsi="Times New Roman" w:cs="Times New Roman"/>
                <w:b/>
                <w:sz w:val="18"/>
                <w:szCs w:val="18"/>
                <w:lang w:val="fr-FR"/>
              </w:rPr>
            </w:pPr>
            <w:r w:rsidRPr="00007C71">
              <w:rPr>
                <w:rFonts w:ascii="Times New Roman" w:hAnsi="Times New Roman" w:cs="Times New Roman"/>
                <w:b/>
                <w:sz w:val="18"/>
                <w:szCs w:val="18"/>
                <w:lang w:val="fr-FR"/>
              </w:rPr>
              <w:t>(SNL)</w:t>
            </w:r>
          </w:p>
        </w:tc>
        <w:tc>
          <w:tcPr>
            <w:tcW w:w="1506" w:type="dxa"/>
            <w:tcBorders>
              <w:bottom w:val="single" w:sz="4" w:space="0" w:color="auto"/>
            </w:tcBorders>
            <w:shd w:val="clear" w:color="auto" w:fill="D9D9D9"/>
          </w:tcPr>
          <w:p w14:paraId="1F9CC544" w14:textId="77777777" w:rsidR="0026029B" w:rsidRPr="00007C71" w:rsidRDefault="0026029B" w:rsidP="00FD4465">
            <w:pPr>
              <w:rPr>
                <w:rFonts w:ascii="Times New Roman" w:hAnsi="Times New Roman" w:cs="Times New Roman"/>
                <w:sz w:val="18"/>
                <w:szCs w:val="18"/>
                <w:lang w:val="fr-FR"/>
              </w:rPr>
            </w:pPr>
          </w:p>
        </w:tc>
        <w:tc>
          <w:tcPr>
            <w:tcW w:w="1615" w:type="dxa"/>
            <w:tcBorders>
              <w:bottom w:val="single" w:sz="4" w:space="0" w:color="auto"/>
            </w:tcBorders>
            <w:shd w:val="clear" w:color="auto" w:fill="D9D9D9"/>
          </w:tcPr>
          <w:p w14:paraId="5C4883CA" w14:textId="77777777" w:rsidR="0026029B" w:rsidRPr="00007C71" w:rsidRDefault="0026029B" w:rsidP="00FD4465">
            <w:pPr>
              <w:rPr>
                <w:rFonts w:ascii="Times New Roman" w:hAnsi="Times New Roman" w:cs="Times New Roman"/>
                <w:sz w:val="18"/>
                <w:szCs w:val="18"/>
                <w:lang w:val="fr-FR"/>
              </w:rPr>
            </w:pPr>
            <w:r w:rsidRPr="00007C71">
              <w:rPr>
                <w:rFonts w:ascii="Times New Roman" w:hAnsi="Times New Roman" w:cs="Times New Roman"/>
                <w:sz w:val="18"/>
                <w:szCs w:val="18"/>
                <w:lang w:val="fr-FR"/>
              </w:rPr>
              <w:t>0.009</w:t>
            </w:r>
          </w:p>
        </w:tc>
        <w:tc>
          <w:tcPr>
            <w:tcW w:w="717" w:type="dxa"/>
            <w:tcBorders>
              <w:bottom w:val="single" w:sz="4" w:space="0" w:color="auto"/>
            </w:tcBorders>
            <w:shd w:val="clear" w:color="auto" w:fill="D9D9D9"/>
          </w:tcPr>
          <w:p w14:paraId="64F4BE2A" w14:textId="77777777" w:rsidR="0026029B" w:rsidRPr="00007C71" w:rsidRDefault="0026029B" w:rsidP="00FD4465">
            <w:pPr>
              <w:rPr>
                <w:rFonts w:ascii="Times New Roman" w:hAnsi="Times New Roman" w:cs="Times New Roman"/>
                <w:sz w:val="18"/>
                <w:szCs w:val="18"/>
                <w:lang w:val="fr-FR"/>
              </w:rPr>
            </w:pPr>
            <w:r w:rsidRPr="00007C71">
              <w:rPr>
                <w:rFonts w:ascii="Times New Roman" w:hAnsi="Times New Roman" w:cs="Times New Roman"/>
                <w:sz w:val="18"/>
                <w:szCs w:val="18"/>
                <w:lang w:val="fr-FR"/>
              </w:rPr>
              <w:t>1</w:t>
            </w:r>
          </w:p>
        </w:tc>
        <w:tc>
          <w:tcPr>
            <w:tcW w:w="717" w:type="dxa"/>
            <w:tcBorders>
              <w:bottom w:val="single" w:sz="4" w:space="0" w:color="auto"/>
            </w:tcBorders>
            <w:shd w:val="clear" w:color="auto" w:fill="D9D9D9"/>
          </w:tcPr>
          <w:p w14:paraId="1C302CAC" w14:textId="77777777" w:rsidR="0026029B" w:rsidRPr="00007C71" w:rsidRDefault="0026029B" w:rsidP="00FD4465">
            <w:pPr>
              <w:rPr>
                <w:rFonts w:ascii="Times New Roman" w:hAnsi="Times New Roman" w:cs="Times New Roman"/>
                <w:sz w:val="18"/>
                <w:szCs w:val="18"/>
                <w:lang w:val="fr-FR"/>
              </w:rPr>
            </w:pPr>
            <w:r w:rsidRPr="00007C71">
              <w:rPr>
                <w:rFonts w:ascii="Times New Roman" w:hAnsi="Times New Roman" w:cs="Times New Roman"/>
                <w:sz w:val="18"/>
                <w:szCs w:val="18"/>
                <w:lang w:val="fr-FR"/>
              </w:rPr>
              <w:t>18</w:t>
            </w:r>
          </w:p>
        </w:tc>
        <w:tc>
          <w:tcPr>
            <w:tcW w:w="717" w:type="dxa"/>
            <w:tcBorders>
              <w:bottom w:val="single" w:sz="4" w:space="0" w:color="auto"/>
            </w:tcBorders>
            <w:shd w:val="clear" w:color="auto" w:fill="D9D9D9"/>
          </w:tcPr>
          <w:p w14:paraId="7F2E8D09" w14:textId="77777777" w:rsidR="0026029B" w:rsidRPr="00007C71" w:rsidRDefault="0026029B" w:rsidP="00FD4465">
            <w:pPr>
              <w:rPr>
                <w:rFonts w:ascii="Times New Roman" w:hAnsi="Times New Roman" w:cs="Times New Roman"/>
                <w:sz w:val="18"/>
                <w:szCs w:val="18"/>
                <w:lang w:val="fr-FR"/>
              </w:rPr>
            </w:pPr>
            <w:r w:rsidRPr="00007C71">
              <w:rPr>
                <w:rFonts w:ascii="Times New Roman" w:hAnsi="Times New Roman" w:cs="Times New Roman"/>
                <w:sz w:val="18"/>
                <w:szCs w:val="18"/>
                <w:lang w:val="fr-FR"/>
              </w:rPr>
              <w:t>36</w:t>
            </w:r>
          </w:p>
        </w:tc>
        <w:tc>
          <w:tcPr>
            <w:tcW w:w="8473" w:type="dxa"/>
            <w:tcBorders>
              <w:bottom w:val="single" w:sz="4" w:space="0" w:color="auto"/>
            </w:tcBorders>
            <w:shd w:val="clear" w:color="auto" w:fill="D9D9D9"/>
          </w:tcPr>
          <w:p w14:paraId="37E58835" w14:textId="77777777" w:rsidR="0026029B" w:rsidRPr="00007C71" w:rsidRDefault="0026029B" w:rsidP="00FD4465">
            <w:pPr>
              <w:rPr>
                <w:rFonts w:ascii="Times New Roman" w:hAnsi="Times New Roman" w:cs="Times New Roman"/>
                <w:sz w:val="18"/>
                <w:szCs w:val="18"/>
                <w:lang w:val="fr-FR"/>
              </w:rPr>
            </w:pPr>
            <w:r w:rsidRPr="00007C71">
              <w:rPr>
                <w:rFonts w:ascii="Times New Roman" w:hAnsi="Times New Roman" w:cs="Times New Roman"/>
                <w:sz w:val="18"/>
                <w:szCs w:val="18"/>
                <w:lang w:val="fr-FR"/>
              </w:rPr>
              <w:t>Simpson et al. (2003)</w:t>
            </w:r>
          </w:p>
        </w:tc>
      </w:tr>
      <w:tr w:rsidR="0026029B" w:rsidRPr="00007C71" w14:paraId="14AA61CB" w14:textId="77777777">
        <w:tc>
          <w:tcPr>
            <w:tcW w:w="2377" w:type="dxa"/>
            <w:tcBorders>
              <w:bottom w:val="single" w:sz="4" w:space="0" w:color="auto"/>
            </w:tcBorders>
            <w:shd w:val="clear" w:color="auto" w:fill="D9D9D9"/>
          </w:tcPr>
          <w:p w14:paraId="57D5F799" w14:textId="77777777" w:rsidR="0026029B" w:rsidRPr="00007C71" w:rsidRDefault="0026029B" w:rsidP="00FD4465">
            <w:pPr>
              <w:rPr>
                <w:rFonts w:ascii="Times New Roman" w:hAnsi="Times New Roman" w:cs="Times New Roman"/>
                <w:b/>
                <w:sz w:val="18"/>
                <w:szCs w:val="18"/>
                <w:lang w:val="fr-FR"/>
              </w:rPr>
            </w:pPr>
            <w:r w:rsidRPr="00007C71">
              <w:rPr>
                <w:rFonts w:ascii="Times New Roman" w:hAnsi="Times New Roman" w:cs="Times New Roman"/>
                <w:b/>
                <w:sz w:val="18"/>
                <w:szCs w:val="18"/>
                <w:lang w:val="fr-FR"/>
              </w:rPr>
              <w:t>Grassland</w:t>
            </w:r>
          </w:p>
          <w:p w14:paraId="4688881E" w14:textId="77777777" w:rsidR="0026029B" w:rsidRPr="00007C71" w:rsidRDefault="0026029B" w:rsidP="00FD4465">
            <w:pPr>
              <w:rPr>
                <w:rFonts w:ascii="Times New Roman" w:hAnsi="Times New Roman" w:cs="Times New Roman"/>
                <w:b/>
                <w:sz w:val="18"/>
                <w:szCs w:val="18"/>
                <w:lang w:val="fr-FR"/>
              </w:rPr>
            </w:pPr>
            <w:r w:rsidRPr="00007C71">
              <w:rPr>
                <w:rFonts w:ascii="Times New Roman" w:hAnsi="Times New Roman" w:cs="Times New Roman"/>
                <w:b/>
                <w:sz w:val="18"/>
                <w:szCs w:val="18"/>
                <w:lang w:val="fr-FR"/>
              </w:rPr>
              <w:t>(GR)</w:t>
            </w:r>
          </w:p>
        </w:tc>
        <w:tc>
          <w:tcPr>
            <w:tcW w:w="1506" w:type="dxa"/>
            <w:tcBorders>
              <w:bottom w:val="single" w:sz="4" w:space="0" w:color="auto"/>
            </w:tcBorders>
            <w:shd w:val="clear" w:color="auto" w:fill="D9D9D9"/>
          </w:tcPr>
          <w:p w14:paraId="7EDAB113" w14:textId="77777777" w:rsidR="0026029B" w:rsidRPr="00007C71" w:rsidRDefault="0026029B" w:rsidP="00FD4465">
            <w:pPr>
              <w:rPr>
                <w:rFonts w:ascii="Times New Roman" w:hAnsi="Times New Roman" w:cs="Times New Roman"/>
                <w:sz w:val="18"/>
                <w:szCs w:val="18"/>
                <w:lang w:val="fr-FR"/>
              </w:rPr>
            </w:pPr>
          </w:p>
        </w:tc>
        <w:tc>
          <w:tcPr>
            <w:tcW w:w="1615" w:type="dxa"/>
            <w:tcBorders>
              <w:bottom w:val="single" w:sz="4" w:space="0" w:color="auto"/>
            </w:tcBorders>
            <w:shd w:val="clear" w:color="auto" w:fill="D9D9D9"/>
          </w:tcPr>
          <w:p w14:paraId="26C81F5D" w14:textId="77777777" w:rsidR="0026029B" w:rsidRPr="00007C71" w:rsidRDefault="0026029B" w:rsidP="00FD4465">
            <w:pPr>
              <w:rPr>
                <w:rFonts w:ascii="Times New Roman" w:hAnsi="Times New Roman" w:cs="Times New Roman"/>
                <w:sz w:val="18"/>
                <w:szCs w:val="18"/>
                <w:lang w:val="fr-FR"/>
              </w:rPr>
            </w:pPr>
            <w:r w:rsidRPr="00007C71">
              <w:rPr>
                <w:rFonts w:ascii="Times New Roman" w:hAnsi="Times New Roman" w:cs="Times New Roman"/>
                <w:sz w:val="18"/>
                <w:szCs w:val="18"/>
                <w:lang w:val="fr-FR"/>
              </w:rPr>
              <w:t>0.009</w:t>
            </w:r>
          </w:p>
        </w:tc>
        <w:tc>
          <w:tcPr>
            <w:tcW w:w="717" w:type="dxa"/>
            <w:tcBorders>
              <w:bottom w:val="single" w:sz="4" w:space="0" w:color="auto"/>
            </w:tcBorders>
            <w:shd w:val="clear" w:color="auto" w:fill="D9D9D9"/>
          </w:tcPr>
          <w:p w14:paraId="6667F731" w14:textId="77777777" w:rsidR="0026029B" w:rsidRPr="00007C71" w:rsidRDefault="0026029B" w:rsidP="00FD4465">
            <w:pPr>
              <w:rPr>
                <w:rFonts w:ascii="Times New Roman" w:hAnsi="Times New Roman" w:cs="Times New Roman"/>
                <w:sz w:val="18"/>
                <w:szCs w:val="18"/>
                <w:lang w:val="fr-FR"/>
              </w:rPr>
            </w:pPr>
            <w:r w:rsidRPr="00007C71">
              <w:rPr>
                <w:rFonts w:ascii="Times New Roman" w:hAnsi="Times New Roman" w:cs="Times New Roman"/>
                <w:sz w:val="18"/>
                <w:szCs w:val="18"/>
                <w:lang w:val="fr-FR"/>
              </w:rPr>
              <w:t>12</w:t>
            </w:r>
          </w:p>
        </w:tc>
        <w:tc>
          <w:tcPr>
            <w:tcW w:w="717" w:type="dxa"/>
            <w:tcBorders>
              <w:bottom w:val="single" w:sz="4" w:space="0" w:color="auto"/>
            </w:tcBorders>
            <w:shd w:val="clear" w:color="auto" w:fill="D9D9D9"/>
          </w:tcPr>
          <w:p w14:paraId="3D830CC9" w14:textId="77777777" w:rsidR="0026029B" w:rsidRPr="00007C71" w:rsidRDefault="0026029B" w:rsidP="00FD4465">
            <w:pPr>
              <w:rPr>
                <w:rFonts w:ascii="Times New Roman" w:hAnsi="Times New Roman" w:cs="Times New Roman"/>
                <w:sz w:val="18"/>
                <w:szCs w:val="18"/>
                <w:lang w:val="fr-FR"/>
              </w:rPr>
            </w:pPr>
            <w:r w:rsidRPr="00007C71">
              <w:rPr>
                <w:rFonts w:ascii="Times New Roman" w:hAnsi="Times New Roman" w:cs="Times New Roman"/>
                <w:sz w:val="18"/>
                <w:szCs w:val="18"/>
                <w:lang w:val="fr-FR"/>
              </w:rPr>
              <w:t>26</w:t>
            </w:r>
          </w:p>
        </w:tc>
        <w:tc>
          <w:tcPr>
            <w:tcW w:w="717" w:type="dxa"/>
            <w:tcBorders>
              <w:bottom w:val="single" w:sz="4" w:space="0" w:color="auto"/>
            </w:tcBorders>
            <w:shd w:val="clear" w:color="auto" w:fill="D9D9D9"/>
          </w:tcPr>
          <w:p w14:paraId="678E49C4" w14:textId="77777777" w:rsidR="0026029B" w:rsidRPr="00007C71" w:rsidRDefault="0026029B" w:rsidP="00FD4465">
            <w:pPr>
              <w:rPr>
                <w:rFonts w:ascii="Times New Roman" w:hAnsi="Times New Roman" w:cs="Times New Roman"/>
                <w:sz w:val="18"/>
                <w:szCs w:val="18"/>
                <w:lang w:val="fr-FR"/>
              </w:rPr>
            </w:pPr>
            <w:r w:rsidRPr="00007C71">
              <w:rPr>
                <w:rFonts w:ascii="Times New Roman" w:hAnsi="Times New Roman" w:cs="Times New Roman"/>
                <w:sz w:val="18"/>
                <w:szCs w:val="18"/>
                <w:lang w:val="fr-FR"/>
              </w:rPr>
              <w:t>40</w:t>
            </w:r>
          </w:p>
        </w:tc>
        <w:tc>
          <w:tcPr>
            <w:tcW w:w="8473" w:type="dxa"/>
            <w:tcBorders>
              <w:bottom w:val="single" w:sz="4" w:space="0" w:color="auto"/>
            </w:tcBorders>
            <w:shd w:val="clear" w:color="auto" w:fill="D9D9D9"/>
          </w:tcPr>
          <w:p w14:paraId="58B0E0BC"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lang w:val="fr-FR"/>
              </w:rPr>
              <w:t>Simpson et al. (2003</w:t>
            </w:r>
            <w:r w:rsidRPr="00007C71">
              <w:rPr>
                <w:rFonts w:ascii="Times New Roman" w:hAnsi="Times New Roman" w:cs="Times New Roman"/>
                <w:sz w:val="18"/>
                <w:szCs w:val="18"/>
              </w:rPr>
              <w:t>)</w:t>
            </w:r>
          </w:p>
        </w:tc>
      </w:tr>
      <w:tr w:rsidR="0026029B" w:rsidRPr="00007C71" w14:paraId="218C7F90" w14:textId="77777777">
        <w:tc>
          <w:tcPr>
            <w:tcW w:w="2377" w:type="dxa"/>
            <w:tcBorders>
              <w:bottom w:val="single" w:sz="4" w:space="0" w:color="auto"/>
            </w:tcBorders>
            <w:shd w:val="clear" w:color="auto" w:fill="auto"/>
          </w:tcPr>
          <w:p w14:paraId="677665E3"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Perennial rye grass</w:t>
            </w:r>
          </w:p>
          <w:p w14:paraId="442F97B2"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Lolium perenne</w:t>
            </w:r>
            <w:r w:rsidRPr="00007C71">
              <w:rPr>
                <w:rFonts w:ascii="Times New Roman" w:hAnsi="Times New Roman" w:cs="Times New Roman"/>
                <w:sz w:val="18"/>
                <w:szCs w:val="18"/>
              </w:rPr>
              <w:t>)</w:t>
            </w:r>
          </w:p>
        </w:tc>
        <w:tc>
          <w:tcPr>
            <w:tcW w:w="1506" w:type="dxa"/>
            <w:tcBorders>
              <w:bottom w:val="single" w:sz="4" w:space="0" w:color="auto"/>
            </w:tcBorders>
            <w:shd w:val="clear" w:color="auto" w:fill="auto"/>
          </w:tcPr>
          <w:p w14:paraId="70DB6685"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615" w:type="dxa"/>
            <w:tcBorders>
              <w:bottom w:val="single" w:sz="4" w:space="0" w:color="auto"/>
            </w:tcBorders>
            <w:shd w:val="clear" w:color="auto" w:fill="auto"/>
          </w:tcPr>
          <w:p w14:paraId="2BF8FADF"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0.007</w:t>
            </w:r>
          </w:p>
        </w:tc>
        <w:tc>
          <w:tcPr>
            <w:tcW w:w="717" w:type="dxa"/>
            <w:tcBorders>
              <w:bottom w:val="single" w:sz="4" w:space="0" w:color="auto"/>
            </w:tcBorders>
          </w:tcPr>
          <w:p w14:paraId="09BD0EE9"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10</w:t>
            </w:r>
          </w:p>
        </w:tc>
        <w:tc>
          <w:tcPr>
            <w:tcW w:w="717" w:type="dxa"/>
            <w:tcBorders>
              <w:bottom w:val="single" w:sz="4" w:space="0" w:color="auto"/>
            </w:tcBorders>
          </w:tcPr>
          <w:p w14:paraId="34F1C894"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25</w:t>
            </w:r>
          </w:p>
        </w:tc>
        <w:tc>
          <w:tcPr>
            <w:tcW w:w="717" w:type="dxa"/>
            <w:tcBorders>
              <w:bottom w:val="single" w:sz="4" w:space="0" w:color="auto"/>
            </w:tcBorders>
            <w:shd w:val="clear" w:color="auto" w:fill="auto"/>
          </w:tcPr>
          <w:p w14:paraId="3AA897A1"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40</w:t>
            </w:r>
          </w:p>
        </w:tc>
        <w:tc>
          <w:tcPr>
            <w:tcW w:w="8473" w:type="dxa"/>
            <w:tcBorders>
              <w:bottom w:val="single" w:sz="4" w:space="0" w:color="auto"/>
            </w:tcBorders>
            <w:shd w:val="clear" w:color="auto" w:fill="auto"/>
          </w:tcPr>
          <w:p w14:paraId="70CDC85D"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ICP Vegetation contract report (2009)</w:t>
            </w:r>
          </w:p>
        </w:tc>
      </w:tr>
      <w:tr w:rsidR="0026029B" w:rsidRPr="00007C71" w14:paraId="65433D14" w14:textId="77777777">
        <w:tc>
          <w:tcPr>
            <w:tcW w:w="2377" w:type="dxa"/>
            <w:tcBorders>
              <w:bottom w:val="single" w:sz="4" w:space="0" w:color="auto"/>
            </w:tcBorders>
            <w:shd w:val="clear" w:color="auto" w:fill="auto"/>
          </w:tcPr>
          <w:p w14:paraId="260680D2"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Clover</w:t>
            </w:r>
          </w:p>
          <w:p w14:paraId="6288B308"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(Trifolium repens)</w:t>
            </w:r>
          </w:p>
          <w:p w14:paraId="31492355" w14:textId="77777777" w:rsidR="0026029B" w:rsidRPr="00007C71" w:rsidRDefault="0026029B" w:rsidP="00FD4465">
            <w:pPr>
              <w:rPr>
                <w:rFonts w:ascii="Times New Roman" w:hAnsi="Times New Roman" w:cs="Times New Roman"/>
                <w:sz w:val="18"/>
                <w:szCs w:val="18"/>
              </w:rPr>
            </w:pPr>
          </w:p>
        </w:tc>
        <w:tc>
          <w:tcPr>
            <w:tcW w:w="1506" w:type="dxa"/>
            <w:tcBorders>
              <w:bottom w:val="single" w:sz="4" w:space="0" w:color="auto"/>
            </w:tcBorders>
            <w:shd w:val="clear" w:color="auto" w:fill="auto"/>
          </w:tcPr>
          <w:p w14:paraId="5DDD3D28"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615" w:type="dxa"/>
            <w:tcBorders>
              <w:bottom w:val="single" w:sz="4" w:space="0" w:color="auto"/>
            </w:tcBorders>
            <w:shd w:val="clear" w:color="auto" w:fill="auto"/>
          </w:tcPr>
          <w:p w14:paraId="0B801A1A"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0.008</w:t>
            </w:r>
          </w:p>
        </w:tc>
        <w:tc>
          <w:tcPr>
            <w:tcW w:w="717" w:type="dxa"/>
            <w:tcBorders>
              <w:bottom w:val="single" w:sz="4" w:space="0" w:color="auto"/>
            </w:tcBorders>
          </w:tcPr>
          <w:p w14:paraId="4C760081"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10</w:t>
            </w:r>
          </w:p>
        </w:tc>
        <w:tc>
          <w:tcPr>
            <w:tcW w:w="717" w:type="dxa"/>
            <w:tcBorders>
              <w:bottom w:val="single" w:sz="4" w:space="0" w:color="auto"/>
            </w:tcBorders>
          </w:tcPr>
          <w:p w14:paraId="65FE4361"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27</w:t>
            </w:r>
          </w:p>
        </w:tc>
        <w:tc>
          <w:tcPr>
            <w:tcW w:w="717" w:type="dxa"/>
            <w:tcBorders>
              <w:bottom w:val="single" w:sz="4" w:space="0" w:color="auto"/>
            </w:tcBorders>
            <w:shd w:val="clear" w:color="auto" w:fill="auto"/>
          </w:tcPr>
          <w:p w14:paraId="666BDD5E"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43</w:t>
            </w:r>
          </w:p>
        </w:tc>
        <w:tc>
          <w:tcPr>
            <w:tcW w:w="8473" w:type="dxa"/>
            <w:tcBorders>
              <w:bottom w:val="single" w:sz="4" w:space="0" w:color="auto"/>
            </w:tcBorders>
            <w:shd w:val="clear" w:color="auto" w:fill="auto"/>
          </w:tcPr>
          <w:p w14:paraId="53184606"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ICP Vegetation contract report (2009)</w:t>
            </w:r>
          </w:p>
        </w:tc>
      </w:tr>
      <w:tr w:rsidR="0026029B" w:rsidRPr="00007C71" w14:paraId="0E6D324E" w14:textId="77777777">
        <w:tc>
          <w:tcPr>
            <w:tcW w:w="2377" w:type="dxa"/>
            <w:shd w:val="clear" w:color="auto" w:fill="D9D9D9"/>
          </w:tcPr>
          <w:p w14:paraId="5F8B0D7E" w14:textId="77777777" w:rsidR="0026029B" w:rsidRPr="00007C71" w:rsidRDefault="0026029B" w:rsidP="00FD4465">
            <w:pPr>
              <w:rPr>
                <w:rFonts w:ascii="Times New Roman" w:hAnsi="Times New Roman" w:cs="Times New Roman"/>
                <w:b/>
                <w:sz w:val="18"/>
                <w:szCs w:val="18"/>
              </w:rPr>
            </w:pPr>
            <w:r w:rsidRPr="00007C71">
              <w:rPr>
                <w:rFonts w:ascii="Times New Roman" w:hAnsi="Times New Roman" w:cs="Times New Roman"/>
                <w:b/>
                <w:sz w:val="18"/>
                <w:szCs w:val="18"/>
              </w:rPr>
              <w:t>Mediterranean scrub</w:t>
            </w:r>
          </w:p>
        </w:tc>
        <w:tc>
          <w:tcPr>
            <w:tcW w:w="1506" w:type="dxa"/>
            <w:shd w:val="clear" w:color="auto" w:fill="D9D9D9"/>
          </w:tcPr>
          <w:p w14:paraId="749183D2" w14:textId="77777777" w:rsidR="0026029B" w:rsidRPr="00007C71" w:rsidRDefault="0026029B" w:rsidP="00FD4465">
            <w:pPr>
              <w:rPr>
                <w:rFonts w:ascii="Times New Roman" w:hAnsi="Times New Roman" w:cs="Times New Roman"/>
                <w:sz w:val="18"/>
                <w:szCs w:val="18"/>
              </w:rPr>
            </w:pPr>
          </w:p>
        </w:tc>
        <w:tc>
          <w:tcPr>
            <w:tcW w:w="1615" w:type="dxa"/>
            <w:shd w:val="clear" w:color="auto" w:fill="D9D9D9"/>
          </w:tcPr>
          <w:p w14:paraId="0D7B0275"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0.012</w:t>
            </w:r>
          </w:p>
        </w:tc>
        <w:tc>
          <w:tcPr>
            <w:tcW w:w="717" w:type="dxa"/>
            <w:shd w:val="clear" w:color="auto" w:fill="D9D9D9"/>
          </w:tcPr>
          <w:p w14:paraId="4319FD06"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4</w:t>
            </w:r>
          </w:p>
        </w:tc>
        <w:tc>
          <w:tcPr>
            <w:tcW w:w="717" w:type="dxa"/>
            <w:shd w:val="clear" w:color="auto" w:fill="D9D9D9"/>
          </w:tcPr>
          <w:p w14:paraId="570CA3B3"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20</w:t>
            </w:r>
          </w:p>
        </w:tc>
        <w:tc>
          <w:tcPr>
            <w:tcW w:w="717" w:type="dxa"/>
            <w:shd w:val="clear" w:color="auto" w:fill="D9D9D9"/>
          </w:tcPr>
          <w:p w14:paraId="1AF0DFAC"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37</w:t>
            </w:r>
          </w:p>
        </w:tc>
        <w:tc>
          <w:tcPr>
            <w:tcW w:w="8473" w:type="dxa"/>
            <w:shd w:val="clear" w:color="auto" w:fill="D9D9D9"/>
          </w:tcPr>
          <w:p w14:paraId="25C19490" w14:textId="77777777" w:rsidR="0026029B" w:rsidRPr="00007C71" w:rsidRDefault="0026029B"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bl>
    <w:p w14:paraId="0E2F9396" w14:textId="77777777" w:rsidR="0026029B" w:rsidRPr="00007C71" w:rsidRDefault="0026029B" w:rsidP="0026029B">
      <w:pPr>
        <w:autoSpaceDE w:val="0"/>
        <w:autoSpaceDN w:val="0"/>
        <w:adjustRightInd w:val="0"/>
        <w:rPr>
          <w:rFonts w:ascii="Times New Roman" w:hAnsi="Times New Roman" w:cs="Times New Roman"/>
        </w:rPr>
        <w:sectPr w:rsidR="0026029B" w:rsidRPr="00007C71" w:rsidSect="0026029B">
          <w:pgSz w:w="15840" w:h="12240" w:orient="landscape"/>
          <w:pgMar w:top="1797" w:right="1440" w:bottom="1797" w:left="1440" w:header="709" w:footer="709" w:gutter="0"/>
          <w:cols w:space="708"/>
          <w:docGrid w:linePitch="360"/>
        </w:sectPr>
      </w:pPr>
    </w:p>
    <w:p w14:paraId="523D8C47" w14:textId="77777777" w:rsidR="0018045A" w:rsidRPr="00007C71" w:rsidRDefault="006B5834" w:rsidP="00F53AC1">
      <w:pPr>
        <w:pStyle w:val="Heading4"/>
      </w:pPr>
      <w:r w:rsidRPr="00007C71">
        <w:lastRenderedPageBreak/>
        <w:t xml:space="preserve">2.4.1.4 </w:t>
      </w:r>
      <w:r w:rsidR="0018045A" w:rsidRPr="00007C71">
        <w:t>Vapour pressure deficit (f</w:t>
      </w:r>
      <w:r w:rsidR="0018045A" w:rsidRPr="00007C71">
        <w:rPr>
          <w:vertAlign w:val="subscript"/>
        </w:rPr>
        <w:t>VPD</w:t>
      </w:r>
      <w:r w:rsidR="0018045A" w:rsidRPr="00007C71">
        <w:t>)</w:t>
      </w:r>
    </w:p>
    <w:p w14:paraId="1E3B4EC5" w14:textId="77777777" w:rsidR="0018045A" w:rsidRPr="00007C71" w:rsidRDefault="0018045A" w:rsidP="0018045A">
      <w:pPr>
        <w:rPr>
          <w:rFonts w:ascii="Times New Roman" w:hAnsi="Times New Roman" w:cs="Times New Roman"/>
        </w:rPr>
      </w:pPr>
    </w:p>
    <w:p w14:paraId="6449A046" w14:textId="77777777" w:rsidR="00F46C42" w:rsidRPr="00007C71" w:rsidRDefault="00F46C42" w:rsidP="0018045A">
      <w:pPr>
        <w:rPr>
          <w:rFonts w:ascii="Times New Roman" w:hAnsi="Times New Roman" w:cs="Times New Roman"/>
        </w:rPr>
      </w:pPr>
    </w:p>
    <w:p w14:paraId="77968CEB" w14:textId="77777777" w:rsidR="00F46C42" w:rsidRPr="00BE39AC" w:rsidRDefault="00F46C42" w:rsidP="00BE39AC">
      <w:r w:rsidRPr="00BE39AC">
        <w:rPr>
          <w:highlight w:val="yellow"/>
        </w:rPr>
        <w:t>Add text</w:t>
      </w:r>
    </w:p>
    <w:p w14:paraId="65A91E5C" w14:textId="77777777" w:rsidR="0018045A" w:rsidRPr="00007C71" w:rsidRDefault="0018045A" w:rsidP="0018045A">
      <w:pPr>
        <w:rPr>
          <w:rFonts w:ascii="Times New Roman" w:hAnsi="Times New Roman" w:cs="Times New Roman"/>
          <w:color w:val="000000"/>
        </w:rPr>
      </w:pPr>
      <w:r w:rsidRPr="00007C71">
        <w:rPr>
          <w:rFonts w:ascii="Times New Roman" w:hAnsi="Times New Roman" w:cs="Times New Roman"/>
          <w:color w:val="00FF00"/>
        </w:rPr>
        <w:t>f</w:t>
      </w:r>
      <w:r w:rsidRPr="00007C71">
        <w:rPr>
          <w:rFonts w:ascii="Times New Roman" w:hAnsi="Times New Roman" w:cs="Times New Roman"/>
          <w:color w:val="00FF00"/>
          <w:vertAlign w:val="subscript"/>
        </w:rPr>
        <w:t>VPD</w:t>
      </w:r>
      <w:r w:rsidRPr="00007C71">
        <w:rPr>
          <w:rFonts w:ascii="Times New Roman" w:hAnsi="Times New Roman" w:cs="Times New Roman"/>
          <w:color w:val="000000"/>
        </w:rPr>
        <w:t>=max{f</w:t>
      </w:r>
      <w:r w:rsidRPr="00007C71">
        <w:rPr>
          <w:rFonts w:ascii="Times New Roman" w:hAnsi="Times New Roman" w:cs="Times New Roman"/>
          <w:color w:val="000000"/>
          <w:vertAlign w:val="subscript"/>
        </w:rPr>
        <w:t>min</w:t>
      </w:r>
      <w:r w:rsidRPr="00007C71">
        <w:rPr>
          <w:rFonts w:ascii="Times New Roman" w:hAnsi="Times New Roman" w:cs="Times New Roman"/>
          <w:color w:val="000000"/>
        </w:rPr>
        <w:t>, min{1, (1-f</w:t>
      </w:r>
      <w:r w:rsidRPr="00007C71">
        <w:rPr>
          <w:rFonts w:ascii="Times New Roman" w:hAnsi="Times New Roman" w:cs="Times New Roman"/>
          <w:color w:val="000000"/>
          <w:vertAlign w:val="subscript"/>
        </w:rPr>
        <w:t>min</w:t>
      </w:r>
      <w:r w:rsidRPr="00007C71">
        <w:rPr>
          <w:rFonts w:ascii="Times New Roman" w:hAnsi="Times New Roman" w:cs="Times New Roman"/>
          <w:color w:val="000000"/>
        </w:rPr>
        <w:t>)*(VPDmin-VPD)/(VPDmin-VPDmax) + f</w:t>
      </w:r>
      <w:r w:rsidRPr="00007C71">
        <w:rPr>
          <w:rFonts w:ascii="Times New Roman" w:hAnsi="Times New Roman" w:cs="Times New Roman"/>
          <w:color w:val="000000"/>
          <w:vertAlign w:val="subscript"/>
        </w:rPr>
        <w:t>min</w:t>
      </w:r>
      <w:r w:rsidRPr="00007C71">
        <w:rPr>
          <w:rFonts w:ascii="Times New Roman" w:hAnsi="Times New Roman" w:cs="Times New Roman"/>
          <w:color w:val="000000"/>
        </w:rPr>
        <w:t>}}</w:t>
      </w:r>
    </w:p>
    <w:p w14:paraId="23FEAD87" w14:textId="77777777" w:rsidR="0018045A" w:rsidRPr="00007C71" w:rsidRDefault="0018045A" w:rsidP="0018045A">
      <w:pPr>
        <w:rPr>
          <w:rFonts w:ascii="Times New Roman" w:hAnsi="Times New Roman" w:cs="Times New Roman"/>
          <w:color w:val="000000"/>
        </w:rPr>
      </w:pPr>
    </w:p>
    <w:p w14:paraId="7C53E26A" w14:textId="77777777" w:rsidR="0018045A" w:rsidRPr="00007C71" w:rsidRDefault="0018045A" w:rsidP="005002FD">
      <w:pPr>
        <w:rPr>
          <w:rFonts w:ascii="Times New Roman" w:hAnsi="Times New Roman" w:cs="Times New Roman"/>
        </w:rPr>
      </w:pPr>
    </w:p>
    <w:p w14:paraId="3921FC90" w14:textId="77777777" w:rsidR="005002FD" w:rsidRPr="00007C71" w:rsidRDefault="005002FD" w:rsidP="005002FD">
      <w:pPr>
        <w:jc w:val="both"/>
        <w:rPr>
          <w:rFonts w:ascii="Times New Roman" w:hAnsi="Times New Roman" w:cs="Times New Roman"/>
        </w:rPr>
      </w:pPr>
      <w:r w:rsidRPr="00007C71">
        <w:rPr>
          <w:rFonts w:ascii="Times New Roman" w:hAnsi="Times New Roman" w:cs="Times New Roman"/>
        </w:rPr>
        <w:t xml:space="preserve">For wheat, potato and the generic crop </w:t>
      </w:r>
      <w:commentRangeStart w:id="80"/>
      <w:r w:rsidRPr="00007C71">
        <w:rPr>
          <w:rFonts w:ascii="Times New Roman" w:hAnsi="Times New Roman" w:cs="Times New Roman"/>
        </w:rPr>
        <w:t>there</w:t>
      </w:r>
      <w:commentRangeEnd w:id="80"/>
      <w:r w:rsidR="00F46C42" w:rsidRPr="00007C71">
        <w:rPr>
          <w:rStyle w:val="CommentReference"/>
          <w:rFonts w:ascii="Times New Roman" w:hAnsi="Times New Roman" w:cs="Times New Roman"/>
        </w:rPr>
        <w:commentReference w:id="80"/>
      </w:r>
      <w:r w:rsidRPr="00007C71">
        <w:rPr>
          <w:rFonts w:ascii="Times New Roman" w:hAnsi="Times New Roman" w:cs="Times New Roman"/>
        </w:rPr>
        <w:t xml:space="preserve"> is another effect on stomata by water relations which can be modelled using VPD. During the afternoon, the air temperature typically decreases, which is normally, but not always, followed (if the absolute humidity of the air remains constant or increases) by declining VPD. According to the </w:t>
      </w:r>
      <w:r w:rsidRPr="00007C71">
        <w:rPr>
          <w:rFonts w:ascii="Times New Roman" w:hAnsi="Times New Roman" w:cs="Times New Roman"/>
          <w:color w:val="00FF00"/>
        </w:rPr>
        <w:t>fVPD</w:t>
      </w:r>
      <w:r w:rsidRPr="00007C71">
        <w:rPr>
          <w:rFonts w:ascii="Times New Roman" w:hAnsi="Times New Roman" w:cs="Times New Roman"/>
        </w:rPr>
        <w:t xml:space="preserve"> function this would allow the stomata to re-open if there had been a limitation by fVPD earlier during the day. Most commonly this does not happen. This is related to the fact that during the day the plant loses water through transpiration at a faster rate than it is replaced by root uptake. This results in a reduction of the plant water potential during the course of the day and prevents stomata re-opening in the afternoon. The plant water potential then recovers during the following night when the rate of transpiration is low. A simple way to model the extent of water loss by the plant is to use the sum of hourly VPD values during the daylight hours (as suggested by Uddling et al., 2004). If there is a large sum it is likely to be related to a larger amount of transpiration, and if the </w:t>
      </w:r>
      <w:r w:rsidR="00F46C42" w:rsidRPr="00007C71">
        <w:rPr>
          <w:rFonts w:ascii="Times New Roman" w:hAnsi="Times New Roman" w:cs="Times New Roman"/>
        </w:rPr>
        <w:t>accumulated amount of</w:t>
      </w:r>
      <w:r w:rsidRPr="00007C71">
        <w:rPr>
          <w:rFonts w:ascii="Times New Roman" w:hAnsi="Times New Roman" w:cs="Times New Roman"/>
        </w:rPr>
        <w:t xml:space="preserve"> transpiration during the course of the day (as represented by a VPD sum) exceeds a certain value, then stomatal re-opening in the afternoon does not occur. This is represented by the VPDsum function (</w:t>
      </w:r>
      <w:r w:rsidRPr="00007C71">
        <w:rPr>
          <w:rFonts w:ascii="Times New Roman" w:eastAsia="SymbolMT" w:hAnsi="Times New Roman" w:cs="Times New Roman"/>
        </w:rPr>
        <w:t>Σ</w:t>
      </w:r>
      <w:r w:rsidRPr="00007C71">
        <w:rPr>
          <w:rFonts w:ascii="Times New Roman" w:hAnsi="Times New Roman" w:cs="Times New Roman"/>
        </w:rPr>
        <w:t>VPD) which is calculated in the following  manner:</w:t>
      </w:r>
    </w:p>
    <w:p w14:paraId="67E2E41F" w14:textId="77777777" w:rsidR="005002FD" w:rsidRPr="00007C71" w:rsidRDefault="005002FD" w:rsidP="005002FD">
      <w:pPr>
        <w:rPr>
          <w:rFonts w:ascii="Times New Roman" w:hAnsi="Times New Roman" w:cs="Times New Roman"/>
        </w:rPr>
      </w:pPr>
    </w:p>
    <w:p w14:paraId="065661DE" w14:textId="77777777" w:rsidR="005002FD" w:rsidRPr="00BE39AC" w:rsidRDefault="005002FD" w:rsidP="00BE39AC">
      <w:r w:rsidRPr="00BE39AC">
        <w:t>If ΣVPD ≥ ΣVPD_crit, then gsto_hour_n+1 ≤ gsto_hour_n</w:t>
      </w:r>
    </w:p>
    <w:p w14:paraId="3AF524A4" w14:textId="77777777" w:rsidR="005002FD" w:rsidRPr="00007C71" w:rsidRDefault="005002FD" w:rsidP="0018045A">
      <w:pPr>
        <w:rPr>
          <w:rFonts w:ascii="Times New Roman" w:hAnsi="Times New Roman" w:cs="Times New Roman"/>
        </w:rPr>
      </w:pPr>
    </w:p>
    <w:p w14:paraId="698B7ABF" w14:textId="77777777" w:rsidR="005002FD" w:rsidRPr="00007C71" w:rsidRDefault="005002FD" w:rsidP="005002FD">
      <w:pPr>
        <w:autoSpaceDE w:val="0"/>
        <w:autoSpaceDN w:val="0"/>
        <w:adjustRightInd w:val="0"/>
        <w:rPr>
          <w:rFonts w:ascii="Times New Roman" w:hAnsi="Times New Roman" w:cs="Times New Roman"/>
        </w:rPr>
      </w:pPr>
      <w:r w:rsidRPr="00007C71">
        <w:rPr>
          <w:rFonts w:ascii="Times New Roman" w:hAnsi="Times New Roman" w:cs="Times New Roman"/>
        </w:rPr>
        <w:t>Where g</w:t>
      </w:r>
      <w:r w:rsidRPr="00007C71">
        <w:rPr>
          <w:rFonts w:ascii="Times New Roman" w:hAnsi="Times New Roman" w:cs="Times New Roman"/>
          <w:vertAlign w:val="subscript"/>
        </w:rPr>
        <w:t>sto_hour_n</w:t>
      </w:r>
      <w:r w:rsidRPr="00007C71">
        <w:rPr>
          <w:rFonts w:ascii="Times New Roman" w:hAnsi="Times New Roman" w:cs="Times New Roman"/>
        </w:rPr>
        <w:t xml:space="preserve"> and g</w:t>
      </w:r>
      <w:r w:rsidRPr="00007C71">
        <w:rPr>
          <w:rFonts w:ascii="Times New Roman" w:hAnsi="Times New Roman" w:cs="Times New Roman"/>
          <w:vertAlign w:val="subscript"/>
        </w:rPr>
        <w:t>sto_hour_n+1</w:t>
      </w:r>
      <w:r w:rsidRPr="00007C71">
        <w:rPr>
          <w:rFonts w:ascii="Times New Roman" w:hAnsi="Times New Roman" w:cs="Times New Roman"/>
        </w:rPr>
        <w:t xml:space="preserve"> are the g</w:t>
      </w:r>
      <w:r w:rsidRPr="00007C71">
        <w:rPr>
          <w:rFonts w:ascii="Times New Roman" w:hAnsi="Times New Roman" w:cs="Times New Roman"/>
          <w:vertAlign w:val="subscript"/>
        </w:rPr>
        <w:t>sto</w:t>
      </w:r>
      <w:r w:rsidRPr="00007C71">
        <w:rPr>
          <w:rFonts w:ascii="Times New Roman" w:hAnsi="Times New Roman" w:cs="Times New Roman"/>
        </w:rPr>
        <w:t xml:space="preserve"> values for hour n and hour n+1 respectively calculated according to the </w:t>
      </w:r>
      <w:r w:rsidRPr="00007C71">
        <w:rPr>
          <w:rFonts w:ascii="Times New Roman" w:hAnsi="Times New Roman" w:cs="Times New Roman"/>
          <w:color w:val="00FF00"/>
        </w:rPr>
        <w:t>g</w:t>
      </w:r>
      <w:r w:rsidRPr="00007C71">
        <w:rPr>
          <w:rFonts w:ascii="Times New Roman" w:hAnsi="Times New Roman" w:cs="Times New Roman"/>
          <w:color w:val="00FF00"/>
          <w:vertAlign w:val="subscript"/>
        </w:rPr>
        <w:t>sto</w:t>
      </w:r>
      <w:r w:rsidRPr="00007C71">
        <w:rPr>
          <w:rFonts w:ascii="Times New Roman" w:hAnsi="Times New Roman" w:cs="Times New Roman"/>
        </w:rPr>
        <w:t xml:space="preserve"> equation.</w:t>
      </w:r>
    </w:p>
    <w:p w14:paraId="26F0E30E" w14:textId="77777777" w:rsidR="00006663" w:rsidRPr="00007C71" w:rsidRDefault="00006663" w:rsidP="005002FD">
      <w:pPr>
        <w:autoSpaceDE w:val="0"/>
        <w:autoSpaceDN w:val="0"/>
        <w:adjustRightInd w:val="0"/>
        <w:rPr>
          <w:rFonts w:ascii="Times New Roman" w:hAnsi="Times New Roman" w:cs="Times New Roman"/>
        </w:rPr>
      </w:pPr>
    </w:p>
    <w:p w14:paraId="0243589F" w14:textId="77777777" w:rsidR="0026029B" w:rsidRPr="00007C71" w:rsidRDefault="0026029B" w:rsidP="005002FD">
      <w:pPr>
        <w:autoSpaceDE w:val="0"/>
        <w:autoSpaceDN w:val="0"/>
        <w:adjustRightInd w:val="0"/>
        <w:rPr>
          <w:rFonts w:ascii="Times New Roman" w:hAnsi="Times New Roman" w:cs="Times New Roman"/>
        </w:rPr>
      </w:pPr>
    </w:p>
    <w:p w14:paraId="6CAB78A4" w14:textId="77777777" w:rsidR="006B5834" w:rsidRPr="00007C71" w:rsidRDefault="006B5834" w:rsidP="005002FD">
      <w:pPr>
        <w:autoSpaceDE w:val="0"/>
        <w:autoSpaceDN w:val="0"/>
        <w:adjustRightInd w:val="0"/>
        <w:rPr>
          <w:rFonts w:ascii="Times New Roman" w:hAnsi="Times New Roman" w:cs="Times New Roman"/>
        </w:rPr>
      </w:pPr>
    </w:p>
    <w:p w14:paraId="09402438" w14:textId="77777777" w:rsidR="006B5834" w:rsidRPr="00007C71" w:rsidRDefault="006B5834" w:rsidP="003C0304">
      <w:pPr>
        <w:pStyle w:val="Heading4"/>
        <w:numPr>
          <w:ilvl w:val="3"/>
          <w:numId w:val="14"/>
        </w:numPr>
      </w:pPr>
      <w:r w:rsidRPr="00007C71">
        <w:t>Soil Water Potential (f</w:t>
      </w:r>
      <w:r w:rsidRPr="00007C71">
        <w:rPr>
          <w:vertAlign w:val="subscript"/>
        </w:rPr>
        <w:t>SWP</w:t>
      </w:r>
      <w:r w:rsidRPr="00007C71">
        <w:t>)</w:t>
      </w:r>
    </w:p>
    <w:p w14:paraId="7CBA2D77" w14:textId="77777777" w:rsidR="006B5834" w:rsidRPr="00007C71" w:rsidRDefault="006B5834" w:rsidP="005002FD">
      <w:pPr>
        <w:autoSpaceDE w:val="0"/>
        <w:autoSpaceDN w:val="0"/>
        <w:adjustRightInd w:val="0"/>
        <w:rPr>
          <w:rFonts w:ascii="Times New Roman" w:hAnsi="Times New Roman" w:cs="Times New Roman"/>
        </w:rPr>
      </w:pPr>
    </w:p>
    <w:p w14:paraId="0D6F261F" w14:textId="77777777" w:rsidR="006B5834" w:rsidRPr="00865E8B" w:rsidRDefault="00865E8B" w:rsidP="003C0304">
      <w:pPr>
        <w:pStyle w:val="Heading2"/>
        <w:numPr>
          <w:ilvl w:val="1"/>
          <w:numId w:val="16"/>
        </w:numPr>
      </w:pPr>
      <w:bookmarkStart w:id="81" w:name="_Ref393792578"/>
      <w:bookmarkStart w:id="82" w:name="_Toc36708844"/>
      <w:r w:rsidRPr="00865E8B">
        <w:t>Photosynthesis</w:t>
      </w:r>
      <w:r w:rsidR="00BE39AC">
        <w:t xml:space="preserve"> based s</w:t>
      </w:r>
      <w:r w:rsidRPr="00865E8B">
        <w:t xml:space="preserve">tomatal </w:t>
      </w:r>
      <w:r w:rsidR="00BE39AC">
        <w:t>resistance</w:t>
      </w:r>
      <w:r w:rsidRPr="00865E8B">
        <w:t xml:space="preserve"> (</w:t>
      </w:r>
      <w:r w:rsidR="00BE39AC">
        <w:t>R</w:t>
      </w:r>
      <w:r w:rsidR="00BE39AC" w:rsidRPr="00BE39AC">
        <w:rPr>
          <w:vertAlign w:val="subscript"/>
        </w:rPr>
        <w:t>sto</w:t>
      </w:r>
      <w:r w:rsidRPr="00865E8B">
        <w:t>)</w:t>
      </w:r>
      <w:bookmarkEnd w:id="81"/>
      <w:bookmarkEnd w:id="82"/>
    </w:p>
    <w:p w14:paraId="7C161859" w14:textId="77777777" w:rsidR="00865E8B" w:rsidRPr="00007C71" w:rsidRDefault="00865E8B" w:rsidP="005002FD">
      <w:pPr>
        <w:autoSpaceDE w:val="0"/>
        <w:autoSpaceDN w:val="0"/>
        <w:adjustRightInd w:val="0"/>
        <w:rPr>
          <w:rFonts w:ascii="Times New Roman" w:hAnsi="Times New Roman" w:cs="Times New Roman"/>
        </w:rPr>
      </w:pPr>
    </w:p>
    <w:p w14:paraId="76B10B29" w14:textId="77777777" w:rsidR="006B5834" w:rsidRDefault="006B5834" w:rsidP="00A64AD1"/>
    <w:p w14:paraId="0106156A" w14:textId="77777777" w:rsidR="00FE1CD7" w:rsidRPr="00FE1CD7" w:rsidRDefault="00FE1CD7" w:rsidP="00FE1CD7">
      <w:pPr>
        <w:autoSpaceDE w:val="0"/>
        <w:autoSpaceDN w:val="0"/>
        <w:adjustRightInd w:val="0"/>
        <w:rPr>
          <w:rFonts w:cstheme="minorHAnsi"/>
          <w:sz w:val="24"/>
          <w:szCs w:val="24"/>
        </w:rPr>
      </w:pPr>
      <w:r w:rsidRPr="00FE1CD7">
        <w:rPr>
          <w:rFonts w:cstheme="minorHAnsi"/>
          <w:color w:val="000000"/>
          <w:sz w:val="24"/>
          <w:szCs w:val="24"/>
        </w:rPr>
        <w:t xml:space="preserve">The objective of the </w:t>
      </w:r>
      <w:r>
        <w:rPr>
          <w:rFonts w:cstheme="minorHAnsi"/>
          <w:color w:val="000000"/>
          <w:sz w:val="24"/>
          <w:szCs w:val="24"/>
        </w:rPr>
        <w:t>coupled photosynthesis-stomatal conductance model (</w:t>
      </w:r>
      <w:r w:rsidRPr="00FE1CD7">
        <w:rPr>
          <w:rFonts w:cstheme="minorHAnsi"/>
          <w:i/>
          <w:color w:val="000000"/>
          <w:sz w:val="24"/>
          <w:szCs w:val="24"/>
        </w:rPr>
        <w:t>A</w:t>
      </w:r>
      <w:r w:rsidRPr="00FE1CD7">
        <w:rPr>
          <w:rFonts w:cstheme="minorHAnsi"/>
          <w:i/>
          <w:color w:val="000000"/>
          <w:sz w:val="24"/>
          <w:szCs w:val="24"/>
          <w:vertAlign w:val="subscript"/>
        </w:rPr>
        <w:t>net</w:t>
      </w:r>
      <w:r>
        <w:rPr>
          <w:rFonts w:cstheme="minorHAnsi"/>
          <w:color w:val="000000"/>
          <w:sz w:val="24"/>
          <w:szCs w:val="24"/>
        </w:rPr>
        <w:t>-</w:t>
      </w:r>
      <w:r w:rsidRPr="00FE1CD7">
        <w:rPr>
          <w:rFonts w:cstheme="minorHAnsi"/>
          <w:i/>
          <w:color w:val="000000"/>
          <w:sz w:val="24"/>
          <w:szCs w:val="24"/>
        </w:rPr>
        <w:t>g</w:t>
      </w:r>
      <w:r w:rsidRPr="00FE1CD7">
        <w:rPr>
          <w:rFonts w:cstheme="minorHAnsi"/>
          <w:i/>
          <w:color w:val="000000"/>
          <w:sz w:val="24"/>
          <w:szCs w:val="24"/>
          <w:vertAlign w:val="subscript"/>
        </w:rPr>
        <w:t>sto</w:t>
      </w:r>
      <w:r>
        <w:rPr>
          <w:rFonts w:cstheme="minorHAnsi"/>
          <w:color w:val="000000"/>
          <w:sz w:val="24"/>
          <w:szCs w:val="24"/>
        </w:rPr>
        <w:t xml:space="preserve">) </w:t>
      </w:r>
      <w:r w:rsidRPr="00FE1CD7">
        <w:rPr>
          <w:rFonts w:cstheme="minorHAnsi"/>
          <w:color w:val="000000"/>
          <w:sz w:val="24"/>
          <w:szCs w:val="24"/>
        </w:rPr>
        <w:t>model is to</w:t>
      </w:r>
      <w:r>
        <w:rPr>
          <w:rFonts w:cstheme="minorHAnsi"/>
          <w:color w:val="000000"/>
          <w:sz w:val="24"/>
          <w:szCs w:val="24"/>
        </w:rPr>
        <w:t xml:space="preserve"> </w:t>
      </w:r>
      <w:r w:rsidRPr="00FE1CD7">
        <w:rPr>
          <w:rFonts w:cstheme="minorHAnsi"/>
          <w:color w:val="000000"/>
          <w:sz w:val="24"/>
          <w:szCs w:val="24"/>
        </w:rPr>
        <w:t xml:space="preserve">quantify leaf or canopy scale </w:t>
      </w:r>
      <w:r w:rsidRPr="00FE1CD7">
        <w:rPr>
          <w:rFonts w:cstheme="minorHAnsi"/>
          <w:i/>
          <w:color w:val="000000"/>
          <w:sz w:val="24"/>
          <w:szCs w:val="24"/>
        </w:rPr>
        <w:t>g</w:t>
      </w:r>
      <w:r w:rsidRPr="00FE1CD7">
        <w:rPr>
          <w:rFonts w:cstheme="minorHAnsi"/>
          <w:i/>
          <w:color w:val="000000"/>
          <w:sz w:val="24"/>
          <w:szCs w:val="24"/>
          <w:vertAlign w:val="subscript"/>
        </w:rPr>
        <w:t>sto</w:t>
      </w:r>
      <w:r w:rsidRPr="00FE1CD7">
        <w:rPr>
          <w:rFonts w:cstheme="minorHAnsi"/>
          <w:color w:val="000000"/>
          <w:sz w:val="24"/>
          <w:szCs w:val="24"/>
        </w:rPr>
        <w:t xml:space="preserve"> with the help of</w:t>
      </w:r>
      <w:r>
        <w:rPr>
          <w:rFonts w:cstheme="minorHAnsi"/>
          <w:color w:val="000000"/>
          <w:sz w:val="24"/>
          <w:szCs w:val="24"/>
        </w:rPr>
        <w:t xml:space="preserve"> </w:t>
      </w:r>
      <w:r w:rsidRPr="00FE1CD7">
        <w:rPr>
          <w:rFonts w:cstheme="minorHAnsi"/>
          <w:color w:val="000000"/>
          <w:sz w:val="24"/>
          <w:szCs w:val="24"/>
        </w:rPr>
        <w:t xml:space="preserve">easily accessible environmental parameters </w:t>
      </w:r>
      <w:r w:rsidR="007C40B9">
        <w:rPr>
          <w:rFonts w:cstheme="minorHAnsi"/>
          <w:color w:val="000000"/>
          <w:sz w:val="24"/>
          <w:szCs w:val="24"/>
        </w:rPr>
        <w:t xml:space="preserve">such as air </w:t>
      </w:r>
      <w:r>
        <w:rPr>
          <w:rFonts w:cstheme="minorHAnsi"/>
          <w:color w:val="000000"/>
          <w:sz w:val="24"/>
          <w:szCs w:val="24"/>
        </w:rPr>
        <w:t>temperature (</w:t>
      </w:r>
      <w:r w:rsidRPr="00FE1CD7">
        <w:rPr>
          <w:rFonts w:cstheme="minorHAnsi"/>
          <w:i/>
          <w:color w:val="000000"/>
          <w:sz w:val="24"/>
          <w:szCs w:val="24"/>
        </w:rPr>
        <w:t>T</w:t>
      </w:r>
      <w:r w:rsidR="007C40B9">
        <w:rPr>
          <w:rFonts w:cstheme="minorHAnsi"/>
          <w:i/>
          <w:color w:val="000000"/>
          <w:sz w:val="24"/>
          <w:szCs w:val="24"/>
          <w:vertAlign w:val="subscript"/>
        </w:rPr>
        <w:t>air</w:t>
      </w:r>
      <w:r>
        <w:rPr>
          <w:rFonts w:cstheme="minorHAnsi"/>
          <w:color w:val="000000"/>
          <w:sz w:val="24"/>
          <w:szCs w:val="24"/>
        </w:rPr>
        <w:t>),</w:t>
      </w:r>
      <w:r w:rsidRPr="00FE1CD7">
        <w:rPr>
          <w:rFonts w:cstheme="minorHAnsi"/>
          <w:color w:val="000000"/>
          <w:sz w:val="24"/>
          <w:szCs w:val="24"/>
        </w:rPr>
        <w:t xml:space="preserve"> ambient CO</w:t>
      </w:r>
      <w:r w:rsidRPr="00FE1CD7">
        <w:rPr>
          <w:rFonts w:cstheme="minorHAnsi"/>
          <w:color w:val="000000"/>
          <w:sz w:val="24"/>
          <w:szCs w:val="24"/>
          <w:vertAlign w:val="subscript"/>
        </w:rPr>
        <w:t>2</w:t>
      </w:r>
      <w:r>
        <w:rPr>
          <w:rFonts w:cstheme="minorHAnsi"/>
          <w:color w:val="000000"/>
          <w:sz w:val="24"/>
          <w:szCs w:val="24"/>
          <w:vertAlign w:val="subscript"/>
        </w:rPr>
        <w:t xml:space="preserve"> </w:t>
      </w:r>
      <w:r w:rsidRPr="00FE1CD7">
        <w:rPr>
          <w:rFonts w:cstheme="minorHAnsi"/>
          <w:color w:val="000000"/>
          <w:sz w:val="24"/>
          <w:szCs w:val="24"/>
        </w:rPr>
        <w:t xml:space="preserve">concentration </w:t>
      </w:r>
      <w:r>
        <w:rPr>
          <w:rFonts w:cstheme="minorHAnsi"/>
          <w:color w:val="000000"/>
          <w:sz w:val="24"/>
          <w:szCs w:val="24"/>
        </w:rPr>
        <w:t>(</w:t>
      </w:r>
      <w:r w:rsidRPr="00FE1CD7">
        <w:rPr>
          <w:rFonts w:cstheme="minorHAnsi"/>
          <w:i/>
          <w:color w:val="000000"/>
          <w:sz w:val="24"/>
          <w:szCs w:val="24"/>
        </w:rPr>
        <w:t>c</w:t>
      </w:r>
      <w:r w:rsidRPr="00FE1CD7">
        <w:rPr>
          <w:rFonts w:cstheme="minorHAnsi"/>
          <w:i/>
          <w:color w:val="000000"/>
          <w:sz w:val="24"/>
          <w:szCs w:val="24"/>
          <w:vertAlign w:val="subscript"/>
        </w:rPr>
        <w:t>a</w:t>
      </w:r>
      <w:r>
        <w:rPr>
          <w:rFonts w:cstheme="minorHAnsi"/>
          <w:color w:val="000000"/>
          <w:sz w:val="24"/>
          <w:szCs w:val="24"/>
        </w:rPr>
        <w:t>)</w:t>
      </w:r>
      <w:r w:rsidRPr="00FE1CD7">
        <w:rPr>
          <w:rFonts w:cstheme="minorHAnsi"/>
          <w:color w:val="000000"/>
          <w:sz w:val="24"/>
          <w:szCs w:val="24"/>
        </w:rPr>
        <w:t xml:space="preserve"> </w:t>
      </w:r>
      <w:r w:rsidR="007C40B9">
        <w:rPr>
          <w:rFonts w:cstheme="minorHAnsi"/>
          <w:color w:val="000000"/>
          <w:sz w:val="24"/>
          <w:szCs w:val="24"/>
        </w:rPr>
        <w:t xml:space="preserve">and </w:t>
      </w:r>
      <w:r w:rsidRPr="00FE1CD7">
        <w:rPr>
          <w:rFonts w:cstheme="minorHAnsi"/>
          <w:color w:val="000000"/>
          <w:sz w:val="24"/>
          <w:szCs w:val="24"/>
        </w:rPr>
        <w:t xml:space="preserve">irradiance </w:t>
      </w:r>
      <w:r w:rsidR="007C40B9">
        <w:rPr>
          <w:rFonts w:cstheme="minorHAnsi"/>
          <w:color w:val="000000"/>
          <w:sz w:val="24"/>
          <w:szCs w:val="24"/>
        </w:rPr>
        <w:t>(</w:t>
      </w:r>
      <w:r w:rsidRPr="00190A8C">
        <w:rPr>
          <w:rFonts w:cstheme="minorHAnsi"/>
          <w:i/>
          <w:color w:val="000000"/>
          <w:sz w:val="24"/>
          <w:szCs w:val="24"/>
        </w:rPr>
        <w:t>PAR</w:t>
      </w:r>
      <w:r w:rsidR="007C40B9">
        <w:rPr>
          <w:rFonts w:cstheme="minorHAnsi"/>
          <w:color w:val="000000"/>
          <w:sz w:val="24"/>
          <w:szCs w:val="24"/>
        </w:rPr>
        <w:t>)</w:t>
      </w:r>
      <w:r>
        <w:rPr>
          <w:rFonts w:cstheme="minorHAnsi"/>
          <w:color w:val="000000"/>
          <w:sz w:val="24"/>
          <w:szCs w:val="24"/>
        </w:rPr>
        <w:t xml:space="preserve">. </w:t>
      </w:r>
      <w:r w:rsidRPr="00FE1CD7">
        <w:rPr>
          <w:rFonts w:cstheme="minorHAnsi"/>
          <w:color w:val="000000"/>
          <w:sz w:val="24"/>
          <w:szCs w:val="24"/>
        </w:rPr>
        <w:t xml:space="preserve"> The</w:t>
      </w:r>
      <w:r w:rsidR="007C40B9" w:rsidRPr="007C40B9">
        <w:rPr>
          <w:rFonts w:cstheme="minorHAnsi"/>
          <w:i/>
          <w:color w:val="000000"/>
          <w:sz w:val="24"/>
          <w:szCs w:val="24"/>
        </w:rPr>
        <w:t xml:space="preserve"> </w:t>
      </w:r>
      <w:r w:rsidR="007C40B9" w:rsidRPr="00FE1CD7">
        <w:rPr>
          <w:rFonts w:cstheme="minorHAnsi"/>
          <w:i/>
          <w:color w:val="000000"/>
          <w:sz w:val="24"/>
          <w:szCs w:val="24"/>
        </w:rPr>
        <w:t>A</w:t>
      </w:r>
      <w:r w:rsidR="007C40B9" w:rsidRPr="00FE1CD7">
        <w:rPr>
          <w:rFonts w:cstheme="minorHAnsi"/>
          <w:i/>
          <w:color w:val="000000"/>
          <w:sz w:val="24"/>
          <w:szCs w:val="24"/>
          <w:vertAlign w:val="subscript"/>
        </w:rPr>
        <w:t>net</w:t>
      </w:r>
      <w:r w:rsidR="007C40B9">
        <w:rPr>
          <w:rFonts w:cstheme="minorHAnsi"/>
          <w:color w:val="000000"/>
          <w:sz w:val="24"/>
          <w:szCs w:val="24"/>
        </w:rPr>
        <w:t>-</w:t>
      </w:r>
      <w:r w:rsidR="007C40B9" w:rsidRPr="00FE1CD7">
        <w:rPr>
          <w:rFonts w:cstheme="minorHAnsi"/>
          <w:i/>
          <w:color w:val="000000"/>
          <w:sz w:val="24"/>
          <w:szCs w:val="24"/>
        </w:rPr>
        <w:t>g</w:t>
      </w:r>
      <w:r w:rsidR="007C40B9" w:rsidRPr="00FE1CD7">
        <w:rPr>
          <w:rFonts w:cstheme="minorHAnsi"/>
          <w:i/>
          <w:color w:val="000000"/>
          <w:sz w:val="24"/>
          <w:szCs w:val="24"/>
          <w:vertAlign w:val="subscript"/>
        </w:rPr>
        <w:t>sto</w:t>
      </w:r>
      <w:r w:rsidR="007C40B9">
        <w:rPr>
          <w:rFonts w:cstheme="minorHAnsi"/>
          <w:i/>
          <w:color w:val="000000"/>
          <w:sz w:val="24"/>
          <w:szCs w:val="24"/>
          <w:vertAlign w:val="subscript"/>
        </w:rPr>
        <w:t xml:space="preserve"> </w:t>
      </w:r>
      <w:r w:rsidRPr="00FE1CD7">
        <w:rPr>
          <w:rFonts w:cstheme="minorHAnsi"/>
          <w:color w:val="000000"/>
          <w:sz w:val="24"/>
          <w:szCs w:val="24"/>
        </w:rPr>
        <w:t xml:space="preserve"> model</w:t>
      </w:r>
      <w:r>
        <w:rPr>
          <w:rFonts w:cstheme="minorHAnsi"/>
          <w:color w:val="000000"/>
          <w:sz w:val="24"/>
          <w:szCs w:val="24"/>
        </w:rPr>
        <w:t xml:space="preserve"> </w:t>
      </w:r>
      <w:r w:rsidRPr="00FE1CD7">
        <w:rPr>
          <w:rFonts w:cstheme="minorHAnsi"/>
          <w:color w:val="000000"/>
          <w:sz w:val="24"/>
          <w:szCs w:val="24"/>
        </w:rPr>
        <w:t xml:space="preserve">consists of a combination of two separate models, whose main components </w:t>
      </w:r>
      <w:r w:rsidR="007C40B9">
        <w:rPr>
          <w:rFonts w:cstheme="minorHAnsi"/>
          <w:color w:val="000000"/>
          <w:sz w:val="24"/>
          <w:szCs w:val="24"/>
        </w:rPr>
        <w:t xml:space="preserve">are </w:t>
      </w:r>
      <w:r w:rsidRPr="00FE1CD7">
        <w:rPr>
          <w:rFonts w:cstheme="minorHAnsi"/>
          <w:color w:val="000000"/>
          <w:sz w:val="24"/>
          <w:szCs w:val="24"/>
        </w:rPr>
        <w:t>outlined below</w:t>
      </w:r>
      <w:r w:rsidR="007C40B9">
        <w:rPr>
          <w:rFonts w:cstheme="minorHAnsi"/>
          <w:color w:val="000000"/>
          <w:sz w:val="24"/>
          <w:szCs w:val="24"/>
        </w:rPr>
        <w:t xml:space="preserve"> and include i. t</w:t>
      </w:r>
      <w:r w:rsidRPr="00FE1CD7">
        <w:rPr>
          <w:rFonts w:cstheme="minorHAnsi"/>
          <w:color w:val="000000"/>
          <w:sz w:val="24"/>
          <w:szCs w:val="24"/>
        </w:rPr>
        <w:t xml:space="preserve">he empirical </w:t>
      </w:r>
      <w:r w:rsidRPr="00FE1CD7">
        <w:rPr>
          <w:rFonts w:cstheme="minorHAnsi"/>
          <w:i/>
          <w:color w:val="000000"/>
          <w:sz w:val="24"/>
          <w:szCs w:val="24"/>
        </w:rPr>
        <w:t>A</w:t>
      </w:r>
      <w:r w:rsidRPr="00FE1CD7">
        <w:rPr>
          <w:rFonts w:cstheme="minorHAnsi"/>
          <w:i/>
          <w:color w:val="000000"/>
          <w:sz w:val="24"/>
          <w:szCs w:val="24"/>
          <w:vertAlign w:val="subscript"/>
        </w:rPr>
        <w:t>net</w:t>
      </w:r>
      <w:r>
        <w:rPr>
          <w:rFonts w:cstheme="minorHAnsi"/>
          <w:color w:val="000000"/>
          <w:sz w:val="24"/>
          <w:szCs w:val="24"/>
        </w:rPr>
        <w:t>-</w:t>
      </w:r>
      <w:r w:rsidRPr="00FE1CD7">
        <w:rPr>
          <w:rFonts w:cstheme="minorHAnsi"/>
          <w:i/>
          <w:color w:val="000000"/>
          <w:sz w:val="24"/>
          <w:szCs w:val="24"/>
        </w:rPr>
        <w:t>g</w:t>
      </w:r>
      <w:r w:rsidRPr="00FE1CD7">
        <w:rPr>
          <w:rFonts w:cstheme="minorHAnsi"/>
          <w:i/>
          <w:color w:val="000000"/>
          <w:sz w:val="24"/>
          <w:szCs w:val="24"/>
          <w:vertAlign w:val="subscript"/>
        </w:rPr>
        <w:t>sto</w:t>
      </w:r>
      <w:r w:rsidRPr="00FE1CD7">
        <w:rPr>
          <w:rFonts w:cstheme="minorHAnsi"/>
          <w:color w:val="000000"/>
          <w:sz w:val="24"/>
          <w:szCs w:val="24"/>
        </w:rPr>
        <w:t xml:space="preserve"> model </w:t>
      </w:r>
      <w:r w:rsidR="007C40B9">
        <w:rPr>
          <w:rFonts w:cstheme="minorHAnsi"/>
          <w:color w:val="000000"/>
          <w:sz w:val="24"/>
          <w:szCs w:val="24"/>
        </w:rPr>
        <w:t xml:space="preserve">that estimates </w:t>
      </w:r>
      <w:r w:rsidRPr="00FE1CD7">
        <w:rPr>
          <w:rFonts w:cstheme="minorHAnsi"/>
          <w:i/>
          <w:color w:val="000000"/>
          <w:sz w:val="24"/>
          <w:szCs w:val="24"/>
        </w:rPr>
        <w:t>g</w:t>
      </w:r>
      <w:r w:rsidRPr="00FE1CD7">
        <w:rPr>
          <w:rFonts w:cstheme="minorHAnsi"/>
          <w:i/>
          <w:color w:val="000000"/>
          <w:sz w:val="24"/>
          <w:szCs w:val="24"/>
          <w:vertAlign w:val="subscript"/>
        </w:rPr>
        <w:t>sto</w:t>
      </w:r>
      <w:r>
        <w:rPr>
          <w:rFonts w:cstheme="minorHAnsi"/>
          <w:i/>
          <w:color w:val="000000"/>
          <w:sz w:val="24"/>
          <w:szCs w:val="24"/>
          <w:vertAlign w:val="subscript"/>
        </w:rPr>
        <w:t xml:space="preserve"> </w:t>
      </w:r>
      <w:r w:rsidR="007C40B9">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"ISSN" : "0310-7841", "author" : [ { "dropping-particle" : "", "family" : "Leuning", "given" : "R", "non-dropping-particle" : "", "parse-names" : false, "suffix" : "" } ], "container-title" : "AUSTRALIAN JOURNAL OF PLANT PHYSIOLOGY", "id" : "ITEM-1", "issue" : "2", "issued" : { "date-parts" : [ [ "1990" ] ] }, "page" : "159-175", "title" : "MODELING STOMATAL BEHAVIOR AND PHOTOSYNTHESIS OF EUCALYPTUS-GRANDIS", "type" : "article-journal", "volume" : "17" }, "uris" : [ "http://www.mendeley.com/documents/?uuid=aa90307e-a10b-406b-b3ed-547fb02334d4", "http://www.mendeley.com/documents/?uuid=f3388135-60fa-4476-85a1-dc8d363c841a" ] } ], "mendeley" : { "formattedCitation" : "(Leuning, 1990)", "plainTextFormattedCitation" : "(Leuning, 1990)", "previouslyFormattedCitation" : "(Leuning, 1990a)" }, "properties" : { "noteIndex" : 0 }, "schema" : "https://github.com/citation-style-language/schema/raw/master/csl-citation.json" }</w:instrText>
      </w:r>
      <w:r w:rsidR="007C40B9">
        <w:rPr>
          <w:rFonts w:ascii="Times New Roman" w:hAnsi="Times New Roman" w:cs="Times New Roman"/>
        </w:rPr>
        <w:fldChar w:fldCharType="separate"/>
      </w:r>
      <w:r w:rsidR="00BF17B4" w:rsidRPr="00BF17B4">
        <w:rPr>
          <w:rFonts w:ascii="Times New Roman" w:hAnsi="Times New Roman" w:cs="Times New Roman"/>
          <w:noProof/>
        </w:rPr>
        <w:t>(Leuning, 1990)</w:t>
      </w:r>
      <w:r w:rsidR="007C40B9">
        <w:rPr>
          <w:rFonts w:ascii="Times New Roman" w:hAnsi="Times New Roman" w:cs="Times New Roman"/>
        </w:rPr>
        <w:fldChar w:fldCharType="end"/>
      </w:r>
      <w:r w:rsidR="007C40B9">
        <w:rPr>
          <w:rFonts w:ascii="Times New Roman" w:hAnsi="Times New Roman" w:cs="Times New Roman"/>
        </w:rPr>
        <w:t xml:space="preserve"> </w:t>
      </w:r>
      <w:r w:rsidRPr="00FE1CD7">
        <w:rPr>
          <w:rFonts w:cstheme="minorHAnsi"/>
          <w:color w:val="000000"/>
          <w:sz w:val="24"/>
          <w:szCs w:val="24"/>
        </w:rPr>
        <w:t xml:space="preserve">and </w:t>
      </w:r>
      <w:r w:rsidR="007C40B9">
        <w:rPr>
          <w:rFonts w:cstheme="minorHAnsi"/>
          <w:color w:val="000000"/>
          <w:sz w:val="24"/>
          <w:szCs w:val="24"/>
        </w:rPr>
        <w:t xml:space="preserve">ii. </w:t>
      </w:r>
      <w:r w:rsidRPr="00FE1CD7">
        <w:rPr>
          <w:rFonts w:cstheme="minorHAnsi"/>
          <w:color w:val="000000"/>
          <w:sz w:val="24"/>
          <w:szCs w:val="24"/>
        </w:rPr>
        <w:t>the mechanistic and biochemical Farquhar model</w:t>
      </w:r>
      <w:r>
        <w:rPr>
          <w:rFonts w:cstheme="minorHAnsi"/>
          <w:color w:val="000000"/>
          <w:sz w:val="24"/>
          <w:szCs w:val="24"/>
        </w:rPr>
        <w:t xml:space="preserve"> </w:t>
      </w:r>
      <w:r>
        <w:rPr>
          <w:rFonts w:cstheme="minorHAnsi"/>
          <w:color w:val="000000"/>
          <w:sz w:val="24"/>
          <w:szCs w:val="24"/>
        </w:rPr>
        <w:fldChar w:fldCharType="begin" w:fldLock="1"/>
      </w:r>
      <w:r w:rsidR="00BF17B4">
        <w:rPr>
          <w:rFonts w:cstheme="minorHAnsi"/>
          <w:color w:val="000000"/>
          <w:sz w:val="24"/>
          <w:szCs w:val="24"/>
        </w:rPr>
        <w:instrText>ADDIN CSL_CITATION { "citationItems" : [ { "id" : "ITEM-1", "itemData" : { "author" : [ { "dropping-particle" : "", "family" : "Farquhar, G.D., von Caemmerer, S., Berry", "given" : "J A", "non-dropping-particle" : "", "parse-names" : false, "suffix" : "" } ], "container-title" : "Planta", "id" : "ITEM-1", "issued" : { "date-parts" : [ [ "1980" ] ] }, "page" : "78-90", "title" : "A biochemical model of photosynthetic CO2 assimilation in leaves of C3 species", "type" : "article-journal", "volume" : "149" }, "uris" : [ "http://www.mendeley.com/documents/?uuid=124bf80a-e132-4d71-aa98-bcf45f0c2ec9", "http://www.mendeley.com/documents/?uuid=59f9236b-d9df-4489-a94c-087c9c1a048b" ] } ], "mendeley" : { "formattedCitation" : "(Farquhar, G.D., von Caemmerer, S., Berry, 1980)", "manualFormatting" : "(Farquhar et al., 1980)", "plainTextFormattedCitation" : "(Farquhar, G.D., von Caemmerer, S., Berry, 1980)", "previouslyFormattedCitation" : "(Farquhar, G.D., von Caemmerer, S., Berry, 1980a)" }, "properties" : { "noteIndex" : 0 }, "schema" : "https://github.com/citation-style-language/schema/raw/master/csl-citation.json" }</w:instrText>
      </w:r>
      <w:r>
        <w:rPr>
          <w:rFonts w:cstheme="minorHAnsi"/>
          <w:color w:val="000000"/>
          <w:sz w:val="24"/>
          <w:szCs w:val="24"/>
        </w:rPr>
        <w:fldChar w:fldCharType="separate"/>
      </w:r>
      <w:r w:rsidRPr="00FE1CD7">
        <w:rPr>
          <w:rFonts w:cstheme="minorHAnsi"/>
          <w:noProof/>
          <w:color w:val="000000"/>
          <w:sz w:val="24"/>
          <w:szCs w:val="24"/>
        </w:rPr>
        <w:t>(Farquhar</w:t>
      </w:r>
      <w:r>
        <w:rPr>
          <w:rFonts w:cstheme="minorHAnsi"/>
          <w:noProof/>
          <w:color w:val="000000"/>
          <w:sz w:val="24"/>
          <w:szCs w:val="24"/>
        </w:rPr>
        <w:t xml:space="preserve"> et al.,</w:t>
      </w:r>
      <w:r w:rsidRPr="00FE1CD7">
        <w:rPr>
          <w:rFonts w:cstheme="minorHAnsi"/>
          <w:noProof/>
          <w:color w:val="000000"/>
          <w:sz w:val="24"/>
          <w:szCs w:val="24"/>
        </w:rPr>
        <w:t xml:space="preserve"> 1980)</w:t>
      </w:r>
      <w:r>
        <w:rPr>
          <w:rFonts w:cstheme="minorHAnsi"/>
          <w:color w:val="000000"/>
          <w:sz w:val="24"/>
          <w:szCs w:val="24"/>
        </w:rPr>
        <w:fldChar w:fldCharType="end"/>
      </w:r>
      <w:r w:rsidRPr="00FE1CD7">
        <w:rPr>
          <w:rFonts w:cstheme="minorHAnsi"/>
          <w:color w:val="000000"/>
          <w:sz w:val="24"/>
          <w:szCs w:val="24"/>
        </w:rPr>
        <w:t xml:space="preserve"> </w:t>
      </w:r>
      <w:r w:rsidR="00A12C7E">
        <w:rPr>
          <w:rFonts w:cstheme="minorHAnsi"/>
          <w:color w:val="000000"/>
          <w:sz w:val="24"/>
          <w:szCs w:val="24"/>
        </w:rPr>
        <w:t>that estimates</w:t>
      </w:r>
      <w:r>
        <w:rPr>
          <w:rFonts w:cstheme="minorHAnsi"/>
          <w:color w:val="000000"/>
          <w:sz w:val="24"/>
          <w:szCs w:val="24"/>
        </w:rPr>
        <w:t xml:space="preserve"> </w:t>
      </w:r>
      <w:r w:rsidRPr="00FE1CD7">
        <w:rPr>
          <w:rFonts w:cstheme="minorHAnsi"/>
          <w:color w:val="000000"/>
          <w:sz w:val="24"/>
          <w:szCs w:val="24"/>
        </w:rPr>
        <w:t>net carbon assimilation</w:t>
      </w:r>
      <w:r w:rsidR="00A12C7E">
        <w:rPr>
          <w:rFonts w:cstheme="minorHAnsi"/>
          <w:color w:val="000000"/>
          <w:sz w:val="24"/>
          <w:szCs w:val="24"/>
        </w:rPr>
        <w:t xml:space="preserve"> or net phostosynthesis</w:t>
      </w:r>
      <w:r>
        <w:rPr>
          <w:rFonts w:cstheme="minorHAnsi"/>
          <w:color w:val="000000"/>
          <w:sz w:val="24"/>
          <w:szCs w:val="24"/>
        </w:rPr>
        <w:t xml:space="preserve"> (</w:t>
      </w:r>
      <w:r w:rsidRPr="00FE1CD7">
        <w:rPr>
          <w:rFonts w:cstheme="minorHAnsi"/>
          <w:i/>
          <w:color w:val="000000"/>
          <w:sz w:val="24"/>
          <w:szCs w:val="24"/>
        </w:rPr>
        <w:t>A</w:t>
      </w:r>
      <w:r w:rsidRPr="00FE1CD7">
        <w:rPr>
          <w:rFonts w:cstheme="minorHAnsi"/>
          <w:i/>
          <w:color w:val="000000"/>
          <w:sz w:val="24"/>
          <w:szCs w:val="24"/>
          <w:vertAlign w:val="subscript"/>
        </w:rPr>
        <w:t>net</w:t>
      </w:r>
      <w:r>
        <w:rPr>
          <w:rFonts w:cstheme="minorHAnsi"/>
          <w:color w:val="000000"/>
          <w:sz w:val="24"/>
          <w:szCs w:val="24"/>
        </w:rPr>
        <w:t>)</w:t>
      </w:r>
      <w:r w:rsidRPr="00FE1CD7">
        <w:rPr>
          <w:rFonts w:cstheme="minorHAnsi"/>
          <w:color w:val="000000"/>
          <w:sz w:val="24"/>
          <w:szCs w:val="24"/>
        </w:rPr>
        <w:t xml:space="preserve">. </w:t>
      </w:r>
    </w:p>
    <w:p w14:paraId="61703E2D" w14:textId="77777777" w:rsidR="00FE1CD7" w:rsidRPr="00FE1CD7" w:rsidRDefault="00FE1CD7" w:rsidP="00A34ED6">
      <w:pPr>
        <w:rPr>
          <w:rFonts w:cstheme="minorHAnsi"/>
          <w:sz w:val="24"/>
          <w:szCs w:val="24"/>
        </w:rPr>
      </w:pPr>
    </w:p>
    <w:p w14:paraId="2A0E26CE" w14:textId="77777777" w:rsidR="00015BCA" w:rsidRDefault="000C2D48" w:rsidP="00A34ED6">
      <w:pPr>
        <w:rPr>
          <w:rFonts w:ascii="Times New Roman" w:hAnsi="Times New Roman" w:cs="Times New Roman"/>
        </w:rPr>
      </w:pPr>
      <w:r w:rsidRPr="00A34ED6">
        <w:rPr>
          <w:rFonts w:ascii="Times New Roman" w:hAnsi="Times New Roman" w:cs="Times New Roman"/>
        </w:rPr>
        <w:t xml:space="preserve">One of </w:t>
      </w:r>
      <w:r w:rsidR="00A34ED6">
        <w:rPr>
          <w:rFonts w:ascii="Times New Roman" w:hAnsi="Times New Roman" w:cs="Times New Roman"/>
        </w:rPr>
        <w:t>t</w:t>
      </w:r>
      <w:r w:rsidRPr="00A34ED6">
        <w:rPr>
          <w:rFonts w:ascii="Times New Roman" w:hAnsi="Times New Roman" w:cs="Times New Roman"/>
        </w:rPr>
        <w:t xml:space="preserve">he first </w:t>
      </w:r>
      <w:r w:rsidR="00A34ED6">
        <w:rPr>
          <w:rFonts w:ascii="Times New Roman" w:hAnsi="Times New Roman" w:cs="Times New Roman"/>
        </w:rPr>
        <w:t xml:space="preserve">coupled </w:t>
      </w:r>
      <w:r w:rsidR="007C40B9" w:rsidRPr="00FE1CD7">
        <w:rPr>
          <w:rFonts w:cstheme="minorHAnsi"/>
          <w:i/>
          <w:color w:val="000000"/>
          <w:sz w:val="24"/>
          <w:szCs w:val="24"/>
        </w:rPr>
        <w:t>A</w:t>
      </w:r>
      <w:r w:rsidR="007C40B9" w:rsidRPr="00FE1CD7">
        <w:rPr>
          <w:rFonts w:cstheme="minorHAnsi"/>
          <w:i/>
          <w:color w:val="000000"/>
          <w:sz w:val="24"/>
          <w:szCs w:val="24"/>
          <w:vertAlign w:val="subscript"/>
        </w:rPr>
        <w:t>net</w:t>
      </w:r>
      <w:r w:rsidR="007C40B9">
        <w:rPr>
          <w:rFonts w:cstheme="minorHAnsi"/>
          <w:color w:val="000000"/>
          <w:sz w:val="24"/>
          <w:szCs w:val="24"/>
        </w:rPr>
        <w:t>-</w:t>
      </w:r>
      <w:r w:rsidR="007C40B9" w:rsidRPr="00FE1CD7">
        <w:rPr>
          <w:rFonts w:cstheme="minorHAnsi"/>
          <w:i/>
          <w:color w:val="000000"/>
          <w:sz w:val="24"/>
          <w:szCs w:val="24"/>
        </w:rPr>
        <w:t>g</w:t>
      </w:r>
      <w:r w:rsidR="007C40B9" w:rsidRPr="00FE1CD7">
        <w:rPr>
          <w:rFonts w:cstheme="minorHAnsi"/>
          <w:i/>
          <w:color w:val="000000"/>
          <w:sz w:val="24"/>
          <w:szCs w:val="24"/>
          <w:vertAlign w:val="subscript"/>
        </w:rPr>
        <w:t>sto</w:t>
      </w:r>
      <w:r w:rsidR="007C40B9" w:rsidRPr="00A34ED6">
        <w:rPr>
          <w:rFonts w:ascii="Times New Roman" w:hAnsi="Times New Roman" w:cs="Times New Roman"/>
        </w:rPr>
        <w:t xml:space="preserve"> </w:t>
      </w:r>
      <w:r w:rsidRPr="00A34ED6">
        <w:rPr>
          <w:rFonts w:ascii="Times New Roman" w:hAnsi="Times New Roman" w:cs="Times New Roman"/>
        </w:rPr>
        <w:t xml:space="preserve">models was </w:t>
      </w:r>
      <w:r w:rsidR="007C40B9">
        <w:rPr>
          <w:rFonts w:ascii="Times New Roman" w:hAnsi="Times New Roman" w:cs="Times New Roman"/>
        </w:rPr>
        <w:t xml:space="preserve">that </w:t>
      </w:r>
      <w:r w:rsidRPr="00A34ED6">
        <w:rPr>
          <w:rFonts w:ascii="Times New Roman" w:hAnsi="Times New Roman" w:cs="Times New Roman"/>
        </w:rPr>
        <w:t xml:space="preserve">published by </w:t>
      </w:r>
      <w:r w:rsidR="00CD48C4">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"ISSN" : "0310-7841", "author" : [ { "dropping-particle" : "", "family" : "Leuning", "given" : "R", "non-dropping-particle" : "", "parse-names" : false, "suffix" : "" } ], "container-title" : "AUSTRALIAN JOURNAL OF PLANT PHYSIOLOGY", "id" : "ITEM-1", "issue" : "2", "issued" : { "date-parts" : [ [ "1990" ] ] }, "page" : "159-175", "title" : "MODELING STOMATAL BEHAVIOR AND PHOTOSYNTHESIS OF EUCALYPTUS-GRANDIS", "type" : "article-journal", "volume" : "17" }, "uris" : [ "http://www.mendeley.com/documents/?uuid=f3388135-60fa-4476-85a1-dc8d363c841a", "http://www.mendeley.com/documents/?uuid=aa90307e-a10b-406b-b3ed-547fb02334d4" ] } ], "mendeley" : { "formattedCitation" : "(Leuning, 1990)", "plainTextFormattedCitation" : "(Leuning, 1990)", "previouslyFormattedCitation" : "(Leuning, 1990b)" }, "properties" : { "noteIndex" : 0 }, "schema" : "https://github.com/citation-style-language/schema/raw/master/csl-citation.json" }</w:instrText>
      </w:r>
      <w:r w:rsidR="00CD48C4">
        <w:rPr>
          <w:rFonts w:ascii="Times New Roman" w:hAnsi="Times New Roman" w:cs="Times New Roman"/>
        </w:rPr>
        <w:fldChar w:fldCharType="separate"/>
      </w:r>
      <w:r w:rsidR="00BF17B4" w:rsidRPr="00BF17B4">
        <w:rPr>
          <w:rFonts w:ascii="Times New Roman" w:hAnsi="Times New Roman" w:cs="Times New Roman"/>
          <w:noProof/>
        </w:rPr>
        <w:t>(Leuning, 1990)</w:t>
      </w:r>
      <w:r w:rsidR="00CD48C4">
        <w:rPr>
          <w:rFonts w:ascii="Times New Roman" w:hAnsi="Times New Roman" w:cs="Times New Roman"/>
        </w:rPr>
        <w:fldChar w:fldCharType="end"/>
      </w:r>
      <w:r w:rsidRPr="00A34ED6">
        <w:rPr>
          <w:rFonts w:ascii="Times New Roman" w:hAnsi="Times New Roman" w:cs="Times New Roman"/>
        </w:rPr>
        <w:t xml:space="preserve"> </w:t>
      </w:r>
      <w:r w:rsidR="007C40B9">
        <w:rPr>
          <w:rFonts w:ascii="Times New Roman" w:hAnsi="Times New Roman" w:cs="Times New Roman"/>
        </w:rPr>
        <w:t>though s</w:t>
      </w:r>
      <w:r w:rsidRPr="00A34ED6">
        <w:rPr>
          <w:rFonts w:ascii="Times New Roman" w:hAnsi="Times New Roman" w:cs="Times New Roman"/>
        </w:rPr>
        <w:t>ome other authors</w:t>
      </w:r>
      <w:r w:rsidR="00CD48C4">
        <w:rPr>
          <w:rFonts w:ascii="Times New Roman" w:hAnsi="Times New Roman" w:cs="Times New Roman"/>
        </w:rPr>
        <w:t xml:space="preserve"> </w:t>
      </w:r>
      <w:r w:rsidRPr="00A34ED6">
        <w:rPr>
          <w:rFonts w:ascii="Times New Roman" w:hAnsi="Times New Roman" w:cs="Times New Roman"/>
        </w:rPr>
        <w:t>are often cite</w:t>
      </w:r>
      <w:r w:rsidR="00CD48C4">
        <w:rPr>
          <w:rFonts w:ascii="Times New Roman" w:hAnsi="Times New Roman" w:cs="Times New Roman"/>
        </w:rPr>
        <w:t>d</w:t>
      </w:r>
      <w:r w:rsidRPr="00A34ED6">
        <w:rPr>
          <w:rFonts w:ascii="Times New Roman" w:hAnsi="Times New Roman" w:cs="Times New Roman"/>
        </w:rPr>
        <w:t xml:space="preserve"> as the originating sources of the model </w:t>
      </w:r>
      <w:r w:rsidR="007C40B9">
        <w:rPr>
          <w:rFonts w:ascii="Times New Roman" w:hAnsi="Times New Roman" w:cs="Times New Roman"/>
        </w:rPr>
        <w:t xml:space="preserve">(e.g. </w:t>
      </w:r>
      <w:r w:rsidR="00CD48C4">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"author" : [ { "dropping-particle" : "", "family" : "Collatz, G.J., Ball, J.T., Grivet, C. and Berry", "given" : "J.A.", "non-dropping-particle" : "", "parse-names" : false, "suffix" : "" } ], "container-title" : "Agricultural and Forest Meteorology", "id" : "ITEM-1", "issue" : "1074", "issued" : { "date-parts" : [ [ "1991" ] ] }, "page" : "107-136", "title" : "Physiological and environmental regulation of stomatal conductance , photosynthesis and transpiration : a model that includes a laminar boundary layer *", "type" : "article-journal", "volume" : "54" }, "uris" : [ "http://www.mendeley.com/documents/?uuid=33309259-dbf8-4a07-b842-12122392638f", "http://www.mendeley.com/documents/?uuid=8ea64e6f-b84d-4211-a2ea-d64c97c05180" ] } ], "mendeley" : { "formattedCitation" : "(Collatz, G.J., Ball, J.T., Grivet, C. and Berry, 1991)", "manualFormatting" : "Collatz et al., 1991 ", "plainTextFormattedCitation" : "(Collatz, G.J., Ball, J.T., Grivet, C. and Berry, 1991)", "previouslyFormattedCitation" : "(Collatz, G.J., Ball, J.T., Grivet, C. and Berry, 1991a)" }, "properties" : { "noteIndex" : 0 }, "schema" : "https://github.com/citation-style-language/schema/raw/master/csl-citation.json" }</w:instrText>
      </w:r>
      <w:r w:rsidR="00CD48C4">
        <w:rPr>
          <w:rFonts w:ascii="Times New Roman" w:hAnsi="Times New Roman" w:cs="Times New Roman"/>
        </w:rPr>
        <w:fldChar w:fldCharType="separate"/>
      </w:r>
      <w:r w:rsidR="00CD48C4" w:rsidRPr="00CD48C4">
        <w:rPr>
          <w:rFonts w:ascii="Times New Roman" w:hAnsi="Times New Roman" w:cs="Times New Roman"/>
          <w:noProof/>
        </w:rPr>
        <w:t xml:space="preserve">Collatz </w:t>
      </w:r>
      <w:r w:rsidR="00CD48C4">
        <w:rPr>
          <w:rFonts w:ascii="Times New Roman" w:hAnsi="Times New Roman" w:cs="Times New Roman"/>
          <w:noProof/>
        </w:rPr>
        <w:t>et al.,</w:t>
      </w:r>
      <w:r w:rsidR="00CD48C4" w:rsidRPr="00CD48C4">
        <w:rPr>
          <w:rFonts w:ascii="Times New Roman" w:hAnsi="Times New Roman" w:cs="Times New Roman"/>
          <w:noProof/>
        </w:rPr>
        <w:t xml:space="preserve"> 1991</w:t>
      </w:r>
      <w:r w:rsidR="007C40B9">
        <w:rPr>
          <w:rFonts w:ascii="Times New Roman" w:hAnsi="Times New Roman" w:cs="Times New Roman"/>
          <w:noProof/>
        </w:rPr>
        <w:t xml:space="preserve"> </w:t>
      </w:r>
      <w:r w:rsidR="00CD48C4">
        <w:rPr>
          <w:rFonts w:ascii="Times New Roman" w:hAnsi="Times New Roman" w:cs="Times New Roman"/>
        </w:rPr>
        <w:fldChar w:fldCharType="end"/>
      </w:r>
      <w:r w:rsidRPr="00A34ED6">
        <w:rPr>
          <w:rFonts w:ascii="Times New Roman" w:hAnsi="Times New Roman" w:cs="Times New Roman"/>
        </w:rPr>
        <w:t xml:space="preserve">and </w:t>
      </w:r>
      <w:r w:rsidR="00E74D97">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"DOI" : "10.1111/j.1365-3040.1992.tb00974.x", "ISSN" : "0140-7791", "author" : [ { "dropping-particle" : "", "family" : "Harley", "given" : "P. C.", "non-dropping-particle" : "", "parse-names" : false, "suffix" : "" }, { "dropping-particle" : "", "family" : "Thomas", "given" : "R. B.", "non-dropping-particle" : "", "parse-names" : false, "suffix" : "" }, { "dropping-particle" : "", "family" : "Reynolds", "given" : "J. F.", "non-dropping-particle" : "", "parse-names" : false, "suffix" : "" }, { "dropping-particle" : "", "family" : "Strain", "given" : "B. R.", "non-dropping-particle" : "", "parse-names" : false, "suffix" : "" } ], "container-title" : "Plant, Cell and Environment", "id" : "ITEM-1", "issue" : "3", "issued" : { "date-parts" : [ [ "1992", "4" ] ] }, "page" : "271-282", "title" : "Modelling photosynthesis of cotton grown in elevated CO2", "type" : "article-journal", "volume" : "15" }, "uris" : [ "http://www.mendeley.com/documents/?uuid=f1386529-86b6-44ae-b803-68572b2f1f3e", "http://www.mendeley.com/documents/?uuid=b05528cc-4f75-4d10-8261-1063ced929f9" ] } ], "mendeley" : { "formattedCitation" : "(Harley et al., 1992a)", "manualFormatting" : "Harley et al.,  1992)", "plainTextFormattedCitation" : "(Harley et al., 1992a)", "previouslyFormattedCitation" : "(Harley et al., 1992a)" }, "properties" : { "noteIndex" : 0 }, "schema" : "https://github.com/citation-style-language/schema/raw/master/csl-citation.json" }</w:instrText>
      </w:r>
      <w:r w:rsidR="00E74D97">
        <w:rPr>
          <w:rFonts w:ascii="Times New Roman" w:hAnsi="Times New Roman" w:cs="Times New Roman"/>
        </w:rPr>
        <w:fldChar w:fldCharType="separate"/>
      </w:r>
      <w:r w:rsidR="00E74D97" w:rsidRPr="00E74D97">
        <w:rPr>
          <w:rFonts w:ascii="Times New Roman" w:hAnsi="Times New Roman" w:cs="Times New Roman"/>
          <w:noProof/>
        </w:rPr>
        <w:t xml:space="preserve">Harley </w:t>
      </w:r>
      <w:r w:rsidR="00E74D97">
        <w:rPr>
          <w:rFonts w:ascii="Times New Roman" w:hAnsi="Times New Roman" w:cs="Times New Roman"/>
          <w:noProof/>
        </w:rPr>
        <w:t xml:space="preserve">et al., </w:t>
      </w:r>
      <w:r w:rsidR="00E74D97" w:rsidRPr="00E74D97">
        <w:rPr>
          <w:rFonts w:ascii="Times New Roman" w:hAnsi="Times New Roman" w:cs="Times New Roman"/>
          <w:noProof/>
        </w:rPr>
        <w:t xml:space="preserve"> 1992)</w:t>
      </w:r>
      <w:r w:rsidR="00E74D97">
        <w:rPr>
          <w:rFonts w:ascii="Times New Roman" w:hAnsi="Times New Roman" w:cs="Times New Roman"/>
        </w:rPr>
        <w:fldChar w:fldCharType="end"/>
      </w:r>
      <w:r w:rsidR="007C40B9">
        <w:rPr>
          <w:rFonts w:ascii="Times New Roman" w:hAnsi="Times New Roman" w:cs="Times New Roman"/>
        </w:rPr>
        <w:t xml:space="preserve">. The </w:t>
      </w:r>
      <w:r w:rsidRPr="00A34ED6">
        <w:rPr>
          <w:rFonts w:ascii="Times New Roman" w:hAnsi="Times New Roman" w:cs="Times New Roman"/>
        </w:rPr>
        <w:t>models they apparently developed independently are essentially</w:t>
      </w:r>
      <w:r w:rsidR="00E74D97">
        <w:rPr>
          <w:rFonts w:ascii="Times New Roman" w:hAnsi="Times New Roman" w:cs="Times New Roman"/>
        </w:rPr>
        <w:t xml:space="preserve"> </w:t>
      </w:r>
      <w:r w:rsidRPr="00A34ED6">
        <w:rPr>
          <w:rFonts w:ascii="Times New Roman" w:hAnsi="Times New Roman" w:cs="Times New Roman"/>
        </w:rPr>
        <w:lastRenderedPageBreak/>
        <w:t>equivalent.</w:t>
      </w:r>
      <w:r w:rsidR="00E74D97">
        <w:rPr>
          <w:rFonts w:ascii="Times New Roman" w:hAnsi="Times New Roman" w:cs="Times New Roman"/>
        </w:rPr>
        <w:t xml:space="preserve"> </w:t>
      </w:r>
      <w:r w:rsidRPr="00A34ED6">
        <w:rPr>
          <w:rFonts w:ascii="Times New Roman" w:hAnsi="Times New Roman" w:cs="Times New Roman"/>
        </w:rPr>
        <w:t xml:space="preserve">The order of description of the </w:t>
      </w:r>
      <w:r w:rsidR="007C40B9" w:rsidRPr="00FE1CD7">
        <w:rPr>
          <w:rFonts w:cstheme="minorHAnsi"/>
          <w:i/>
          <w:color w:val="000000"/>
          <w:sz w:val="24"/>
          <w:szCs w:val="24"/>
        </w:rPr>
        <w:t>A</w:t>
      </w:r>
      <w:r w:rsidR="007C40B9" w:rsidRPr="00FE1CD7">
        <w:rPr>
          <w:rFonts w:cstheme="minorHAnsi"/>
          <w:i/>
          <w:color w:val="000000"/>
          <w:sz w:val="24"/>
          <w:szCs w:val="24"/>
          <w:vertAlign w:val="subscript"/>
        </w:rPr>
        <w:t>net</w:t>
      </w:r>
      <w:r w:rsidR="007C40B9">
        <w:rPr>
          <w:rFonts w:cstheme="minorHAnsi"/>
          <w:color w:val="000000"/>
          <w:sz w:val="24"/>
          <w:szCs w:val="24"/>
        </w:rPr>
        <w:t>-</w:t>
      </w:r>
      <w:r w:rsidR="007C40B9" w:rsidRPr="00FE1CD7">
        <w:rPr>
          <w:rFonts w:cstheme="minorHAnsi"/>
          <w:i/>
          <w:color w:val="000000"/>
          <w:sz w:val="24"/>
          <w:szCs w:val="24"/>
        </w:rPr>
        <w:t>g</w:t>
      </w:r>
      <w:r w:rsidR="007C40B9" w:rsidRPr="00FE1CD7">
        <w:rPr>
          <w:rFonts w:cstheme="minorHAnsi"/>
          <w:i/>
          <w:color w:val="000000"/>
          <w:sz w:val="24"/>
          <w:szCs w:val="24"/>
          <w:vertAlign w:val="subscript"/>
        </w:rPr>
        <w:t>sto</w:t>
      </w:r>
      <w:r w:rsidR="007C40B9" w:rsidRPr="00A34ED6">
        <w:rPr>
          <w:rFonts w:ascii="Times New Roman" w:hAnsi="Times New Roman" w:cs="Times New Roman"/>
        </w:rPr>
        <w:t xml:space="preserve"> </w:t>
      </w:r>
      <w:r w:rsidRPr="00A34ED6">
        <w:rPr>
          <w:rFonts w:ascii="Times New Roman" w:hAnsi="Times New Roman" w:cs="Times New Roman"/>
        </w:rPr>
        <w:t>model</w:t>
      </w:r>
      <w:r w:rsidR="007C40B9">
        <w:rPr>
          <w:rFonts w:ascii="Times New Roman" w:hAnsi="Times New Roman" w:cs="Times New Roman"/>
        </w:rPr>
        <w:t>ling</w:t>
      </w:r>
      <w:r w:rsidRPr="00A34ED6">
        <w:rPr>
          <w:rFonts w:ascii="Times New Roman" w:hAnsi="Times New Roman" w:cs="Times New Roman"/>
        </w:rPr>
        <w:t xml:space="preserve"> here follows the order</w:t>
      </w:r>
      <w:r w:rsidR="00E74D97">
        <w:rPr>
          <w:rFonts w:ascii="Times New Roman" w:hAnsi="Times New Roman" w:cs="Times New Roman"/>
        </w:rPr>
        <w:t xml:space="preserve"> </w:t>
      </w:r>
      <w:r w:rsidRPr="00A34ED6">
        <w:rPr>
          <w:rFonts w:ascii="Times New Roman" w:hAnsi="Times New Roman" w:cs="Times New Roman"/>
        </w:rPr>
        <w:t>in which they have to be computed.</w:t>
      </w:r>
      <w:r w:rsidR="00E74D97">
        <w:rPr>
          <w:rFonts w:ascii="Times New Roman" w:hAnsi="Times New Roman" w:cs="Times New Roman"/>
        </w:rPr>
        <w:t xml:space="preserve"> </w:t>
      </w:r>
    </w:p>
    <w:p w14:paraId="7BF385B3" w14:textId="77777777" w:rsidR="00015BCA" w:rsidRDefault="00015BCA" w:rsidP="00A34ED6">
      <w:pPr>
        <w:rPr>
          <w:rFonts w:ascii="Times New Roman" w:hAnsi="Times New Roman" w:cs="Times New Roman"/>
        </w:rPr>
      </w:pPr>
    </w:p>
    <w:p w14:paraId="485D0E33" w14:textId="77777777" w:rsidR="00015BCA" w:rsidRPr="00433484" w:rsidRDefault="000C2D48" w:rsidP="003C0304">
      <w:pPr>
        <w:pStyle w:val="Heading3"/>
        <w:numPr>
          <w:ilvl w:val="2"/>
          <w:numId w:val="16"/>
        </w:numPr>
      </w:pPr>
      <w:bookmarkStart w:id="83" w:name="_Toc36708845"/>
      <w:r w:rsidRPr="00433484">
        <w:t>Biochemical Farquhar model</w:t>
      </w:r>
      <w:r w:rsidR="007C40B9" w:rsidRPr="00433484">
        <w:t xml:space="preserve"> for net photosynthesis (Anet)</w:t>
      </w:r>
      <w:bookmarkEnd w:id="83"/>
    </w:p>
    <w:p w14:paraId="34F6A334" w14:textId="77777777" w:rsidR="00BA34E8" w:rsidRDefault="00703B29" w:rsidP="00BA34E8">
      <w:pPr>
        <w:autoSpaceDE w:val="0"/>
        <w:autoSpaceDN w:val="0"/>
        <w:adjustRightInd w:val="0"/>
        <w:rPr>
          <w:rFonts w:cstheme="minorHAnsi"/>
          <w:color w:val="000000"/>
          <w:sz w:val="24"/>
          <w:szCs w:val="24"/>
        </w:rPr>
      </w:pPr>
      <w:r w:rsidRPr="00703B29">
        <w:rPr>
          <w:rFonts w:cstheme="minorHAnsi"/>
          <w:color w:val="000000"/>
          <w:sz w:val="24"/>
          <w:szCs w:val="24"/>
        </w:rPr>
        <w:t xml:space="preserve">The underlying assumption </w:t>
      </w:r>
      <w:r w:rsidR="007C40B9">
        <w:rPr>
          <w:rFonts w:cstheme="minorHAnsi"/>
          <w:color w:val="000000"/>
          <w:sz w:val="24"/>
          <w:szCs w:val="24"/>
        </w:rPr>
        <w:t xml:space="preserve">to Farquhars’s 1980 model </w:t>
      </w:r>
      <w:r w:rsidRPr="00703B29">
        <w:rPr>
          <w:rFonts w:cstheme="minorHAnsi"/>
          <w:color w:val="000000"/>
          <w:sz w:val="24"/>
          <w:szCs w:val="24"/>
        </w:rPr>
        <w:t>is that, according to prevailing environmental conditions,</w:t>
      </w:r>
      <w:r>
        <w:rPr>
          <w:rFonts w:cstheme="minorHAnsi"/>
          <w:color w:val="000000"/>
          <w:sz w:val="24"/>
          <w:szCs w:val="24"/>
        </w:rPr>
        <w:t xml:space="preserve"> </w:t>
      </w:r>
      <w:r w:rsidRPr="00703B29">
        <w:rPr>
          <w:rFonts w:cstheme="minorHAnsi"/>
          <w:color w:val="000000"/>
          <w:sz w:val="24"/>
          <w:szCs w:val="24"/>
        </w:rPr>
        <w:t xml:space="preserve">either </w:t>
      </w:r>
      <w:r w:rsidR="00A12C7E">
        <w:rPr>
          <w:rFonts w:cstheme="minorHAnsi"/>
          <w:color w:val="000000"/>
          <w:sz w:val="24"/>
          <w:szCs w:val="24"/>
        </w:rPr>
        <w:t xml:space="preserve">rubisco activity </w:t>
      </w:r>
      <w:r w:rsidR="00BA34E8">
        <w:rPr>
          <w:rFonts w:cstheme="minorHAnsi"/>
          <w:color w:val="000000"/>
          <w:sz w:val="24"/>
          <w:szCs w:val="24"/>
        </w:rPr>
        <w:t>(</w:t>
      </w:r>
      <w:r w:rsidR="00BA34E8" w:rsidRPr="00BA34E8">
        <w:rPr>
          <w:rFonts w:cstheme="minorHAnsi"/>
          <w:i/>
          <w:color w:val="000000"/>
          <w:sz w:val="24"/>
          <w:szCs w:val="24"/>
        </w:rPr>
        <w:t>A</w:t>
      </w:r>
      <w:r w:rsidR="00BA34E8" w:rsidRPr="00BA34E8">
        <w:rPr>
          <w:rFonts w:cstheme="minorHAnsi"/>
          <w:i/>
          <w:color w:val="000000"/>
          <w:sz w:val="24"/>
          <w:szCs w:val="24"/>
          <w:vertAlign w:val="subscript"/>
        </w:rPr>
        <w:t>c</w:t>
      </w:r>
      <w:r w:rsidR="00BA34E8">
        <w:rPr>
          <w:rFonts w:cstheme="minorHAnsi"/>
          <w:color w:val="000000"/>
          <w:sz w:val="24"/>
          <w:szCs w:val="24"/>
        </w:rPr>
        <w:t xml:space="preserve">) </w:t>
      </w:r>
      <w:r w:rsidR="00A12C7E">
        <w:rPr>
          <w:rFonts w:cstheme="minorHAnsi"/>
          <w:color w:val="000000"/>
          <w:sz w:val="24"/>
          <w:szCs w:val="24"/>
        </w:rPr>
        <w:t>or the regeneration of ribulose-1,5-bisphosphate (RuBP)</w:t>
      </w:r>
      <w:r w:rsidR="002C3127">
        <w:rPr>
          <w:rFonts w:cstheme="minorHAnsi"/>
          <w:color w:val="000000"/>
          <w:sz w:val="24"/>
          <w:szCs w:val="24"/>
        </w:rPr>
        <w:t xml:space="preserve"> which is limited by the rate of electron transport (</w:t>
      </w:r>
      <w:r w:rsidR="002C3127" w:rsidRPr="00BA34E8">
        <w:rPr>
          <w:rFonts w:cstheme="minorHAnsi"/>
          <w:i/>
          <w:color w:val="000000"/>
          <w:sz w:val="24"/>
          <w:szCs w:val="24"/>
        </w:rPr>
        <w:t>A</w:t>
      </w:r>
      <w:r w:rsidR="002C3127" w:rsidRPr="00BA34E8">
        <w:rPr>
          <w:rFonts w:cstheme="minorHAnsi"/>
          <w:i/>
          <w:color w:val="000000"/>
          <w:sz w:val="24"/>
          <w:szCs w:val="24"/>
          <w:vertAlign w:val="subscript"/>
        </w:rPr>
        <w:t>j</w:t>
      </w:r>
      <w:r w:rsidR="002C3127">
        <w:rPr>
          <w:rFonts w:cstheme="minorHAnsi"/>
          <w:color w:val="000000"/>
          <w:sz w:val="24"/>
          <w:szCs w:val="24"/>
        </w:rPr>
        <w:t xml:space="preserve">) </w:t>
      </w:r>
      <w:r w:rsidR="00A12C7E">
        <w:rPr>
          <w:rFonts w:cstheme="minorHAnsi"/>
          <w:color w:val="000000"/>
          <w:sz w:val="24"/>
          <w:szCs w:val="24"/>
        </w:rPr>
        <w:t xml:space="preserve"> limit</w:t>
      </w:r>
      <w:r w:rsidR="002C3127">
        <w:rPr>
          <w:rFonts w:cstheme="minorHAnsi"/>
          <w:color w:val="000000"/>
          <w:sz w:val="24"/>
          <w:szCs w:val="24"/>
        </w:rPr>
        <w:t>s</w:t>
      </w:r>
      <w:r w:rsidR="00A12C7E">
        <w:rPr>
          <w:rFonts w:cstheme="minorHAnsi"/>
          <w:color w:val="000000"/>
          <w:sz w:val="24"/>
          <w:szCs w:val="24"/>
        </w:rPr>
        <w:t xml:space="preserve"> photosynthesis. </w:t>
      </w:r>
      <w:r w:rsidR="00F76821">
        <w:rPr>
          <w:rFonts w:cstheme="minorHAnsi"/>
          <w:color w:val="000000"/>
          <w:sz w:val="24"/>
          <w:szCs w:val="24"/>
        </w:rPr>
        <w:t>Subsequent to Farquhar’s 1980 paper</w:t>
      </w:r>
      <w:r w:rsidR="002C3127">
        <w:rPr>
          <w:rFonts w:cstheme="minorHAnsi"/>
          <w:color w:val="000000"/>
          <w:sz w:val="24"/>
          <w:szCs w:val="24"/>
        </w:rPr>
        <w:t xml:space="preserve">, </w:t>
      </w:r>
      <w:r w:rsidR="002C3127">
        <w:rPr>
          <w:rFonts w:cstheme="minorHAnsi"/>
          <w:color w:val="000000"/>
          <w:sz w:val="24"/>
          <w:szCs w:val="24"/>
        </w:rPr>
        <w:fldChar w:fldCharType="begin" w:fldLock="1"/>
      </w:r>
      <w:r w:rsidR="00BF17B4">
        <w:rPr>
          <w:rFonts w:cstheme="minorHAnsi"/>
          <w:color w:val="000000"/>
          <w:sz w:val="24"/>
          <w:szCs w:val="24"/>
        </w:rPr>
        <w:instrText>ADDIN CSL_CITATION { "citationItems" : [ { "id" : "ITEM-1", "itemData" : { "DOI" : "10.1111/j.1365-3040.1992.tb00974.x", "ISSN" : "0140-7791", "author" : [ { "dropping-particle" : "", "family" : "Harley", "given" : "P. C.", "non-dropping-particle" : "", "parse-names" : false, "suffix" : "" }, { "dropping-particle" : "", "family" : "Thomas", "given" : "R. B.", "non-dropping-particle" : "", "parse-names" : false, "suffix" : "" }, { "dropping-particle" : "", "family" : "Reynolds", "given" : "J. F.", "non-dropping-particle" : "", "parse-names" : false, "suffix" : "" }, { "dropping-particle" : "", "family" : "Strain", "given" : "B. R.", "non-dropping-particle" : "", "parse-names" : false, "suffix" : "" } ], "container-title" : "Plant, Cell and Environment", "id" : "ITEM-1", "issue" : "3", "issued" : { "date-parts" : [ [ "1992", "4" ] ] }, "page" : "271-282", "title" : "Modelling photosynthesis of cotton grown in elevated CO2", "type" : "article-journal", "volume" : "15" }, "uris" : [ "http://www.mendeley.com/documents/?uuid=b05528cc-4f75-4d10-8261-1063ced929f9", "http://www.mendeley.com/documents/?uuid=f1386529-86b6-44ae-b803-68572b2f1f3e" ] } ], "mendeley" : { "formattedCitation" : "(Harley et al., 1992b)", "manualFormatting" : "Harley et al. (1992)", "plainTextFormattedCitation" : "(Harley et al., 1992b)", "previouslyFormattedCitation" : "(Harley et al., 1992b)" }, "properties" : { "noteIndex" : 0 }, "schema" : "https://github.com/citation-style-language/schema/raw/master/csl-citation.json" }</w:instrText>
      </w:r>
      <w:r w:rsidR="002C3127">
        <w:rPr>
          <w:rFonts w:cstheme="minorHAnsi"/>
          <w:color w:val="000000"/>
          <w:sz w:val="24"/>
          <w:szCs w:val="24"/>
        </w:rPr>
        <w:fldChar w:fldCharType="separate"/>
      </w:r>
      <w:r w:rsidR="002C3127" w:rsidRPr="00585701">
        <w:rPr>
          <w:rFonts w:cstheme="minorHAnsi"/>
          <w:noProof/>
          <w:color w:val="000000"/>
          <w:sz w:val="24"/>
          <w:szCs w:val="24"/>
        </w:rPr>
        <w:t xml:space="preserve">Harley et al. </w:t>
      </w:r>
      <w:r w:rsidR="002C3127">
        <w:rPr>
          <w:rFonts w:cstheme="minorHAnsi"/>
          <w:noProof/>
          <w:color w:val="000000"/>
          <w:sz w:val="24"/>
          <w:szCs w:val="24"/>
        </w:rPr>
        <w:t>(</w:t>
      </w:r>
      <w:r w:rsidR="002C3127" w:rsidRPr="00585701">
        <w:rPr>
          <w:rFonts w:cstheme="minorHAnsi"/>
          <w:noProof/>
          <w:color w:val="000000"/>
          <w:sz w:val="24"/>
          <w:szCs w:val="24"/>
        </w:rPr>
        <w:t>1992)</w:t>
      </w:r>
      <w:r w:rsidR="002C3127">
        <w:rPr>
          <w:rFonts w:cstheme="minorHAnsi"/>
          <w:color w:val="000000"/>
          <w:sz w:val="24"/>
          <w:szCs w:val="24"/>
        </w:rPr>
        <w:fldChar w:fldCharType="end"/>
      </w:r>
      <w:r w:rsidR="002C3127">
        <w:rPr>
          <w:rFonts w:cstheme="minorHAnsi"/>
          <w:color w:val="000000"/>
          <w:sz w:val="24"/>
          <w:szCs w:val="24"/>
        </w:rPr>
        <w:t xml:space="preserve"> identified a </w:t>
      </w:r>
      <w:r w:rsidR="002C3127" w:rsidRPr="00585701">
        <w:rPr>
          <w:rFonts w:cstheme="minorHAnsi"/>
          <w:color w:val="000000"/>
          <w:sz w:val="24"/>
          <w:szCs w:val="24"/>
        </w:rPr>
        <w:t>third limitation</w:t>
      </w:r>
      <w:r w:rsidR="002C3127" w:rsidRPr="00BA34E8">
        <w:rPr>
          <w:rFonts w:cstheme="minorHAnsi"/>
          <w:color w:val="000000"/>
          <w:sz w:val="24"/>
          <w:szCs w:val="24"/>
        </w:rPr>
        <w:t xml:space="preserve"> resulting from inadequate </w:t>
      </w:r>
      <w:r w:rsidR="002C3127">
        <w:rPr>
          <w:rFonts w:cstheme="minorHAnsi"/>
          <w:color w:val="000000"/>
          <w:sz w:val="24"/>
          <w:szCs w:val="24"/>
        </w:rPr>
        <w:t>rate of transport of photosynthetic products (</w:t>
      </w:r>
      <w:r w:rsidR="00302A14">
        <w:rPr>
          <w:rFonts w:cstheme="minorHAnsi"/>
          <w:color w:val="000000"/>
          <w:sz w:val="24"/>
          <w:szCs w:val="24"/>
        </w:rPr>
        <w:t xml:space="preserve">most commonly this is due to </w:t>
      </w:r>
      <w:r w:rsidR="002C3127" w:rsidRPr="00BA34E8">
        <w:rPr>
          <w:rFonts w:cstheme="minorHAnsi"/>
          <w:color w:val="000000"/>
          <w:sz w:val="24"/>
          <w:szCs w:val="24"/>
        </w:rPr>
        <w:t>triose phosphate utilization</w:t>
      </w:r>
      <w:r w:rsidR="002C3127">
        <w:rPr>
          <w:rFonts w:cstheme="minorHAnsi"/>
          <w:color w:val="000000"/>
          <w:sz w:val="24"/>
          <w:szCs w:val="24"/>
        </w:rPr>
        <w:t>) (</w:t>
      </w:r>
      <w:r w:rsidR="002C3127" w:rsidRPr="000338E2">
        <w:rPr>
          <w:rFonts w:cstheme="minorHAnsi"/>
          <w:i/>
          <w:color w:val="000000"/>
          <w:sz w:val="24"/>
          <w:szCs w:val="24"/>
        </w:rPr>
        <w:t>A</w:t>
      </w:r>
      <w:r w:rsidR="002C3127" w:rsidRPr="000338E2">
        <w:rPr>
          <w:rFonts w:cstheme="minorHAnsi"/>
          <w:i/>
          <w:color w:val="000000"/>
          <w:sz w:val="24"/>
          <w:szCs w:val="24"/>
          <w:vertAlign w:val="subscript"/>
        </w:rPr>
        <w:t>p</w:t>
      </w:r>
      <w:r w:rsidR="002C3127">
        <w:rPr>
          <w:rFonts w:cstheme="minorHAnsi"/>
          <w:color w:val="000000"/>
          <w:sz w:val="24"/>
          <w:szCs w:val="24"/>
        </w:rPr>
        <w:t xml:space="preserve">), this limit has now become standard in many models of </w:t>
      </w:r>
      <w:r w:rsidR="002C3127" w:rsidRPr="000338E2">
        <w:rPr>
          <w:rFonts w:cstheme="minorHAnsi"/>
          <w:i/>
          <w:color w:val="000000"/>
          <w:sz w:val="24"/>
          <w:szCs w:val="24"/>
        </w:rPr>
        <w:t>A</w:t>
      </w:r>
      <w:r w:rsidR="002C3127" w:rsidRPr="000338E2">
        <w:rPr>
          <w:rFonts w:cstheme="minorHAnsi"/>
          <w:i/>
          <w:color w:val="000000"/>
          <w:sz w:val="24"/>
          <w:szCs w:val="24"/>
          <w:vertAlign w:val="subscript"/>
        </w:rPr>
        <w:t>net</w:t>
      </w:r>
      <w:r w:rsidR="002C3127">
        <w:rPr>
          <w:rFonts w:cstheme="minorHAnsi"/>
          <w:color w:val="000000"/>
          <w:sz w:val="24"/>
          <w:szCs w:val="24"/>
        </w:rPr>
        <w:t xml:space="preserve"> (e.g. </w:t>
      </w:r>
      <w:r w:rsidR="002C3127">
        <w:rPr>
          <w:rFonts w:cstheme="minorHAnsi"/>
          <w:color w:val="000000"/>
          <w:sz w:val="24"/>
          <w:szCs w:val="24"/>
        </w:rPr>
        <w:fldChar w:fldCharType="begin" w:fldLock="1"/>
      </w:r>
      <w:r w:rsidR="00BF17B4">
        <w:rPr>
          <w:rFonts w:cstheme="minorHAnsi"/>
          <w:color w:val="000000"/>
          <w:sz w:val="24"/>
          <w:szCs w:val="24"/>
        </w:rPr>
        <w:instrText>ADDIN CSL_CITATION { "citationItems" : [ { "id" : "ITEM-1", "itemData" : { "abstract" : "The theoretical analyses of Sellers (1985, 1987), which linked canopy spectral reflectance properties to (unstressed) photosynthetic rates and conductances, are critically reviewed and significant shortcomings are identified. These are addressed in this article principally through the incorporation of a more sophisticated and realistic treatment of leaf physiological processes within a new canopy integration scheme. The results indicate that area-averaged spectral vegetation indices, as obtained from coarse resolution satellite sensors, may give good estimates of the area-integrals of photosynthesis and conductance even for spatially heterogenous (though physiologically uniform) vegetation covers.", "author" : [ { "dropping-particle" : "", "family" : "Sellers", "given" : "P J", "non-dropping-particle" : "", "parse-names" : false, "suffix" : "" }, { "dropping-particle" : "", "family" : "Berry", "given" : "J A", "non-dropping-particle" : "", "parse-names" : false, "suffix" : "" }, { "dropping-particle" : "", "family" : "Collatz", "given" : "G J", "non-dropping-particle" : "", "parse-names" : false, "suffix" : "" }, { "dropping-particle" : "", "family" : "Field", "given" : "C B", "non-dropping-particle" : "", "parse-names" : false, "suffix" : "" }, { "dropping-particle" : "", "family" : "Hall", "given" : "F G", "non-dropping-particle" : "", "parse-names" : false, "suffix" : "" } ], "container-title" : "Remote Sensing of Environment", "id" : "ITEM-1", "issue" : "3", "issued" : { "date-parts" : [ [ "1992" ] ] }, "page" : "187-216", "publisher" : "Elsevier", "title" : "Canopy reflectance, photosynthesis, and transpiration. III - A reanalysis using improved leaf models and a new canopy integration scheme", "type" : "article-journal", "volume" : "42" }, "uris" : [ "http://www.mendeley.com/documents/?uuid=55df4ef5-970e-4a79-8aa7-c29177705a3c", "http://www.mendeley.com/documents/?uuid=6ac0f302-74ce-4226-bd3f-14d424398e54" ] }, { "id" : "ITEM-2", "itemData" : { "author" : [ { "dropping-particle" : "", "family" : "Sellers, P.J., Randall. D.A., Collatz, G.J., Berry, J.A., Field, C.B., Dazlich, D.A., Zhang, C., Collelo, G.D. and Bounoua", "given" : "L.", "non-dropping-particle" : "", "parse-names" : false, "suffix" : "" } ], "container-title" : "Journal of Climate", "id" : "ITEM-2", "issued" : { "date-parts" : [ [ "1996" ] ] }, "page" : "676-705", "title" : "A revised land surface parameterisation (SiB2) for atmospheric GCMs. Part I. Model formulation", "type" : "article-journal", "volume" : "9" }, "uris" : [ "http://www.mendeley.com/documents/?uuid=74ca204d-2986-4a3a-bd94-05f3805652b0", "http://www.mendeley.com/documents/?uuid=9ef6036e-5c05-47d5-9fa7-a510d8c1250c" ] }, { "id" : "ITEM-3", "itemData" : { "DOI" : "10.1111/j.1365-3040.1995.tb00370.x", "ISSN" : "0140-7791", "author" : [ { "dropping-particle" : "", "family" : "Leuning", "given" : "R.", "non-dropping-particle" : "", "parse-names" : false, "suffix" : "" } ], "container-title" : "Plant, Cell and Environment", "id" : "ITEM-3", "issue" : "4", "issued" : { "date-parts" : [ [ "1995", "4" ] ] }, "page" : "339-355", "title" : "A critical appraisal of a combined stomatal-photosynthesis model for C3 plants", "type" : "article-journal", "volume" : "18" }, "uris" : [ "http://www.mendeley.com/documents/?uuid=000ccf28-7be2-4eab-8c57-00fea181f56d", "http://www.mendeley.com/documents/?uuid=c70f308d-1fec-45c7-8989-3a236ca1631d" ] }, { "id" : "ITEM-4", "itemData" : { "author" : [ { "dropping-particle" : "", "family" : "Wang", "given" : "Y", "non-dropping-particle" : "", "parse-names" : false, "suffix" : "" }, { "dropping-particle" : "", "family" : "Leuning", "given" : "R", "non-dropping-particle" : "", "parse-names" : false, "suffix" : "" } ], "container-title" : "Agricultural and Forest Meteorology", "id" : "ITEM-4", "issued" : { "date-parts" : [ [ "1998" ] ] }, "page" : "89-111", "title" : "A two-leaf model for canopy conductance , photosynthesis and partitioning of available energy I : Model description and comparison with a multi-layered model", "type" : "article-journal", "volume" : "91" }, "uris" : [ "http://www.mendeley.com/documents/?uuid=d2604b00-970e-4f89-ad04-bbb8beb08e53", "http://www.mendeley.com/documents/?uuid=1c4f1579-699f-49c1-b772-3448699d172b" ] }, { "id" : "ITEM-5", "itemData" : { "DOI" : "10.1111/j.1365-2486.2010.02375.x", "ISSN" : "13541013", "author" : [ { "dropping-particle" : "", "family" : "Medlyn", "given" : "Belinda E.", "non-dropping-particle" : "", "parse-names" : false, "suffix" : "" }, { "dropping-particle" : "", "family" : "Duursma", "given" : "Remko a.", "non-dropping-particle" : "", "parse-names" : false, "suffix" : "" }, { "dropping-particle" : "", "family" : "Eamus", "given" : "Derek", "non-dropping-particle" : "", "parse-names" : false, "suffix" : "" }, { "dropping-particle" : "", "family" : "Ellsworth", "given" : "David S.", "non-dropping-particle" : "", "parse-names" : false, "suffix" : "" }, { "dropping-particle" : "", "family" : "Prentice", "given" : "I. Colin", "non-dropping-particle" : "", "parse-names" : false, "suffix" : "" }, { "dropping-particle" : "", "family" : "Barton", "given" : "Craig V. M.", "non-dropping-particle" : "", "parse-names" : false, "suffix" : "" }, { "dropping-particle" : "", "family" : "Crous", "given" : "Kristine Y.", "non-dropping-particle" : "", "parse-names" : false, "suffix" : "" }, { "dropping-particle" : "", "family" : "Angelis", "given" : "Paolo", "non-dropping-particle" : "De", "parse-names" : false, "suffix" : "" }, { "dropping-particle" : "", "family" : "Freeman", "given" : "Michael", "non-dropping-particle" : "", "parse-names" : false, "suffix" : "" }, { "dropping-particle" : "", "family" : "Wingate", "given" : "Lisa", "non-dropping-particle" : "", "parse-names" : false, "suffix" : "" } ], "container-title" : "Global Change Biology", "id" : "ITEM-5", "issue" : "6", "issued" : { "date-parts" : [ [ "2011", "6", "11" ] ] }, "page" : "2134-2144", "title" : "Reconciling the optimal and empirical approaches to modelling stomatal conductance", "type" : "article-journal", "volume" : "17" }, "uris" : [ "http://www.mendeley.com/documents/?uuid=27066b96-26b9-427f-af7b-c188c3e9b767", "http://www.mendeley.com/documents/?uuid=57e20198-e6a9-4aac-ab74-caff0d838986" ] } ], "mendeley" : { "formattedCitation" : "(Leuning, 1995a; Medlyn et al., 2011; Sellers et al., 1992; Sellers, P.J., Randall. D.A., Collatz, G.J., Berry, J.A., Field, C.B., Dazlich, D.A., Zhang, C., Collelo, G.D. and Bounoua, 1996; Wang and Leuning, 1998)", "manualFormatting" : "Sellers et al., 1996;", "plainTextFormattedCitation" : "(Leuning, 1995a; Medlyn et al., 2011; Sellers et al., 1992; Sellers, P.J., Randall. D.A., Collatz, G.J., Berry, J.A., Field, C.B., Dazlich, D.A., Zhang, C., Collelo, G.D. and Bounoua, 1996; Wang and Leuning, 1998)", "previouslyFormattedCitation" : "(Leuning, 1995a; Medlyn et al., 2011; Sellers et al., 1992; Sellers, P.J., Randall. D.A., Collatz, G.J., Berry, J.A., Field, C.B., Dazlich, D.A., Zhang, C., Collelo, G.D. and Bounoua, 1996a; Wang and Leuning, 1998)" }, "properties" : { "noteIndex" : 0 }, "schema" : "https://github.com/citation-style-language/schema/raw/master/csl-citation.json" }</w:instrText>
      </w:r>
      <w:r w:rsidR="002C3127">
        <w:rPr>
          <w:rFonts w:cstheme="minorHAnsi"/>
          <w:color w:val="000000"/>
          <w:sz w:val="24"/>
          <w:szCs w:val="24"/>
        </w:rPr>
        <w:fldChar w:fldCharType="separate"/>
      </w:r>
      <w:r w:rsidR="002C3127" w:rsidRPr="000F52A7">
        <w:rPr>
          <w:rFonts w:cstheme="minorHAnsi"/>
          <w:noProof/>
          <w:color w:val="000000"/>
          <w:sz w:val="24"/>
          <w:szCs w:val="24"/>
          <w:lang w:val="fr-FR"/>
        </w:rPr>
        <w:t>Sellers et al., 1996;</w:t>
      </w:r>
      <w:r w:rsidR="002C3127">
        <w:rPr>
          <w:rFonts w:cstheme="minorHAnsi"/>
          <w:color w:val="000000"/>
          <w:sz w:val="24"/>
          <w:szCs w:val="24"/>
        </w:rPr>
        <w:fldChar w:fldCharType="end"/>
      </w:r>
      <w:r w:rsidR="002C3127" w:rsidRPr="000F52A7">
        <w:rPr>
          <w:rFonts w:cstheme="minorHAnsi"/>
          <w:color w:val="000000"/>
          <w:sz w:val="24"/>
          <w:szCs w:val="24"/>
          <w:lang w:val="fr-FR"/>
        </w:rPr>
        <w:t xml:space="preserve"> </w:t>
      </w:r>
      <w:r w:rsidR="002C3127">
        <w:rPr>
          <w:rFonts w:cstheme="minorHAnsi"/>
          <w:color w:val="000000"/>
          <w:sz w:val="24"/>
          <w:szCs w:val="24"/>
        </w:rPr>
        <w:fldChar w:fldCharType="begin" w:fldLock="1"/>
      </w:r>
      <w:r w:rsidR="00BF17B4">
        <w:rPr>
          <w:rFonts w:cstheme="minorHAnsi"/>
          <w:color w:val="000000"/>
          <w:sz w:val="24"/>
          <w:szCs w:val="24"/>
          <w:lang w:val="fr-FR"/>
        </w:rPr>
        <w:instrText>ADDIN CSL_CITATION { "citationItems" : [ { "id" : "ITEM-1", "itemData" : { "DOI" : "10.1007/s003820050276", "ISSN" : "0930-7575", "author" : [ { "dropping-particle" : "", "family" : "Cox", "given" : "P. M.", "non-dropping-particle" : "", "parse-names" : false, "suffix" : "" }, { "dropping-particle" : "", "family" : "Betts", "given" : "R. a.", "non-dropping-particle" : "", "parse-names" : false, "suffix" : "" }, { "dropping-particle" : "", "family" : "Bunton", "given" : "C. B.", "non-dropping-particle" : "", "parse-names" : false, "suffix" : "" }, { "dropping-particle" : "", "family" : "Essery", "given" : "R. L. H.", "non-dropping-particle" : "", "parse-names" : false, "suffix" : "" }, { "dropping-particle" : "", "family" : "Rowntree", "given" : "P. R.", "non-dropping-particle" : "", "parse-names" : false, "suffix" : "" }, { "dropping-particle" : "", "family" : "Smith", "given" : "J.", "non-dropping-particle" : "", "parse-names" : false, "suffix" : "" } ], "container-title" : "Climate Dynamics", "id" : "ITEM-1", "issue" : "3", "issued" : { "date-parts" : [ [ "1999", "3", "5" ] ] }, "page" : "183-203", "title" : "The impact of new land surface physics on the GCM simulation of climate and climate sensitivity", "type" : "article-journal", "volume" : "15" }, "uris" : [ "http://www.mendeley.com/documents/?uuid=36761f72-6c53-4824-afb9-452ff2fd4a8f", "http://www.mendeley.com/documents/?uuid=a4818952-6773-4460-9f3e-6030010961fc" ] } ], "mendeley" : { "formattedCitation" : "(Cox et al., 1999a)", "manualFormatting" : "Cox et al., 1999", "plainTextFormattedCitation" : "(Cox et al., 1999a)", "previouslyFormattedCitation" : "(Cox et al., 1999a)" }, "properties" : { "noteIndex" : 0 }, "schema" : "https://github.com/citation-style-language/schema/raw/master/csl-citation.json" }</w:instrText>
      </w:r>
      <w:r w:rsidR="002C3127">
        <w:rPr>
          <w:rFonts w:cstheme="minorHAnsi"/>
          <w:color w:val="000000"/>
          <w:sz w:val="24"/>
          <w:szCs w:val="24"/>
        </w:rPr>
        <w:fldChar w:fldCharType="separate"/>
      </w:r>
      <w:r w:rsidR="002C3127" w:rsidRPr="000F52A7">
        <w:rPr>
          <w:rFonts w:cstheme="minorHAnsi"/>
          <w:noProof/>
          <w:color w:val="000000"/>
          <w:sz w:val="24"/>
          <w:szCs w:val="24"/>
          <w:lang w:val="fr-FR"/>
        </w:rPr>
        <w:t>Cox et al., 1999</w:t>
      </w:r>
      <w:r w:rsidR="002C3127">
        <w:rPr>
          <w:rFonts w:cstheme="minorHAnsi"/>
          <w:color w:val="000000"/>
          <w:sz w:val="24"/>
          <w:szCs w:val="24"/>
        </w:rPr>
        <w:fldChar w:fldCharType="end"/>
      </w:r>
      <w:r w:rsidR="002C3127" w:rsidRPr="000F52A7">
        <w:rPr>
          <w:rFonts w:cstheme="minorHAnsi"/>
          <w:color w:val="000000"/>
          <w:sz w:val="24"/>
          <w:szCs w:val="24"/>
          <w:lang w:val="fr-FR"/>
        </w:rPr>
        <w:t>)</w:t>
      </w:r>
      <w:r w:rsidR="00F76821" w:rsidRPr="000F52A7">
        <w:rPr>
          <w:rFonts w:cstheme="minorHAnsi"/>
          <w:color w:val="000000"/>
          <w:sz w:val="24"/>
          <w:szCs w:val="24"/>
          <w:lang w:val="fr-FR"/>
        </w:rPr>
        <w:t xml:space="preserve"> and is included here</w:t>
      </w:r>
      <w:r w:rsidR="002C3127" w:rsidRPr="000F52A7">
        <w:rPr>
          <w:rFonts w:cstheme="minorHAnsi"/>
          <w:color w:val="000000"/>
          <w:sz w:val="24"/>
          <w:szCs w:val="24"/>
          <w:lang w:val="fr-FR"/>
        </w:rPr>
        <w:t>.</w:t>
      </w:r>
      <w:r w:rsidR="00F76821" w:rsidRPr="000F52A7">
        <w:rPr>
          <w:rFonts w:cstheme="minorHAnsi"/>
          <w:color w:val="000000"/>
          <w:sz w:val="24"/>
          <w:szCs w:val="24"/>
          <w:lang w:val="fr-FR"/>
        </w:rPr>
        <w:t xml:space="preserve"> </w:t>
      </w:r>
      <w:r w:rsidR="00F76821">
        <w:rPr>
          <w:rFonts w:cstheme="minorHAnsi"/>
          <w:color w:val="000000"/>
          <w:sz w:val="24"/>
          <w:szCs w:val="24"/>
        </w:rPr>
        <w:t>Taking these influences on photosynthesis into account</w:t>
      </w:r>
      <w:r w:rsidR="002C3127">
        <w:rPr>
          <w:rFonts w:cstheme="minorHAnsi"/>
          <w:color w:val="000000"/>
          <w:sz w:val="24"/>
          <w:szCs w:val="24"/>
        </w:rPr>
        <w:t xml:space="preserve"> </w:t>
      </w:r>
      <w:r w:rsidR="00BA34E8" w:rsidRPr="00D92194">
        <w:rPr>
          <w:rFonts w:cstheme="minorHAnsi"/>
          <w:i/>
          <w:color w:val="000000"/>
          <w:sz w:val="24"/>
          <w:szCs w:val="24"/>
        </w:rPr>
        <w:t>A</w:t>
      </w:r>
      <w:r w:rsidR="00BA34E8" w:rsidRPr="00D92194">
        <w:rPr>
          <w:rFonts w:cstheme="minorHAnsi"/>
          <w:i/>
          <w:color w:val="000000"/>
          <w:sz w:val="24"/>
          <w:szCs w:val="24"/>
          <w:vertAlign w:val="subscript"/>
        </w:rPr>
        <w:t>net</w:t>
      </w:r>
      <w:r w:rsidR="00BA34E8" w:rsidRPr="00D92194">
        <w:rPr>
          <w:rFonts w:cstheme="minorHAnsi"/>
          <w:color w:val="000000"/>
          <w:sz w:val="24"/>
          <w:szCs w:val="24"/>
        </w:rPr>
        <w:t xml:space="preserve"> is calculated by determination of the smaller</w:t>
      </w:r>
      <w:r w:rsidR="00BA34E8">
        <w:rPr>
          <w:rFonts w:cstheme="minorHAnsi"/>
          <w:color w:val="000000"/>
          <w:sz w:val="24"/>
          <w:szCs w:val="24"/>
        </w:rPr>
        <w:t xml:space="preserve"> </w:t>
      </w:r>
      <w:r w:rsidR="00BA34E8" w:rsidRPr="00D92194">
        <w:rPr>
          <w:rFonts w:cstheme="minorHAnsi"/>
          <w:color w:val="000000"/>
          <w:sz w:val="24"/>
          <w:szCs w:val="24"/>
        </w:rPr>
        <w:t>of the</w:t>
      </w:r>
      <w:r w:rsidR="002C3127">
        <w:rPr>
          <w:rFonts w:cstheme="minorHAnsi"/>
          <w:color w:val="000000"/>
          <w:sz w:val="24"/>
          <w:szCs w:val="24"/>
        </w:rPr>
        <w:t>se</w:t>
      </w:r>
      <w:r w:rsidR="00BA34E8" w:rsidRPr="00D92194">
        <w:rPr>
          <w:rFonts w:cstheme="minorHAnsi"/>
          <w:color w:val="000000"/>
          <w:sz w:val="24"/>
          <w:szCs w:val="24"/>
        </w:rPr>
        <w:t xml:space="preserve"> theoretical </w:t>
      </w:r>
      <w:r w:rsidR="0062572B">
        <w:rPr>
          <w:rFonts w:cstheme="minorHAnsi"/>
          <w:color w:val="000000"/>
          <w:sz w:val="24"/>
          <w:szCs w:val="24"/>
        </w:rPr>
        <w:t>CO</w:t>
      </w:r>
      <w:r w:rsidR="0062572B" w:rsidRPr="0062572B">
        <w:rPr>
          <w:rFonts w:cstheme="minorHAnsi"/>
          <w:color w:val="000000"/>
          <w:sz w:val="24"/>
          <w:szCs w:val="24"/>
          <w:vertAlign w:val="subscript"/>
        </w:rPr>
        <w:t>2</w:t>
      </w:r>
      <w:r w:rsidR="0062572B">
        <w:rPr>
          <w:rFonts w:cstheme="minorHAnsi"/>
          <w:color w:val="000000"/>
          <w:sz w:val="24"/>
          <w:szCs w:val="24"/>
        </w:rPr>
        <w:t xml:space="preserve"> </w:t>
      </w:r>
      <w:r w:rsidR="00BA34E8" w:rsidRPr="00D92194">
        <w:rPr>
          <w:rFonts w:cstheme="minorHAnsi"/>
          <w:color w:val="000000"/>
          <w:sz w:val="24"/>
          <w:szCs w:val="24"/>
        </w:rPr>
        <w:t xml:space="preserve">assimilation rates </w:t>
      </w:r>
      <w:r w:rsidR="0062572B">
        <w:rPr>
          <w:rFonts w:cstheme="minorHAnsi"/>
          <w:color w:val="000000"/>
          <w:sz w:val="24"/>
          <w:szCs w:val="24"/>
        </w:rPr>
        <w:t xml:space="preserve">less </w:t>
      </w:r>
      <w:r w:rsidR="00BA34E8" w:rsidRPr="00D92194">
        <w:rPr>
          <w:rFonts w:cstheme="minorHAnsi"/>
          <w:color w:val="000000"/>
          <w:sz w:val="24"/>
          <w:szCs w:val="24"/>
        </w:rPr>
        <w:t>the rate of dark respiration</w:t>
      </w:r>
      <w:r w:rsidR="00BA34E8">
        <w:rPr>
          <w:rFonts w:cstheme="minorHAnsi"/>
          <w:color w:val="000000"/>
          <w:sz w:val="24"/>
          <w:szCs w:val="24"/>
        </w:rPr>
        <w:t xml:space="preserve"> (</w:t>
      </w:r>
      <w:r w:rsidR="00BA34E8" w:rsidRPr="00D92194">
        <w:rPr>
          <w:rFonts w:cstheme="minorHAnsi"/>
          <w:i/>
          <w:color w:val="000000"/>
          <w:sz w:val="24"/>
          <w:szCs w:val="24"/>
        </w:rPr>
        <w:t>R</w:t>
      </w:r>
      <w:r w:rsidR="00BA34E8" w:rsidRPr="00D92194">
        <w:rPr>
          <w:rFonts w:cstheme="minorHAnsi"/>
          <w:i/>
          <w:color w:val="000000"/>
          <w:sz w:val="24"/>
          <w:szCs w:val="24"/>
          <w:vertAlign w:val="subscript"/>
        </w:rPr>
        <w:t>d</w:t>
      </w:r>
      <w:r w:rsidR="00BA34E8">
        <w:rPr>
          <w:rFonts w:cstheme="minorHAnsi"/>
          <w:color w:val="000000"/>
          <w:sz w:val="24"/>
          <w:szCs w:val="24"/>
        </w:rPr>
        <w:t>)</w:t>
      </w:r>
      <w:r w:rsidR="00BA34E8" w:rsidRPr="00D92194">
        <w:rPr>
          <w:rFonts w:cstheme="minorHAnsi"/>
          <w:color w:val="000000"/>
          <w:sz w:val="24"/>
          <w:szCs w:val="24"/>
        </w:rPr>
        <w:t xml:space="preserve"> </w:t>
      </w:r>
      <w:r w:rsidR="00BA34E8">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"author" : [ { "dropping-particle" : "", "family" : "Farquhar, G.D., von Caemmerer, S., Berry", "given" : "J A", "non-dropping-particle" : "", "parse-names" : false, "suffix" : "" } ], "container-title" : "Planta", "id" : "ITEM-1", "issued" : { "date-parts" : [ [ "1980" ] ] }, "page" : "78-90", "title" : "A biochemical model of photosynthetic CO2 assimilation in leaves of C3 species", "type" : "article-journal", "volume" : "149" }, "uris" : [ "http://www.mendeley.com/documents/?uuid=59f9236b-d9df-4489-a94c-087c9c1a048b", "http://www.mendeley.com/documents/?uuid=124bf80a-e132-4d71-aa98-bcf45f0c2ec9" ] } ], "mendeley" : { "formattedCitation" : "(Farquhar, G.D., von Caemmerer, S., Berry, 1980)", "manualFormatting" : "(Farquhar et al., 1980)", "plainTextFormattedCitation" : "(Farquhar, G.D., von Caemmerer, S., Berry, 1980)", "previouslyFormattedCitation" : "(Farquhar, G.D., von Caemmerer, S., Berry, 1980b)" }, "properties" : { "noteIndex" : 0 }, "schema" : "https://github.com/citation-style-language/schema/raw/master/csl-citation.json" }</w:instrText>
      </w:r>
      <w:r w:rsidR="00BA34E8">
        <w:rPr>
          <w:rFonts w:ascii="Times New Roman" w:hAnsi="Times New Roman" w:cs="Times New Roman"/>
        </w:rPr>
        <w:fldChar w:fldCharType="separate"/>
      </w:r>
      <w:r w:rsidR="00BA34E8" w:rsidRPr="00734C34">
        <w:rPr>
          <w:rFonts w:ascii="Times New Roman" w:hAnsi="Times New Roman" w:cs="Times New Roman"/>
          <w:noProof/>
        </w:rPr>
        <w:t xml:space="preserve">(Farquhar </w:t>
      </w:r>
      <w:r w:rsidR="00BA34E8">
        <w:rPr>
          <w:rFonts w:ascii="Times New Roman" w:hAnsi="Times New Roman" w:cs="Times New Roman"/>
          <w:noProof/>
        </w:rPr>
        <w:t>et al.</w:t>
      </w:r>
      <w:r w:rsidR="00BA34E8" w:rsidRPr="00734C34">
        <w:rPr>
          <w:rFonts w:ascii="Times New Roman" w:hAnsi="Times New Roman" w:cs="Times New Roman"/>
          <w:noProof/>
        </w:rPr>
        <w:t>, 1980)</w:t>
      </w:r>
      <w:r w:rsidR="00BA34E8">
        <w:rPr>
          <w:rFonts w:ascii="Times New Roman" w:hAnsi="Times New Roman" w:cs="Times New Roman"/>
        </w:rPr>
        <w:fldChar w:fldCharType="end"/>
      </w:r>
      <w:r w:rsidR="00F76821">
        <w:rPr>
          <w:rFonts w:ascii="Times New Roman" w:hAnsi="Times New Roman" w:cs="Times New Roman"/>
        </w:rPr>
        <w:t xml:space="preserve"> as in</w:t>
      </w:r>
      <w:r w:rsidR="00CA76D5">
        <w:rPr>
          <w:rFonts w:ascii="Times New Roman" w:hAnsi="Times New Roman" w:cs="Times New Roman"/>
        </w:rPr>
        <w:t xml:space="preserve"> eq.</w:t>
      </w:r>
      <w:r w:rsidR="00F76821">
        <w:rPr>
          <w:rFonts w:ascii="Times New Roman" w:hAnsi="Times New Roman" w:cs="Times New Roman"/>
        </w:rPr>
        <w:t xml:space="preserve"> </w:t>
      </w:r>
      <w:r w:rsidR="00CA76D5" w:rsidRPr="00302A14">
        <w:rPr>
          <w:rFonts w:ascii="Times New Roman" w:hAnsi="Times New Roman" w:cs="Times New Roman"/>
        </w:rPr>
        <w:fldChar w:fldCharType="begin"/>
      </w:r>
      <w:r w:rsidR="00CA76D5" w:rsidRPr="00302A14">
        <w:rPr>
          <w:rFonts w:ascii="Times New Roman" w:hAnsi="Times New Roman" w:cs="Times New Roman"/>
        </w:rPr>
        <w:instrText xml:space="preserve"> REF _Ref370897851 \h  \* MERGEFORMAT </w:instrText>
      </w:r>
      <w:r w:rsidR="00CA76D5" w:rsidRPr="00302A14">
        <w:rPr>
          <w:rFonts w:ascii="Times New Roman" w:hAnsi="Times New Roman" w:cs="Times New Roman"/>
        </w:rPr>
      </w:r>
      <w:r w:rsidR="00CA76D5" w:rsidRPr="00302A14">
        <w:rPr>
          <w:rFonts w:ascii="Times New Roman" w:hAnsi="Times New Roman" w:cs="Times New Roman"/>
        </w:rPr>
        <w:fldChar w:fldCharType="separate"/>
      </w:r>
      <w:r w:rsidR="00CA76D5" w:rsidRPr="00302A14">
        <w:rPr>
          <w:noProof/>
        </w:rPr>
        <w:t>1</w:t>
      </w:r>
      <w:r w:rsidR="00CA76D5" w:rsidRPr="00302A14">
        <w:rPr>
          <w:rFonts w:ascii="Times New Roman" w:hAnsi="Times New Roman" w:cs="Times New Roman"/>
        </w:rPr>
        <w:fldChar w:fldCharType="end"/>
      </w:r>
      <w:r w:rsidR="00935793">
        <w:rPr>
          <w:rFonts w:ascii="Times New Roman" w:hAnsi="Times New Roman" w:cs="Times New Roman"/>
        </w:rPr>
        <w:t xml:space="preserve"> and as described in </w:t>
      </w:r>
      <w:r w:rsidR="00935793">
        <w:rPr>
          <w:rFonts w:ascii="Times New Roman" w:hAnsi="Times New Roman" w:cs="Times New Roman"/>
        </w:rPr>
        <w:fldChar w:fldCharType="begin"/>
      </w:r>
      <w:r w:rsidR="00935793">
        <w:rPr>
          <w:rFonts w:ascii="Times New Roman" w:hAnsi="Times New Roman" w:cs="Times New Roman"/>
        </w:rPr>
        <w:instrText xml:space="preserve"> REF _Ref371696252 \h </w:instrText>
      </w:r>
      <w:r w:rsidR="00935793">
        <w:rPr>
          <w:rFonts w:ascii="Times New Roman" w:hAnsi="Times New Roman" w:cs="Times New Roman"/>
        </w:rPr>
      </w:r>
      <w:r w:rsidR="00935793">
        <w:rPr>
          <w:rFonts w:ascii="Times New Roman" w:hAnsi="Times New Roman" w:cs="Times New Roman"/>
        </w:rPr>
        <w:fldChar w:fldCharType="separate"/>
      </w:r>
      <w:r w:rsidR="00935793">
        <w:t xml:space="preserve">Figure </w:t>
      </w:r>
      <w:r w:rsidR="00935793">
        <w:rPr>
          <w:noProof/>
        </w:rPr>
        <w:t>1</w:t>
      </w:r>
      <w:r w:rsidR="00935793">
        <w:rPr>
          <w:rFonts w:ascii="Times New Roman" w:hAnsi="Times New Roman" w:cs="Times New Roman"/>
        </w:rPr>
        <w:fldChar w:fldCharType="end"/>
      </w:r>
      <w:r w:rsidR="000338E2">
        <w:rPr>
          <w:rFonts w:cstheme="minorHAnsi"/>
          <w:color w:val="000000"/>
          <w:sz w:val="24"/>
          <w:szCs w:val="24"/>
        </w:rPr>
        <w:t xml:space="preserve">. </w:t>
      </w:r>
    </w:p>
    <w:p w14:paraId="74DFD236" w14:textId="77777777" w:rsidR="00BA34E8" w:rsidRDefault="00BA34E8" w:rsidP="00BA34E8">
      <w:pPr>
        <w:autoSpaceDE w:val="0"/>
        <w:autoSpaceDN w:val="0"/>
        <w:adjustRightInd w:val="0"/>
        <w:rPr>
          <w:rFonts w:cstheme="minorHAnsi"/>
          <w:color w:val="000000"/>
          <w:sz w:val="24"/>
          <w:szCs w:val="24"/>
        </w:rPr>
      </w:pPr>
    </w:p>
    <w:bookmarkStart w:id="84" w:name="_Ref370897851"/>
    <w:p w14:paraId="49905708" w14:textId="77777777" w:rsidR="00F76821" w:rsidRPr="009D1D4A" w:rsidRDefault="004E5771" w:rsidP="00A76C7E">
      <w:pPr>
        <w:pStyle w:val="Caption"/>
        <w:keepNext/>
        <w:rPr>
          <w:rFonts w:cstheme="minorHAnsi"/>
          <w:b/>
          <w:sz w:val="24"/>
          <w:szCs w:val="24"/>
        </w:rPr>
      </w:pPr>
      <m:oMath>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A</m:t>
            </m:r>
          </m:e>
          <m:sub>
            <m:r>
              <m:rPr>
                <m:sty m:val="bi"/>
              </m:rPr>
              <w:rPr>
                <w:rFonts w:ascii="Cambria Math" w:hAnsi="Cambria Math" w:cstheme="minorHAnsi"/>
                <w:color w:val="000000"/>
                <w:sz w:val="24"/>
                <w:szCs w:val="24"/>
              </w:rPr>
              <m:t>net</m:t>
            </m:r>
          </m:sub>
        </m:sSub>
        <m:r>
          <m:rPr>
            <m:sty m:val="bi"/>
          </m:rPr>
          <w:rPr>
            <w:rFonts w:ascii="Cambria Math" w:hAnsi="Cambria Math" w:cstheme="minorHAnsi"/>
            <w:color w:val="000000"/>
            <w:sz w:val="24"/>
            <w:szCs w:val="24"/>
          </w:rPr>
          <m:t>=</m:t>
        </m:r>
        <m:func>
          <m:funcPr>
            <m:ctrlPr>
              <w:rPr>
                <w:rFonts w:ascii="Cambria Math" w:hAnsi="Cambria Math" w:cstheme="minorHAnsi"/>
                <w:color w:val="000000"/>
                <w:sz w:val="24"/>
                <w:szCs w:val="24"/>
              </w:rPr>
            </m:ctrlPr>
          </m:funcPr>
          <m:fName>
            <m:r>
              <m:rPr>
                <m:sty m:val="b"/>
              </m:rPr>
              <w:rPr>
                <w:rFonts w:ascii="Cambria Math" w:hAnsi="Cambria Math" w:cstheme="minorHAnsi"/>
                <w:color w:val="000000"/>
                <w:sz w:val="24"/>
                <w:szCs w:val="24"/>
              </w:rPr>
              <m:t>min</m:t>
            </m:r>
          </m:fName>
          <m:e>
            <m:d>
              <m:dPr>
                <m:ctrlPr>
                  <w:rPr>
                    <w:rFonts w:ascii="Cambria Math" w:hAnsi="Cambria Math" w:cstheme="minorHAnsi"/>
                    <w:i/>
                    <w:color w:val="000000"/>
                    <w:sz w:val="24"/>
                    <w:szCs w:val="24"/>
                  </w:rPr>
                </m:ctrlPr>
              </m:dPr>
              <m:e>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A</m:t>
                    </m:r>
                  </m:e>
                  <m:sub>
                    <m:r>
                      <m:rPr>
                        <m:sty m:val="bi"/>
                      </m:rPr>
                      <w:rPr>
                        <w:rFonts w:ascii="Cambria Math" w:hAnsi="Cambria Math" w:cstheme="minorHAnsi"/>
                        <w:color w:val="000000"/>
                        <w:sz w:val="24"/>
                        <w:szCs w:val="24"/>
                      </w:rPr>
                      <m:t>c</m:t>
                    </m:r>
                  </m:sub>
                </m:sSub>
                <m:r>
                  <m:rPr>
                    <m:sty m:val="bi"/>
                  </m:rPr>
                  <w:rPr>
                    <w:rFonts w:ascii="Cambria Math" w:hAnsi="Cambria Math" w:cstheme="minorHAnsi"/>
                    <w:color w:val="000000"/>
                    <w:sz w:val="24"/>
                    <w:szCs w:val="24"/>
                  </w:rPr>
                  <m:t>,</m:t>
                </m:r>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A</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 xml:space="preserve">, </m:t>
                </m:r>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A</m:t>
                    </m:r>
                  </m:e>
                  <m:sub>
                    <m:r>
                      <m:rPr>
                        <m:sty m:val="bi"/>
                      </m:rPr>
                      <w:rPr>
                        <w:rFonts w:ascii="Cambria Math" w:hAnsi="Cambria Math" w:cstheme="minorHAnsi"/>
                        <w:color w:val="000000"/>
                        <w:sz w:val="24"/>
                        <w:szCs w:val="24"/>
                      </w:rPr>
                      <m:t>p</m:t>
                    </m:r>
                  </m:sub>
                </m:sSub>
              </m:e>
            </m:d>
          </m:e>
        </m:func>
        <m:r>
          <m:rPr>
            <m:sty m:val="bi"/>
          </m:rPr>
          <w:rPr>
            <w:rFonts w:ascii="Cambria Math" w:hAnsi="Cambria Math" w:cstheme="minorHAnsi"/>
            <w:color w:val="000000"/>
            <w:sz w:val="24"/>
            <w:szCs w:val="24"/>
          </w:rPr>
          <m:t>-</m:t>
        </m:r>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R</m:t>
            </m:r>
          </m:e>
          <m:sub>
            <m:r>
              <m:rPr>
                <m:sty m:val="bi"/>
              </m:rPr>
              <w:rPr>
                <w:rFonts w:ascii="Cambria Math" w:hAnsi="Cambria Math" w:cstheme="minorHAnsi"/>
                <w:color w:val="000000"/>
                <w:sz w:val="24"/>
                <w:szCs w:val="24"/>
              </w:rPr>
              <m:t>d</m:t>
            </m:r>
          </m:sub>
        </m:sSub>
      </m:oMath>
      <w:r w:rsidR="00F76821" w:rsidRPr="009D1D4A">
        <w:rPr>
          <w:rFonts w:cstheme="minorHAnsi"/>
          <w:color w:val="000000"/>
          <w:sz w:val="24"/>
          <w:szCs w:val="24"/>
        </w:rPr>
        <w:tab/>
      </w:r>
      <w:r w:rsidR="00F76821" w:rsidRPr="009D1D4A">
        <w:rPr>
          <w:rFonts w:cstheme="minorHAnsi"/>
          <w:color w:val="000000"/>
          <w:sz w:val="24"/>
          <w:szCs w:val="24"/>
        </w:rPr>
        <w:tab/>
      </w:r>
      <w:r w:rsidR="004667C5">
        <w:rPr>
          <w:rFonts w:cstheme="minorHAnsi"/>
          <w:color w:val="000000"/>
          <w:sz w:val="24"/>
          <w:szCs w:val="24"/>
        </w:rPr>
        <w:tab/>
      </w:r>
      <w:r w:rsidR="004667C5">
        <w:rPr>
          <w:rFonts w:cstheme="minorHAnsi"/>
          <w:color w:val="000000"/>
          <w:sz w:val="24"/>
          <w:szCs w:val="24"/>
        </w:rPr>
        <w:tab/>
      </w:r>
      <w:r w:rsidR="004667C5">
        <w:rPr>
          <w:rFonts w:cstheme="minorHAnsi"/>
          <w:color w:val="000000"/>
          <w:sz w:val="24"/>
          <w:szCs w:val="24"/>
        </w:rPr>
        <w:tab/>
      </w:r>
      <w:r w:rsidR="004667C5">
        <w:rPr>
          <w:rFonts w:cstheme="minorHAnsi"/>
          <w:color w:val="000000"/>
          <w:sz w:val="24"/>
          <w:szCs w:val="24"/>
        </w:rPr>
        <w:tab/>
      </w:r>
      <w:r w:rsidR="00A76C7E" w:rsidRPr="009D1D4A">
        <w:rPr>
          <w:rFonts w:cstheme="minorHAnsi"/>
          <w:color w:val="000000"/>
          <w:sz w:val="24"/>
          <w:szCs w:val="24"/>
        </w:rPr>
        <w:tab/>
      </w:r>
      <w:r w:rsidR="001D4CF5">
        <w:rPr>
          <w:rFonts w:cstheme="minorHAnsi"/>
          <w:b/>
          <w:color w:val="000000"/>
          <w:sz w:val="24"/>
          <w:szCs w:val="24"/>
        </w:rPr>
        <w:fldChar w:fldCharType="begin"/>
      </w:r>
      <w:r w:rsidR="001D4CF5">
        <w:rPr>
          <w:rFonts w:cstheme="minorHAnsi"/>
          <w:color w:val="000000"/>
          <w:sz w:val="24"/>
          <w:szCs w:val="24"/>
        </w:rPr>
        <w:instrText xml:space="preserve"> SEQ Equation \* ARABIC </w:instrText>
      </w:r>
      <w:r w:rsidR="001D4CF5">
        <w:rPr>
          <w:rFonts w:cstheme="minorHAnsi"/>
          <w:b/>
          <w:color w:val="000000"/>
          <w:sz w:val="24"/>
          <w:szCs w:val="24"/>
        </w:rPr>
        <w:fldChar w:fldCharType="separate"/>
      </w:r>
      <w:r w:rsidR="00DE2179">
        <w:rPr>
          <w:rFonts w:cstheme="minorHAnsi"/>
          <w:noProof/>
          <w:color w:val="000000"/>
          <w:sz w:val="24"/>
          <w:szCs w:val="24"/>
        </w:rPr>
        <w:t>26</w:t>
      </w:r>
      <w:r w:rsidR="001D4CF5">
        <w:rPr>
          <w:rFonts w:cstheme="minorHAnsi"/>
          <w:b/>
          <w:color w:val="000000"/>
          <w:sz w:val="24"/>
          <w:szCs w:val="24"/>
        </w:rPr>
        <w:fldChar w:fldCharType="end"/>
      </w:r>
      <w:bookmarkEnd w:id="84"/>
    </w:p>
    <w:p w14:paraId="416799A9" w14:textId="77777777" w:rsidR="00A12C7E" w:rsidRDefault="00A12C7E" w:rsidP="00703B29">
      <w:pPr>
        <w:autoSpaceDE w:val="0"/>
        <w:autoSpaceDN w:val="0"/>
        <w:adjustRightInd w:val="0"/>
        <w:rPr>
          <w:rFonts w:cstheme="minorHAnsi"/>
          <w:color w:val="000000"/>
          <w:sz w:val="24"/>
          <w:szCs w:val="24"/>
        </w:rPr>
      </w:pPr>
    </w:p>
    <w:p w14:paraId="3E7EB45F" w14:textId="77777777" w:rsidR="00935793" w:rsidRDefault="00935793" w:rsidP="00BA34E8">
      <w:pPr>
        <w:autoSpaceDE w:val="0"/>
        <w:autoSpaceDN w:val="0"/>
        <w:adjustRightInd w:val="0"/>
        <w:rPr>
          <w:rFonts w:cstheme="minorHAnsi"/>
          <w:color w:val="000000"/>
        </w:rPr>
      </w:pPr>
    </w:p>
    <w:p w14:paraId="1DDA8165" w14:textId="77777777" w:rsidR="00935793" w:rsidRDefault="00935793" w:rsidP="00935793">
      <w:pPr>
        <w:autoSpaceDE w:val="0"/>
        <w:autoSpaceDN w:val="0"/>
        <w:adjustRightInd w:val="0"/>
        <w:rPr>
          <w:rFonts w:cstheme="minorHAnsi"/>
          <w:color w:val="000000"/>
        </w:rPr>
      </w:pPr>
      <w:bookmarkStart w:id="85" w:name="_Ref371696252"/>
      <w:r w:rsidRPr="00935793">
        <w:rPr>
          <w:b/>
        </w:rPr>
        <w:t xml:space="preserve">Figure </w:t>
      </w:r>
      <w:r w:rsidRPr="00935793">
        <w:rPr>
          <w:b/>
        </w:rPr>
        <w:fldChar w:fldCharType="begin"/>
      </w:r>
      <w:r w:rsidRPr="00935793">
        <w:rPr>
          <w:b/>
        </w:rPr>
        <w:instrText xml:space="preserve"> SEQ Figure \* ARABIC </w:instrText>
      </w:r>
      <w:r w:rsidRPr="00935793">
        <w:rPr>
          <w:b/>
        </w:rPr>
        <w:fldChar w:fldCharType="separate"/>
      </w:r>
      <w:r w:rsidR="007C07E3">
        <w:rPr>
          <w:b/>
          <w:noProof/>
        </w:rPr>
        <w:t>1</w:t>
      </w:r>
      <w:r w:rsidRPr="00935793">
        <w:rPr>
          <w:b/>
        </w:rPr>
        <w:fldChar w:fldCharType="end"/>
      </w:r>
      <w:bookmarkEnd w:id="85"/>
      <w:r w:rsidRPr="00935793">
        <w:rPr>
          <w:rFonts w:cstheme="minorHAnsi"/>
          <w:color w:val="000000"/>
        </w:rPr>
        <w:t xml:space="preserve"> </w:t>
      </w:r>
      <w:r>
        <w:rPr>
          <w:rFonts w:cstheme="minorHAnsi"/>
          <w:color w:val="000000"/>
        </w:rPr>
        <w:t>Scheme showing some of the processes that affect photosynthetic rate. For each of the three panels, any process in that panel will cause the photosynthetic rate to vary with [CO</w:t>
      </w:r>
      <w:r w:rsidRPr="0046304D">
        <w:rPr>
          <w:rFonts w:cstheme="minorHAnsi"/>
          <w:color w:val="000000"/>
          <w:vertAlign w:val="subscript"/>
        </w:rPr>
        <w:t>2</w:t>
      </w:r>
      <w:r>
        <w:rPr>
          <w:rFonts w:cstheme="minorHAnsi"/>
          <w:color w:val="000000"/>
        </w:rPr>
        <w:t xml:space="preserve">] in the same way. From </w:t>
      </w:r>
      <w:r>
        <w:rPr>
          <w:rFonts w:cstheme="minorHAnsi"/>
          <w:color w:val="000000"/>
        </w:rPr>
        <w:fldChar w:fldCharType="begin" w:fldLock="1"/>
      </w:r>
      <w:r w:rsidR="00BF17B4">
        <w:rPr>
          <w:rFonts w:cstheme="minorHAnsi"/>
          <w:color w:val="000000"/>
        </w:rPr>
        <w:instrText>ADDIN CSL_CITATION { "citationItems" : [ { "id" : "ITEM-1", "itemData" : { "DOI" : "10.1111/j.1365-3040.2007.01710.x", "ISSN" : "0140-7791", "PMID" : "17661745", "abstract" : "Photosynthetic responses to carbon dioxide concentration can provide data on a number of important parameters related to leaf physiology. Methods for fitting a model to such data are briefly described. The method will fit the following parameters: V(cmax), J, TPU, R(d) and g(m)[maximum carboxylation rate allowed by ribulose 1.5-bisphosphate carboxylase/oxygenase (Rubisco), rate of photosynthetic electron transport (based on NADPH requirement), triose phosphate use, day respiration and mesophyll conductance, respectively]. The method requires at least five data pairs of net CO(2) assimilation (A) and [CO(2)] in the intercellular airspaces of the leaf (C(i)) and requires users to indicate the presumed limiting factor. The output is (1) calculated CO(2) partial pressure at the sites of carboxylation, C(c), (2) values for the five parameters at the measurement temperature and (3) values adjusted to 25 degrees C to facilitate comparisons. Fitting this model is a way of exploring leaf level photosynthesis. However, interpreting leaf level photosynthesis in terms of underlying biochemistry and biophysics is subject to assumptions that hold to a greater or lesser degree, a major assumption being that all parts of the leaf are behaving in the same way at each instant.", "author" : [ { "dropping-particle" : "", "family" : "Sharkey", "given" : "Thomas D", "non-dropping-particle" : "", "parse-names" : false, "suffix" : "" }, { "dropping-particle" : "", "family" : "Bernacchi", "given" : "Carl J", "non-dropping-particle" : "", "parse-names" : false, "suffix" : "" }, { "dropping-particle" : "", "family" : "Farquhar", "given" : "Graham D", "non-dropping-particle" : "", "parse-names" : false, "suffix" : "" }, { "dropping-particle" : "", "family" : "Singsaas", "given" : "Eric L", "non-dropping-particle" : "", "parse-names" : false, "suffix" : "" } ], "container-title" : "Plant, cell &amp; environment", "id" : "ITEM-1", "issue" : "9", "issued" : { "date-parts" : [ [ "2007", "9" ] ] }, "page" : "1035-40", "title" : "Fitting photosynthetic carbon dioxide response curves for C(3) leaves.", "type" : "article-journal", "volume" : "30" }, "uris" : [ "http://www.mendeley.com/documents/?uuid=ae0fd05e-2e9f-4f35-8133-4779b8a9c490", "http://www.mendeley.com/documents/?uuid=c7834ffc-2c9f-4716-b46b-c84c868ea234" ] } ], "mendeley" : { "formattedCitation" : "(Sharkey et al., 2007a)", "manualFormatting" : "Sharkey et al. (2007)", "plainTextFormattedCitation" : "(Sharkey et al., 2007a)", "previouslyFormattedCitation" : "(Sharkey et al., 2007a)" }, "properties" : { "noteIndex" : 0 }, "schema" : "https://github.com/citation-style-language/schema/raw/master/csl-citation.json" }</w:instrText>
      </w:r>
      <w:r>
        <w:rPr>
          <w:rFonts w:cstheme="minorHAnsi"/>
          <w:color w:val="000000"/>
        </w:rPr>
        <w:fldChar w:fldCharType="separate"/>
      </w:r>
      <w:r w:rsidRPr="00935793">
        <w:rPr>
          <w:rFonts w:cstheme="minorHAnsi"/>
          <w:noProof/>
          <w:color w:val="000000"/>
        </w:rPr>
        <w:t>Sharkey</w:t>
      </w:r>
      <w:r>
        <w:rPr>
          <w:rFonts w:cstheme="minorHAnsi"/>
          <w:noProof/>
          <w:color w:val="000000"/>
        </w:rPr>
        <w:t xml:space="preserve"> et al.</w:t>
      </w:r>
      <w:r w:rsidRPr="00935793">
        <w:rPr>
          <w:rFonts w:cstheme="minorHAnsi"/>
          <w:noProof/>
          <w:color w:val="000000"/>
        </w:rPr>
        <w:t xml:space="preserve"> </w:t>
      </w:r>
      <w:r>
        <w:rPr>
          <w:rFonts w:cstheme="minorHAnsi"/>
          <w:noProof/>
          <w:color w:val="000000"/>
        </w:rPr>
        <w:t>(</w:t>
      </w:r>
      <w:r w:rsidRPr="00935793">
        <w:rPr>
          <w:rFonts w:cstheme="minorHAnsi"/>
          <w:noProof/>
          <w:color w:val="000000"/>
        </w:rPr>
        <w:t>2007)</w:t>
      </w:r>
      <w:r>
        <w:rPr>
          <w:rFonts w:cstheme="minorHAnsi"/>
          <w:color w:val="000000"/>
        </w:rPr>
        <w:fldChar w:fldCharType="end"/>
      </w:r>
      <w:r>
        <w:rPr>
          <w:rFonts w:cstheme="minorHAnsi"/>
          <w:color w:val="000000"/>
        </w:rPr>
        <w:t>.</w:t>
      </w:r>
    </w:p>
    <w:p w14:paraId="62A2D435" w14:textId="77777777" w:rsidR="00935793" w:rsidRDefault="00935793" w:rsidP="00935793">
      <w:pPr>
        <w:pStyle w:val="Caption"/>
        <w:keepNext/>
      </w:pPr>
    </w:p>
    <w:p w14:paraId="1BB3F143" w14:textId="77777777" w:rsidR="00935793" w:rsidRDefault="00935793" w:rsidP="00BA34E8">
      <w:pPr>
        <w:autoSpaceDE w:val="0"/>
        <w:autoSpaceDN w:val="0"/>
        <w:adjustRightInd w:val="0"/>
        <w:rPr>
          <w:rFonts w:cstheme="minorHAnsi"/>
          <w:color w:val="000000"/>
        </w:rPr>
      </w:pPr>
      <w:r w:rsidRPr="00935793">
        <w:rPr>
          <w:noProof/>
        </w:rPr>
        <w:drawing>
          <wp:inline distT="0" distB="0" distL="0" distR="0" wp14:anchorId="76773409" wp14:editId="561421D3">
            <wp:extent cx="5486400" cy="36085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608571"/>
                    </a:xfrm>
                    <a:prstGeom prst="rect">
                      <a:avLst/>
                    </a:prstGeom>
                    <a:noFill/>
                    <a:ln>
                      <a:noFill/>
                    </a:ln>
                  </pic:spPr>
                </pic:pic>
              </a:graphicData>
            </a:graphic>
          </wp:inline>
        </w:drawing>
      </w:r>
    </w:p>
    <w:p w14:paraId="613B626B" w14:textId="77777777" w:rsidR="00BA34E8" w:rsidRPr="00364FEB" w:rsidRDefault="00FC7F98" w:rsidP="00BA34E8">
      <w:pPr>
        <w:autoSpaceDE w:val="0"/>
        <w:autoSpaceDN w:val="0"/>
        <w:adjustRightInd w:val="0"/>
        <w:rPr>
          <w:rFonts w:cstheme="minorHAnsi"/>
          <w:color w:val="000000"/>
        </w:rPr>
      </w:pPr>
      <w:r>
        <w:rPr>
          <w:rFonts w:cstheme="minorHAnsi"/>
          <w:color w:val="000000"/>
        </w:rPr>
        <w:t xml:space="preserve">Within the literature there are </w:t>
      </w:r>
      <w:r w:rsidR="00756B63">
        <w:rPr>
          <w:rFonts w:cstheme="minorHAnsi"/>
          <w:color w:val="000000"/>
        </w:rPr>
        <w:t xml:space="preserve">small variations in the precise methods to estimate Ac, Aj and Ap. One important application of our </w:t>
      </w:r>
      <w:r w:rsidR="00756B63" w:rsidRPr="000B5A3D">
        <w:rPr>
          <w:rFonts w:cstheme="minorHAnsi"/>
          <w:i/>
          <w:color w:val="000000"/>
        </w:rPr>
        <w:t>A</w:t>
      </w:r>
      <w:r w:rsidR="00756B63" w:rsidRPr="000B5A3D">
        <w:rPr>
          <w:rFonts w:cstheme="minorHAnsi"/>
          <w:i/>
          <w:color w:val="000000"/>
          <w:vertAlign w:val="subscript"/>
        </w:rPr>
        <w:t>net</w:t>
      </w:r>
      <w:r w:rsidR="00756B63">
        <w:rPr>
          <w:rFonts w:cstheme="minorHAnsi"/>
          <w:color w:val="000000"/>
        </w:rPr>
        <w:t>-</w:t>
      </w:r>
      <w:r w:rsidR="00756B63" w:rsidRPr="000B5A3D">
        <w:rPr>
          <w:rFonts w:cstheme="minorHAnsi"/>
          <w:i/>
          <w:color w:val="000000"/>
        </w:rPr>
        <w:t>g</w:t>
      </w:r>
      <w:r w:rsidR="00756B63" w:rsidRPr="000B5A3D">
        <w:rPr>
          <w:rFonts w:cstheme="minorHAnsi"/>
          <w:i/>
          <w:color w:val="000000"/>
          <w:vertAlign w:val="subscript"/>
        </w:rPr>
        <w:t>sto</w:t>
      </w:r>
      <w:r w:rsidR="00756B63">
        <w:rPr>
          <w:rFonts w:cstheme="minorHAnsi"/>
          <w:color w:val="000000"/>
        </w:rPr>
        <w:t xml:space="preserve"> model is that it is to be made with empirical data collected at sites across Europe. This provides the opportunity to use </w:t>
      </w:r>
      <w:r w:rsidR="00FE634B">
        <w:rPr>
          <w:rFonts w:cstheme="minorHAnsi"/>
          <w:color w:val="000000"/>
        </w:rPr>
        <w:t>empirical</w:t>
      </w:r>
      <w:r w:rsidR="00756B63">
        <w:rPr>
          <w:rFonts w:cstheme="minorHAnsi"/>
          <w:color w:val="000000"/>
        </w:rPr>
        <w:t xml:space="preserve"> data to parametrise the key compon</w:t>
      </w:r>
      <w:r w:rsidR="00FE634B">
        <w:rPr>
          <w:rFonts w:cstheme="minorHAnsi"/>
          <w:color w:val="000000"/>
        </w:rPr>
        <w:t>ent</w:t>
      </w:r>
      <w:r w:rsidR="00756B63">
        <w:rPr>
          <w:rFonts w:cstheme="minorHAnsi"/>
          <w:color w:val="000000"/>
        </w:rPr>
        <w:t xml:space="preserve">s of the model; however methods to perform this </w:t>
      </w:r>
      <w:r w:rsidR="00FE634B">
        <w:rPr>
          <w:rFonts w:cstheme="minorHAnsi"/>
          <w:color w:val="000000"/>
        </w:rPr>
        <w:t>parameterisation</w:t>
      </w:r>
      <w:r w:rsidR="00756B63">
        <w:rPr>
          <w:rFonts w:cstheme="minorHAnsi"/>
          <w:color w:val="000000"/>
        </w:rPr>
        <w:t xml:space="preserve"> </w:t>
      </w:r>
      <w:r w:rsidR="00756B63">
        <w:rPr>
          <w:rFonts w:cstheme="minorHAnsi"/>
          <w:color w:val="000000"/>
        </w:rPr>
        <w:lastRenderedPageBreak/>
        <w:t xml:space="preserve">should be consistent with </w:t>
      </w:r>
      <w:r w:rsidR="00FE634B">
        <w:rPr>
          <w:rFonts w:cstheme="minorHAnsi"/>
          <w:color w:val="000000"/>
        </w:rPr>
        <w:t>these</w:t>
      </w:r>
      <w:r w:rsidR="00756B63">
        <w:rPr>
          <w:rFonts w:cstheme="minorHAnsi"/>
          <w:color w:val="000000"/>
        </w:rPr>
        <w:t xml:space="preserve"> methods used to </w:t>
      </w:r>
      <w:r w:rsidR="00FE634B">
        <w:rPr>
          <w:rFonts w:cstheme="minorHAnsi"/>
          <w:color w:val="000000"/>
        </w:rPr>
        <w:t>estimate</w:t>
      </w:r>
      <w:r w:rsidR="00756B63">
        <w:rPr>
          <w:rFonts w:cstheme="minorHAnsi"/>
          <w:color w:val="000000"/>
        </w:rPr>
        <w:t xml:space="preserve"> </w:t>
      </w:r>
      <w:r w:rsidR="00756B63" w:rsidRPr="00756B63">
        <w:rPr>
          <w:rFonts w:cstheme="minorHAnsi"/>
          <w:i/>
          <w:color w:val="000000"/>
        </w:rPr>
        <w:t>A</w:t>
      </w:r>
      <w:r w:rsidR="00756B63" w:rsidRPr="00756B63">
        <w:rPr>
          <w:rFonts w:cstheme="minorHAnsi"/>
          <w:i/>
          <w:color w:val="000000"/>
          <w:vertAlign w:val="subscript"/>
        </w:rPr>
        <w:t>net</w:t>
      </w:r>
      <w:r w:rsidR="00756B63">
        <w:rPr>
          <w:rFonts w:cstheme="minorHAnsi"/>
          <w:color w:val="000000"/>
        </w:rPr>
        <w:t xml:space="preserve">. Therefore our model will follow the eqs. recently described by </w:t>
      </w:r>
      <w:r w:rsidR="00756B63">
        <w:rPr>
          <w:rFonts w:cstheme="minorHAnsi"/>
          <w:color w:val="000000"/>
        </w:rPr>
        <w:fldChar w:fldCharType="begin" w:fldLock="1"/>
      </w:r>
      <w:r w:rsidR="00BF17B4">
        <w:rPr>
          <w:rFonts w:cstheme="minorHAnsi"/>
          <w:color w:val="000000"/>
        </w:rPr>
        <w:instrText>ADDIN CSL_CITATION { "citationItems" : [ { "id" : "ITEM-1", "itemData" : { "DOI" : "10.1111/j.1365-3040.2007.01710.x", "ISSN" : "0140-7791", "PMID" : "17661745", "abstract" : "Photosynthetic responses to carbon dioxide concentration can provide data on a number of important parameters related to leaf physiology. Methods for fitting a model to such data are briefly described. The method will fit the following parameters: V(cmax), J, TPU, R(d) and g(m)[maximum carboxylation rate allowed by ribulose 1.5-bisphosphate carboxylase/oxygenase (Rubisco), rate of photosynthetic electron transport (based on NADPH requirement), triose phosphate use, day respiration and mesophyll conductance, respectively]. The method requires at least five data pairs of net CO(2) assimilation (A) and [CO(2)] in the intercellular airspaces of the leaf (C(i)) and requires users to indicate the presumed limiting factor. The output is (1) calculated CO(2) partial pressure at the sites of carboxylation, C(c), (2) values for the five parameters at the measurement temperature and (3) values adjusted to 25 degrees C to facilitate comparisons. Fitting this model is a way of exploring leaf level photosynthesis. However, interpreting leaf level photosynthesis in terms of underlying biochemistry and biophysics is subject to assumptions that hold to a greater or lesser degree, a major assumption being that all parts of the leaf are behaving in the same way at each instant.", "author" : [ { "dropping-particle" : "", "family" : "Sharkey", "given" : "Thomas D", "non-dropping-particle" : "", "parse-names" : false, "suffix" : "" }, { "dropping-particle" : "", "family" : "Bernacchi", "given" : "Carl J", "non-dropping-particle" : "", "parse-names" : false, "suffix" : "" }, { "dropping-particle" : "", "family" : "Farquhar", "given" : "Graham D", "non-dropping-particle" : "", "parse-names" : false, "suffix" : "" }, { "dropping-particle" : "", "family" : "Singsaas", "given" : "Eric L", "non-dropping-particle" : "", "parse-names" : false, "suffix" : "" } ], "container-title" : "Plant, cell &amp; environment", "id" : "ITEM-1", "issue" : "9", "issued" : { "date-parts" : [ [ "2007", "9" ] ] }, "page" : "1035-40", "title" : "Fitting photosynthetic carbon dioxide response curves for C(3) leaves.", "type" : "article-journal", "volume" : "30" }, "uris" : [ "http://www.mendeley.com/documents/?uuid=c7834ffc-2c9f-4716-b46b-c84c868ea234", "http://www.mendeley.com/documents/?uuid=ae0fd05e-2e9f-4f35-8133-4779b8a9c490" ] } ], "mendeley" : { "formattedCitation" : "(Sharkey et al., 2007b)", "manualFormatting" : "Sharkey et al. (2007)", "plainTextFormattedCitation" : "(Sharkey et al., 2007b)", "previouslyFormattedCitation" : "(Sharkey et al., 2007b)" }, "properties" : { "noteIndex" : 0 }, "schema" : "https://github.com/citation-style-language/schema/raw/master/csl-citation.json" }</w:instrText>
      </w:r>
      <w:r w:rsidR="00756B63">
        <w:rPr>
          <w:rFonts w:cstheme="minorHAnsi"/>
          <w:color w:val="000000"/>
        </w:rPr>
        <w:fldChar w:fldCharType="separate"/>
      </w:r>
      <w:r w:rsidR="00756B63" w:rsidRPr="00756B63">
        <w:rPr>
          <w:rFonts w:cstheme="minorHAnsi"/>
          <w:noProof/>
          <w:color w:val="000000"/>
        </w:rPr>
        <w:t xml:space="preserve">Sharkey </w:t>
      </w:r>
      <w:r w:rsidR="00756B63">
        <w:rPr>
          <w:rFonts w:cstheme="minorHAnsi"/>
          <w:noProof/>
          <w:color w:val="000000"/>
        </w:rPr>
        <w:t>et al.</w:t>
      </w:r>
      <w:r w:rsidR="00756B63" w:rsidRPr="00756B63">
        <w:rPr>
          <w:rFonts w:cstheme="minorHAnsi"/>
          <w:noProof/>
          <w:color w:val="000000"/>
        </w:rPr>
        <w:t xml:space="preserve"> </w:t>
      </w:r>
      <w:r w:rsidR="00756B63">
        <w:rPr>
          <w:rFonts w:cstheme="minorHAnsi"/>
          <w:noProof/>
          <w:color w:val="000000"/>
        </w:rPr>
        <w:t>(</w:t>
      </w:r>
      <w:r w:rsidR="00756B63" w:rsidRPr="00756B63">
        <w:rPr>
          <w:rFonts w:cstheme="minorHAnsi"/>
          <w:noProof/>
          <w:color w:val="000000"/>
        </w:rPr>
        <w:t>2007)</w:t>
      </w:r>
      <w:r w:rsidR="00756B63">
        <w:rPr>
          <w:rFonts w:cstheme="minorHAnsi"/>
          <w:color w:val="000000"/>
        </w:rPr>
        <w:fldChar w:fldCharType="end"/>
      </w:r>
      <w:r w:rsidR="00756B63">
        <w:rPr>
          <w:rFonts w:cstheme="minorHAnsi"/>
          <w:color w:val="000000"/>
        </w:rPr>
        <w:t xml:space="preserve"> since these are expected to represent both the most recent formulations as well as those that are consistent with the derivation of key parameters, described in more detail in section </w:t>
      </w:r>
      <w:r w:rsidR="00756B63">
        <w:rPr>
          <w:rFonts w:cstheme="minorHAnsi"/>
          <w:color w:val="000000"/>
        </w:rPr>
        <w:fldChar w:fldCharType="begin"/>
      </w:r>
      <w:r w:rsidR="00756B63">
        <w:rPr>
          <w:rFonts w:cstheme="minorHAnsi"/>
          <w:color w:val="000000"/>
        </w:rPr>
        <w:instrText xml:space="preserve"> REF _Ref371692306 \r \h </w:instrText>
      </w:r>
      <w:r w:rsidR="00756B63">
        <w:rPr>
          <w:rFonts w:cstheme="minorHAnsi"/>
          <w:color w:val="000000"/>
        </w:rPr>
      </w:r>
      <w:r w:rsidR="00756B63">
        <w:rPr>
          <w:rFonts w:cstheme="minorHAnsi"/>
          <w:color w:val="000000"/>
        </w:rPr>
        <w:fldChar w:fldCharType="separate"/>
      </w:r>
      <w:r w:rsidR="00756B63">
        <w:rPr>
          <w:rFonts w:cstheme="minorHAnsi"/>
          <w:color w:val="000000"/>
        </w:rPr>
        <w:t>3</w:t>
      </w:r>
      <w:r w:rsidR="00756B63">
        <w:rPr>
          <w:rFonts w:cstheme="minorHAnsi"/>
          <w:color w:val="000000"/>
        </w:rPr>
        <w:fldChar w:fldCharType="end"/>
      </w:r>
      <w:r w:rsidR="00756B63">
        <w:rPr>
          <w:rFonts w:cstheme="minorHAnsi"/>
          <w:color w:val="000000"/>
        </w:rPr>
        <w:t>.</w:t>
      </w:r>
      <w:r>
        <w:rPr>
          <w:rFonts w:cstheme="minorHAnsi"/>
          <w:color w:val="000000"/>
        </w:rPr>
        <w:t xml:space="preserve"> </w:t>
      </w:r>
      <w:r w:rsidR="00BA34E8" w:rsidRPr="00D47432">
        <w:rPr>
          <w:rFonts w:cstheme="minorHAnsi"/>
          <w:color w:val="000000"/>
        </w:rPr>
        <w:t xml:space="preserve">The potential rate of assimilation, limited only by Rubisco activity </w:t>
      </w:r>
      <w:r w:rsidR="0062572B">
        <w:rPr>
          <w:rFonts w:cstheme="minorHAnsi"/>
          <w:color w:val="000000"/>
        </w:rPr>
        <w:t>(</w:t>
      </w:r>
      <w:r w:rsidR="00BA34E8" w:rsidRPr="00BA34E8">
        <w:rPr>
          <w:rFonts w:cstheme="minorHAnsi"/>
          <w:i/>
          <w:color w:val="000000"/>
        </w:rPr>
        <w:t>A</w:t>
      </w:r>
      <w:r w:rsidR="00BA34E8" w:rsidRPr="00BA34E8">
        <w:rPr>
          <w:rFonts w:cstheme="minorHAnsi"/>
          <w:i/>
          <w:color w:val="000000"/>
          <w:vertAlign w:val="subscript"/>
        </w:rPr>
        <w:t>c</w:t>
      </w:r>
      <w:r w:rsidR="0062572B">
        <w:rPr>
          <w:rFonts w:cstheme="minorHAnsi"/>
          <w:color w:val="000000"/>
        </w:rPr>
        <w:t xml:space="preserve">) </w:t>
      </w:r>
      <w:r w:rsidR="00BA34E8" w:rsidRPr="00D47432">
        <w:rPr>
          <w:rFonts w:cstheme="minorHAnsi"/>
          <w:color w:val="000000"/>
        </w:rPr>
        <w:t>is calculated</w:t>
      </w:r>
      <w:r w:rsidR="00BA34E8">
        <w:rPr>
          <w:rFonts w:cstheme="minorHAnsi"/>
          <w:color w:val="000000"/>
        </w:rPr>
        <w:t xml:space="preserve"> </w:t>
      </w:r>
      <w:r w:rsidR="00BA34E8" w:rsidRPr="00C46ECF">
        <w:rPr>
          <w:rFonts w:cstheme="minorHAnsi"/>
        </w:rPr>
        <w:t xml:space="preserve">according to </w:t>
      </w:r>
      <w:r w:rsidR="00756B63">
        <w:rPr>
          <w:rFonts w:cstheme="minorHAnsi"/>
          <w:color w:val="000000"/>
        </w:rPr>
        <w:fldChar w:fldCharType="begin" w:fldLock="1"/>
      </w:r>
      <w:r w:rsidR="00BF17B4">
        <w:rPr>
          <w:rFonts w:cstheme="minorHAnsi"/>
          <w:color w:val="000000"/>
        </w:rPr>
        <w:instrText>ADDIN CSL_CITATION { "citationItems" : [ { "id" : "ITEM-1", "itemData" : { "DOI" : "10.1111/j.1365-3040.2007.01710.x", "ISSN" : "0140-7791", "PMID" : "17661745", "abstract" : "Photosynthetic responses to carbon dioxide concentration can provide data on a number of important parameters related to leaf physiology. Methods for fitting a model to such data are briefly described. The method will fit the following parameters: V(cmax), J, TPU, R(d) and g(m)[maximum carboxylation rate allowed by ribulose 1.5-bisphosphate carboxylase/oxygenase (Rubisco), rate of photosynthetic electron transport (based on NADPH requirement), triose phosphate use, day respiration and mesophyll conductance, respectively]. The method requires at least five data pairs of net CO(2) assimilation (A) and [CO(2)] in the intercellular airspaces of the leaf (C(i)) and requires users to indicate the presumed limiting factor. The output is (1) calculated CO(2) partial pressure at the sites of carboxylation, C(c), (2) values for the five parameters at the measurement temperature and (3) values adjusted to 25 degrees C to facilitate comparisons. Fitting this model is a way of exploring leaf level photosynthesis. However, interpreting leaf level photosynthesis in terms of underlying biochemistry and biophysics is subject to assumptions that hold to a greater or lesser degree, a major assumption being that all parts of the leaf are behaving in the same way at each instant.", "author" : [ { "dropping-particle" : "", "family" : "Sharkey", "given" : "Thomas D", "non-dropping-particle" : "", "parse-names" : false, "suffix" : "" }, { "dropping-particle" : "", "family" : "Bernacchi", "given" : "Carl J", "non-dropping-particle" : "", "parse-names" : false, "suffix" : "" }, { "dropping-particle" : "", "family" : "Farquhar", "given" : "Graham D", "non-dropping-particle" : "", "parse-names" : false, "suffix" : "" }, { "dropping-particle" : "", "family" : "Singsaas", "given" : "Eric L", "non-dropping-particle" : "", "parse-names" : false, "suffix" : "" } ], "container-title" : "Plant, cell &amp; environment", "id" : "ITEM-1", "issue" : "9", "issued" : { "date-parts" : [ [ "2007", "9" ] ] }, "page" : "1035-40", "title" : "Fitting photosynthetic carbon dioxide response curves for C(3) leaves.", "type" : "article-journal", "volume" : "30" }, "uris" : [ "http://www.mendeley.com/documents/?uuid=c7834ffc-2c9f-4716-b46b-c84c868ea234", "http://www.mendeley.com/documents/?uuid=ae0fd05e-2e9f-4f35-8133-4779b8a9c490" ] } ], "mendeley" : { "formattedCitation" : "(Sharkey et al., 2007b)", "manualFormatting" : "Sharkey et al. (2007)", "plainTextFormattedCitation" : "(Sharkey et al., 2007b)", "previouslyFormattedCitation" : "(Sharkey et al., 2007b)" }, "properties" : { "noteIndex" : 0 }, "schema" : "https://github.com/citation-style-language/schema/raw/master/csl-citation.json" }</w:instrText>
      </w:r>
      <w:r w:rsidR="00756B63">
        <w:rPr>
          <w:rFonts w:cstheme="minorHAnsi"/>
          <w:color w:val="000000"/>
        </w:rPr>
        <w:fldChar w:fldCharType="separate"/>
      </w:r>
      <w:r w:rsidR="00756B63" w:rsidRPr="00756B63">
        <w:rPr>
          <w:rFonts w:cstheme="minorHAnsi"/>
          <w:noProof/>
          <w:color w:val="000000"/>
        </w:rPr>
        <w:t xml:space="preserve">Sharkey </w:t>
      </w:r>
      <w:r w:rsidR="00756B63">
        <w:rPr>
          <w:rFonts w:cstheme="minorHAnsi"/>
          <w:noProof/>
          <w:color w:val="000000"/>
        </w:rPr>
        <w:t>et al.</w:t>
      </w:r>
      <w:r w:rsidR="00756B63" w:rsidRPr="00756B63">
        <w:rPr>
          <w:rFonts w:cstheme="minorHAnsi"/>
          <w:noProof/>
          <w:color w:val="000000"/>
        </w:rPr>
        <w:t xml:space="preserve"> </w:t>
      </w:r>
      <w:r w:rsidR="00756B63">
        <w:rPr>
          <w:rFonts w:cstheme="minorHAnsi"/>
          <w:noProof/>
          <w:color w:val="000000"/>
        </w:rPr>
        <w:t>(</w:t>
      </w:r>
      <w:r w:rsidR="00756B63" w:rsidRPr="00756B63">
        <w:rPr>
          <w:rFonts w:cstheme="minorHAnsi"/>
          <w:noProof/>
          <w:color w:val="000000"/>
        </w:rPr>
        <w:t>2007)</w:t>
      </w:r>
      <w:r w:rsidR="00756B63">
        <w:rPr>
          <w:rFonts w:cstheme="minorHAnsi"/>
          <w:color w:val="000000"/>
        </w:rPr>
        <w:fldChar w:fldCharType="end"/>
      </w:r>
      <w:r w:rsidR="00BA34E8" w:rsidRPr="00C46ECF">
        <w:rPr>
          <w:rFonts w:cstheme="minorHAnsi"/>
        </w:rPr>
        <w:t xml:space="preserve"> </w:t>
      </w:r>
      <w:r w:rsidR="00364FEB">
        <w:rPr>
          <w:rFonts w:cstheme="minorHAnsi"/>
          <w:color w:val="000000"/>
        </w:rPr>
        <w:t>as in eq</w:t>
      </w:r>
      <w:r w:rsidR="00A76C7E">
        <w:rPr>
          <w:rFonts w:cstheme="minorHAnsi"/>
          <w:color w:val="000000"/>
        </w:rPr>
        <w:t xml:space="preserve"> </w:t>
      </w:r>
      <w:r w:rsidR="00A76C7E">
        <w:rPr>
          <w:rFonts w:cstheme="minorHAnsi"/>
          <w:color w:val="000000"/>
        </w:rPr>
        <w:fldChar w:fldCharType="begin"/>
      </w:r>
      <w:r w:rsidR="00A76C7E">
        <w:rPr>
          <w:rFonts w:cstheme="minorHAnsi"/>
          <w:color w:val="000000"/>
        </w:rPr>
        <w:instrText xml:space="preserve"> REF _Ref371676518 \h </w:instrText>
      </w:r>
      <w:r w:rsidR="00A76C7E">
        <w:rPr>
          <w:rFonts w:cstheme="minorHAnsi"/>
          <w:color w:val="000000"/>
        </w:rPr>
      </w:r>
      <w:r w:rsidR="00A76C7E">
        <w:rPr>
          <w:rFonts w:cstheme="minorHAnsi"/>
          <w:color w:val="000000"/>
        </w:rPr>
        <w:fldChar w:fldCharType="separate"/>
      </w:r>
      <w:r w:rsidR="00A76C7E" w:rsidRPr="00A76C7E">
        <w:rPr>
          <w:rFonts w:cstheme="minorHAnsi"/>
          <w:noProof/>
          <w:sz w:val="24"/>
          <w:szCs w:val="24"/>
        </w:rPr>
        <w:t>2</w:t>
      </w:r>
      <w:r w:rsidR="00A76C7E">
        <w:rPr>
          <w:rFonts w:cstheme="minorHAnsi"/>
          <w:color w:val="000000"/>
        </w:rPr>
        <w:fldChar w:fldCharType="end"/>
      </w:r>
      <w:r w:rsidR="00364FEB">
        <w:rPr>
          <w:rFonts w:cstheme="minorHAnsi"/>
          <w:color w:val="000000"/>
        </w:rPr>
        <w:t xml:space="preserve">. </w:t>
      </w:r>
    </w:p>
    <w:p w14:paraId="3E3B7CDC" w14:textId="77777777" w:rsidR="00BA34E8" w:rsidRDefault="00BA34E8" w:rsidP="00BA34E8">
      <w:pPr>
        <w:autoSpaceDE w:val="0"/>
        <w:autoSpaceDN w:val="0"/>
        <w:adjustRightInd w:val="0"/>
        <w:rPr>
          <w:rFonts w:cstheme="minorHAnsi"/>
          <w:color w:val="000000"/>
        </w:rPr>
      </w:pPr>
    </w:p>
    <w:bookmarkStart w:id="86" w:name="_Ref371676518"/>
    <w:p w14:paraId="0B31E389" w14:textId="77777777" w:rsidR="00364FEB" w:rsidRPr="00A76C7E" w:rsidRDefault="004E5771" w:rsidP="00364FEB">
      <w:pPr>
        <w:autoSpaceDE w:val="0"/>
        <w:autoSpaceDN w:val="0"/>
        <w:adjustRightInd w:val="0"/>
        <w:rPr>
          <w:rFonts w:cstheme="minorHAnsi"/>
          <w:sz w:val="24"/>
          <w:szCs w:val="24"/>
        </w:rPr>
      </w:pPr>
      <m:oMath>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A</m:t>
            </m:r>
          </m:e>
          <m:sub>
            <m:r>
              <w:rPr>
                <w:rFonts w:ascii="Cambria Math" w:hAnsi="Cambria Math" w:cstheme="minorHAnsi"/>
                <w:color w:val="000000"/>
                <w:sz w:val="24"/>
                <w:szCs w:val="24"/>
              </w:rPr>
              <m:t>c</m:t>
            </m:r>
          </m:sub>
        </m:sSub>
        <m:r>
          <w:rPr>
            <w:rFonts w:ascii="Cambria Math" w:hAnsi="Cambria Math" w:cstheme="minorHAnsi"/>
            <w:color w:val="000000"/>
            <w:sz w:val="24"/>
            <w:szCs w:val="24"/>
          </w:rPr>
          <m:t>=</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V</m:t>
            </m:r>
          </m:e>
          <m:sub>
            <m:r>
              <w:rPr>
                <w:rFonts w:ascii="Cambria Math" w:hAnsi="Cambria Math" w:cstheme="minorHAnsi"/>
                <w:color w:val="000000"/>
                <w:sz w:val="24"/>
                <w:szCs w:val="24"/>
              </w:rPr>
              <m:t>cmax</m:t>
            </m:r>
          </m:sub>
        </m:sSub>
        <m:d>
          <m:dPr>
            <m:begChr m:val="["/>
            <m:endChr m:val="]"/>
            <m:ctrlPr>
              <w:rPr>
                <w:rFonts w:ascii="Cambria Math" w:hAnsi="Cambria Math" w:cstheme="minorHAnsi"/>
                <w:i/>
                <w:color w:val="000000"/>
                <w:sz w:val="24"/>
                <w:szCs w:val="24"/>
              </w:rPr>
            </m:ctrlPr>
          </m:dPr>
          <m:e>
            <m:f>
              <m:fPr>
                <m:ctrlPr>
                  <w:rPr>
                    <w:rFonts w:ascii="Cambria Math" w:hAnsi="Cambria Math" w:cstheme="minorHAnsi"/>
                    <w:i/>
                    <w:color w:val="000000"/>
                    <w:sz w:val="24"/>
                    <w:szCs w:val="24"/>
                  </w:rPr>
                </m:ctrlPr>
              </m:fPr>
              <m:num>
                <m:sSub>
                  <m:sSubPr>
                    <m:ctrlPr>
                      <w:rPr>
                        <w:rFonts w:ascii="Cambria Math" w:hAnsi="Cambria Math" w:cstheme="minorHAnsi"/>
                        <w:color w:val="000000"/>
                        <w:sz w:val="24"/>
                        <w:szCs w:val="24"/>
                      </w:rPr>
                    </m:ctrlPr>
                  </m:sSubPr>
                  <m:e>
                    <m:r>
                      <w:rPr>
                        <w:rFonts w:ascii="Cambria Math" w:hAnsi="Cambria Math" w:cstheme="minorHAnsi"/>
                        <w:color w:val="000000"/>
                        <w:sz w:val="24"/>
                        <w:szCs w:val="24"/>
                      </w:rPr>
                      <m:t>C</m:t>
                    </m:r>
                  </m:e>
                  <m:sub>
                    <m:r>
                      <w:rPr>
                        <w:rFonts w:ascii="Cambria Math" w:hAnsi="Cambria Math" w:cstheme="minorHAnsi"/>
                        <w:color w:val="000000"/>
                        <w:sz w:val="24"/>
                        <w:szCs w:val="24"/>
                      </w:rPr>
                      <m:t>i</m:t>
                    </m:r>
                  </m:sub>
                </m:sSub>
                <m:r>
                  <m:rPr>
                    <m:sty m:val="p"/>
                  </m:rPr>
                  <w:rPr>
                    <w:rFonts w:ascii="Cambria Math" w:hAnsi="Cambria Math" w:cstheme="minorHAnsi"/>
                    <w:color w:val="000000"/>
                    <w:sz w:val="24"/>
                    <w:szCs w:val="24"/>
                  </w:rPr>
                  <m:t>-Γ</m:t>
                </m:r>
                <m:r>
                  <w:rPr>
                    <w:rFonts w:ascii="Cambria Math" w:hAnsi="Cambria Math" w:cstheme="minorHAnsi"/>
                    <w:color w:val="000000"/>
                    <w:sz w:val="24"/>
                    <w:szCs w:val="24"/>
                  </w:rPr>
                  <m:t>*</m:t>
                </m:r>
              </m:num>
              <m:den>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C</m:t>
                    </m:r>
                  </m:e>
                  <m:sub>
                    <m:r>
                      <w:rPr>
                        <w:rFonts w:ascii="Cambria Math" w:hAnsi="Cambria Math" w:cstheme="minorHAnsi"/>
                        <w:color w:val="000000"/>
                        <w:sz w:val="24"/>
                        <w:szCs w:val="24"/>
                      </w:rPr>
                      <m:t>i</m:t>
                    </m:r>
                  </m:sub>
                </m:sSub>
                <m:r>
                  <w:rPr>
                    <w:rFonts w:ascii="Cambria Math" w:hAnsi="Cambria Math" w:cstheme="minorHAnsi"/>
                    <w:color w:val="000000"/>
                    <w:sz w:val="24"/>
                    <w:szCs w:val="24"/>
                  </w:rPr>
                  <m:t>+</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K</m:t>
                    </m:r>
                  </m:e>
                  <m:sub>
                    <m:r>
                      <w:rPr>
                        <w:rFonts w:ascii="Cambria Math" w:hAnsi="Cambria Math" w:cstheme="minorHAnsi"/>
                        <w:color w:val="000000"/>
                        <w:sz w:val="24"/>
                        <w:szCs w:val="24"/>
                      </w:rPr>
                      <m:t>c</m:t>
                    </m:r>
                  </m:sub>
                </m:sSub>
                <m:r>
                  <w:rPr>
                    <w:rFonts w:ascii="Cambria Math" w:hAnsi="Cambria Math" w:cstheme="minorHAnsi"/>
                    <w:color w:val="000000"/>
                    <w:sz w:val="24"/>
                    <w:szCs w:val="24"/>
                  </w:rPr>
                  <m:t>.</m:t>
                </m:r>
                <m:d>
                  <m:dPr>
                    <m:ctrlPr>
                      <w:rPr>
                        <w:rFonts w:ascii="Cambria Math" w:hAnsi="Cambria Math" w:cstheme="minorHAnsi"/>
                        <w:i/>
                        <w:color w:val="000000"/>
                        <w:sz w:val="24"/>
                        <w:szCs w:val="24"/>
                      </w:rPr>
                    </m:ctrlPr>
                  </m:dPr>
                  <m:e>
                    <m:r>
                      <w:rPr>
                        <w:rFonts w:ascii="Cambria Math" w:hAnsi="Cambria Math" w:cstheme="minorHAnsi"/>
                        <w:color w:val="000000"/>
                        <w:sz w:val="24"/>
                        <w:szCs w:val="24"/>
                      </w:rPr>
                      <m:t>1+</m:t>
                    </m:r>
                    <m:f>
                      <m:fPr>
                        <m:ctrlPr>
                          <w:rPr>
                            <w:rFonts w:ascii="Cambria Math" w:hAnsi="Cambria Math" w:cstheme="minorHAnsi"/>
                            <w:i/>
                            <w:color w:val="000000"/>
                            <w:sz w:val="24"/>
                            <w:szCs w:val="24"/>
                          </w:rPr>
                        </m:ctrlPr>
                      </m:fPr>
                      <m:num>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O</m:t>
                            </m:r>
                          </m:e>
                          <m:sub>
                            <m:r>
                              <w:rPr>
                                <w:rFonts w:ascii="Cambria Math" w:hAnsi="Cambria Math" w:cstheme="minorHAnsi"/>
                                <w:color w:val="000000"/>
                                <w:sz w:val="24"/>
                                <w:szCs w:val="24"/>
                              </w:rPr>
                              <m:t>i</m:t>
                            </m:r>
                          </m:sub>
                        </m:sSub>
                      </m:num>
                      <m:den>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K</m:t>
                            </m:r>
                          </m:e>
                          <m:sub>
                            <m:r>
                              <w:rPr>
                                <w:rFonts w:ascii="Cambria Math" w:hAnsi="Cambria Math" w:cstheme="minorHAnsi"/>
                                <w:color w:val="000000"/>
                                <w:sz w:val="24"/>
                                <w:szCs w:val="24"/>
                              </w:rPr>
                              <m:t>o</m:t>
                            </m:r>
                          </m:sub>
                        </m:sSub>
                      </m:den>
                    </m:f>
                  </m:e>
                </m:d>
              </m:den>
            </m:f>
          </m:e>
        </m:d>
      </m:oMath>
      <w:r w:rsidR="00364FEB" w:rsidRPr="00A76C7E">
        <w:rPr>
          <w:rFonts w:cstheme="minorHAnsi"/>
          <w:color w:val="000000"/>
          <w:sz w:val="24"/>
          <w:szCs w:val="24"/>
        </w:rPr>
        <w:t xml:space="preserve">  </w:t>
      </w:r>
      <w:r w:rsidR="00364FEB" w:rsidRPr="00A76C7E">
        <w:rPr>
          <w:rFonts w:cstheme="minorHAnsi"/>
          <w:color w:val="000000"/>
          <w:sz w:val="24"/>
          <w:szCs w:val="24"/>
        </w:rPr>
        <w:tab/>
      </w:r>
      <w:r w:rsidR="00364FEB" w:rsidRPr="00A76C7E">
        <w:rPr>
          <w:rFonts w:cstheme="minorHAnsi"/>
          <w:color w:val="000000"/>
          <w:sz w:val="24"/>
          <w:szCs w:val="24"/>
        </w:rPr>
        <w:tab/>
      </w:r>
      <w:r w:rsidR="00364FEB" w:rsidRPr="00A76C7E">
        <w:rPr>
          <w:rFonts w:cstheme="minorHAnsi"/>
          <w:color w:val="000000"/>
          <w:sz w:val="24"/>
          <w:szCs w:val="24"/>
        </w:rPr>
        <w:tab/>
      </w:r>
      <w:r w:rsidR="00364FEB" w:rsidRPr="00A76C7E">
        <w:rPr>
          <w:rFonts w:cstheme="minorHAnsi"/>
          <w:color w:val="000000"/>
          <w:sz w:val="24"/>
          <w:szCs w:val="24"/>
        </w:rPr>
        <w:tab/>
      </w:r>
      <w:r w:rsidR="00364FEB" w:rsidRPr="00A76C7E">
        <w:rPr>
          <w:rFonts w:cstheme="minorHAnsi"/>
          <w:color w:val="000000"/>
          <w:sz w:val="24"/>
          <w:szCs w:val="24"/>
        </w:rPr>
        <w:tab/>
      </w:r>
      <w:r w:rsidR="00364FEB" w:rsidRPr="00A76C7E">
        <w:rPr>
          <w:rFonts w:cstheme="minorHAnsi"/>
          <w:color w:val="000000"/>
          <w:sz w:val="24"/>
          <w:szCs w:val="24"/>
        </w:rPr>
        <w:tab/>
      </w:r>
      <w:r w:rsidR="00756B63">
        <w:rPr>
          <w:rFonts w:cstheme="minorHAnsi"/>
          <w:color w:val="000000"/>
          <w:sz w:val="24"/>
          <w:szCs w:val="24"/>
        </w:rPr>
        <w:tab/>
      </w:r>
      <w:r w:rsidR="00364FEB" w:rsidRPr="00A76C7E">
        <w:rPr>
          <w:rFonts w:cstheme="minorHAnsi"/>
          <w:color w:val="000000"/>
          <w:sz w:val="24"/>
          <w:szCs w:val="24"/>
        </w:rPr>
        <w:tab/>
      </w:r>
      <w:r w:rsidR="001D4CF5">
        <w:rPr>
          <w:rFonts w:cstheme="minorHAnsi"/>
          <w:color w:val="000000"/>
          <w:sz w:val="24"/>
          <w:szCs w:val="24"/>
        </w:rPr>
        <w:fldChar w:fldCharType="begin"/>
      </w:r>
      <w:r w:rsidR="001D4CF5">
        <w:rPr>
          <w:rFonts w:cstheme="minorHAnsi"/>
          <w:color w:val="000000"/>
          <w:sz w:val="24"/>
          <w:szCs w:val="24"/>
        </w:rPr>
        <w:instrText xml:space="preserve"> SEQ Equation \* ARABIC </w:instrText>
      </w:r>
      <w:r w:rsidR="001D4CF5">
        <w:rPr>
          <w:rFonts w:cstheme="minorHAnsi"/>
          <w:color w:val="000000"/>
          <w:sz w:val="24"/>
          <w:szCs w:val="24"/>
        </w:rPr>
        <w:fldChar w:fldCharType="separate"/>
      </w:r>
      <w:r w:rsidR="00DE2179">
        <w:rPr>
          <w:rFonts w:cstheme="minorHAnsi"/>
          <w:noProof/>
          <w:color w:val="000000"/>
          <w:sz w:val="24"/>
          <w:szCs w:val="24"/>
        </w:rPr>
        <w:t>27</w:t>
      </w:r>
      <w:r w:rsidR="001D4CF5">
        <w:rPr>
          <w:rFonts w:cstheme="minorHAnsi"/>
          <w:color w:val="000000"/>
          <w:sz w:val="24"/>
          <w:szCs w:val="24"/>
        </w:rPr>
        <w:fldChar w:fldCharType="end"/>
      </w:r>
      <w:bookmarkEnd w:id="86"/>
    </w:p>
    <w:p w14:paraId="13F2A98E" w14:textId="77777777" w:rsidR="00A12C7E" w:rsidRDefault="00A12C7E" w:rsidP="00703B29">
      <w:pPr>
        <w:autoSpaceDE w:val="0"/>
        <w:autoSpaceDN w:val="0"/>
        <w:adjustRightInd w:val="0"/>
        <w:rPr>
          <w:rFonts w:cstheme="minorHAnsi"/>
          <w:color w:val="000000"/>
          <w:sz w:val="24"/>
          <w:szCs w:val="24"/>
        </w:rPr>
      </w:pPr>
    </w:p>
    <w:p w14:paraId="5F5F7B8F" w14:textId="77777777" w:rsidR="009850C1" w:rsidRDefault="00A76C7E" w:rsidP="00703B29">
      <w:pPr>
        <w:autoSpaceDE w:val="0"/>
        <w:autoSpaceDN w:val="0"/>
        <w:adjustRightInd w:val="0"/>
        <w:rPr>
          <w:rFonts w:cstheme="minorHAnsi"/>
          <w:color w:val="000000"/>
          <w:sz w:val="24"/>
          <w:szCs w:val="24"/>
        </w:rPr>
      </w:pPr>
      <w:r>
        <w:rPr>
          <w:rFonts w:cstheme="minorHAnsi"/>
          <w:color w:val="000000"/>
        </w:rPr>
        <w:t xml:space="preserve">Where </w:t>
      </w:r>
      <w:r w:rsidRPr="00A76C7E">
        <w:rPr>
          <w:rFonts w:cstheme="minorHAnsi"/>
          <w:i/>
          <w:color w:val="000000"/>
        </w:rPr>
        <w:t>V</w:t>
      </w:r>
      <w:r w:rsidRPr="00A76C7E">
        <w:rPr>
          <w:rFonts w:cstheme="minorHAnsi"/>
          <w:i/>
          <w:color w:val="000000"/>
          <w:vertAlign w:val="subscript"/>
        </w:rPr>
        <w:t>Cmax</w:t>
      </w:r>
      <w:r>
        <w:rPr>
          <w:rFonts w:cstheme="minorHAnsi"/>
          <w:color w:val="000000"/>
        </w:rPr>
        <w:t xml:space="preserve"> is </w:t>
      </w:r>
      <w:r w:rsidR="00FE634B">
        <w:rPr>
          <w:rFonts w:cstheme="minorHAnsi"/>
          <w:color w:val="000000"/>
        </w:rPr>
        <w:t>the maximum</w:t>
      </w:r>
      <w:r>
        <w:rPr>
          <w:rFonts w:cstheme="minorHAnsi"/>
          <w:color w:val="000000"/>
        </w:rPr>
        <w:t xml:space="preserve"> rate of </w:t>
      </w:r>
      <w:r w:rsidR="00FE634B">
        <w:rPr>
          <w:rFonts w:cstheme="minorHAnsi"/>
          <w:color w:val="000000"/>
        </w:rPr>
        <w:t>Rubisco</w:t>
      </w:r>
      <w:r>
        <w:rPr>
          <w:rFonts w:cstheme="minorHAnsi"/>
          <w:color w:val="000000"/>
        </w:rPr>
        <w:t xml:space="preserve"> activity</w:t>
      </w:r>
      <w:r w:rsidR="00604456">
        <w:rPr>
          <w:rFonts w:cstheme="minorHAnsi"/>
          <w:color w:val="000000"/>
        </w:rPr>
        <w:t xml:space="preserve">, </w:t>
      </w:r>
      <w:r w:rsidRPr="00C46ECF">
        <w:rPr>
          <w:rFonts w:cstheme="minorHAnsi"/>
          <w:i/>
          <w:color w:val="000000"/>
        </w:rPr>
        <w:t>c</w:t>
      </w:r>
      <w:r w:rsidRPr="00C46ECF">
        <w:rPr>
          <w:rFonts w:cstheme="minorHAnsi"/>
          <w:i/>
          <w:color w:val="000000"/>
          <w:vertAlign w:val="subscript"/>
        </w:rPr>
        <w:t>i</w:t>
      </w:r>
      <w:r w:rsidRPr="00D47432">
        <w:rPr>
          <w:rFonts w:cstheme="minorHAnsi"/>
          <w:color w:val="000000"/>
        </w:rPr>
        <w:t xml:space="preserve"> </w:t>
      </w:r>
      <w:r w:rsidR="00604456">
        <w:rPr>
          <w:rFonts w:cstheme="minorHAnsi"/>
          <w:color w:val="000000"/>
        </w:rPr>
        <w:t xml:space="preserve">and </w:t>
      </w:r>
      <w:r w:rsidR="00604456" w:rsidRPr="00604456">
        <w:rPr>
          <w:rFonts w:cstheme="minorHAnsi"/>
          <w:i/>
          <w:color w:val="000000"/>
        </w:rPr>
        <w:t>O</w:t>
      </w:r>
      <w:r w:rsidR="00604456" w:rsidRPr="00604456">
        <w:rPr>
          <w:rFonts w:cstheme="minorHAnsi"/>
          <w:i/>
          <w:color w:val="000000"/>
          <w:vertAlign w:val="subscript"/>
        </w:rPr>
        <w:t>i</w:t>
      </w:r>
      <w:r w:rsidR="00604456">
        <w:rPr>
          <w:rFonts w:cstheme="minorHAnsi"/>
          <w:color w:val="000000"/>
        </w:rPr>
        <w:t xml:space="preserve"> are intercellular </w:t>
      </w:r>
      <w:r w:rsidR="00FE634B">
        <w:rPr>
          <w:rFonts w:cstheme="minorHAnsi"/>
          <w:color w:val="000000"/>
        </w:rPr>
        <w:t>concentrations</w:t>
      </w:r>
      <w:r w:rsidR="00604456">
        <w:rPr>
          <w:rFonts w:cstheme="minorHAnsi"/>
          <w:color w:val="000000"/>
        </w:rPr>
        <w:t xml:space="preserve"> of</w:t>
      </w:r>
      <w:r w:rsidRPr="00D47432">
        <w:rPr>
          <w:rFonts w:cstheme="minorHAnsi"/>
          <w:color w:val="000000"/>
        </w:rPr>
        <w:t xml:space="preserve"> CO</w:t>
      </w:r>
      <w:r w:rsidRPr="00C46ECF">
        <w:rPr>
          <w:rFonts w:cstheme="minorHAnsi"/>
          <w:color w:val="000000"/>
          <w:vertAlign w:val="subscript"/>
        </w:rPr>
        <w:t>2</w:t>
      </w:r>
      <w:r w:rsidRPr="00D47432">
        <w:rPr>
          <w:rFonts w:cstheme="minorHAnsi"/>
          <w:color w:val="000000"/>
        </w:rPr>
        <w:t xml:space="preserve"> </w:t>
      </w:r>
      <w:r w:rsidR="00604456">
        <w:rPr>
          <w:rFonts w:cstheme="minorHAnsi"/>
          <w:color w:val="000000"/>
        </w:rPr>
        <w:t>and O</w:t>
      </w:r>
      <w:r w:rsidR="00604456" w:rsidRPr="00604456">
        <w:rPr>
          <w:rFonts w:cstheme="minorHAnsi"/>
          <w:color w:val="000000"/>
          <w:vertAlign w:val="subscript"/>
        </w:rPr>
        <w:t>2</w:t>
      </w:r>
      <w:r w:rsidR="00604456">
        <w:rPr>
          <w:rFonts w:cstheme="minorHAnsi"/>
          <w:color w:val="000000"/>
        </w:rPr>
        <w:t xml:space="preserve"> respectively, </w:t>
      </w:r>
      <w:r w:rsidR="00604456" w:rsidRPr="00604456">
        <w:rPr>
          <w:rFonts w:cstheme="minorHAnsi"/>
          <w:i/>
          <w:color w:val="000000"/>
        </w:rPr>
        <w:t>K</w:t>
      </w:r>
      <w:r w:rsidR="00604456" w:rsidRPr="00604456">
        <w:rPr>
          <w:rFonts w:cstheme="minorHAnsi"/>
          <w:i/>
          <w:color w:val="000000"/>
          <w:vertAlign w:val="subscript"/>
        </w:rPr>
        <w:t>c</w:t>
      </w:r>
      <w:r w:rsidR="00604456">
        <w:rPr>
          <w:rFonts w:cstheme="minorHAnsi"/>
          <w:color w:val="000000"/>
        </w:rPr>
        <w:t xml:space="preserve"> and </w:t>
      </w:r>
      <w:r w:rsidR="00604456" w:rsidRPr="00604456">
        <w:rPr>
          <w:rFonts w:cstheme="minorHAnsi"/>
          <w:i/>
          <w:color w:val="000000"/>
        </w:rPr>
        <w:t>K</w:t>
      </w:r>
      <w:r w:rsidR="00604456" w:rsidRPr="00604456">
        <w:rPr>
          <w:rFonts w:cstheme="minorHAnsi"/>
          <w:i/>
          <w:color w:val="000000"/>
          <w:vertAlign w:val="subscript"/>
        </w:rPr>
        <w:t>o</w:t>
      </w:r>
      <w:r w:rsidR="00604456">
        <w:rPr>
          <w:rFonts w:cstheme="minorHAnsi"/>
          <w:color w:val="000000"/>
        </w:rPr>
        <w:t xml:space="preserve"> are the Michaelis-Menten coefficients of Rubisco for CO</w:t>
      </w:r>
      <w:r w:rsidR="00604456" w:rsidRPr="00604456">
        <w:rPr>
          <w:rFonts w:cstheme="minorHAnsi"/>
          <w:color w:val="000000"/>
          <w:vertAlign w:val="subscript"/>
        </w:rPr>
        <w:t>2</w:t>
      </w:r>
      <w:r w:rsidR="00604456">
        <w:rPr>
          <w:rFonts w:cstheme="minorHAnsi"/>
          <w:color w:val="000000"/>
        </w:rPr>
        <w:t xml:space="preserve"> </w:t>
      </w:r>
      <w:r w:rsidR="002C1A88">
        <w:rPr>
          <w:rFonts w:cstheme="minorHAnsi"/>
          <w:color w:val="000000"/>
        </w:rPr>
        <w:t>activity (in μmol mol</w:t>
      </w:r>
      <w:r w:rsidR="002C1A88" w:rsidRPr="002C1A88">
        <w:rPr>
          <w:rFonts w:cstheme="minorHAnsi"/>
          <w:color w:val="000000"/>
          <w:vertAlign w:val="superscript"/>
        </w:rPr>
        <w:t>-1</w:t>
      </w:r>
      <w:r w:rsidR="002C1A88">
        <w:rPr>
          <w:rFonts w:cstheme="minorHAnsi"/>
          <w:color w:val="000000"/>
        </w:rPr>
        <w:t xml:space="preserve">) </w:t>
      </w:r>
      <w:r w:rsidR="00604456">
        <w:rPr>
          <w:rFonts w:cstheme="minorHAnsi"/>
          <w:color w:val="000000"/>
        </w:rPr>
        <w:t>and O</w:t>
      </w:r>
      <w:r w:rsidR="00604456" w:rsidRPr="00604456">
        <w:rPr>
          <w:rFonts w:cstheme="minorHAnsi"/>
          <w:color w:val="000000"/>
          <w:vertAlign w:val="subscript"/>
        </w:rPr>
        <w:t>2</w:t>
      </w:r>
      <w:r w:rsidR="002C1A88">
        <w:rPr>
          <w:rFonts w:cstheme="minorHAnsi"/>
          <w:color w:val="000000"/>
        </w:rPr>
        <w:t xml:space="preserve"> (in mmol mol</w:t>
      </w:r>
      <w:r w:rsidR="002C1A88" w:rsidRPr="002C1A88">
        <w:rPr>
          <w:rFonts w:cstheme="minorHAnsi"/>
          <w:color w:val="000000"/>
          <w:vertAlign w:val="superscript"/>
        </w:rPr>
        <w:t>-1</w:t>
      </w:r>
      <w:r w:rsidR="002C1A88">
        <w:rPr>
          <w:rFonts w:cstheme="minorHAnsi"/>
          <w:color w:val="000000"/>
        </w:rPr>
        <w:t xml:space="preserve">) </w:t>
      </w:r>
      <w:r w:rsidR="00604456">
        <w:rPr>
          <w:rFonts w:cstheme="minorHAnsi"/>
          <w:color w:val="000000"/>
        </w:rPr>
        <w:t>, respectively, and Γ* is the CO</w:t>
      </w:r>
      <w:r w:rsidR="00604456" w:rsidRPr="00604456">
        <w:rPr>
          <w:rFonts w:cstheme="minorHAnsi"/>
          <w:color w:val="000000"/>
          <w:vertAlign w:val="subscript"/>
        </w:rPr>
        <w:t>2</w:t>
      </w:r>
      <w:r w:rsidR="00604456">
        <w:rPr>
          <w:rFonts w:cstheme="minorHAnsi"/>
          <w:color w:val="000000"/>
        </w:rPr>
        <w:t xml:space="preserve"> compensation point in the absence of mitochondrial </w:t>
      </w:r>
      <w:r w:rsidR="002C1A88">
        <w:rPr>
          <w:rFonts w:cstheme="minorHAnsi"/>
          <w:color w:val="000000"/>
        </w:rPr>
        <w:t xml:space="preserve">(dark) </w:t>
      </w:r>
      <w:r w:rsidR="00604456">
        <w:rPr>
          <w:rFonts w:cstheme="minorHAnsi"/>
          <w:color w:val="000000"/>
        </w:rPr>
        <w:t xml:space="preserve">respiration. </w:t>
      </w:r>
      <w:r w:rsidRPr="00D47432">
        <w:rPr>
          <w:rFonts w:cstheme="minorHAnsi"/>
          <w:color w:val="000000"/>
        </w:rPr>
        <w:t xml:space="preserve"> </w:t>
      </w:r>
    </w:p>
    <w:p w14:paraId="6D140805" w14:textId="77777777" w:rsidR="009850C1" w:rsidRPr="00F03441" w:rsidRDefault="009850C1" w:rsidP="00703B29">
      <w:pPr>
        <w:autoSpaceDE w:val="0"/>
        <w:autoSpaceDN w:val="0"/>
        <w:adjustRightInd w:val="0"/>
        <w:rPr>
          <w:rFonts w:cstheme="minorHAnsi"/>
          <w:color w:val="000000"/>
        </w:rPr>
      </w:pPr>
    </w:p>
    <w:p w14:paraId="34849750" w14:textId="77777777" w:rsidR="00A76C7E" w:rsidRPr="00F03441" w:rsidRDefault="00412D0E" w:rsidP="00703B29">
      <w:pPr>
        <w:autoSpaceDE w:val="0"/>
        <w:autoSpaceDN w:val="0"/>
        <w:adjustRightInd w:val="0"/>
        <w:rPr>
          <w:rFonts w:cstheme="minorHAnsi"/>
          <w:color w:val="000000"/>
        </w:rPr>
      </w:pPr>
      <w:r w:rsidRPr="00F03441">
        <w:rPr>
          <w:rFonts w:cstheme="minorHAnsi"/>
          <w:color w:val="000000"/>
        </w:rPr>
        <w:t xml:space="preserve">The </w:t>
      </w:r>
      <w:r w:rsidR="00302A14" w:rsidRPr="00F03441">
        <w:rPr>
          <w:rFonts w:cstheme="minorHAnsi"/>
          <w:color w:val="000000"/>
        </w:rPr>
        <w:t xml:space="preserve">potential </w:t>
      </w:r>
      <w:r w:rsidRPr="00F03441">
        <w:rPr>
          <w:rFonts w:cstheme="minorHAnsi"/>
          <w:color w:val="000000"/>
        </w:rPr>
        <w:t xml:space="preserve">rate of </w:t>
      </w:r>
      <w:r w:rsidR="00302A14" w:rsidRPr="00F03441">
        <w:rPr>
          <w:rFonts w:cstheme="minorHAnsi"/>
          <w:color w:val="000000"/>
        </w:rPr>
        <w:t>assimilation</w:t>
      </w:r>
      <w:r w:rsidRPr="00F03441">
        <w:rPr>
          <w:rFonts w:cstheme="minorHAnsi"/>
          <w:color w:val="000000"/>
        </w:rPr>
        <w:t xml:space="preserve"> when RuBP regeneration is limiting is given in eq. </w:t>
      </w:r>
      <w:r w:rsidRPr="00F03441">
        <w:rPr>
          <w:rFonts w:cstheme="minorHAnsi"/>
          <w:color w:val="000000"/>
        </w:rPr>
        <w:fldChar w:fldCharType="begin"/>
      </w:r>
      <w:r w:rsidRPr="00F03441">
        <w:rPr>
          <w:rFonts w:cstheme="minorHAnsi"/>
          <w:color w:val="000000"/>
        </w:rPr>
        <w:instrText xml:space="preserve"> REF _Ref371677285 \h </w:instrText>
      </w:r>
      <w:r w:rsidR="00F03441">
        <w:rPr>
          <w:rFonts w:cstheme="minorHAnsi"/>
          <w:color w:val="000000"/>
        </w:rPr>
        <w:instrText xml:space="preserve"> \* MERGEFORMAT </w:instrText>
      </w:r>
      <w:r w:rsidRPr="00F03441">
        <w:rPr>
          <w:rFonts w:cstheme="minorHAnsi"/>
          <w:color w:val="000000"/>
        </w:rPr>
      </w:r>
      <w:r w:rsidRPr="00F03441">
        <w:rPr>
          <w:rFonts w:cstheme="minorHAnsi"/>
          <w:color w:val="000000"/>
        </w:rPr>
        <w:fldChar w:fldCharType="separate"/>
      </w:r>
      <w:r w:rsidRPr="00F03441">
        <w:rPr>
          <w:rFonts w:cstheme="minorHAnsi"/>
          <w:noProof/>
        </w:rPr>
        <w:t>3</w:t>
      </w:r>
      <w:r w:rsidRPr="00F03441">
        <w:rPr>
          <w:rFonts w:cstheme="minorHAnsi"/>
          <w:color w:val="000000"/>
        </w:rPr>
        <w:fldChar w:fldCharType="end"/>
      </w:r>
      <w:r w:rsidRPr="00F03441">
        <w:rPr>
          <w:rFonts w:cstheme="minorHAnsi"/>
          <w:color w:val="000000"/>
        </w:rPr>
        <w:t>.</w:t>
      </w:r>
    </w:p>
    <w:p w14:paraId="5DAD9654" w14:textId="77777777" w:rsidR="00412D0E" w:rsidRDefault="00412D0E" w:rsidP="00703B29">
      <w:pPr>
        <w:autoSpaceDE w:val="0"/>
        <w:autoSpaceDN w:val="0"/>
        <w:adjustRightInd w:val="0"/>
        <w:rPr>
          <w:rFonts w:cstheme="minorHAnsi"/>
          <w:color w:val="000000"/>
          <w:sz w:val="24"/>
          <w:szCs w:val="24"/>
        </w:rPr>
      </w:pPr>
    </w:p>
    <w:p w14:paraId="676CEC2E" w14:textId="77777777" w:rsidR="00412D0E" w:rsidRDefault="00412D0E" w:rsidP="00412D0E">
      <w:pPr>
        <w:autoSpaceDE w:val="0"/>
        <w:autoSpaceDN w:val="0"/>
        <w:adjustRightInd w:val="0"/>
        <w:rPr>
          <w:rFonts w:cstheme="minorHAnsi"/>
        </w:rPr>
      </w:pPr>
    </w:p>
    <w:bookmarkStart w:id="87" w:name="_Ref371677285"/>
    <w:p w14:paraId="58AD8E7B" w14:textId="77777777" w:rsidR="00412D0E" w:rsidRPr="00412D0E" w:rsidRDefault="004E5771" w:rsidP="00412D0E">
      <w:pPr>
        <w:autoSpaceDE w:val="0"/>
        <w:autoSpaceDN w:val="0"/>
        <w:adjustRightInd w:val="0"/>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j</m:t>
            </m:r>
          </m:sub>
        </m:sSub>
        <m:r>
          <w:rPr>
            <w:rFonts w:ascii="Cambria Math" w:hAnsi="Cambria Math" w:cstheme="minorHAnsi"/>
            <w:sz w:val="24"/>
            <w:szCs w:val="24"/>
          </w:rPr>
          <m:t>=J.</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i</m:t>
                </m:r>
              </m:sub>
            </m:sSub>
            <m:r>
              <w:rPr>
                <w:rFonts w:ascii="Cambria Math" w:hAnsi="Cambria Math" w:cstheme="minorHAnsi"/>
                <w:sz w:val="24"/>
                <w:szCs w:val="24"/>
              </w:rPr>
              <m:t>-</m:t>
            </m:r>
            <m:r>
              <m:rPr>
                <m:sty m:val="p"/>
              </m:rPr>
              <w:rPr>
                <w:rFonts w:ascii="Cambria Math" w:hAnsi="Cambria Math" w:cstheme="minorHAnsi"/>
                <w:sz w:val="24"/>
                <w:szCs w:val="24"/>
              </w:rPr>
              <m:t>Γ</m:t>
            </m:r>
            <m:r>
              <w:rPr>
                <w:rFonts w:ascii="Cambria Math" w:hAnsi="Cambria Math" w:cstheme="minorHAnsi"/>
                <w:sz w:val="24"/>
                <w:szCs w:val="24"/>
              </w:rPr>
              <m:t>*</m:t>
            </m:r>
          </m:num>
          <m:den>
            <m:r>
              <w:rPr>
                <w:rFonts w:ascii="Cambria Math" w:hAnsi="Cambria Math" w:cstheme="minorHAnsi"/>
                <w:sz w:val="24"/>
                <w:szCs w:val="24"/>
              </w:rPr>
              <m:t>a.</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i</m:t>
                </m:r>
              </m:sub>
            </m:sSub>
            <m:r>
              <w:rPr>
                <w:rFonts w:ascii="Cambria Math" w:hAnsi="Cambria Math" w:cstheme="minorHAnsi"/>
                <w:sz w:val="24"/>
                <w:szCs w:val="24"/>
              </w:rPr>
              <m:t>+b.</m:t>
            </m:r>
            <m:r>
              <m:rPr>
                <m:sty m:val="p"/>
              </m:rPr>
              <w:rPr>
                <w:rFonts w:ascii="Cambria Math" w:hAnsi="Cambria Math" w:cstheme="minorHAnsi"/>
                <w:sz w:val="24"/>
                <w:szCs w:val="24"/>
              </w:rPr>
              <m:t>Γ</m:t>
            </m:r>
            <m:r>
              <w:rPr>
                <w:rFonts w:ascii="Cambria Math" w:hAnsi="Cambria Math" w:cstheme="minorHAnsi"/>
                <w:sz w:val="24"/>
                <w:szCs w:val="24"/>
              </w:rPr>
              <m:t>*</m:t>
            </m:r>
          </m:den>
        </m:f>
      </m:oMath>
      <w:r w:rsidR="00412D0E" w:rsidRPr="00412D0E">
        <w:rPr>
          <w:rFonts w:cstheme="minorHAnsi"/>
          <w:sz w:val="24"/>
          <w:szCs w:val="24"/>
        </w:rPr>
        <w:t xml:space="preserve"> </w:t>
      </w:r>
      <w:r w:rsidR="00412D0E" w:rsidRPr="00412D0E">
        <w:rPr>
          <w:rFonts w:cstheme="minorHAnsi"/>
          <w:sz w:val="24"/>
          <w:szCs w:val="24"/>
        </w:rPr>
        <w:tab/>
      </w:r>
      <w:r w:rsidR="00412D0E" w:rsidRPr="00412D0E">
        <w:rPr>
          <w:rFonts w:cstheme="minorHAnsi"/>
          <w:sz w:val="24"/>
          <w:szCs w:val="24"/>
        </w:rPr>
        <w:tab/>
      </w:r>
      <w:r w:rsidR="00412D0E" w:rsidRPr="00412D0E">
        <w:rPr>
          <w:rFonts w:cstheme="minorHAnsi"/>
          <w:sz w:val="24"/>
          <w:szCs w:val="24"/>
        </w:rPr>
        <w:tab/>
      </w:r>
      <w:r w:rsidR="00412D0E" w:rsidRPr="00412D0E">
        <w:rPr>
          <w:rFonts w:cstheme="minorHAnsi"/>
          <w:sz w:val="24"/>
          <w:szCs w:val="24"/>
        </w:rPr>
        <w:tab/>
      </w:r>
      <w:r w:rsidR="00412D0E" w:rsidRPr="00412D0E">
        <w:rPr>
          <w:rFonts w:cstheme="minorHAnsi"/>
          <w:sz w:val="24"/>
          <w:szCs w:val="24"/>
        </w:rPr>
        <w:tab/>
      </w:r>
      <w:r w:rsidR="00412D0E" w:rsidRPr="00412D0E">
        <w:rPr>
          <w:rFonts w:cstheme="minorHAnsi"/>
          <w:sz w:val="24"/>
          <w:szCs w:val="24"/>
        </w:rPr>
        <w:tab/>
      </w:r>
      <w:r w:rsidR="00412D0E" w:rsidRPr="00412D0E">
        <w:rPr>
          <w:rFonts w:cstheme="minorHAnsi"/>
          <w:sz w:val="24"/>
          <w:szCs w:val="24"/>
        </w:rPr>
        <w:tab/>
      </w:r>
      <w:r w:rsidR="00412D0E" w:rsidRPr="00412D0E">
        <w:rPr>
          <w:rFonts w:cstheme="minorHAnsi"/>
          <w:sz w:val="24"/>
          <w:szCs w:val="24"/>
        </w:rPr>
        <w:tab/>
      </w:r>
      <w:r w:rsidR="00412D0E" w:rsidRPr="00412D0E">
        <w:rPr>
          <w:rFonts w:cstheme="minorHAnsi"/>
          <w:sz w:val="24"/>
          <w:szCs w:val="24"/>
        </w:rPr>
        <w:tab/>
      </w:r>
      <w:r w:rsidR="001D4CF5">
        <w:rPr>
          <w:rFonts w:cstheme="minorHAnsi"/>
          <w:sz w:val="24"/>
          <w:szCs w:val="24"/>
        </w:rPr>
        <w:fldChar w:fldCharType="begin"/>
      </w:r>
      <w:r w:rsidR="001D4CF5">
        <w:rPr>
          <w:rFonts w:cstheme="minorHAnsi"/>
          <w:sz w:val="24"/>
          <w:szCs w:val="24"/>
        </w:rPr>
        <w:instrText xml:space="preserve"> SEQ Equation \* ARABIC </w:instrText>
      </w:r>
      <w:r w:rsidR="001D4CF5">
        <w:rPr>
          <w:rFonts w:cstheme="minorHAnsi"/>
          <w:sz w:val="24"/>
          <w:szCs w:val="24"/>
        </w:rPr>
        <w:fldChar w:fldCharType="separate"/>
      </w:r>
      <w:r w:rsidR="00DE2179">
        <w:rPr>
          <w:rFonts w:cstheme="minorHAnsi"/>
          <w:noProof/>
          <w:sz w:val="24"/>
          <w:szCs w:val="24"/>
        </w:rPr>
        <w:t>28</w:t>
      </w:r>
      <w:r w:rsidR="001D4CF5">
        <w:rPr>
          <w:rFonts w:cstheme="minorHAnsi"/>
          <w:sz w:val="24"/>
          <w:szCs w:val="24"/>
        </w:rPr>
        <w:fldChar w:fldCharType="end"/>
      </w:r>
      <w:bookmarkEnd w:id="87"/>
    </w:p>
    <w:p w14:paraId="153FE27F" w14:textId="77777777" w:rsidR="00412D0E" w:rsidRDefault="00412D0E" w:rsidP="00703B29">
      <w:pPr>
        <w:autoSpaceDE w:val="0"/>
        <w:autoSpaceDN w:val="0"/>
        <w:adjustRightInd w:val="0"/>
        <w:rPr>
          <w:rFonts w:cstheme="minorHAnsi"/>
          <w:color w:val="000000"/>
          <w:sz w:val="24"/>
          <w:szCs w:val="24"/>
        </w:rPr>
      </w:pPr>
    </w:p>
    <w:p w14:paraId="4EE0E57F" w14:textId="77777777" w:rsidR="00412D0E" w:rsidRDefault="00412D0E" w:rsidP="00703B29">
      <w:pPr>
        <w:autoSpaceDE w:val="0"/>
        <w:autoSpaceDN w:val="0"/>
        <w:adjustRightInd w:val="0"/>
        <w:rPr>
          <w:rFonts w:cstheme="minorHAnsi"/>
          <w:color w:val="000000"/>
          <w:sz w:val="24"/>
          <w:szCs w:val="24"/>
        </w:rPr>
      </w:pPr>
    </w:p>
    <w:p w14:paraId="24D11E4B" w14:textId="77777777" w:rsidR="009D1D4A" w:rsidRPr="00F03441" w:rsidRDefault="009D1D4A" w:rsidP="009D1D4A">
      <w:pPr>
        <w:autoSpaceDE w:val="0"/>
        <w:autoSpaceDN w:val="0"/>
        <w:adjustRightInd w:val="0"/>
        <w:rPr>
          <w:rFonts w:cstheme="minorHAnsi"/>
          <w:color w:val="000000"/>
        </w:rPr>
      </w:pPr>
      <w:commentRangeStart w:id="88"/>
      <w:r w:rsidRPr="00F03441">
        <w:rPr>
          <w:rFonts w:cstheme="minorHAnsi"/>
          <w:color w:val="000000"/>
        </w:rPr>
        <w:t xml:space="preserve">Where </w:t>
      </w:r>
      <w:r w:rsidRPr="00F03441">
        <w:rPr>
          <w:rFonts w:cstheme="minorHAnsi"/>
          <w:i/>
          <w:color w:val="000000"/>
        </w:rPr>
        <w:t>J</w:t>
      </w:r>
      <w:r w:rsidRPr="00F03441">
        <w:rPr>
          <w:rFonts w:cstheme="minorHAnsi"/>
          <w:color w:val="000000"/>
        </w:rPr>
        <w:t xml:space="preserve"> is the electron transport rate, t</w:t>
      </w:r>
      <w:r w:rsidR="00412D0E" w:rsidRPr="00F03441">
        <w:rPr>
          <w:rFonts w:cstheme="minorHAnsi"/>
          <w:color w:val="000000"/>
        </w:rPr>
        <w:t xml:space="preserve">he parameters </w:t>
      </w:r>
      <w:r w:rsidR="00412D0E" w:rsidRPr="00F03441">
        <w:rPr>
          <w:rFonts w:cstheme="minorHAnsi"/>
          <w:i/>
          <w:color w:val="000000"/>
        </w:rPr>
        <w:t>a</w:t>
      </w:r>
      <w:r w:rsidR="00412D0E" w:rsidRPr="00F03441">
        <w:rPr>
          <w:rFonts w:cstheme="minorHAnsi"/>
          <w:color w:val="000000"/>
        </w:rPr>
        <w:t xml:space="preserve"> and </w:t>
      </w:r>
      <w:r w:rsidR="00412D0E" w:rsidRPr="00F03441">
        <w:rPr>
          <w:rFonts w:cstheme="minorHAnsi"/>
          <w:i/>
          <w:color w:val="000000"/>
        </w:rPr>
        <w:t>b</w:t>
      </w:r>
      <w:r w:rsidR="00412D0E" w:rsidRPr="00F03441">
        <w:rPr>
          <w:rFonts w:cstheme="minorHAnsi"/>
          <w:color w:val="000000"/>
        </w:rPr>
        <w:t xml:space="preserve"> denote the electron requirements for the formation of NADPH and ATP respectively. The exact values differ slightly throughout the literature but are</w:t>
      </w:r>
      <w:r w:rsidRPr="00F03441">
        <w:rPr>
          <w:rFonts w:cstheme="minorHAnsi"/>
          <w:color w:val="000000"/>
        </w:rPr>
        <w:t xml:space="preserve"> </w:t>
      </w:r>
      <w:r w:rsidR="00412D0E" w:rsidRPr="00F03441">
        <w:rPr>
          <w:rFonts w:cstheme="minorHAnsi"/>
          <w:color w:val="000000"/>
        </w:rPr>
        <w:t xml:space="preserve">all close to </w:t>
      </w:r>
      <w:r w:rsidR="00412D0E" w:rsidRPr="00F03441">
        <w:rPr>
          <w:rFonts w:cstheme="minorHAnsi"/>
          <w:i/>
          <w:color w:val="000000"/>
        </w:rPr>
        <w:t>a</w:t>
      </w:r>
      <w:r w:rsidR="00412D0E" w:rsidRPr="00F03441">
        <w:rPr>
          <w:rFonts w:cstheme="minorHAnsi"/>
          <w:color w:val="000000"/>
        </w:rPr>
        <w:t>=</w:t>
      </w:r>
      <w:r w:rsidR="009850C1" w:rsidRPr="00F03441">
        <w:rPr>
          <w:rFonts w:cstheme="minorHAnsi"/>
          <w:color w:val="000000"/>
        </w:rPr>
        <w:t>4</w:t>
      </w:r>
      <w:r w:rsidR="00412D0E" w:rsidRPr="00F03441">
        <w:rPr>
          <w:rFonts w:cstheme="minorHAnsi"/>
          <w:color w:val="000000"/>
        </w:rPr>
        <w:t xml:space="preserve"> and </w:t>
      </w:r>
      <w:r w:rsidR="00412D0E" w:rsidRPr="00F03441">
        <w:rPr>
          <w:rFonts w:cstheme="minorHAnsi"/>
          <w:i/>
          <w:color w:val="000000"/>
        </w:rPr>
        <w:t>b</w:t>
      </w:r>
      <w:r w:rsidR="00412D0E" w:rsidRPr="00F03441">
        <w:rPr>
          <w:rFonts w:cstheme="minorHAnsi"/>
          <w:color w:val="000000"/>
        </w:rPr>
        <w:t>=</w:t>
      </w:r>
      <w:r w:rsidR="009850C1" w:rsidRPr="00F03441">
        <w:rPr>
          <w:rFonts w:cstheme="minorHAnsi"/>
          <w:color w:val="000000"/>
        </w:rPr>
        <w:t>8</w:t>
      </w:r>
      <w:r w:rsidR="00412D0E" w:rsidRPr="00F03441">
        <w:rPr>
          <w:rFonts w:cstheme="minorHAnsi"/>
          <w:color w:val="000000"/>
        </w:rPr>
        <w:t xml:space="preserve"> </w:t>
      </w:r>
      <w:r w:rsidR="009850C1" w:rsidRPr="00F03441">
        <w:rPr>
          <w:rFonts w:cstheme="minorHAnsi"/>
          <w:color w:val="000000"/>
        </w:rPr>
        <w:t xml:space="preserve"> assuming four electrons per carboxylation and oxygenation</w:t>
      </w:r>
      <w:r w:rsidR="009850C1" w:rsidRPr="00F03441">
        <w:rPr>
          <w:rFonts w:cstheme="minorHAnsi"/>
          <w:i/>
          <w:color w:val="000000"/>
        </w:rPr>
        <w:t xml:space="preserve"> </w:t>
      </w:r>
      <w:r w:rsidR="009850C1" w:rsidRPr="00F03441">
        <w:rPr>
          <w:rFonts w:cstheme="minorHAnsi"/>
          <w:color w:val="000000"/>
        </w:rPr>
        <w:t>(</w:t>
      </w:r>
      <w:r w:rsidR="009850C1" w:rsidRPr="00F03441">
        <w:rPr>
          <w:rFonts w:cstheme="minorHAnsi"/>
          <w:color w:val="000000"/>
        </w:rPr>
        <w:fldChar w:fldCharType="begin" w:fldLock="1"/>
      </w:r>
      <w:r w:rsidR="00BF17B4">
        <w:rPr>
          <w:rFonts w:cstheme="minorHAnsi"/>
          <w:color w:val="000000"/>
        </w:rPr>
        <w:instrText>ADDIN CSL_CITATION { "citationItems" : [ { "id" : "ITEM-1", "itemData" : { "DOI" : "10.1111/j.1365-3040.2007.01710.x", "ISSN" : "0140-7791", "PMID" : "17661745", "abstract" : "Photosynthetic responses to carbon dioxide concentration can provide data on a number of important parameters related to leaf physiology. Methods for fitting a model to such data are briefly described. The method will fit the following parameters: V(cmax), J, TPU, R(d) and g(m)[maximum carboxylation rate allowed by ribulose 1.5-bisphosphate carboxylase/oxygenase (Rubisco), rate of photosynthetic electron transport (based on NADPH requirement), triose phosphate use, day respiration and mesophyll conductance, respectively]. The method requires at least five data pairs of net CO(2) assimilation (A) and [CO(2)] in the intercellular airspaces of the leaf (C(i)) and requires users to indicate the presumed limiting factor. The output is (1) calculated CO(2) partial pressure at the sites of carboxylation, C(c), (2) values for the five parameters at the measurement temperature and (3) values adjusted to 25 degrees C to facilitate comparisons. Fitting this model is a way of exploring leaf level photosynthesis. However, interpreting leaf level photosynthesis in terms of underlying biochemistry and biophysics is subject to assumptions that hold to a greater or lesser degree, a major assumption being that all parts of the leaf are behaving in the same way at each instant.", "author" : [ { "dropping-particle" : "", "family" : "Sharkey", "given" : "Thomas D", "non-dropping-particle" : "", "parse-names" : false, "suffix" : "" }, { "dropping-particle" : "", "family" : "Bernacchi", "given" : "Carl J", "non-dropping-particle" : "", "parse-names" : false, "suffix" : "" }, { "dropping-particle" : "", "family" : "Farquhar", "given" : "Graham D", "non-dropping-particle" : "", "parse-names" : false, "suffix" : "" }, { "dropping-particle" : "", "family" : "Singsaas", "given" : "Eric L", "non-dropping-particle" : "", "parse-names" : false, "suffix" : "" } ], "container-title" : "Plant, cell &amp; environment", "id" : "ITEM-1", "issue" : "9", "issued" : { "date-parts" : [ [ "2007", "9" ] ] }, "page" : "1035-40", "title" : "Fitting photosynthetic carbon dioxide response curves for C(3) leaves.", "type" : "article-journal", "volume" : "30" }, "uris" : [ "http://www.mendeley.com/documents/?uuid=c7834ffc-2c9f-4716-b46b-c84c868ea234", "http://www.mendeley.com/documents/?uuid=ae0fd05e-2e9f-4f35-8133-4779b8a9c490" ] } ], "mendeley" : { "formattedCitation" : "(Sharkey et al., 2007b)", "manualFormatting" : "Sharkey et al., 2007)", "plainTextFormattedCitation" : "(Sharkey et al., 2007b)", "previouslyFormattedCitation" : "(Sharkey et al., 2007b)" }, "properties" : { "noteIndex" : 0 }, "schema" : "https://github.com/citation-style-language/schema/raw/master/csl-citation.json" }</w:instrText>
      </w:r>
      <w:r w:rsidR="009850C1" w:rsidRPr="00F03441">
        <w:rPr>
          <w:rFonts w:cstheme="minorHAnsi"/>
          <w:color w:val="000000"/>
        </w:rPr>
        <w:fldChar w:fldCharType="separate"/>
      </w:r>
      <w:r w:rsidR="009850C1" w:rsidRPr="00F03441">
        <w:rPr>
          <w:rFonts w:cstheme="minorHAnsi"/>
          <w:noProof/>
          <w:color w:val="000000"/>
        </w:rPr>
        <w:t>Sharkey et al., 2007)</w:t>
      </w:r>
      <w:r w:rsidR="009850C1" w:rsidRPr="00F03441">
        <w:rPr>
          <w:rFonts w:cstheme="minorHAnsi"/>
          <w:color w:val="000000"/>
        </w:rPr>
        <w:fldChar w:fldCharType="end"/>
      </w:r>
      <w:r w:rsidR="00412D0E" w:rsidRPr="00F03441">
        <w:rPr>
          <w:rFonts w:cstheme="minorHAnsi"/>
          <w:color w:val="000000"/>
        </w:rPr>
        <w:t>.</w:t>
      </w:r>
      <w:commentRangeEnd w:id="88"/>
      <w:r w:rsidR="004C0B26">
        <w:rPr>
          <w:rStyle w:val="CommentReference"/>
        </w:rPr>
        <w:commentReference w:id="88"/>
      </w:r>
      <w:r w:rsidR="00412D0E" w:rsidRPr="00F03441">
        <w:rPr>
          <w:rFonts w:cstheme="minorHAnsi"/>
          <w:color w:val="000000"/>
        </w:rPr>
        <w:t xml:space="preserve"> </w:t>
      </w:r>
      <w:r w:rsidRPr="00F03441">
        <w:rPr>
          <w:rFonts w:cstheme="minorHAnsi"/>
          <w:i/>
          <w:color w:val="000000"/>
        </w:rPr>
        <w:t>J</w:t>
      </w:r>
      <w:r w:rsidRPr="00F03441">
        <w:rPr>
          <w:rFonts w:cstheme="minorHAnsi"/>
          <w:color w:val="000000"/>
        </w:rPr>
        <w:t xml:space="preserve"> is related to incident photosynthetically active photon flux density (</w:t>
      </w:r>
      <w:r w:rsidRPr="00F03441">
        <w:rPr>
          <w:rFonts w:cstheme="minorHAnsi"/>
          <w:i/>
          <w:color w:val="000000"/>
        </w:rPr>
        <w:t>Q</w:t>
      </w:r>
      <w:r w:rsidRPr="00F03441">
        <w:rPr>
          <w:rFonts w:cstheme="minorHAnsi"/>
          <w:color w:val="000000"/>
        </w:rPr>
        <w:t xml:space="preserve">) where the light response of a plants photosystem first follows a linear rise with an increase in radiation </w:t>
      </w:r>
      <w:r w:rsidRPr="00F03441">
        <w:rPr>
          <w:rFonts w:cstheme="minorHAnsi"/>
          <w:i/>
          <w:color w:val="000000"/>
        </w:rPr>
        <w:t>Q</w:t>
      </w:r>
      <w:r w:rsidRPr="00F03441">
        <w:rPr>
          <w:rFonts w:cstheme="minorHAnsi"/>
          <w:color w:val="000000"/>
        </w:rPr>
        <w:t xml:space="preserve"> until it reaches an area of saturation where the electron transport rate </w:t>
      </w:r>
      <w:r w:rsidRPr="00F03441">
        <w:rPr>
          <w:rFonts w:cstheme="minorHAnsi"/>
          <w:i/>
          <w:color w:val="000000"/>
        </w:rPr>
        <w:t>J</w:t>
      </w:r>
      <w:r w:rsidRPr="00F03441">
        <w:rPr>
          <w:rFonts w:cstheme="minorHAnsi"/>
          <w:color w:val="000000"/>
        </w:rPr>
        <w:t xml:space="preserve"> approaches the maximum value of </w:t>
      </w:r>
      <w:r w:rsidRPr="00F03441">
        <w:rPr>
          <w:rFonts w:cstheme="minorHAnsi"/>
          <w:i/>
          <w:color w:val="000000"/>
        </w:rPr>
        <w:t>J</w:t>
      </w:r>
      <w:r w:rsidRPr="00F03441">
        <w:rPr>
          <w:rFonts w:cstheme="minorHAnsi"/>
          <w:i/>
          <w:color w:val="000000"/>
          <w:vertAlign w:val="subscript"/>
        </w:rPr>
        <w:t>max</w:t>
      </w:r>
      <w:r w:rsidRPr="00F03441">
        <w:rPr>
          <w:rFonts w:cstheme="minorHAnsi"/>
          <w:color w:val="000000"/>
        </w:rPr>
        <w:t xml:space="preserve">. Mathematically this is represented by the quadric relationship shown in eq. </w:t>
      </w:r>
      <w:r w:rsidRPr="00F03441">
        <w:rPr>
          <w:rFonts w:cstheme="minorHAnsi"/>
          <w:color w:val="000000"/>
        </w:rPr>
        <w:fldChar w:fldCharType="begin"/>
      </w:r>
      <w:r w:rsidRPr="00F03441">
        <w:rPr>
          <w:rFonts w:cstheme="minorHAnsi"/>
          <w:color w:val="000000"/>
        </w:rPr>
        <w:instrText xml:space="preserve"> REF _Ref371679300 \h </w:instrText>
      </w:r>
      <w:r w:rsidR="00F03441">
        <w:rPr>
          <w:rFonts w:cstheme="minorHAnsi"/>
          <w:color w:val="000000"/>
        </w:rPr>
        <w:instrText xml:space="preserve"> \* MERGEFORMAT </w:instrText>
      </w:r>
      <w:r w:rsidRPr="00F03441">
        <w:rPr>
          <w:rFonts w:cstheme="minorHAnsi"/>
          <w:color w:val="000000"/>
        </w:rPr>
      </w:r>
      <w:r w:rsidRPr="00F03441">
        <w:rPr>
          <w:rFonts w:cstheme="minorHAnsi"/>
          <w:color w:val="000000"/>
        </w:rPr>
        <w:fldChar w:fldCharType="separate"/>
      </w:r>
      <w:r w:rsidRPr="00F03441">
        <w:rPr>
          <w:rFonts w:ascii="Times New Roman" w:hAnsi="Times New Roman" w:cs="Times New Roman"/>
          <w:noProof/>
          <w:color w:val="000000"/>
        </w:rPr>
        <w:t>4</w:t>
      </w:r>
      <w:r w:rsidRPr="00F03441">
        <w:rPr>
          <w:rFonts w:cstheme="minorHAnsi"/>
          <w:color w:val="000000"/>
        </w:rPr>
        <w:fldChar w:fldCharType="end"/>
      </w:r>
      <w:r w:rsidRPr="00F03441">
        <w:rPr>
          <w:rFonts w:cstheme="minorHAnsi"/>
          <w:color w:val="000000"/>
        </w:rPr>
        <w:t xml:space="preserve"> after </w:t>
      </w:r>
      <w:r w:rsidRPr="00F03441">
        <w:rPr>
          <w:rFonts w:cstheme="minorHAnsi"/>
          <w:color w:val="000000"/>
        </w:rPr>
        <w:fldChar w:fldCharType="begin" w:fldLock="1"/>
      </w:r>
      <w:r w:rsidR="00BF17B4">
        <w:rPr>
          <w:rFonts w:cstheme="minorHAnsi"/>
          <w:color w:val="000000"/>
        </w:rPr>
        <w:instrText>ADDIN CSL_CITATION { "citationItems" : [ { "id" : "ITEM-1", "itemData" : { "ISSN" : "0310-7841", "author" : [ { "dropping-particle" : "", "family" : "Leuning", "given" : "R", "non-dropping-particle" : "", "parse-names" : false, "suffix" : "" } ], "container-title" : "AUSTRALIAN JOURNAL OF PLANT PHYSIOLOGY", "id" : "ITEM-1", "issue" : "2", "issued" : { "date-parts" : [ [ "1990" ] ] }, "page" : "159-175", "title" : "MODELING STOMATAL BEHAVIOR AND PHOTOSYNTHESIS OF EUCALYPTUS-GRANDIS", "type" : "article-journal", "volume" : "17" }, "uris" : [ "http://www.mendeley.com/documents/?uuid=f3388135-60fa-4476-85a1-dc8d363c841a", "http://www.mendeley.com/documents/?uuid=aa90307e-a10b-406b-b3ed-547fb02334d4" ] } ], "mendeley" : { "formattedCitation" : "(Leuning, 1990)", "manualFormatting" : "Leuning (1990)", "plainTextFormattedCitation" : "(Leuning, 1990)", "previouslyFormattedCitation" : "(Leuning, 1990b)" }, "properties" : { "noteIndex" : 0 }, "schema" : "https://github.com/citation-style-language/schema/raw/master/csl-citation.json" }</w:instrText>
      </w:r>
      <w:r w:rsidRPr="00F03441">
        <w:rPr>
          <w:rFonts w:cstheme="minorHAnsi"/>
          <w:color w:val="000000"/>
        </w:rPr>
        <w:fldChar w:fldCharType="separate"/>
      </w:r>
      <w:r w:rsidRPr="00F03441">
        <w:rPr>
          <w:rFonts w:cstheme="minorHAnsi"/>
          <w:noProof/>
          <w:color w:val="000000"/>
        </w:rPr>
        <w:t>Leuning (1990)</w:t>
      </w:r>
      <w:r w:rsidRPr="00F03441">
        <w:rPr>
          <w:rFonts w:cstheme="minorHAnsi"/>
          <w:color w:val="000000"/>
        </w:rPr>
        <w:fldChar w:fldCharType="end"/>
      </w:r>
      <w:r w:rsidRPr="00F03441">
        <w:rPr>
          <w:rFonts w:cstheme="minorHAnsi"/>
          <w:color w:val="000000"/>
        </w:rPr>
        <w:t>.</w:t>
      </w:r>
    </w:p>
    <w:p w14:paraId="0583DEF8" w14:textId="77777777" w:rsidR="009D1D4A" w:rsidRDefault="009D1D4A" w:rsidP="009D1D4A">
      <w:pPr>
        <w:autoSpaceDE w:val="0"/>
        <w:autoSpaceDN w:val="0"/>
        <w:adjustRightInd w:val="0"/>
        <w:rPr>
          <w:rFonts w:cstheme="minorHAnsi"/>
          <w:color w:val="000000"/>
        </w:rPr>
      </w:pPr>
    </w:p>
    <w:p w14:paraId="2F0D7AA8" w14:textId="77777777" w:rsidR="009D1D4A" w:rsidRPr="009D1D4A" w:rsidRDefault="009D1D4A" w:rsidP="009D1D4A">
      <w:pPr>
        <w:keepNext/>
        <w:autoSpaceDE w:val="0"/>
        <w:autoSpaceDN w:val="0"/>
        <w:adjustRightInd w:val="0"/>
        <w:rPr>
          <w:rFonts w:ascii="Times New Roman" w:hAnsi="Times New Roman" w:cs="Times New Roman"/>
          <w:color w:val="000000"/>
          <w:sz w:val="24"/>
          <w:szCs w:val="24"/>
        </w:rPr>
      </w:pPr>
      <w:bookmarkStart w:id="89" w:name="_Ref371679300"/>
      <m:oMath>
        <m:r>
          <w:rPr>
            <w:rFonts w:ascii="Cambria Math" w:hAnsi="Cambria Math" w:cs="Times New Roman"/>
            <w:color w:val="000000"/>
            <w:sz w:val="24"/>
            <w:szCs w:val="24"/>
          </w:rPr>
          <m:t>J=</m:t>
        </m:r>
        <m:f>
          <m:fPr>
            <m:ctrlPr>
              <w:rPr>
                <w:rFonts w:ascii="Cambria Math" w:hAnsi="Cambria Math" w:cs="Times New Roman"/>
                <w:i/>
                <w:color w:val="000000"/>
                <w:sz w:val="24"/>
                <w:szCs w:val="24"/>
              </w:rPr>
            </m:ctrlPr>
          </m:fPr>
          <m:num>
            <m:d>
              <m:dPr>
                <m:ctrlPr>
                  <w:rPr>
                    <w:rFonts w:ascii="Cambria Math" w:hAnsi="Cambria Math" w:cs="Times New Roman"/>
                    <w:i/>
                    <w:color w:val="000000"/>
                    <w:sz w:val="24"/>
                    <w:szCs w:val="24"/>
                  </w:rPr>
                </m:ctrlPr>
              </m:d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J</m:t>
                    </m:r>
                  </m:e>
                  <m:sub>
                    <m:r>
                      <w:rPr>
                        <w:rFonts w:ascii="Cambria Math" w:hAnsi="Cambria Math" w:cs="Times New Roman"/>
                        <w:color w:val="000000"/>
                        <w:sz w:val="24"/>
                        <w:szCs w:val="24"/>
                      </w:rPr>
                      <m:t>max</m:t>
                    </m:r>
                  </m:sub>
                </m:sSub>
                <m:r>
                  <w:rPr>
                    <w:rFonts w:ascii="Cambria Math" w:hAnsi="Cambria Math" w:cs="Times New Roman"/>
                    <w:color w:val="000000"/>
                    <w:sz w:val="24"/>
                    <w:szCs w:val="24"/>
                  </w:rPr>
                  <m:t>+∝Q</m:t>
                </m:r>
              </m:e>
            </m:d>
            <m:r>
              <w:rPr>
                <w:rFonts w:ascii="Cambria Math" w:hAnsi="Cambria Math" w:cs="Times New Roman"/>
                <w:color w:val="000000"/>
                <w:sz w:val="24"/>
                <w:szCs w:val="24"/>
              </w:rPr>
              <m:t>-</m:t>
            </m:r>
            <m:rad>
              <m:radPr>
                <m:degHide m:val="1"/>
                <m:ctrlPr>
                  <w:rPr>
                    <w:rFonts w:ascii="Cambria Math" w:hAnsi="Cambria Math" w:cs="Times New Roman"/>
                    <w:i/>
                    <w:color w:val="000000"/>
                    <w:sz w:val="24"/>
                    <w:szCs w:val="24"/>
                  </w:rPr>
                </m:ctrlPr>
              </m:radPr>
              <m:deg/>
              <m:e>
                <m:sSup>
                  <m:sSupPr>
                    <m:ctrlPr>
                      <w:rPr>
                        <w:rFonts w:ascii="Cambria Math" w:hAnsi="Cambria Math" w:cs="Times New Roman"/>
                        <w:i/>
                        <w:color w:val="000000"/>
                        <w:sz w:val="24"/>
                        <w:szCs w:val="24"/>
                      </w:rPr>
                    </m:ctrlPr>
                  </m:sSupPr>
                  <m:e>
                    <m:d>
                      <m:dPr>
                        <m:ctrlPr>
                          <w:rPr>
                            <w:rFonts w:ascii="Cambria Math" w:hAnsi="Cambria Math" w:cs="Times New Roman"/>
                            <w:i/>
                            <w:color w:val="000000"/>
                            <w:sz w:val="24"/>
                            <w:szCs w:val="24"/>
                          </w:rPr>
                        </m:ctrlPr>
                      </m:d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J</m:t>
                            </m:r>
                          </m:e>
                          <m:sub>
                            <m:r>
                              <w:rPr>
                                <w:rFonts w:ascii="Cambria Math" w:hAnsi="Cambria Math" w:cs="Times New Roman"/>
                                <w:color w:val="000000"/>
                                <w:sz w:val="24"/>
                                <w:szCs w:val="24"/>
                              </w:rPr>
                              <m:t>max</m:t>
                            </m:r>
                          </m:sub>
                        </m:sSub>
                        <m:r>
                          <w:rPr>
                            <w:rFonts w:ascii="Cambria Math" w:hAnsi="Cambria Math" w:cs="Times New Roman"/>
                            <w:color w:val="000000"/>
                            <w:sz w:val="24"/>
                            <w:szCs w:val="24"/>
                          </w:rPr>
                          <m:t>+∝Q</m:t>
                        </m:r>
                      </m:e>
                    </m:d>
                  </m:e>
                  <m:sup>
                    <m:r>
                      <w:rPr>
                        <w:rFonts w:ascii="Cambria Math" w:hAnsi="Cambria Math" w:cs="Times New Roman"/>
                        <w:color w:val="000000"/>
                        <w:sz w:val="24"/>
                        <w:szCs w:val="24"/>
                      </w:rPr>
                      <m:t>2</m:t>
                    </m:r>
                  </m:sup>
                </m:sSup>
                <m:r>
                  <w:rPr>
                    <w:rFonts w:ascii="Cambria Math" w:hAnsi="Cambria Math" w:cs="Times New Roman"/>
                    <w:color w:val="000000"/>
                    <w:sz w:val="24"/>
                    <w:szCs w:val="24"/>
                  </w:rPr>
                  <m:t>-4∝Q∅</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J</m:t>
                    </m:r>
                  </m:e>
                  <m:sub>
                    <m:r>
                      <w:rPr>
                        <w:rFonts w:ascii="Cambria Math" w:hAnsi="Cambria Math" w:cs="Times New Roman"/>
                        <w:color w:val="000000"/>
                        <w:sz w:val="24"/>
                        <w:szCs w:val="24"/>
                      </w:rPr>
                      <m:t>max</m:t>
                    </m:r>
                  </m:sub>
                </m:sSub>
              </m:e>
            </m:rad>
          </m:num>
          <m:den>
            <m:r>
              <w:rPr>
                <w:rFonts w:ascii="Cambria Math" w:hAnsi="Cambria Math" w:cs="Times New Roman"/>
                <w:color w:val="000000"/>
                <w:sz w:val="24"/>
                <w:szCs w:val="24"/>
              </w:rPr>
              <m:t>2.∅</m:t>
            </m:r>
          </m:den>
        </m:f>
      </m:oMath>
      <w:r w:rsidRPr="009D1D4A">
        <w:rPr>
          <w:rFonts w:ascii="Times New Roman" w:hAnsi="Times New Roman" w:cs="Times New Roman"/>
          <w:sz w:val="24"/>
          <w:szCs w:val="24"/>
        </w:rPr>
        <w:t xml:space="preserve"> </w:t>
      </w:r>
      <w:r w:rsidRPr="009D1D4A">
        <w:rPr>
          <w:rFonts w:ascii="Times New Roman" w:hAnsi="Times New Roman" w:cs="Times New Roman"/>
          <w:sz w:val="24"/>
          <w:szCs w:val="24"/>
        </w:rPr>
        <w:tab/>
      </w:r>
      <w:r w:rsidRPr="009D1D4A">
        <w:rPr>
          <w:rFonts w:ascii="Times New Roman" w:hAnsi="Times New Roman" w:cs="Times New Roman"/>
          <w:sz w:val="24"/>
          <w:szCs w:val="24"/>
        </w:rPr>
        <w:tab/>
      </w:r>
      <w:r w:rsidRPr="009D1D4A">
        <w:rPr>
          <w:rFonts w:ascii="Times New Roman" w:hAnsi="Times New Roman" w:cs="Times New Roman"/>
          <w:sz w:val="24"/>
          <w:szCs w:val="24"/>
        </w:rPr>
        <w:tab/>
      </w:r>
      <w:r w:rsidRPr="009D1D4A">
        <w:rPr>
          <w:rFonts w:ascii="Times New Roman" w:hAnsi="Times New Roman" w:cs="Times New Roman"/>
          <w:sz w:val="24"/>
          <w:szCs w:val="24"/>
        </w:rPr>
        <w:tab/>
      </w:r>
      <w:r w:rsidRPr="009D1D4A">
        <w:rPr>
          <w:rFonts w:ascii="Times New Roman" w:hAnsi="Times New Roman" w:cs="Times New Roman"/>
          <w:sz w:val="24"/>
          <w:szCs w:val="24"/>
        </w:rPr>
        <w:tab/>
      </w:r>
      <w:r w:rsidRPr="009D1D4A">
        <w:rPr>
          <w:rFonts w:ascii="Times New Roman" w:hAnsi="Times New Roman" w:cs="Times New Roman"/>
          <w:sz w:val="24"/>
          <w:szCs w:val="24"/>
        </w:rPr>
        <w:tab/>
      </w:r>
      <w:r w:rsidR="001D4CF5">
        <w:rPr>
          <w:rFonts w:ascii="Times New Roman" w:hAnsi="Times New Roman" w:cs="Times New Roman"/>
          <w:sz w:val="24"/>
          <w:szCs w:val="24"/>
        </w:rPr>
        <w:fldChar w:fldCharType="begin"/>
      </w:r>
      <w:r w:rsidR="001D4CF5">
        <w:rPr>
          <w:rFonts w:ascii="Times New Roman" w:hAnsi="Times New Roman" w:cs="Times New Roman"/>
          <w:sz w:val="24"/>
          <w:szCs w:val="24"/>
        </w:rPr>
        <w:instrText xml:space="preserve"> SEQ Equation \* ARABIC </w:instrText>
      </w:r>
      <w:r w:rsidR="001D4CF5">
        <w:rPr>
          <w:rFonts w:ascii="Times New Roman" w:hAnsi="Times New Roman" w:cs="Times New Roman"/>
          <w:sz w:val="24"/>
          <w:szCs w:val="24"/>
        </w:rPr>
        <w:fldChar w:fldCharType="separate"/>
      </w:r>
      <w:r w:rsidR="00DE2179">
        <w:rPr>
          <w:rFonts w:ascii="Times New Roman" w:hAnsi="Times New Roman" w:cs="Times New Roman"/>
          <w:noProof/>
          <w:sz w:val="24"/>
          <w:szCs w:val="24"/>
        </w:rPr>
        <w:t>29</w:t>
      </w:r>
      <w:r w:rsidR="001D4CF5">
        <w:rPr>
          <w:rFonts w:ascii="Times New Roman" w:hAnsi="Times New Roman" w:cs="Times New Roman"/>
          <w:sz w:val="24"/>
          <w:szCs w:val="24"/>
        </w:rPr>
        <w:fldChar w:fldCharType="end"/>
      </w:r>
      <w:bookmarkEnd w:id="89"/>
    </w:p>
    <w:p w14:paraId="3327391A" w14:textId="77777777" w:rsidR="009D1D4A" w:rsidRDefault="009D1D4A" w:rsidP="009D1D4A">
      <w:pPr>
        <w:autoSpaceDE w:val="0"/>
        <w:autoSpaceDN w:val="0"/>
        <w:adjustRightInd w:val="0"/>
        <w:rPr>
          <w:rFonts w:cstheme="minorHAnsi"/>
          <w:color w:val="000000"/>
        </w:rPr>
      </w:pPr>
    </w:p>
    <w:p w14:paraId="02C66B86" w14:textId="77777777" w:rsidR="00985721" w:rsidRPr="00214CAD" w:rsidRDefault="009D1D4A" w:rsidP="009D1D4A">
      <w:pPr>
        <w:autoSpaceDE w:val="0"/>
        <w:autoSpaceDN w:val="0"/>
        <w:adjustRightInd w:val="0"/>
        <w:rPr>
          <w:rFonts w:cstheme="minorHAnsi"/>
          <w:color w:val="000000"/>
        </w:rPr>
      </w:pPr>
      <w:r>
        <w:rPr>
          <w:rFonts w:cstheme="minorHAnsi"/>
          <w:color w:val="000000"/>
        </w:rPr>
        <w:t>Where α is the quantum yield of electron transport</w:t>
      </w:r>
      <w:r w:rsidRPr="00D47432">
        <w:rPr>
          <w:rFonts w:cstheme="minorHAnsi"/>
          <w:color w:val="000000"/>
        </w:rPr>
        <w:t>, which determines the slope of the linear rise in</w:t>
      </w:r>
      <w:r>
        <w:rPr>
          <w:rFonts w:cstheme="minorHAnsi"/>
          <w:color w:val="000000"/>
        </w:rPr>
        <w:t xml:space="preserve"> </w:t>
      </w:r>
      <w:r w:rsidRPr="00D47432">
        <w:rPr>
          <w:rFonts w:cstheme="minorHAnsi"/>
          <w:color w:val="000000"/>
        </w:rPr>
        <w:t xml:space="preserve">the low irradiance regime, and </w:t>
      </w:r>
      <w:r>
        <w:rPr>
          <w:rFonts w:cstheme="minorHAnsi"/>
          <w:color w:val="000000"/>
        </w:rPr>
        <w:t>Ø</w:t>
      </w:r>
      <w:r w:rsidRPr="00D47432">
        <w:rPr>
          <w:rFonts w:cstheme="minorHAnsi"/>
          <w:color w:val="000000"/>
        </w:rPr>
        <w:t xml:space="preserve"> </w:t>
      </w:r>
      <w:r>
        <w:rPr>
          <w:rFonts w:cstheme="minorHAnsi"/>
          <w:color w:val="000000"/>
        </w:rPr>
        <w:t xml:space="preserve">is the curvature of the light response curve normally acquired </w:t>
      </w:r>
      <w:r w:rsidRPr="00D47432">
        <w:rPr>
          <w:rFonts w:cstheme="minorHAnsi"/>
          <w:color w:val="000000"/>
        </w:rPr>
        <w:t>by experimental</w:t>
      </w:r>
      <w:r>
        <w:rPr>
          <w:rFonts w:cstheme="minorHAnsi"/>
          <w:color w:val="000000"/>
        </w:rPr>
        <w:t xml:space="preserve"> </w:t>
      </w:r>
      <w:r w:rsidRPr="00C46ECF">
        <w:rPr>
          <w:rFonts w:cstheme="minorHAnsi"/>
        </w:rPr>
        <w:t xml:space="preserve">fitting. </w:t>
      </w:r>
      <w:r w:rsidR="00985721">
        <w:rPr>
          <w:rFonts w:cstheme="minorHAnsi"/>
        </w:rPr>
        <w:t xml:space="preserve">The value of </w:t>
      </w:r>
      <w:r w:rsidR="00985721">
        <w:rPr>
          <w:rFonts w:cstheme="minorHAnsi"/>
          <w:color w:val="000000"/>
        </w:rPr>
        <w:t>α was fixed at 0.3 mol electrons mol</w:t>
      </w:r>
      <w:r w:rsidR="00985721" w:rsidRPr="00F03441">
        <w:rPr>
          <w:rFonts w:cstheme="minorHAnsi"/>
          <w:color w:val="000000"/>
          <w:vertAlign w:val="superscript"/>
        </w:rPr>
        <w:t>-1</w:t>
      </w:r>
      <w:r w:rsidR="00985721">
        <w:rPr>
          <w:rFonts w:cstheme="minorHAnsi"/>
          <w:color w:val="000000"/>
        </w:rPr>
        <w:t xml:space="preserve"> photon, based on an </w:t>
      </w:r>
      <w:r w:rsidR="00FE634B">
        <w:rPr>
          <w:rFonts w:cstheme="minorHAnsi"/>
          <w:color w:val="000000"/>
        </w:rPr>
        <w:t>average</w:t>
      </w:r>
      <w:r w:rsidR="00985721">
        <w:rPr>
          <w:rFonts w:cstheme="minorHAnsi"/>
          <w:color w:val="000000"/>
        </w:rPr>
        <w:t xml:space="preserve"> C3 </w:t>
      </w:r>
      <w:r w:rsidR="00FE634B">
        <w:rPr>
          <w:rFonts w:cstheme="minorHAnsi"/>
          <w:color w:val="000000"/>
        </w:rPr>
        <w:t>photosynthetic</w:t>
      </w:r>
      <w:r w:rsidR="00985721">
        <w:rPr>
          <w:rFonts w:cstheme="minorHAnsi"/>
          <w:color w:val="000000"/>
        </w:rPr>
        <w:t xml:space="preserve"> quantum yield of 0.093and a leaf absorptance of 0.8 (cf. </w:t>
      </w:r>
      <w:r w:rsidR="00985721">
        <w:rPr>
          <w:rFonts w:cstheme="minorHAnsi"/>
          <w:color w:val="000000"/>
        </w:rPr>
        <w:fldChar w:fldCharType="begin" w:fldLock="1"/>
      </w:r>
      <w:r w:rsidR="00BF17B4">
        <w:rPr>
          <w:rFonts w:cstheme="minorHAnsi"/>
          <w:color w:val="000000"/>
        </w:rPr>
        <w:instrText>ADDIN CSL_CITATION { "citationItems" : [ { "id" : "ITEM-1", "itemData" : { "DOI" : "10.1046/j.1365-3040.2002.00891.x", "ISSN" : "0140-7791", "author" : [ { "dropping-particle" : "", "family" : "Medlyn", "given" : "B. E.", "non-dropping-particle" : "", "parse-names" : false, "suffix" : "" }, { "dropping-particle" : "", "family" : "Dreyer", "given" : "E.", "non-dropping-particle" : "", "parse-names" : false, "suffix" : "" }, { "dropping-particle" : "", "family" : "Ellsworth", "given" : "D.", "non-dropping-particle" : "", "parse-names" : false, "suffix" : "" }, { "dropping-particle" : "", "family" : "Forstreuter", "given" : "M.", "non-dropping-particle" : "", "parse-names" : false, "suffix" : "" }, { "dropping-particle" : "", "family" : "Harley", "given" : "P. C.", "non-dropping-particle" : "", "parse-names" : false, "suffix" : "" }, { "dropping-particle" : "", "family" : "Kirschbaum", "given" : "M. U. F.", "non-dropping-particle" : "", "parse-names" : false, "suffix" : "" }, { "dropping-particle" : "", "family" : "Roux", "given" : "X.", "non-dropping-particle" : "Le", "parse-names" : false, "suffix" : "" }, { "dropping-particle" : "", "family" : "Montpied", "given" : "P.", "non-dropping-particle" : "", "parse-names" : false, "suffix" : "" }, { "dropping-particle" : "", "family" : "Strassemeyer", "given" : "J.", "non-dropping-particle" : "", "parse-names" : false, "suffix" : "" }, { "dropping-particle" : "", "family" : "Walcroft", "given" : "A.", "non-dropping-particle" : "", "parse-names" : false, "suffix" : "" }, { "dropping-particle" : "", "family" : "Wang", "given" : "K.", "non-dropping-particle" : "", "parse-names" : false, "suffix" : "" }, { "dropping-particle" : "", "family" : "Loustau", "given" : "D.", "non-dropping-particle" : "", "parse-names" : false, "suffix" : "" } ], "container-title" : "Plant, Cell and Environment", "id" : "ITEM-1", "issue" : "9", "issued" : { "date-parts" : [ [ "2002", "9" ] ] }, "page" : "1167-1179", "title" : "Temperature response of parameters of a biochemically based model of photosynthesis. II. A review of experimental data", "type" : "article-journal", "volume" : "25" }, "uris" : [ "http://www.mendeley.com/documents/?uuid=e3c3d4bb-1840-4ac8-b300-22a5057832e8", "http://www.mendeley.com/documents/?uuid=2d25b0cc-f433-42cc-ab3a-077f1b81508f" ] } ], "mendeley" : { "formattedCitation" : "(Medlyn et al., 2002a)", "manualFormatting" : "Medlyn et al., 2002)", "plainTextFormattedCitation" : "(Medlyn et al., 2002a)", "previouslyFormattedCitation" : "(Medlyn et al., 2002a)" }, "properties" : { "noteIndex" : 0 }, "schema" : "https://github.com/citation-style-language/schema/raw/master/csl-citation.json" }</w:instrText>
      </w:r>
      <w:r w:rsidR="00985721">
        <w:rPr>
          <w:rFonts w:cstheme="minorHAnsi"/>
          <w:color w:val="000000"/>
        </w:rPr>
        <w:fldChar w:fldCharType="separate"/>
      </w:r>
      <w:r w:rsidR="00985721" w:rsidRPr="00985721">
        <w:rPr>
          <w:rFonts w:cstheme="minorHAnsi"/>
          <w:noProof/>
          <w:color w:val="000000"/>
        </w:rPr>
        <w:t>Medlyn et al., 2002)</w:t>
      </w:r>
      <w:r w:rsidR="00985721">
        <w:rPr>
          <w:rFonts w:cstheme="minorHAnsi"/>
          <w:color w:val="000000"/>
        </w:rPr>
        <w:fldChar w:fldCharType="end"/>
      </w:r>
      <w:r w:rsidR="00985721">
        <w:rPr>
          <w:rFonts w:cstheme="minorHAnsi"/>
          <w:color w:val="000000"/>
        </w:rPr>
        <w:t>. The value of Ø was taken to be 0.90 (</w:t>
      </w:r>
      <w:r w:rsidR="00985721">
        <w:rPr>
          <w:rFonts w:cstheme="minorHAnsi"/>
          <w:color w:val="000000"/>
        </w:rPr>
        <w:fldChar w:fldCharType="begin" w:fldLock="1"/>
      </w:r>
      <w:r w:rsidR="00BF17B4">
        <w:rPr>
          <w:rFonts w:cstheme="minorHAnsi"/>
          <w:color w:val="000000"/>
        </w:rPr>
        <w:instrText>ADDIN CSL_CITATION { "citationItems" : [ { "id" : "ITEM-1", "itemData" : { "DOI" : "10.1046/j.1365-3040.2002.00891.x", "ISSN" : "0140-7791", "author" : [ { "dropping-particle" : "", "family" : "Medlyn", "given" : "B. E.", "non-dropping-particle" : "", "parse-names" : false, "suffix" : "" }, { "dropping-particle" : "", "family" : "Dreyer", "given" : "E.", "non-dropping-particle" : "", "parse-names" : false, "suffix" : "" }, { "dropping-particle" : "", "family" : "Ellsworth", "given" : "D.", "non-dropping-particle" : "", "parse-names" : false, "suffix" : "" }, { "dropping-particle" : "", "family" : "Forstreuter", "given" : "M.", "non-dropping-particle" : "", "parse-names" : false, "suffix" : "" }, { "dropping-particle" : "", "family" : "Harley", "given" : "P. C.", "non-dropping-particle" : "", "parse-names" : false, "suffix" : "" }, { "dropping-particle" : "", "family" : "Kirschbaum", "given" : "M. U. F.", "non-dropping-particle" : "", "parse-names" : false, "suffix" : "" }, { "dropping-particle" : "", "family" : "Roux", "given" : "X.", "non-dropping-particle" : "Le", "parse-names" : false, "suffix" : "" }, { "dropping-particle" : "", "family" : "Montpied", "given" : "P.", "non-dropping-particle" : "", "parse-names" : false, "suffix" : "" }, { "dropping-particle" : "", "family" : "Strassemeyer", "given" : "J.", "non-dropping-particle" : "", "parse-names" : false, "suffix" : "" }, { "dropping-particle" : "", "family" : "Walcroft", "given" : "A.", "non-dropping-particle" : "", "parse-names" : false, "suffix" : "" }, { "dropping-particle" : "", "family" : "Wang", "given" : "K.", "non-dropping-particle" : "", "parse-names" : false, "suffix" : "" }, { "dropping-particle" : "", "family" : "Loustau", "given" : "D.", "non-dropping-particle" : "", "parse-names" : false, "suffix" : "" } ], "container-title" : "Plant, Cell and Environment", "id" : "ITEM-1", "issue" : "9", "issued" : { "date-parts" : [ [ "2002", "9" ] ] }, "page" : "1167-1179", "title" : "Temperature response of parameters of a biochemically based model of photosynthesis. II. A review of experimental data", "type" : "article-journal", "volume" : "25" }, "uris" : [ "http://www.mendeley.com/documents/?uuid=2d25b0cc-f433-42cc-ab3a-077f1b81508f", "http://www.mendeley.com/documents/?uuid=e3c3d4bb-1840-4ac8-b300-22a5057832e8" ] } ], "mendeley" : { "formattedCitation" : "(Medlyn et al., 2002b)", "manualFormatting" : "Medlyn et al., 2002)", "plainTextFormattedCitation" : "(Medlyn et al., 2002b)", "previouslyFormattedCitation" : "(Medlyn et al., 2002b)" }, "properties" : { "noteIndex" : 0 }, "schema" : "https://github.com/citation-style-language/schema/raw/master/csl-citation.json" }</w:instrText>
      </w:r>
      <w:r w:rsidR="00985721">
        <w:rPr>
          <w:rFonts w:cstheme="minorHAnsi"/>
          <w:color w:val="000000"/>
        </w:rPr>
        <w:fldChar w:fldCharType="separate"/>
      </w:r>
      <w:r w:rsidR="00985721" w:rsidRPr="00985721">
        <w:rPr>
          <w:rFonts w:cstheme="minorHAnsi"/>
          <w:noProof/>
          <w:color w:val="000000"/>
        </w:rPr>
        <w:t>Medlyn et al., 2002)</w:t>
      </w:r>
      <w:r w:rsidR="00985721">
        <w:rPr>
          <w:rFonts w:cstheme="minorHAnsi"/>
          <w:color w:val="000000"/>
        </w:rPr>
        <w:fldChar w:fldCharType="end"/>
      </w:r>
      <w:r w:rsidR="00985721">
        <w:rPr>
          <w:rFonts w:cstheme="minorHAnsi"/>
          <w:color w:val="000000"/>
        </w:rPr>
        <w:t xml:space="preserve">. These parameter values have only a slight effect on the estimated value of </w:t>
      </w:r>
      <w:r w:rsidR="00985721" w:rsidRPr="00985721">
        <w:rPr>
          <w:rFonts w:cstheme="minorHAnsi"/>
          <w:i/>
          <w:color w:val="000000"/>
        </w:rPr>
        <w:t>J</w:t>
      </w:r>
      <w:r w:rsidR="00985721" w:rsidRPr="00985721">
        <w:rPr>
          <w:rFonts w:cstheme="minorHAnsi"/>
          <w:i/>
          <w:color w:val="000000"/>
          <w:vertAlign w:val="subscript"/>
        </w:rPr>
        <w:t>max</w:t>
      </w:r>
      <w:r w:rsidR="00985721">
        <w:rPr>
          <w:rFonts w:cstheme="minorHAnsi"/>
          <w:color w:val="000000"/>
        </w:rPr>
        <w:t>.</w:t>
      </w:r>
    </w:p>
    <w:p w14:paraId="11179553" w14:textId="77777777" w:rsidR="00412D0E" w:rsidRPr="00F03441" w:rsidRDefault="00412D0E" w:rsidP="00412D0E">
      <w:pPr>
        <w:autoSpaceDE w:val="0"/>
        <w:autoSpaceDN w:val="0"/>
        <w:adjustRightInd w:val="0"/>
        <w:rPr>
          <w:rFonts w:cstheme="minorHAnsi"/>
          <w:color w:val="000000"/>
        </w:rPr>
      </w:pPr>
    </w:p>
    <w:p w14:paraId="50C859FC" w14:textId="77777777" w:rsidR="00302A14" w:rsidRPr="00F03441" w:rsidRDefault="00302A14" w:rsidP="00302A14">
      <w:pPr>
        <w:autoSpaceDE w:val="0"/>
        <w:autoSpaceDN w:val="0"/>
        <w:adjustRightInd w:val="0"/>
        <w:rPr>
          <w:rFonts w:cstheme="minorHAnsi"/>
          <w:color w:val="000000"/>
        </w:rPr>
      </w:pPr>
      <w:r w:rsidRPr="00F03441">
        <w:rPr>
          <w:rFonts w:cstheme="minorHAnsi"/>
          <w:color w:val="000000"/>
        </w:rPr>
        <w:t>Finally, the potential rate of assimilation when the utilization of triose phosphate is limiting assimilation (</w:t>
      </w:r>
      <w:r w:rsidRPr="00F03441">
        <w:rPr>
          <w:rFonts w:cstheme="minorHAnsi"/>
          <w:i/>
          <w:color w:val="000000"/>
        </w:rPr>
        <w:t>A</w:t>
      </w:r>
      <w:r w:rsidRPr="00F03441">
        <w:rPr>
          <w:rFonts w:cstheme="minorHAnsi"/>
          <w:i/>
          <w:color w:val="000000"/>
          <w:vertAlign w:val="subscript"/>
        </w:rPr>
        <w:t>p</w:t>
      </w:r>
      <w:r w:rsidRPr="00F03441">
        <w:rPr>
          <w:rFonts w:cstheme="minorHAnsi"/>
          <w:color w:val="000000"/>
        </w:rPr>
        <w:t xml:space="preserve">) (i.e. when the chloroplast reactions have a higher capacity than the capacity of the leaf to use the products of the chloroplasts) is estimated rather simply by eq. </w:t>
      </w:r>
      <w:r w:rsidRPr="00F03441">
        <w:rPr>
          <w:rFonts w:cstheme="minorHAnsi"/>
          <w:color w:val="000000"/>
        </w:rPr>
        <w:fldChar w:fldCharType="begin"/>
      </w:r>
      <w:r w:rsidRPr="00F03441">
        <w:rPr>
          <w:rFonts w:cstheme="minorHAnsi"/>
          <w:color w:val="000000"/>
        </w:rPr>
        <w:instrText xml:space="preserve"> REF _Ref371690790 \h </w:instrText>
      </w:r>
      <w:r w:rsidR="00F03441">
        <w:rPr>
          <w:rFonts w:cstheme="minorHAnsi"/>
          <w:color w:val="000000"/>
        </w:rPr>
        <w:instrText xml:space="preserve"> \* MERGEFORMAT </w:instrText>
      </w:r>
      <w:r w:rsidRPr="00F03441">
        <w:rPr>
          <w:rFonts w:cstheme="minorHAnsi"/>
          <w:color w:val="000000"/>
        </w:rPr>
      </w:r>
      <w:r w:rsidRPr="00F03441">
        <w:rPr>
          <w:rFonts w:cstheme="minorHAnsi"/>
          <w:color w:val="000000"/>
        </w:rPr>
        <w:fldChar w:fldCharType="separate"/>
      </w:r>
      <w:r w:rsidRPr="00F03441">
        <w:rPr>
          <w:noProof/>
        </w:rPr>
        <w:t>5</w:t>
      </w:r>
      <w:r w:rsidRPr="00F03441">
        <w:rPr>
          <w:rFonts w:cstheme="minorHAnsi"/>
          <w:color w:val="000000"/>
        </w:rPr>
        <w:fldChar w:fldCharType="end"/>
      </w:r>
      <w:r w:rsidR="00BD44A6" w:rsidRPr="00F03441">
        <w:rPr>
          <w:rFonts w:cstheme="minorHAnsi"/>
          <w:color w:val="000000"/>
        </w:rPr>
        <w:t xml:space="preserve"> after </w:t>
      </w:r>
      <w:r w:rsidR="00BD44A6" w:rsidRPr="00F03441">
        <w:rPr>
          <w:rFonts w:cstheme="minorHAnsi"/>
          <w:color w:val="000000"/>
        </w:rPr>
        <w:fldChar w:fldCharType="begin" w:fldLock="1"/>
      </w:r>
      <w:r w:rsidR="00BF17B4">
        <w:rPr>
          <w:rFonts w:cstheme="minorHAnsi"/>
          <w:color w:val="000000"/>
        </w:rPr>
        <w:instrText>ADDIN CSL_CITATION { "citationItems" : [ { "id" : "ITEM-1", "itemData" : { "author" : [ { "dropping-particle" : "", "family" : "Collatz, G.J., Ball, J.T., Grivet, C. and Berry", "given" : "J.A.", "non-dropping-particle" : "", "parse-names" : false, "suffix" : "" } ], "container-title" : "Agricultural and Forest Meteorology", "id" : "ITEM-1", "issue" : "1074", "issued" : { "date-parts" : [ [ "1991" ] ] }, "page" : "107-136", "title" : "Physiological and environmental regulation of stomatal conductance , photosynthesis and transpiration : a model that includes a laminar boundary layer *", "type" : "article-journal", "volume" : "54" }, "uris" : [ "http://www.mendeley.com/documents/?uuid=8ea64e6f-b84d-4211-a2ea-d64c97c05180", "http://www.mendeley.com/documents/?uuid=33309259-dbf8-4a07-b842-12122392638f" ] } ], "mendeley" : { "formattedCitation" : "(Collatz, G.J., Ball, J.T., Grivet, C. and Berry, 1991)", "manualFormatting" : "(Collatz et al., 1991)", "plainTextFormattedCitation" : "(Collatz, G.J., Ball, J.T., Grivet, C. and Berry, 1991)", "previouslyFormattedCitation" : "(Collatz, G.J., Ball, J.T., Grivet, C. and Berry, 1991b)" }, "properties" : { "noteIndex" : 0 }, "schema" : "https://github.com/citation-style-language/schema/raw/master/csl-citation.json" }</w:instrText>
      </w:r>
      <w:r w:rsidR="00BD44A6" w:rsidRPr="00F03441">
        <w:rPr>
          <w:rFonts w:cstheme="minorHAnsi"/>
          <w:color w:val="000000"/>
        </w:rPr>
        <w:fldChar w:fldCharType="separate"/>
      </w:r>
      <w:r w:rsidR="00BD44A6" w:rsidRPr="00F03441">
        <w:rPr>
          <w:rFonts w:cstheme="minorHAnsi"/>
          <w:noProof/>
          <w:color w:val="000000"/>
        </w:rPr>
        <w:t>(Collatz et al., 1991)</w:t>
      </w:r>
      <w:r w:rsidR="00BD44A6" w:rsidRPr="00F03441">
        <w:rPr>
          <w:rFonts w:cstheme="minorHAnsi"/>
          <w:color w:val="000000"/>
        </w:rPr>
        <w:fldChar w:fldCharType="end"/>
      </w:r>
      <w:r w:rsidRPr="00F03441">
        <w:rPr>
          <w:rFonts w:cstheme="minorHAnsi"/>
          <w:color w:val="000000"/>
        </w:rPr>
        <w:t>.</w:t>
      </w:r>
    </w:p>
    <w:p w14:paraId="3130F84E" w14:textId="77777777" w:rsidR="00302A14" w:rsidRDefault="00302A14" w:rsidP="00412D0E">
      <w:pPr>
        <w:autoSpaceDE w:val="0"/>
        <w:autoSpaceDN w:val="0"/>
        <w:adjustRightInd w:val="0"/>
        <w:rPr>
          <w:rFonts w:cstheme="minorHAnsi"/>
          <w:color w:val="000000"/>
          <w:sz w:val="24"/>
          <w:szCs w:val="24"/>
        </w:rPr>
      </w:pPr>
    </w:p>
    <w:bookmarkStart w:id="90" w:name="_Ref371690790"/>
    <w:p w14:paraId="3EB2A76C" w14:textId="77777777" w:rsidR="00302A14" w:rsidRDefault="004E5771" w:rsidP="00302A14">
      <w:pPr>
        <w:keepNext/>
        <w:autoSpaceDE w:val="0"/>
        <w:autoSpaceDN w:val="0"/>
        <w:adjustRightInd w:val="0"/>
      </w:pPr>
      <m:oMath>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A</m:t>
            </m:r>
          </m:e>
          <m:sub>
            <m:r>
              <w:rPr>
                <w:rFonts w:ascii="Cambria Math" w:hAnsi="Cambria Math" w:cstheme="minorHAnsi"/>
                <w:color w:val="000000"/>
                <w:sz w:val="24"/>
                <w:szCs w:val="24"/>
              </w:rPr>
              <m:t>p</m:t>
            </m:r>
          </m:sub>
        </m:sSub>
        <m:r>
          <w:rPr>
            <w:rFonts w:ascii="Cambria Math" w:hAnsi="Cambria Math" w:cstheme="minorHAnsi"/>
            <w:color w:val="000000"/>
            <w:sz w:val="24"/>
            <w:szCs w:val="24"/>
          </w:rPr>
          <m:t xml:space="preserve">= 0.5 . </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V</m:t>
            </m:r>
          </m:e>
          <m:sub>
            <m:r>
              <w:rPr>
                <w:rFonts w:ascii="Cambria Math" w:hAnsi="Cambria Math" w:cstheme="minorHAnsi"/>
                <w:color w:val="000000"/>
                <w:sz w:val="24"/>
                <w:szCs w:val="24"/>
              </w:rPr>
              <m:t>cmax</m:t>
            </m:r>
          </m:sub>
        </m:sSub>
      </m:oMath>
      <w:r w:rsidR="00302A14">
        <w:rPr>
          <w:color w:val="000000"/>
          <w:sz w:val="24"/>
          <w:szCs w:val="24"/>
        </w:rPr>
        <w:tab/>
      </w:r>
      <w:r w:rsidR="00302A14">
        <w:rPr>
          <w:color w:val="000000"/>
          <w:sz w:val="24"/>
          <w:szCs w:val="24"/>
        </w:rPr>
        <w:tab/>
      </w:r>
      <w:r w:rsidR="00302A14">
        <w:rPr>
          <w:color w:val="000000"/>
          <w:sz w:val="24"/>
          <w:szCs w:val="24"/>
        </w:rPr>
        <w:tab/>
      </w:r>
      <w:r w:rsidR="00302A14">
        <w:rPr>
          <w:color w:val="000000"/>
          <w:sz w:val="24"/>
          <w:szCs w:val="24"/>
        </w:rPr>
        <w:tab/>
      </w:r>
      <w:r w:rsidR="00302A14">
        <w:rPr>
          <w:color w:val="000000"/>
          <w:sz w:val="24"/>
          <w:szCs w:val="24"/>
        </w:rPr>
        <w:tab/>
      </w:r>
      <w:r w:rsidR="00302A14">
        <w:rPr>
          <w:color w:val="000000"/>
          <w:sz w:val="24"/>
          <w:szCs w:val="24"/>
        </w:rPr>
        <w:tab/>
      </w:r>
      <w:r w:rsidR="00302A14">
        <w:rPr>
          <w:color w:val="000000"/>
          <w:sz w:val="24"/>
          <w:szCs w:val="24"/>
        </w:rPr>
        <w:tab/>
      </w:r>
      <w:r w:rsidR="00302A14">
        <w:rPr>
          <w:color w:val="000000"/>
          <w:sz w:val="24"/>
          <w:szCs w:val="24"/>
        </w:rPr>
        <w:tab/>
      </w:r>
      <w:r w:rsidR="00302A14">
        <w:rPr>
          <w:color w:val="000000"/>
          <w:sz w:val="24"/>
          <w:szCs w:val="24"/>
        </w:rPr>
        <w:tab/>
      </w:r>
      <w:r w:rsidR="001D4CF5">
        <w:rPr>
          <w:color w:val="000000"/>
          <w:sz w:val="24"/>
          <w:szCs w:val="24"/>
        </w:rPr>
        <w:fldChar w:fldCharType="begin"/>
      </w:r>
      <w:r w:rsidR="001D4CF5">
        <w:rPr>
          <w:color w:val="000000"/>
          <w:sz w:val="24"/>
          <w:szCs w:val="24"/>
        </w:rPr>
        <w:instrText xml:space="preserve"> SEQ Equation \* ARABIC </w:instrText>
      </w:r>
      <w:r w:rsidR="001D4CF5">
        <w:rPr>
          <w:color w:val="000000"/>
          <w:sz w:val="24"/>
          <w:szCs w:val="24"/>
        </w:rPr>
        <w:fldChar w:fldCharType="separate"/>
      </w:r>
      <w:r w:rsidR="00DE2179">
        <w:rPr>
          <w:noProof/>
          <w:color w:val="000000"/>
          <w:sz w:val="24"/>
          <w:szCs w:val="24"/>
        </w:rPr>
        <w:t>30</w:t>
      </w:r>
      <w:r w:rsidR="001D4CF5">
        <w:rPr>
          <w:color w:val="000000"/>
          <w:sz w:val="24"/>
          <w:szCs w:val="24"/>
        </w:rPr>
        <w:fldChar w:fldCharType="end"/>
      </w:r>
      <w:bookmarkEnd w:id="90"/>
    </w:p>
    <w:p w14:paraId="66CDA0F7" w14:textId="77777777" w:rsidR="00302A14" w:rsidRDefault="00302A14" w:rsidP="00412D0E">
      <w:pPr>
        <w:autoSpaceDE w:val="0"/>
        <w:autoSpaceDN w:val="0"/>
        <w:adjustRightInd w:val="0"/>
        <w:rPr>
          <w:rFonts w:cstheme="minorHAnsi"/>
          <w:color w:val="000000"/>
          <w:sz w:val="24"/>
          <w:szCs w:val="24"/>
        </w:rPr>
      </w:pPr>
      <w:r>
        <w:rPr>
          <w:rFonts w:cstheme="minorHAnsi"/>
          <w:color w:val="000000"/>
          <w:sz w:val="24"/>
          <w:szCs w:val="24"/>
        </w:rPr>
        <w:t xml:space="preserve"> </w:t>
      </w:r>
    </w:p>
    <w:p w14:paraId="79A50F8D" w14:textId="77777777" w:rsidR="0044631F" w:rsidRDefault="00985721" w:rsidP="00412D0E">
      <w:pPr>
        <w:autoSpaceDE w:val="0"/>
        <w:autoSpaceDN w:val="0"/>
        <w:adjustRightInd w:val="0"/>
        <w:rPr>
          <w:rFonts w:ascii="Times New Roman" w:hAnsi="Times New Roman" w:cs="Times New Roman"/>
        </w:rPr>
      </w:pPr>
      <w:r>
        <w:rPr>
          <w:rFonts w:cstheme="minorHAnsi"/>
          <w:color w:val="000000"/>
          <w:sz w:val="24"/>
          <w:szCs w:val="24"/>
        </w:rPr>
        <w:t xml:space="preserve">The key parameters of the model </w:t>
      </w:r>
      <w:r w:rsidRPr="00985721">
        <w:rPr>
          <w:rFonts w:cstheme="minorHAnsi"/>
          <w:i/>
          <w:color w:val="000000"/>
          <w:sz w:val="24"/>
          <w:szCs w:val="24"/>
        </w:rPr>
        <w:t>J</w:t>
      </w:r>
      <w:r w:rsidRPr="00985721">
        <w:rPr>
          <w:rFonts w:cstheme="minorHAnsi"/>
          <w:i/>
          <w:color w:val="000000"/>
          <w:sz w:val="24"/>
          <w:szCs w:val="24"/>
          <w:vertAlign w:val="subscript"/>
        </w:rPr>
        <w:t>max</w:t>
      </w:r>
      <w:r>
        <w:rPr>
          <w:rFonts w:cstheme="minorHAnsi"/>
          <w:color w:val="000000"/>
          <w:sz w:val="24"/>
          <w:szCs w:val="24"/>
        </w:rPr>
        <w:t xml:space="preserve"> and </w:t>
      </w:r>
      <w:r w:rsidR="00FE634B" w:rsidRPr="00985721">
        <w:rPr>
          <w:rFonts w:cstheme="minorHAnsi"/>
          <w:i/>
          <w:color w:val="000000"/>
          <w:sz w:val="24"/>
          <w:szCs w:val="24"/>
        </w:rPr>
        <w:t>V</w:t>
      </w:r>
      <w:r w:rsidR="00FE634B" w:rsidRPr="00985721">
        <w:rPr>
          <w:rFonts w:cstheme="minorHAnsi"/>
          <w:i/>
          <w:color w:val="000000"/>
          <w:sz w:val="24"/>
          <w:szCs w:val="24"/>
          <w:vertAlign w:val="subscript"/>
        </w:rPr>
        <w:t>Cmax</w:t>
      </w:r>
      <w:r w:rsidR="00E86997">
        <w:rPr>
          <w:rFonts w:cstheme="minorHAnsi"/>
          <w:color w:val="000000"/>
          <w:sz w:val="24"/>
          <w:szCs w:val="24"/>
        </w:rPr>
        <w:t xml:space="preserve">, as well as </w:t>
      </w:r>
      <w:r w:rsidR="00E86997">
        <w:rPr>
          <w:rFonts w:cstheme="minorHAnsi"/>
          <w:color w:val="000000"/>
        </w:rPr>
        <w:t xml:space="preserve">the parameters </w:t>
      </w:r>
      <w:r w:rsidR="00E86997" w:rsidRPr="002C1A88">
        <w:rPr>
          <w:rFonts w:cstheme="minorHAnsi"/>
          <w:i/>
          <w:color w:val="000000"/>
        </w:rPr>
        <w:t>K</w:t>
      </w:r>
      <w:r w:rsidR="00E86997" w:rsidRPr="002C1A88">
        <w:rPr>
          <w:rFonts w:cstheme="minorHAnsi"/>
          <w:i/>
          <w:color w:val="000000"/>
          <w:vertAlign w:val="subscript"/>
        </w:rPr>
        <w:t>c</w:t>
      </w:r>
      <w:r w:rsidR="00E86997">
        <w:rPr>
          <w:rFonts w:cstheme="minorHAnsi"/>
          <w:color w:val="000000"/>
        </w:rPr>
        <w:t xml:space="preserve">, </w:t>
      </w:r>
      <w:r w:rsidR="00E86997" w:rsidRPr="002C1A88">
        <w:rPr>
          <w:rFonts w:cstheme="minorHAnsi"/>
          <w:i/>
          <w:color w:val="000000"/>
        </w:rPr>
        <w:t>K</w:t>
      </w:r>
      <w:r w:rsidR="00E86997" w:rsidRPr="002C1A88">
        <w:rPr>
          <w:rFonts w:cstheme="minorHAnsi"/>
          <w:i/>
          <w:color w:val="000000"/>
          <w:vertAlign w:val="subscript"/>
        </w:rPr>
        <w:t>o</w:t>
      </w:r>
      <w:r w:rsidR="00E86997">
        <w:rPr>
          <w:rFonts w:cstheme="minorHAnsi"/>
          <w:color w:val="000000"/>
        </w:rPr>
        <w:t xml:space="preserve"> and </w:t>
      </w:r>
      <w:r w:rsidR="00E86997">
        <w:rPr>
          <w:rFonts w:ascii="Times New Roman" w:hAnsi="Times New Roman" w:cs="Times New Roman"/>
        </w:rPr>
        <w:t xml:space="preserve">Γ*, all vary with </w:t>
      </w:r>
      <w:r>
        <w:rPr>
          <w:rFonts w:cstheme="minorHAnsi"/>
          <w:color w:val="000000"/>
          <w:sz w:val="24"/>
          <w:szCs w:val="24"/>
        </w:rPr>
        <w:t xml:space="preserve">temperature </w:t>
      </w:r>
      <w:r>
        <w:rPr>
          <w:rFonts w:cstheme="minorHAnsi"/>
          <w:color w:val="000000"/>
        </w:rPr>
        <w:t>(</w:t>
      </w:r>
      <w:r>
        <w:rPr>
          <w:rFonts w:cstheme="minorHAnsi"/>
          <w:color w:val="000000"/>
        </w:rPr>
        <w:fldChar w:fldCharType="begin" w:fldLock="1"/>
      </w:r>
      <w:r w:rsidR="00BF17B4">
        <w:rPr>
          <w:rFonts w:cstheme="minorHAnsi"/>
          <w:color w:val="000000"/>
        </w:rPr>
        <w:instrText>ADDIN CSL_CITATION { "citationItems" : [ { "id" : "ITEM-1", "itemData" : { "DOI" : "10.1046/j.1365-3040.2002.00891.x", "ISSN" : "0140-7791", "author" : [ { "dropping-particle" : "", "family" : "Medlyn", "given" : "B. E.", "non-dropping-particle" : "", "parse-names" : false, "suffix" : "" }, { "dropping-particle" : "", "family" : "Dreyer", "given" : "E.", "non-dropping-particle" : "", "parse-names" : false, "suffix" : "" }, { "dropping-particle" : "", "family" : "Ellsworth", "given" : "D.", "non-dropping-particle" : "", "parse-names" : false, "suffix" : "" }, { "dropping-particle" : "", "family" : "Forstreuter", "given" : "M.", "non-dropping-particle" : "", "parse-names" : false, "suffix" : "" }, { "dropping-particle" : "", "family" : "Harley", "given" : "P. C.", "non-dropping-particle" : "", "parse-names" : false, "suffix" : "" }, { "dropping-particle" : "", "family" : "Kirschbaum", "given" : "M. U. F.", "non-dropping-particle" : "", "parse-names" : false, "suffix" : "" }, { "dropping-particle" : "", "family" : "Roux", "given" : "X.", "non-dropping-particle" : "Le", "parse-names" : false, "suffix" : "" }, { "dropping-particle" : "", "family" : "Montpied", "given" : "P.", "non-dropping-particle" : "", "parse-names" : false, "suffix" : "" }, { "dropping-particle" : "", "family" : "Strassemeyer", "given" : "J.", "non-dropping-particle" : "", "parse-names" : false, "suffix" : "" }, { "dropping-particle" : "", "family" : "Walcroft", "given" : "A.", "non-dropping-particle" : "", "parse-names" : false, "suffix" : "" }, { "dropping-particle" : "", "family" : "Wang", "given" : "K.", "non-dropping-particle" : "", "parse-names" : false, "suffix" : "" }, { "dropping-particle" : "", "family" : "Loustau", "given" : "D.", "non-dropping-particle" : "", "parse-names" : false, "suffix" : "" } ], "container-title" : "Plant, Cell and Environment", "id" : "ITEM-1", "issue" : "9", "issued" : { "date-parts" : [ [ "2002", "9" ] ] }, "page" : "1167-1179", "title" : "Temperature response of parameters of a biochemically based model of photosynthesis. II. A review of experimental data", "type" : "article-journal", "volume" : "25" }, "uris" : [ "http://www.mendeley.com/documents/?uuid=2d25b0cc-f433-42cc-ab3a-077f1b81508f", "http://www.mendeley.com/documents/?uuid=e3c3d4bb-1840-4ac8-b300-22a5057832e8" ] } ], "mendeley" : { "formattedCitation" : "(Medlyn et al., 2002b)", "manualFormatting" : "Medlyn et al., 2002)", "plainTextFormattedCitation" : "(Medlyn et al., 2002b)", "previouslyFormattedCitation" : "(Medlyn et al., 2002b)" }, "properties" : { "noteIndex" : 0 }, "schema" : "https://github.com/citation-style-language/schema/raw/master/csl-citation.json" }</w:instrText>
      </w:r>
      <w:r>
        <w:rPr>
          <w:rFonts w:cstheme="minorHAnsi"/>
          <w:color w:val="000000"/>
        </w:rPr>
        <w:fldChar w:fldCharType="separate"/>
      </w:r>
      <w:r w:rsidRPr="00985721">
        <w:rPr>
          <w:rFonts w:cstheme="minorHAnsi"/>
          <w:noProof/>
          <w:color w:val="000000"/>
        </w:rPr>
        <w:t>Medlyn et al., 2002)</w:t>
      </w:r>
      <w:r>
        <w:rPr>
          <w:rFonts w:cstheme="minorHAnsi"/>
          <w:color w:val="000000"/>
        </w:rPr>
        <w:fldChar w:fldCharType="end"/>
      </w:r>
      <w:r>
        <w:rPr>
          <w:rFonts w:cstheme="minorHAnsi"/>
          <w:color w:val="000000"/>
        </w:rPr>
        <w:t xml:space="preserve">. </w:t>
      </w:r>
      <w:r w:rsidR="00E86997" w:rsidRPr="00E86997">
        <w:rPr>
          <w:rFonts w:cstheme="minorHAnsi"/>
          <w:i/>
          <w:color w:val="000000"/>
        </w:rPr>
        <w:t>J</w:t>
      </w:r>
      <w:r w:rsidR="00E86997" w:rsidRPr="00E86997">
        <w:rPr>
          <w:rFonts w:cstheme="minorHAnsi"/>
          <w:i/>
          <w:color w:val="000000"/>
          <w:vertAlign w:val="subscript"/>
        </w:rPr>
        <w:t>max</w:t>
      </w:r>
      <w:r w:rsidR="00E86997">
        <w:rPr>
          <w:rFonts w:cstheme="minorHAnsi"/>
          <w:color w:val="000000"/>
        </w:rPr>
        <w:t xml:space="preserve"> and </w:t>
      </w:r>
      <w:r w:rsidR="00E86997" w:rsidRPr="00E86997">
        <w:rPr>
          <w:rFonts w:cstheme="minorHAnsi"/>
          <w:i/>
          <w:color w:val="000000"/>
        </w:rPr>
        <w:t>V</w:t>
      </w:r>
      <w:r w:rsidR="00E86997" w:rsidRPr="00E86997">
        <w:rPr>
          <w:rFonts w:cstheme="minorHAnsi"/>
          <w:i/>
          <w:color w:val="000000"/>
          <w:vertAlign w:val="subscript"/>
        </w:rPr>
        <w:t>Cmax</w:t>
      </w:r>
      <w:r w:rsidR="00E86997">
        <w:rPr>
          <w:rFonts w:cstheme="minorHAnsi"/>
          <w:color w:val="000000"/>
        </w:rPr>
        <w:t xml:space="preserve"> also vary between species, whilst </w:t>
      </w:r>
      <w:r w:rsidR="00E86997" w:rsidRPr="002C1A88">
        <w:rPr>
          <w:rFonts w:cstheme="minorHAnsi"/>
          <w:i/>
          <w:color w:val="000000"/>
        </w:rPr>
        <w:t>K</w:t>
      </w:r>
      <w:r w:rsidR="00E86997" w:rsidRPr="002C1A88">
        <w:rPr>
          <w:rFonts w:cstheme="minorHAnsi"/>
          <w:i/>
          <w:color w:val="000000"/>
          <w:vertAlign w:val="subscript"/>
        </w:rPr>
        <w:t>c</w:t>
      </w:r>
      <w:r w:rsidR="00E86997">
        <w:rPr>
          <w:rFonts w:cstheme="minorHAnsi"/>
          <w:color w:val="000000"/>
        </w:rPr>
        <w:t xml:space="preserve">, </w:t>
      </w:r>
      <w:r w:rsidR="00E86997" w:rsidRPr="002C1A88">
        <w:rPr>
          <w:rFonts w:cstheme="minorHAnsi"/>
          <w:i/>
          <w:color w:val="000000"/>
        </w:rPr>
        <w:lastRenderedPageBreak/>
        <w:t>K</w:t>
      </w:r>
      <w:r w:rsidR="00E86997" w:rsidRPr="002C1A88">
        <w:rPr>
          <w:rFonts w:cstheme="minorHAnsi"/>
          <w:i/>
          <w:color w:val="000000"/>
          <w:vertAlign w:val="subscript"/>
        </w:rPr>
        <w:t>o</w:t>
      </w:r>
      <w:r w:rsidR="00E86997">
        <w:rPr>
          <w:rFonts w:cstheme="minorHAnsi"/>
          <w:color w:val="000000"/>
        </w:rPr>
        <w:t xml:space="preserve"> and </w:t>
      </w:r>
      <w:r w:rsidR="00E86997">
        <w:rPr>
          <w:rFonts w:ascii="Times New Roman" w:hAnsi="Times New Roman" w:cs="Times New Roman"/>
        </w:rPr>
        <w:t>Γ*are considered intrinsic properties of the Rubisco enzyme and therefore can be assumed constant between species</w:t>
      </w:r>
      <w:r w:rsidR="000031C5">
        <w:rPr>
          <w:rFonts w:ascii="Times New Roman" w:hAnsi="Times New Roman" w:cs="Times New Roman"/>
        </w:rPr>
        <w:t xml:space="preserve"> </w:t>
      </w:r>
      <w:r w:rsidR="000031C5">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"author" : [ { "dropping-particle" : "", "family" : "Harley, P.C., Tenhunen, J.D., and Lange", "given" : "O.L.", "non-dropping-particle" : "", "parse-names" : false, "suffix" : "" } ], "container-title" : "Oecologia", "id" : "ITEM-1", "issued" : { "date-parts" : [ [ "1986" ] ] }, "page" : "393-401", "title" : "Use of an analytical model to study limitations on net photosynthesis in Arbutus unedo under field conditions", "type" : "article-journal", "volume" : "70" }, "uris" : [ "http://www.mendeley.com/documents/?uuid=48a0dfe6-0948-4f8c-a552-8341f912e8f8", "http://www.mendeley.com/documents/?uuid=2060fdbe-bd69-4b08-926d-30a0872c62a6" ] } ], "mendeley" : { "formattedCitation" : "(Harley, P.C., Tenhunen, J.D., and Lange, 1986)", "manualFormatting" : "(Harley et al., 1986)", "plainTextFormattedCitation" : "(Harley, P.C., Tenhunen, J.D., and Lange, 1986)", "previouslyFormattedCitation" : "(Harley, P.C., Tenhunen, J.D., and Lange, 1986)" }, "properties" : { "noteIndex" : 0 }, "schema" : "https://github.com/citation-style-language/schema/raw/master/csl-citation.json" }</w:instrText>
      </w:r>
      <w:r w:rsidR="000031C5">
        <w:rPr>
          <w:rFonts w:ascii="Times New Roman" w:hAnsi="Times New Roman" w:cs="Times New Roman"/>
        </w:rPr>
        <w:fldChar w:fldCharType="separate"/>
      </w:r>
      <w:r w:rsidR="000031C5" w:rsidRPr="000031C5">
        <w:rPr>
          <w:rFonts w:ascii="Times New Roman" w:hAnsi="Times New Roman" w:cs="Times New Roman"/>
          <w:noProof/>
        </w:rPr>
        <w:t xml:space="preserve">(Harley </w:t>
      </w:r>
      <w:r w:rsidR="000031C5">
        <w:rPr>
          <w:rFonts w:ascii="Times New Roman" w:hAnsi="Times New Roman" w:cs="Times New Roman"/>
          <w:noProof/>
        </w:rPr>
        <w:t>et al.,</w:t>
      </w:r>
      <w:r w:rsidR="000031C5" w:rsidRPr="000031C5">
        <w:rPr>
          <w:rFonts w:ascii="Times New Roman" w:hAnsi="Times New Roman" w:cs="Times New Roman"/>
          <w:noProof/>
        </w:rPr>
        <w:t xml:space="preserve"> 1986)</w:t>
      </w:r>
      <w:r w:rsidR="000031C5">
        <w:rPr>
          <w:rFonts w:ascii="Times New Roman" w:hAnsi="Times New Roman" w:cs="Times New Roman"/>
        </w:rPr>
        <w:fldChar w:fldCharType="end"/>
      </w:r>
      <w:r w:rsidR="00E86997">
        <w:rPr>
          <w:rFonts w:ascii="Times New Roman" w:hAnsi="Times New Roman" w:cs="Times New Roman"/>
        </w:rPr>
        <w:t>.</w:t>
      </w:r>
      <w:r w:rsidR="002C1A88">
        <w:rPr>
          <w:rFonts w:ascii="Times New Roman" w:hAnsi="Times New Roman" w:cs="Times New Roman"/>
        </w:rPr>
        <w:t xml:space="preserve"> </w:t>
      </w:r>
      <w:r w:rsidR="0044631F" w:rsidRPr="00A34ED6">
        <w:rPr>
          <w:rFonts w:ascii="Times New Roman" w:hAnsi="Times New Roman" w:cs="Times New Roman"/>
        </w:rPr>
        <w:t>Due to the</w:t>
      </w:r>
      <w:r w:rsidR="0044631F">
        <w:rPr>
          <w:rFonts w:ascii="Times New Roman" w:hAnsi="Times New Roman" w:cs="Times New Roman"/>
        </w:rPr>
        <w:t xml:space="preserve"> t</w:t>
      </w:r>
      <w:r w:rsidR="0044631F" w:rsidRPr="00A34ED6">
        <w:rPr>
          <w:rFonts w:ascii="Times New Roman" w:hAnsi="Times New Roman" w:cs="Times New Roman"/>
        </w:rPr>
        <w:t xml:space="preserve">emperature effects on the Rubisco enzyme which </w:t>
      </w:r>
      <w:r w:rsidR="00FE634B" w:rsidRPr="00A34ED6">
        <w:rPr>
          <w:rFonts w:ascii="Times New Roman" w:hAnsi="Times New Roman" w:cs="Times New Roman"/>
        </w:rPr>
        <w:t>catalyses</w:t>
      </w:r>
      <w:r w:rsidR="0044631F" w:rsidRPr="00A34ED6">
        <w:rPr>
          <w:rFonts w:ascii="Times New Roman" w:hAnsi="Times New Roman" w:cs="Times New Roman"/>
        </w:rPr>
        <w:t xml:space="preserve"> the corresponding process,</w:t>
      </w:r>
      <w:r w:rsidR="0044631F">
        <w:rPr>
          <w:rFonts w:ascii="Times New Roman" w:hAnsi="Times New Roman" w:cs="Times New Roman"/>
        </w:rPr>
        <w:t xml:space="preserve"> Γ*</w:t>
      </w:r>
      <w:r w:rsidR="0044631F" w:rsidRPr="00A34ED6">
        <w:rPr>
          <w:rFonts w:ascii="Times New Roman" w:hAnsi="Times New Roman" w:cs="Times New Roman"/>
        </w:rPr>
        <w:t xml:space="preserve"> is temperature dependent as well.</w:t>
      </w:r>
    </w:p>
    <w:p w14:paraId="4C527CAC" w14:textId="77777777" w:rsidR="0044631F" w:rsidRDefault="0044631F" w:rsidP="00412D0E">
      <w:pPr>
        <w:autoSpaceDE w:val="0"/>
        <w:autoSpaceDN w:val="0"/>
        <w:adjustRightInd w:val="0"/>
        <w:rPr>
          <w:rFonts w:ascii="Times New Roman" w:hAnsi="Times New Roman" w:cs="Times New Roman"/>
        </w:rPr>
      </w:pPr>
    </w:p>
    <w:p w14:paraId="1385B46B" w14:textId="77777777" w:rsidR="000C2D48" w:rsidRPr="00CA4C4C" w:rsidRDefault="000C2D48" w:rsidP="00703B29">
      <w:pPr>
        <w:rPr>
          <w:rFonts w:ascii="Times New Roman" w:hAnsi="Times New Roman" w:cs="Times New Roman"/>
          <w:sz w:val="24"/>
          <w:szCs w:val="24"/>
        </w:rPr>
      </w:pPr>
      <w:r w:rsidRPr="00A34ED6">
        <w:rPr>
          <w:rFonts w:ascii="Times New Roman" w:hAnsi="Times New Roman" w:cs="Times New Roman"/>
        </w:rPr>
        <w:t xml:space="preserve">The original model of </w:t>
      </w:r>
      <w:r w:rsidR="00734C34">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"author" : [ { "dropping-particle" : "", "family" : "Farquhar, G.D., von Caemmerer, S., Berry", "given" : "J A", "non-dropping-particle" : "", "parse-names" : false, "suffix" : "" } ], "container-title" : "Planta", "id" : "ITEM-1", "issued" : { "date-parts" : [ [ "1980" ] ] }, "page" : "78-90", "title" : "A biochemical model of photosynthetic CO2 assimilation in leaves of C3 species", "type" : "article-journal", "volume" : "149" }, "uris" : [ "http://www.mendeley.com/documents/?uuid=59f9236b-d9df-4489-a94c-087c9c1a048b", "http://www.mendeley.com/documents/?uuid=124bf80a-e132-4d71-aa98-bcf45f0c2ec9" ] } ], "mendeley" : { "formattedCitation" : "(Farquhar, G.D., von Caemmerer, S., Berry, 1980)", "manualFormatting" : "Farquhar et al. (1980)", "plainTextFormattedCitation" : "(Farquhar, G.D., von Caemmerer, S., Berry, 1980)", "previouslyFormattedCitation" : "(Farquhar, G.D., von Caemmerer, S., Berry, 1980b)" }, "properties" : { "noteIndex" : 0 }, "schema" : "https://github.com/citation-style-language/schema/raw/master/csl-citation.json" }</w:instrText>
      </w:r>
      <w:r w:rsidR="00734C34">
        <w:rPr>
          <w:rFonts w:ascii="Times New Roman" w:hAnsi="Times New Roman" w:cs="Times New Roman"/>
        </w:rPr>
        <w:fldChar w:fldCharType="separate"/>
      </w:r>
      <w:r w:rsidR="00734C34" w:rsidRPr="00734C34">
        <w:rPr>
          <w:rFonts w:ascii="Times New Roman" w:hAnsi="Times New Roman" w:cs="Times New Roman"/>
          <w:noProof/>
        </w:rPr>
        <w:t xml:space="preserve">Farquhar </w:t>
      </w:r>
      <w:r w:rsidR="00734C34">
        <w:rPr>
          <w:rFonts w:ascii="Times New Roman" w:hAnsi="Times New Roman" w:cs="Times New Roman"/>
          <w:noProof/>
        </w:rPr>
        <w:t>et al.</w:t>
      </w:r>
      <w:r w:rsidR="00734C34" w:rsidRPr="00734C34">
        <w:rPr>
          <w:rFonts w:ascii="Times New Roman" w:hAnsi="Times New Roman" w:cs="Times New Roman"/>
          <w:noProof/>
        </w:rPr>
        <w:t xml:space="preserve"> </w:t>
      </w:r>
      <w:r w:rsidR="009850C1">
        <w:rPr>
          <w:rFonts w:ascii="Times New Roman" w:hAnsi="Times New Roman" w:cs="Times New Roman"/>
          <w:noProof/>
        </w:rPr>
        <w:t>(</w:t>
      </w:r>
      <w:r w:rsidR="00734C34" w:rsidRPr="00734C34">
        <w:rPr>
          <w:rFonts w:ascii="Times New Roman" w:hAnsi="Times New Roman" w:cs="Times New Roman"/>
          <w:noProof/>
        </w:rPr>
        <w:t>1980)</w:t>
      </w:r>
      <w:r w:rsidR="00734C34">
        <w:rPr>
          <w:rFonts w:ascii="Times New Roman" w:hAnsi="Times New Roman" w:cs="Times New Roman"/>
        </w:rPr>
        <w:fldChar w:fldCharType="end"/>
      </w:r>
      <w:r w:rsidRPr="00A34ED6">
        <w:rPr>
          <w:rFonts w:ascii="Times New Roman" w:hAnsi="Times New Roman" w:cs="Times New Roman"/>
        </w:rPr>
        <w:t xml:space="preserve"> used</w:t>
      </w:r>
      <w:r w:rsidR="00734C34">
        <w:rPr>
          <w:rFonts w:ascii="Times New Roman" w:hAnsi="Times New Roman" w:cs="Times New Roman"/>
        </w:rPr>
        <w:t xml:space="preserve"> </w:t>
      </w:r>
      <w:r w:rsidRPr="00A34ED6">
        <w:rPr>
          <w:rFonts w:ascii="Times New Roman" w:hAnsi="Times New Roman" w:cs="Times New Roman"/>
        </w:rPr>
        <w:t xml:space="preserve">a purely empirical polynomial </w:t>
      </w:r>
      <w:r w:rsidRPr="0007284C">
        <w:rPr>
          <w:rFonts w:ascii="Times New Roman" w:hAnsi="Times New Roman" w:cs="Times New Roman"/>
        </w:rPr>
        <w:t xml:space="preserve">from </w:t>
      </w:r>
      <w:r w:rsidR="0007284C" w:rsidRPr="0007284C">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"author" : [ { "dropping-particle" : "", "family" : "Brooks, G.D., &amp; Farquhar", "given" : "A.", "non-dropping-particle" : "", "parse-names" : false, "suffix" : "" } ], "container-title" : "Planta", "id" : "ITEM-1", "issued" : { "date-parts" : [ [ "1985" ] ] }, "page" : "397\u2013406", "title" : "Effect of temperature on the CO2/O2 speci\ufb01city of ribulose-1,5-bisphosphate carboxylase/ oxygenase and the rate of respiration in light.", "type" : "article-journal", "volume" : "165" }, "uris" : [ "http://www.mendeley.com/documents/?uuid=54a95a6a-ef47-4bbe-8d77-f39fa4b25f4d", "http://www.mendeley.com/documents/?uuid=92eea628-efa6-453f-ac3e-055561059ae2" ] } ], "mendeley" : { "formattedCitation" : "(Brooks, G.D., &amp; Farquhar, 1985)", "manualFormatting" : "(Brooks &amp; Farquhar, 1985)", "plainTextFormattedCitation" : "(Brooks, G.D., &amp; Farquhar, 1985)", "previouslyFormattedCitation" : "(Brooks, G.D., &amp; Farquhar, 1985)" }, "properties" : { "noteIndex" : 0 }, "schema" : "https://github.com/citation-style-language/schema/raw/master/csl-citation.json" }</w:instrText>
      </w:r>
      <w:r w:rsidR="0007284C" w:rsidRPr="0007284C">
        <w:rPr>
          <w:rFonts w:ascii="Times New Roman" w:hAnsi="Times New Roman" w:cs="Times New Roman"/>
        </w:rPr>
        <w:fldChar w:fldCharType="separate"/>
      </w:r>
      <w:r w:rsidR="0007284C" w:rsidRPr="0007284C">
        <w:rPr>
          <w:rFonts w:ascii="Times New Roman" w:hAnsi="Times New Roman" w:cs="Times New Roman"/>
          <w:noProof/>
        </w:rPr>
        <w:t>(Brooks &amp; Farquhar, 1985)</w:t>
      </w:r>
      <w:r w:rsidR="0007284C" w:rsidRPr="0007284C">
        <w:rPr>
          <w:rFonts w:ascii="Times New Roman" w:hAnsi="Times New Roman" w:cs="Times New Roman"/>
        </w:rPr>
        <w:fldChar w:fldCharType="end"/>
      </w:r>
      <w:r w:rsidR="0007284C">
        <w:rPr>
          <w:rFonts w:ascii="Times New Roman" w:hAnsi="Times New Roman" w:cs="Times New Roman"/>
        </w:rPr>
        <w:t xml:space="preserve"> </w:t>
      </w:r>
      <w:r w:rsidRPr="00A34ED6">
        <w:rPr>
          <w:rFonts w:ascii="Times New Roman" w:hAnsi="Times New Roman" w:cs="Times New Roman"/>
        </w:rPr>
        <w:t>which approximated</w:t>
      </w:r>
      <w:r w:rsidR="0007284C">
        <w:rPr>
          <w:rFonts w:ascii="Times New Roman" w:hAnsi="Times New Roman" w:cs="Times New Roman"/>
        </w:rPr>
        <w:t xml:space="preserve"> </w:t>
      </w:r>
      <w:r w:rsidR="002F42AF">
        <w:rPr>
          <w:rFonts w:ascii="Times New Roman" w:hAnsi="Times New Roman" w:cs="Times New Roman"/>
        </w:rPr>
        <w:t>the temperature dependence of these different parameters</w:t>
      </w:r>
      <w:r w:rsidRPr="00A34ED6">
        <w:rPr>
          <w:rFonts w:ascii="Times New Roman" w:hAnsi="Times New Roman" w:cs="Times New Roman"/>
        </w:rPr>
        <w:t>,</w:t>
      </w:r>
      <w:r w:rsidR="002F42AF">
        <w:rPr>
          <w:rFonts w:ascii="Times New Roman" w:hAnsi="Times New Roman" w:cs="Times New Roman"/>
        </w:rPr>
        <w:t xml:space="preserve"> since then many studies have investigated these temperature </w:t>
      </w:r>
      <w:r w:rsidR="00FE634B">
        <w:rPr>
          <w:rFonts w:ascii="Times New Roman" w:hAnsi="Times New Roman" w:cs="Times New Roman"/>
        </w:rPr>
        <w:t>dependencies</w:t>
      </w:r>
      <w:r w:rsidR="002F42AF">
        <w:rPr>
          <w:rFonts w:ascii="Times New Roman" w:hAnsi="Times New Roman" w:cs="Times New Roman"/>
        </w:rPr>
        <w:t xml:space="preserve"> more thoroughly, here we follow the rational of </w:t>
      </w:r>
      <w:r w:rsidR="002F42AF">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"DOI" : "10.1046/j.1365-3040.2002.00891.x", "ISSN" : "0140-7791", "author" : [ { "dropping-particle" : "", "family" : "Medlyn", "given" : "B. E.", "non-dropping-particle" : "", "parse-names" : false, "suffix" : "" }, { "dropping-particle" : "", "family" : "Dreyer", "given" : "E.", "non-dropping-particle" : "", "parse-names" : false, "suffix" : "" }, { "dropping-particle" : "", "family" : "Ellsworth", "given" : "D.", "non-dropping-particle" : "", "parse-names" : false, "suffix" : "" }, { "dropping-particle" : "", "family" : "Forstreuter", "given" : "M.", "non-dropping-particle" : "", "parse-names" : false, "suffix" : "" }, { "dropping-particle" : "", "family" : "Harley", "given" : "P. C.", "non-dropping-particle" : "", "parse-names" : false, "suffix" : "" }, { "dropping-particle" : "", "family" : "Kirschbaum", "given" : "M. U. F.", "non-dropping-particle" : "", "parse-names" : false, "suffix" : "" }, { "dropping-particle" : "", "family" : "Roux", "given" : "X.", "non-dropping-particle" : "Le", "parse-names" : false, "suffix" : "" }, { "dropping-particle" : "", "family" : "Montpied", "given" : "P.", "non-dropping-particle" : "", "parse-names" : false, "suffix" : "" }, { "dropping-particle" : "", "family" : "Strassemeyer", "given" : "J.", "non-dropping-particle" : "", "parse-names" : false, "suffix" : "" }, { "dropping-particle" : "", "family" : "Walcroft", "given" : "A.", "non-dropping-particle" : "", "parse-names" : false, "suffix" : "" }, { "dropping-particle" : "", "family" : "Wang", "given" : "K.", "non-dropping-particle" : "", "parse-names" : false, "suffix" : "" }, { "dropping-particle" : "", "family" : "Loustau", "given" : "D.", "non-dropping-particle" : "", "parse-names" : false, "suffix" : "" } ], "container-title" : "Plant, Cell and Environment", "id" : "ITEM-1", "issue" : "9", "issued" : { "date-parts" : [ [ "2002", "9" ] ] }, "page" : "1167-1179", "title" : "Temperature response of parameters of a biochemically based model of photosynthesis. II. A review of experimental data", "type" : "article-journal", "volume" : "25" }, "uris" : [ "http://www.mendeley.com/documents/?uuid=2d25b0cc-f433-42cc-ab3a-077f1b81508f", "http://www.mendeley.com/documents/?uuid=e3c3d4bb-1840-4ac8-b300-22a5057832e8" ] } ], "mendeley" : { "formattedCitation" : "(Medlyn et al., 2002b)", "manualFormatting" : "Medlyn et al. (2002)", "plainTextFormattedCitation" : "(Medlyn et al., 2002b)", "previouslyFormattedCitation" : "(Medlyn et al., 2002b)" }, "properties" : { "noteIndex" : 0 }, "schema" : "https://github.com/citation-style-language/schema/raw/master/csl-citation.json" }</w:instrText>
      </w:r>
      <w:r w:rsidR="002F42AF">
        <w:rPr>
          <w:rFonts w:ascii="Times New Roman" w:hAnsi="Times New Roman" w:cs="Times New Roman"/>
        </w:rPr>
        <w:fldChar w:fldCharType="separate"/>
      </w:r>
      <w:r w:rsidR="002F42AF" w:rsidRPr="002F42AF">
        <w:rPr>
          <w:rFonts w:ascii="Times New Roman" w:hAnsi="Times New Roman" w:cs="Times New Roman"/>
          <w:noProof/>
        </w:rPr>
        <w:t xml:space="preserve">Medlyn et al. </w:t>
      </w:r>
      <w:r w:rsidR="002F42AF">
        <w:rPr>
          <w:rFonts w:ascii="Times New Roman" w:hAnsi="Times New Roman" w:cs="Times New Roman"/>
          <w:noProof/>
        </w:rPr>
        <w:t>(</w:t>
      </w:r>
      <w:r w:rsidR="002F42AF" w:rsidRPr="002F42AF">
        <w:rPr>
          <w:rFonts w:ascii="Times New Roman" w:hAnsi="Times New Roman" w:cs="Times New Roman"/>
          <w:noProof/>
        </w:rPr>
        <w:t>2002)</w:t>
      </w:r>
      <w:r w:rsidR="002F42AF">
        <w:rPr>
          <w:rFonts w:ascii="Times New Roman" w:hAnsi="Times New Roman" w:cs="Times New Roman"/>
        </w:rPr>
        <w:fldChar w:fldCharType="end"/>
      </w:r>
      <w:r w:rsidRPr="00A34ED6">
        <w:rPr>
          <w:rFonts w:ascii="Times New Roman" w:hAnsi="Times New Roman" w:cs="Times New Roman"/>
        </w:rPr>
        <w:t xml:space="preserve"> </w:t>
      </w:r>
      <w:r w:rsidR="002F42AF">
        <w:rPr>
          <w:rFonts w:ascii="Times New Roman" w:hAnsi="Times New Roman" w:cs="Times New Roman"/>
        </w:rPr>
        <w:t xml:space="preserve">who advised using the temperature relationships provided by </w:t>
      </w:r>
      <w:r w:rsidR="0007284C">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"DOI" : "10.1046/j.1365-3040.2001.00668.x", "ISSN" : "0140-7791", "author" : [ { "dropping-particle" : "", "family" : "Bernacchi", "given" : "C. J.", "non-dropping-particle" : "", "parse-names" : false, "suffix" : "" }, { "dropping-particle" : "", "family" : "Singsaas", "given" : "E. L.", "non-dropping-particle" : "", "parse-names" : false, "suffix" : "" }, { "dropping-particle" : "", "family" : "Pimentel", "given" : "C.", "non-dropping-particle" : "", "parse-names" : false, "suffix" : "" }, { "dropping-particle" : "", "family" : "Portis Jr", "given" : "a. R.", "non-dropping-particle" : "", "parse-names" : false, "suffix" : "" }, { "dropping-particle" : "", "family" : "Long", "given" : "S. P.", "non-dropping-particle" : "", "parse-names" : false, "suffix" : "" } ], "container-title" : "Plant, Cell and Environment", "id" : "ITEM-1", "issue" : "2", "issued" : { "date-parts" : [ [ "2001", "2" ] ] }, "page" : "253-259", "title" : "Improved temperature response functions for models of Rubisco-limited photosynthesis", "type" : "article-journal", "volume" : "24" }, "uris" : [ "http://www.mendeley.com/documents/?uuid=2af28d11-9297-4109-a8f5-ba26931ffe51", "http://www.mendeley.com/documents/?uuid=0dfc26be-656b-407b-953b-92a400c0f2b9" ] } ], "mendeley" : { "formattedCitation" : "(Bernacchi et al., 2001)", "manualFormatting" : "Bernacchi et al. (2001)", "plainTextFormattedCitation" : "(Bernacchi et al., 2001)", "previouslyFormattedCitation" : "(Bernacchi et al., 2001)" }, "properties" : { "noteIndex" : 0 }, "schema" : "https://github.com/citation-style-language/schema/raw/master/csl-citation.json" }</w:instrText>
      </w:r>
      <w:r w:rsidR="0007284C">
        <w:rPr>
          <w:rFonts w:ascii="Times New Roman" w:hAnsi="Times New Roman" w:cs="Times New Roman"/>
        </w:rPr>
        <w:fldChar w:fldCharType="separate"/>
      </w:r>
      <w:r w:rsidR="0007284C" w:rsidRPr="0007284C">
        <w:rPr>
          <w:rFonts w:ascii="Times New Roman" w:hAnsi="Times New Roman" w:cs="Times New Roman"/>
          <w:noProof/>
        </w:rPr>
        <w:t xml:space="preserve">Bernacchi </w:t>
      </w:r>
      <w:r w:rsidR="0007284C">
        <w:rPr>
          <w:rFonts w:ascii="Times New Roman" w:hAnsi="Times New Roman" w:cs="Times New Roman"/>
          <w:noProof/>
        </w:rPr>
        <w:t>et al.</w:t>
      </w:r>
      <w:r w:rsidR="0007284C" w:rsidRPr="0007284C">
        <w:rPr>
          <w:rFonts w:ascii="Times New Roman" w:hAnsi="Times New Roman" w:cs="Times New Roman"/>
          <w:noProof/>
        </w:rPr>
        <w:t xml:space="preserve"> </w:t>
      </w:r>
      <w:r w:rsidR="002F42AF">
        <w:rPr>
          <w:rFonts w:ascii="Times New Roman" w:hAnsi="Times New Roman" w:cs="Times New Roman"/>
          <w:noProof/>
        </w:rPr>
        <w:t>(</w:t>
      </w:r>
      <w:r w:rsidR="0007284C" w:rsidRPr="0007284C">
        <w:rPr>
          <w:rFonts w:ascii="Times New Roman" w:hAnsi="Times New Roman" w:cs="Times New Roman"/>
          <w:noProof/>
        </w:rPr>
        <w:t>2001)</w:t>
      </w:r>
      <w:r w:rsidR="0007284C">
        <w:rPr>
          <w:rFonts w:ascii="Times New Roman" w:hAnsi="Times New Roman" w:cs="Times New Roman"/>
        </w:rPr>
        <w:fldChar w:fldCharType="end"/>
      </w:r>
      <w:r w:rsidR="002F42AF">
        <w:rPr>
          <w:rFonts w:ascii="Times New Roman" w:hAnsi="Times New Roman" w:cs="Times New Roman"/>
        </w:rPr>
        <w:t xml:space="preserve"> who </w:t>
      </w:r>
      <w:r w:rsidRPr="00A34ED6">
        <w:rPr>
          <w:rFonts w:ascii="Times New Roman" w:hAnsi="Times New Roman" w:cs="Times New Roman"/>
        </w:rPr>
        <w:t>used an Arrhenius equation</w:t>
      </w:r>
      <w:r w:rsidR="0007284C">
        <w:rPr>
          <w:rFonts w:ascii="Times New Roman" w:hAnsi="Times New Roman" w:cs="Times New Roman"/>
        </w:rPr>
        <w:t xml:space="preserve"> </w:t>
      </w:r>
      <w:r w:rsidRPr="00A34ED6">
        <w:rPr>
          <w:rFonts w:ascii="Times New Roman" w:hAnsi="Times New Roman" w:cs="Times New Roman"/>
        </w:rPr>
        <w:t>to describe the process</w:t>
      </w:r>
      <w:r w:rsidR="002F42AF">
        <w:rPr>
          <w:rFonts w:ascii="Times New Roman" w:hAnsi="Times New Roman" w:cs="Times New Roman"/>
        </w:rPr>
        <w:t xml:space="preserve">es and based these functions on measurements made </w:t>
      </w:r>
      <w:r w:rsidR="002F42AF" w:rsidRPr="002F42AF">
        <w:rPr>
          <w:rFonts w:ascii="Times New Roman" w:hAnsi="Times New Roman" w:cs="Times New Roman"/>
          <w:i/>
        </w:rPr>
        <w:t>in vivo</w:t>
      </w:r>
      <w:r w:rsidR="002F42AF">
        <w:rPr>
          <w:rFonts w:ascii="Times New Roman" w:hAnsi="Times New Roman" w:cs="Times New Roman"/>
        </w:rPr>
        <w:t xml:space="preserve"> without disturbance of the leaf. </w:t>
      </w:r>
      <w:r w:rsidRPr="00A34ED6">
        <w:rPr>
          <w:rFonts w:ascii="Times New Roman" w:hAnsi="Times New Roman" w:cs="Times New Roman"/>
        </w:rPr>
        <w:t xml:space="preserve">The rate of dark respiration </w:t>
      </w:r>
      <w:r w:rsidRPr="009850C1">
        <w:rPr>
          <w:rFonts w:ascii="Times New Roman" w:hAnsi="Times New Roman" w:cs="Times New Roman"/>
          <w:i/>
        </w:rPr>
        <w:t>R</w:t>
      </w:r>
      <w:r w:rsidRPr="009850C1">
        <w:rPr>
          <w:rFonts w:ascii="Times New Roman" w:hAnsi="Times New Roman" w:cs="Times New Roman"/>
          <w:i/>
          <w:vertAlign w:val="subscript"/>
        </w:rPr>
        <w:t>d</w:t>
      </w:r>
      <w:r w:rsidR="002F42AF">
        <w:rPr>
          <w:rFonts w:ascii="Times New Roman" w:hAnsi="Times New Roman" w:cs="Times New Roman"/>
        </w:rPr>
        <w:t xml:space="preserve">, </w:t>
      </w:r>
      <w:r w:rsidR="007A27BC" w:rsidRPr="007A27BC">
        <w:rPr>
          <w:rFonts w:ascii="Times New Roman" w:hAnsi="Times New Roman" w:cs="Times New Roman"/>
        </w:rPr>
        <w:t>Γ*</w:t>
      </w:r>
      <w:r w:rsidR="007A27BC">
        <w:rPr>
          <w:rFonts w:ascii="Times New Roman" w:hAnsi="Times New Roman" w:cs="Times New Roman"/>
        </w:rPr>
        <w:t xml:space="preserve"> </w:t>
      </w:r>
      <w:r w:rsidRPr="00A34ED6">
        <w:rPr>
          <w:rFonts w:ascii="Times New Roman" w:hAnsi="Times New Roman" w:cs="Times New Roman"/>
        </w:rPr>
        <w:t>and the Michaelis</w:t>
      </w:r>
      <w:r w:rsidR="009850C1">
        <w:rPr>
          <w:rFonts w:ascii="Times New Roman" w:hAnsi="Times New Roman" w:cs="Times New Roman"/>
        </w:rPr>
        <w:t>-</w:t>
      </w:r>
      <w:r w:rsidRPr="00A34ED6">
        <w:rPr>
          <w:rFonts w:ascii="Times New Roman" w:hAnsi="Times New Roman" w:cs="Times New Roman"/>
        </w:rPr>
        <w:t>Menten</w:t>
      </w:r>
      <w:r w:rsidR="00015BCA">
        <w:rPr>
          <w:rFonts w:ascii="Times New Roman" w:hAnsi="Times New Roman" w:cs="Times New Roman"/>
        </w:rPr>
        <w:t xml:space="preserve"> </w:t>
      </w:r>
      <w:r w:rsidRPr="00A34ED6">
        <w:rPr>
          <w:rFonts w:ascii="Times New Roman" w:hAnsi="Times New Roman" w:cs="Times New Roman"/>
        </w:rPr>
        <w:t>constants for CO</w:t>
      </w:r>
      <w:r w:rsidRPr="0007284C">
        <w:rPr>
          <w:rFonts w:ascii="Times New Roman" w:hAnsi="Times New Roman" w:cs="Times New Roman"/>
          <w:vertAlign w:val="subscript"/>
        </w:rPr>
        <w:t>2</w:t>
      </w:r>
      <w:r w:rsidRPr="00A34ED6">
        <w:rPr>
          <w:rFonts w:ascii="Times New Roman" w:hAnsi="Times New Roman" w:cs="Times New Roman"/>
        </w:rPr>
        <w:t xml:space="preserve"> and O</w:t>
      </w:r>
      <w:r w:rsidRPr="0007284C">
        <w:rPr>
          <w:rFonts w:ascii="Times New Roman" w:hAnsi="Times New Roman" w:cs="Times New Roman"/>
          <w:vertAlign w:val="subscript"/>
        </w:rPr>
        <w:t>2</w:t>
      </w:r>
      <w:r w:rsidRPr="00A34ED6">
        <w:rPr>
          <w:rFonts w:ascii="Times New Roman" w:hAnsi="Times New Roman" w:cs="Times New Roman"/>
        </w:rPr>
        <w:t xml:space="preserve"> (</w:t>
      </w:r>
      <w:r w:rsidRPr="009850C1">
        <w:rPr>
          <w:rFonts w:ascii="Times New Roman" w:hAnsi="Times New Roman" w:cs="Times New Roman"/>
          <w:i/>
        </w:rPr>
        <w:t>K</w:t>
      </w:r>
      <w:r w:rsidR="00015BCA" w:rsidRPr="009850C1">
        <w:rPr>
          <w:rFonts w:ascii="Times New Roman" w:hAnsi="Times New Roman" w:cs="Times New Roman"/>
          <w:i/>
          <w:vertAlign w:val="subscript"/>
        </w:rPr>
        <w:t>c</w:t>
      </w:r>
      <w:r w:rsidRPr="00A34ED6">
        <w:rPr>
          <w:rFonts w:ascii="Times New Roman" w:hAnsi="Times New Roman" w:cs="Times New Roman"/>
        </w:rPr>
        <w:t xml:space="preserve"> and </w:t>
      </w:r>
      <w:r w:rsidRPr="009850C1">
        <w:rPr>
          <w:rFonts w:ascii="Times New Roman" w:hAnsi="Times New Roman" w:cs="Times New Roman"/>
          <w:i/>
        </w:rPr>
        <w:t>K</w:t>
      </w:r>
      <w:r w:rsidR="00015BCA" w:rsidRPr="009850C1">
        <w:rPr>
          <w:rFonts w:ascii="Times New Roman" w:hAnsi="Times New Roman" w:cs="Times New Roman"/>
          <w:i/>
          <w:vertAlign w:val="subscript"/>
        </w:rPr>
        <w:t>o</w:t>
      </w:r>
      <w:r w:rsidRPr="00A34ED6">
        <w:rPr>
          <w:rFonts w:ascii="Times New Roman" w:hAnsi="Times New Roman" w:cs="Times New Roman"/>
        </w:rPr>
        <w:t xml:space="preserve">) </w:t>
      </w:r>
      <w:r w:rsidR="0007284C">
        <w:rPr>
          <w:rFonts w:ascii="Times New Roman" w:hAnsi="Times New Roman" w:cs="Times New Roman"/>
        </w:rPr>
        <w:t xml:space="preserve">are </w:t>
      </w:r>
      <w:r w:rsidR="0007284C" w:rsidRPr="00CA4C4C">
        <w:rPr>
          <w:rFonts w:ascii="Times New Roman" w:hAnsi="Times New Roman" w:cs="Times New Roman"/>
          <w:sz w:val="24"/>
          <w:szCs w:val="24"/>
        </w:rPr>
        <w:t xml:space="preserve">computed </w:t>
      </w:r>
      <w:r w:rsidR="007A27BC" w:rsidRPr="00CA4C4C">
        <w:rPr>
          <w:rFonts w:ascii="Times New Roman" w:hAnsi="Times New Roman" w:cs="Times New Roman"/>
          <w:sz w:val="24"/>
          <w:szCs w:val="24"/>
        </w:rPr>
        <w:t>using the standard formulation</w:t>
      </w:r>
      <w:r w:rsidR="00CA4C4C" w:rsidRPr="00CA4C4C">
        <w:rPr>
          <w:rFonts w:ascii="Times New Roman" w:hAnsi="Times New Roman" w:cs="Times New Roman"/>
          <w:sz w:val="24"/>
          <w:szCs w:val="24"/>
        </w:rPr>
        <w:t>s</w:t>
      </w:r>
      <w:r w:rsidR="007A27BC" w:rsidRPr="00CA4C4C">
        <w:rPr>
          <w:rFonts w:ascii="Times New Roman" w:hAnsi="Times New Roman" w:cs="Times New Roman"/>
          <w:sz w:val="24"/>
          <w:szCs w:val="24"/>
        </w:rPr>
        <w:t xml:space="preserve"> described in eq </w:t>
      </w:r>
      <w:r w:rsidR="007A27BC" w:rsidRPr="00CA4C4C">
        <w:rPr>
          <w:rFonts w:ascii="Times New Roman" w:hAnsi="Times New Roman" w:cs="Times New Roman"/>
          <w:sz w:val="24"/>
          <w:szCs w:val="24"/>
        </w:rPr>
        <w:fldChar w:fldCharType="begin"/>
      </w:r>
      <w:r w:rsidR="007A27BC" w:rsidRPr="00CA4C4C">
        <w:rPr>
          <w:rFonts w:ascii="Times New Roman" w:hAnsi="Times New Roman" w:cs="Times New Roman"/>
          <w:sz w:val="24"/>
          <w:szCs w:val="24"/>
        </w:rPr>
        <w:instrText xml:space="preserve"> REF _Ref371693934 \h </w:instrText>
      </w:r>
      <w:r w:rsidR="00CA4C4C">
        <w:rPr>
          <w:rFonts w:ascii="Times New Roman" w:hAnsi="Times New Roman" w:cs="Times New Roman"/>
          <w:sz w:val="24"/>
          <w:szCs w:val="24"/>
        </w:rPr>
        <w:instrText xml:space="preserve"> \* MERGEFORMAT </w:instrText>
      </w:r>
      <w:r w:rsidR="007A27BC" w:rsidRPr="00CA4C4C">
        <w:rPr>
          <w:rFonts w:ascii="Times New Roman" w:hAnsi="Times New Roman" w:cs="Times New Roman"/>
          <w:sz w:val="24"/>
          <w:szCs w:val="24"/>
        </w:rPr>
      </w:r>
      <w:r w:rsidR="007A27BC" w:rsidRPr="00CA4C4C">
        <w:rPr>
          <w:rFonts w:ascii="Times New Roman" w:hAnsi="Times New Roman" w:cs="Times New Roman"/>
          <w:sz w:val="24"/>
          <w:szCs w:val="24"/>
        </w:rPr>
        <w:fldChar w:fldCharType="separate"/>
      </w:r>
      <w:r w:rsidR="007A27BC" w:rsidRPr="00CA4C4C">
        <w:rPr>
          <w:rFonts w:ascii="Times New Roman" w:hAnsi="Times New Roman" w:cs="Times New Roman"/>
          <w:noProof/>
          <w:sz w:val="24"/>
          <w:szCs w:val="24"/>
        </w:rPr>
        <w:t>6</w:t>
      </w:r>
      <w:r w:rsidR="007A27BC" w:rsidRPr="00CA4C4C">
        <w:rPr>
          <w:rFonts w:ascii="Times New Roman" w:hAnsi="Times New Roman" w:cs="Times New Roman"/>
          <w:sz w:val="24"/>
          <w:szCs w:val="24"/>
        </w:rPr>
        <w:fldChar w:fldCharType="end"/>
      </w:r>
      <w:r w:rsidR="00CA4C4C" w:rsidRPr="00CA4C4C">
        <w:rPr>
          <w:rFonts w:ascii="Times New Roman" w:hAnsi="Times New Roman" w:cs="Times New Roman"/>
          <w:sz w:val="24"/>
          <w:szCs w:val="24"/>
        </w:rPr>
        <w:t xml:space="preserve"> and</w:t>
      </w:r>
      <w:r w:rsidR="00CA4C4C" w:rsidRPr="00CA4C4C">
        <w:rPr>
          <w:rFonts w:ascii="Times New Roman" w:hAnsi="Times New Roman" w:cs="Times New Roman"/>
          <w:sz w:val="24"/>
          <w:szCs w:val="24"/>
        </w:rPr>
        <w:fldChar w:fldCharType="begin"/>
      </w:r>
      <w:r w:rsidR="00CA4C4C" w:rsidRPr="00CA4C4C">
        <w:rPr>
          <w:rFonts w:ascii="Times New Roman" w:hAnsi="Times New Roman" w:cs="Times New Roman"/>
          <w:sz w:val="24"/>
          <w:szCs w:val="24"/>
        </w:rPr>
        <w:instrText xml:space="preserve"> REF _Ref371694350 \h </w:instrText>
      </w:r>
      <w:r w:rsidR="00CA4C4C">
        <w:rPr>
          <w:rFonts w:ascii="Times New Roman" w:hAnsi="Times New Roman" w:cs="Times New Roman"/>
          <w:sz w:val="24"/>
          <w:szCs w:val="24"/>
        </w:rPr>
        <w:instrText xml:space="preserve"> \* MERGEFORMAT </w:instrText>
      </w:r>
      <w:r w:rsidR="00CA4C4C" w:rsidRPr="00CA4C4C">
        <w:rPr>
          <w:rFonts w:ascii="Times New Roman" w:hAnsi="Times New Roman" w:cs="Times New Roman"/>
          <w:sz w:val="24"/>
          <w:szCs w:val="24"/>
        </w:rPr>
      </w:r>
      <w:r w:rsidR="00CA4C4C" w:rsidRPr="00CA4C4C">
        <w:rPr>
          <w:rFonts w:ascii="Times New Roman" w:hAnsi="Times New Roman" w:cs="Times New Roman"/>
          <w:sz w:val="24"/>
          <w:szCs w:val="24"/>
        </w:rPr>
        <w:fldChar w:fldCharType="separate"/>
      </w:r>
      <w:r w:rsidR="00CA4C4C">
        <w:rPr>
          <w:rFonts w:ascii="Times New Roman" w:hAnsi="Times New Roman" w:cs="Times New Roman"/>
          <w:sz w:val="24"/>
          <w:szCs w:val="24"/>
        </w:rPr>
        <w:t xml:space="preserve"> </w:t>
      </w:r>
      <w:r w:rsidR="00CA4C4C" w:rsidRPr="00CA4C4C">
        <w:rPr>
          <w:rFonts w:ascii="Times New Roman" w:hAnsi="Times New Roman" w:cs="Times New Roman"/>
          <w:noProof/>
          <w:sz w:val="24"/>
          <w:szCs w:val="24"/>
        </w:rPr>
        <w:t>7</w:t>
      </w:r>
      <w:r w:rsidR="00CA4C4C" w:rsidRPr="00CA4C4C">
        <w:rPr>
          <w:rFonts w:ascii="Times New Roman" w:hAnsi="Times New Roman" w:cs="Times New Roman"/>
          <w:sz w:val="24"/>
          <w:szCs w:val="24"/>
        </w:rPr>
        <w:fldChar w:fldCharType="end"/>
      </w:r>
      <w:r w:rsidR="0007284C" w:rsidRPr="00CA4C4C">
        <w:rPr>
          <w:rFonts w:ascii="Times New Roman" w:hAnsi="Times New Roman" w:cs="Times New Roman"/>
          <w:sz w:val="24"/>
          <w:szCs w:val="24"/>
        </w:rPr>
        <w:t>.</w:t>
      </w:r>
    </w:p>
    <w:p w14:paraId="0B672FDC" w14:textId="77777777" w:rsidR="0007284C" w:rsidRDefault="0007284C" w:rsidP="00A34ED6">
      <w:pPr>
        <w:rPr>
          <w:rFonts w:ascii="Times New Roman" w:hAnsi="Times New Roman" w:cs="Times New Roman"/>
        </w:rPr>
      </w:pPr>
    </w:p>
    <w:p w14:paraId="10A3CD3D" w14:textId="77777777" w:rsidR="0007284C" w:rsidRPr="007A27BC" w:rsidRDefault="007A27BC" w:rsidP="007A27BC">
      <w:pPr>
        <w:keepNext/>
        <w:rPr>
          <w:rFonts w:ascii="Times New Roman" w:hAnsi="Times New Roman" w:cs="Times New Roman"/>
          <w:sz w:val="24"/>
          <w:szCs w:val="24"/>
        </w:rPr>
      </w:pPr>
      <w:bookmarkStart w:id="91" w:name="_Ref371693934"/>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T, Ref</m:t>
            </m:r>
          </m:sub>
        </m:sSub>
        <m:r>
          <w:rPr>
            <w:rFonts w:ascii="Cambria Math" w:hAnsi="Cambria Math" w:cs="Times New Roman"/>
            <w:sz w:val="24"/>
            <w:szCs w:val="24"/>
          </w:rPr>
          <m:t>. 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∆H.(T-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ref</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ref</m:t>
                    </m:r>
                  </m:sub>
                </m:sSub>
                <m:r>
                  <w:rPr>
                    <w:rFonts w:ascii="Cambria Math" w:hAnsi="Cambria Math" w:cs="Times New Roman"/>
                    <w:sz w:val="24"/>
                    <w:szCs w:val="24"/>
                  </w:rPr>
                  <m:t>.R.T</m:t>
                </m:r>
              </m:den>
            </m:f>
          </m:e>
        </m:d>
      </m:oMath>
      <w:r w:rsidRPr="007A27BC">
        <w:rPr>
          <w:rFonts w:ascii="Times New Roman" w:hAnsi="Times New Roman" w:cs="Times New Roman"/>
          <w:sz w:val="24"/>
          <w:szCs w:val="24"/>
        </w:rPr>
        <w:t xml:space="preserve">  </w:t>
      </w:r>
      <w:r w:rsidRPr="007A27BC">
        <w:rPr>
          <w:rFonts w:ascii="Times New Roman" w:hAnsi="Times New Roman" w:cs="Times New Roman"/>
          <w:sz w:val="24"/>
          <w:szCs w:val="24"/>
        </w:rPr>
        <w:tab/>
      </w:r>
      <w:r w:rsidRPr="007A27BC">
        <w:rPr>
          <w:rFonts w:ascii="Times New Roman" w:hAnsi="Times New Roman" w:cs="Times New Roman"/>
          <w:sz w:val="24"/>
          <w:szCs w:val="24"/>
        </w:rPr>
        <w:tab/>
      </w:r>
      <w:r w:rsidRPr="007A27BC">
        <w:rPr>
          <w:rFonts w:ascii="Times New Roman" w:hAnsi="Times New Roman" w:cs="Times New Roman"/>
          <w:sz w:val="24"/>
          <w:szCs w:val="24"/>
        </w:rPr>
        <w:tab/>
      </w:r>
      <w:r w:rsidRPr="007A27BC">
        <w:rPr>
          <w:rFonts w:ascii="Times New Roman" w:hAnsi="Times New Roman" w:cs="Times New Roman"/>
          <w:sz w:val="24"/>
          <w:szCs w:val="24"/>
        </w:rPr>
        <w:tab/>
      </w:r>
      <w:r w:rsidRPr="007A27BC">
        <w:rPr>
          <w:rFonts w:ascii="Times New Roman" w:hAnsi="Times New Roman" w:cs="Times New Roman"/>
          <w:sz w:val="24"/>
          <w:szCs w:val="24"/>
        </w:rPr>
        <w:tab/>
      </w:r>
      <w:r w:rsidRPr="007A27BC">
        <w:rPr>
          <w:rFonts w:ascii="Times New Roman" w:hAnsi="Times New Roman" w:cs="Times New Roman"/>
          <w:sz w:val="24"/>
          <w:szCs w:val="24"/>
        </w:rPr>
        <w:tab/>
      </w:r>
      <w:r w:rsidRPr="007A27BC">
        <w:rPr>
          <w:rFonts w:ascii="Times New Roman" w:hAnsi="Times New Roman" w:cs="Times New Roman"/>
          <w:sz w:val="24"/>
          <w:szCs w:val="24"/>
        </w:rPr>
        <w:tab/>
      </w:r>
      <w:r w:rsidR="001D4CF5">
        <w:rPr>
          <w:rFonts w:ascii="Times New Roman" w:hAnsi="Times New Roman" w:cs="Times New Roman"/>
          <w:sz w:val="24"/>
          <w:szCs w:val="24"/>
        </w:rPr>
        <w:fldChar w:fldCharType="begin"/>
      </w:r>
      <w:r w:rsidR="001D4CF5">
        <w:rPr>
          <w:rFonts w:ascii="Times New Roman" w:hAnsi="Times New Roman" w:cs="Times New Roman"/>
          <w:sz w:val="24"/>
          <w:szCs w:val="24"/>
        </w:rPr>
        <w:instrText xml:space="preserve"> SEQ Equation \* ARABIC </w:instrText>
      </w:r>
      <w:r w:rsidR="001D4CF5">
        <w:rPr>
          <w:rFonts w:ascii="Times New Roman" w:hAnsi="Times New Roman" w:cs="Times New Roman"/>
          <w:sz w:val="24"/>
          <w:szCs w:val="24"/>
        </w:rPr>
        <w:fldChar w:fldCharType="separate"/>
      </w:r>
      <w:r w:rsidR="00DE2179">
        <w:rPr>
          <w:rFonts w:ascii="Times New Roman" w:hAnsi="Times New Roman" w:cs="Times New Roman"/>
          <w:noProof/>
          <w:sz w:val="24"/>
          <w:szCs w:val="24"/>
        </w:rPr>
        <w:t>31</w:t>
      </w:r>
      <w:r w:rsidR="001D4CF5">
        <w:rPr>
          <w:rFonts w:ascii="Times New Roman" w:hAnsi="Times New Roman" w:cs="Times New Roman"/>
          <w:sz w:val="24"/>
          <w:szCs w:val="24"/>
        </w:rPr>
        <w:fldChar w:fldCharType="end"/>
      </w:r>
      <w:bookmarkEnd w:id="91"/>
    </w:p>
    <w:p w14:paraId="7705471E" w14:textId="77777777" w:rsidR="000C2D48" w:rsidRPr="00A34ED6" w:rsidRDefault="000C2D48" w:rsidP="00A34ED6">
      <w:pPr>
        <w:rPr>
          <w:rFonts w:cstheme="minorHAnsi"/>
        </w:rPr>
      </w:pPr>
    </w:p>
    <w:p w14:paraId="20863F50" w14:textId="77777777" w:rsidR="00CA4C4C" w:rsidRDefault="00CA4C4C" w:rsidP="00CA4C4C">
      <w:pPr>
        <w:autoSpaceDE w:val="0"/>
        <w:autoSpaceDN w:val="0"/>
        <w:adjustRightInd w:val="0"/>
        <w:rPr>
          <w:rFonts w:cstheme="minorHAnsi"/>
        </w:rPr>
      </w:pPr>
    </w:p>
    <w:p w14:paraId="5937ABD0" w14:textId="77777777" w:rsidR="00CA4C4C" w:rsidRDefault="00CA4C4C" w:rsidP="00CA4C4C">
      <w:pPr>
        <w:autoSpaceDE w:val="0"/>
        <w:autoSpaceDN w:val="0"/>
        <w:adjustRightInd w:val="0"/>
        <w:rPr>
          <w:rFonts w:cstheme="minorHAnsi"/>
        </w:rPr>
      </w:pPr>
    </w:p>
    <w:p w14:paraId="47C73CE7" w14:textId="77777777" w:rsidR="00CA4C4C" w:rsidRPr="00CA4C4C" w:rsidRDefault="00CA4C4C" w:rsidP="00CA4C4C">
      <w:pPr>
        <w:keepNext/>
        <w:rPr>
          <w:rFonts w:ascii="Times New Roman" w:hAnsi="Times New Roman" w:cs="Times New Roman"/>
          <w:sz w:val="24"/>
          <w:szCs w:val="24"/>
        </w:rPr>
      </w:pPr>
      <w:bookmarkStart w:id="92" w:name="_Ref371694350"/>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T, Ref</m:t>
            </m:r>
          </m:sub>
        </m:sSub>
        <m:r>
          <w:rPr>
            <w:rFonts w:ascii="Cambria Math" w:hAnsi="Cambria Math" w:cs="Times New Roman"/>
            <w:sz w:val="24"/>
            <w:szCs w:val="24"/>
          </w:rPr>
          <m:t>. 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ref</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ref</m:t>
                    </m:r>
                  </m:sub>
                </m:sSub>
                <m:r>
                  <w:rPr>
                    <w:rFonts w:ascii="Cambria Math" w:hAnsi="Cambria Math" w:cs="Times New Roman"/>
                    <w:sz w:val="24"/>
                    <w:szCs w:val="24"/>
                  </w:rPr>
                  <m:t>.R.T</m:t>
                </m:r>
              </m:den>
            </m:f>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ref</m:t>
                        </m:r>
                      </m:sub>
                    </m:sSub>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d</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ref</m:t>
                        </m:r>
                      </m:sub>
                    </m:sSub>
                    <m:r>
                      <w:rPr>
                        <w:rFonts w:ascii="Cambria Math" w:hAnsi="Cambria Math" w:cs="Times New Roman"/>
                        <w:sz w:val="24"/>
                        <w:szCs w:val="24"/>
                      </w:rPr>
                      <m:t>.R</m:t>
                    </m:r>
                  </m:den>
                </m:f>
              </m:e>
            </m:d>
          </m:num>
          <m:den>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T∆S-∆</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d</m:t>
                        </m:r>
                      </m:sub>
                    </m:sSub>
                  </m:num>
                  <m:den>
                    <m:r>
                      <w:rPr>
                        <w:rFonts w:ascii="Cambria Math" w:hAnsi="Cambria Math" w:cs="Times New Roman"/>
                        <w:sz w:val="24"/>
                        <w:szCs w:val="24"/>
                      </w:rPr>
                      <m:t>T.R</m:t>
                    </m:r>
                  </m:den>
                </m:f>
              </m:e>
            </m:d>
          </m:den>
        </m:f>
      </m:oMath>
      <w:r w:rsidRPr="00CA4C4C">
        <w:rPr>
          <w:rFonts w:ascii="Times New Roman" w:hAnsi="Times New Roman" w:cs="Times New Roman"/>
          <w:sz w:val="24"/>
          <w:szCs w:val="24"/>
        </w:rPr>
        <w:t xml:space="preserve">  </w:t>
      </w:r>
      <w:r w:rsidRPr="00CA4C4C">
        <w:rPr>
          <w:rFonts w:ascii="Times New Roman" w:hAnsi="Times New Roman" w:cs="Times New Roman"/>
          <w:sz w:val="24"/>
          <w:szCs w:val="24"/>
        </w:rPr>
        <w:tab/>
      </w:r>
      <w:r w:rsidRPr="00CA4C4C">
        <w:rPr>
          <w:rFonts w:ascii="Times New Roman" w:hAnsi="Times New Roman" w:cs="Times New Roman"/>
          <w:sz w:val="24"/>
          <w:szCs w:val="24"/>
        </w:rPr>
        <w:tab/>
      </w:r>
      <w:r w:rsidRPr="00CA4C4C">
        <w:rPr>
          <w:rFonts w:ascii="Times New Roman" w:hAnsi="Times New Roman" w:cs="Times New Roman"/>
          <w:sz w:val="24"/>
          <w:szCs w:val="24"/>
        </w:rPr>
        <w:tab/>
      </w:r>
      <w:r w:rsidRPr="00CA4C4C">
        <w:rPr>
          <w:rFonts w:ascii="Times New Roman" w:hAnsi="Times New Roman" w:cs="Times New Roman"/>
          <w:sz w:val="24"/>
          <w:szCs w:val="24"/>
        </w:rPr>
        <w:tab/>
      </w:r>
      <w:r w:rsidR="001D4CF5">
        <w:rPr>
          <w:rFonts w:ascii="Times New Roman" w:hAnsi="Times New Roman" w:cs="Times New Roman"/>
          <w:sz w:val="24"/>
          <w:szCs w:val="24"/>
        </w:rPr>
        <w:fldChar w:fldCharType="begin"/>
      </w:r>
      <w:r w:rsidR="001D4CF5">
        <w:rPr>
          <w:rFonts w:ascii="Times New Roman" w:hAnsi="Times New Roman" w:cs="Times New Roman"/>
          <w:sz w:val="24"/>
          <w:szCs w:val="24"/>
        </w:rPr>
        <w:instrText xml:space="preserve"> SEQ Equation \* ARABIC </w:instrText>
      </w:r>
      <w:r w:rsidR="001D4CF5">
        <w:rPr>
          <w:rFonts w:ascii="Times New Roman" w:hAnsi="Times New Roman" w:cs="Times New Roman"/>
          <w:sz w:val="24"/>
          <w:szCs w:val="24"/>
        </w:rPr>
        <w:fldChar w:fldCharType="separate"/>
      </w:r>
      <w:r w:rsidR="00DE2179">
        <w:rPr>
          <w:rFonts w:ascii="Times New Roman" w:hAnsi="Times New Roman" w:cs="Times New Roman"/>
          <w:noProof/>
          <w:sz w:val="24"/>
          <w:szCs w:val="24"/>
        </w:rPr>
        <w:t>32</w:t>
      </w:r>
      <w:r w:rsidR="001D4CF5">
        <w:rPr>
          <w:rFonts w:ascii="Times New Roman" w:hAnsi="Times New Roman" w:cs="Times New Roman"/>
          <w:sz w:val="24"/>
          <w:szCs w:val="24"/>
        </w:rPr>
        <w:fldChar w:fldCharType="end"/>
      </w:r>
      <w:bookmarkEnd w:id="92"/>
    </w:p>
    <w:p w14:paraId="41784ACD" w14:textId="77777777" w:rsidR="00CA4C4C" w:rsidRDefault="00CA4C4C" w:rsidP="00CA4C4C">
      <w:pPr>
        <w:autoSpaceDE w:val="0"/>
        <w:autoSpaceDN w:val="0"/>
        <w:adjustRightInd w:val="0"/>
        <w:rPr>
          <w:rFonts w:cstheme="minorHAnsi"/>
        </w:rPr>
      </w:pPr>
    </w:p>
    <w:p w14:paraId="3EDA6EFE" w14:textId="77777777" w:rsidR="00935793" w:rsidRDefault="00CA4C4C" w:rsidP="009D1D4A">
      <w:pPr>
        <w:autoSpaceDE w:val="0"/>
        <w:autoSpaceDN w:val="0"/>
        <w:adjustRightInd w:val="0"/>
        <w:rPr>
          <w:rFonts w:cstheme="minorHAnsi"/>
          <w:color w:val="000000"/>
        </w:rPr>
      </w:pPr>
      <w:r>
        <w:rPr>
          <w:rFonts w:cstheme="minorHAnsi"/>
        </w:rPr>
        <w:t>w</w:t>
      </w:r>
      <w:r w:rsidR="0007284C" w:rsidRPr="0007284C">
        <w:rPr>
          <w:rFonts w:cstheme="minorHAnsi"/>
        </w:rPr>
        <w:t xml:space="preserve">here </w:t>
      </w:r>
      <w:r w:rsidR="0007284C" w:rsidRPr="0048180F">
        <w:rPr>
          <w:rFonts w:cstheme="minorHAnsi"/>
          <w:i/>
        </w:rPr>
        <w:t>P</w:t>
      </w:r>
      <w:r w:rsidR="0007284C" w:rsidRPr="0007284C">
        <w:rPr>
          <w:rFonts w:cstheme="minorHAnsi"/>
        </w:rPr>
        <w:t xml:space="preserve"> denotes the different quantities</w:t>
      </w:r>
      <w:r>
        <w:rPr>
          <w:rFonts w:cstheme="minorHAnsi"/>
        </w:rPr>
        <w:t xml:space="preserve">, </w:t>
      </w:r>
      <w:r w:rsidR="0048180F" w:rsidRPr="0048180F">
        <w:rPr>
          <w:rFonts w:cstheme="minorHAnsi"/>
        </w:rPr>
        <w:t>Δ</w:t>
      </w:r>
      <w:r w:rsidR="0007284C" w:rsidRPr="0048180F">
        <w:rPr>
          <w:rFonts w:cstheme="minorHAnsi"/>
          <w:i/>
        </w:rPr>
        <w:t>H</w:t>
      </w:r>
      <w:r w:rsidR="0007284C" w:rsidRPr="0007284C">
        <w:rPr>
          <w:rFonts w:cstheme="minorHAnsi"/>
        </w:rPr>
        <w:t xml:space="preserve"> </w:t>
      </w:r>
      <w:r>
        <w:rPr>
          <w:rFonts w:cstheme="minorHAnsi"/>
        </w:rPr>
        <w:t xml:space="preserve"> is </w:t>
      </w:r>
      <w:r w:rsidR="0007284C" w:rsidRPr="0007284C">
        <w:rPr>
          <w:rFonts w:cstheme="minorHAnsi"/>
        </w:rPr>
        <w:t>the activation energy</w:t>
      </w:r>
      <w:r w:rsidRPr="00CA4C4C">
        <w:rPr>
          <w:rFonts w:cstheme="minorHAnsi"/>
        </w:rPr>
        <w:t xml:space="preserve"> </w:t>
      </w:r>
      <w:r w:rsidRPr="0048180F">
        <w:rPr>
          <w:rFonts w:cstheme="minorHAnsi"/>
        </w:rPr>
        <w:t>Δ</w:t>
      </w:r>
      <w:r w:rsidRPr="0048180F">
        <w:rPr>
          <w:rFonts w:cstheme="minorHAnsi"/>
          <w:i/>
        </w:rPr>
        <w:t>H</w:t>
      </w:r>
      <w:r>
        <w:rPr>
          <w:rFonts w:cstheme="minorHAnsi"/>
          <w:i/>
        </w:rPr>
        <w:t>d</w:t>
      </w:r>
      <w:r>
        <w:rPr>
          <w:rFonts w:cstheme="minorHAnsi"/>
        </w:rPr>
        <w:t xml:space="preserve"> is </w:t>
      </w:r>
      <w:r w:rsidR="00D82A46">
        <w:rPr>
          <w:rFonts w:cstheme="minorHAnsi"/>
        </w:rPr>
        <w:t xml:space="preserve">the deactivation energy and </w:t>
      </w:r>
      <w:r w:rsidR="00D82A46" w:rsidRPr="0048180F">
        <w:rPr>
          <w:rFonts w:cstheme="minorHAnsi"/>
        </w:rPr>
        <w:t>Δ</w:t>
      </w:r>
      <w:r w:rsidR="00D82A46">
        <w:rPr>
          <w:rFonts w:cstheme="minorHAnsi"/>
          <w:i/>
        </w:rPr>
        <w:t xml:space="preserve">S </w:t>
      </w:r>
      <w:r w:rsidR="00D82A46">
        <w:rPr>
          <w:rFonts w:cstheme="minorHAnsi"/>
        </w:rPr>
        <w:t xml:space="preserve">is entropy </w:t>
      </w:r>
      <w:r w:rsidR="0007284C" w:rsidRPr="0007284C">
        <w:rPr>
          <w:rFonts w:cstheme="minorHAnsi"/>
        </w:rPr>
        <w:t>for the</w:t>
      </w:r>
      <w:r>
        <w:rPr>
          <w:rFonts w:cstheme="minorHAnsi"/>
        </w:rPr>
        <w:t xml:space="preserve"> </w:t>
      </w:r>
      <w:r w:rsidR="0007284C" w:rsidRPr="0007284C">
        <w:rPr>
          <w:rFonts w:cstheme="minorHAnsi"/>
        </w:rPr>
        <w:t>process</w:t>
      </w:r>
      <w:r w:rsidR="00D82A46">
        <w:rPr>
          <w:rFonts w:cstheme="minorHAnsi"/>
        </w:rPr>
        <w:t>es</w:t>
      </w:r>
      <w:r w:rsidR="000031C5">
        <w:rPr>
          <w:rFonts w:cstheme="minorHAnsi"/>
        </w:rPr>
        <w:t xml:space="preserve">, values for each process follow those given in </w:t>
      </w:r>
      <w:r w:rsidR="000031C5" w:rsidRPr="0007284C">
        <w:rPr>
          <w:rFonts w:ascii="Times New Roman" w:hAnsi="Times New Roman" w:cs="Times New Roman"/>
          <w:noProof/>
        </w:rPr>
        <w:t xml:space="preserve">Bernacchi </w:t>
      </w:r>
      <w:r w:rsidR="000031C5">
        <w:rPr>
          <w:rFonts w:ascii="Times New Roman" w:hAnsi="Times New Roman" w:cs="Times New Roman"/>
          <w:noProof/>
        </w:rPr>
        <w:t>et al.</w:t>
      </w:r>
      <w:r w:rsidR="000031C5" w:rsidRPr="0007284C">
        <w:rPr>
          <w:rFonts w:ascii="Times New Roman" w:hAnsi="Times New Roman" w:cs="Times New Roman"/>
          <w:noProof/>
        </w:rPr>
        <w:t xml:space="preserve"> </w:t>
      </w:r>
      <w:r w:rsidR="000031C5">
        <w:rPr>
          <w:rFonts w:ascii="Times New Roman" w:hAnsi="Times New Roman" w:cs="Times New Roman"/>
          <w:noProof/>
        </w:rPr>
        <w:t>(</w:t>
      </w:r>
      <w:r w:rsidR="000031C5" w:rsidRPr="0007284C">
        <w:rPr>
          <w:rFonts w:ascii="Times New Roman" w:hAnsi="Times New Roman" w:cs="Times New Roman"/>
          <w:noProof/>
        </w:rPr>
        <w:t>2001</w:t>
      </w:r>
      <w:r w:rsidR="000031C5">
        <w:rPr>
          <w:rFonts w:ascii="Times New Roman" w:hAnsi="Times New Roman" w:cs="Times New Roman"/>
          <w:noProof/>
        </w:rPr>
        <w:t>)</w:t>
      </w:r>
      <w:r>
        <w:rPr>
          <w:rFonts w:cstheme="minorHAnsi"/>
        </w:rPr>
        <w:t xml:space="preserve">. </w:t>
      </w:r>
      <w:r w:rsidR="000031C5">
        <w:rPr>
          <w:rFonts w:cstheme="minorHAnsi"/>
        </w:rPr>
        <w:t xml:space="preserve"> </w:t>
      </w:r>
      <w:r w:rsidR="00F866BF" w:rsidRPr="00F866BF">
        <w:rPr>
          <w:rFonts w:cstheme="minorHAnsi"/>
          <w:color w:val="000000"/>
        </w:rPr>
        <w:t>In general this formula describes a normal Arrhenius equation modified to incorporate</w:t>
      </w:r>
      <w:r w:rsidR="000031C5">
        <w:rPr>
          <w:rFonts w:cstheme="minorHAnsi"/>
          <w:color w:val="000000"/>
        </w:rPr>
        <w:t xml:space="preserve"> </w:t>
      </w:r>
      <w:r w:rsidR="00F866BF" w:rsidRPr="00F866BF">
        <w:rPr>
          <w:rFonts w:cstheme="minorHAnsi"/>
          <w:color w:val="000000"/>
        </w:rPr>
        <w:t xml:space="preserve">an inhibition term at high temperatures. </w:t>
      </w:r>
    </w:p>
    <w:p w14:paraId="5CE0DBEA" w14:textId="77777777" w:rsidR="00214CAD" w:rsidRPr="00F03441" w:rsidRDefault="00214CAD" w:rsidP="00D47432">
      <w:pPr>
        <w:autoSpaceDE w:val="0"/>
        <w:autoSpaceDN w:val="0"/>
        <w:adjustRightInd w:val="0"/>
        <w:rPr>
          <w:rFonts w:cstheme="minorHAnsi"/>
          <w:color w:val="000000"/>
        </w:rPr>
      </w:pPr>
    </w:p>
    <w:p w14:paraId="39619173" w14:textId="77777777" w:rsidR="0044631F" w:rsidRPr="00F03441" w:rsidRDefault="0044631F" w:rsidP="0044631F">
      <w:pPr>
        <w:autoSpaceDE w:val="0"/>
        <w:autoSpaceDN w:val="0"/>
        <w:adjustRightInd w:val="0"/>
        <w:rPr>
          <w:rFonts w:cstheme="minorHAnsi"/>
        </w:rPr>
      </w:pPr>
      <w:r w:rsidRPr="00F03441">
        <w:rPr>
          <w:rFonts w:cstheme="minorHAnsi"/>
          <w:color w:val="000000"/>
        </w:rPr>
        <w:t>In summary, the Farquhar model mathematically quantifies a detailed mechanistic understanding of the biochemical processes in the chloroplasts which govern</w:t>
      </w:r>
      <w:r w:rsidR="0046304D" w:rsidRPr="00F03441">
        <w:rPr>
          <w:rFonts w:cstheme="minorHAnsi"/>
          <w:color w:val="000000"/>
        </w:rPr>
        <w:t xml:space="preserve"> </w:t>
      </w:r>
      <w:r w:rsidRPr="00F03441">
        <w:rPr>
          <w:rFonts w:cstheme="minorHAnsi"/>
          <w:color w:val="000000"/>
        </w:rPr>
        <w:t>photosynthesis. It allows for the estimation and calculation of the CO</w:t>
      </w:r>
      <w:r w:rsidRPr="00F03441">
        <w:rPr>
          <w:rFonts w:cstheme="minorHAnsi"/>
          <w:color w:val="000000"/>
          <w:vertAlign w:val="subscript"/>
        </w:rPr>
        <w:t>2</w:t>
      </w:r>
      <w:r w:rsidRPr="00F03441">
        <w:rPr>
          <w:rFonts w:cstheme="minorHAnsi"/>
          <w:color w:val="000000"/>
        </w:rPr>
        <w:t xml:space="preserve"> assimilation rate as a function of leaf temperature, irradiance and internal CO</w:t>
      </w:r>
      <w:r w:rsidRPr="00F03441">
        <w:rPr>
          <w:rFonts w:cstheme="minorHAnsi"/>
          <w:color w:val="000000"/>
          <w:vertAlign w:val="subscript"/>
        </w:rPr>
        <w:t>2</w:t>
      </w:r>
      <w:r w:rsidRPr="00F03441">
        <w:rPr>
          <w:rFonts w:cstheme="minorHAnsi"/>
          <w:color w:val="000000"/>
        </w:rPr>
        <w:t xml:space="preserve"> concentration. </w:t>
      </w:r>
    </w:p>
    <w:p w14:paraId="6F15C2C4" w14:textId="77777777" w:rsidR="00D92194" w:rsidRPr="00F03441" w:rsidRDefault="00D92194" w:rsidP="00D92194">
      <w:pPr>
        <w:autoSpaceDE w:val="0"/>
        <w:autoSpaceDN w:val="0"/>
        <w:adjustRightInd w:val="0"/>
        <w:rPr>
          <w:rFonts w:cstheme="minorHAnsi"/>
        </w:rPr>
      </w:pPr>
    </w:p>
    <w:p w14:paraId="30DDB8D0" w14:textId="77777777" w:rsidR="008466FD" w:rsidRPr="00F03441" w:rsidRDefault="008466FD" w:rsidP="00D92194">
      <w:pPr>
        <w:autoSpaceDE w:val="0"/>
        <w:autoSpaceDN w:val="0"/>
        <w:adjustRightInd w:val="0"/>
        <w:rPr>
          <w:rFonts w:cstheme="minorHAnsi"/>
        </w:rPr>
      </w:pPr>
    </w:p>
    <w:p w14:paraId="4507D4B6" w14:textId="77777777" w:rsidR="008466FD" w:rsidRDefault="008466FD" w:rsidP="003C0304">
      <w:pPr>
        <w:pStyle w:val="Heading3"/>
        <w:numPr>
          <w:ilvl w:val="2"/>
          <w:numId w:val="16"/>
        </w:numPr>
      </w:pPr>
      <w:bookmarkStart w:id="93" w:name="_Toc36708846"/>
      <w:r>
        <w:t xml:space="preserve">Coupled photosynthesis-stomatal conductance </w:t>
      </w:r>
      <w:r w:rsidR="0046304D">
        <w:t>(</w:t>
      </w:r>
      <w:r w:rsidR="0046304D" w:rsidRPr="0046304D">
        <w:rPr>
          <w:i/>
        </w:rPr>
        <w:t>A</w:t>
      </w:r>
      <w:r w:rsidR="0046304D" w:rsidRPr="0046304D">
        <w:rPr>
          <w:i/>
          <w:vertAlign w:val="subscript"/>
        </w:rPr>
        <w:t>net</w:t>
      </w:r>
      <w:r w:rsidR="0046304D">
        <w:t>-</w:t>
      </w:r>
      <w:r w:rsidR="0046304D" w:rsidRPr="0046304D">
        <w:rPr>
          <w:i/>
        </w:rPr>
        <w:t>g</w:t>
      </w:r>
      <w:r w:rsidR="0046304D" w:rsidRPr="0046304D">
        <w:rPr>
          <w:i/>
          <w:vertAlign w:val="subscript"/>
        </w:rPr>
        <w:t>sto</w:t>
      </w:r>
      <w:r w:rsidR="0046304D">
        <w:t xml:space="preserve">) </w:t>
      </w:r>
      <w:r>
        <w:t>model.</w:t>
      </w:r>
      <w:bookmarkEnd w:id="93"/>
    </w:p>
    <w:p w14:paraId="58781917" w14:textId="77777777" w:rsidR="008466FD" w:rsidRDefault="008466FD" w:rsidP="00D92194">
      <w:pPr>
        <w:autoSpaceDE w:val="0"/>
        <w:autoSpaceDN w:val="0"/>
        <w:adjustRightInd w:val="0"/>
        <w:rPr>
          <w:rFonts w:cstheme="minorHAnsi"/>
          <w:sz w:val="24"/>
          <w:szCs w:val="24"/>
        </w:rPr>
      </w:pPr>
    </w:p>
    <w:p w14:paraId="1267726E" w14:textId="77777777" w:rsidR="007F63DD" w:rsidRDefault="007F63DD" w:rsidP="007F63DD">
      <w:pPr>
        <w:autoSpaceDE w:val="0"/>
        <w:autoSpaceDN w:val="0"/>
        <w:adjustRightInd w:val="0"/>
        <w:rPr>
          <w:rFonts w:cstheme="minorHAnsi"/>
          <w:color w:val="000000"/>
          <w:sz w:val="24"/>
          <w:szCs w:val="24"/>
        </w:rPr>
      </w:pPr>
      <w:r w:rsidRPr="007F63DD">
        <w:rPr>
          <w:rFonts w:cstheme="minorHAnsi"/>
          <w:color w:val="000000"/>
          <w:sz w:val="24"/>
          <w:szCs w:val="24"/>
        </w:rPr>
        <w:t xml:space="preserve">Based on earlier observations of the constant ratio of </w:t>
      </w:r>
      <w:r w:rsidRPr="007F63DD">
        <w:rPr>
          <w:rFonts w:cstheme="minorHAnsi"/>
          <w:i/>
          <w:color w:val="000000"/>
          <w:sz w:val="24"/>
          <w:szCs w:val="24"/>
        </w:rPr>
        <w:t>g</w:t>
      </w:r>
      <w:r w:rsidRPr="007F63DD">
        <w:rPr>
          <w:rFonts w:cstheme="minorHAnsi"/>
          <w:i/>
          <w:color w:val="000000"/>
          <w:sz w:val="24"/>
          <w:szCs w:val="24"/>
          <w:vertAlign w:val="subscript"/>
        </w:rPr>
        <w:t>sto</w:t>
      </w:r>
      <w:r w:rsidRPr="007F63DD">
        <w:rPr>
          <w:rFonts w:cstheme="minorHAnsi"/>
          <w:color w:val="000000"/>
          <w:sz w:val="24"/>
          <w:szCs w:val="24"/>
        </w:rPr>
        <w:t xml:space="preserve"> to net</w:t>
      </w:r>
      <w:r>
        <w:rPr>
          <w:rFonts w:cstheme="minorHAnsi"/>
          <w:color w:val="000000"/>
          <w:sz w:val="24"/>
          <w:szCs w:val="24"/>
        </w:rPr>
        <w:t xml:space="preserve"> </w:t>
      </w:r>
      <w:r w:rsidRPr="007F63DD">
        <w:rPr>
          <w:rFonts w:cstheme="minorHAnsi"/>
          <w:color w:val="000000"/>
          <w:sz w:val="24"/>
          <w:szCs w:val="24"/>
        </w:rPr>
        <w:t>CO</w:t>
      </w:r>
      <w:r w:rsidRPr="007F63DD">
        <w:rPr>
          <w:rFonts w:cstheme="minorHAnsi"/>
          <w:color w:val="000000"/>
          <w:sz w:val="24"/>
          <w:szCs w:val="24"/>
          <w:vertAlign w:val="subscript"/>
        </w:rPr>
        <w:t>2</w:t>
      </w:r>
      <w:r w:rsidRPr="007F63DD">
        <w:rPr>
          <w:rFonts w:cstheme="minorHAnsi"/>
          <w:color w:val="000000"/>
          <w:sz w:val="24"/>
          <w:szCs w:val="24"/>
        </w:rPr>
        <w:t xml:space="preserve"> assimilation rate </w:t>
      </w:r>
      <w:r>
        <w:rPr>
          <w:rFonts w:cstheme="minorHAnsi"/>
          <w:color w:val="000000"/>
          <w:sz w:val="24"/>
          <w:szCs w:val="24"/>
        </w:rPr>
        <w:t>(</w:t>
      </w:r>
      <w:r w:rsidRPr="007F63DD">
        <w:rPr>
          <w:rFonts w:cstheme="minorHAnsi"/>
          <w:i/>
          <w:color w:val="000000"/>
          <w:sz w:val="24"/>
          <w:szCs w:val="24"/>
        </w:rPr>
        <w:t>A</w:t>
      </w:r>
      <w:r w:rsidRPr="007F63DD">
        <w:rPr>
          <w:rFonts w:cstheme="minorHAnsi"/>
          <w:i/>
          <w:color w:val="000000"/>
          <w:sz w:val="24"/>
          <w:szCs w:val="24"/>
          <w:vertAlign w:val="subscript"/>
        </w:rPr>
        <w:t>net</w:t>
      </w:r>
      <w:r>
        <w:rPr>
          <w:rFonts w:cstheme="minorHAnsi"/>
          <w:color w:val="000000"/>
          <w:sz w:val="24"/>
          <w:szCs w:val="24"/>
        </w:rPr>
        <w:t>)</w:t>
      </w:r>
      <w:r w:rsidRPr="007F63DD">
        <w:rPr>
          <w:rFonts w:cstheme="minorHAnsi"/>
          <w:color w:val="000000"/>
          <w:sz w:val="24"/>
          <w:szCs w:val="24"/>
        </w:rPr>
        <w:t xml:space="preserve">, </w:t>
      </w:r>
      <w:r>
        <w:rPr>
          <w:rFonts w:cstheme="minorHAnsi"/>
          <w:color w:val="000000"/>
          <w:sz w:val="24"/>
          <w:szCs w:val="24"/>
        </w:rPr>
        <w:fldChar w:fldCharType="begin" w:fldLock="1"/>
      </w:r>
      <w:r w:rsidR="00BF17B4">
        <w:rPr>
          <w:rFonts w:cstheme="minorHAnsi"/>
          <w:color w:val="000000"/>
          <w:sz w:val="24"/>
          <w:szCs w:val="24"/>
        </w:rPr>
        <w:instrText>ADDIN CSL_CITATION { "citationItems" : [ { "id" : "ITEM-1", "itemData" : { "author" : [ { "dropping-particle" : "", "family" : "Ball, J.T., Woodrow, I.E. Berry", "given" : "J.A.", "non-dropping-particle" : "", "parse-names" : false, "suffix" : "" } ], "container-title" : "Progress in photosynthesis research, Vol IV", "editor" : [ { "dropping-particle" : "", "family" : "Biggens", "given" : "J", "non-dropping-particle" : "", "parse-names" : false, "suffix" : "" } ], "id" : "ITEM-1", "issued" : { "date-parts" : [ [ "1987" ] ] }, "publisher" : "Martinus Nijhoff", "publisher-place" : "Dordrecht", "title" : "A model predicting stomatal conductance and its contribution to the control of photosynthesis under different environmental conditions.", "type" : "chapter" }, "uris" : [ "http://www.mendeley.com/documents/?uuid=dedde630-5811-4788-975c-8c51698d72f2", "http://www.mendeley.com/documents/?uuid=adc5fa59-b0e6-4d7c-b0ec-037ca1a605b3" ] } ], "mendeley" : { "formattedCitation" : "(Ball, J.T., Woodrow, I.E. Berry, 1987)", "manualFormatting" : "Ball et al. (1987)", "plainTextFormattedCitation" : "(Ball, J.T., Woodrow, I.E. Berry, 1987)", "previouslyFormattedCitation" : "(Ball, J.T., Woodrow, I.E. Berry, 1987a)" }, "properties" : { "noteIndex" : 0 }, "schema" : "https://github.com/citation-style-language/schema/raw/master/csl-citation.json" }</w:instrText>
      </w:r>
      <w:r>
        <w:rPr>
          <w:rFonts w:cstheme="minorHAnsi"/>
          <w:color w:val="000000"/>
          <w:sz w:val="24"/>
          <w:szCs w:val="24"/>
        </w:rPr>
        <w:fldChar w:fldCharType="separate"/>
      </w:r>
      <w:r w:rsidRPr="007F63DD">
        <w:rPr>
          <w:rFonts w:cstheme="minorHAnsi"/>
          <w:noProof/>
          <w:color w:val="000000"/>
          <w:sz w:val="24"/>
          <w:szCs w:val="24"/>
        </w:rPr>
        <w:t xml:space="preserve">Ball </w:t>
      </w:r>
      <w:r w:rsidR="000B5A3D">
        <w:rPr>
          <w:rFonts w:cstheme="minorHAnsi"/>
          <w:noProof/>
          <w:color w:val="000000"/>
          <w:sz w:val="24"/>
          <w:szCs w:val="24"/>
        </w:rPr>
        <w:t>et al.</w:t>
      </w:r>
      <w:r w:rsidRPr="007F63DD">
        <w:rPr>
          <w:rFonts w:cstheme="minorHAnsi"/>
          <w:noProof/>
          <w:color w:val="000000"/>
          <w:sz w:val="24"/>
          <w:szCs w:val="24"/>
        </w:rPr>
        <w:t xml:space="preserve"> </w:t>
      </w:r>
      <w:r w:rsidR="000B5A3D">
        <w:rPr>
          <w:rFonts w:cstheme="minorHAnsi"/>
          <w:noProof/>
          <w:color w:val="000000"/>
          <w:sz w:val="24"/>
          <w:szCs w:val="24"/>
        </w:rPr>
        <w:t>(</w:t>
      </w:r>
      <w:r w:rsidRPr="007F63DD">
        <w:rPr>
          <w:rFonts w:cstheme="minorHAnsi"/>
          <w:noProof/>
          <w:color w:val="000000"/>
          <w:sz w:val="24"/>
          <w:szCs w:val="24"/>
        </w:rPr>
        <w:t>1987)</w:t>
      </w:r>
      <w:r>
        <w:rPr>
          <w:rFonts w:cstheme="minorHAnsi"/>
          <w:color w:val="000000"/>
          <w:sz w:val="24"/>
          <w:szCs w:val="24"/>
        </w:rPr>
        <w:fldChar w:fldCharType="end"/>
      </w:r>
      <w:r>
        <w:rPr>
          <w:rFonts w:cstheme="minorHAnsi"/>
          <w:color w:val="000000"/>
          <w:sz w:val="24"/>
          <w:szCs w:val="24"/>
        </w:rPr>
        <w:t xml:space="preserve"> </w:t>
      </w:r>
      <w:r w:rsidRPr="007F63DD">
        <w:rPr>
          <w:rFonts w:cstheme="minorHAnsi"/>
          <w:color w:val="000000"/>
          <w:sz w:val="24"/>
          <w:szCs w:val="24"/>
        </w:rPr>
        <w:t>discovered an empirical</w:t>
      </w:r>
      <w:r>
        <w:rPr>
          <w:rFonts w:cstheme="minorHAnsi"/>
          <w:color w:val="000000"/>
          <w:sz w:val="24"/>
          <w:szCs w:val="24"/>
        </w:rPr>
        <w:t xml:space="preserve"> </w:t>
      </w:r>
      <w:r w:rsidRPr="007F63DD">
        <w:rPr>
          <w:rFonts w:cstheme="minorHAnsi"/>
          <w:color w:val="000000"/>
          <w:sz w:val="24"/>
          <w:szCs w:val="24"/>
        </w:rPr>
        <w:t xml:space="preserve">linear relationship, which relates </w:t>
      </w:r>
      <w:r w:rsidRPr="007F63DD">
        <w:rPr>
          <w:rFonts w:cstheme="minorHAnsi"/>
          <w:i/>
          <w:color w:val="000000"/>
          <w:sz w:val="24"/>
          <w:szCs w:val="24"/>
        </w:rPr>
        <w:t>g</w:t>
      </w:r>
      <w:r w:rsidRPr="007F63DD">
        <w:rPr>
          <w:rFonts w:cstheme="minorHAnsi"/>
          <w:i/>
          <w:color w:val="000000"/>
          <w:sz w:val="24"/>
          <w:szCs w:val="24"/>
          <w:vertAlign w:val="subscript"/>
        </w:rPr>
        <w:t>sto</w:t>
      </w:r>
      <w:r w:rsidRPr="007F63DD">
        <w:rPr>
          <w:rFonts w:cstheme="minorHAnsi"/>
          <w:color w:val="000000"/>
          <w:sz w:val="24"/>
          <w:szCs w:val="24"/>
        </w:rPr>
        <w:t xml:space="preserve"> to a combination of </w:t>
      </w:r>
      <w:r w:rsidRPr="007F63DD">
        <w:rPr>
          <w:rFonts w:cstheme="minorHAnsi"/>
          <w:i/>
          <w:color w:val="000000"/>
          <w:sz w:val="24"/>
          <w:szCs w:val="24"/>
        </w:rPr>
        <w:t>A</w:t>
      </w:r>
      <w:r w:rsidRPr="007F63DD">
        <w:rPr>
          <w:rFonts w:cstheme="minorHAnsi"/>
          <w:i/>
          <w:color w:val="000000"/>
          <w:sz w:val="24"/>
          <w:szCs w:val="24"/>
          <w:vertAlign w:val="subscript"/>
        </w:rPr>
        <w:t>net</w:t>
      </w:r>
      <w:r w:rsidRPr="007F63DD">
        <w:rPr>
          <w:rFonts w:cstheme="minorHAnsi"/>
          <w:color w:val="000000"/>
          <w:sz w:val="24"/>
          <w:szCs w:val="24"/>
        </w:rPr>
        <w:t xml:space="preserve"> and environmental parameters,</w:t>
      </w:r>
      <w:r>
        <w:rPr>
          <w:rFonts w:cstheme="minorHAnsi"/>
          <w:color w:val="000000"/>
          <w:sz w:val="24"/>
          <w:szCs w:val="24"/>
        </w:rPr>
        <w:t xml:space="preserve"> such as </w:t>
      </w:r>
      <w:r w:rsidRPr="007F63DD">
        <w:rPr>
          <w:rFonts w:cstheme="minorHAnsi"/>
          <w:color w:val="000000"/>
          <w:sz w:val="24"/>
          <w:szCs w:val="24"/>
        </w:rPr>
        <w:t xml:space="preserve">leaf surface relative humidity </w:t>
      </w:r>
      <w:r>
        <w:rPr>
          <w:rFonts w:cstheme="minorHAnsi"/>
          <w:color w:val="000000"/>
          <w:sz w:val="24"/>
          <w:szCs w:val="24"/>
        </w:rPr>
        <w:t>(</w:t>
      </w:r>
      <w:r w:rsidR="00E364B3">
        <w:rPr>
          <w:rFonts w:cstheme="minorHAnsi"/>
          <w:i/>
          <w:color w:val="000000"/>
          <w:sz w:val="24"/>
          <w:szCs w:val="24"/>
        </w:rPr>
        <w:t>D</w:t>
      </w:r>
      <w:r w:rsidR="00E364B3">
        <w:rPr>
          <w:rFonts w:cstheme="minorHAnsi"/>
          <w:i/>
          <w:color w:val="000000"/>
          <w:sz w:val="24"/>
          <w:szCs w:val="24"/>
          <w:vertAlign w:val="subscript"/>
        </w:rPr>
        <w:t>h</w:t>
      </w:r>
      <w:r>
        <w:rPr>
          <w:rFonts w:cstheme="minorHAnsi"/>
          <w:color w:val="000000"/>
          <w:sz w:val="24"/>
          <w:szCs w:val="24"/>
        </w:rPr>
        <w:t>)</w:t>
      </w:r>
      <w:r w:rsidRPr="007F63DD">
        <w:rPr>
          <w:rFonts w:cstheme="minorHAnsi"/>
          <w:color w:val="000000"/>
          <w:sz w:val="24"/>
          <w:szCs w:val="24"/>
        </w:rPr>
        <w:t xml:space="preserve"> and CO</w:t>
      </w:r>
      <w:r w:rsidRPr="007F63DD">
        <w:rPr>
          <w:rFonts w:cstheme="minorHAnsi"/>
          <w:color w:val="000000"/>
          <w:sz w:val="24"/>
          <w:szCs w:val="24"/>
          <w:vertAlign w:val="subscript"/>
        </w:rPr>
        <w:t>2</w:t>
      </w:r>
      <w:r w:rsidRPr="007F63DD">
        <w:rPr>
          <w:rFonts w:cstheme="minorHAnsi"/>
          <w:color w:val="000000"/>
          <w:sz w:val="24"/>
          <w:szCs w:val="24"/>
        </w:rPr>
        <w:t xml:space="preserve"> concentration </w:t>
      </w:r>
      <w:r>
        <w:rPr>
          <w:rFonts w:cstheme="minorHAnsi"/>
          <w:color w:val="000000"/>
          <w:sz w:val="24"/>
          <w:szCs w:val="24"/>
        </w:rPr>
        <w:t>(</w:t>
      </w:r>
      <w:r w:rsidR="007975E8" w:rsidRPr="007975E8">
        <w:rPr>
          <w:rFonts w:cstheme="minorHAnsi"/>
          <w:i/>
          <w:color w:val="000000"/>
          <w:sz w:val="24"/>
          <w:szCs w:val="24"/>
        </w:rPr>
        <w:t>C</w:t>
      </w:r>
      <w:r w:rsidR="007975E8" w:rsidRPr="007975E8">
        <w:rPr>
          <w:rFonts w:cstheme="minorHAnsi"/>
          <w:i/>
          <w:color w:val="000000"/>
          <w:sz w:val="24"/>
          <w:szCs w:val="24"/>
          <w:vertAlign w:val="subscript"/>
        </w:rPr>
        <w:t>a</w:t>
      </w:r>
      <w:r>
        <w:rPr>
          <w:rFonts w:cstheme="minorHAnsi"/>
          <w:color w:val="000000"/>
          <w:sz w:val="24"/>
          <w:szCs w:val="24"/>
        </w:rPr>
        <w:t>)</w:t>
      </w:r>
      <w:r w:rsidRPr="007F63DD">
        <w:rPr>
          <w:rFonts w:cstheme="minorHAnsi"/>
          <w:color w:val="000000"/>
          <w:sz w:val="24"/>
          <w:szCs w:val="24"/>
        </w:rPr>
        <w:t xml:space="preserve"> </w:t>
      </w:r>
      <w:r w:rsidR="000B5A3D">
        <w:rPr>
          <w:rFonts w:cstheme="minorHAnsi"/>
          <w:color w:val="000000"/>
          <w:sz w:val="24"/>
          <w:szCs w:val="24"/>
        </w:rPr>
        <w:t xml:space="preserve">as shown in </w:t>
      </w:r>
      <w:r w:rsidR="00421483">
        <w:rPr>
          <w:rFonts w:cstheme="minorHAnsi"/>
          <w:color w:val="000000"/>
          <w:sz w:val="24"/>
          <w:szCs w:val="24"/>
        </w:rPr>
        <w:fldChar w:fldCharType="begin"/>
      </w:r>
      <w:r w:rsidR="00421483">
        <w:rPr>
          <w:rFonts w:cstheme="minorHAnsi"/>
          <w:color w:val="000000"/>
          <w:sz w:val="24"/>
          <w:szCs w:val="24"/>
        </w:rPr>
        <w:instrText xml:space="preserve"> REF _Ref368986643 \h </w:instrText>
      </w:r>
      <w:r w:rsidR="00421483">
        <w:rPr>
          <w:rFonts w:cstheme="minorHAnsi"/>
          <w:color w:val="000000"/>
          <w:sz w:val="24"/>
          <w:szCs w:val="24"/>
        </w:rPr>
      </w:r>
      <w:r w:rsidR="00421483">
        <w:rPr>
          <w:rFonts w:cstheme="minorHAnsi"/>
          <w:color w:val="000000"/>
          <w:sz w:val="24"/>
          <w:szCs w:val="24"/>
        </w:rPr>
        <w:fldChar w:fldCharType="separate"/>
      </w:r>
      <w:r w:rsidR="0046304D">
        <w:t xml:space="preserve">Figure </w:t>
      </w:r>
      <w:r w:rsidR="0046304D">
        <w:rPr>
          <w:noProof/>
        </w:rPr>
        <w:t>2</w:t>
      </w:r>
      <w:r w:rsidR="00421483">
        <w:rPr>
          <w:rFonts w:cstheme="minorHAnsi"/>
          <w:color w:val="000000"/>
          <w:sz w:val="24"/>
          <w:szCs w:val="24"/>
        </w:rPr>
        <w:fldChar w:fldCharType="end"/>
      </w:r>
      <w:r>
        <w:rPr>
          <w:rFonts w:cstheme="minorHAnsi"/>
          <w:color w:val="000000"/>
          <w:sz w:val="24"/>
          <w:szCs w:val="24"/>
        </w:rPr>
        <w:t>).</w:t>
      </w:r>
    </w:p>
    <w:p w14:paraId="259DAF18" w14:textId="77777777" w:rsidR="000B5A3D" w:rsidRDefault="000B5A3D" w:rsidP="007F63DD">
      <w:pPr>
        <w:autoSpaceDE w:val="0"/>
        <w:autoSpaceDN w:val="0"/>
        <w:adjustRightInd w:val="0"/>
        <w:rPr>
          <w:rFonts w:cstheme="minorHAnsi"/>
          <w:color w:val="000000"/>
          <w:sz w:val="24"/>
          <w:szCs w:val="24"/>
        </w:rPr>
      </w:pPr>
    </w:p>
    <w:p w14:paraId="2D52E9FC" w14:textId="77777777" w:rsidR="007F63DD" w:rsidRDefault="007F63DD" w:rsidP="007230AA">
      <w:pPr>
        <w:rPr>
          <w:rFonts w:cstheme="minorHAnsi"/>
        </w:rPr>
      </w:pPr>
      <w:bookmarkStart w:id="94" w:name="_Ref368986643"/>
      <w:r>
        <w:t xml:space="preserve">Figure </w:t>
      </w:r>
      <w:r w:rsidR="00090962">
        <w:rPr>
          <w:noProof/>
        </w:rPr>
        <w:fldChar w:fldCharType="begin"/>
      </w:r>
      <w:r w:rsidR="00090962">
        <w:rPr>
          <w:noProof/>
        </w:rPr>
        <w:instrText xml:space="preserve"> SEQ Figure \* ARABIC </w:instrText>
      </w:r>
      <w:r w:rsidR="00090962">
        <w:rPr>
          <w:noProof/>
        </w:rPr>
        <w:fldChar w:fldCharType="separate"/>
      </w:r>
      <w:r w:rsidR="007C07E3">
        <w:rPr>
          <w:noProof/>
        </w:rPr>
        <w:t>2</w:t>
      </w:r>
      <w:r w:rsidR="00090962">
        <w:rPr>
          <w:noProof/>
        </w:rPr>
        <w:fldChar w:fldCharType="end"/>
      </w:r>
      <w:bookmarkEnd w:id="94"/>
      <w:r w:rsidR="007230AA">
        <w:t>.</w:t>
      </w:r>
      <w:r w:rsidRPr="007F63DD">
        <w:t xml:space="preserve"> </w:t>
      </w:r>
      <w:r>
        <w:t>The original BWB model. Stomatal conductance plotted against the BWB</w:t>
      </w:r>
      <w:r w:rsidR="007230AA">
        <w:t xml:space="preserve"> </w:t>
      </w:r>
      <w:r>
        <w:t xml:space="preserve">Index. From </w:t>
      </w:r>
      <w:r w:rsidR="007230AA">
        <w:rPr>
          <w:rFonts w:cstheme="minorHAnsi"/>
          <w:color w:val="000000"/>
          <w:sz w:val="24"/>
          <w:szCs w:val="24"/>
        </w:rPr>
        <w:fldChar w:fldCharType="begin" w:fldLock="1"/>
      </w:r>
      <w:r w:rsidR="00BF17B4">
        <w:rPr>
          <w:rFonts w:cstheme="minorHAnsi"/>
          <w:color w:val="000000"/>
          <w:sz w:val="24"/>
          <w:szCs w:val="24"/>
        </w:rPr>
        <w:instrText>ADDIN CSL_CITATION { "citationItems" : [ { "id" : "ITEM-1", "itemData" : { "author" : [ { "dropping-particle" : "", "family" : "Ball, J.T., Woodrow, I.E. Berry", "given" : "J.A.", "non-dropping-particle" : "", "parse-names" : false, "suffix" : "" } ], "container-title" : "Progress in photosynthesis research, Vol IV", "editor" : [ { "dropping-particle" : "", "family" : "Biggens", "given" : "J", "non-dropping-particle" : "", "parse-names" : false, "suffix" : "" } ], "id" : "ITEM-1", "issued" : { "date-parts" : [ [ "1987" ] ] }, "publisher" : "Martinus Nijhoff", "publisher-place" : "Dordrecht", "title" : "A model predicting stomatal conductance and its contribution to the control of photosynthesis under different environmental conditions.", "type" : "chapter" }, "uris" : [ "http://www.mendeley.com/documents/?uuid=adc5fa59-b0e6-4d7c-b0ec-037ca1a605b3", "http://www.mendeley.com/documents/?uuid=dedde630-5811-4788-975c-8c51698d72f2" ] } ], "mendeley" : { "formattedCitation" : "(Ball, J.T., Woodrow, I.E. Berry, 1987)", "manualFormatting" : "Ball et al. (1987)", "plainTextFormattedCitation" : "(Ball, J.T., Woodrow, I.E. Berry, 1987)", "previouslyFormattedCitation" : "(Ball, J.T., Woodrow, I.E. Berry, 1987b)" }, "properties" : { "noteIndex" : 0 }, "schema" : "https://github.com/citation-style-language/schema/raw/master/csl-citation.json" }</w:instrText>
      </w:r>
      <w:r w:rsidR="007230AA">
        <w:rPr>
          <w:rFonts w:cstheme="minorHAnsi"/>
          <w:color w:val="000000"/>
          <w:sz w:val="24"/>
          <w:szCs w:val="24"/>
        </w:rPr>
        <w:fldChar w:fldCharType="separate"/>
      </w:r>
      <w:r w:rsidR="007230AA" w:rsidRPr="007F63DD">
        <w:rPr>
          <w:rFonts w:cstheme="minorHAnsi"/>
          <w:noProof/>
          <w:color w:val="000000"/>
          <w:sz w:val="24"/>
          <w:szCs w:val="24"/>
        </w:rPr>
        <w:t xml:space="preserve">Ball </w:t>
      </w:r>
      <w:r w:rsidR="007230AA">
        <w:rPr>
          <w:rFonts w:cstheme="minorHAnsi"/>
          <w:noProof/>
          <w:color w:val="000000"/>
          <w:sz w:val="24"/>
          <w:szCs w:val="24"/>
        </w:rPr>
        <w:t>et al.</w:t>
      </w:r>
      <w:r w:rsidR="007230AA" w:rsidRPr="007F63DD">
        <w:rPr>
          <w:rFonts w:cstheme="minorHAnsi"/>
          <w:noProof/>
          <w:color w:val="000000"/>
          <w:sz w:val="24"/>
          <w:szCs w:val="24"/>
        </w:rPr>
        <w:t xml:space="preserve"> </w:t>
      </w:r>
      <w:r w:rsidR="007230AA">
        <w:rPr>
          <w:rFonts w:cstheme="minorHAnsi"/>
          <w:noProof/>
          <w:color w:val="000000"/>
          <w:sz w:val="24"/>
          <w:szCs w:val="24"/>
        </w:rPr>
        <w:t>(</w:t>
      </w:r>
      <w:r w:rsidR="007230AA" w:rsidRPr="007F63DD">
        <w:rPr>
          <w:rFonts w:cstheme="minorHAnsi"/>
          <w:noProof/>
          <w:color w:val="000000"/>
          <w:sz w:val="24"/>
          <w:szCs w:val="24"/>
        </w:rPr>
        <w:t>1987)</w:t>
      </w:r>
      <w:r w:rsidR="007230AA">
        <w:rPr>
          <w:rFonts w:cstheme="minorHAnsi"/>
          <w:color w:val="000000"/>
          <w:sz w:val="24"/>
          <w:szCs w:val="24"/>
        </w:rPr>
        <w:fldChar w:fldCharType="end"/>
      </w:r>
      <w:r w:rsidR="007230AA">
        <w:rPr>
          <w:rFonts w:cstheme="minorHAnsi"/>
          <w:color w:val="000000"/>
          <w:sz w:val="24"/>
          <w:szCs w:val="24"/>
        </w:rPr>
        <w:t>.</w:t>
      </w:r>
    </w:p>
    <w:p w14:paraId="60E74036" w14:textId="77777777" w:rsidR="007F63DD" w:rsidRPr="007F63DD" w:rsidRDefault="007F63DD" w:rsidP="007F63DD">
      <w:pPr>
        <w:autoSpaceDE w:val="0"/>
        <w:autoSpaceDN w:val="0"/>
        <w:adjustRightInd w:val="0"/>
        <w:rPr>
          <w:rFonts w:cstheme="minorHAnsi"/>
          <w:color w:val="000000"/>
          <w:sz w:val="24"/>
          <w:szCs w:val="24"/>
        </w:rPr>
      </w:pPr>
      <w:r w:rsidRPr="007F63DD">
        <w:rPr>
          <w:noProof/>
        </w:rPr>
        <w:lastRenderedPageBreak/>
        <w:drawing>
          <wp:inline distT="0" distB="0" distL="0" distR="0" wp14:anchorId="5D626C80" wp14:editId="23E943F7">
            <wp:extent cx="5486400" cy="407638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076386"/>
                    </a:xfrm>
                    <a:prstGeom prst="rect">
                      <a:avLst/>
                    </a:prstGeom>
                    <a:noFill/>
                    <a:ln>
                      <a:noFill/>
                    </a:ln>
                  </pic:spPr>
                </pic:pic>
              </a:graphicData>
            </a:graphic>
          </wp:inline>
        </w:drawing>
      </w:r>
    </w:p>
    <w:p w14:paraId="22974564" w14:textId="77777777" w:rsidR="00DE5811" w:rsidRDefault="00F14DC9" w:rsidP="00DE5811">
      <w:pPr>
        <w:autoSpaceDE w:val="0"/>
        <w:autoSpaceDN w:val="0"/>
        <w:adjustRightInd w:val="0"/>
        <w:rPr>
          <w:rFonts w:cstheme="minorHAnsi"/>
          <w:color w:val="000000"/>
          <w:sz w:val="24"/>
          <w:szCs w:val="24"/>
        </w:rPr>
      </w:pPr>
      <w:r>
        <w:rPr>
          <w:rFonts w:cstheme="minorHAnsi"/>
          <w:sz w:val="24"/>
          <w:szCs w:val="24"/>
        </w:rPr>
        <w:fldChar w:fldCharType="begin" w:fldLock="1"/>
      </w:r>
      <w:r w:rsidR="00BF17B4">
        <w:rPr>
          <w:rFonts w:cstheme="minorHAnsi"/>
          <w:sz w:val="24"/>
          <w:szCs w:val="24"/>
        </w:rPr>
        <w:instrText>ADDIN CSL_CITATION { "citationItems" : [ { "id" : "ITEM-1", "itemData" : { "ISSN" : "0310-7841", "author" : [ { "dropping-particle" : "", "family" : "Leuning", "given" : "R", "non-dropping-particle" : "", "parse-names" : false, "suffix" : "" } ], "container-title" : "AUSTRALIAN JOURNAL OF PLANT PHYSIOLOGY", "id" : "ITEM-1", "issue" : "2", "issued" : { "date-parts" : [ [ "1990" ] ] }, "page" : "159-175", "title" : "MODELING STOMATAL BEHAVIOR AND PHOTOSYNTHESIS OF EUCALYPTUS-GRANDIS", "type" : "article-journal", "volume" : "17" }, "uris" : [ "http://www.mendeley.com/documents/?uuid=f3388135-60fa-4476-85a1-dc8d363c841a", "http://www.mendeley.com/documents/?uuid=aa90307e-a10b-406b-b3ed-547fb02334d4" ] } ], "mendeley" : { "formattedCitation" : "(Leuning, 1990)", "manualFormatting" : "Leuning (1990 and ", "plainTextFormattedCitation" : "(Leuning, 1990)", "previouslyFormattedCitation" : "(Leuning, 1990b)" }, "properties" : { "noteIndex" : 0 }, "schema" : "https://github.com/citation-style-language/schema/raw/master/csl-citation.json" }</w:instrText>
      </w:r>
      <w:r>
        <w:rPr>
          <w:rFonts w:cstheme="minorHAnsi"/>
          <w:sz w:val="24"/>
          <w:szCs w:val="24"/>
        </w:rPr>
        <w:fldChar w:fldCharType="separate"/>
      </w:r>
      <w:r>
        <w:rPr>
          <w:rFonts w:cstheme="minorHAnsi"/>
          <w:noProof/>
          <w:sz w:val="24"/>
          <w:szCs w:val="24"/>
        </w:rPr>
        <w:t>Leuning</w:t>
      </w:r>
      <w:r w:rsidRPr="00F14DC9">
        <w:rPr>
          <w:rFonts w:cstheme="minorHAnsi"/>
          <w:noProof/>
          <w:sz w:val="24"/>
          <w:szCs w:val="24"/>
        </w:rPr>
        <w:t xml:space="preserve"> </w:t>
      </w:r>
      <w:r>
        <w:rPr>
          <w:rFonts w:cstheme="minorHAnsi"/>
          <w:noProof/>
          <w:sz w:val="24"/>
          <w:szCs w:val="24"/>
        </w:rPr>
        <w:t>(</w:t>
      </w:r>
      <w:r w:rsidRPr="00F14DC9">
        <w:rPr>
          <w:rFonts w:cstheme="minorHAnsi"/>
          <w:noProof/>
          <w:sz w:val="24"/>
          <w:szCs w:val="24"/>
        </w:rPr>
        <w:t>1990</w:t>
      </w:r>
      <w:r>
        <w:rPr>
          <w:rFonts w:cstheme="minorHAnsi"/>
          <w:noProof/>
          <w:sz w:val="24"/>
          <w:szCs w:val="24"/>
        </w:rPr>
        <w:t xml:space="preserve"> and </w:t>
      </w:r>
      <w:r>
        <w:rPr>
          <w:rFonts w:cstheme="minorHAnsi"/>
          <w:sz w:val="24"/>
          <w:szCs w:val="24"/>
        </w:rPr>
        <w:fldChar w:fldCharType="end"/>
      </w:r>
      <w:r w:rsidR="00DE5811" w:rsidRPr="00AB4F4F">
        <w:rPr>
          <w:rFonts w:cstheme="minorHAnsi"/>
          <w:sz w:val="24"/>
          <w:szCs w:val="24"/>
        </w:rPr>
        <w:fldChar w:fldCharType="begin" w:fldLock="1"/>
      </w:r>
      <w:r w:rsidR="00BF17B4">
        <w:rPr>
          <w:rFonts w:cstheme="minorHAnsi"/>
          <w:sz w:val="24"/>
          <w:szCs w:val="24"/>
        </w:rPr>
        <w:instrText>ADDIN CSL_CITATION { "citationItems" : [ { "id" : "ITEM-1", "itemData" : { "DOI" : "10.1111/j.1365-3040.1995.tb00370.x", "ISSN" : "0140-7791", "author" : [ { "dropping-particle" : "", "family" : "Leuning", "given" : "R.", "non-dropping-particle" : "", "parse-names" : false, "suffix" : "" } ], "container-title" : "Plant, Cell and Environment", "id" : "ITEM-1", "issue" : "4", "issued" : { "date-parts" : [ [ "1995", "4" ] ] }, "page" : "339-355", "title" : "A critical appraisal of a combined stomatal-photosynthesis model for C3 plants", "type" : "article-journal", "volume" : "18" }, "uris" : [ "http://www.mendeley.com/documents/?uuid=c70f308d-1fec-45c7-8989-3a236ca1631d", "http://www.mendeley.com/documents/?uuid=000ccf28-7be2-4eab-8c57-00fea181f56d" ] } ], "mendeley" : { "formattedCitation" : "(Leuning, 1995b)", "manualFormatting" : "1995)", "plainTextFormattedCitation" : "(Leuning, 1995b)", "previouslyFormattedCitation" : "(Leuning, 1995b)" }, "properties" : { "noteIndex" : 0 }, "schema" : "https://github.com/citation-style-language/schema/raw/master/csl-citation.json" }</w:instrText>
      </w:r>
      <w:r w:rsidR="00DE5811" w:rsidRPr="00AB4F4F">
        <w:rPr>
          <w:rFonts w:cstheme="minorHAnsi"/>
          <w:sz w:val="24"/>
          <w:szCs w:val="24"/>
        </w:rPr>
        <w:fldChar w:fldCharType="separate"/>
      </w:r>
      <w:r w:rsidR="00DE5811" w:rsidRPr="00DE5811">
        <w:rPr>
          <w:rFonts w:cstheme="minorHAnsi"/>
          <w:noProof/>
          <w:sz w:val="24"/>
          <w:szCs w:val="24"/>
        </w:rPr>
        <w:t>1995)</w:t>
      </w:r>
      <w:r w:rsidR="00DE5811" w:rsidRPr="00AB4F4F">
        <w:rPr>
          <w:rFonts w:cstheme="minorHAnsi"/>
          <w:sz w:val="24"/>
          <w:szCs w:val="24"/>
        </w:rPr>
        <w:fldChar w:fldCharType="end"/>
      </w:r>
      <w:r w:rsidR="00DE5811">
        <w:rPr>
          <w:rFonts w:cstheme="minorHAnsi"/>
          <w:sz w:val="24"/>
          <w:szCs w:val="24"/>
        </w:rPr>
        <w:t xml:space="preserve"> modified </w:t>
      </w:r>
      <w:r w:rsidR="007975E8">
        <w:rPr>
          <w:rFonts w:cstheme="minorHAnsi"/>
          <w:sz w:val="24"/>
          <w:szCs w:val="24"/>
        </w:rPr>
        <w:t xml:space="preserve">the original </w:t>
      </w:r>
      <w:r w:rsidR="007975E8">
        <w:rPr>
          <w:rFonts w:cstheme="minorHAnsi"/>
          <w:sz w:val="24"/>
          <w:szCs w:val="24"/>
        </w:rPr>
        <w:fldChar w:fldCharType="begin" w:fldLock="1"/>
      </w:r>
      <w:r w:rsidR="00BF17B4">
        <w:rPr>
          <w:rFonts w:cstheme="minorHAnsi"/>
          <w:sz w:val="24"/>
          <w:szCs w:val="24"/>
        </w:rPr>
        <w:instrText>ADDIN CSL_CITATION { "citationItems" : [ { "id" : "ITEM-1", "itemData" : { "author" : [ { "dropping-particle" : "", "family" : "Ball, J.T., Woodrow, I.E. Berry", "given" : "J.A.", "non-dropping-particle" : "", "parse-names" : false, "suffix" : "" } ], "container-title" : "Progress in photosynthesis research, Vol IV", "editor" : [ { "dropping-particle" : "", "family" : "Biggens", "given" : "J", "non-dropping-particle" : "", "parse-names" : false, "suffix" : "" } ], "id" : "ITEM-1", "issued" : { "date-parts" : [ [ "1987" ] ] }, "publisher" : "Martinus Nijhoff", "publisher-place" : "Dordrecht", "title" : "A model predicting stomatal conductance and its contribution to the control of photosynthesis under different environmental conditions.", "type" : "chapter" }, "uris" : [ "http://www.mendeley.com/documents/?uuid=adc5fa59-b0e6-4d7c-b0ec-037ca1a605b3", "http://www.mendeley.com/documents/?uuid=dedde630-5811-4788-975c-8c51698d72f2" ] } ], "mendeley" : { "formattedCitation" : "(Ball, J.T., Woodrow, I.E. Berry, 1987)", "manualFormatting" : "Ball et al. (1987)", "plainTextFormattedCitation" : "(Ball, J.T., Woodrow, I.E. Berry, 1987)", "previouslyFormattedCitation" : "(Ball, J.T., Woodrow, I.E. Berry, 1987b)" }, "properties" : { "noteIndex" : 0 }, "schema" : "https://github.com/citation-style-language/schema/raw/master/csl-citation.json" }</w:instrText>
      </w:r>
      <w:r w:rsidR="007975E8">
        <w:rPr>
          <w:rFonts w:cstheme="minorHAnsi"/>
          <w:sz w:val="24"/>
          <w:szCs w:val="24"/>
        </w:rPr>
        <w:fldChar w:fldCharType="separate"/>
      </w:r>
      <w:r w:rsidR="007975E8">
        <w:rPr>
          <w:rFonts w:cstheme="minorHAnsi"/>
          <w:noProof/>
          <w:sz w:val="24"/>
          <w:szCs w:val="24"/>
        </w:rPr>
        <w:t>Ball et al. (</w:t>
      </w:r>
      <w:r w:rsidR="007975E8" w:rsidRPr="007975E8">
        <w:rPr>
          <w:rFonts w:cstheme="minorHAnsi"/>
          <w:noProof/>
          <w:sz w:val="24"/>
          <w:szCs w:val="24"/>
        </w:rPr>
        <w:t>1987)</w:t>
      </w:r>
      <w:r w:rsidR="007975E8">
        <w:rPr>
          <w:rFonts w:cstheme="minorHAnsi"/>
          <w:sz w:val="24"/>
          <w:szCs w:val="24"/>
        </w:rPr>
        <w:fldChar w:fldCharType="end"/>
      </w:r>
      <w:r w:rsidR="007975E8">
        <w:rPr>
          <w:rFonts w:cstheme="minorHAnsi"/>
          <w:sz w:val="24"/>
          <w:szCs w:val="24"/>
        </w:rPr>
        <w:t xml:space="preserve"> </w:t>
      </w:r>
      <w:r w:rsidR="00DE5811">
        <w:rPr>
          <w:rFonts w:cstheme="minorHAnsi"/>
          <w:sz w:val="24"/>
          <w:szCs w:val="24"/>
        </w:rPr>
        <w:t xml:space="preserve">relationship </w:t>
      </w:r>
      <w:r w:rsidR="00FC0735">
        <w:rPr>
          <w:rFonts w:cstheme="minorHAnsi"/>
          <w:sz w:val="24"/>
          <w:szCs w:val="24"/>
        </w:rPr>
        <w:t xml:space="preserve">so that the function used </w:t>
      </w:r>
      <w:r w:rsidR="00F57C90">
        <w:rPr>
          <w:rFonts w:cstheme="minorHAnsi"/>
          <w:sz w:val="24"/>
          <w:szCs w:val="24"/>
        </w:rPr>
        <w:t xml:space="preserve">leaf surface </w:t>
      </w:r>
      <w:r w:rsidR="00FC0735">
        <w:rPr>
          <w:rFonts w:cstheme="minorHAnsi"/>
          <w:sz w:val="24"/>
          <w:szCs w:val="24"/>
        </w:rPr>
        <w:t>CO</w:t>
      </w:r>
      <w:r w:rsidR="00FC0735" w:rsidRPr="00FC0735">
        <w:rPr>
          <w:rFonts w:cstheme="minorHAnsi"/>
          <w:sz w:val="24"/>
          <w:szCs w:val="24"/>
          <w:vertAlign w:val="subscript"/>
        </w:rPr>
        <w:t>2</w:t>
      </w:r>
      <w:r w:rsidR="00FC0735">
        <w:rPr>
          <w:rFonts w:cstheme="minorHAnsi"/>
          <w:sz w:val="24"/>
          <w:szCs w:val="24"/>
        </w:rPr>
        <w:t xml:space="preserve"> </w:t>
      </w:r>
      <w:r w:rsidR="00F57C90">
        <w:rPr>
          <w:rFonts w:cstheme="minorHAnsi"/>
          <w:sz w:val="24"/>
          <w:szCs w:val="24"/>
        </w:rPr>
        <w:t>concentration</w:t>
      </w:r>
      <w:r w:rsidR="00FC0735">
        <w:rPr>
          <w:rFonts w:cstheme="minorHAnsi"/>
          <w:sz w:val="24"/>
          <w:szCs w:val="24"/>
        </w:rPr>
        <w:t xml:space="preserve"> (</w:t>
      </w:r>
      <w:r w:rsidR="00FC0735" w:rsidRPr="00FC0735">
        <w:rPr>
          <w:rFonts w:cstheme="minorHAnsi"/>
          <w:i/>
          <w:sz w:val="24"/>
          <w:szCs w:val="24"/>
        </w:rPr>
        <w:t>C</w:t>
      </w:r>
      <w:r w:rsidR="00FC0735" w:rsidRPr="00FC0735">
        <w:rPr>
          <w:rFonts w:cstheme="minorHAnsi"/>
          <w:i/>
          <w:sz w:val="24"/>
          <w:szCs w:val="24"/>
          <w:vertAlign w:val="subscript"/>
        </w:rPr>
        <w:t>s</w:t>
      </w:r>
      <w:r w:rsidR="00FC0735">
        <w:rPr>
          <w:rFonts w:cstheme="minorHAnsi"/>
          <w:sz w:val="24"/>
          <w:szCs w:val="24"/>
        </w:rPr>
        <w:t xml:space="preserve">) </w:t>
      </w:r>
      <w:r w:rsidR="00E364B3">
        <w:rPr>
          <w:rFonts w:cstheme="minorHAnsi"/>
          <w:sz w:val="24"/>
          <w:szCs w:val="24"/>
        </w:rPr>
        <w:t>less the CO</w:t>
      </w:r>
      <w:r w:rsidR="00E364B3" w:rsidRPr="007975E8">
        <w:rPr>
          <w:rFonts w:cstheme="minorHAnsi"/>
          <w:sz w:val="24"/>
          <w:szCs w:val="24"/>
          <w:vertAlign w:val="subscript"/>
        </w:rPr>
        <w:t>2</w:t>
      </w:r>
      <w:r w:rsidR="00E364B3">
        <w:rPr>
          <w:rFonts w:cstheme="minorHAnsi"/>
          <w:sz w:val="24"/>
          <w:szCs w:val="24"/>
        </w:rPr>
        <w:t xml:space="preserve"> compensation point (Γ). </w:t>
      </w:r>
      <w:r w:rsidR="00FC0735">
        <w:rPr>
          <w:rFonts w:cstheme="minorHAnsi"/>
          <w:sz w:val="24"/>
          <w:szCs w:val="24"/>
        </w:rPr>
        <w:t xml:space="preserve">and. They argued that the </w:t>
      </w:r>
      <w:r w:rsidR="007975E8">
        <w:rPr>
          <w:rFonts w:cstheme="minorHAnsi"/>
          <w:sz w:val="24"/>
          <w:szCs w:val="24"/>
        </w:rPr>
        <w:t xml:space="preserve">use of </w:t>
      </w:r>
      <w:r w:rsidR="007975E8" w:rsidRPr="007975E8">
        <w:rPr>
          <w:rFonts w:cstheme="minorHAnsi"/>
          <w:i/>
          <w:sz w:val="24"/>
          <w:szCs w:val="24"/>
        </w:rPr>
        <w:t>C</w:t>
      </w:r>
      <w:r w:rsidR="007975E8" w:rsidRPr="007975E8">
        <w:rPr>
          <w:rFonts w:cstheme="minorHAnsi"/>
          <w:i/>
          <w:sz w:val="24"/>
          <w:szCs w:val="24"/>
          <w:vertAlign w:val="subscript"/>
        </w:rPr>
        <w:t>s</w:t>
      </w:r>
      <w:r w:rsidR="007975E8">
        <w:rPr>
          <w:rFonts w:cstheme="minorHAnsi"/>
          <w:sz w:val="24"/>
          <w:szCs w:val="24"/>
        </w:rPr>
        <w:t xml:space="preserve"> rather than </w:t>
      </w:r>
      <w:r w:rsidR="007975E8" w:rsidRPr="007975E8">
        <w:rPr>
          <w:rFonts w:cstheme="minorHAnsi"/>
          <w:i/>
          <w:sz w:val="24"/>
          <w:szCs w:val="24"/>
        </w:rPr>
        <w:t>C</w:t>
      </w:r>
      <w:r w:rsidR="007975E8" w:rsidRPr="007975E8">
        <w:rPr>
          <w:rFonts w:cstheme="minorHAnsi"/>
          <w:i/>
          <w:sz w:val="24"/>
          <w:szCs w:val="24"/>
          <w:vertAlign w:val="subscript"/>
        </w:rPr>
        <w:t>a</w:t>
      </w:r>
      <w:r w:rsidR="007975E8">
        <w:rPr>
          <w:rFonts w:cstheme="minorHAnsi"/>
          <w:sz w:val="24"/>
          <w:szCs w:val="24"/>
        </w:rPr>
        <w:t xml:space="preserve"> </w:t>
      </w:r>
      <w:r w:rsidR="00E364B3">
        <w:rPr>
          <w:rFonts w:cstheme="minorHAnsi"/>
          <w:sz w:val="24"/>
          <w:szCs w:val="24"/>
        </w:rPr>
        <w:t>(the CO</w:t>
      </w:r>
      <w:r w:rsidR="00E364B3" w:rsidRPr="00F57C90">
        <w:rPr>
          <w:rFonts w:cstheme="minorHAnsi"/>
          <w:sz w:val="24"/>
          <w:szCs w:val="24"/>
          <w:vertAlign w:val="subscript"/>
        </w:rPr>
        <w:t>2</w:t>
      </w:r>
      <w:r w:rsidR="00E364B3">
        <w:rPr>
          <w:rFonts w:cstheme="minorHAnsi"/>
          <w:sz w:val="24"/>
          <w:szCs w:val="24"/>
        </w:rPr>
        <w:t xml:space="preserve"> concentration outside the leaf boundary layer) </w:t>
      </w:r>
      <w:r w:rsidR="00FC0735">
        <w:rPr>
          <w:rFonts w:cstheme="minorHAnsi"/>
          <w:sz w:val="24"/>
          <w:szCs w:val="24"/>
        </w:rPr>
        <w:t xml:space="preserve">eliminates complications arising from </w:t>
      </w:r>
      <w:r w:rsidR="007975E8">
        <w:rPr>
          <w:rFonts w:cstheme="minorHAnsi"/>
          <w:sz w:val="24"/>
          <w:szCs w:val="24"/>
        </w:rPr>
        <w:t xml:space="preserve">the </w:t>
      </w:r>
      <w:r w:rsidR="00FC0735">
        <w:rPr>
          <w:rFonts w:cstheme="minorHAnsi"/>
          <w:sz w:val="24"/>
          <w:szCs w:val="24"/>
        </w:rPr>
        <w:t>transfer of CO</w:t>
      </w:r>
      <w:r w:rsidR="00FC0735" w:rsidRPr="00FC0735">
        <w:rPr>
          <w:rFonts w:cstheme="minorHAnsi"/>
          <w:sz w:val="24"/>
          <w:szCs w:val="24"/>
          <w:vertAlign w:val="subscript"/>
        </w:rPr>
        <w:t>2</w:t>
      </w:r>
      <w:r w:rsidR="00FC0735">
        <w:rPr>
          <w:rFonts w:cstheme="minorHAnsi"/>
          <w:sz w:val="24"/>
          <w:szCs w:val="24"/>
        </w:rPr>
        <w:t xml:space="preserve"> through the leaf boundary layer</w:t>
      </w:r>
      <w:r w:rsidR="00E364B3">
        <w:rPr>
          <w:rFonts w:cstheme="minorHAnsi"/>
          <w:sz w:val="24"/>
          <w:szCs w:val="24"/>
        </w:rPr>
        <w:t>. The introduction of the Γ term</w:t>
      </w:r>
      <w:r w:rsidR="00FC0735">
        <w:rPr>
          <w:rFonts w:cstheme="minorHAnsi"/>
          <w:sz w:val="24"/>
          <w:szCs w:val="24"/>
        </w:rPr>
        <w:t xml:space="preserve"> </w:t>
      </w:r>
      <w:r w:rsidR="00E364B3">
        <w:rPr>
          <w:rFonts w:cstheme="minorHAnsi"/>
          <w:sz w:val="24"/>
          <w:szCs w:val="24"/>
        </w:rPr>
        <w:t xml:space="preserve">allows the correct simulation of </w:t>
      </w:r>
      <w:r w:rsidR="007975E8">
        <w:rPr>
          <w:rFonts w:cstheme="minorHAnsi"/>
          <w:sz w:val="24"/>
          <w:szCs w:val="24"/>
        </w:rPr>
        <w:t>stomatal behaviour at low CO</w:t>
      </w:r>
      <w:r w:rsidR="007975E8" w:rsidRPr="007975E8">
        <w:rPr>
          <w:rFonts w:cstheme="minorHAnsi"/>
          <w:sz w:val="24"/>
          <w:szCs w:val="24"/>
          <w:vertAlign w:val="subscript"/>
        </w:rPr>
        <w:t>2</w:t>
      </w:r>
      <w:r w:rsidR="007975E8">
        <w:rPr>
          <w:rFonts w:cstheme="minorHAnsi"/>
          <w:sz w:val="24"/>
          <w:szCs w:val="24"/>
        </w:rPr>
        <w:t xml:space="preserve"> concentrations which will tend towards zero as </w:t>
      </w:r>
      <w:r w:rsidR="007975E8" w:rsidRPr="007975E8">
        <w:rPr>
          <w:rFonts w:cstheme="minorHAnsi"/>
          <w:i/>
          <w:sz w:val="24"/>
          <w:szCs w:val="24"/>
        </w:rPr>
        <w:t>A</w:t>
      </w:r>
      <w:r w:rsidR="007975E8" w:rsidRPr="007975E8">
        <w:rPr>
          <w:rFonts w:cstheme="minorHAnsi"/>
          <w:i/>
          <w:sz w:val="24"/>
          <w:szCs w:val="24"/>
          <w:vertAlign w:val="subscript"/>
        </w:rPr>
        <w:t>net</w:t>
      </w:r>
      <w:r w:rsidR="007975E8">
        <w:rPr>
          <w:rFonts w:cstheme="minorHAnsi"/>
          <w:sz w:val="24"/>
          <w:szCs w:val="24"/>
        </w:rPr>
        <w:t xml:space="preserve"> becomes minimal close to the Γ</w:t>
      </w:r>
      <w:r w:rsidR="004E7F2D">
        <w:rPr>
          <w:rFonts w:cstheme="minorHAnsi"/>
          <w:sz w:val="24"/>
          <w:szCs w:val="24"/>
        </w:rPr>
        <w:t xml:space="preserve">. The use of </w:t>
      </w:r>
      <w:r w:rsidR="00E364B3">
        <w:rPr>
          <w:rFonts w:cstheme="minorHAnsi"/>
          <w:sz w:val="24"/>
          <w:szCs w:val="24"/>
        </w:rPr>
        <w:t>humidity deficit (</w:t>
      </w:r>
      <w:r w:rsidR="00E364B3" w:rsidRPr="004E7F2D">
        <w:rPr>
          <w:rFonts w:cstheme="minorHAnsi"/>
          <w:i/>
          <w:sz w:val="24"/>
          <w:szCs w:val="24"/>
        </w:rPr>
        <w:t>D</w:t>
      </w:r>
      <w:r w:rsidR="00E364B3" w:rsidRPr="004E7F2D">
        <w:rPr>
          <w:rFonts w:cstheme="minorHAnsi"/>
          <w:i/>
          <w:sz w:val="24"/>
          <w:szCs w:val="24"/>
          <w:vertAlign w:val="subscript"/>
        </w:rPr>
        <w:t>s</w:t>
      </w:r>
      <w:r w:rsidR="00E364B3">
        <w:rPr>
          <w:rFonts w:cstheme="minorHAnsi"/>
          <w:sz w:val="24"/>
          <w:szCs w:val="24"/>
        </w:rPr>
        <w:t>) rather than relative humidity</w:t>
      </w:r>
      <w:r w:rsidR="00E364B3" w:rsidRPr="004E7F2D">
        <w:rPr>
          <w:rFonts w:cstheme="minorHAnsi"/>
          <w:i/>
          <w:sz w:val="24"/>
          <w:szCs w:val="24"/>
        </w:rPr>
        <w:t xml:space="preserve"> </w:t>
      </w:r>
      <w:r w:rsidR="00E364B3">
        <w:rPr>
          <w:rFonts w:cstheme="minorHAnsi"/>
          <w:i/>
          <w:sz w:val="24"/>
          <w:szCs w:val="24"/>
        </w:rPr>
        <w:t>(D</w:t>
      </w:r>
      <w:r w:rsidR="00E364B3">
        <w:rPr>
          <w:rFonts w:cstheme="minorHAnsi"/>
          <w:i/>
          <w:sz w:val="24"/>
          <w:szCs w:val="24"/>
          <w:vertAlign w:val="subscript"/>
        </w:rPr>
        <w:t>h</w:t>
      </w:r>
      <w:r w:rsidR="00E364B3">
        <w:rPr>
          <w:rFonts w:cstheme="minorHAnsi"/>
          <w:i/>
          <w:sz w:val="24"/>
          <w:szCs w:val="24"/>
        </w:rPr>
        <w:t xml:space="preserve">) </w:t>
      </w:r>
      <w:r w:rsidR="004E7F2D">
        <w:rPr>
          <w:rFonts w:cstheme="minorHAnsi"/>
          <w:sz w:val="24"/>
          <w:szCs w:val="24"/>
        </w:rPr>
        <w:t xml:space="preserve">accounts for the fact that stomates respond to humidity deficit rather than surface relative humidity; </w:t>
      </w:r>
      <w:r w:rsidR="00B810A6">
        <w:rPr>
          <w:rFonts w:cstheme="minorHAnsi"/>
          <w:sz w:val="24"/>
          <w:szCs w:val="24"/>
        </w:rPr>
        <w:t>t</w:t>
      </w:r>
      <w:r w:rsidR="004E7F2D">
        <w:rPr>
          <w:rFonts w:cstheme="minorHAnsi"/>
          <w:sz w:val="24"/>
          <w:szCs w:val="24"/>
        </w:rPr>
        <w:t>his response is</w:t>
      </w:r>
      <w:r w:rsidR="00B810A6">
        <w:rPr>
          <w:rFonts w:cstheme="minorHAnsi"/>
          <w:sz w:val="24"/>
          <w:szCs w:val="24"/>
        </w:rPr>
        <w:t xml:space="preserve"> </w:t>
      </w:r>
      <w:r w:rsidR="006012A7">
        <w:rPr>
          <w:rFonts w:cstheme="minorHAnsi"/>
          <w:sz w:val="24"/>
          <w:szCs w:val="24"/>
        </w:rPr>
        <w:t>actually mediated</w:t>
      </w:r>
      <w:r w:rsidR="004E7F2D">
        <w:rPr>
          <w:rFonts w:cstheme="minorHAnsi"/>
          <w:sz w:val="24"/>
          <w:szCs w:val="24"/>
        </w:rPr>
        <w:t xml:space="preserve"> through leaf transpiration (</w:t>
      </w:r>
      <w:r w:rsidR="004E7F2D" w:rsidRPr="004E7F2D">
        <w:rPr>
          <w:rFonts w:cstheme="minorHAnsi"/>
          <w:i/>
          <w:sz w:val="24"/>
          <w:szCs w:val="24"/>
        </w:rPr>
        <w:t>Et</w:t>
      </w:r>
      <w:r w:rsidR="004E7F2D" w:rsidRPr="004E7F2D">
        <w:rPr>
          <w:rFonts w:cstheme="minorHAnsi"/>
          <w:i/>
          <w:sz w:val="24"/>
          <w:szCs w:val="24"/>
          <w:vertAlign w:val="subscript"/>
        </w:rPr>
        <w:t>leaf</w:t>
      </w:r>
      <w:r w:rsidR="004E7F2D">
        <w:rPr>
          <w:rFonts w:cstheme="minorHAnsi"/>
          <w:sz w:val="24"/>
          <w:szCs w:val="24"/>
        </w:rPr>
        <w:t xml:space="preserve">) </w:t>
      </w:r>
      <w:r w:rsidR="00B810A6">
        <w:rPr>
          <w:rFonts w:cstheme="minorHAnsi"/>
          <w:sz w:val="24"/>
          <w:szCs w:val="24"/>
        </w:rPr>
        <w:t xml:space="preserve">but the </w:t>
      </w:r>
      <w:r w:rsidR="004E7F2D">
        <w:rPr>
          <w:rFonts w:cstheme="minorHAnsi"/>
          <w:sz w:val="24"/>
          <w:szCs w:val="24"/>
        </w:rPr>
        <w:t xml:space="preserve">close link between </w:t>
      </w:r>
      <w:r w:rsidR="004E7F2D" w:rsidRPr="004E7F2D">
        <w:rPr>
          <w:rFonts w:cstheme="minorHAnsi"/>
          <w:i/>
          <w:sz w:val="24"/>
          <w:szCs w:val="24"/>
        </w:rPr>
        <w:t>Et</w:t>
      </w:r>
      <w:r w:rsidR="004E7F2D" w:rsidRPr="004E7F2D">
        <w:rPr>
          <w:rFonts w:cstheme="minorHAnsi"/>
          <w:i/>
          <w:sz w:val="24"/>
          <w:szCs w:val="24"/>
          <w:vertAlign w:val="subscript"/>
        </w:rPr>
        <w:t>leaf</w:t>
      </w:r>
      <w:r w:rsidR="004E7F2D">
        <w:rPr>
          <w:rFonts w:cstheme="minorHAnsi"/>
          <w:sz w:val="24"/>
          <w:szCs w:val="24"/>
        </w:rPr>
        <w:t xml:space="preserve"> and </w:t>
      </w:r>
      <w:r w:rsidR="004E7F2D" w:rsidRPr="004E7F2D">
        <w:rPr>
          <w:rFonts w:cstheme="minorHAnsi"/>
          <w:i/>
          <w:sz w:val="24"/>
          <w:szCs w:val="24"/>
        </w:rPr>
        <w:t>D</w:t>
      </w:r>
      <w:r w:rsidR="004E7F2D" w:rsidRPr="004E7F2D">
        <w:rPr>
          <w:rFonts w:cstheme="minorHAnsi"/>
          <w:i/>
          <w:sz w:val="24"/>
          <w:szCs w:val="24"/>
          <w:vertAlign w:val="subscript"/>
        </w:rPr>
        <w:t>s</w:t>
      </w:r>
      <w:r w:rsidR="004E7F2D">
        <w:rPr>
          <w:rFonts w:cstheme="minorHAnsi"/>
          <w:sz w:val="24"/>
          <w:szCs w:val="24"/>
        </w:rPr>
        <w:t xml:space="preserve"> </w:t>
      </w:r>
      <w:r w:rsidR="00B810A6">
        <w:rPr>
          <w:rFonts w:cstheme="minorHAnsi"/>
          <w:sz w:val="24"/>
          <w:szCs w:val="24"/>
        </w:rPr>
        <w:t xml:space="preserve">means that the use of </w:t>
      </w:r>
      <w:r w:rsidR="006012A7" w:rsidRPr="004E7F2D">
        <w:rPr>
          <w:rFonts w:cstheme="minorHAnsi"/>
          <w:i/>
          <w:sz w:val="24"/>
          <w:szCs w:val="24"/>
        </w:rPr>
        <w:t>D</w:t>
      </w:r>
      <w:r w:rsidR="006012A7" w:rsidRPr="004E7F2D">
        <w:rPr>
          <w:rFonts w:cstheme="minorHAnsi"/>
          <w:i/>
          <w:sz w:val="24"/>
          <w:szCs w:val="24"/>
          <w:vertAlign w:val="subscript"/>
        </w:rPr>
        <w:t>s</w:t>
      </w:r>
      <w:r w:rsidR="00B810A6">
        <w:rPr>
          <w:rFonts w:cstheme="minorHAnsi"/>
          <w:sz w:val="24"/>
          <w:szCs w:val="24"/>
        </w:rPr>
        <w:t xml:space="preserve"> is appropriate for simulations. </w:t>
      </w:r>
      <w:r w:rsidR="007975E8">
        <w:rPr>
          <w:rFonts w:cstheme="minorHAnsi"/>
          <w:sz w:val="24"/>
          <w:szCs w:val="24"/>
        </w:rPr>
        <w:fldChar w:fldCharType="begin" w:fldLock="1"/>
      </w:r>
      <w:r w:rsidR="00BF17B4">
        <w:rPr>
          <w:rFonts w:cstheme="minorHAnsi"/>
          <w:sz w:val="24"/>
          <w:szCs w:val="24"/>
        </w:rPr>
        <w:instrText>ADDIN CSL_CITATION { "citationItems" : [ { "id" : "ITEM-1", "itemData" : { "DOI" : "10.1111/j.1365-3040.1995.tb00370.x", "ISSN" : "0140-7791", "author" : [ { "dropping-particle" : "", "family" : "Leuning", "given" : "R.", "non-dropping-particle" : "", "parse-names" : false, "suffix" : "" } ], "container-title" : "Plant, Cell and Environment", "id" : "ITEM-1", "issue" : "4", "issued" : { "date-parts" : [ [ "1995", "4" ] ] }, "page" : "339-355", "title" : "A critical appraisal of a combined stomatal-photosynthesis model for C3 plants", "type" : "article-journal", "volume" : "18" }, "uris" : [ "http://www.mendeley.com/documents/?uuid=c70f308d-1fec-45c7-8989-3a236ca1631d", "http://www.mendeley.com/documents/?uuid=000ccf28-7be2-4eab-8c57-00fea181f56d" ] } ], "mendeley" : { "formattedCitation" : "(Leuning, 1995b)", "manualFormatting" : "Leuning (1995)", "plainTextFormattedCitation" : "(Leuning, 1995b)", "previouslyFormattedCitation" : "(Leuning, 1995b)" }, "properties" : { "noteIndex" : 0 }, "schema" : "https://github.com/citation-style-language/schema/raw/master/csl-citation.json" }</w:instrText>
      </w:r>
      <w:r w:rsidR="007975E8">
        <w:rPr>
          <w:rFonts w:cstheme="minorHAnsi"/>
          <w:sz w:val="24"/>
          <w:szCs w:val="24"/>
        </w:rPr>
        <w:fldChar w:fldCharType="separate"/>
      </w:r>
      <w:r w:rsidR="007975E8" w:rsidRPr="007975E8">
        <w:rPr>
          <w:rFonts w:cstheme="minorHAnsi"/>
          <w:noProof/>
          <w:sz w:val="24"/>
          <w:szCs w:val="24"/>
        </w:rPr>
        <w:t>Le</w:t>
      </w:r>
      <w:r w:rsidR="007975E8">
        <w:rPr>
          <w:rFonts w:cstheme="minorHAnsi"/>
          <w:noProof/>
          <w:sz w:val="24"/>
          <w:szCs w:val="24"/>
        </w:rPr>
        <w:t>uning</w:t>
      </w:r>
      <w:r w:rsidR="007975E8" w:rsidRPr="007975E8">
        <w:rPr>
          <w:rFonts w:cstheme="minorHAnsi"/>
          <w:noProof/>
          <w:sz w:val="24"/>
          <w:szCs w:val="24"/>
        </w:rPr>
        <w:t xml:space="preserve"> </w:t>
      </w:r>
      <w:r w:rsidR="007975E8">
        <w:rPr>
          <w:rFonts w:cstheme="minorHAnsi"/>
          <w:noProof/>
          <w:sz w:val="24"/>
          <w:szCs w:val="24"/>
        </w:rPr>
        <w:t>(</w:t>
      </w:r>
      <w:r w:rsidR="007975E8" w:rsidRPr="007975E8">
        <w:rPr>
          <w:rFonts w:cstheme="minorHAnsi"/>
          <w:noProof/>
          <w:sz w:val="24"/>
          <w:szCs w:val="24"/>
        </w:rPr>
        <w:t>1995)</w:t>
      </w:r>
      <w:r w:rsidR="007975E8">
        <w:rPr>
          <w:rFonts w:cstheme="minorHAnsi"/>
          <w:sz w:val="24"/>
          <w:szCs w:val="24"/>
        </w:rPr>
        <w:fldChar w:fldCharType="end"/>
      </w:r>
      <w:r w:rsidR="007975E8">
        <w:rPr>
          <w:rFonts w:cstheme="minorHAnsi"/>
          <w:sz w:val="24"/>
          <w:szCs w:val="24"/>
        </w:rPr>
        <w:t xml:space="preserve"> </w:t>
      </w:r>
      <w:r w:rsidR="00481DA2">
        <w:rPr>
          <w:rFonts w:cstheme="minorHAnsi"/>
          <w:sz w:val="24"/>
          <w:szCs w:val="24"/>
        </w:rPr>
        <w:t xml:space="preserve">found that a hyperbolic function for </w:t>
      </w:r>
      <w:r w:rsidR="00481DA2" w:rsidRPr="00C1390A">
        <w:rPr>
          <w:rFonts w:cstheme="minorHAnsi"/>
          <w:i/>
          <w:sz w:val="24"/>
          <w:szCs w:val="24"/>
        </w:rPr>
        <w:t>D</w:t>
      </w:r>
      <w:r w:rsidR="00481DA2" w:rsidRPr="00C1390A">
        <w:rPr>
          <w:rFonts w:cstheme="minorHAnsi"/>
          <w:i/>
          <w:sz w:val="24"/>
          <w:szCs w:val="24"/>
          <w:vertAlign w:val="subscript"/>
        </w:rPr>
        <w:t>s</w:t>
      </w:r>
      <w:r w:rsidR="00481DA2">
        <w:rPr>
          <w:rFonts w:cstheme="minorHAnsi"/>
          <w:sz w:val="24"/>
          <w:szCs w:val="24"/>
        </w:rPr>
        <w:t xml:space="preserve"> provided an improved humidity response by accounting for the response of </w:t>
      </w:r>
      <w:r w:rsidR="00C1390A" w:rsidRPr="00C1390A">
        <w:rPr>
          <w:rFonts w:cstheme="minorHAnsi"/>
          <w:i/>
          <w:sz w:val="24"/>
          <w:szCs w:val="24"/>
        </w:rPr>
        <w:t>D</w:t>
      </w:r>
      <w:r w:rsidR="00C1390A" w:rsidRPr="00C1390A">
        <w:rPr>
          <w:rFonts w:cstheme="minorHAnsi"/>
          <w:i/>
          <w:sz w:val="24"/>
          <w:szCs w:val="24"/>
          <w:vertAlign w:val="subscript"/>
        </w:rPr>
        <w:t>s</w:t>
      </w:r>
      <w:r w:rsidR="00481DA2">
        <w:rPr>
          <w:rFonts w:cstheme="minorHAnsi"/>
          <w:sz w:val="24"/>
          <w:szCs w:val="24"/>
        </w:rPr>
        <w:t xml:space="preserve"> to leaf temperature. </w:t>
      </w:r>
      <w:r w:rsidR="00C1390A">
        <w:rPr>
          <w:rFonts w:cstheme="minorHAnsi"/>
          <w:sz w:val="24"/>
          <w:szCs w:val="24"/>
        </w:rPr>
        <w:t>The resulting formulation they propose is given in eq.</w:t>
      </w:r>
      <w:r w:rsidR="006A1098">
        <w:rPr>
          <w:rFonts w:cstheme="minorHAnsi"/>
          <w:sz w:val="24"/>
          <w:szCs w:val="24"/>
        </w:rPr>
        <w:fldChar w:fldCharType="begin"/>
      </w:r>
      <w:r w:rsidR="006A1098">
        <w:rPr>
          <w:rFonts w:cstheme="minorHAnsi"/>
          <w:sz w:val="24"/>
          <w:szCs w:val="24"/>
        </w:rPr>
        <w:instrText xml:space="preserve"> REF _Ref372735413 \h </w:instrText>
      </w:r>
      <w:r w:rsidR="006A1098">
        <w:rPr>
          <w:rFonts w:cstheme="minorHAnsi"/>
          <w:sz w:val="24"/>
          <w:szCs w:val="24"/>
        </w:rPr>
      </w:r>
      <w:r w:rsidR="006A1098">
        <w:rPr>
          <w:rFonts w:cstheme="minorHAnsi"/>
          <w:sz w:val="24"/>
          <w:szCs w:val="24"/>
        </w:rPr>
        <w:fldChar w:fldCharType="separate"/>
      </w:r>
      <m:oMath>
        <m:r>
          <m:rPr>
            <m:sty m:val="p"/>
          </m:rPr>
          <w:rPr>
            <w:rFonts w:ascii="Cambria Math" w:hAnsi="Cambria Math" w:cstheme="minorHAnsi"/>
            <w:noProof/>
            <w:color w:val="000000"/>
            <w:sz w:val="24"/>
            <w:szCs w:val="24"/>
          </w:rPr>
          <m:t>8</m:t>
        </m:r>
      </m:oMath>
      <w:r w:rsidR="006A1098">
        <w:rPr>
          <w:rFonts w:cstheme="minorHAnsi"/>
          <w:sz w:val="24"/>
          <w:szCs w:val="24"/>
        </w:rPr>
        <w:fldChar w:fldCharType="end"/>
      </w:r>
      <w:r w:rsidR="006A1098">
        <w:rPr>
          <w:rFonts w:cstheme="minorHAnsi"/>
          <w:sz w:val="24"/>
          <w:szCs w:val="24"/>
        </w:rPr>
        <w:t>.</w:t>
      </w:r>
      <w:r w:rsidR="00C1390A">
        <w:rPr>
          <w:rFonts w:cstheme="minorHAnsi"/>
          <w:sz w:val="24"/>
          <w:szCs w:val="24"/>
        </w:rPr>
        <w:t xml:space="preserve">  </w:t>
      </w:r>
    </w:p>
    <w:p w14:paraId="204DC4C7" w14:textId="77777777" w:rsidR="00DE5811" w:rsidRDefault="00DE5811" w:rsidP="00DE5811">
      <w:pPr>
        <w:autoSpaceDE w:val="0"/>
        <w:autoSpaceDN w:val="0"/>
        <w:adjustRightInd w:val="0"/>
        <w:rPr>
          <w:rFonts w:cstheme="minorHAnsi"/>
          <w:color w:val="000000"/>
          <w:sz w:val="24"/>
          <w:szCs w:val="24"/>
        </w:rPr>
      </w:pPr>
    </w:p>
    <w:bookmarkStart w:id="95" w:name="_Ref372735413"/>
    <w:p w14:paraId="6282C9A7" w14:textId="77777777" w:rsidR="00DE5811" w:rsidRPr="00695879" w:rsidRDefault="004E5771" w:rsidP="006A1098">
      <w:pPr>
        <w:pStyle w:val="Caption"/>
        <w:rPr>
          <w:rFonts w:cstheme="minorHAnsi"/>
          <w:color w:val="000000"/>
          <w:sz w:val="24"/>
          <w:szCs w:val="24"/>
        </w:rPr>
      </w:pPr>
      <m:oMath>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g</m:t>
            </m:r>
          </m:e>
          <m:sub>
            <m:r>
              <m:rPr>
                <m:sty m:val="bi"/>
              </m:rPr>
              <w:rPr>
                <w:rFonts w:ascii="Cambria Math" w:hAnsi="Cambria Math" w:cstheme="minorHAnsi"/>
                <w:color w:val="000000"/>
                <w:sz w:val="24"/>
                <w:szCs w:val="24"/>
              </w:rPr>
              <m:t>sto</m:t>
            </m:r>
          </m:sub>
        </m:sSub>
        <m:r>
          <m:rPr>
            <m:sty m:val="bi"/>
          </m:rPr>
          <w:rPr>
            <w:rFonts w:ascii="Cambria Math" w:hAnsi="Cambria Math" w:cstheme="minorHAnsi"/>
            <w:color w:val="000000"/>
            <w:sz w:val="24"/>
            <w:szCs w:val="24"/>
          </w:rPr>
          <m:t>=</m:t>
        </m:r>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g</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+m.</m:t>
        </m:r>
        <m:f>
          <m:fPr>
            <m:ctrlPr>
              <w:rPr>
                <w:rFonts w:ascii="Cambria Math" w:hAnsi="Cambria Math" w:cstheme="minorHAnsi"/>
                <w:i/>
                <w:color w:val="000000"/>
                <w:sz w:val="24"/>
                <w:szCs w:val="24"/>
              </w:rPr>
            </m:ctrlPr>
          </m:fPr>
          <m:num>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A</m:t>
                </m:r>
              </m:e>
              <m:sub>
                <m:r>
                  <m:rPr>
                    <m:sty m:val="bi"/>
                  </m:rPr>
                  <w:rPr>
                    <w:rFonts w:ascii="Cambria Math" w:hAnsi="Cambria Math" w:cstheme="minorHAnsi"/>
                    <w:color w:val="000000"/>
                    <w:sz w:val="24"/>
                    <w:szCs w:val="24"/>
                  </w:rPr>
                  <m:t>net</m:t>
                </m:r>
              </m:sub>
            </m:sSub>
          </m:num>
          <m:den>
            <m:d>
              <m:dPr>
                <m:begChr m:val="["/>
                <m:endChr m:val="]"/>
                <m:ctrlPr>
                  <w:rPr>
                    <w:rFonts w:ascii="Cambria Math" w:hAnsi="Cambria Math" w:cstheme="minorHAnsi"/>
                    <w:bCs w:val="0"/>
                    <w:i/>
                    <w:color w:val="000000"/>
                    <w:sz w:val="24"/>
                    <w:szCs w:val="24"/>
                  </w:rPr>
                </m:ctrlPr>
              </m:dPr>
              <m:e>
                <m:d>
                  <m:dPr>
                    <m:ctrlPr>
                      <w:rPr>
                        <w:rFonts w:ascii="Cambria Math" w:hAnsi="Cambria Math" w:cstheme="minorHAnsi"/>
                        <w:bCs w:val="0"/>
                        <w:i/>
                        <w:color w:val="000000"/>
                        <w:sz w:val="24"/>
                        <w:szCs w:val="24"/>
                      </w:rPr>
                    </m:ctrlPr>
                  </m:dPr>
                  <m:e>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c</m:t>
                        </m:r>
                      </m:e>
                      <m:sub>
                        <m:r>
                          <m:rPr>
                            <m:sty m:val="bi"/>
                          </m:rPr>
                          <w:rPr>
                            <w:rFonts w:ascii="Cambria Math" w:hAnsi="Cambria Math" w:cstheme="minorHAnsi"/>
                            <w:color w:val="000000"/>
                            <w:sz w:val="24"/>
                            <w:szCs w:val="24"/>
                          </w:rPr>
                          <m:t>s</m:t>
                        </m:r>
                      </m:sub>
                    </m:sSub>
                    <m:r>
                      <m:rPr>
                        <m:sty m:val="bi"/>
                      </m:rPr>
                      <w:rPr>
                        <w:rFonts w:ascii="Cambria Math" w:hAnsi="Cambria Math" w:cstheme="minorHAnsi"/>
                        <w:color w:val="000000"/>
                        <w:sz w:val="24"/>
                        <w:szCs w:val="24"/>
                      </w:rPr>
                      <m:t>-</m:t>
                    </m:r>
                    <m:r>
                      <m:rPr>
                        <m:sty m:val="b"/>
                      </m:rPr>
                      <w:rPr>
                        <w:rFonts w:ascii="Cambria Math" w:hAnsi="Cambria Math" w:cstheme="minorHAnsi"/>
                        <w:color w:val="000000"/>
                        <w:sz w:val="24"/>
                        <w:szCs w:val="24"/>
                      </w:rPr>
                      <m:t>Γ</m:t>
                    </m:r>
                  </m:e>
                </m:d>
                <m:d>
                  <m:dPr>
                    <m:ctrlPr>
                      <w:rPr>
                        <w:rFonts w:ascii="Cambria Math" w:hAnsi="Cambria Math" w:cstheme="minorHAnsi"/>
                        <w:bCs w:val="0"/>
                        <w:i/>
                        <w:color w:val="000000"/>
                        <w:sz w:val="24"/>
                        <w:szCs w:val="24"/>
                      </w:rPr>
                    </m:ctrlPr>
                  </m:dPr>
                  <m:e>
                    <m:r>
                      <m:rPr>
                        <m:sty m:val="bi"/>
                      </m:rPr>
                      <w:rPr>
                        <w:rFonts w:ascii="Cambria Math" w:hAnsi="Cambria Math" w:cstheme="minorHAnsi"/>
                        <w:color w:val="000000"/>
                        <w:sz w:val="24"/>
                        <w:szCs w:val="24"/>
                      </w:rPr>
                      <m:t>1+</m:t>
                    </m:r>
                    <m:sSub>
                      <m:sSubPr>
                        <m:ctrlPr>
                          <w:rPr>
                            <w:rFonts w:ascii="Cambria Math" w:hAnsi="Cambria Math" w:cstheme="minorHAnsi"/>
                            <w:bCs w:val="0"/>
                            <w:i/>
                            <w:color w:val="000000"/>
                            <w:sz w:val="24"/>
                            <w:szCs w:val="24"/>
                          </w:rPr>
                        </m:ctrlPr>
                      </m:sSubPr>
                      <m:e>
                        <m:r>
                          <m:rPr>
                            <m:sty m:val="bi"/>
                          </m:rPr>
                          <w:rPr>
                            <w:rFonts w:ascii="Cambria Math" w:hAnsi="Cambria Math" w:cstheme="minorHAnsi"/>
                            <w:color w:val="000000"/>
                            <w:sz w:val="24"/>
                            <w:szCs w:val="24"/>
                          </w:rPr>
                          <m:t>D</m:t>
                        </m:r>
                      </m:e>
                      <m:sub>
                        <m:r>
                          <m:rPr>
                            <m:sty m:val="bi"/>
                          </m:rPr>
                          <w:rPr>
                            <w:rFonts w:ascii="Cambria Math" w:hAnsi="Cambria Math" w:cstheme="minorHAnsi"/>
                            <w:color w:val="000000"/>
                            <w:sz w:val="24"/>
                            <w:szCs w:val="24"/>
                          </w:rPr>
                          <m:t>s</m:t>
                        </m:r>
                      </m:sub>
                    </m:sSub>
                    <m:r>
                      <m:rPr>
                        <m:sty m:val="bi"/>
                      </m:rPr>
                      <w:rPr>
                        <w:rFonts w:ascii="Cambria Math" w:hAnsi="Cambria Math" w:cstheme="minorHAnsi"/>
                        <w:color w:val="000000"/>
                        <w:sz w:val="24"/>
                        <w:szCs w:val="24"/>
                      </w:rPr>
                      <m:t>/</m:t>
                    </m:r>
                    <m:sSub>
                      <m:sSubPr>
                        <m:ctrlPr>
                          <w:rPr>
                            <w:rFonts w:ascii="Cambria Math" w:hAnsi="Cambria Math" w:cstheme="minorHAnsi"/>
                            <w:bCs w:val="0"/>
                            <w:i/>
                            <w:color w:val="000000"/>
                            <w:sz w:val="24"/>
                            <w:szCs w:val="24"/>
                          </w:rPr>
                        </m:ctrlPr>
                      </m:sSubPr>
                      <m:e>
                        <m:r>
                          <m:rPr>
                            <m:sty m:val="bi"/>
                          </m:rPr>
                          <w:rPr>
                            <w:rFonts w:ascii="Cambria Math" w:hAnsi="Cambria Math" w:cstheme="minorHAnsi"/>
                            <w:color w:val="000000"/>
                            <w:sz w:val="24"/>
                            <w:szCs w:val="24"/>
                          </w:rPr>
                          <m:t>D</m:t>
                        </m:r>
                      </m:e>
                      <m:sub>
                        <m:r>
                          <m:rPr>
                            <m:sty m:val="bi"/>
                          </m:rPr>
                          <w:rPr>
                            <w:rFonts w:ascii="Cambria Math" w:hAnsi="Cambria Math" w:cstheme="minorHAnsi"/>
                            <w:color w:val="000000"/>
                            <w:sz w:val="24"/>
                            <w:szCs w:val="24"/>
                          </w:rPr>
                          <m:t>0</m:t>
                        </m:r>
                      </m:sub>
                    </m:sSub>
                  </m:e>
                </m:d>
              </m:e>
            </m:d>
          </m:den>
        </m:f>
      </m:oMath>
      <w:r w:rsidR="006A1098">
        <w:rPr>
          <w:rFonts w:cstheme="minorHAnsi"/>
          <w:color w:val="000000"/>
          <w:sz w:val="24"/>
          <w:szCs w:val="24"/>
        </w:rPr>
        <w:tab/>
      </w:r>
      <w:r w:rsidR="006A1098">
        <w:rPr>
          <w:rFonts w:cstheme="minorHAnsi"/>
          <w:color w:val="000000"/>
          <w:sz w:val="24"/>
          <w:szCs w:val="24"/>
        </w:rPr>
        <w:tab/>
      </w:r>
      <w:r w:rsidR="006A1098">
        <w:rPr>
          <w:rFonts w:cstheme="minorHAnsi"/>
          <w:color w:val="000000"/>
          <w:sz w:val="24"/>
          <w:szCs w:val="24"/>
        </w:rPr>
        <w:tab/>
      </w:r>
      <w:r w:rsidR="006A1098">
        <w:rPr>
          <w:rFonts w:cstheme="minorHAnsi"/>
          <w:color w:val="000000"/>
          <w:sz w:val="24"/>
          <w:szCs w:val="24"/>
        </w:rPr>
        <w:tab/>
      </w:r>
      <w:r w:rsidR="006A1098">
        <w:rPr>
          <w:rFonts w:cstheme="minorHAnsi"/>
          <w:color w:val="000000"/>
          <w:sz w:val="24"/>
          <w:szCs w:val="24"/>
        </w:rPr>
        <w:tab/>
      </w:r>
      <w:r w:rsidR="006A1098">
        <w:rPr>
          <w:rFonts w:cstheme="minorHAnsi"/>
          <w:color w:val="000000"/>
          <w:sz w:val="24"/>
          <w:szCs w:val="24"/>
        </w:rPr>
        <w:tab/>
      </w:r>
      <w:r w:rsidR="006A1098">
        <w:rPr>
          <w:rFonts w:cstheme="minorHAnsi"/>
          <w:color w:val="000000"/>
          <w:sz w:val="24"/>
          <w:szCs w:val="24"/>
        </w:rPr>
        <w:tab/>
      </w:r>
      <w:r w:rsidR="001D4CF5">
        <w:rPr>
          <w:rFonts w:cstheme="minorHAnsi"/>
          <w:color w:val="000000"/>
          <w:sz w:val="24"/>
          <w:szCs w:val="24"/>
        </w:rPr>
        <w:fldChar w:fldCharType="begin"/>
      </w:r>
      <w:r w:rsidR="001D4CF5">
        <w:rPr>
          <w:rFonts w:cstheme="minorHAnsi"/>
          <w:color w:val="000000"/>
          <w:sz w:val="24"/>
          <w:szCs w:val="24"/>
        </w:rPr>
        <w:instrText xml:space="preserve"> SEQ Equation \* ARABIC </w:instrText>
      </w:r>
      <w:r w:rsidR="001D4CF5">
        <w:rPr>
          <w:rFonts w:cstheme="minorHAnsi"/>
          <w:color w:val="000000"/>
          <w:sz w:val="24"/>
          <w:szCs w:val="24"/>
        </w:rPr>
        <w:fldChar w:fldCharType="separate"/>
      </w:r>
      <w:r w:rsidR="00DE2179">
        <w:rPr>
          <w:rFonts w:cstheme="minorHAnsi"/>
          <w:noProof/>
          <w:color w:val="000000"/>
          <w:sz w:val="24"/>
          <w:szCs w:val="24"/>
        </w:rPr>
        <w:t>33</w:t>
      </w:r>
      <w:r w:rsidR="001D4CF5">
        <w:rPr>
          <w:rFonts w:cstheme="minorHAnsi"/>
          <w:color w:val="000000"/>
          <w:sz w:val="24"/>
          <w:szCs w:val="24"/>
        </w:rPr>
        <w:fldChar w:fldCharType="end"/>
      </w:r>
      <w:bookmarkEnd w:id="95"/>
    </w:p>
    <w:p w14:paraId="4E7EF0D2" w14:textId="77777777" w:rsidR="00DE5811" w:rsidRDefault="00DE5811" w:rsidP="00DE5811">
      <w:pPr>
        <w:autoSpaceDE w:val="0"/>
        <w:autoSpaceDN w:val="0"/>
        <w:adjustRightInd w:val="0"/>
        <w:rPr>
          <w:rFonts w:cstheme="minorHAnsi"/>
          <w:color w:val="000000"/>
          <w:sz w:val="24"/>
          <w:szCs w:val="24"/>
        </w:rPr>
      </w:pPr>
    </w:p>
    <w:p w14:paraId="76E98A5E" w14:textId="77777777" w:rsidR="00703B29" w:rsidRDefault="00E364B3" w:rsidP="00FF41A5">
      <w:pPr>
        <w:autoSpaceDE w:val="0"/>
        <w:autoSpaceDN w:val="0"/>
        <w:adjustRightInd w:val="0"/>
        <w:rPr>
          <w:rFonts w:cstheme="minorHAnsi"/>
          <w:color w:val="000000"/>
          <w:sz w:val="24"/>
          <w:szCs w:val="24"/>
        </w:rPr>
      </w:pPr>
      <w:r w:rsidRPr="00FF41A5">
        <w:rPr>
          <w:rFonts w:cstheme="minorHAnsi"/>
          <w:color w:val="000000"/>
          <w:sz w:val="24"/>
          <w:szCs w:val="24"/>
        </w:rPr>
        <w:t xml:space="preserve">The parameter </w:t>
      </w:r>
      <w:r>
        <w:rPr>
          <w:rFonts w:cstheme="minorHAnsi"/>
          <w:i/>
          <w:color w:val="000000"/>
          <w:sz w:val="24"/>
          <w:szCs w:val="24"/>
        </w:rPr>
        <w:t>g</w:t>
      </w:r>
      <w:r w:rsidRPr="00B539F6">
        <w:rPr>
          <w:rFonts w:cstheme="minorHAnsi"/>
          <w:i/>
          <w:color w:val="000000"/>
          <w:sz w:val="24"/>
          <w:szCs w:val="24"/>
          <w:vertAlign w:val="subscript"/>
        </w:rPr>
        <w:t>0</w:t>
      </w:r>
      <w:r w:rsidRPr="00B539F6">
        <w:rPr>
          <w:rFonts w:cstheme="minorHAnsi"/>
          <w:color w:val="000000"/>
          <w:sz w:val="24"/>
          <w:szCs w:val="24"/>
          <w:vertAlign w:val="subscript"/>
        </w:rPr>
        <w:t xml:space="preserve"> </w:t>
      </w:r>
      <w:r w:rsidRPr="00FF41A5">
        <w:rPr>
          <w:rFonts w:cstheme="minorHAnsi"/>
          <w:color w:val="000000"/>
          <w:sz w:val="24"/>
          <w:szCs w:val="24"/>
        </w:rPr>
        <w:t>is interpreted as the</w:t>
      </w:r>
      <w:r>
        <w:rPr>
          <w:rFonts w:cstheme="minorHAnsi"/>
          <w:color w:val="000000"/>
          <w:sz w:val="24"/>
          <w:szCs w:val="24"/>
        </w:rPr>
        <w:t xml:space="preserve"> minimal </w:t>
      </w:r>
      <w:r w:rsidRPr="000B5A3D">
        <w:rPr>
          <w:rFonts w:cstheme="minorHAnsi"/>
          <w:i/>
          <w:color w:val="000000"/>
          <w:sz w:val="24"/>
          <w:szCs w:val="24"/>
        </w:rPr>
        <w:t>g</w:t>
      </w:r>
      <w:r w:rsidRPr="000B5A3D">
        <w:rPr>
          <w:rFonts w:cstheme="minorHAnsi"/>
          <w:i/>
          <w:color w:val="000000"/>
          <w:sz w:val="24"/>
          <w:szCs w:val="24"/>
          <w:vertAlign w:val="subscript"/>
        </w:rPr>
        <w:t>sto</w:t>
      </w:r>
      <w:r>
        <w:rPr>
          <w:rFonts w:cstheme="minorHAnsi"/>
          <w:color w:val="000000"/>
          <w:sz w:val="24"/>
          <w:szCs w:val="24"/>
        </w:rPr>
        <w:t xml:space="preserve"> </w:t>
      </w:r>
      <w:r>
        <w:rPr>
          <w:rFonts w:ascii="Times New Roman" w:hAnsi="Times New Roman" w:cs="Times New Roman"/>
        </w:rPr>
        <w:fldChar w:fldCharType="begin" w:fldLock="1"/>
      </w:r>
      <w:r w:rsidR="00BF17B4">
        <w:rPr>
          <w:rFonts w:ascii="Times New Roman" w:hAnsi="Times New Roman" w:cs="Times New Roman"/>
        </w:rPr>
        <w:instrText>ADDIN CSL_CITATION { "citationItems" : [ { "id" : "ITEM-1", "itemData" : { "ISSN" : "0310-7841", "author" : [ { "dropping-particle" : "", "family" : "Leuning", "given" : "R", "non-dropping-particle" : "", "parse-names" : false, "suffix" : "" } ], "container-title" : "AUSTRALIAN JOURNAL OF PLANT PHYSIOLOGY", "id" : "ITEM-1", "issue" : "2", "issued" : { "date-parts" : [ [ "1990" ] ] }, "page" : "159-175", "title" : "MODELING STOMATAL BEHAVIOR AND PHOTOSYNTHESIS OF EUCALYPTUS-GRANDIS", "type" : "article-journal", "volume" : "17" }, "uris" : [ "http://www.mendeley.com/documents/?uuid=f3388135-60fa-4476-85a1-dc8d363c841a", "http://www.mendeley.com/documents/?uuid=aa90307e-a10b-406b-b3ed-547fb02334d4" ] } ], "mendeley" : { "formattedCitation" : "(Leuning, 1990)", "plainTextFormattedCitation" : "(Leuning, 1990)", "previouslyFormattedCitation" : "(Leuning, 1990b)" }, "properties" : { "noteIndex" : 0 }, "schema" : "https://github.com/citation-style-language/schema/raw/master/csl-citation.json" }</w:instrText>
      </w:r>
      <w:r>
        <w:rPr>
          <w:rFonts w:ascii="Times New Roman" w:hAnsi="Times New Roman" w:cs="Times New Roman"/>
        </w:rPr>
        <w:fldChar w:fldCharType="separate"/>
      </w:r>
      <w:r w:rsidR="00BF17B4" w:rsidRPr="00BF17B4">
        <w:rPr>
          <w:rFonts w:ascii="Times New Roman" w:hAnsi="Times New Roman" w:cs="Times New Roman"/>
          <w:noProof/>
        </w:rPr>
        <w:t>(Leuning, 1990)</w:t>
      </w:r>
      <w:r>
        <w:rPr>
          <w:rFonts w:ascii="Times New Roman" w:hAnsi="Times New Roman" w:cs="Times New Roman"/>
        </w:rPr>
        <w:fldChar w:fldCharType="end"/>
      </w:r>
      <w:r>
        <w:rPr>
          <w:rFonts w:ascii="Times New Roman" w:hAnsi="Times New Roman" w:cs="Times New Roman"/>
        </w:rPr>
        <w:t xml:space="preserve"> </w:t>
      </w:r>
      <w:r w:rsidRPr="00FF41A5">
        <w:rPr>
          <w:rFonts w:cstheme="minorHAnsi"/>
          <w:color w:val="000000"/>
          <w:sz w:val="24"/>
          <w:szCs w:val="24"/>
        </w:rPr>
        <w:t>and is equivalent to the intercept of the regression</w:t>
      </w:r>
      <w:r>
        <w:rPr>
          <w:rFonts w:cstheme="minorHAnsi"/>
          <w:color w:val="000000"/>
          <w:sz w:val="24"/>
          <w:szCs w:val="24"/>
        </w:rPr>
        <w:t xml:space="preserve"> </w:t>
      </w:r>
      <w:r w:rsidRPr="00FF41A5">
        <w:rPr>
          <w:rFonts w:cstheme="minorHAnsi"/>
          <w:color w:val="000000"/>
          <w:sz w:val="24"/>
          <w:szCs w:val="24"/>
        </w:rPr>
        <w:t xml:space="preserve">which is sometimes </w:t>
      </w:r>
      <w:r>
        <w:rPr>
          <w:rFonts w:cstheme="minorHAnsi"/>
          <w:color w:val="000000"/>
          <w:sz w:val="24"/>
          <w:szCs w:val="24"/>
        </w:rPr>
        <w:t>greater, but often close, to</w:t>
      </w:r>
      <w:r w:rsidRPr="00FF41A5">
        <w:rPr>
          <w:rFonts w:cstheme="minorHAnsi"/>
          <w:color w:val="000000"/>
          <w:sz w:val="24"/>
          <w:szCs w:val="24"/>
        </w:rPr>
        <w:t xml:space="preserve"> zero</w:t>
      </w:r>
      <w:r>
        <w:rPr>
          <w:rFonts w:cstheme="minorHAnsi"/>
          <w:color w:val="000000"/>
          <w:sz w:val="24"/>
          <w:szCs w:val="24"/>
        </w:rPr>
        <w:t xml:space="preserve">. The parameter </w:t>
      </w:r>
      <w:r w:rsidRPr="00E364B3">
        <w:rPr>
          <w:rFonts w:cstheme="minorHAnsi"/>
          <w:i/>
          <w:color w:val="000000"/>
          <w:sz w:val="24"/>
          <w:szCs w:val="24"/>
        </w:rPr>
        <w:t>m</w:t>
      </w:r>
      <w:r>
        <w:rPr>
          <w:rFonts w:cstheme="minorHAnsi"/>
          <w:color w:val="000000"/>
          <w:sz w:val="24"/>
          <w:szCs w:val="24"/>
        </w:rPr>
        <w:t xml:space="preserve"> is </w:t>
      </w:r>
      <w:r w:rsidR="00FF41A5" w:rsidRPr="00FF41A5">
        <w:rPr>
          <w:rFonts w:cstheme="minorHAnsi"/>
          <w:color w:val="000000"/>
          <w:sz w:val="24"/>
          <w:szCs w:val="24"/>
        </w:rPr>
        <w:t xml:space="preserve">the so called </w:t>
      </w:r>
      <w:r w:rsidR="00FF41A5" w:rsidRPr="00E364B3">
        <w:rPr>
          <w:rFonts w:cstheme="minorHAnsi"/>
          <w:color w:val="000000"/>
          <w:sz w:val="24"/>
          <w:szCs w:val="24"/>
          <w:highlight w:val="yellow"/>
        </w:rPr>
        <w:t xml:space="preserve">composite sensitivity of </w:t>
      </w:r>
      <w:r w:rsidR="00FF41A5" w:rsidRPr="00E364B3">
        <w:rPr>
          <w:rFonts w:cstheme="minorHAnsi"/>
          <w:i/>
          <w:color w:val="000000"/>
          <w:sz w:val="24"/>
          <w:szCs w:val="24"/>
          <w:highlight w:val="yellow"/>
        </w:rPr>
        <w:t>g</w:t>
      </w:r>
      <w:r w:rsidR="00FF41A5" w:rsidRPr="00E364B3">
        <w:rPr>
          <w:rFonts w:cstheme="minorHAnsi"/>
          <w:i/>
          <w:color w:val="000000"/>
          <w:sz w:val="24"/>
          <w:szCs w:val="24"/>
          <w:highlight w:val="yellow"/>
          <w:vertAlign w:val="subscript"/>
        </w:rPr>
        <w:t>sto</w:t>
      </w:r>
      <w:r w:rsidR="00FF41A5" w:rsidRPr="00E364B3">
        <w:rPr>
          <w:rFonts w:cstheme="minorHAnsi"/>
          <w:color w:val="000000"/>
          <w:sz w:val="24"/>
          <w:szCs w:val="24"/>
          <w:highlight w:val="yellow"/>
        </w:rPr>
        <w:t xml:space="preserve"> to assimilation rate and humidity/CO</w:t>
      </w:r>
      <w:r w:rsidR="00FF41A5" w:rsidRPr="00E364B3">
        <w:rPr>
          <w:rFonts w:cstheme="minorHAnsi"/>
          <w:color w:val="000000"/>
          <w:sz w:val="24"/>
          <w:szCs w:val="24"/>
          <w:highlight w:val="yellow"/>
          <w:vertAlign w:val="subscript"/>
        </w:rPr>
        <w:t>2</w:t>
      </w:r>
      <w:r w:rsidR="00FF41A5" w:rsidRPr="00E364B3">
        <w:rPr>
          <w:rFonts w:cstheme="minorHAnsi"/>
          <w:color w:val="000000"/>
          <w:sz w:val="24"/>
          <w:szCs w:val="24"/>
          <w:highlight w:val="yellow"/>
        </w:rPr>
        <w:t xml:space="preserve"> concentration</w:t>
      </w:r>
      <w:r w:rsidR="00FF41A5" w:rsidRPr="00FF41A5">
        <w:rPr>
          <w:rFonts w:cstheme="minorHAnsi"/>
          <w:color w:val="000000"/>
          <w:sz w:val="24"/>
          <w:szCs w:val="24"/>
        </w:rPr>
        <w:t xml:space="preserve">, can be obtained </w:t>
      </w:r>
      <w:r w:rsidR="00FF41A5" w:rsidRPr="00FF41A5">
        <w:rPr>
          <w:rFonts w:cstheme="minorHAnsi"/>
          <w:i/>
          <w:color w:val="000000"/>
          <w:sz w:val="24"/>
          <w:szCs w:val="24"/>
        </w:rPr>
        <w:t>via</w:t>
      </w:r>
      <w:r w:rsidR="00FF41A5" w:rsidRPr="00FF41A5">
        <w:rPr>
          <w:rFonts w:cstheme="minorHAnsi"/>
          <w:color w:val="000000"/>
          <w:sz w:val="24"/>
          <w:szCs w:val="24"/>
        </w:rPr>
        <w:t xml:space="preserve"> a linear regression of </w:t>
      </w:r>
      <w:r w:rsidR="00FF41A5" w:rsidRPr="00FF41A5">
        <w:rPr>
          <w:rFonts w:cstheme="minorHAnsi"/>
          <w:i/>
          <w:color w:val="000000"/>
          <w:sz w:val="24"/>
          <w:szCs w:val="24"/>
        </w:rPr>
        <w:t>g</w:t>
      </w:r>
      <w:r w:rsidR="00FF41A5" w:rsidRPr="00FF41A5">
        <w:rPr>
          <w:rFonts w:cstheme="minorHAnsi"/>
          <w:i/>
          <w:color w:val="000000"/>
          <w:sz w:val="24"/>
          <w:szCs w:val="24"/>
          <w:vertAlign w:val="subscript"/>
        </w:rPr>
        <w:t>sto</w:t>
      </w:r>
      <w:r w:rsidR="00FF41A5">
        <w:rPr>
          <w:rFonts w:cstheme="minorHAnsi"/>
          <w:i/>
          <w:color w:val="000000"/>
          <w:sz w:val="24"/>
          <w:szCs w:val="24"/>
          <w:vertAlign w:val="subscript"/>
        </w:rPr>
        <w:t xml:space="preserve"> </w:t>
      </w:r>
      <w:r w:rsidR="00FF41A5" w:rsidRPr="00FF41A5">
        <w:rPr>
          <w:rFonts w:cstheme="minorHAnsi"/>
          <w:color w:val="000000"/>
          <w:sz w:val="24"/>
          <w:szCs w:val="24"/>
        </w:rPr>
        <w:t>against experimental data from steady state gas exchange measurements. The value of</w:t>
      </w:r>
      <w:r w:rsidR="00FF41A5">
        <w:rPr>
          <w:rFonts w:cstheme="minorHAnsi"/>
          <w:color w:val="000000"/>
          <w:sz w:val="24"/>
          <w:szCs w:val="24"/>
        </w:rPr>
        <w:t xml:space="preserve"> </w:t>
      </w:r>
      <w:r w:rsidR="00FF41A5" w:rsidRPr="00FF41A5">
        <w:rPr>
          <w:rFonts w:cstheme="minorHAnsi"/>
          <w:i/>
          <w:color w:val="000000"/>
          <w:sz w:val="24"/>
          <w:szCs w:val="24"/>
        </w:rPr>
        <w:t>m</w:t>
      </w:r>
      <w:r w:rsidR="00FF41A5" w:rsidRPr="00FF41A5">
        <w:rPr>
          <w:rFonts w:cstheme="minorHAnsi"/>
          <w:color w:val="000000"/>
          <w:sz w:val="24"/>
          <w:szCs w:val="24"/>
        </w:rPr>
        <w:t xml:space="preserve"> </w:t>
      </w:r>
      <w:r w:rsidR="000B5A3D">
        <w:rPr>
          <w:rFonts w:cstheme="minorHAnsi"/>
          <w:color w:val="000000"/>
          <w:sz w:val="24"/>
          <w:szCs w:val="24"/>
        </w:rPr>
        <w:t xml:space="preserve">is surprisingly </w:t>
      </w:r>
      <w:r w:rsidR="00FF41A5" w:rsidRPr="00FF41A5">
        <w:rPr>
          <w:rFonts w:cstheme="minorHAnsi"/>
          <w:color w:val="000000"/>
          <w:sz w:val="24"/>
          <w:szCs w:val="24"/>
        </w:rPr>
        <w:t xml:space="preserve">consistent amongst many different species, </w:t>
      </w:r>
      <w:r w:rsidR="000B5A3D">
        <w:rPr>
          <w:rFonts w:cstheme="minorHAnsi"/>
          <w:color w:val="000000"/>
          <w:sz w:val="24"/>
          <w:szCs w:val="24"/>
        </w:rPr>
        <w:t xml:space="preserve">and ranges </w:t>
      </w:r>
      <w:r w:rsidR="00FF41A5" w:rsidRPr="00FF41A5">
        <w:rPr>
          <w:rFonts w:cstheme="minorHAnsi"/>
          <w:color w:val="000000"/>
          <w:sz w:val="24"/>
          <w:szCs w:val="24"/>
        </w:rPr>
        <w:t xml:space="preserve">between 5 and 15 </w:t>
      </w:r>
      <w:r w:rsidR="00B539F6">
        <w:rPr>
          <w:rFonts w:cstheme="minorHAnsi"/>
          <w:color w:val="000000"/>
          <w:sz w:val="24"/>
          <w:szCs w:val="24"/>
        </w:rPr>
        <w:fldChar w:fldCharType="begin" w:fldLock="1"/>
      </w:r>
      <w:r w:rsidR="00BF17B4">
        <w:rPr>
          <w:rFonts w:cstheme="minorHAnsi"/>
          <w:color w:val="000000"/>
          <w:sz w:val="24"/>
          <w:szCs w:val="24"/>
        </w:rPr>
        <w:instrText>ADDIN CSL_CITATION { "citationItems" : [ { "id" : "ITEM-1", "itemData" : { "author" : [ { "dropping-particle" : "", "family" : "Kosugi", "given" : "Y", "non-dropping-particle" : "", "parse-names" : false, "suffix" : "" }, { "dropping-particle" : "", "family" : "Shibata", "given" : "S", "non-dropping-particle" : "", "parse-names" : false, "suffix" : "" }, { "dropping-particle" : "", "family" : "Kobashi", "given" : "S", "non-dropping-particle" : "", "parse-names" : false, "suffix" : "" }, { "dropping-particle" : "", "family" : "Caemmerer", "given" : "Von", "non-dropping-particle" : "", "parse-names" : false, "suffix" : "" } ], "id" : "ITEM-1", "issued" : { "date-parts" : [ [ "2003" ] ] }, "page" : "285-301", "title" : "Parameterization of the CO2 and H2O gas exchange of several temperate deciduous broad-leaved trees at the leaf", "type" : "article-journal" }, "uris" : [ "http://www.mendeley.com/documents/?uuid=869edb71-6e65-4d0b-a498-616755796b78", "http://www.mendeley.com/documents/?uuid=b63e097f-1f62-4cf7-a02d-56fdb01785c9" ] } ], "mendeley" : { "formattedCitation" : "(Kosugi et al., 2003)", "manualFormatting" : "(Kosugi et al., 2003)", "plainTextFormattedCitation" : "(Kosugi et al., 2003)", "previouslyFormattedCitation" : "(Kosugi et al., 2003)" }, "properties" : { "noteIndex" : 0 }, "schema" : "https://github.com/citation-style-language/schema/raw/master/csl-citation.json" }</w:instrText>
      </w:r>
      <w:r w:rsidR="00B539F6">
        <w:rPr>
          <w:rFonts w:cstheme="minorHAnsi"/>
          <w:color w:val="000000"/>
          <w:sz w:val="24"/>
          <w:szCs w:val="24"/>
        </w:rPr>
        <w:fldChar w:fldCharType="separate"/>
      </w:r>
      <w:r w:rsidR="00B539F6" w:rsidRPr="00B539F6">
        <w:rPr>
          <w:rFonts w:cstheme="minorHAnsi"/>
          <w:noProof/>
          <w:color w:val="000000"/>
          <w:sz w:val="24"/>
          <w:szCs w:val="24"/>
        </w:rPr>
        <w:t>(Kosugi</w:t>
      </w:r>
      <w:r w:rsidR="00B539F6">
        <w:rPr>
          <w:rFonts w:cstheme="minorHAnsi"/>
          <w:noProof/>
          <w:color w:val="000000"/>
          <w:sz w:val="24"/>
          <w:szCs w:val="24"/>
        </w:rPr>
        <w:t xml:space="preserve"> et al.,</w:t>
      </w:r>
      <w:r w:rsidR="00B539F6" w:rsidRPr="00B539F6">
        <w:rPr>
          <w:rFonts w:cstheme="minorHAnsi"/>
          <w:noProof/>
          <w:color w:val="000000"/>
          <w:sz w:val="24"/>
          <w:szCs w:val="24"/>
        </w:rPr>
        <w:t xml:space="preserve"> 2003)</w:t>
      </w:r>
      <w:r w:rsidR="00B539F6">
        <w:rPr>
          <w:rFonts w:cstheme="minorHAnsi"/>
          <w:color w:val="000000"/>
          <w:sz w:val="24"/>
          <w:szCs w:val="24"/>
        </w:rPr>
        <w:fldChar w:fldCharType="end"/>
      </w:r>
      <w:r w:rsidR="00FF41A5" w:rsidRPr="00FF41A5">
        <w:rPr>
          <w:rFonts w:cstheme="minorHAnsi"/>
          <w:color w:val="000000"/>
          <w:sz w:val="24"/>
          <w:szCs w:val="24"/>
        </w:rPr>
        <w:t xml:space="preserve"> (</w:t>
      </w:r>
      <w:r w:rsidR="00B539F6" w:rsidRPr="00FF41A5">
        <w:rPr>
          <w:rFonts w:cstheme="minorHAnsi"/>
          <w:color w:val="000000"/>
          <w:sz w:val="24"/>
          <w:szCs w:val="24"/>
        </w:rPr>
        <w:t xml:space="preserve">if all quantities are </w:t>
      </w:r>
      <w:r>
        <w:rPr>
          <w:rFonts w:cstheme="minorHAnsi"/>
          <w:color w:val="000000"/>
          <w:sz w:val="24"/>
          <w:szCs w:val="24"/>
        </w:rPr>
        <w:t>in</w:t>
      </w:r>
      <w:r w:rsidR="00B539F6" w:rsidRPr="00FF41A5">
        <w:rPr>
          <w:rFonts w:cstheme="minorHAnsi"/>
          <w:color w:val="000000"/>
          <w:sz w:val="24"/>
          <w:szCs w:val="24"/>
        </w:rPr>
        <w:t xml:space="preserve"> units </w:t>
      </w:r>
      <w:r w:rsidR="00FF41A5" w:rsidRPr="00FF41A5">
        <w:rPr>
          <w:rFonts w:cstheme="minorHAnsi"/>
          <w:color w:val="000000"/>
          <w:sz w:val="24"/>
          <w:szCs w:val="24"/>
        </w:rPr>
        <w:t xml:space="preserve">consistent with </w:t>
      </w:r>
      <w:r w:rsidR="00B539F6">
        <w:rPr>
          <w:rFonts w:cstheme="minorHAnsi"/>
          <w:color w:val="000000"/>
          <w:sz w:val="24"/>
          <w:szCs w:val="24"/>
        </w:rPr>
        <w:fldChar w:fldCharType="begin" w:fldLock="1"/>
      </w:r>
      <w:r w:rsidR="00BF17B4">
        <w:rPr>
          <w:rFonts w:cstheme="minorHAnsi"/>
          <w:color w:val="000000"/>
          <w:sz w:val="24"/>
          <w:szCs w:val="24"/>
        </w:rPr>
        <w:instrText>ADDIN CSL_CITATION { "citationItems" : [ { "id" : "ITEM-1", "itemData" : { "author" : [ { "dropping-particle" : "", "family" : "Ball, J.T., Woodrow, I.E. Berry", "given" : "J.A.", "non-dropping-particle" : "", "parse-names" : false, "suffix" : "" } ], "container-title" : "Progress in photosynthesis research, Vol IV", "editor" : [ { "dropping-particle" : "", "family" : "Biggens", "given" : "J", "non-dropping-particle" : "", "parse-names" : false, "suffix" : "" } ], "id" : "ITEM-1", "issued" : { "date-parts" : [ [ "1987" ] ] }, "publisher" : "Martinus Nijhoff", "publisher-place" : "Dordrecht", "title" : "A model predicting stomatal conductance and its contribution to the control of photosynthesis under different environmental conditions.", "type" : "chapter" }, "uris" : [ "http://www.mendeley.com/documents/?uuid=adc5fa59-b0e6-4d7c-b0ec-037ca1a605b3", "http://www.mendeley.com/documents/?uuid=dedde630-5811-4788-975c-8c51698d72f2" ] } ], "mendeley" : { "formattedCitation" : "(Ball, J.T., Woodrow, I.E. Berry, 1987)", "manualFormatting" : "Ball et al. (1987)", "plainTextFormattedCitation" : "(Ball, J.T., Woodrow, I.E. Berry, 1987)", "previouslyFormattedCitation" : "(Ball, J.T., Woodrow, I.E. Berry, 1987b)" }, "properties" : { "noteIndex" : 0 }, "schema" : "https://github.com/citation-style-language/schema/raw/master/csl-citation.json" }</w:instrText>
      </w:r>
      <w:r w:rsidR="00B539F6">
        <w:rPr>
          <w:rFonts w:cstheme="minorHAnsi"/>
          <w:color w:val="000000"/>
          <w:sz w:val="24"/>
          <w:szCs w:val="24"/>
        </w:rPr>
        <w:fldChar w:fldCharType="separate"/>
      </w:r>
      <w:r w:rsidR="00B539F6" w:rsidRPr="007F63DD">
        <w:rPr>
          <w:rFonts w:cstheme="minorHAnsi"/>
          <w:noProof/>
          <w:color w:val="000000"/>
          <w:sz w:val="24"/>
          <w:szCs w:val="24"/>
        </w:rPr>
        <w:t xml:space="preserve">Ball </w:t>
      </w:r>
      <w:r w:rsidR="00B539F6">
        <w:rPr>
          <w:rFonts w:cstheme="minorHAnsi"/>
          <w:noProof/>
          <w:color w:val="000000"/>
          <w:sz w:val="24"/>
          <w:szCs w:val="24"/>
        </w:rPr>
        <w:t>et al.</w:t>
      </w:r>
      <w:r w:rsidR="00B539F6" w:rsidRPr="007F63DD">
        <w:rPr>
          <w:rFonts w:cstheme="minorHAnsi"/>
          <w:noProof/>
          <w:color w:val="000000"/>
          <w:sz w:val="24"/>
          <w:szCs w:val="24"/>
        </w:rPr>
        <w:t xml:space="preserve"> </w:t>
      </w:r>
      <w:r w:rsidR="00B539F6">
        <w:rPr>
          <w:rFonts w:cstheme="minorHAnsi"/>
          <w:noProof/>
          <w:color w:val="000000"/>
          <w:sz w:val="24"/>
          <w:szCs w:val="24"/>
        </w:rPr>
        <w:t>(</w:t>
      </w:r>
      <w:r w:rsidR="00B539F6" w:rsidRPr="007F63DD">
        <w:rPr>
          <w:rFonts w:cstheme="minorHAnsi"/>
          <w:noProof/>
          <w:color w:val="000000"/>
          <w:sz w:val="24"/>
          <w:szCs w:val="24"/>
        </w:rPr>
        <w:t>1987)</w:t>
      </w:r>
      <w:r w:rsidR="00B539F6">
        <w:rPr>
          <w:rFonts w:cstheme="minorHAnsi"/>
          <w:color w:val="000000"/>
          <w:sz w:val="24"/>
          <w:szCs w:val="24"/>
        </w:rPr>
        <w:fldChar w:fldCharType="end"/>
      </w:r>
      <w:r w:rsidR="00FF41A5" w:rsidRPr="00FF41A5">
        <w:rPr>
          <w:rFonts w:cstheme="minorHAnsi"/>
          <w:color w:val="000000"/>
          <w:sz w:val="24"/>
          <w:szCs w:val="24"/>
        </w:rPr>
        <w:t xml:space="preserve"> </w:t>
      </w:r>
      <w:r w:rsidR="00B539F6" w:rsidRPr="00B539F6">
        <w:rPr>
          <w:rFonts w:cstheme="minorHAnsi"/>
          <w:i/>
          <w:color w:val="000000"/>
          <w:sz w:val="24"/>
          <w:szCs w:val="24"/>
        </w:rPr>
        <w:t>m</w:t>
      </w:r>
      <w:r w:rsidR="00B539F6">
        <w:rPr>
          <w:rFonts w:cstheme="minorHAnsi"/>
          <w:color w:val="000000"/>
          <w:sz w:val="24"/>
          <w:szCs w:val="24"/>
        </w:rPr>
        <w:t xml:space="preserve"> is</w:t>
      </w:r>
      <w:r w:rsidR="00B539F6" w:rsidRPr="00FF41A5">
        <w:rPr>
          <w:rFonts w:cstheme="minorHAnsi"/>
          <w:color w:val="000000"/>
          <w:sz w:val="24"/>
          <w:szCs w:val="24"/>
        </w:rPr>
        <w:t xml:space="preserve"> </w:t>
      </w:r>
      <w:r w:rsidR="00B539F6">
        <w:rPr>
          <w:rFonts w:cstheme="minorHAnsi"/>
          <w:color w:val="000000"/>
          <w:sz w:val="24"/>
          <w:szCs w:val="24"/>
        </w:rPr>
        <w:lastRenderedPageBreak/>
        <w:t>dimensionless).</w:t>
      </w:r>
      <w:r w:rsidR="00BF17B4">
        <w:rPr>
          <w:rFonts w:cstheme="minorHAnsi"/>
          <w:color w:val="000000"/>
          <w:sz w:val="24"/>
          <w:szCs w:val="24"/>
        </w:rPr>
        <w:t xml:space="preserve"> The parameter </w:t>
      </w:r>
      <m:oMath>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D</m:t>
            </m:r>
          </m:e>
          <m:sub>
            <m:r>
              <m:rPr>
                <m:sty m:val="bi"/>
              </m:rPr>
              <w:rPr>
                <w:rFonts w:ascii="Cambria Math" w:hAnsi="Cambria Math" w:cstheme="minorHAnsi"/>
                <w:color w:val="000000"/>
                <w:sz w:val="24"/>
                <w:szCs w:val="24"/>
              </w:rPr>
              <m:t>0</m:t>
            </m:r>
          </m:sub>
        </m:sSub>
      </m:oMath>
      <w:r w:rsidR="00BF17B4">
        <w:rPr>
          <w:rFonts w:cstheme="minorHAnsi"/>
          <w:color w:val="000000"/>
          <w:sz w:val="24"/>
          <w:szCs w:val="24"/>
        </w:rPr>
        <w:t xml:space="preserve"> is the humidity deficit (or vapour pressure deficit, VPD) as which </w:t>
      </w:r>
      <m:oMath>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g</m:t>
            </m:r>
          </m:e>
          <m:sub>
            <m:r>
              <m:rPr>
                <m:sty m:val="bi"/>
              </m:rPr>
              <w:rPr>
                <w:rFonts w:ascii="Cambria Math" w:hAnsi="Cambria Math" w:cstheme="minorHAnsi"/>
                <w:color w:val="000000"/>
                <w:sz w:val="24"/>
                <w:szCs w:val="24"/>
              </w:rPr>
              <m:t>sto</m:t>
            </m:r>
          </m:sub>
        </m:sSub>
      </m:oMath>
      <w:r w:rsidR="00BF17B4">
        <w:rPr>
          <w:rFonts w:cstheme="minorHAnsi"/>
          <w:color w:val="000000"/>
          <w:sz w:val="24"/>
          <w:szCs w:val="24"/>
        </w:rPr>
        <w:t xml:space="preserve"> is reduced by a factor of two </w:t>
      </w:r>
      <w:r w:rsidR="00BF17B4">
        <w:rPr>
          <w:rFonts w:cstheme="minorHAnsi"/>
          <w:color w:val="000000"/>
          <w:sz w:val="24"/>
          <w:szCs w:val="24"/>
        </w:rPr>
        <w:fldChar w:fldCharType="begin" w:fldLock="1"/>
      </w:r>
      <w:r w:rsidR="00BF17B4">
        <w:rPr>
          <w:rFonts w:cstheme="minorHAnsi"/>
          <w:color w:val="000000"/>
          <w:sz w:val="24"/>
          <w:szCs w:val="24"/>
        </w:rPr>
        <w:instrText>ADDIN CSL_CITATION { "citationItems" : [ { "id" : "ITEM-1", "itemData" : { "author" : [ { "dropping-particle" : "", "family" : "Leuning", "given" : "R", "non-dropping-particle" : "", "parse-names" : false, "suffix" : "" }, { "dropping-particle" : "", "family" : "Dunin", "given" : "F X", "non-dropping-particle" : "", "parse-names" : false, "suffix" : "" }, { "dropping-particle" : "", "family" : "Wang", "given" : "Y", "non-dropping-particle" : "", "parse-names" : false, "suffix" : "" } ], "id" : "ITEM-1", "issued" : { "date-parts" : [ [ "1998" ] ] }, "page" : "113-125", "title" : "A two-leaf model for canopy conductance , photosynthesis and partitioning of available energy . II . Comparison with measurements", "type" : "article-journal", "volume" : "91" }, "uris" : [ "http://www.mendeley.com/documents/?uuid=b2ead603-f84c-46f6-ae7a-fc3d481a7754" ] } ], "mendeley" : { "formattedCitation" : "(Leuning et al., 1998)", "plainTextFormattedCitation" : "(Leuning et al., 1998)" }, "properties" : { "noteIndex" : 0 }, "schema" : "https://github.com/citation-style-language/schema/raw/master/csl-citation.json" }</w:instrText>
      </w:r>
      <w:r w:rsidR="00BF17B4">
        <w:rPr>
          <w:rFonts w:cstheme="minorHAnsi"/>
          <w:color w:val="000000"/>
          <w:sz w:val="24"/>
          <w:szCs w:val="24"/>
        </w:rPr>
        <w:fldChar w:fldCharType="separate"/>
      </w:r>
      <w:r w:rsidR="00BF17B4" w:rsidRPr="00BF17B4">
        <w:rPr>
          <w:rFonts w:cstheme="minorHAnsi"/>
          <w:noProof/>
          <w:color w:val="000000"/>
          <w:sz w:val="24"/>
          <w:szCs w:val="24"/>
        </w:rPr>
        <w:t>(Leuning et al., 1998)</w:t>
      </w:r>
      <w:r w:rsidR="00BF17B4">
        <w:rPr>
          <w:rFonts w:cstheme="minorHAnsi"/>
          <w:color w:val="000000"/>
          <w:sz w:val="24"/>
          <w:szCs w:val="24"/>
        </w:rPr>
        <w:fldChar w:fldCharType="end"/>
      </w:r>
      <w:r w:rsidR="00BF17B4">
        <w:rPr>
          <w:rFonts w:cstheme="minorHAnsi"/>
          <w:color w:val="000000"/>
          <w:sz w:val="24"/>
          <w:szCs w:val="24"/>
        </w:rPr>
        <w:t xml:space="preserve">.  </w:t>
      </w:r>
    </w:p>
    <w:p w14:paraId="786E2F6E" w14:textId="77777777" w:rsidR="00703B29" w:rsidRDefault="00703B29" w:rsidP="00FF41A5">
      <w:pPr>
        <w:autoSpaceDE w:val="0"/>
        <w:autoSpaceDN w:val="0"/>
        <w:adjustRightInd w:val="0"/>
        <w:rPr>
          <w:rFonts w:cstheme="minorHAnsi"/>
          <w:color w:val="000000"/>
          <w:sz w:val="24"/>
          <w:szCs w:val="24"/>
        </w:rPr>
      </w:pPr>
    </w:p>
    <w:p w14:paraId="361E95C2" w14:textId="77777777" w:rsidR="00703B29" w:rsidRDefault="00FF41A5" w:rsidP="00FF41A5">
      <w:pPr>
        <w:autoSpaceDE w:val="0"/>
        <w:autoSpaceDN w:val="0"/>
        <w:adjustRightInd w:val="0"/>
        <w:rPr>
          <w:rFonts w:cstheme="minorHAnsi"/>
          <w:color w:val="000000"/>
          <w:sz w:val="24"/>
          <w:szCs w:val="24"/>
        </w:rPr>
      </w:pPr>
      <w:r w:rsidRPr="00FF41A5">
        <w:rPr>
          <w:rFonts w:cstheme="minorHAnsi"/>
          <w:color w:val="000000"/>
          <w:sz w:val="24"/>
          <w:szCs w:val="24"/>
        </w:rPr>
        <w:t xml:space="preserve">Despite the empirical and </w:t>
      </w:r>
      <w:r w:rsidR="00FE634B" w:rsidRPr="00FF41A5">
        <w:rPr>
          <w:rFonts w:cstheme="minorHAnsi"/>
          <w:color w:val="000000"/>
          <w:sz w:val="24"/>
          <w:szCs w:val="24"/>
        </w:rPr>
        <w:t>non-mechanistic</w:t>
      </w:r>
      <w:r w:rsidRPr="00FF41A5">
        <w:rPr>
          <w:rFonts w:cstheme="minorHAnsi"/>
          <w:color w:val="000000"/>
          <w:sz w:val="24"/>
          <w:szCs w:val="24"/>
        </w:rPr>
        <w:t xml:space="preserve"> nature of this model it allows for the</w:t>
      </w:r>
      <w:r w:rsidR="00B539F6">
        <w:rPr>
          <w:rFonts w:cstheme="minorHAnsi"/>
          <w:color w:val="000000"/>
          <w:sz w:val="24"/>
          <w:szCs w:val="24"/>
        </w:rPr>
        <w:t xml:space="preserve"> </w:t>
      </w:r>
      <w:r w:rsidRPr="00FF41A5">
        <w:rPr>
          <w:rFonts w:cstheme="minorHAnsi"/>
          <w:color w:val="000000"/>
          <w:sz w:val="24"/>
          <w:szCs w:val="24"/>
        </w:rPr>
        <w:t xml:space="preserve">mathematical quantification of </w:t>
      </w:r>
      <w:r w:rsidR="006A1098">
        <w:rPr>
          <w:rFonts w:cstheme="minorHAnsi"/>
          <w:color w:val="000000"/>
          <w:sz w:val="24"/>
          <w:szCs w:val="24"/>
        </w:rPr>
        <w:t>the key</w:t>
      </w:r>
      <w:r w:rsidRPr="00FF41A5">
        <w:rPr>
          <w:rFonts w:cstheme="minorHAnsi"/>
          <w:color w:val="000000"/>
          <w:sz w:val="24"/>
          <w:szCs w:val="24"/>
        </w:rPr>
        <w:t xml:space="preserve"> environmental</w:t>
      </w:r>
      <w:r w:rsidR="00B539F6">
        <w:rPr>
          <w:rFonts w:cstheme="minorHAnsi"/>
          <w:color w:val="000000"/>
          <w:sz w:val="24"/>
          <w:szCs w:val="24"/>
        </w:rPr>
        <w:t xml:space="preserve"> </w:t>
      </w:r>
      <w:r w:rsidRPr="00FF41A5">
        <w:rPr>
          <w:rFonts w:cstheme="minorHAnsi"/>
          <w:color w:val="000000"/>
          <w:sz w:val="24"/>
          <w:szCs w:val="24"/>
        </w:rPr>
        <w:t xml:space="preserve">feedbacks on stomatal </w:t>
      </w:r>
      <w:r w:rsidR="00FE634B" w:rsidRPr="00FF41A5">
        <w:rPr>
          <w:rFonts w:cstheme="minorHAnsi"/>
          <w:color w:val="000000"/>
          <w:sz w:val="24"/>
          <w:szCs w:val="24"/>
        </w:rPr>
        <w:t>behaviour</w:t>
      </w:r>
      <w:r w:rsidRPr="00FF41A5">
        <w:rPr>
          <w:rFonts w:cstheme="minorHAnsi"/>
          <w:color w:val="000000"/>
          <w:sz w:val="24"/>
          <w:szCs w:val="24"/>
        </w:rPr>
        <w:t>: (1) Rising irradiance causes stomata to open (incorporated</w:t>
      </w:r>
      <w:r w:rsidR="00B539F6">
        <w:rPr>
          <w:rFonts w:cstheme="minorHAnsi"/>
          <w:color w:val="000000"/>
          <w:sz w:val="24"/>
          <w:szCs w:val="24"/>
        </w:rPr>
        <w:t xml:space="preserve"> </w:t>
      </w:r>
      <w:r w:rsidR="000B5A3D" w:rsidRPr="000B5A3D">
        <w:rPr>
          <w:rFonts w:cstheme="minorHAnsi"/>
          <w:color w:val="000000"/>
          <w:sz w:val="24"/>
          <w:szCs w:val="24"/>
        </w:rPr>
        <w:t xml:space="preserve">through the positive influence of radiation on </w:t>
      </w:r>
      <w:r w:rsidRPr="00B539F6">
        <w:rPr>
          <w:rFonts w:cstheme="minorHAnsi"/>
          <w:i/>
          <w:color w:val="000000"/>
          <w:sz w:val="24"/>
          <w:szCs w:val="24"/>
        </w:rPr>
        <w:t>A</w:t>
      </w:r>
      <w:r w:rsidRPr="00B539F6">
        <w:rPr>
          <w:rFonts w:cstheme="minorHAnsi"/>
          <w:i/>
          <w:color w:val="000000"/>
          <w:sz w:val="24"/>
          <w:szCs w:val="24"/>
          <w:vertAlign w:val="subscript"/>
        </w:rPr>
        <w:t>net</w:t>
      </w:r>
      <w:r w:rsidR="00B539F6">
        <w:rPr>
          <w:rFonts w:cstheme="minorHAnsi"/>
          <w:color w:val="000000"/>
          <w:sz w:val="24"/>
          <w:szCs w:val="24"/>
        </w:rPr>
        <w:t xml:space="preserve">); </w:t>
      </w:r>
      <w:r w:rsidRPr="00FF41A5">
        <w:rPr>
          <w:rFonts w:cstheme="minorHAnsi"/>
          <w:color w:val="000000"/>
          <w:sz w:val="24"/>
          <w:szCs w:val="24"/>
        </w:rPr>
        <w:t>(2) Rising CO</w:t>
      </w:r>
      <w:r w:rsidRPr="00B539F6">
        <w:rPr>
          <w:rFonts w:cstheme="minorHAnsi"/>
          <w:color w:val="000000"/>
          <w:sz w:val="24"/>
          <w:szCs w:val="24"/>
          <w:vertAlign w:val="subscript"/>
        </w:rPr>
        <w:t>2</w:t>
      </w:r>
      <w:r w:rsidRPr="00FF41A5">
        <w:rPr>
          <w:rFonts w:cstheme="minorHAnsi"/>
          <w:color w:val="000000"/>
          <w:sz w:val="24"/>
          <w:szCs w:val="24"/>
        </w:rPr>
        <w:t xml:space="preserve"> causes stomata to close</w:t>
      </w:r>
      <w:r w:rsidR="000B5A3D">
        <w:rPr>
          <w:rFonts w:cstheme="minorHAnsi"/>
          <w:color w:val="000000"/>
          <w:sz w:val="24"/>
          <w:szCs w:val="24"/>
        </w:rPr>
        <w:t xml:space="preserve"> (incorp</w:t>
      </w:r>
      <w:r w:rsidR="00FE634B">
        <w:rPr>
          <w:rFonts w:cstheme="minorHAnsi"/>
          <w:color w:val="000000"/>
          <w:sz w:val="24"/>
          <w:szCs w:val="24"/>
        </w:rPr>
        <w:t>or</w:t>
      </w:r>
      <w:r w:rsidR="000B5A3D">
        <w:rPr>
          <w:rFonts w:cstheme="minorHAnsi"/>
          <w:color w:val="000000"/>
          <w:sz w:val="24"/>
          <w:szCs w:val="24"/>
        </w:rPr>
        <w:t xml:space="preserve">ated </w:t>
      </w:r>
      <w:r w:rsidR="006A1098">
        <w:rPr>
          <w:rFonts w:cstheme="minorHAnsi"/>
          <w:color w:val="000000"/>
          <w:sz w:val="24"/>
          <w:szCs w:val="24"/>
        </w:rPr>
        <w:t xml:space="preserve">through the </w:t>
      </w:r>
      <w:r w:rsidR="000766E1">
        <w:rPr>
          <w:rFonts w:cstheme="minorHAnsi"/>
          <w:color w:val="000000"/>
          <w:sz w:val="24"/>
          <w:szCs w:val="24"/>
        </w:rPr>
        <w:t>negative influence of limited RuBP regeneration)</w:t>
      </w:r>
      <w:r w:rsidR="00FE634B">
        <w:rPr>
          <w:rFonts w:cstheme="minorHAnsi"/>
          <w:color w:val="000000"/>
          <w:sz w:val="24"/>
          <w:szCs w:val="24"/>
        </w:rPr>
        <w:t>;</w:t>
      </w:r>
      <w:r w:rsidRPr="00FF41A5">
        <w:rPr>
          <w:rFonts w:cstheme="minorHAnsi"/>
          <w:color w:val="000000"/>
          <w:sz w:val="24"/>
          <w:szCs w:val="24"/>
        </w:rPr>
        <w:t xml:space="preserve"> (3) To</w:t>
      </w:r>
      <w:r w:rsidR="00B539F6">
        <w:rPr>
          <w:rFonts w:cstheme="minorHAnsi"/>
          <w:color w:val="000000"/>
          <w:sz w:val="24"/>
          <w:szCs w:val="24"/>
        </w:rPr>
        <w:t xml:space="preserve"> </w:t>
      </w:r>
      <w:r w:rsidRPr="00FF41A5">
        <w:rPr>
          <w:rFonts w:cstheme="minorHAnsi"/>
          <w:color w:val="000000"/>
          <w:sz w:val="24"/>
          <w:szCs w:val="24"/>
        </w:rPr>
        <w:t xml:space="preserve">minimize water loss, stomata close when the transpiration </w:t>
      </w:r>
      <w:r w:rsidR="000766E1">
        <w:rPr>
          <w:rFonts w:cstheme="minorHAnsi"/>
          <w:color w:val="000000"/>
          <w:sz w:val="24"/>
          <w:szCs w:val="24"/>
        </w:rPr>
        <w:t xml:space="preserve">rate </w:t>
      </w:r>
      <w:r w:rsidRPr="00FF41A5">
        <w:rPr>
          <w:rFonts w:cstheme="minorHAnsi"/>
          <w:color w:val="000000"/>
          <w:sz w:val="24"/>
          <w:szCs w:val="24"/>
        </w:rPr>
        <w:t>rises</w:t>
      </w:r>
      <w:r w:rsidR="000766E1">
        <w:rPr>
          <w:rFonts w:cstheme="minorHAnsi"/>
          <w:color w:val="000000"/>
          <w:sz w:val="24"/>
          <w:szCs w:val="24"/>
        </w:rPr>
        <w:t xml:space="preserve"> (incorporated through the response to leaf surface humidity</w:t>
      </w:r>
      <w:r w:rsidR="006A1098">
        <w:rPr>
          <w:rFonts w:cstheme="minorHAnsi"/>
          <w:color w:val="000000"/>
          <w:sz w:val="24"/>
          <w:szCs w:val="24"/>
        </w:rPr>
        <w:t xml:space="preserve"> deficit</w:t>
      </w:r>
      <w:r w:rsidR="000766E1">
        <w:rPr>
          <w:rFonts w:cstheme="minorHAnsi"/>
          <w:color w:val="000000"/>
          <w:sz w:val="24"/>
          <w:szCs w:val="24"/>
        </w:rPr>
        <w:t>)</w:t>
      </w:r>
      <w:r w:rsidRPr="00FF41A5">
        <w:rPr>
          <w:rFonts w:cstheme="minorHAnsi"/>
          <w:color w:val="000000"/>
          <w:sz w:val="24"/>
          <w:szCs w:val="24"/>
        </w:rPr>
        <w:t>.</w:t>
      </w:r>
      <w:r w:rsidR="00B539F6">
        <w:rPr>
          <w:rFonts w:cstheme="minorHAnsi"/>
          <w:color w:val="000000"/>
          <w:sz w:val="24"/>
          <w:szCs w:val="24"/>
        </w:rPr>
        <w:t xml:space="preserve"> </w:t>
      </w:r>
    </w:p>
    <w:p w14:paraId="4E6404A0" w14:textId="77777777" w:rsidR="00703B29" w:rsidRDefault="00703B29" w:rsidP="00FF41A5">
      <w:pPr>
        <w:autoSpaceDE w:val="0"/>
        <w:autoSpaceDN w:val="0"/>
        <w:adjustRightInd w:val="0"/>
        <w:rPr>
          <w:rFonts w:cstheme="minorHAnsi"/>
          <w:color w:val="000000"/>
          <w:sz w:val="24"/>
          <w:szCs w:val="24"/>
        </w:rPr>
      </w:pPr>
    </w:p>
    <w:p w14:paraId="6E123D19" w14:textId="77777777" w:rsidR="00FF41A5" w:rsidRPr="00FF41A5" w:rsidRDefault="000766E1" w:rsidP="00FF41A5">
      <w:pPr>
        <w:autoSpaceDE w:val="0"/>
        <w:autoSpaceDN w:val="0"/>
        <w:adjustRightInd w:val="0"/>
        <w:rPr>
          <w:rFonts w:cstheme="minorHAnsi"/>
          <w:color w:val="000000"/>
          <w:sz w:val="24"/>
          <w:szCs w:val="24"/>
        </w:rPr>
      </w:pPr>
      <w:r>
        <w:rPr>
          <w:rFonts w:cstheme="minorHAnsi"/>
          <w:color w:val="000000"/>
          <w:sz w:val="24"/>
          <w:szCs w:val="24"/>
        </w:rPr>
        <w:t>However</w:t>
      </w:r>
      <w:r w:rsidR="00FF41A5" w:rsidRPr="00FF41A5">
        <w:rPr>
          <w:rFonts w:cstheme="minorHAnsi"/>
          <w:color w:val="000000"/>
          <w:sz w:val="24"/>
          <w:szCs w:val="24"/>
        </w:rPr>
        <w:t>, caution has to be exercised concerning interpretation of the model. It allows for</w:t>
      </w:r>
      <w:r w:rsidR="00B539F6">
        <w:rPr>
          <w:rFonts w:cstheme="minorHAnsi"/>
          <w:color w:val="000000"/>
          <w:sz w:val="24"/>
          <w:szCs w:val="24"/>
        </w:rPr>
        <w:t xml:space="preserve"> </w:t>
      </w:r>
      <w:r w:rsidR="00FF41A5" w:rsidRPr="00FF41A5">
        <w:rPr>
          <w:rFonts w:cstheme="minorHAnsi"/>
          <w:color w:val="000000"/>
          <w:sz w:val="24"/>
          <w:szCs w:val="24"/>
        </w:rPr>
        <w:t xml:space="preserve">no mechanistic </w:t>
      </w:r>
      <w:r w:rsidR="00B539F6">
        <w:rPr>
          <w:rFonts w:cstheme="minorHAnsi"/>
          <w:color w:val="000000"/>
          <w:sz w:val="24"/>
          <w:szCs w:val="24"/>
        </w:rPr>
        <w:t>e</w:t>
      </w:r>
      <w:r w:rsidR="00FF41A5" w:rsidRPr="00FF41A5">
        <w:rPr>
          <w:rFonts w:cstheme="minorHAnsi"/>
          <w:color w:val="000000"/>
          <w:sz w:val="24"/>
          <w:szCs w:val="24"/>
        </w:rPr>
        <w:t>xplanation or causal interpretation of the feedbacks between the different</w:t>
      </w:r>
      <w:r w:rsidR="00B539F6">
        <w:rPr>
          <w:rFonts w:cstheme="minorHAnsi"/>
          <w:color w:val="000000"/>
          <w:sz w:val="24"/>
          <w:szCs w:val="24"/>
        </w:rPr>
        <w:t xml:space="preserve"> </w:t>
      </w:r>
      <w:r w:rsidR="00FF41A5" w:rsidRPr="00FF41A5">
        <w:rPr>
          <w:rFonts w:cstheme="minorHAnsi"/>
          <w:color w:val="000000"/>
          <w:sz w:val="24"/>
          <w:szCs w:val="24"/>
        </w:rPr>
        <w:t>parameters (</w:t>
      </w:r>
      <w:r w:rsidR="00FF41A5" w:rsidRPr="00B539F6">
        <w:rPr>
          <w:rFonts w:cstheme="minorHAnsi"/>
          <w:sz w:val="24"/>
          <w:szCs w:val="24"/>
        </w:rPr>
        <w:t xml:space="preserve">see </w:t>
      </w:r>
      <w:r w:rsidR="00B539F6" w:rsidRPr="00B539F6">
        <w:rPr>
          <w:rFonts w:cstheme="minorHAnsi"/>
          <w:sz w:val="24"/>
          <w:szCs w:val="24"/>
        </w:rPr>
        <w:fldChar w:fldCharType="begin" w:fldLock="1"/>
      </w:r>
      <w:r w:rsidR="00BF17B4">
        <w:rPr>
          <w:rFonts w:cstheme="minorHAnsi"/>
          <w:sz w:val="24"/>
          <w:szCs w:val="24"/>
        </w:rPr>
        <w:instrText>ADDIN CSL_CITATION { "citationItems" : [ { "id" : "ITEM-1", "itemData" : { "author" : [ { "dropping-particle" : "", "family" : "Aphalo, P.J., &amp; Jarvis", "given" : "P.G.", "non-dropping-particle" : "", "parse-names" : false, "suffix" : "" } ], "container-title" : "Annals of Botany", "id" : "ITEM-1", "issued" : { "date-parts" : [ [ "1993" ] ] }, "page" : "312-327", "title" : "An analysis of Ball's empirical model of stomatal conductance", "type" : "article-journal", "volume" : "72" }, "uris" : [ "http://www.mendeley.com/documents/?uuid=591d1b2c-42ee-4f25-9ef7-9c88c1083077", "http://www.mendeley.com/documents/?uuid=5cb36f8b-0355-402f-a3c0-2b92374123c1" ] } ], "mendeley" : { "formattedCitation" : "(Aphalo, P.J., &amp; Jarvis, 1993)", "manualFormatting" : "Aphalo &amp; Jarvis, (1993)", "plainTextFormattedCitation" : "(Aphalo, P.J., &amp; Jarvis, 1993)", "previouslyFormattedCitation" : "(Aphalo, P.J., &amp; Jarvis, 1993)" }, "properties" : { "noteIndex" : 0 }, "schema" : "https://github.com/citation-style-language/schema/raw/master/csl-citation.json" }</w:instrText>
      </w:r>
      <w:r w:rsidR="00B539F6" w:rsidRPr="00B539F6">
        <w:rPr>
          <w:rFonts w:cstheme="minorHAnsi"/>
          <w:sz w:val="24"/>
          <w:szCs w:val="24"/>
        </w:rPr>
        <w:fldChar w:fldCharType="separate"/>
      </w:r>
      <w:r w:rsidR="00B539F6" w:rsidRPr="00B539F6">
        <w:rPr>
          <w:rFonts w:cstheme="minorHAnsi"/>
          <w:noProof/>
          <w:sz w:val="24"/>
          <w:szCs w:val="24"/>
        </w:rPr>
        <w:t xml:space="preserve">Aphalo &amp; Jarvis, </w:t>
      </w:r>
      <w:r>
        <w:rPr>
          <w:rFonts w:cstheme="minorHAnsi"/>
          <w:noProof/>
          <w:sz w:val="24"/>
          <w:szCs w:val="24"/>
        </w:rPr>
        <w:t>(</w:t>
      </w:r>
      <w:r w:rsidR="00B539F6" w:rsidRPr="00B539F6">
        <w:rPr>
          <w:rFonts w:cstheme="minorHAnsi"/>
          <w:noProof/>
          <w:sz w:val="24"/>
          <w:szCs w:val="24"/>
        </w:rPr>
        <w:t>1993)</w:t>
      </w:r>
      <w:r w:rsidR="00B539F6" w:rsidRPr="00B539F6">
        <w:rPr>
          <w:rFonts w:cstheme="minorHAnsi"/>
          <w:sz w:val="24"/>
          <w:szCs w:val="24"/>
        </w:rPr>
        <w:fldChar w:fldCharType="end"/>
      </w:r>
      <w:r w:rsidR="00B539F6" w:rsidRPr="00B539F6">
        <w:rPr>
          <w:rFonts w:cstheme="minorHAnsi"/>
          <w:sz w:val="24"/>
          <w:szCs w:val="24"/>
        </w:rPr>
        <w:t xml:space="preserve"> </w:t>
      </w:r>
      <w:r w:rsidR="00FF41A5" w:rsidRPr="00B539F6">
        <w:rPr>
          <w:rFonts w:cstheme="minorHAnsi"/>
          <w:sz w:val="24"/>
          <w:szCs w:val="24"/>
        </w:rPr>
        <w:t xml:space="preserve">for </w:t>
      </w:r>
      <w:r w:rsidR="00FF41A5" w:rsidRPr="00FF41A5">
        <w:rPr>
          <w:rFonts w:cstheme="minorHAnsi"/>
          <w:color w:val="000000"/>
          <w:sz w:val="24"/>
          <w:szCs w:val="24"/>
        </w:rPr>
        <w:t>a discussion) and is, strictly sp</w:t>
      </w:r>
      <w:r w:rsidR="00B539F6">
        <w:rPr>
          <w:rFonts w:cstheme="minorHAnsi"/>
          <w:color w:val="000000"/>
          <w:sz w:val="24"/>
          <w:szCs w:val="24"/>
        </w:rPr>
        <w:t>eaking</w:t>
      </w:r>
      <w:r w:rsidR="00FF41A5" w:rsidRPr="00FF41A5">
        <w:rPr>
          <w:rFonts w:cstheme="minorHAnsi"/>
          <w:color w:val="000000"/>
          <w:sz w:val="24"/>
          <w:szCs w:val="24"/>
        </w:rPr>
        <w:t>,</w:t>
      </w:r>
      <w:r w:rsidR="00B539F6">
        <w:rPr>
          <w:rFonts w:cstheme="minorHAnsi"/>
          <w:color w:val="000000"/>
          <w:sz w:val="24"/>
          <w:szCs w:val="24"/>
        </w:rPr>
        <w:t xml:space="preserve"> </w:t>
      </w:r>
      <w:r w:rsidR="00FF41A5" w:rsidRPr="00FF41A5">
        <w:rPr>
          <w:rFonts w:cstheme="minorHAnsi"/>
          <w:color w:val="000000"/>
          <w:sz w:val="24"/>
          <w:szCs w:val="24"/>
        </w:rPr>
        <w:t>only a statistical correlation.</w:t>
      </w:r>
    </w:p>
    <w:p w14:paraId="4CBED327" w14:textId="77777777" w:rsidR="00AB4F4F" w:rsidRDefault="00AB4F4F" w:rsidP="00AB4F4F">
      <w:pPr>
        <w:autoSpaceDE w:val="0"/>
        <w:autoSpaceDN w:val="0"/>
        <w:adjustRightInd w:val="0"/>
        <w:rPr>
          <w:rFonts w:cstheme="minorHAnsi"/>
          <w:color w:val="000000"/>
          <w:sz w:val="24"/>
          <w:szCs w:val="24"/>
        </w:rPr>
      </w:pPr>
    </w:p>
    <w:p w14:paraId="4FB76EBC" w14:textId="77777777" w:rsidR="00AB4F4F" w:rsidRDefault="00AB4F4F" w:rsidP="003C0304">
      <w:pPr>
        <w:pStyle w:val="Heading3"/>
        <w:numPr>
          <w:ilvl w:val="2"/>
          <w:numId w:val="16"/>
        </w:numPr>
      </w:pPr>
      <w:bookmarkStart w:id="96" w:name="_Toc36708847"/>
      <w:r>
        <w:t>Micrometeorological CO</w:t>
      </w:r>
      <w:r w:rsidRPr="00AB4F4F">
        <w:rPr>
          <w:vertAlign w:val="subscript"/>
        </w:rPr>
        <w:t>2</w:t>
      </w:r>
      <w:r>
        <w:t xml:space="preserve"> supply model</w:t>
      </w:r>
      <w:bookmarkEnd w:id="96"/>
    </w:p>
    <w:p w14:paraId="4B200DE5" w14:textId="77777777" w:rsidR="00390603" w:rsidRDefault="00390603" w:rsidP="00390603">
      <w:pPr>
        <w:autoSpaceDE w:val="0"/>
        <w:autoSpaceDN w:val="0"/>
        <w:adjustRightInd w:val="0"/>
        <w:rPr>
          <w:rFonts w:cstheme="minorHAnsi"/>
          <w:color w:val="000000"/>
          <w:sz w:val="24"/>
          <w:szCs w:val="24"/>
        </w:rPr>
      </w:pPr>
      <w:r w:rsidRPr="00390603">
        <w:rPr>
          <w:rFonts w:cstheme="minorHAnsi"/>
          <w:color w:val="000000"/>
          <w:sz w:val="24"/>
          <w:szCs w:val="24"/>
        </w:rPr>
        <w:t xml:space="preserve">It becomes clear that to calculate </w:t>
      </w:r>
      <w:r w:rsidRPr="00390603">
        <w:rPr>
          <w:rFonts w:cstheme="minorHAnsi"/>
          <w:i/>
          <w:color w:val="000000"/>
          <w:sz w:val="24"/>
          <w:szCs w:val="24"/>
        </w:rPr>
        <w:t>g</w:t>
      </w:r>
      <w:r w:rsidRPr="00390603">
        <w:rPr>
          <w:rFonts w:cstheme="minorHAnsi"/>
          <w:i/>
          <w:color w:val="000000"/>
          <w:sz w:val="24"/>
          <w:szCs w:val="24"/>
          <w:vertAlign w:val="subscript"/>
        </w:rPr>
        <w:t>sto</w:t>
      </w:r>
      <w:r w:rsidRPr="00390603">
        <w:rPr>
          <w:rFonts w:cstheme="minorHAnsi"/>
          <w:color w:val="000000"/>
          <w:sz w:val="24"/>
          <w:szCs w:val="24"/>
        </w:rPr>
        <w:t xml:space="preserve">, the value of </w:t>
      </w:r>
      <w:r w:rsidRPr="00390603">
        <w:rPr>
          <w:rFonts w:cstheme="minorHAnsi"/>
          <w:i/>
          <w:color w:val="000000"/>
          <w:sz w:val="24"/>
          <w:szCs w:val="24"/>
        </w:rPr>
        <w:t>A</w:t>
      </w:r>
      <w:r w:rsidRPr="00390603">
        <w:rPr>
          <w:rFonts w:cstheme="minorHAnsi"/>
          <w:i/>
          <w:color w:val="000000"/>
          <w:sz w:val="24"/>
          <w:szCs w:val="24"/>
          <w:vertAlign w:val="subscript"/>
        </w:rPr>
        <w:t>net</w:t>
      </w:r>
      <w:r w:rsidRPr="00390603">
        <w:rPr>
          <w:rFonts w:cstheme="minorHAnsi"/>
          <w:color w:val="000000"/>
          <w:sz w:val="24"/>
          <w:szCs w:val="24"/>
        </w:rPr>
        <w:t xml:space="preserve"> is needed and for the calculation</w:t>
      </w:r>
      <w:r>
        <w:rPr>
          <w:rFonts w:cstheme="minorHAnsi"/>
          <w:color w:val="000000"/>
          <w:sz w:val="24"/>
          <w:szCs w:val="24"/>
        </w:rPr>
        <w:t xml:space="preserve"> </w:t>
      </w:r>
      <w:r w:rsidRPr="00390603">
        <w:rPr>
          <w:rFonts w:cstheme="minorHAnsi"/>
          <w:color w:val="000000"/>
          <w:sz w:val="24"/>
          <w:szCs w:val="24"/>
        </w:rPr>
        <w:t xml:space="preserve">of </w:t>
      </w:r>
      <w:r w:rsidRPr="00390603">
        <w:rPr>
          <w:rFonts w:cstheme="minorHAnsi"/>
          <w:i/>
          <w:color w:val="000000"/>
          <w:sz w:val="24"/>
          <w:szCs w:val="24"/>
        </w:rPr>
        <w:t>A</w:t>
      </w:r>
      <w:r w:rsidRPr="00390603">
        <w:rPr>
          <w:rFonts w:cstheme="minorHAnsi"/>
          <w:i/>
          <w:color w:val="000000"/>
          <w:sz w:val="24"/>
          <w:szCs w:val="24"/>
          <w:vertAlign w:val="subscript"/>
        </w:rPr>
        <w:t>net</w:t>
      </w:r>
      <w:r>
        <w:rPr>
          <w:rFonts w:cstheme="minorHAnsi"/>
          <w:i/>
          <w:color w:val="000000"/>
          <w:sz w:val="24"/>
          <w:szCs w:val="24"/>
          <w:vertAlign w:val="subscript"/>
        </w:rPr>
        <w:t xml:space="preserve"> </w:t>
      </w:r>
      <w:r w:rsidRPr="00390603">
        <w:rPr>
          <w:rFonts w:cstheme="minorHAnsi"/>
          <w:color w:val="000000"/>
          <w:sz w:val="24"/>
          <w:szCs w:val="24"/>
        </w:rPr>
        <w:t xml:space="preserve"> it is necessary to know </w:t>
      </w:r>
      <w:r w:rsidRPr="00390603">
        <w:rPr>
          <w:rFonts w:cstheme="minorHAnsi"/>
          <w:i/>
          <w:color w:val="000000"/>
          <w:sz w:val="24"/>
          <w:szCs w:val="24"/>
        </w:rPr>
        <w:t>g</w:t>
      </w:r>
      <w:r w:rsidRPr="00390603">
        <w:rPr>
          <w:rFonts w:cstheme="minorHAnsi"/>
          <w:i/>
          <w:color w:val="000000"/>
          <w:sz w:val="24"/>
          <w:szCs w:val="24"/>
          <w:vertAlign w:val="subscript"/>
        </w:rPr>
        <w:t>sto</w:t>
      </w:r>
      <w:r w:rsidRPr="00390603">
        <w:rPr>
          <w:rFonts w:cstheme="minorHAnsi"/>
          <w:color w:val="000000"/>
          <w:sz w:val="24"/>
          <w:szCs w:val="24"/>
        </w:rPr>
        <w:t xml:space="preserve">. </w:t>
      </w:r>
      <w:r w:rsidRPr="00390603">
        <w:rPr>
          <w:rFonts w:cstheme="minorHAnsi"/>
          <w:color w:val="0000FF"/>
          <w:sz w:val="24"/>
          <w:szCs w:val="24"/>
        </w:rPr>
        <w:t xml:space="preserve">Baldocchi </w:t>
      </w:r>
      <w:r w:rsidRPr="00390603">
        <w:rPr>
          <w:rFonts w:cstheme="minorHAnsi"/>
          <w:color w:val="000000"/>
          <w:sz w:val="24"/>
          <w:szCs w:val="24"/>
        </w:rPr>
        <w:t>(</w:t>
      </w:r>
      <w:r w:rsidRPr="00390603">
        <w:rPr>
          <w:rFonts w:cstheme="minorHAnsi"/>
          <w:color w:val="0000FF"/>
          <w:sz w:val="24"/>
          <w:szCs w:val="24"/>
        </w:rPr>
        <w:t>1994</w:t>
      </w:r>
      <w:r w:rsidRPr="00390603">
        <w:rPr>
          <w:rFonts w:cstheme="minorHAnsi"/>
          <w:color w:val="000000"/>
          <w:sz w:val="24"/>
          <w:szCs w:val="24"/>
        </w:rPr>
        <w:t>) found an analytical solution for</w:t>
      </w:r>
      <w:r>
        <w:rPr>
          <w:rFonts w:cstheme="minorHAnsi"/>
          <w:color w:val="000000"/>
          <w:sz w:val="24"/>
          <w:szCs w:val="24"/>
        </w:rPr>
        <w:t xml:space="preserve"> </w:t>
      </w:r>
      <w:r w:rsidRPr="00390603">
        <w:rPr>
          <w:rFonts w:cstheme="minorHAnsi"/>
          <w:color w:val="000000"/>
          <w:sz w:val="24"/>
          <w:szCs w:val="24"/>
        </w:rPr>
        <w:t xml:space="preserve">parts of the problem, and </w:t>
      </w:r>
      <w:r w:rsidRPr="00390603">
        <w:rPr>
          <w:rFonts w:cstheme="minorHAnsi"/>
          <w:color w:val="0000FF"/>
          <w:sz w:val="24"/>
          <w:szCs w:val="24"/>
        </w:rPr>
        <w:t xml:space="preserve">Su et al. </w:t>
      </w:r>
      <w:r w:rsidRPr="00390603">
        <w:rPr>
          <w:rFonts w:cstheme="minorHAnsi"/>
          <w:color w:val="000000"/>
          <w:sz w:val="24"/>
          <w:szCs w:val="24"/>
        </w:rPr>
        <w:t>(</w:t>
      </w:r>
      <w:r w:rsidRPr="00390603">
        <w:rPr>
          <w:rFonts w:cstheme="minorHAnsi"/>
          <w:color w:val="0000FF"/>
          <w:sz w:val="24"/>
          <w:szCs w:val="24"/>
        </w:rPr>
        <w:t>1996</w:t>
      </w:r>
      <w:r w:rsidRPr="00390603">
        <w:rPr>
          <w:rFonts w:cstheme="minorHAnsi"/>
          <w:color w:val="000000"/>
          <w:sz w:val="24"/>
          <w:szCs w:val="24"/>
        </w:rPr>
        <w:t xml:space="preserve">) and </w:t>
      </w:r>
      <w:r w:rsidRPr="00390603">
        <w:rPr>
          <w:rFonts w:cstheme="minorHAnsi"/>
          <w:color w:val="0000FF"/>
          <w:sz w:val="24"/>
          <w:szCs w:val="24"/>
        </w:rPr>
        <w:t xml:space="preserve">Nikolov et al. </w:t>
      </w:r>
      <w:r w:rsidRPr="00390603">
        <w:rPr>
          <w:rFonts w:cstheme="minorHAnsi"/>
          <w:color w:val="000000"/>
          <w:sz w:val="24"/>
          <w:szCs w:val="24"/>
        </w:rPr>
        <w:t>(</w:t>
      </w:r>
      <w:r w:rsidRPr="00390603">
        <w:rPr>
          <w:rFonts w:cstheme="minorHAnsi"/>
          <w:color w:val="0000FF"/>
          <w:sz w:val="24"/>
          <w:szCs w:val="24"/>
        </w:rPr>
        <w:t>1995</w:t>
      </w:r>
      <w:r w:rsidRPr="00390603">
        <w:rPr>
          <w:rFonts w:cstheme="minorHAnsi"/>
          <w:color w:val="000000"/>
          <w:sz w:val="24"/>
          <w:szCs w:val="24"/>
        </w:rPr>
        <w:t>) developed solutions</w:t>
      </w:r>
      <w:r>
        <w:rPr>
          <w:rFonts w:cstheme="minorHAnsi"/>
          <w:color w:val="000000"/>
          <w:sz w:val="24"/>
          <w:szCs w:val="24"/>
        </w:rPr>
        <w:t xml:space="preserve"> </w:t>
      </w:r>
      <w:r w:rsidRPr="00390603">
        <w:rPr>
          <w:rFonts w:cstheme="minorHAnsi"/>
          <w:color w:val="000000"/>
          <w:sz w:val="24"/>
          <w:szCs w:val="24"/>
        </w:rPr>
        <w:t>for other sets of coupled equations. Still the vast majority of published models had to</w:t>
      </w:r>
      <w:r>
        <w:rPr>
          <w:rFonts w:cstheme="minorHAnsi"/>
          <w:color w:val="000000"/>
          <w:sz w:val="24"/>
          <w:szCs w:val="24"/>
        </w:rPr>
        <w:t xml:space="preserve"> </w:t>
      </w:r>
      <w:r w:rsidRPr="00390603">
        <w:rPr>
          <w:rFonts w:cstheme="minorHAnsi"/>
          <w:color w:val="000000"/>
          <w:sz w:val="24"/>
          <w:szCs w:val="24"/>
        </w:rPr>
        <w:t>use numerical loops to iteratively guess values for different</w:t>
      </w:r>
      <w:r>
        <w:rPr>
          <w:rFonts w:cstheme="minorHAnsi"/>
          <w:color w:val="000000"/>
          <w:sz w:val="24"/>
          <w:szCs w:val="24"/>
        </w:rPr>
        <w:t xml:space="preserve"> </w:t>
      </w:r>
      <w:r w:rsidRPr="00390603">
        <w:rPr>
          <w:rFonts w:cstheme="minorHAnsi"/>
          <w:color w:val="000000"/>
          <w:sz w:val="24"/>
          <w:szCs w:val="24"/>
        </w:rPr>
        <w:t>parameters that satisfy the different equations as the available analytic solutions</w:t>
      </w:r>
      <w:r>
        <w:rPr>
          <w:rFonts w:cstheme="minorHAnsi"/>
          <w:color w:val="000000"/>
          <w:sz w:val="24"/>
          <w:szCs w:val="24"/>
        </w:rPr>
        <w:t xml:space="preserve"> </w:t>
      </w:r>
      <w:r w:rsidRPr="00390603">
        <w:rPr>
          <w:rFonts w:cstheme="minorHAnsi"/>
          <w:color w:val="000000"/>
          <w:sz w:val="24"/>
          <w:szCs w:val="24"/>
        </w:rPr>
        <w:t>are limited to certain sets of given environmental quantities and model formulations.</w:t>
      </w:r>
      <w:r>
        <w:rPr>
          <w:rFonts w:cstheme="minorHAnsi"/>
          <w:color w:val="000000"/>
          <w:sz w:val="24"/>
          <w:szCs w:val="24"/>
        </w:rPr>
        <w:t xml:space="preserve"> </w:t>
      </w:r>
      <w:r w:rsidRPr="00390603">
        <w:rPr>
          <w:rFonts w:cstheme="minorHAnsi"/>
          <w:color w:val="000000"/>
          <w:sz w:val="24"/>
          <w:szCs w:val="24"/>
        </w:rPr>
        <w:t xml:space="preserve">An additional cross dependency is added to the model when </w:t>
      </w:r>
      <w:r w:rsidRPr="00390603">
        <w:rPr>
          <w:rFonts w:cstheme="minorHAnsi"/>
          <w:i/>
          <w:color w:val="000000"/>
          <w:sz w:val="24"/>
          <w:szCs w:val="24"/>
        </w:rPr>
        <w:t>T</w:t>
      </w:r>
      <w:r w:rsidRPr="00390603">
        <w:rPr>
          <w:rFonts w:cstheme="minorHAnsi"/>
          <w:i/>
          <w:color w:val="000000"/>
          <w:sz w:val="24"/>
          <w:szCs w:val="24"/>
          <w:vertAlign w:val="subscript"/>
        </w:rPr>
        <w:t>leaf</w:t>
      </w:r>
      <w:r w:rsidRPr="00390603">
        <w:rPr>
          <w:rFonts w:cstheme="minorHAnsi"/>
          <w:color w:val="000000"/>
          <w:sz w:val="24"/>
          <w:szCs w:val="24"/>
        </w:rPr>
        <w:t xml:space="preserve"> values</w:t>
      </w:r>
      <w:r>
        <w:rPr>
          <w:rFonts w:cstheme="minorHAnsi"/>
          <w:color w:val="000000"/>
          <w:sz w:val="24"/>
          <w:szCs w:val="24"/>
        </w:rPr>
        <w:t xml:space="preserve"> </w:t>
      </w:r>
      <w:r w:rsidRPr="00390603">
        <w:rPr>
          <w:rFonts w:cstheme="minorHAnsi"/>
          <w:color w:val="000000"/>
          <w:sz w:val="24"/>
          <w:szCs w:val="24"/>
        </w:rPr>
        <w:t xml:space="preserve">have to be computed from </w:t>
      </w:r>
      <w:r w:rsidRPr="00390603">
        <w:rPr>
          <w:rFonts w:cstheme="minorHAnsi"/>
          <w:i/>
          <w:color w:val="000000"/>
          <w:sz w:val="24"/>
          <w:szCs w:val="24"/>
        </w:rPr>
        <w:t>T</w:t>
      </w:r>
      <w:r w:rsidRPr="00390603">
        <w:rPr>
          <w:rFonts w:cstheme="minorHAnsi"/>
          <w:i/>
          <w:color w:val="000000"/>
          <w:sz w:val="24"/>
          <w:szCs w:val="24"/>
          <w:vertAlign w:val="subscript"/>
        </w:rPr>
        <w:t>air</w:t>
      </w:r>
      <w:r w:rsidRPr="00390603">
        <w:rPr>
          <w:rFonts w:cstheme="minorHAnsi"/>
          <w:color w:val="000000"/>
          <w:sz w:val="24"/>
          <w:szCs w:val="24"/>
        </w:rPr>
        <w:t>, as transpiration is a main driving</w:t>
      </w:r>
      <w:r>
        <w:rPr>
          <w:rFonts w:cstheme="minorHAnsi"/>
          <w:color w:val="000000"/>
          <w:sz w:val="24"/>
          <w:szCs w:val="24"/>
        </w:rPr>
        <w:t xml:space="preserve"> </w:t>
      </w:r>
      <w:r w:rsidRPr="00390603">
        <w:rPr>
          <w:rFonts w:cstheme="minorHAnsi"/>
          <w:color w:val="000000"/>
          <w:sz w:val="24"/>
          <w:szCs w:val="24"/>
        </w:rPr>
        <w:t xml:space="preserve">force for leaf surface temperature control. Therefore </w:t>
      </w:r>
      <w:r w:rsidRPr="00390603">
        <w:rPr>
          <w:rFonts w:cstheme="minorHAnsi"/>
          <w:i/>
          <w:color w:val="000000"/>
          <w:sz w:val="24"/>
          <w:szCs w:val="24"/>
        </w:rPr>
        <w:t>g</w:t>
      </w:r>
      <w:r w:rsidRPr="00390603">
        <w:rPr>
          <w:rFonts w:cstheme="minorHAnsi"/>
          <w:i/>
          <w:color w:val="000000"/>
          <w:sz w:val="24"/>
          <w:szCs w:val="24"/>
          <w:vertAlign w:val="subscript"/>
        </w:rPr>
        <w:t>sto</w:t>
      </w:r>
      <w:r w:rsidRPr="00390603">
        <w:rPr>
          <w:rFonts w:cstheme="minorHAnsi"/>
          <w:color w:val="000000"/>
          <w:sz w:val="24"/>
          <w:szCs w:val="24"/>
        </w:rPr>
        <w:t xml:space="preserve"> is</w:t>
      </w:r>
      <w:r>
        <w:rPr>
          <w:rFonts w:cstheme="minorHAnsi"/>
          <w:color w:val="000000"/>
          <w:sz w:val="24"/>
          <w:szCs w:val="24"/>
        </w:rPr>
        <w:t xml:space="preserve"> </w:t>
      </w:r>
      <w:r w:rsidRPr="00390603">
        <w:rPr>
          <w:rFonts w:cstheme="minorHAnsi"/>
          <w:color w:val="000000"/>
          <w:sz w:val="24"/>
          <w:szCs w:val="24"/>
        </w:rPr>
        <w:t xml:space="preserve">needed to calculate </w:t>
      </w:r>
      <w:r w:rsidRPr="00390603">
        <w:rPr>
          <w:rFonts w:cstheme="minorHAnsi"/>
          <w:i/>
          <w:color w:val="000000"/>
          <w:sz w:val="24"/>
          <w:szCs w:val="24"/>
        </w:rPr>
        <w:t>T</w:t>
      </w:r>
      <w:r w:rsidRPr="00390603">
        <w:rPr>
          <w:rFonts w:cstheme="minorHAnsi"/>
          <w:i/>
          <w:color w:val="000000"/>
          <w:sz w:val="24"/>
          <w:szCs w:val="24"/>
          <w:vertAlign w:val="subscript"/>
        </w:rPr>
        <w:t>leaf</w:t>
      </w:r>
      <w:r w:rsidRPr="00390603">
        <w:rPr>
          <w:rFonts w:cstheme="minorHAnsi"/>
          <w:color w:val="000000"/>
          <w:sz w:val="24"/>
          <w:szCs w:val="24"/>
        </w:rPr>
        <w:t xml:space="preserve"> , which can only be calculated when </w:t>
      </w:r>
      <w:r w:rsidRPr="00390603">
        <w:rPr>
          <w:rFonts w:cstheme="minorHAnsi"/>
          <w:i/>
          <w:color w:val="000000"/>
          <w:sz w:val="24"/>
          <w:szCs w:val="24"/>
        </w:rPr>
        <w:t>A</w:t>
      </w:r>
      <w:r w:rsidRPr="00390603">
        <w:rPr>
          <w:rFonts w:cstheme="minorHAnsi"/>
          <w:i/>
          <w:color w:val="000000"/>
          <w:sz w:val="24"/>
          <w:szCs w:val="24"/>
          <w:vertAlign w:val="subscript"/>
        </w:rPr>
        <w:t>net</w:t>
      </w:r>
      <w:r w:rsidRPr="00390603">
        <w:rPr>
          <w:rFonts w:cstheme="minorHAnsi"/>
          <w:color w:val="000000"/>
          <w:sz w:val="24"/>
          <w:szCs w:val="24"/>
        </w:rPr>
        <w:t xml:space="preserve"> is known and for</w:t>
      </w:r>
      <w:r>
        <w:rPr>
          <w:rFonts w:cstheme="minorHAnsi"/>
          <w:color w:val="000000"/>
          <w:sz w:val="24"/>
          <w:szCs w:val="24"/>
        </w:rPr>
        <w:t xml:space="preserve"> </w:t>
      </w:r>
      <w:r w:rsidRPr="00390603">
        <w:rPr>
          <w:rFonts w:cstheme="minorHAnsi"/>
          <w:color w:val="000000"/>
          <w:sz w:val="24"/>
          <w:szCs w:val="24"/>
        </w:rPr>
        <w:t xml:space="preserve">this, again, </w:t>
      </w:r>
      <w:r w:rsidRPr="00390603">
        <w:rPr>
          <w:rFonts w:cstheme="minorHAnsi"/>
          <w:i/>
          <w:color w:val="000000"/>
          <w:sz w:val="24"/>
          <w:szCs w:val="24"/>
        </w:rPr>
        <w:t>T</w:t>
      </w:r>
      <w:r w:rsidRPr="00390603">
        <w:rPr>
          <w:rFonts w:cstheme="minorHAnsi"/>
          <w:i/>
          <w:color w:val="000000"/>
          <w:sz w:val="24"/>
          <w:szCs w:val="24"/>
          <w:vertAlign w:val="subscript"/>
        </w:rPr>
        <w:t>leaf</w:t>
      </w:r>
      <w:r w:rsidRPr="00390603">
        <w:rPr>
          <w:rFonts w:cstheme="minorHAnsi"/>
          <w:color w:val="000000"/>
          <w:sz w:val="24"/>
          <w:szCs w:val="24"/>
        </w:rPr>
        <w:t xml:space="preserve"> is needed (</w:t>
      </w:r>
      <w:commentRangeStart w:id="97"/>
      <w:r w:rsidRPr="00390603">
        <w:rPr>
          <w:rFonts w:cstheme="minorHAnsi"/>
          <w:color w:val="000000"/>
          <w:sz w:val="24"/>
          <w:szCs w:val="24"/>
        </w:rPr>
        <w:t xml:space="preserve">see </w:t>
      </w:r>
      <w:r w:rsidRPr="00390603">
        <w:rPr>
          <w:rFonts w:cstheme="minorHAnsi"/>
          <w:color w:val="0000FF"/>
          <w:sz w:val="24"/>
          <w:szCs w:val="24"/>
        </w:rPr>
        <w:t xml:space="preserve">Nikolov et al. </w:t>
      </w:r>
      <w:r w:rsidRPr="00390603">
        <w:rPr>
          <w:rFonts w:cstheme="minorHAnsi"/>
          <w:color w:val="000000"/>
          <w:sz w:val="24"/>
          <w:szCs w:val="24"/>
        </w:rPr>
        <w:t>(</w:t>
      </w:r>
      <w:r w:rsidRPr="00390603">
        <w:rPr>
          <w:rFonts w:cstheme="minorHAnsi"/>
          <w:color w:val="0000FF"/>
          <w:sz w:val="24"/>
          <w:szCs w:val="24"/>
        </w:rPr>
        <w:t>1995</w:t>
      </w:r>
      <w:r w:rsidRPr="00390603">
        <w:rPr>
          <w:rFonts w:cstheme="minorHAnsi"/>
          <w:color w:val="000000"/>
          <w:sz w:val="24"/>
          <w:szCs w:val="24"/>
        </w:rPr>
        <w:t>) for a solution</w:t>
      </w:r>
      <w:commentRangeEnd w:id="97"/>
      <w:r>
        <w:rPr>
          <w:rStyle w:val="CommentReference"/>
        </w:rPr>
        <w:commentReference w:id="97"/>
      </w:r>
      <w:r w:rsidRPr="00390603">
        <w:rPr>
          <w:rFonts w:cstheme="minorHAnsi"/>
          <w:color w:val="000000"/>
          <w:sz w:val="24"/>
          <w:szCs w:val="24"/>
        </w:rPr>
        <w:t>).</w:t>
      </w:r>
    </w:p>
    <w:p w14:paraId="27C1DDBD" w14:textId="77777777" w:rsidR="00390603" w:rsidRPr="00390603" w:rsidRDefault="00390603" w:rsidP="00390603">
      <w:pPr>
        <w:autoSpaceDE w:val="0"/>
        <w:autoSpaceDN w:val="0"/>
        <w:adjustRightInd w:val="0"/>
        <w:rPr>
          <w:rFonts w:cstheme="minorHAnsi"/>
          <w:color w:val="000000"/>
          <w:sz w:val="24"/>
          <w:szCs w:val="24"/>
        </w:rPr>
      </w:pPr>
    </w:p>
    <w:p w14:paraId="53646371" w14:textId="77777777" w:rsidR="00AB4F4F" w:rsidRDefault="00CA135B" w:rsidP="00AB4F4F">
      <w:pPr>
        <w:autoSpaceDE w:val="0"/>
        <w:autoSpaceDN w:val="0"/>
        <w:adjustRightInd w:val="0"/>
        <w:rPr>
          <w:rFonts w:cstheme="minorHAnsi"/>
          <w:color w:val="000000"/>
          <w:sz w:val="24"/>
          <w:szCs w:val="24"/>
        </w:rPr>
      </w:pPr>
      <w:r>
        <w:rPr>
          <w:rFonts w:cstheme="minorHAnsi"/>
          <w:color w:val="000000"/>
          <w:sz w:val="24"/>
          <w:szCs w:val="24"/>
        </w:rPr>
        <w:t xml:space="preserve">To facilitate the calculation </w:t>
      </w:r>
      <w:r w:rsidR="00AB4F4F" w:rsidRPr="00AB4F4F">
        <w:rPr>
          <w:rFonts w:cstheme="minorHAnsi"/>
          <w:color w:val="000000"/>
          <w:sz w:val="24"/>
          <w:szCs w:val="24"/>
        </w:rPr>
        <w:t>of the internal</w:t>
      </w:r>
      <w:r>
        <w:rPr>
          <w:rFonts w:cstheme="minorHAnsi"/>
          <w:color w:val="000000"/>
          <w:sz w:val="24"/>
          <w:szCs w:val="24"/>
        </w:rPr>
        <w:t xml:space="preserve"> (</w:t>
      </w:r>
      <w:r w:rsidRPr="00CA135B">
        <w:rPr>
          <w:rFonts w:cstheme="minorHAnsi"/>
          <w:i/>
          <w:color w:val="000000"/>
          <w:sz w:val="24"/>
          <w:szCs w:val="24"/>
        </w:rPr>
        <w:t>C</w:t>
      </w:r>
      <w:r w:rsidRPr="00CA135B">
        <w:rPr>
          <w:rFonts w:cstheme="minorHAnsi"/>
          <w:i/>
          <w:color w:val="000000"/>
          <w:sz w:val="24"/>
          <w:szCs w:val="24"/>
          <w:vertAlign w:val="subscript"/>
        </w:rPr>
        <w:t>i</w:t>
      </w:r>
      <w:r>
        <w:rPr>
          <w:rFonts w:cstheme="minorHAnsi"/>
          <w:color w:val="000000"/>
          <w:sz w:val="24"/>
          <w:szCs w:val="24"/>
        </w:rPr>
        <w:t>)</w:t>
      </w:r>
      <w:r w:rsidR="00AB4F4F" w:rsidRPr="00AB4F4F">
        <w:rPr>
          <w:rFonts w:cstheme="minorHAnsi"/>
          <w:color w:val="000000"/>
          <w:sz w:val="24"/>
          <w:szCs w:val="24"/>
        </w:rPr>
        <w:t xml:space="preserve"> and surface </w:t>
      </w:r>
      <w:r>
        <w:rPr>
          <w:rFonts w:cstheme="minorHAnsi"/>
          <w:color w:val="000000"/>
          <w:sz w:val="24"/>
          <w:szCs w:val="24"/>
        </w:rPr>
        <w:t>(</w:t>
      </w:r>
      <w:r w:rsidRPr="00CA135B">
        <w:rPr>
          <w:rFonts w:cstheme="minorHAnsi"/>
          <w:i/>
          <w:color w:val="000000"/>
          <w:sz w:val="24"/>
          <w:szCs w:val="24"/>
        </w:rPr>
        <w:t>C</w:t>
      </w:r>
      <w:r>
        <w:rPr>
          <w:rFonts w:cstheme="minorHAnsi"/>
          <w:i/>
          <w:color w:val="000000"/>
          <w:sz w:val="24"/>
          <w:szCs w:val="24"/>
        </w:rPr>
        <w:t>s</w:t>
      </w:r>
      <w:r>
        <w:rPr>
          <w:rFonts w:cstheme="minorHAnsi"/>
          <w:color w:val="000000"/>
          <w:sz w:val="24"/>
          <w:szCs w:val="24"/>
        </w:rPr>
        <w:t xml:space="preserve">) </w:t>
      </w:r>
      <w:r w:rsidR="00AB4F4F" w:rsidRPr="00AB4F4F">
        <w:rPr>
          <w:rFonts w:cstheme="minorHAnsi"/>
          <w:color w:val="000000"/>
          <w:sz w:val="24"/>
          <w:szCs w:val="24"/>
        </w:rPr>
        <w:t>CO</w:t>
      </w:r>
      <w:r w:rsidR="00AB4F4F" w:rsidRPr="00AB4F4F">
        <w:rPr>
          <w:rFonts w:cstheme="minorHAnsi"/>
          <w:color w:val="000000"/>
          <w:sz w:val="24"/>
          <w:szCs w:val="24"/>
          <w:vertAlign w:val="subscript"/>
        </w:rPr>
        <w:t>2</w:t>
      </w:r>
      <w:r w:rsidR="00AB4F4F" w:rsidRPr="00AB4F4F">
        <w:rPr>
          <w:rFonts w:cstheme="minorHAnsi"/>
          <w:color w:val="000000"/>
          <w:sz w:val="24"/>
          <w:szCs w:val="24"/>
        </w:rPr>
        <w:t xml:space="preserve"> from ambient</w:t>
      </w:r>
      <w:r w:rsidR="00AB4F4F">
        <w:rPr>
          <w:rFonts w:cstheme="minorHAnsi"/>
          <w:color w:val="000000"/>
          <w:sz w:val="24"/>
          <w:szCs w:val="24"/>
        </w:rPr>
        <w:t xml:space="preserve"> </w:t>
      </w:r>
      <w:r>
        <w:rPr>
          <w:rFonts w:cstheme="minorHAnsi"/>
          <w:color w:val="000000"/>
          <w:sz w:val="24"/>
          <w:szCs w:val="24"/>
        </w:rPr>
        <w:t>CO</w:t>
      </w:r>
      <w:r w:rsidRPr="00CA135B">
        <w:rPr>
          <w:rFonts w:cstheme="minorHAnsi"/>
          <w:color w:val="000000"/>
          <w:sz w:val="24"/>
          <w:szCs w:val="24"/>
          <w:vertAlign w:val="subscript"/>
        </w:rPr>
        <w:t>2</w:t>
      </w:r>
      <w:r>
        <w:rPr>
          <w:rFonts w:cstheme="minorHAnsi"/>
          <w:color w:val="000000"/>
          <w:sz w:val="24"/>
          <w:szCs w:val="24"/>
        </w:rPr>
        <w:t xml:space="preserve"> concentrations (</w:t>
      </w:r>
      <w:r w:rsidRPr="00CA135B">
        <w:rPr>
          <w:rFonts w:cstheme="minorHAnsi"/>
          <w:i/>
          <w:color w:val="000000"/>
          <w:sz w:val="24"/>
          <w:szCs w:val="24"/>
        </w:rPr>
        <w:t>C</w:t>
      </w:r>
      <w:r w:rsidRPr="00CA135B">
        <w:rPr>
          <w:rFonts w:cstheme="minorHAnsi"/>
          <w:i/>
          <w:color w:val="000000"/>
          <w:sz w:val="24"/>
          <w:szCs w:val="24"/>
          <w:vertAlign w:val="subscript"/>
        </w:rPr>
        <w:t>a</w:t>
      </w:r>
      <w:r>
        <w:rPr>
          <w:rFonts w:cstheme="minorHAnsi"/>
          <w:color w:val="000000"/>
          <w:sz w:val="24"/>
          <w:szCs w:val="24"/>
        </w:rPr>
        <w:t>) a boundary layer model equivalent to that used for calculating the exchange of O</w:t>
      </w:r>
      <w:r w:rsidRPr="00CA135B">
        <w:rPr>
          <w:rFonts w:cstheme="minorHAnsi"/>
          <w:color w:val="000000"/>
          <w:sz w:val="24"/>
          <w:szCs w:val="24"/>
          <w:vertAlign w:val="subscript"/>
        </w:rPr>
        <w:t>3</w:t>
      </w:r>
      <w:r>
        <w:rPr>
          <w:rFonts w:cstheme="minorHAnsi"/>
          <w:color w:val="000000"/>
          <w:sz w:val="24"/>
          <w:szCs w:val="24"/>
        </w:rPr>
        <w:t xml:space="preserve"> across the same physical pathway is used.</w:t>
      </w:r>
      <w:r w:rsidR="0030094E">
        <w:rPr>
          <w:rFonts w:cstheme="minorHAnsi"/>
          <w:color w:val="000000"/>
          <w:sz w:val="24"/>
          <w:szCs w:val="24"/>
        </w:rPr>
        <w:t xml:space="preserve"> </w:t>
      </w:r>
      <w:r>
        <w:rPr>
          <w:rFonts w:cstheme="minorHAnsi"/>
          <w:i/>
          <w:color w:val="000000"/>
          <w:sz w:val="24"/>
          <w:szCs w:val="24"/>
        </w:rPr>
        <w:t>C</w:t>
      </w:r>
      <w:r>
        <w:rPr>
          <w:rFonts w:cstheme="minorHAnsi"/>
          <w:i/>
          <w:color w:val="000000"/>
          <w:sz w:val="24"/>
          <w:szCs w:val="24"/>
          <w:vertAlign w:val="subscript"/>
        </w:rPr>
        <w:t>s</w:t>
      </w:r>
      <w:r w:rsidR="00AB4F4F" w:rsidRPr="00AB4F4F">
        <w:rPr>
          <w:rFonts w:cstheme="minorHAnsi"/>
          <w:color w:val="000000"/>
          <w:sz w:val="24"/>
          <w:szCs w:val="24"/>
        </w:rPr>
        <w:t xml:space="preserve"> </w:t>
      </w:r>
      <w:r>
        <w:rPr>
          <w:rFonts w:cstheme="minorHAnsi"/>
          <w:color w:val="000000"/>
          <w:sz w:val="24"/>
          <w:szCs w:val="24"/>
        </w:rPr>
        <w:t xml:space="preserve">is calculated </w:t>
      </w:r>
      <w:r w:rsidR="0030094E">
        <w:rPr>
          <w:rFonts w:cstheme="minorHAnsi"/>
          <w:color w:val="000000"/>
          <w:sz w:val="24"/>
          <w:szCs w:val="24"/>
        </w:rPr>
        <w:t xml:space="preserve">as a function of </w:t>
      </w:r>
      <w:r>
        <w:rPr>
          <w:rFonts w:cstheme="minorHAnsi"/>
          <w:color w:val="000000"/>
          <w:sz w:val="24"/>
          <w:szCs w:val="24"/>
        </w:rPr>
        <w:t xml:space="preserve"> </w:t>
      </w:r>
      <w:r w:rsidRPr="0030094E">
        <w:rPr>
          <w:rFonts w:cstheme="minorHAnsi"/>
          <w:i/>
          <w:color w:val="000000"/>
          <w:sz w:val="24"/>
          <w:szCs w:val="24"/>
        </w:rPr>
        <w:t>C</w:t>
      </w:r>
      <w:r w:rsidRPr="0030094E">
        <w:rPr>
          <w:rFonts w:cstheme="minorHAnsi"/>
          <w:i/>
          <w:color w:val="000000"/>
          <w:sz w:val="24"/>
          <w:szCs w:val="24"/>
          <w:vertAlign w:val="subscript"/>
        </w:rPr>
        <w:t>a</w:t>
      </w:r>
      <w:r>
        <w:rPr>
          <w:rFonts w:cstheme="minorHAnsi"/>
          <w:color w:val="000000"/>
          <w:sz w:val="24"/>
          <w:szCs w:val="24"/>
        </w:rPr>
        <w:t xml:space="preserve">, </w:t>
      </w:r>
      <w:r w:rsidRPr="0030094E">
        <w:rPr>
          <w:rFonts w:cstheme="minorHAnsi"/>
          <w:i/>
          <w:color w:val="000000"/>
          <w:sz w:val="24"/>
          <w:szCs w:val="24"/>
        </w:rPr>
        <w:t>A</w:t>
      </w:r>
      <w:r w:rsidRPr="0030094E">
        <w:rPr>
          <w:rFonts w:cstheme="minorHAnsi"/>
          <w:i/>
          <w:color w:val="000000"/>
          <w:sz w:val="24"/>
          <w:szCs w:val="24"/>
          <w:vertAlign w:val="subscript"/>
        </w:rPr>
        <w:t>net</w:t>
      </w:r>
      <w:r>
        <w:rPr>
          <w:rFonts w:cstheme="minorHAnsi"/>
          <w:color w:val="000000"/>
          <w:sz w:val="24"/>
          <w:szCs w:val="24"/>
        </w:rPr>
        <w:t xml:space="preserve"> and </w:t>
      </w:r>
      <w:r w:rsidRPr="0030094E">
        <w:rPr>
          <w:rFonts w:cstheme="minorHAnsi"/>
          <w:i/>
          <w:color w:val="000000"/>
          <w:sz w:val="24"/>
          <w:szCs w:val="24"/>
        </w:rPr>
        <w:t>g</w:t>
      </w:r>
      <w:r w:rsidRPr="0030094E">
        <w:rPr>
          <w:rFonts w:cstheme="minorHAnsi"/>
          <w:i/>
          <w:color w:val="000000"/>
          <w:sz w:val="24"/>
          <w:szCs w:val="24"/>
          <w:vertAlign w:val="subscript"/>
        </w:rPr>
        <w:t>b</w:t>
      </w:r>
      <w:r w:rsidR="0030094E">
        <w:rPr>
          <w:rFonts w:cstheme="minorHAnsi"/>
          <w:color w:val="000000"/>
          <w:sz w:val="24"/>
          <w:szCs w:val="24"/>
        </w:rPr>
        <w:t xml:space="preserve">; </w:t>
      </w:r>
      <w:r>
        <w:rPr>
          <w:rFonts w:cstheme="minorHAnsi"/>
          <w:i/>
          <w:color w:val="000000"/>
          <w:sz w:val="24"/>
          <w:szCs w:val="24"/>
        </w:rPr>
        <w:t>C</w:t>
      </w:r>
      <w:r w:rsidR="00AB4F4F" w:rsidRPr="00AB4F4F">
        <w:rPr>
          <w:rFonts w:cstheme="minorHAnsi"/>
          <w:i/>
          <w:color w:val="000000"/>
          <w:sz w:val="24"/>
          <w:szCs w:val="24"/>
          <w:vertAlign w:val="subscript"/>
        </w:rPr>
        <w:t>i</w:t>
      </w:r>
      <w:r w:rsidR="00AB4F4F" w:rsidRPr="00AB4F4F">
        <w:rPr>
          <w:rFonts w:cstheme="minorHAnsi"/>
          <w:color w:val="000000"/>
          <w:sz w:val="24"/>
          <w:szCs w:val="24"/>
        </w:rPr>
        <w:t xml:space="preserve"> </w:t>
      </w:r>
      <w:r w:rsidR="0030094E">
        <w:rPr>
          <w:rFonts w:cstheme="minorHAnsi"/>
          <w:color w:val="000000"/>
          <w:sz w:val="24"/>
          <w:szCs w:val="24"/>
        </w:rPr>
        <w:t xml:space="preserve">also requires an estimate of gsto. These equations also follow those described in </w:t>
      </w:r>
      <w:r w:rsidR="00AB4F4F">
        <w:rPr>
          <w:rFonts w:cstheme="minorHAnsi"/>
          <w:color w:val="000000"/>
          <w:sz w:val="24"/>
          <w:szCs w:val="24"/>
        </w:rPr>
        <w:fldChar w:fldCharType="begin" w:fldLock="1"/>
      </w:r>
      <w:r w:rsidR="00BF17B4">
        <w:rPr>
          <w:rFonts w:cstheme="minorHAnsi"/>
          <w:color w:val="000000"/>
          <w:sz w:val="24"/>
          <w:szCs w:val="24"/>
        </w:rPr>
        <w:instrText>ADDIN CSL_CITATION { "citationItems" : [ { "id" : "ITEM-1", "itemData" : { "author" : [ { "dropping-particle" : "", "family" : "Caemmerer, S. &amp; Farquhar", "given" : "G. D.", "non-dropping-particle" : "von", "parse-names" : false, "suffix" : "" } ], "container-title" : "Planta", "id" : "ITEM-1", "issued" : { "date-parts" : [ [ "1981" ] ] }, "page" : "376-387", "title" : "Some relationships between the biochemistry of photosynthesis and the gas exchange of leaves", "type" : "article-journal", "volume" : "153" }, "uris" : [ "http://www.mendeley.com/documents/?uuid=80fddc78-b672-4cc3-bfb2-74980e57be7a", "http://www.mendeley.com/documents/?uuid=7b609cbc-a7d4-45fd-ae64-40567ac7a2ce" ] } ], "mendeley" : { "formattedCitation" : "(von Caemmerer, S. &amp; Farquhar, 1981)", "manualFormatting" : "von Caemmerer &amp; Farquhar (1981)", "plainTextFormattedCitation" : "(von Caemmerer, S. &amp; Farquhar, 1981)", "previouslyFormattedCitation" : "(von Caemmerer, S. &amp; Farquhar, 1981)" }, "properties" : { "noteIndex" : 0 }, "schema" : "https://github.com/citation-style-language/schema/raw/master/csl-citation.json" }</w:instrText>
      </w:r>
      <w:r w:rsidR="00AB4F4F">
        <w:rPr>
          <w:rFonts w:cstheme="minorHAnsi"/>
          <w:color w:val="000000"/>
          <w:sz w:val="24"/>
          <w:szCs w:val="24"/>
        </w:rPr>
        <w:fldChar w:fldCharType="separate"/>
      </w:r>
      <w:r w:rsidR="00AB4F4F" w:rsidRPr="00AB4F4F">
        <w:rPr>
          <w:rFonts w:cstheme="minorHAnsi"/>
          <w:noProof/>
          <w:color w:val="000000"/>
          <w:sz w:val="24"/>
          <w:szCs w:val="24"/>
        </w:rPr>
        <w:t>von Caemmerer &amp; Farquh</w:t>
      </w:r>
      <w:r>
        <w:rPr>
          <w:rFonts w:cstheme="minorHAnsi"/>
          <w:noProof/>
          <w:color w:val="000000"/>
          <w:sz w:val="24"/>
          <w:szCs w:val="24"/>
        </w:rPr>
        <w:t>ar</w:t>
      </w:r>
      <w:r w:rsidR="00AB4F4F" w:rsidRPr="00AB4F4F">
        <w:rPr>
          <w:rFonts w:cstheme="minorHAnsi"/>
          <w:noProof/>
          <w:color w:val="000000"/>
          <w:sz w:val="24"/>
          <w:szCs w:val="24"/>
        </w:rPr>
        <w:t xml:space="preserve"> </w:t>
      </w:r>
      <w:r>
        <w:rPr>
          <w:rFonts w:cstheme="minorHAnsi"/>
          <w:noProof/>
          <w:color w:val="000000"/>
          <w:sz w:val="24"/>
          <w:szCs w:val="24"/>
        </w:rPr>
        <w:t>(</w:t>
      </w:r>
      <w:r w:rsidR="00AB4F4F" w:rsidRPr="00AB4F4F">
        <w:rPr>
          <w:rFonts w:cstheme="minorHAnsi"/>
          <w:noProof/>
          <w:color w:val="000000"/>
          <w:sz w:val="24"/>
          <w:szCs w:val="24"/>
        </w:rPr>
        <w:t>1981)</w:t>
      </w:r>
      <w:r w:rsidR="00AB4F4F">
        <w:rPr>
          <w:rFonts w:cstheme="minorHAnsi"/>
          <w:color w:val="000000"/>
          <w:sz w:val="24"/>
          <w:szCs w:val="24"/>
        </w:rPr>
        <w:fldChar w:fldCharType="end"/>
      </w:r>
      <w:r>
        <w:rPr>
          <w:rFonts w:cstheme="minorHAnsi"/>
          <w:color w:val="000000"/>
          <w:sz w:val="24"/>
          <w:szCs w:val="24"/>
        </w:rPr>
        <w:t xml:space="preserve"> </w:t>
      </w:r>
      <w:r w:rsidR="0030094E">
        <w:rPr>
          <w:rFonts w:cstheme="minorHAnsi"/>
          <w:color w:val="000000"/>
          <w:sz w:val="24"/>
          <w:szCs w:val="24"/>
        </w:rPr>
        <w:t xml:space="preserve">and are </w:t>
      </w:r>
      <w:r>
        <w:rPr>
          <w:rFonts w:cstheme="minorHAnsi"/>
          <w:color w:val="000000"/>
          <w:sz w:val="24"/>
          <w:szCs w:val="24"/>
        </w:rPr>
        <w:t xml:space="preserve">as described in eq. </w:t>
      </w:r>
      <w:r>
        <w:rPr>
          <w:rFonts w:cstheme="minorHAnsi"/>
          <w:color w:val="000000"/>
          <w:sz w:val="24"/>
          <w:szCs w:val="24"/>
        </w:rPr>
        <w:fldChar w:fldCharType="begin"/>
      </w:r>
      <w:r>
        <w:rPr>
          <w:rFonts w:cstheme="minorHAnsi"/>
          <w:color w:val="000000"/>
          <w:sz w:val="24"/>
          <w:szCs w:val="24"/>
        </w:rPr>
        <w:instrText xml:space="preserve"> REF _Ref372736233 \h </w:instrText>
      </w:r>
      <w:r>
        <w:rPr>
          <w:rFonts w:cstheme="minorHAnsi"/>
          <w:color w:val="000000"/>
          <w:sz w:val="24"/>
          <w:szCs w:val="24"/>
        </w:rPr>
      </w:r>
      <w:r>
        <w:rPr>
          <w:rFonts w:cstheme="minorHAnsi"/>
          <w:color w:val="000000"/>
          <w:sz w:val="24"/>
          <w:szCs w:val="24"/>
        </w:rPr>
        <w:fldChar w:fldCharType="separate"/>
      </w:r>
      <m:oMath>
        <m:r>
          <m:rPr>
            <m:sty m:val="p"/>
          </m:rPr>
          <w:rPr>
            <w:rFonts w:ascii="Cambria Math" w:hAnsi="Cambria Math" w:cstheme="minorHAnsi"/>
            <w:noProof/>
            <w:color w:val="000000"/>
            <w:sz w:val="24"/>
            <w:szCs w:val="24"/>
          </w:rPr>
          <m:t>9</m:t>
        </m:r>
      </m:oMath>
      <w:r>
        <w:rPr>
          <w:rFonts w:cstheme="minorHAnsi"/>
          <w:color w:val="000000"/>
          <w:sz w:val="24"/>
          <w:szCs w:val="24"/>
        </w:rPr>
        <w:fldChar w:fldCharType="end"/>
      </w:r>
      <w:r w:rsidR="0030094E">
        <w:rPr>
          <w:rFonts w:cstheme="minorHAnsi"/>
          <w:color w:val="000000"/>
          <w:sz w:val="24"/>
          <w:szCs w:val="24"/>
        </w:rPr>
        <w:t xml:space="preserve"> and </w:t>
      </w:r>
      <w:r w:rsidR="0030094E">
        <w:rPr>
          <w:rFonts w:cstheme="minorHAnsi"/>
          <w:color w:val="000000"/>
          <w:sz w:val="24"/>
          <w:szCs w:val="24"/>
        </w:rPr>
        <w:fldChar w:fldCharType="begin"/>
      </w:r>
      <w:r w:rsidR="0030094E">
        <w:rPr>
          <w:rFonts w:cstheme="minorHAnsi"/>
          <w:color w:val="000000"/>
          <w:sz w:val="24"/>
          <w:szCs w:val="24"/>
        </w:rPr>
        <w:instrText xml:space="preserve"> REF _Ref372736830 \h </w:instrText>
      </w:r>
      <w:r w:rsidR="0030094E">
        <w:rPr>
          <w:rFonts w:cstheme="minorHAnsi"/>
          <w:color w:val="000000"/>
          <w:sz w:val="24"/>
          <w:szCs w:val="24"/>
        </w:rPr>
      </w:r>
      <w:r w:rsidR="0030094E">
        <w:rPr>
          <w:rFonts w:cstheme="minorHAnsi"/>
          <w:color w:val="000000"/>
          <w:sz w:val="24"/>
          <w:szCs w:val="24"/>
        </w:rPr>
        <w:fldChar w:fldCharType="separate"/>
      </w:r>
      <m:oMath>
        <m:r>
          <m:rPr>
            <m:sty m:val="p"/>
          </m:rPr>
          <w:rPr>
            <w:rFonts w:ascii="Cambria Math" w:hAnsi="Cambria Math" w:cstheme="minorHAnsi"/>
            <w:noProof/>
            <w:color w:val="000000"/>
            <w:sz w:val="24"/>
            <w:szCs w:val="24"/>
          </w:rPr>
          <m:t>10</m:t>
        </m:r>
      </m:oMath>
      <w:r w:rsidR="0030094E">
        <w:rPr>
          <w:rFonts w:cstheme="minorHAnsi"/>
          <w:color w:val="000000"/>
          <w:sz w:val="24"/>
          <w:szCs w:val="24"/>
        </w:rPr>
        <w:fldChar w:fldCharType="end"/>
      </w:r>
      <w:r w:rsidR="0030094E">
        <w:rPr>
          <w:rFonts w:cstheme="minorHAnsi"/>
          <w:color w:val="000000"/>
          <w:sz w:val="24"/>
          <w:szCs w:val="24"/>
        </w:rPr>
        <w:t>.</w:t>
      </w:r>
      <w:r w:rsidR="0030094E">
        <w:rPr>
          <w:rFonts w:cstheme="minorHAnsi"/>
          <w:color w:val="000000"/>
          <w:sz w:val="24"/>
          <w:szCs w:val="24"/>
        </w:rPr>
        <w:fldChar w:fldCharType="begin"/>
      </w:r>
      <w:r w:rsidR="0030094E">
        <w:rPr>
          <w:rFonts w:cstheme="minorHAnsi"/>
          <w:color w:val="000000"/>
          <w:sz w:val="24"/>
          <w:szCs w:val="24"/>
        </w:rPr>
        <w:instrText xml:space="preserve"> REF _Ref370897851 \h </w:instrText>
      </w:r>
      <w:r w:rsidR="0030094E">
        <w:rPr>
          <w:rFonts w:cstheme="minorHAnsi"/>
          <w:color w:val="000000"/>
          <w:sz w:val="24"/>
          <w:szCs w:val="24"/>
        </w:rPr>
      </w:r>
      <w:r w:rsidR="0030094E">
        <w:rPr>
          <w:rFonts w:cstheme="minorHAnsi"/>
          <w:color w:val="000000"/>
          <w:sz w:val="24"/>
          <w:szCs w:val="24"/>
        </w:rPr>
        <w:fldChar w:fldCharType="end"/>
      </w:r>
    </w:p>
    <w:p w14:paraId="4D47C057" w14:textId="77777777" w:rsidR="00AB4F4F" w:rsidRDefault="00AB4F4F" w:rsidP="00AB4F4F">
      <w:pPr>
        <w:autoSpaceDE w:val="0"/>
        <w:autoSpaceDN w:val="0"/>
        <w:adjustRightInd w:val="0"/>
        <w:rPr>
          <w:rFonts w:cstheme="minorHAnsi"/>
          <w:color w:val="000000"/>
          <w:sz w:val="24"/>
          <w:szCs w:val="24"/>
        </w:rPr>
      </w:pPr>
    </w:p>
    <w:bookmarkStart w:id="98" w:name="_Ref372736233"/>
    <w:p w14:paraId="54AA9EB9" w14:textId="77777777" w:rsidR="00AB4F4F" w:rsidRPr="00085040" w:rsidRDefault="004E5771" w:rsidP="00CA135B">
      <w:pPr>
        <w:pStyle w:val="Caption"/>
        <w:rPr>
          <w:rFonts w:cstheme="minorHAnsi"/>
          <w:color w:val="000000"/>
          <w:sz w:val="24"/>
          <w:szCs w:val="24"/>
        </w:rPr>
      </w:pPr>
      <m:oMath>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c</m:t>
            </m:r>
          </m:e>
          <m:sub>
            <m:r>
              <m:rPr>
                <m:sty m:val="bi"/>
              </m:rPr>
              <w:rPr>
                <w:rFonts w:ascii="Cambria Math" w:hAnsi="Cambria Math" w:cstheme="minorHAnsi"/>
                <w:color w:val="000000"/>
                <w:sz w:val="24"/>
                <w:szCs w:val="24"/>
              </w:rPr>
              <m:t>s</m:t>
            </m:r>
          </m:sub>
        </m:sSub>
        <m:r>
          <m:rPr>
            <m:sty m:val="bi"/>
          </m:rPr>
          <w:rPr>
            <w:rFonts w:ascii="Cambria Math" w:hAnsi="Cambria Math" w:cstheme="minorHAnsi"/>
            <w:color w:val="000000"/>
            <w:sz w:val="24"/>
            <w:szCs w:val="24"/>
          </w:rPr>
          <m:t xml:space="preserve">= </m:t>
        </m:r>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c</m:t>
            </m:r>
          </m:e>
          <m:sub>
            <m:r>
              <m:rPr>
                <m:sty m:val="bi"/>
              </m:rPr>
              <w:rPr>
                <w:rFonts w:ascii="Cambria Math" w:hAnsi="Cambria Math" w:cstheme="minorHAnsi"/>
                <w:color w:val="000000"/>
                <w:sz w:val="24"/>
                <w:szCs w:val="24"/>
              </w:rPr>
              <m:t>a</m:t>
            </m:r>
          </m:sub>
        </m:sSub>
        <m:r>
          <m:rPr>
            <m:sty m:val="bi"/>
          </m:rPr>
          <w:rPr>
            <w:rFonts w:ascii="Cambria Math" w:hAnsi="Cambria Math" w:cstheme="minorHAnsi"/>
            <w:color w:val="000000"/>
            <w:sz w:val="24"/>
            <w:szCs w:val="24"/>
          </w:rPr>
          <m:t>-</m:t>
        </m:r>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A</m:t>
            </m:r>
          </m:e>
          <m:sub>
            <m:r>
              <m:rPr>
                <m:sty m:val="bi"/>
              </m:rPr>
              <w:rPr>
                <w:rFonts w:ascii="Cambria Math" w:hAnsi="Cambria Math" w:cstheme="minorHAnsi"/>
                <w:color w:val="000000"/>
                <w:sz w:val="24"/>
                <w:szCs w:val="24"/>
              </w:rPr>
              <m:t>net</m:t>
            </m:r>
          </m:sub>
        </m:sSub>
        <m:r>
          <m:rPr>
            <m:sty m:val="bi"/>
          </m:rPr>
          <w:rPr>
            <w:rFonts w:ascii="Cambria Math" w:hAnsi="Cambria Math" w:cstheme="minorHAnsi"/>
            <w:color w:val="000000"/>
            <w:sz w:val="24"/>
            <w:szCs w:val="24"/>
          </w:rPr>
          <m:t xml:space="preserve">. </m:t>
        </m:r>
        <m:f>
          <m:fPr>
            <m:ctrlPr>
              <w:rPr>
                <w:rFonts w:ascii="Cambria Math" w:hAnsi="Cambria Math" w:cstheme="minorHAnsi"/>
                <w:i/>
                <w:color w:val="000000"/>
                <w:sz w:val="24"/>
                <w:szCs w:val="24"/>
              </w:rPr>
            </m:ctrlPr>
          </m:fPr>
          <m:num>
            <m:r>
              <m:rPr>
                <m:sty m:val="bi"/>
              </m:rPr>
              <w:rPr>
                <w:rFonts w:ascii="Cambria Math" w:hAnsi="Cambria Math" w:cstheme="minorHAnsi"/>
                <w:color w:val="000000"/>
                <w:sz w:val="24"/>
                <w:szCs w:val="24"/>
              </w:rPr>
              <m:t>1.37</m:t>
            </m:r>
          </m:num>
          <m:den>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g</m:t>
                </m:r>
              </m:e>
              <m:sub>
                <m:r>
                  <m:rPr>
                    <m:sty m:val="bi"/>
                  </m:rPr>
                  <w:rPr>
                    <w:rFonts w:ascii="Cambria Math" w:hAnsi="Cambria Math" w:cstheme="minorHAnsi"/>
                    <w:color w:val="000000"/>
                    <w:sz w:val="24"/>
                    <w:szCs w:val="24"/>
                  </w:rPr>
                  <m:t>b</m:t>
                </m:r>
              </m:sub>
            </m:sSub>
          </m:den>
        </m:f>
      </m:oMath>
      <w:r w:rsidR="00CA135B">
        <w:rPr>
          <w:rFonts w:cstheme="minorHAnsi"/>
          <w:color w:val="000000"/>
          <w:sz w:val="24"/>
          <w:szCs w:val="24"/>
        </w:rPr>
        <w:tab/>
      </w:r>
      <w:r w:rsidR="00CA135B">
        <w:rPr>
          <w:rFonts w:cstheme="minorHAnsi"/>
          <w:color w:val="000000"/>
          <w:sz w:val="24"/>
          <w:szCs w:val="24"/>
        </w:rPr>
        <w:tab/>
      </w:r>
      <w:r w:rsidR="00CA135B">
        <w:rPr>
          <w:rFonts w:cstheme="minorHAnsi"/>
          <w:color w:val="000000"/>
          <w:sz w:val="24"/>
          <w:szCs w:val="24"/>
        </w:rPr>
        <w:tab/>
      </w:r>
      <w:r w:rsidR="00CA135B">
        <w:rPr>
          <w:rFonts w:cstheme="minorHAnsi"/>
          <w:color w:val="000000"/>
          <w:sz w:val="24"/>
          <w:szCs w:val="24"/>
        </w:rPr>
        <w:tab/>
      </w:r>
      <w:r w:rsidR="00CA135B">
        <w:rPr>
          <w:rFonts w:cstheme="minorHAnsi"/>
          <w:color w:val="000000"/>
          <w:sz w:val="24"/>
          <w:szCs w:val="24"/>
        </w:rPr>
        <w:tab/>
      </w:r>
      <w:r w:rsidR="00CA135B">
        <w:rPr>
          <w:rFonts w:cstheme="minorHAnsi"/>
          <w:color w:val="000000"/>
          <w:sz w:val="24"/>
          <w:szCs w:val="24"/>
        </w:rPr>
        <w:tab/>
      </w:r>
      <w:r w:rsidR="00CA135B">
        <w:rPr>
          <w:rFonts w:cstheme="minorHAnsi"/>
          <w:color w:val="000000"/>
          <w:sz w:val="24"/>
          <w:szCs w:val="24"/>
        </w:rPr>
        <w:tab/>
      </w:r>
      <w:r w:rsidR="00CA135B">
        <w:rPr>
          <w:rFonts w:cstheme="minorHAnsi"/>
          <w:color w:val="000000"/>
          <w:sz w:val="24"/>
          <w:szCs w:val="24"/>
        </w:rPr>
        <w:tab/>
      </w:r>
      <w:r w:rsidR="00CA135B">
        <w:rPr>
          <w:rFonts w:cstheme="minorHAnsi"/>
          <w:color w:val="000000"/>
          <w:sz w:val="24"/>
          <w:szCs w:val="24"/>
        </w:rPr>
        <w:tab/>
      </w:r>
      <w:r w:rsidR="001D4CF5">
        <w:rPr>
          <w:rFonts w:cstheme="minorHAnsi"/>
          <w:color w:val="000000"/>
          <w:sz w:val="24"/>
          <w:szCs w:val="24"/>
        </w:rPr>
        <w:fldChar w:fldCharType="begin"/>
      </w:r>
      <w:r w:rsidR="001D4CF5">
        <w:rPr>
          <w:rFonts w:cstheme="minorHAnsi"/>
          <w:color w:val="000000"/>
          <w:sz w:val="24"/>
          <w:szCs w:val="24"/>
        </w:rPr>
        <w:instrText xml:space="preserve"> SEQ Equation \* ARABIC </w:instrText>
      </w:r>
      <w:r w:rsidR="001D4CF5">
        <w:rPr>
          <w:rFonts w:cstheme="minorHAnsi"/>
          <w:color w:val="000000"/>
          <w:sz w:val="24"/>
          <w:szCs w:val="24"/>
        </w:rPr>
        <w:fldChar w:fldCharType="separate"/>
      </w:r>
      <w:r w:rsidR="00DE2179">
        <w:rPr>
          <w:rFonts w:cstheme="minorHAnsi"/>
          <w:noProof/>
          <w:color w:val="000000"/>
          <w:sz w:val="24"/>
          <w:szCs w:val="24"/>
        </w:rPr>
        <w:t>34</w:t>
      </w:r>
      <w:r w:rsidR="001D4CF5">
        <w:rPr>
          <w:rFonts w:cstheme="minorHAnsi"/>
          <w:color w:val="000000"/>
          <w:sz w:val="24"/>
          <w:szCs w:val="24"/>
        </w:rPr>
        <w:fldChar w:fldCharType="end"/>
      </w:r>
      <w:bookmarkEnd w:id="98"/>
    </w:p>
    <w:p w14:paraId="3098063C" w14:textId="77777777" w:rsidR="00085040" w:rsidRDefault="00085040" w:rsidP="00AB4F4F">
      <w:pPr>
        <w:autoSpaceDE w:val="0"/>
        <w:autoSpaceDN w:val="0"/>
        <w:adjustRightInd w:val="0"/>
        <w:rPr>
          <w:rFonts w:cstheme="minorHAnsi"/>
          <w:color w:val="000000"/>
          <w:sz w:val="24"/>
          <w:szCs w:val="24"/>
        </w:rPr>
      </w:pPr>
    </w:p>
    <w:bookmarkStart w:id="99" w:name="_Ref372736830"/>
    <w:p w14:paraId="5333FC45" w14:textId="77777777" w:rsidR="00085040" w:rsidRPr="00085040" w:rsidRDefault="004E5771" w:rsidP="0030094E">
      <w:pPr>
        <w:pStyle w:val="Caption"/>
        <w:rPr>
          <w:rFonts w:cstheme="minorHAnsi"/>
          <w:color w:val="000000"/>
          <w:sz w:val="24"/>
          <w:szCs w:val="24"/>
        </w:rPr>
      </w:pPr>
      <m:oMath>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c</m:t>
            </m:r>
          </m:e>
          <m:sub>
            <m:r>
              <m:rPr>
                <m:sty m:val="bi"/>
              </m:rPr>
              <w:rPr>
                <w:rFonts w:ascii="Cambria Math" w:hAnsi="Cambria Math" w:cstheme="minorHAnsi"/>
                <w:color w:val="000000"/>
                <w:sz w:val="24"/>
                <w:szCs w:val="24"/>
              </w:rPr>
              <m:t>i</m:t>
            </m:r>
          </m:sub>
        </m:sSub>
        <m:r>
          <m:rPr>
            <m:sty m:val="bi"/>
          </m:rPr>
          <w:rPr>
            <w:rFonts w:ascii="Cambria Math" w:hAnsi="Cambria Math" w:cstheme="minorHAnsi"/>
            <w:color w:val="000000"/>
            <w:sz w:val="24"/>
            <w:szCs w:val="24"/>
          </w:rPr>
          <m:t xml:space="preserve">= </m:t>
        </m:r>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c</m:t>
            </m:r>
          </m:e>
          <m:sub>
            <m:r>
              <m:rPr>
                <m:sty m:val="bi"/>
              </m:rPr>
              <w:rPr>
                <w:rFonts w:ascii="Cambria Math" w:hAnsi="Cambria Math" w:cstheme="minorHAnsi"/>
                <w:color w:val="000000"/>
                <w:sz w:val="24"/>
                <w:szCs w:val="24"/>
              </w:rPr>
              <m:t>a</m:t>
            </m:r>
          </m:sub>
        </m:sSub>
        <m:r>
          <m:rPr>
            <m:sty m:val="bi"/>
          </m:rPr>
          <w:rPr>
            <w:rFonts w:ascii="Cambria Math" w:hAnsi="Cambria Math" w:cstheme="minorHAnsi"/>
            <w:color w:val="000000"/>
            <w:sz w:val="24"/>
            <w:szCs w:val="24"/>
          </w:rPr>
          <m:t xml:space="preserve">- </m:t>
        </m:r>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A</m:t>
            </m:r>
          </m:e>
          <m:sub>
            <m:r>
              <m:rPr>
                <m:sty m:val="bi"/>
              </m:rPr>
              <w:rPr>
                <w:rFonts w:ascii="Cambria Math" w:hAnsi="Cambria Math" w:cstheme="minorHAnsi"/>
                <w:color w:val="000000"/>
                <w:sz w:val="24"/>
                <w:szCs w:val="24"/>
              </w:rPr>
              <m:t>net</m:t>
            </m:r>
          </m:sub>
        </m:sSub>
        <m:r>
          <m:rPr>
            <m:sty m:val="bi"/>
          </m:rPr>
          <w:rPr>
            <w:rFonts w:ascii="Cambria Math" w:hAnsi="Cambria Math" w:cstheme="minorHAnsi"/>
            <w:color w:val="000000"/>
            <w:sz w:val="24"/>
            <w:szCs w:val="24"/>
          </w:rPr>
          <m:t xml:space="preserve"> </m:t>
        </m:r>
        <m:f>
          <m:fPr>
            <m:ctrlPr>
              <w:rPr>
                <w:rFonts w:ascii="Cambria Math" w:hAnsi="Cambria Math" w:cstheme="minorHAnsi"/>
                <w:i/>
                <w:color w:val="000000"/>
                <w:sz w:val="24"/>
                <w:szCs w:val="24"/>
              </w:rPr>
            </m:ctrlPr>
          </m:fPr>
          <m:num>
            <m:r>
              <m:rPr>
                <m:sty m:val="bi"/>
              </m:rPr>
              <w:rPr>
                <w:rFonts w:ascii="Cambria Math" w:hAnsi="Cambria Math" w:cstheme="minorHAnsi"/>
                <w:color w:val="000000"/>
                <w:sz w:val="24"/>
                <w:szCs w:val="24"/>
              </w:rPr>
              <m:t>1.6</m:t>
            </m:r>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g</m:t>
                </m:r>
              </m:e>
              <m:sub>
                <m:r>
                  <m:rPr>
                    <m:sty m:val="bi"/>
                  </m:rPr>
                  <w:rPr>
                    <w:rFonts w:ascii="Cambria Math" w:hAnsi="Cambria Math" w:cstheme="minorHAnsi"/>
                    <w:color w:val="000000"/>
                    <w:sz w:val="24"/>
                    <w:szCs w:val="24"/>
                  </w:rPr>
                  <m:t>b</m:t>
                </m:r>
              </m:sub>
            </m:sSub>
            <m:r>
              <m:rPr>
                <m:sty m:val="bi"/>
              </m:rPr>
              <w:rPr>
                <w:rFonts w:ascii="Cambria Math" w:hAnsi="Cambria Math" w:cstheme="minorHAnsi"/>
                <w:color w:val="000000"/>
                <w:sz w:val="24"/>
                <w:szCs w:val="24"/>
              </w:rPr>
              <m:t>+1.37</m:t>
            </m:r>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g</m:t>
                </m:r>
              </m:e>
              <m:sub>
                <m:r>
                  <m:rPr>
                    <m:sty m:val="bi"/>
                  </m:rPr>
                  <w:rPr>
                    <w:rFonts w:ascii="Cambria Math" w:hAnsi="Cambria Math" w:cstheme="minorHAnsi"/>
                    <w:color w:val="000000"/>
                    <w:sz w:val="24"/>
                    <w:szCs w:val="24"/>
                  </w:rPr>
                  <m:t>sto</m:t>
                </m:r>
              </m:sub>
            </m:sSub>
          </m:num>
          <m:den>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g</m:t>
                </m:r>
              </m:e>
              <m:sub>
                <m:r>
                  <m:rPr>
                    <m:sty m:val="bi"/>
                  </m:rPr>
                  <w:rPr>
                    <w:rFonts w:ascii="Cambria Math" w:hAnsi="Cambria Math" w:cstheme="minorHAnsi"/>
                    <w:color w:val="000000"/>
                    <w:sz w:val="24"/>
                    <w:szCs w:val="24"/>
                  </w:rPr>
                  <m:t>b</m:t>
                </m:r>
              </m:sub>
            </m:sSub>
            <m:r>
              <m:rPr>
                <m:sty m:val="bi"/>
              </m:rPr>
              <w:rPr>
                <w:rFonts w:ascii="Cambria Math" w:hAnsi="Cambria Math" w:cstheme="minorHAnsi"/>
                <w:color w:val="000000"/>
                <w:sz w:val="24"/>
                <w:szCs w:val="24"/>
              </w:rPr>
              <m:t>.</m:t>
            </m:r>
            <m:sSub>
              <m:sSubPr>
                <m:ctrlPr>
                  <w:rPr>
                    <w:rFonts w:ascii="Cambria Math" w:hAnsi="Cambria Math" w:cstheme="minorHAnsi"/>
                    <w:i/>
                    <w:color w:val="000000"/>
                    <w:sz w:val="24"/>
                    <w:szCs w:val="24"/>
                  </w:rPr>
                </m:ctrlPr>
              </m:sSubPr>
              <m:e>
                <m:r>
                  <m:rPr>
                    <m:sty m:val="bi"/>
                  </m:rPr>
                  <w:rPr>
                    <w:rFonts w:ascii="Cambria Math" w:hAnsi="Cambria Math" w:cstheme="minorHAnsi"/>
                    <w:color w:val="000000"/>
                    <w:sz w:val="24"/>
                    <w:szCs w:val="24"/>
                  </w:rPr>
                  <m:t>g</m:t>
                </m:r>
              </m:e>
              <m:sub>
                <m:r>
                  <m:rPr>
                    <m:sty m:val="bi"/>
                  </m:rPr>
                  <w:rPr>
                    <w:rFonts w:ascii="Cambria Math" w:hAnsi="Cambria Math" w:cstheme="minorHAnsi"/>
                    <w:color w:val="000000"/>
                    <w:sz w:val="24"/>
                    <w:szCs w:val="24"/>
                  </w:rPr>
                  <m:t>sto</m:t>
                </m:r>
              </m:sub>
            </m:sSub>
          </m:den>
        </m:f>
      </m:oMath>
      <w:r w:rsidR="0030094E">
        <w:rPr>
          <w:rFonts w:cstheme="minorHAnsi"/>
          <w:color w:val="000000"/>
          <w:sz w:val="24"/>
          <w:szCs w:val="24"/>
        </w:rPr>
        <w:tab/>
      </w:r>
      <w:r w:rsidR="0030094E">
        <w:rPr>
          <w:rFonts w:cstheme="minorHAnsi"/>
          <w:color w:val="000000"/>
          <w:sz w:val="24"/>
          <w:szCs w:val="24"/>
        </w:rPr>
        <w:tab/>
      </w:r>
      <w:r w:rsidR="0030094E">
        <w:rPr>
          <w:rFonts w:cstheme="minorHAnsi"/>
          <w:color w:val="000000"/>
          <w:sz w:val="24"/>
          <w:szCs w:val="24"/>
        </w:rPr>
        <w:tab/>
      </w:r>
      <w:r w:rsidR="0030094E">
        <w:rPr>
          <w:rFonts w:cstheme="minorHAnsi"/>
          <w:color w:val="000000"/>
          <w:sz w:val="24"/>
          <w:szCs w:val="24"/>
        </w:rPr>
        <w:tab/>
      </w:r>
      <w:r w:rsidR="0030094E">
        <w:rPr>
          <w:rFonts w:cstheme="minorHAnsi"/>
          <w:color w:val="000000"/>
          <w:sz w:val="24"/>
          <w:szCs w:val="24"/>
        </w:rPr>
        <w:tab/>
      </w:r>
      <w:r w:rsidR="0030094E">
        <w:rPr>
          <w:rFonts w:cstheme="minorHAnsi"/>
          <w:color w:val="000000"/>
          <w:sz w:val="24"/>
          <w:szCs w:val="24"/>
        </w:rPr>
        <w:tab/>
      </w:r>
      <w:r w:rsidR="0030094E">
        <w:rPr>
          <w:rFonts w:cstheme="minorHAnsi"/>
          <w:color w:val="000000"/>
          <w:sz w:val="24"/>
          <w:szCs w:val="24"/>
        </w:rPr>
        <w:tab/>
      </w:r>
      <w:r w:rsidR="001D4CF5">
        <w:rPr>
          <w:rFonts w:cstheme="minorHAnsi"/>
          <w:color w:val="000000"/>
          <w:sz w:val="24"/>
          <w:szCs w:val="24"/>
        </w:rPr>
        <w:fldChar w:fldCharType="begin"/>
      </w:r>
      <w:r w:rsidR="001D4CF5">
        <w:rPr>
          <w:rFonts w:cstheme="minorHAnsi"/>
          <w:color w:val="000000"/>
          <w:sz w:val="24"/>
          <w:szCs w:val="24"/>
        </w:rPr>
        <w:instrText xml:space="preserve"> SEQ Equation \* ARABIC </w:instrText>
      </w:r>
      <w:r w:rsidR="001D4CF5">
        <w:rPr>
          <w:rFonts w:cstheme="minorHAnsi"/>
          <w:color w:val="000000"/>
          <w:sz w:val="24"/>
          <w:szCs w:val="24"/>
        </w:rPr>
        <w:fldChar w:fldCharType="separate"/>
      </w:r>
      <w:r w:rsidR="00DE2179">
        <w:rPr>
          <w:rFonts w:cstheme="minorHAnsi"/>
          <w:noProof/>
          <w:color w:val="000000"/>
          <w:sz w:val="24"/>
          <w:szCs w:val="24"/>
        </w:rPr>
        <w:t>35</w:t>
      </w:r>
      <w:r w:rsidR="001D4CF5">
        <w:rPr>
          <w:rFonts w:cstheme="minorHAnsi"/>
          <w:color w:val="000000"/>
          <w:sz w:val="24"/>
          <w:szCs w:val="24"/>
        </w:rPr>
        <w:fldChar w:fldCharType="end"/>
      </w:r>
      <w:bookmarkEnd w:id="99"/>
    </w:p>
    <w:p w14:paraId="0C61C00E" w14:textId="77777777" w:rsidR="00085040" w:rsidRDefault="00085040" w:rsidP="00AB4F4F">
      <w:pPr>
        <w:autoSpaceDE w:val="0"/>
        <w:autoSpaceDN w:val="0"/>
        <w:adjustRightInd w:val="0"/>
        <w:rPr>
          <w:rFonts w:cstheme="minorHAnsi"/>
          <w:color w:val="000000"/>
          <w:sz w:val="24"/>
          <w:szCs w:val="24"/>
        </w:rPr>
      </w:pPr>
    </w:p>
    <w:p w14:paraId="1D119C86" w14:textId="77777777" w:rsidR="008960AC" w:rsidRDefault="008960AC" w:rsidP="008960AC">
      <w:pPr>
        <w:autoSpaceDE w:val="0"/>
        <w:autoSpaceDN w:val="0"/>
        <w:adjustRightInd w:val="0"/>
        <w:rPr>
          <w:rFonts w:cstheme="minorHAnsi"/>
          <w:sz w:val="24"/>
          <w:szCs w:val="24"/>
        </w:rPr>
      </w:pPr>
      <w:r>
        <w:rPr>
          <w:rFonts w:cstheme="minorHAnsi"/>
          <w:sz w:val="24"/>
          <w:szCs w:val="24"/>
        </w:rPr>
        <w:t xml:space="preserve">The </w:t>
      </w:r>
      <w:r w:rsidRPr="00B02490">
        <w:rPr>
          <w:rFonts w:cstheme="minorHAnsi"/>
          <w:i/>
          <w:sz w:val="24"/>
          <w:szCs w:val="24"/>
        </w:rPr>
        <w:t>g</w:t>
      </w:r>
      <w:r w:rsidRPr="00B02490">
        <w:rPr>
          <w:rFonts w:cstheme="minorHAnsi"/>
          <w:i/>
          <w:sz w:val="24"/>
          <w:szCs w:val="24"/>
          <w:vertAlign w:val="subscript"/>
        </w:rPr>
        <w:t>b</w:t>
      </w:r>
      <w:r>
        <w:rPr>
          <w:rFonts w:cstheme="minorHAnsi"/>
          <w:sz w:val="24"/>
          <w:szCs w:val="24"/>
        </w:rPr>
        <w:t xml:space="preserve"> and </w:t>
      </w:r>
      <w:r w:rsidRPr="00B02490">
        <w:rPr>
          <w:rFonts w:cstheme="minorHAnsi"/>
          <w:i/>
          <w:sz w:val="24"/>
          <w:szCs w:val="24"/>
        </w:rPr>
        <w:t>g</w:t>
      </w:r>
      <w:r w:rsidRPr="00B02490">
        <w:rPr>
          <w:rFonts w:cstheme="minorHAnsi"/>
          <w:i/>
          <w:sz w:val="24"/>
          <w:szCs w:val="24"/>
          <w:vertAlign w:val="subscript"/>
        </w:rPr>
        <w:t>sto</w:t>
      </w:r>
      <w:r w:rsidRPr="00B02490">
        <w:rPr>
          <w:rFonts w:cstheme="minorHAnsi"/>
          <w:i/>
          <w:sz w:val="24"/>
          <w:szCs w:val="24"/>
        </w:rPr>
        <w:t xml:space="preserve"> </w:t>
      </w:r>
      <w:r w:rsidRPr="00085040">
        <w:rPr>
          <w:rFonts w:cstheme="minorHAnsi"/>
          <w:sz w:val="24"/>
          <w:szCs w:val="24"/>
        </w:rPr>
        <w:t>conductance values are for water vapour</w:t>
      </w:r>
      <w:r>
        <w:rPr>
          <w:rFonts w:cstheme="minorHAnsi"/>
          <w:sz w:val="24"/>
          <w:szCs w:val="24"/>
        </w:rPr>
        <w:t xml:space="preserve"> and therefore eqs. </w:t>
      </w:r>
      <w:r>
        <w:rPr>
          <w:rFonts w:cstheme="minorHAnsi"/>
          <w:sz w:val="24"/>
          <w:szCs w:val="24"/>
        </w:rPr>
        <w:fldChar w:fldCharType="begin"/>
      </w:r>
      <w:r>
        <w:rPr>
          <w:rFonts w:cstheme="minorHAnsi"/>
          <w:sz w:val="24"/>
          <w:szCs w:val="24"/>
        </w:rPr>
        <w:instrText xml:space="preserve"> REF _Ref372736233 \h </w:instrText>
      </w:r>
      <w:r>
        <w:rPr>
          <w:rFonts w:cstheme="minorHAnsi"/>
          <w:sz w:val="24"/>
          <w:szCs w:val="24"/>
        </w:rPr>
      </w:r>
      <w:r>
        <w:rPr>
          <w:rFonts w:cstheme="minorHAnsi"/>
          <w:sz w:val="24"/>
          <w:szCs w:val="24"/>
        </w:rPr>
        <w:fldChar w:fldCharType="separate"/>
      </w:r>
      <m:oMath>
        <m:r>
          <m:rPr>
            <m:sty m:val="p"/>
          </m:rPr>
          <w:rPr>
            <w:rFonts w:ascii="Cambria Math" w:hAnsi="Cambria Math" w:cstheme="minorHAnsi"/>
            <w:noProof/>
            <w:color w:val="000000"/>
            <w:sz w:val="24"/>
            <w:szCs w:val="24"/>
          </w:rPr>
          <m:t>9</m:t>
        </m:r>
      </m:oMath>
      <w:r>
        <w:rPr>
          <w:rFonts w:cstheme="minorHAnsi"/>
          <w:sz w:val="24"/>
          <w:szCs w:val="24"/>
        </w:rPr>
        <w:fldChar w:fldCharType="end"/>
      </w:r>
      <w:r>
        <w:rPr>
          <w:rFonts w:cstheme="minorHAnsi"/>
          <w:sz w:val="24"/>
          <w:szCs w:val="24"/>
        </w:rPr>
        <w:t xml:space="preserve"> and</w:t>
      </w:r>
      <w:r>
        <w:rPr>
          <w:rFonts w:cstheme="minorHAnsi"/>
          <w:sz w:val="24"/>
          <w:szCs w:val="24"/>
        </w:rPr>
        <w:fldChar w:fldCharType="begin"/>
      </w:r>
      <w:r>
        <w:rPr>
          <w:rFonts w:cstheme="minorHAnsi"/>
          <w:sz w:val="24"/>
          <w:szCs w:val="24"/>
        </w:rPr>
        <w:instrText xml:space="preserve"> REF _Ref372736830 \h  \* MERGEFORMAT </w:instrText>
      </w:r>
      <w:r>
        <w:rPr>
          <w:rFonts w:cstheme="minorHAnsi"/>
          <w:sz w:val="24"/>
          <w:szCs w:val="24"/>
        </w:rPr>
      </w:r>
      <w:r>
        <w:rPr>
          <w:rFonts w:cstheme="minorHAnsi"/>
          <w:sz w:val="24"/>
          <w:szCs w:val="24"/>
        </w:rPr>
        <w:fldChar w:fldCharType="separate"/>
      </w:r>
      <w:r>
        <w:rPr>
          <w:rFonts w:cstheme="minorHAnsi"/>
          <w:color w:val="000000"/>
          <w:sz w:val="24"/>
          <w:szCs w:val="24"/>
        </w:rPr>
        <w:t xml:space="preserve"> </w:t>
      </w:r>
      <m:oMath>
        <m:r>
          <m:rPr>
            <m:sty m:val="p"/>
          </m:rPr>
          <w:rPr>
            <w:rFonts w:ascii="Cambria Math" w:hAnsi="Cambria Math" w:cstheme="minorHAnsi"/>
            <w:noProof/>
            <w:color w:val="000000"/>
            <w:sz w:val="24"/>
            <w:szCs w:val="24"/>
          </w:rPr>
          <m:t>10</m:t>
        </m:r>
      </m:oMath>
      <w:r>
        <w:rPr>
          <w:rFonts w:cstheme="minorHAnsi"/>
          <w:sz w:val="24"/>
          <w:szCs w:val="24"/>
        </w:rPr>
        <w:fldChar w:fldCharType="end"/>
      </w:r>
      <w:r>
        <w:rPr>
          <w:rFonts w:cstheme="minorHAnsi"/>
          <w:sz w:val="24"/>
          <w:szCs w:val="24"/>
        </w:rPr>
        <w:t xml:space="preserve"> use the </w:t>
      </w:r>
      <w:r w:rsidRPr="00085040">
        <w:rPr>
          <w:rFonts w:cstheme="minorHAnsi"/>
          <w:sz w:val="24"/>
          <w:szCs w:val="24"/>
        </w:rPr>
        <w:t>factors 1.</w:t>
      </w:r>
      <w:r w:rsidR="009163DF">
        <w:rPr>
          <w:rFonts w:cstheme="minorHAnsi"/>
          <w:sz w:val="24"/>
          <w:szCs w:val="24"/>
        </w:rPr>
        <w:t>37</w:t>
      </w:r>
      <w:r w:rsidRPr="00085040">
        <w:rPr>
          <w:rFonts w:cstheme="minorHAnsi"/>
          <w:sz w:val="24"/>
          <w:szCs w:val="24"/>
        </w:rPr>
        <w:t xml:space="preserve"> and 1.</w:t>
      </w:r>
      <w:r w:rsidR="009163DF">
        <w:rPr>
          <w:rFonts w:cstheme="minorHAnsi"/>
          <w:sz w:val="24"/>
          <w:szCs w:val="24"/>
        </w:rPr>
        <w:t>6</w:t>
      </w:r>
      <w:r w:rsidRPr="00085040">
        <w:rPr>
          <w:rFonts w:cstheme="minorHAnsi"/>
          <w:sz w:val="24"/>
          <w:szCs w:val="24"/>
        </w:rPr>
        <w:t xml:space="preserve"> (which are the</w:t>
      </w:r>
      <w:r>
        <w:rPr>
          <w:rFonts w:cstheme="minorHAnsi"/>
          <w:sz w:val="24"/>
          <w:szCs w:val="24"/>
        </w:rPr>
        <w:t xml:space="preserve"> </w:t>
      </w:r>
      <w:r w:rsidRPr="00085040">
        <w:rPr>
          <w:rFonts w:cstheme="minorHAnsi"/>
          <w:sz w:val="24"/>
          <w:szCs w:val="24"/>
        </w:rPr>
        <w:t>ratios of the diffusivity of CO</w:t>
      </w:r>
      <w:r w:rsidRPr="00085040">
        <w:rPr>
          <w:rFonts w:cstheme="minorHAnsi"/>
          <w:sz w:val="24"/>
          <w:szCs w:val="24"/>
          <w:vertAlign w:val="subscript"/>
        </w:rPr>
        <w:t>2</w:t>
      </w:r>
      <w:r w:rsidRPr="00085040">
        <w:rPr>
          <w:rFonts w:cstheme="minorHAnsi"/>
          <w:sz w:val="24"/>
          <w:szCs w:val="24"/>
        </w:rPr>
        <w:t xml:space="preserve"> and water vapour in </w:t>
      </w:r>
      <w:r w:rsidR="009163DF" w:rsidRPr="00085040">
        <w:rPr>
          <w:rFonts w:cstheme="minorHAnsi"/>
          <w:sz w:val="24"/>
          <w:szCs w:val="24"/>
        </w:rPr>
        <w:t>semi turbulent</w:t>
      </w:r>
      <w:r w:rsidR="009163DF">
        <w:rPr>
          <w:rFonts w:cstheme="minorHAnsi"/>
          <w:sz w:val="24"/>
          <w:szCs w:val="24"/>
        </w:rPr>
        <w:t xml:space="preserve"> </w:t>
      </w:r>
      <w:r w:rsidR="009163DF" w:rsidRPr="00085040">
        <w:rPr>
          <w:rFonts w:cstheme="minorHAnsi"/>
          <w:sz w:val="24"/>
          <w:szCs w:val="24"/>
        </w:rPr>
        <w:t xml:space="preserve">air </w:t>
      </w:r>
      <w:r w:rsidR="009163DF">
        <w:rPr>
          <w:rFonts w:cstheme="minorHAnsi"/>
          <w:sz w:val="24"/>
          <w:szCs w:val="24"/>
        </w:rPr>
        <w:t xml:space="preserve">and </w:t>
      </w:r>
      <w:r w:rsidRPr="00085040">
        <w:rPr>
          <w:rFonts w:cstheme="minorHAnsi"/>
          <w:sz w:val="24"/>
          <w:szCs w:val="24"/>
        </w:rPr>
        <w:t xml:space="preserve">still </w:t>
      </w:r>
      <w:r w:rsidR="009163DF">
        <w:rPr>
          <w:rFonts w:cstheme="minorHAnsi"/>
          <w:sz w:val="24"/>
          <w:szCs w:val="24"/>
        </w:rPr>
        <w:t>air</w:t>
      </w:r>
      <w:r>
        <w:rPr>
          <w:rFonts w:cstheme="minorHAnsi"/>
          <w:sz w:val="24"/>
          <w:szCs w:val="24"/>
        </w:rPr>
        <w:t xml:space="preserve"> </w:t>
      </w:r>
      <w:r w:rsidRPr="00A7226C">
        <w:rPr>
          <w:rFonts w:cstheme="minorHAnsi"/>
          <w:sz w:val="24"/>
          <w:szCs w:val="24"/>
        </w:rPr>
        <w:t xml:space="preserve">respectively; the </w:t>
      </w:r>
      <w:r w:rsidR="009163DF">
        <w:rPr>
          <w:rFonts w:cstheme="minorHAnsi"/>
          <w:sz w:val="24"/>
          <w:szCs w:val="24"/>
        </w:rPr>
        <w:t>former</w:t>
      </w:r>
      <w:r>
        <w:rPr>
          <w:rFonts w:cstheme="minorHAnsi"/>
          <w:sz w:val="24"/>
          <w:szCs w:val="24"/>
        </w:rPr>
        <w:t xml:space="preserve"> </w:t>
      </w:r>
      <w:r w:rsidRPr="00A7226C">
        <w:rPr>
          <w:rFonts w:cstheme="minorHAnsi"/>
          <w:sz w:val="24"/>
          <w:szCs w:val="24"/>
        </w:rPr>
        <w:t xml:space="preserve">value </w:t>
      </w:r>
      <w:r>
        <w:rPr>
          <w:rFonts w:cstheme="minorHAnsi"/>
          <w:sz w:val="24"/>
          <w:szCs w:val="24"/>
        </w:rPr>
        <w:t>equates to 1.6</w:t>
      </w:r>
      <w:r w:rsidRPr="00A7226C">
        <w:rPr>
          <w:rFonts w:cstheme="minorHAnsi"/>
          <w:sz w:val="24"/>
          <w:szCs w:val="24"/>
          <w:vertAlign w:val="superscript"/>
        </w:rPr>
        <w:t>2/3</w:t>
      </w:r>
      <w:r w:rsidRPr="00A7226C">
        <w:rPr>
          <w:rFonts w:cstheme="minorHAnsi"/>
          <w:sz w:val="24"/>
          <w:szCs w:val="24"/>
        </w:rPr>
        <w:t xml:space="preserve"> and results from the Pohlhausen analysis of mass transfer from</w:t>
      </w:r>
      <w:r>
        <w:rPr>
          <w:rFonts w:cstheme="minorHAnsi"/>
          <w:sz w:val="24"/>
          <w:szCs w:val="24"/>
        </w:rPr>
        <w:t xml:space="preserve"> </w:t>
      </w:r>
      <w:r w:rsidRPr="00A7226C">
        <w:rPr>
          <w:rFonts w:cstheme="minorHAnsi"/>
          <w:sz w:val="24"/>
          <w:szCs w:val="24"/>
        </w:rPr>
        <w:t xml:space="preserve">a plate in laminar parallel </w:t>
      </w:r>
      <w:r w:rsidRPr="00A7226C">
        <w:rPr>
          <w:rFonts w:cstheme="minorHAnsi"/>
          <w:sz w:val="24"/>
          <w:szCs w:val="24"/>
        </w:rPr>
        <w:lastRenderedPageBreak/>
        <w:t>flows (Kays</w:t>
      </w:r>
      <w:r>
        <w:rPr>
          <w:rFonts w:cstheme="minorHAnsi"/>
          <w:sz w:val="24"/>
          <w:szCs w:val="24"/>
        </w:rPr>
        <w:t>,</w:t>
      </w:r>
      <w:r w:rsidRPr="00A7226C">
        <w:rPr>
          <w:rFonts w:cstheme="minorHAnsi"/>
          <w:sz w:val="24"/>
          <w:szCs w:val="24"/>
        </w:rPr>
        <w:t xml:space="preserve"> 1966)).</w:t>
      </w:r>
      <w:r>
        <w:rPr>
          <w:rFonts w:cstheme="minorHAnsi"/>
          <w:sz w:val="24"/>
          <w:szCs w:val="24"/>
        </w:rPr>
        <w:t xml:space="preserve"> </w:t>
      </w:r>
      <w:r w:rsidRPr="009163DF">
        <w:rPr>
          <w:rFonts w:cstheme="minorHAnsi"/>
          <w:sz w:val="24"/>
          <w:szCs w:val="24"/>
        </w:rPr>
        <w:t xml:space="preserve">See </w:t>
      </w:r>
      <w:r w:rsidR="009163DF" w:rsidRPr="009163DF">
        <w:rPr>
          <w:rFonts w:cstheme="minorHAnsi"/>
          <w:sz w:val="24"/>
          <w:szCs w:val="24"/>
        </w:rPr>
        <w:t xml:space="preserve">also </w:t>
      </w:r>
      <w:r w:rsidR="009163DF" w:rsidRPr="009163DF">
        <w:rPr>
          <w:rFonts w:cstheme="minorHAnsi"/>
          <w:sz w:val="24"/>
          <w:szCs w:val="24"/>
        </w:rPr>
        <w:fldChar w:fldCharType="begin"/>
      </w:r>
      <w:r w:rsidR="009163DF" w:rsidRPr="009163DF">
        <w:rPr>
          <w:rFonts w:cstheme="minorHAnsi"/>
          <w:sz w:val="24"/>
          <w:szCs w:val="24"/>
        </w:rPr>
        <w:instrText xml:space="preserve"> REF _Ref393724949 \n \h </w:instrText>
      </w:r>
      <w:r w:rsidR="009163DF">
        <w:rPr>
          <w:rFonts w:cstheme="minorHAnsi"/>
          <w:sz w:val="24"/>
          <w:szCs w:val="24"/>
        </w:rPr>
        <w:instrText xml:space="preserve"> \* MERGEFORMAT </w:instrText>
      </w:r>
      <w:r w:rsidR="009163DF" w:rsidRPr="009163DF">
        <w:rPr>
          <w:rFonts w:cstheme="minorHAnsi"/>
          <w:sz w:val="24"/>
          <w:szCs w:val="24"/>
        </w:rPr>
      </w:r>
      <w:r w:rsidR="009163DF" w:rsidRPr="009163DF">
        <w:rPr>
          <w:rFonts w:cstheme="minorHAnsi"/>
          <w:sz w:val="24"/>
          <w:szCs w:val="24"/>
        </w:rPr>
        <w:fldChar w:fldCharType="separate"/>
      </w:r>
      <w:r w:rsidR="009163DF" w:rsidRPr="009163DF">
        <w:rPr>
          <w:rFonts w:cstheme="minorHAnsi"/>
          <w:sz w:val="24"/>
          <w:szCs w:val="24"/>
        </w:rPr>
        <w:t>2.3.2</w:t>
      </w:r>
      <w:r w:rsidR="009163DF" w:rsidRPr="009163DF">
        <w:rPr>
          <w:rFonts w:cstheme="minorHAnsi"/>
          <w:sz w:val="24"/>
          <w:szCs w:val="24"/>
        </w:rPr>
        <w:fldChar w:fldCharType="end"/>
      </w:r>
      <w:r w:rsidRPr="009163DF">
        <w:rPr>
          <w:rFonts w:cstheme="minorHAnsi"/>
          <w:sz w:val="24"/>
          <w:szCs w:val="24"/>
        </w:rPr>
        <w:t xml:space="preserve"> for methods on how to estimate gb</w:t>
      </w:r>
      <w:r w:rsidR="009163DF">
        <w:rPr>
          <w:rFonts w:cstheme="minorHAnsi"/>
          <w:sz w:val="24"/>
          <w:szCs w:val="24"/>
        </w:rPr>
        <w:t>, the values used here are rounded up</w:t>
      </w:r>
      <w:r w:rsidRPr="009163DF">
        <w:rPr>
          <w:rFonts w:cstheme="minorHAnsi"/>
          <w:sz w:val="24"/>
          <w:szCs w:val="24"/>
        </w:rPr>
        <w:t>.</w:t>
      </w:r>
      <w:r>
        <w:rPr>
          <w:rFonts w:cstheme="minorHAnsi"/>
          <w:sz w:val="24"/>
          <w:szCs w:val="24"/>
        </w:rPr>
        <w:t xml:space="preserve"> </w:t>
      </w:r>
    </w:p>
    <w:p w14:paraId="47AE8670" w14:textId="77777777" w:rsidR="008960AC" w:rsidRDefault="008960AC" w:rsidP="008960AC">
      <w:pPr>
        <w:autoSpaceDE w:val="0"/>
        <w:autoSpaceDN w:val="0"/>
        <w:adjustRightInd w:val="0"/>
        <w:rPr>
          <w:rFonts w:cstheme="minorHAnsi"/>
          <w:sz w:val="24"/>
          <w:szCs w:val="24"/>
        </w:rPr>
      </w:pPr>
    </w:p>
    <w:p w14:paraId="0D6854A7" w14:textId="77777777" w:rsidR="008960AC" w:rsidRDefault="008960AC" w:rsidP="008960AC">
      <w:pPr>
        <w:autoSpaceDE w:val="0"/>
        <w:autoSpaceDN w:val="0"/>
        <w:adjustRightInd w:val="0"/>
        <w:rPr>
          <w:rFonts w:cstheme="minorHAnsi"/>
          <w:sz w:val="24"/>
          <w:szCs w:val="24"/>
        </w:rPr>
      </w:pPr>
    </w:p>
    <w:p w14:paraId="76843599" w14:textId="77777777" w:rsidR="008960AC" w:rsidRDefault="008960AC" w:rsidP="008960AC">
      <w:pPr>
        <w:autoSpaceDE w:val="0"/>
        <w:autoSpaceDN w:val="0"/>
        <w:adjustRightInd w:val="0"/>
        <w:rPr>
          <w:rFonts w:cstheme="minorHAnsi"/>
          <w:sz w:val="24"/>
          <w:szCs w:val="24"/>
        </w:rPr>
      </w:pPr>
    </w:p>
    <w:p w14:paraId="490931DB" w14:textId="77777777" w:rsidR="00B02490" w:rsidRDefault="00B02490" w:rsidP="00085040">
      <w:pPr>
        <w:autoSpaceDE w:val="0"/>
        <w:autoSpaceDN w:val="0"/>
        <w:adjustRightInd w:val="0"/>
        <w:rPr>
          <w:rFonts w:cstheme="minorHAnsi"/>
          <w:sz w:val="24"/>
          <w:szCs w:val="24"/>
        </w:rPr>
      </w:pPr>
    </w:p>
    <w:p w14:paraId="00CA8165" w14:textId="77777777" w:rsidR="00B02490" w:rsidRPr="004667C5" w:rsidRDefault="00085040" w:rsidP="00085040">
      <w:pPr>
        <w:autoSpaceDE w:val="0"/>
        <w:autoSpaceDN w:val="0"/>
        <w:adjustRightInd w:val="0"/>
        <w:rPr>
          <w:rFonts w:cstheme="minorHAnsi"/>
          <w:b/>
          <w:color w:val="000000"/>
          <w:sz w:val="24"/>
          <w:szCs w:val="24"/>
        </w:rPr>
      </w:pPr>
      <w:r w:rsidRPr="00085040">
        <w:rPr>
          <w:rFonts w:cstheme="minorHAnsi"/>
          <w:sz w:val="24"/>
          <w:szCs w:val="24"/>
        </w:rPr>
        <w:t>Finally</w:t>
      </w:r>
      <w:r w:rsidR="0030094E">
        <w:rPr>
          <w:rFonts w:cstheme="minorHAnsi"/>
          <w:sz w:val="24"/>
          <w:szCs w:val="24"/>
        </w:rPr>
        <w:t>,</w:t>
      </w:r>
      <w:r w:rsidRPr="00085040">
        <w:rPr>
          <w:rFonts w:cstheme="minorHAnsi"/>
          <w:sz w:val="24"/>
          <w:szCs w:val="24"/>
        </w:rPr>
        <w:t xml:space="preserve"> </w:t>
      </w:r>
      <w:r w:rsidR="00B02490">
        <w:rPr>
          <w:rFonts w:cstheme="minorHAnsi"/>
          <w:sz w:val="24"/>
          <w:szCs w:val="24"/>
        </w:rPr>
        <w:t xml:space="preserve">the </w:t>
      </w:r>
      <w:commentRangeStart w:id="100"/>
      <w:r w:rsidRPr="00085040">
        <w:rPr>
          <w:rFonts w:cstheme="minorHAnsi"/>
          <w:color w:val="000000"/>
          <w:sz w:val="24"/>
          <w:szCs w:val="24"/>
        </w:rPr>
        <w:t>leaf surface humidity</w:t>
      </w:r>
      <w:r w:rsidR="0030094E">
        <w:rPr>
          <w:rFonts w:cstheme="minorHAnsi"/>
          <w:color w:val="000000"/>
          <w:sz w:val="24"/>
          <w:szCs w:val="24"/>
        </w:rPr>
        <w:t xml:space="preserve"> deficit</w:t>
      </w:r>
      <w:r w:rsidRPr="00085040">
        <w:rPr>
          <w:rFonts w:cstheme="minorHAnsi"/>
          <w:color w:val="000000"/>
          <w:sz w:val="24"/>
          <w:szCs w:val="24"/>
        </w:rPr>
        <w:t xml:space="preserve"> </w:t>
      </w:r>
      <w:r w:rsidR="0030094E">
        <w:rPr>
          <w:rFonts w:cstheme="minorHAnsi"/>
          <w:i/>
          <w:color w:val="000000"/>
          <w:sz w:val="24"/>
          <w:szCs w:val="24"/>
        </w:rPr>
        <w:t>D</w:t>
      </w:r>
      <w:r w:rsidRPr="00085040">
        <w:rPr>
          <w:rFonts w:cstheme="minorHAnsi"/>
          <w:i/>
          <w:color w:val="000000"/>
          <w:sz w:val="24"/>
          <w:szCs w:val="24"/>
          <w:vertAlign w:val="subscript"/>
        </w:rPr>
        <w:t>s</w:t>
      </w:r>
      <w:r w:rsidR="0030094E">
        <w:rPr>
          <w:rFonts w:cstheme="minorHAnsi"/>
          <w:color w:val="000000"/>
          <w:sz w:val="24"/>
          <w:szCs w:val="24"/>
        </w:rPr>
        <w:t xml:space="preserve"> </w:t>
      </w:r>
      <w:r w:rsidR="00B02490">
        <w:rPr>
          <w:rFonts w:cstheme="minorHAnsi"/>
          <w:color w:val="000000"/>
          <w:sz w:val="24"/>
          <w:szCs w:val="24"/>
        </w:rPr>
        <w:t xml:space="preserve">also has to be calculated. This relies on estimates of leaf temperature and standard equations to convert relative humidity into leaf to air vapour pressure deficits (humidity deficit). </w:t>
      </w:r>
      <w:r w:rsidR="00B02490" w:rsidRPr="004667C5">
        <w:rPr>
          <w:rFonts w:cstheme="minorHAnsi"/>
          <w:b/>
          <w:color w:val="000000"/>
          <w:sz w:val="24"/>
          <w:szCs w:val="24"/>
        </w:rPr>
        <w:t>EXPLAIN HOW WE CLACULATE LEAF ToC…..</w:t>
      </w:r>
    </w:p>
    <w:p w14:paraId="73D2A334" w14:textId="77777777" w:rsidR="00B02490" w:rsidRDefault="00B02490" w:rsidP="00085040">
      <w:pPr>
        <w:autoSpaceDE w:val="0"/>
        <w:autoSpaceDN w:val="0"/>
        <w:adjustRightInd w:val="0"/>
        <w:rPr>
          <w:rFonts w:cstheme="minorHAnsi"/>
          <w:color w:val="000000"/>
          <w:sz w:val="24"/>
          <w:szCs w:val="24"/>
        </w:rPr>
      </w:pPr>
    </w:p>
    <w:p w14:paraId="72CC05D6" w14:textId="77777777" w:rsidR="00B02490" w:rsidRDefault="00B02490" w:rsidP="00085040">
      <w:pPr>
        <w:autoSpaceDE w:val="0"/>
        <w:autoSpaceDN w:val="0"/>
        <w:adjustRightInd w:val="0"/>
        <w:rPr>
          <w:rFonts w:cstheme="minorHAnsi"/>
          <w:color w:val="000000"/>
          <w:sz w:val="24"/>
          <w:szCs w:val="24"/>
        </w:rPr>
      </w:pPr>
    </w:p>
    <w:p w14:paraId="1808E98A" w14:textId="77777777" w:rsidR="00085040" w:rsidRDefault="00B02490" w:rsidP="00085040">
      <w:pPr>
        <w:autoSpaceDE w:val="0"/>
        <w:autoSpaceDN w:val="0"/>
        <w:adjustRightInd w:val="0"/>
        <w:rPr>
          <w:rFonts w:cstheme="minorHAnsi"/>
          <w:color w:val="000000"/>
          <w:sz w:val="24"/>
          <w:szCs w:val="24"/>
        </w:rPr>
      </w:pPr>
      <w:r>
        <w:rPr>
          <w:rFonts w:cstheme="minorHAnsi"/>
          <w:color w:val="000000"/>
          <w:sz w:val="24"/>
          <w:szCs w:val="24"/>
        </w:rPr>
        <w:t xml:space="preserve">  </w:t>
      </w:r>
      <w:r w:rsidR="00085040">
        <w:rPr>
          <w:rFonts w:cstheme="minorHAnsi"/>
          <w:color w:val="000000"/>
          <w:sz w:val="24"/>
          <w:szCs w:val="24"/>
        </w:rPr>
        <w:t xml:space="preserve">are </w:t>
      </w:r>
      <w:r w:rsidR="00085040" w:rsidRPr="00085040">
        <w:rPr>
          <w:rFonts w:cstheme="minorHAnsi"/>
          <w:color w:val="000000"/>
          <w:sz w:val="24"/>
          <w:szCs w:val="24"/>
        </w:rPr>
        <w:t xml:space="preserve">similar </w:t>
      </w:r>
      <w:r w:rsidR="00085040">
        <w:rPr>
          <w:rFonts w:cstheme="minorHAnsi"/>
          <w:color w:val="000000"/>
          <w:sz w:val="24"/>
          <w:szCs w:val="24"/>
        </w:rPr>
        <w:t xml:space="preserve">to those used for </w:t>
      </w:r>
      <w:r w:rsidR="00085040" w:rsidRPr="00085040">
        <w:rPr>
          <w:rFonts w:cstheme="minorHAnsi"/>
          <w:color w:val="000000"/>
          <w:sz w:val="24"/>
          <w:szCs w:val="24"/>
        </w:rPr>
        <w:t>ambient air humidity (see</w:t>
      </w:r>
      <w:r w:rsidR="00085040">
        <w:rPr>
          <w:rFonts w:cstheme="minorHAnsi"/>
          <w:color w:val="000000"/>
          <w:sz w:val="24"/>
          <w:szCs w:val="24"/>
        </w:rPr>
        <w:t xml:space="preserve"> </w:t>
      </w:r>
      <w:r w:rsidR="00085040">
        <w:rPr>
          <w:rFonts w:cstheme="minorHAnsi"/>
          <w:color w:val="000000"/>
          <w:sz w:val="24"/>
          <w:szCs w:val="24"/>
        </w:rPr>
        <w:fldChar w:fldCharType="begin" w:fldLock="1"/>
      </w:r>
      <w:r w:rsidR="00BF17B4">
        <w:rPr>
          <w:rFonts w:cstheme="minorHAnsi"/>
          <w:color w:val="000000"/>
          <w:sz w:val="24"/>
          <w:szCs w:val="24"/>
        </w:rPr>
        <w:instrText>ADDIN CSL_CITATION { "citationItems" : [ { "id" : "ITEM-1", "itemData" : { "author" : [ { "dropping-particle" : "", "family" : "Nikolov, T., Massman, W.J.", "given" : "", "non-dropping-particle" : "", "parse-names" : false, "suffix" : "" }, { "dropping-particle" : "", "family" : "Schoettle", "given" : "Anna W", "non-dropping-particle" : "", "parse-names" : false, "suffix" : "" } ], "container-title" : "Ecological Modelling", "id" : "ITEM-1", "issued" : { "date-parts" : [ [ "1995" ] ] }, "page" : "205-235", "title" : "Coupling biochemical and biophysical processes at the leaf level : an equilibrium photosynthesis model for leaves of C 3 plants", "type" : "article-journal", "volume" : "80" }, "uris" : [ "http://www.mendeley.com/documents/?uuid=1733a2bf-a0f8-407f-b3a9-02477e93516b", "http://www.mendeley.com/documents/?uuid=541a1a6e-8da4-48e3-baaf-00c3396b79ca" ] } ], "mendeley" : { "formattedCitation" : "(Nikolov, T., Massman, W.J. and Schoettle, 1995)", "manualFormatting" : "Nikolov et al. (1995)", "plainTextFormattedCitation" : "(Nikolov, T., Massman, W.J. and Schoettle, 1995)", "previouslyFormattedCitation" : "(Nikolov, T., Massman, W.J. and Schoettle, 1995)" }, "properties" : { "noteIndex" : 0 }, "schema" : "https://github.com/citation-style-language/schema/raw/master/csl-citation.json" }</w:instrText>
      </w:r>
      <w:r w:rsidR="00085040">
        <w:rPr>
          <w:rFonts w:cstheme="minorHAnsi"/>
          <w:color w:val="000000"/>
          <w:sz w:val="24"/>
          <w:szCs w:val="24"/>
        </w:rPr>
        <w:fldChar w:fldCharType="separate"/>
      </w:r>
      <w:r w:rsidR="00085040" w:rsidRPr="00085040">
        <w:rPr>
          <w:rFonts w:cstheme="minorHAnsi"/>
          <w:noProof/>
          <w:color w:val="000000"/>
          <w:sz w:val="24"/>
          <w:szCs w:val="24"/>
        </w:rPr>
        <w:t>Nikolov</w:t>
      </w:r>
      <w:r w:rsidR="00085040">
        <w:rPr>
          <w:rFonts w:cstheme="minorHAnsi"/>
          <w:noProof/>
          <w:color w:val="000000"/>
          <w:sz w:val="24"/>
          <w:szCs w:val="24"/>
        </w:rPr>
        <w:t xml:space="preserve"> et al.</w:t>
      </w:r>
      <w:r w:rsidR="00085040" w:rsidRPr="00085040">
        <w:rPr>
          <w:rFonts w:cstheme="minorHAnsi"/>
          <w:noProof/>
          <w:color w:val="000000"/>
          <w:sz w:val="24"/>
          <w:szCs w:val="24"/>
        </w:rPr>
        <w:t xml:space="preserve"> </w:t>
      </w:r>
      <w:r w:rsidR="00085040">
        <w:rPr>
          <w:rFonts w:cstheme="minorHAnsi"/>
          <w:noProof/>
          <w:color w:val="000000"/>
          <w:sz w:val="24"/>
          <w:szCs w:val="24"/>
        </w:rPr>
        <w:t>(</w:t>
      </w:r>
      <w:r w:rsidR="00085040" w:rsidRPr="00085040">
        <w:rPr>
          <w:rFonts w:cstheme="minorHAnsi"/>
          <w:noProof/>
          <w:color w:val="000000"/>
          <w:sz w:val="24"/>
          <w:szCs w:val="24"/>
        </w:rPr>
        <w:t>1995)</w:t>
      </w:r>
      <w:r w:rsidR="00085040">
        <w:rPr>
          <w:rFonts w:cstheme="minorHAnsi"/>
          <w:color w:val="000000"/>
          <w:sz w:val="24"/>
          <w:szCs w:val="24"/>
        </w:rPr>
        <w:fldChar w:fldCharType="end"/>
      </w:r>
      <w:r w:rsidR="00085040">
        <w:rPr>
          <w:rFonts w:cstheme="minorHAnsi"/>
          <w:color w:val="000000"/>
          <w:sz w:val="24"/>
          <w:szCs w:val="24"/>
        </w:rPr>
        <w:t>)</w:t>
      </w:r>
      <w:r w:rsidR="00085040" w:rsidRPr="00085040">
        <w:rPr>
          <w:rFonts w:cstheme="minorHAnsi"/>
          <w:color w:val="000000"/>
          <w:sz w:val="24"/>
          <w:szCs w:val="24"/>
        </w:rPr>
        <w:t>.</w:t>
      </w:r>
      <w:commentRangeEnd w:id="100"/>
      <w:r w:rsidR="0030094E">
        <w:rPr>
          <w:rStyle w:val="CommentReference"/>
        </w:rPr>
        <w:commentReference w:id="100"/>
      </w:r>
    </w:p>
    <w:p w14:paraId="28F42448" w14:textId="77777777" w:rsidR="00CA71B8" w:rsidRDefault="00CA71B8" w:rsidP="00085040">
      <w:pPr>
        <w:autoSpaceDE w:val="0"/>
        <w:autoSpaceDN w:val="0"/>
        <w:adjustRightInd w:val="0"/>
        <w:rPr>
          <w:rFonts w:cstheme="minorHAnsi"/>
          <w:color w:val="000000"/>
          <w:sz w:val="24"/>
          <w:szCs w:val="24"/>
        </w:rPr>
      </w:pPr>
    </w:p>
    <w:p w14:paraId="3920AD22" w14:textId="77777777" w:rsidR="00CA71B8" w:rsidRPr="00FC1824" w:rsidRDefault="004E5771" w:rsidP="003D791E">
      <w:pPr>
        <w:autoSpaceDE w:val="0"/>
        <w:autoSpaceDN w:val="0"/>
        <w:adjustRightInd w:val="0"/>
        <w:jc w:val="center"/>
        <w:rPr>
          <w:rFonts w:cstheme="minorHAnsi"/>
          <w:color w:val="000000"/>
          <w:sz w:val="24"/>
          <w:szCs w:val="24"/>
        </w:rPr>
      </w:pPr>
      <m:oMath>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h</m:t>
            </m:r>
          </m:e>
          <m:sub>
            <m:r>
              <w:rPr>
                <w:rFonts w:ascii="Cambria Math" w:hAnsi="Cambria Math" w:cstheme="minorHAnsi"/>
                <w:color w:val="000000"/>
                <w:sz w:val="24"/>
                <w:szCs w:val="24"/>
              </w:rPr>
              <m:t>s</m:t>
            </m:r>
          </m:sub>
        </m:sSub>
        <m:r>
          <w:rPr>
            <w:rFonts w:ascii="Cambria Math" w:hAnsi="Cambria Math" w:cstheme="minorHAnsi"/>
            <w:color w:val="000000"/>
            <w:sz w:val="24"/>
            <w:szCs w:val="24"/>
          </w:rPr>
          <m:t>=</m:t>
        </m:r>
        <m:f>
          <m:fPr>
            <m:ctrlPr>
              <w:rPr>
                <w:rFonts w:ascii="Cambria Math" w:hAnsi="Cambria Math" w:cstheme="minorHAnsi"/>
                <w:i/>
                <w:color w:val="000000"/>
                <w:sz w:val="24"/>
                <w:szCs w:val="24"/>
              </w:rPr>
            </m:ctrlPr>
          </m:fPr>
          <m:num>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g</m:t>
                </m:r>
              </m:e>
              <m:sub>
                <m:r>
                  <w:rPr>
                    <w:rFonts w:ascii="Cambria Math" w:hAnsi="Cambria Math" w:cstheme="minorHAnsi"/>
                    <w:color w:val="000000"/>
                    <w:sz w:val="24"/>
                    <w:szCs w:val="24"/>
                  </w:rPr>
                  <m:t>sto</m:t>
                </m:r>
              </m:sub>
            </m:sSub>
            <m:r>
              <w:rPr>
                <w:rFonts w:ascii="Cambria Math" w:hAnsi="Cambria Math" w:cstheme="minorHAnsi"/>
                <w:color w:val="000000"/>
                <w:sz w:val="24"/>
                <w:szCs w:val="24"/>
              </w:rPr>
              <m:t>.ei+</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g</m:t>
                </m:r>
              </m:e>
              <m:sub>
                <m:r>
                  <w:rPr>
                    <w:rFonts w:ascii="Cambria Math" w:hAnsi="Cambria Math" w:cstheme="minorHAnsi"/>
                    <w:color w:val="000000"/>
                    <w:sz w:val="24"/>
                    <w:szCs w:val="24"/>
                  </w:rPr>
                  <m:t>b</m:t>
                </m:r>
              </m:sub>
            </m:sSub>
            <m:r>
              <w:rPr>
                <w:rFonts w:ascii="Cambria Math" w:hAnsi="Cambria Math" w:cstheme="minorHAnsi"/>
                <w:color w:val="000000"/>
                <w:sz w:val="24"/>
                <w:szCs w:val="24"/>
              </w:rPr>
              <m:t>.ea</m:t>
            </m:r>
          </m:num>
          <m:den>
            <m:r>
              <w:rPr>
                <w:rFonts w:ascii="Cambria Math" w:hAnsi="Cambria Math" w:cstheme="minorHAnsi"/>
                <w:color w:val="000000"/>
                <w:sz w:val="24"/>
                <w:szCs w:val="24"/>
              </w:rPr>
              <m:t xml:space="preserve">es </m:t>
            </m:r>
            <m:d>
              <m:dPr>
                <m:ctrlPr>
                  <w:rPr>
                    <w:rFonts w:ascii="Cambria Math" w:hAnsi="Cambria Math" w:cstheme="minorHAnsi"/>
                    <w:i/>
                    <w:color w:val="000000"/>
                    <w:sz w:val="24"/>
                    <w:szCs w:val="24"/>
                  </w:rPr>
                </m:ctrlPr>
              </m:dPr>
              <m:e>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T</m:t>
                    </m:r>
                  </m:e>
                  <m:sub>
                    <m:r>
                      <w:rPr>
                        <w:rFonts w:ascii="Cambria Math" w:hAnsi="Cambria Math" w:cstheme="minorHAnsi"/>
                        <w:color w:val="000000"/>
                        <w:sz w:val="24"/>
                        <w:szCs w:val="24"/>
                      </w:rPr>
                      <m:t>leaf</m:t>
                    </m:r>
                  </m:sub>
                </m:sSub>
              </m:e>
            </m:d>
            <m:r>
              <w:rPr>
                <w:rFonts w:ascii="Cambria Math" w:hAnsi="Cambria Math" w:cstheme="minorHAnsi"/>
                <w:color w:val="000000"/>
                <w:sz w:val="24"/>
                <w:szCs w:val="24"/>
              </w:rPr>
              <m:t>.(</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g</m:t>
                </m:r>
              </m:e>
              <m:sub>
                <m:r>
                  <w:rPr>
                    <w:rFonts w:ascii="Cambria Math" w:hAnsi="Cambria Math" w:cstheme="minorHAnsi"/>
                    <w:color w:val="000000"/>
                    <w:sz w:val="24"/>
                    <w:szCs w:val="24"/>
                  </w:rPr>
                  <m:t>sto</m:t>
                </m:r>
              </m:sub>
            </m:sSub>
            <m:r>
              <w:rPr>
                <w:rFonts w:ascii="Cambria Math" w:hAnsi="Cambria Math" w:cstheme="minorHAnsi"/>
                <w:color w:val="000000"/>
                <w:sz w:val="24"/>
                <w:szCs w:val="24"/>
              </w:rPr>
              <m:t>+</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g</m:t>
                </m:r>
              </m:e>
              <m:sub>
                <m:r>
                  <w:rPr>
                    <w:rFonts w:ascii="Cambria Math" w:hAnsi="Cambria Math" w:cstheme="minorHAnsi"/>
                    <w:color w:val="000000"/>
                    <w:sz w:val="24"/>
                    <w:szCs w:val="24"/>
                  </w:rPr>
                  <m:t>b</m:t>
                </m:r>
              </m:sub>
            </m:sSub>
            <m:r>
              <w:rPr>
                <w:rFonts w:ascii="Cambria Math" w:hAnsi="Cambria Math" w:cstheme="minorHAnsi"/>
                <w:color w:val="000000"/>
                <w:sz w:val="24"/>
                <w:szCs w:val="24"/>
              </w:rPr>
              <m:t>)</m:t>
            </m:r>
          </m:den>
        </m:f>
      </m:oMath>
      <w:r w:rsidR="003D791E">
        <w:rPr>
          <w:rFonts w:cstheme="minorHAnsi"/>
          <w:color w:val="000000"/>
          <w:sz w:val="24"/>
          <w:szCs w:val="24"/>
        </w:rPr>
        <w:t xml:space="preserve"> (19)</w:t>
      </w:r>
    </w:p>
    <w:p w14:paraId="359EB610" w14:textId="77777777" w:rsidR="00FC1824" w:rsidRDefault="00FC1824" w:rsidP="00085040">
      <w:pPr>
        <w:autoSpaceDE w:val="0"/>
        <w:autoSpaceDN w:val="0"/>
        <w:adjustRightInd w:val="0"/>
        <w:rPr>
          <w:rFonts w:cstheme="minorHAnsi"/>
          <w:color w:val="000000"/>
          <w:sz w:val="24"/>
          <w:szCs w:val="24"/>
        </w:rPr>
      </w:pPr>
    </w:p>
    <w:p w14:paraId="24BB4CF2" w14:textId="77777777" w:rsidR="003D791E" w:rsidRDefault="00FC1824" w:rsidP="00085040">
      <w:pPr>
        <w:autoSpaceDE w:val="0"/>
        <w:autoSpaceDN w:val="0"/>
        <w:adjustRightInd w:val="0"/>
        <w:rPr>
          <w:rFonts w:cstheme="minorHAnsi"/>
          <w:color w:val="000000"/>
          <w:sz w:val="24"/>
          <w:szCs w:val="24"/>
        </w:rPr>
      </w:pPr>
      <w:r w:rsidRPr="00FC1824">
        <w:rPr>
          <w:rFonts w:cstheme="minorHAnsi"/>
          <w:color w:val="000000"/>
          <w:sz w:val="24"/>
          <w:szCs w:val="24"/>
        </w:rPr>
        <w:t>where ei is the water-vapor pressure in the intercellular air space of the leaf, e</w:t>
      </w:r>
      <w:r>
        <w:rPr>
          <w:rFonts w:cstheme="minorHAnsi"/>
          <w:color w:val="000000"/>
          <w:sz w:val="24"/>
          <w:szCs w:val="24"/>
        </w:rPr>
        <w:t>s(T</w:t>
      </w:r>
      <w:r w:rsidRPr="00FC1824">
        <w:rPr>
          <w:rFonts w:cstheme="minorHAnsi"/>
          <w:color w:val="000000"/>
          <w:sz w:val="24"/>
          <w:szCs w:val="24"/>
          <w:vertAlign w:val="subscript"/>
        </w:rPr>
        <w:t>leaf</w:t>
      </w:r>
      <w:r>
        <w:rPr>
          <w:rFonts w:cstheme="minorHAnsi"/>
          <w:color w:val="000000"/>
          <w:sz w:val="24"/>
          <w:szCs w:val="24"/>
        </w:rPr>
        <w:t>)</w:t>
      </w:r>
      <w:r w:rsidRPr="00FC1824">
        <w:rPr>
          <w:rFonts w:cstheme="minorHAnsi"/>
          <w:color w:val="000000"/>
          <w:sz w:val="24"/>
          <w:szCs w:val="24"/>
        </w:rPr>
        <w:t xml:space="preserve"> is the saturation vapor pressure at leaf temperature and ea is the vapor pressure in the ambient air (all in Pa). </w:t>
      </w:r>
      <w:r>
        <w:rPr>
          <w:rFonts w:cstheme="minorHAnsi"/>
          <w:color w:val="000000"/>
          <w:sz w:val="24"/>
          <w:szCs w:val="24"/>
        </w:rPr>
        <w:t>This</w:t>
      </w:r>
      <w:r w:rsidRPr="00FC1824">
        <w:rPr>
          <w:rFonts w:cstheme="minorHAnsi"/>
          <w:color w:val="000000"/>
          <w:sz w:val="24"/>
          <w:szCs w:val="24"/>
        </w:rPr>
        <w:t xml:space="preserve"> implies that the air inside the leaf boundary layer is at leaf temperature. In the case of a wet leaf, Eq. 20 still holds (assuming that the CO</w:t>
      </w:r>
      <w:r w:rsidRPr="00FC1824">
        <w:rPr>
          <w:rFonts w:cstheme="minorHAnsi"/>
          <w:color w:val="000000"/>
          <w:sz w:val="24"/>
          <w:szCs w:val="24"/>
          <w:vertAlign w:val="subscript"/>
        </w:rPr>
        <w:t>2</w:t>
      </w:r>
      <w:r w:rsidRPr="00FC1824">
        <w:rPr>
          <w:rFonts w:cstheme="minorHAnsi"/>
          <w:color w:val="000000"/>
          <w:sz w:val="24"/>
          <w:szCs w:val="24"/>
        </w:rPr>
        <w:t xml:space="preserve"> exchange through stomatal pores is not significantly affected by water droplets residing on the leaf surface), but then Eq. 19 does not apply because the air next to a wet surface is normally vapor-saturated and, therefore, </w:t>
      </w:r>
      <w:r w:rsidRPr="003D791E">
        <w:rPr>
          <w:rFonts w:cstheme="minorHAnsi"/>
          <w:i/>
          <w:color w:val="000000"/>
          <w:sz w:val="24"/>
          <w:szCs w:val="24"/>
        </w:rPr>
        <w:t>h</w:t>
      </w:r>
      <w:r w:rsidR="003D791E" w:rsidRPr="003D791E">
        <w:rPr>
          <w:rFonts w:cstheme="minorHAnsi"/>
          <w:i/>
          <w:color w:val="000000"/>
          <w:sz w:val="24"/>
          <w:szCs w:val="24"/>
          <w:vertAlign w:val="subscript"/>
        </w:rPr>
        <w:t>s</w:t>
      </w:r>
      <w:r w:rsidRPr="00FC1824">
        <w:rPr>
          <w:rFonts w:cstheme="minorHAnsi"/>
          <w:color w:val="000000"/>
          <w:sz w:val="24"/>
          <w:szCs w:val="24"/>
        </w:rPr>
        <w:t xml:space="preserve"> = 1.</w:t>
      </w:r>
    </w:p>
    <w:p w14:paraId="40839E2E" w14:textId="77777777" w:rsidR="00F01B1B" w:rsidRDefault="00F01B1B" w:rsidP="00085040">
      <w:pPr>
        <w:autoSpaceDE w:val="0"/>
        <w:autoSpaceDN w:val="0"/>
        <w:adjustRightInd w:val="0"/>
        <w:rPr>
          <w:rFonts w:cstheme="minorHAnsi"/>
          <w:color w:val="000000"/>
          <w:sz w:val="24"/>
          <w:szCs w:val="24"/>
        </w:rPr>
      </w:pPr>
    </w:p>
    <w:p w14:paraId="14582261" w14:textId="77777777" w:rsidR="00F01B1B" w:rsidRDefault="00F01B1B" w:rsidP="003C0304">
      <w:pPr>
        <w:pStyle w:val="Heading3"/>
        <w:numPr>
          <w:ilvl w:val="2"/>
          <w:numId w:val="16"/>
        </w:numPr>
      </w:pPr>
      <w:bookmarkStart w:id="101" w:name="_Ref371692306"/>
      <w:bookmarkStart w:id="102" w:name="_Toc36708848"/>
      <w:r w:rsidRPr="00F01B1B">
        <w:t>Parameterisation</w:t>
      </w:r>
      <w:bookmarkEnd w:id="101"/>
      <w:bookmarkEnd w:id="102"/>
    </w:p>
    <w:p w14:paraId="142BAAA6" w14:textId="77777777" w:rsidR="00F03441" w:rsidRDefault="00F03441" w:rsidP="00A12C7E">
      <w:pPr>
        <w:autoSpaceDE w:val="0"/>
        <w:autoSpaceDN w:val="0"/>
        <w:adjustRightInd w:val="0"/>
        <w:rPr>
          <w:rFonts w:cstheme="minorHAnsi"/>
          <w:color w:val="000000"/>
          <w:sz w:val="24"/>
          <w:szCs w:val="24"/>
        </w:rPr>
      </w:pPr>
      <w:commentRangeStart w:id="103"/>
      <w:r w:rsidRPr="00F866BF">
        <w:rPr>
          <w:rFonts w:cstheme="minorHAnsi"/>
          <w:color w:val="000000"/>
        </w:rPr>
        <w:t xml:space="preserve">The parameters </w:t>
      </w:r>
      <w:r>
        <w:rPr>
          <w:rFonts w:cstheme="minorHAnsi"/>
          <w:color w:val="000000"/>
        </w:rPr>
        <w:t>Δ</w:t>
      </w:r>
      <w:r w:rsidRPr="00F866BF">
        <w:rPr>
          <w:rFonts w:cstheme="minorHAnsi"/>
          <w:color w:val="000000"/>
        </w:rPr>
        <w:t>H</w:t>
      </w:r>
      <w:r w:rsidRPr="00F866BF">
        <w:rPr>
          <w:rFonts w:cstheme="minorHAnsi"/>
          <w:color w:val="000000"/>
          <w:vertAlign w:val="subscript"/>
        </w:rPr>
        <w:t>a</w:t>
      </w:r>
      <w:r w:rsidRPr="00F866BF">
        <w:rPr>
          <w:rFonts w:cstheme="minorHAnsi"/>
          <w:color w:val="000000"/>
        </w:rPr>
        <w:t xml:space="preserve"> and </w:t>
      </w:r>
      <w:r>
        <w:rPr>
          <w:rFonts w:cstheme="minorHAnsi"/>
          <w:color w:val="000000"/>
        </w:rPr>
        <w:t>Δ</w:t>
      </w:r>
      <w:r w:rsidRPr="00F866BF">
        <w:rPr>
          <w:rFonts w:cstheme="minorHAnsi"/>
          <w:color w:val="000000"/>
        </w:rPr>
        <w:t>H</w:t>
      </w:r>
      <w:r w:rsidRPr="00F866BF">
        <w:rPr>
          <w:rFonts w:cstheme="minorHAnsi"/>
          <w:color w:val="000000"/>
          <w:vertAlign w:val="subscript"/>
        </w:rPr>
        <w:t>d</w:t>
      </w:r>
      <w:r w:rsidRPr="00F866BF">
        <w:rPr>
          <w:rFonts w:cstheme="minorHAnsi"/>
          <w:color w:val="000000"/>
        </w:rPr>
        <w:t xml:space="preserve"> (energy for activation or</w:t>
      </w:r>
      <w:r>
        <w:rPr>
          <w:rFonts w:cstheme="minorHAnsi"/>
          <w:color w:val="000000"/>
        </w:rPr>
        <w:t xml:space="preserve"> </w:t>
      </w:r>
      <w:r w:rsidRPr="00F866BF">
        <w:rPr>
          <w:rFonts w:cstheme="minorHAnsi"/>
          <w:color w:val="000000"/>
        </w:rPr>
        <w:t>deactivation of the process) describe the shape of the response function. Their values</w:t>
      </w:r>
      <w:r>
        <w:rPr>
          <w:rFonts w:cstheme="minorHAnsi"/>
          <w:color w:val="000000"/>
        </w:rPr>
        <w:t xml:space="preserve"> </w:t>
      </w:r>
      <w:r w:rsidRPr="00F866BF">
        <w:rPr>
          <w:rFonts w:cstheme="minorHAnsi"/>
          <w:color w:val="000000"/>
        </w:rPr>
        <w:t>are species dependent and have to be fitted to experimental laboratory datasets</w:t>
      </w:r>
      <w:r>
        <w:rPr>
          <w:rFonts w:cstheme="minorHAnsi"/>
          <w:color w:val="000000"/>
        </w:rPr>
        <w:t xml:space="preserve">. </w:t>
      </w:r>
      <w:r w:rsidRPr="00F866BF">
        <w:rPr>
          <w:rFonts w:cstheme="minorHAnsi"/>
        </w:rPr>
        <w:fldChar w:fldCharType="begin" w:fldLock="1"/>
      </w:r>
      <w:r w:rsidR="00BF17B4">
        <w:rPr>
          <w:rFonts w:cstheme="minorHAnsi"/>
        </w:rPr>
        <w:instrText>ADDIN CSL_CITATION { "citationItems" : [ { "id" : "ITEM-1", "itemData" : { "DOI" : "10.1046/j.1365-3040.2002.00891.x", "ISSN" : "0140-7791", "author" : [ { "dropping-particle" : "", "family" : "Medlyn", "given" : "B. E.", "non-dropping-particle" : "", "parse-names" : false, "suffix" : "" }, { "dropping-particle" : "", "family" : "Dreyer", "given" : "E.", "non-dropping-particle" : "", "parse-names" : false, "suffix" : "" }, { "dropping-particle" : "", "family" : "Ellsworth", "given" : "D.", "non-dropping-particle" : "", "parse-names" : false, "suffix" : "" }, { "dropping-particle" : "", "family" : "Forstreuter", "given" : "M.", "non-dropping-particle" : "", "parse-names" : false, "suffix" : "" }, { "dropping-particle" : "", "family" : "Harley", "given" : "P. C.", "non-dropping-particle" : "", "parse-names" : false, "suffix" : "" }, { "dropping-particle" : "", "family" : "Kirschbaum", "given" : "M. U. F.", "non-dropping-particle" : "", "parse-names" : false, "suffix" : "" }, { "dropping-particle" : "", "family" : "Roux", "given" : "X.", "non-dropping-particle" : "Le", "parse-names" : false, "suffix" : "" }, { "dropping-particle" : "", "family" : "Montpied", "given" : "P.", "non-dropping-particle" : "", "parse-names" : false, "suffix" : "" }, { "dropping-particle" : "", "family" : "Strassemeyer", "given" : "J.", "non-dropping-particle" : "", "parse-names" : false, "suffix" : "" }, { "dropping-particle" : "", "family" : "Walcroft", "given" : "A.", "non-dropping-particle" : "", "parse-names" : false, "suffix" : "" }, { "dropping-particle" : "", "family" : "Wang", "given" : "K.", "non-dropping-particle" : "", "parse-names" : false, "suffix" : "" }, { "dropping-particle" : "", "family" : "Loustau", "given" : "D.", "non-dropping-particle" : "", "parse-names" : false, "suffix" : "" } ], "container-title" : "Plant, Cell and Environment", "id" : "ITEM-1", "issue" : "9", "issued" : { "date-parts" : [ [ "2002", "9" ] ] }, "page" : "1167-1179", "title" : "Temperature response of parameters of a biochemically based model of photosynthesis. II. A review of experimental data", "type" : "article-journal", "volume" : "25" }, "uris" : [ "http://www.mendeley.com/documents/?uuid=2d25b0cc-f433-42cc-ab3a-077f1b81508f", "http://www.mendeley.com/documents/?uuid=e3c3d4bb-1840-4ac8-b300-22a5057832e8" ] } ], "mendeley" : { "formattedCitation" : "(Medlyn et al., 2002b)", "manualFormatting" : "Medlyn et al. (2002)", "plainTextFormattedCitation" : "(Medlyn et al., 2002b)", "previouslyFormattedCitation" : "(Medlyn et al., 2002b)" }, "properties" : { "noteIndex" : 0 }, "schema" : "https://github.com/citation-style-language/schema/raw/master/csl-citation.json" }</w:instrText>
      </w:r>
      <w:r w:rsidRPr="00F866BF">
        <w:rPr>
          <w:rFonts w:cstheme="minorHAnsi"/>
        </w:rPr>
        <w:fldChar w:fldCharType="separate"/>
      </w:r>
      <w:r w:rsidRPr="00F866BF">
        <w:rPr>
          <w:rFonts w:cstheme="minorHAnsi"/>
          <w:noProof/>
        </w:rPr>
        <w:t xml:space="preserve">Medlyn et al. </w:t>
      </w:r>
      <w:r>
        <w:rPr>
          <w:rFonts w:cstheme="minorHAnsi"/>
          <w:noProof/>
        </w:rPr>
        <w:t>(</w:t>
      </w:r>
      <w:r w:rsidRPr="00F866BF">
        <w:rPr>
          <w:rFonts w:cstheme="minorHAnsi"/>
          <w:noProof/>
        </w:rPr>
        <w:t>2002)</w:t>
      </w:r>
      <w:r w:rsidRPr="00F866BF">
        <w:rPr>
          <w:rFonts w:cstheme="minorHAnsi"/>
        </w:rPr>
        <w:fldChar w:fldCharType="end"/>
      </w:r>
      <w:r w:rsidRPr="00F866BF">
        <w:rPr>
          <w:rFonts w:cstheme="minorHAnsi"/>
        </w:rPr>
        <w:t xml:space="preserve"> </w:t>
      </w:r>
      <w:r w:rsidRPr="00F866BF">
        <w:rPr>
          <w:rFonts w:cstheme="minorHAnsi"/>
          <w:color w:val="000000"/>
        </w:rPr>
        <w:t xml:space="preserve">give a review of experimental </w:t>
      </w:r>
      <w:r w:rsidRPr="00F866BF">
        <w:rPr>
          <w:rFonts w:cstheme="minorHAnsi"/>
        </w:rPr>
        <w:t xml:space="preserve">values, </w:t>
      </w:r>
      <w:r w:rsidRPr="00F866BF">
        <w:rPr>
          <w:rFonts w:cstheme="minorHAnsi"/>
        </w:rPr>
        <w:fldChar w:fldCharType="begin" w:fldLock="1"/>
      </w:r>
      <w:r w:rsidR="00BF17B4">
        <w:rPr>
          <w:rFonts w:cstheme="minorHAnsi"/>
        </w:rPr>
        <w:instrText>ADDIN CSL_CITATION { "citationItems" : [ { "id" : "ITEM-1", "itemData" : { "author" : [ { "dropping-particle" : "", "family" : "Leuning", "given" : "R.", "non-dropping-particle" : "", "parse-names" : false, "suffix" : "" } ], "container-title" : "Plant, Cell and Environment", "id" : "ITEM-1", "issued" : { "date-parts" : [ [ "2002" ] ] }, "page" : "1205-1210", "title" : "Temperature dependence of two parameters in a photosynthesis model", "type" : "article-journal" }, "uris" : [ "http://www.mendeley.com/documents/?uuid=bf4a99a4-ea02-4542-9514-7fddf7cd27fa", "http://www.mendeley.com/documents/?uuid=72728be5-30b2-4a6e-803f-6c8b17a634a4" ] } ], "mendeley" : { "formattedCitation" : "(Leuning, 2002)", "plainTextFormattedCitation" : "(Leuning, 2002)", "previouslyFormattedCitation" : "(Leuning, 2002)" }, "properties" : { "noteIndex" : 0 }, "schema" : "https://github.com/citation-style-language/schema/raw/master/csl-citation.json" }</w:instrText>
      </w:r>
      <w:r w:rsidRPr="00F866BF">
        <w:rPr>
          <w:rFonts w:cstheme="minorHAnsi"/>
        </w:rPr>
        <w:fldChar w:fldCharType="separate"/>
      </w:r>
      <w:r w:rsidRPr="00F866BF">
        <w:rPr>
          <w:rFonts w:cstheme="minorHAnsi"/>
          <w:noProof/>
        </w:rPr>
        <w:t>(Leuning, 2002)</w:t>
      </w:r>
      <w:r w:rsidRPr="00F866BF">
        <w:rPr>
          <w:rFonts w:cstheme="minorHAnsi"/>
        </w:rPr>
        <w:fldChar w:fldCharType="end"/>
      </w:r>
      <w:r>
        <w:rPr>
          <w:rFonts w:cstheme="minorHAnsi"/>
          <w:color w:val="0000FF"/>
        </w:rPr>
        <w:t xml:space="preserve"> </w:t>
      </w:r>
      <w:r w:rsidRPr="00F866BF">
        <w:rPr>
          <w:rFonts w:cstheme="minorHAnsi"/>
          <w:color w:val="000000"/>
        </w:rPr>
        <w:t xml:space="preserve">assesses uncertainties incorporated by using mean values </w:t>
      </w:r>
      <w:r w:rsidRPr="006869D8">
        <w:rPr>
          <w:rFonts w:cstheme="minorHAnsi"/>
        </w:rPr>
        <w:t xml:space="preserve">and </w:t>
      </w:r>
      <w:r w:rsidRPr="006869D8">
        <w:rPr>
          <w:rFonts w:cstheme="minorHAnsi"/>
        </w:rPr>
        <w:fldChar w:fldCharType="begin" w:fldLock="1"/>
      </w:r>
      <w:r w:rsidR="00BF17B4">
        <w:rPr>
          <w:rFonts w:cstheme="minorHAnsi"/>
        </w:rPr>
        <w:instrText>ADDIN CSL_CITATION { "citationItems" : [ { "id" : "ITEM-1", "itemData" : { "DOI" : "10.1046/j.1365-3040.1999.00479.x", "ISSN" : "0140-7791", "author" : [ { "dropping-particle" : "", "family" : "Wohlfahrt", "given" : "G.", "non-dropping-particle" : "", "parse-names" : false, "suffix" : "" }, { "dropping-particle" : "", "family" : "Bahn", "given" : "M.", "non-dropping-particle" : "", "parse-names" : false, "suffix" : "" }, { "dropping-particle" : "", "family" : "Haubner", "given" : "E.", "non-dropping-particle" : "", "parse-names" : false, "suffix" : "" }, { "dropping-particle" : "", "family" : "Horak", "given" : "I.", "non-dropping-particle" : "", "parse-names" : false, "suffix" : "" }, { "dropping-particle" : "", "family" : "Michaeler", "given" : "W.", "non-dropping-particle" : "", "parse-names" : false, "suffix" : "" }, { "dropping-particle" : "", "family" : "Rottmar", "given" : "K.", "non-dropping-particle" : "", "parse-names" : false, "suffix" : "" }, { "dropping-particle" : "", "family" : "Tappeiner", "given" : "U.", "non-dropping-particle" : "", "parse-names" : false, "suffix" : "" }, { "dropping-particle" : "", "family" : "Cernusca", "given" : "a.", "non-dropping-particle" : "", "parse-names" : false, "suffix" : "" } ], "container-title" : "Plant, Cell and Environment", "id" : "ITEM-1", "issue" : "10", "issued" : { "date-parts" : [ [ "1999", "10" ] ] }, "page" : "1281-1296", "title" : "Inter-specific variation of the biochemical limitation to photosynthesis and related leaf traits of 30 species from mountain grassland ecosystems under different land use", "type" : "article-journal", "volume" : "22" }, "uris" : [ "http://www.mendeley.com/documents/?uuid=4449c2ec-c84a-47eb-8e5e-aa531472e806", "http://www.mendeley.com/documents/?uuid=27818e27-3046-48df-8b85-9b68ca64fa2a" ] } ], "mendeley" : { "formattedCitation" : "(Wohlfahrt et al., 1999)", "plainTextFormattedCitation" : "(Wohlfahrt et al., 1999)", "previouslyFormattedCitation" : "(Wohlfahrt et al., 1999)" }, "properties" : { "noteIndex" : 0 }, "schema" : "https://github.com/citation-style-language/schema/raw/master/csl-citation.json" }</w:instrText>
      </w:r>
      <w:r w:rsidRPr="006869D8">
        <w:rPr>
          <w:rFonts w:cstheme="minorHAnsi"/>
        </w:rPr>
        <w:fldChar w:fldCharType="separate"/>
      </w:r>
      <w:r w:rsidRPr="006869D8">
        <w:rPr>
          <w:rFonts w:cstheme="minorHAnsi"/>
          <w:noProof/>
        </w:rPr>
        <w:t>(Wohlfahrt et al., 1999)</w:t>
      </w:r>
      <w:r w:rsidRPr="006869D8">
        <w:rPr>
          <w:rFonts w:cstheme="minorHAnsi"/>
        </w:rPr>
        <w:fldChar w:fldCharType="end"/>
      </w:r>
      <w:r w:rsidRPr="006869D8">
        <w:rPr>
          <w:rFonts w:cstheme="minorHAnsi"/>
        </w:rPr>
        <w:t xml:space="preserve"> quantifies </w:t>
      </w:r>
      <w:r w:rsidRPr="00F866BF">
        <w:rPr>
          <w:rFonts w:cstheme="minorHAnsi"/>
          <w:color w:val="000000"/>
        </w:rPr>
        <w:t>the mistakes caused by a wrong parameterisation. The value of the</w:t>
      </w:r>
      <w:r>
        <w:rPr>
          <w:rFonts w:cstheme="minorHAnsi"/>
          <w:color w:val="000000"/>
        </w:rPr>
        <w:t xml:space="preserve"> </w:t>
      </w:r>
      <w:r w:rsidRPr="00F866BF">
        <w:rPr>
          <w:rFonts w:cstheme="minorHAnsi"/>
          <w:color w:val="000000"/>
        </w:rPr>
        <w:t>two quantities at T=25°C, P</w:t>
      </w:r>
      <w:r w:rsidRPr="00D47432">
        <w:rPr>
          <w:rFonts w:cstheme="minorHAnsi"/>
          <w:color w:val="000000"/>
          <w:vertAlign w:val="subscript"/>
        </w:rPr>
        <w:t>T,ref</w:t>
      </w:r>
      <w:r>
        <w:rPr>
          <w:rFonts w:cstheme="minorHAnsi"/>
          <w:color w:val="000000"/>
        </w:rPr>
        <w:t xml:space="preserve"> </w:t>
      </w:r>
      <w:r w:rsidRPr="00F866BF">
        <w:rPr>
          <w:rFonts w:cstheme="minorHAnsi"/>
          <w:color w:val="000000"/>
        </w:rPr>
        <w:t xml:space="preserve"> can be more easily determined </w:t>
      </w:r>
      <w:r w:rsidRPr="00D47432">
        <w:rPr>
          <w:rFonts w:cstheme="minorHAnsi"/>
          <w:i/>
          <w:color w:val="000000"/>
        </w:rPr>
        <w:t>via</w:t>
      </w:r>
      <w:r w:rsidRPr="00F866BF">
        <w:rPr>
          <w:rFonts w:cstheme="minorHAnsi"/>
          <w:color w:val="000000"/>
        </w:rPr>
        <w:t xml:space="preserve"> gas exchange measurements.</w:t>
      </w:r>
      <w:r>
        <w:rPr>
          <w:rFonts w:cstheme="minorHAnsi"/>
          <w:color w:val="000000"/>
        </w:rPr>
        <w:t xml:space="preserve"> </w:t>
      </w:r>
      <w:r w:rsidRPr="00D47432">
        <w:rPr>
          <w:rFonts w:cstheme="minorHAnsi"/>
        </w:rPr>
        <w:fldChar w:fldCharType="begin" w:fldLock="1"/>
      </w:r>
      <w:r w:rsidR="00BF17B4">
        <w:rPr>
          <w:rFonts w:cstheme="minorHAnsi"/>
        </w:rPr>
        <w:instrText>ADDIN CSL_CITATION { "citationItems" : [ { "id" : "ITEM-1", "itemData" : { "author" : [ { "dropping-particle" : "", "family" : "Wullschleger", "given" : "Stan D", "non-dropping-particle" : "", "parse-names" : false, "suffix" : "" } ], "container-title" : "Journal of experimental botany", "id" : "ITEM-1", "issue" : "262", "issued" : { "date-parts" : [ [ "1993" ] ] }, "page" : "907-920", "title" : "Biochemical Limitations to Carbon Assimilation in C 3 Plants \u2014 A Retrospective Analysis of the j Curves from 109 Species", "type" : "article-journal", "volume" : "44" }, "uris" : [ "http://www.mendeley.com/documents/?uuid=97d96487-5c0c-4faa-b77e-629602112094", "http://www.mendeley.com/documents/?uuid=e43b3e75-9142-4a61-9537-38b7ffefdde6" ] } ], "mendeley" : { "formattedCitation" : "(Wullschleger, 1993)", "manualFormatting" : "Wullschleger, (1993)", "plainTextFormattedCitation" : "(Wullschleger, 1993)", "previouslyFormattedCitation" : "(Wullschleger, 1993)" }, "properties" : { "noteIndex" : 0 }, "schema" : "https://github.com/citation-style-language/schema/raw/master/csl-citation.json" }</w:instrText>
      </w:r>
      <w:r w:rsidRPr="00D47432">
        <w:rPr>
          <w:rFonts w:cstheme="minorHAnsi"/>
        </w:rPr>
        <w:fldChar w:fldCharType="separate"/>
      </w:r>
      <w:r w:rsidRPr="00D47432">
        <w:rPr>
          <w:rFonts w:cstheme="minorHAnsi"/>
          <w:noProof/>
        </w:rPr>
        <w:t>Wullschleger, (1993)</w:t>
      </w:r>
      <w:r w:rsidRPr="00D47432">
        <w:rPr>
          <w:rFonts w:cstheme="minorHAnsi"/>
        </w:rPr>
        <w:fldChar w:fldCharType="end"/>
      </w:r>
      <w:r w:rsidRPr="00D47432">
        <w:rPr>
          <w:rFonts w:cstheme="minorHAnsi"/>
        </w:rPr>
        <w:t xml:space="preserve"> reviews </w:t>
      </w:r>
      <w:r w:rsidRPr="00F866BF">
        <w:rPr>
          <w:rFonts w:cstheme="minorHAnsi"/>
          <w:color w:val="000000"/>
        </w:rPr>
        <w:t>several experimental datasets and reports a</w:t>
      </w:r>
      <w:r>
        <w:rPr>
          <w:rFonts w:cstheme="minorHAnsi"/>
          <w:color w:val="000000"/>
        </w:rPr>
        <w:t xml:space="preserve"> </w:t>
      </w:r>
      <w:r w:rsidRPr="00F866BF">
        <w:rPr>
          <w:rFonts w:cstheme="minorHAnsi"/>
          <w:color w:val="000000"/>
        </w:rPr>
        <w:t>wide set of values for different species.</w:t>
      </w:r>
      <w:commentRangeEnd w:id="103"/>
      <w:r>
        <w:rPr>
          <w:rStyle w:val="CommentReference"/>
        </w:rPr>
        <w:commentReference w:id="103"/>
      </w:r>
    </w:p>
    <w:p w14:paraId="6A3E59C0" w14:textId="77777777" w:rsidR="00F03441" w:rsidRDefault="00F03441" w:rsidP="00A12C7E">
      <w:pPr>
        <w:autoSpaceDE w:val="0"/>
        <w:autoSpaceDN w:val="0"/>
        <w:adjustRightInd w:val="0"/>
        <w:rPr>
          <w:rFonts w:cstheme="minorHAnsi"/>
          <w:color w:val="000000"/>
          <w:sz w:val="24"/>
          <w:szCs w:val="24"/>
        </w:rPr>
      </w:pPr>
    </w:p>
    <w:p w14:paraId="75060479" w14:textId="77777777" w:rsidR="00F03441" w:rsidRDefault="00F03441" w:rsidP="00A12C7E">
      <w:pPr>
        <w:autoSpaceDE w:val="0"/>
        <w:autoSpaceDN w:val="0"/>
        <w:adjustRightInd w:val="0"/>
        <w:rPr>
          <w:rFonts w:cstheme="minorHAnsi"/>
          <w:color w:val="000000"/>
          <w:sz w:val="24"/>
          <w:szCs w:val="24"/>
        </w:rPr>
      </w:pPr>
    </w:p>
    <w:p w14:paraId="02E67B1D" w14:textId="77777777" w:rsidR="00695879" w:rsidRDefault="00695879" w:rsidP="00A12C7E">
      <w:pPr>
        <w:autoSpaceDE w:val="0"/>
        <w:autoSpaceDN w:val="0"/>
        <w:adjustRightInd w:val="0"/>
        <w:rPr>
          <w:rFonts w:cstheme="minorHAnsi"/>
          <w:color w:val="000000"/>
          <w:sz w:val="24"/>
          <w:szCs w:val="24"/>
        </w:rPr>
      </w:pPr>
      <w:r>
        <w:rPr>
          <w:rFonts w:cstheme="minorHAnsi"/>
          <w:color w:val="000000"/>
          <w:sz w:val="24"/>
          <w:szCs w:val="24"/>
        </w:rPr>
        <w:t>[</w:t>
      </w:r>
      <w:r w:rsidRPr="00695879">
        <w:rPr>
          <w:rFonts w:cstheme="minorHAnsi"/>
          <w:color w:val="000000"/>
          <w:sz w:val="24"/>
          <w:szCs w:val="24"/>
          <w:highlight w:val="yellow"/>
        </w:rPr>
        <w:t>this is the bit that needs most work…..perhaps start off with the Sharkey paper and the parameterisation details…and refer largely to this?...plus als add table of values from review literature….to be expanded as research is ongoing</w:t>
      </w:r>
      <w:r>
        <w:rPr>
          <w:rFonts w:cstheme="minorHAnsi"/>
          <w:color w:val="000000"/>
          <w:sz w:val="24"/>
          <w:szCs w:val="24"/>
        </w:rPr>
        <w:t>.]]</w:t>
      </w:r>
    </w:p>
    <w:p w14:paraId="5F0DC367" w14:textId="77777777" w:rsidR="00695879" w:rsidRDefault="00695879" w:rsidP="00A12C7E">
      <w:pPr>
        <w:autoSpaceDE w:val="0"/>
        <w:autoSpaceDN w:val="0"/>
        <w:adjustRightInd w:val="0"/>
        <w:rPr>
          <w:rFonts w:cstheme="minorHAnsi"/>
          <w:color w:val="000000"/>
          <w:sz w:val="24"/>
          <w:szCs w:val="24"/>
        </w:rPr>
      </w:pPr>
    </w:p>
    <w:p w14:paraId="2E0E2548" w14:textId="77777777" w:rsidR="00A12C7E" w:rsidRPr="00A12C7E" w:rsidRDefault="00A12C7E" w:rsidP="00A12C7E">
      <w:pPr>
        <w:autoSpaceDE w:val="0"/>
        <w:autoSpaceDN w:val="0"/>
        <w:adjustRightInd w:val="0"/>
        <w:rPr>
          <w:rFonts w:cstheme="minorHAnsi"/>
          <w:color w:val="000000"/>
          <w:sz w:val="24"/>
          <w:szCs w:val="24"/>
        </w:rPr>
      </w:pPr>
      <w:r w:rsidRPr="00A12C7E">
        <w:rPr>
          <w:rFonts w:cstheme="minorHAnsi"/>
          <w:color w:val="000000"/>
          <w:sz w:val="24"/>
          <w:szCs w:val="24"/>
        </w:rPr>
        <w:t>As the first step, empirical relationships are used to calculate the maximum electron</w:t>
      </w:r>
    </w:p>
    <w:p w14:paraId="6FB903FC" w14:textId="0970D1B0" w:rsidR="00A12C7E" w:rsidRPr="00A12C7E" w:rsidRDefault="00A12C7E" w:rsidP="00A12C7E">
      <w:pPr>
        <w:autoSpaceDE w:val="0"/>
        <w:autoSpaceDN w:val="0"/>
        <w:adjustRightInd w:val="0"/>
        <w:rPr>
          <w:rFonts w:cstheme="minorHAnsi"/>
          <w:color w:val="000000"/>
          <w:sz w:val="24"/>
          <w:szCs w:val="24"/>
        </w:rPr>
      </w:pPr>
      <w:r w:rsidRPr="00A12C7E">
        <w:rPr>
          <w:rFonts w:cstheme="minorHAnsi"/>
          <w:color w:val="000000"/>
          <w:sz w:val="24"/>
          <w:szCs w:val="24"/>
        </w:rPr>
        <w:t xml:space="preserve">transport rate </w:t>
      </w:r>
      <w:r w:rsidRPr="00A12C7E">
        <w:rPr>
          <w:rFonts w:cstheme="minorHAnsi"/>
          <w:i/>
          <w:color w:val="000000"/>
          <w:sz w:val="24"/>
          <w:szCs w:val="24"/>
        </w:rPr>
        <w:t>J</w:t>
      </w:r>
      <w:r w:rsidRPr="00A12C7E">
        <w:rPr>
          <w:rFonts w:cstheme="minorHAnsi"/>
          <w:i/>
          <w:color w:val="000000"/>
          <w:sz w:val="24"/>
          <w:szCs w:val="24"/>
          <w:vertAlign w:val="subscript"/>
        </w:rPr>
        <w:t>max</w:t>
      </w:r>
      <w:r w:rsidRPr="00A12C7E">
        <w:rPr>
          <w:rFonts w:cstheme="minorHAnsi"/>
          <w:color w:val="000000"/>
          <w:sz w:val="24"/>
          <w:szCs w:val="24"/>
        </w:rPr>
        <w:t xml:space="preserve"> as a function of ambient irradiance </w:t>
      </w:r>
      <w:r w:rsidRPr="00A12C7E">
        <w:rPr>
          <w:rFonts w:cstheme="minorHAnsi"/>
          <w:i/>
          <w:color w:val="000000"/>
          <w:sz w:val="24"/>
          <w:szCs w:val="24"/>
        </w:rPr>
        <w:t>PAR</w:t>
      </w:r>
      <w:r w:rsidRPr="00A12C7E">
        <w:rPr>
          <w:rFonts w:cstheme="minorHAnsi"/>
          <w:color w:val="000000"/>
          <w:sz w:val="24"/>
          <w:szCs w:val="24"/>
        </w:rPr>
        <w:t xml:space="preserve"> and </w:t>
      </w:r>
      <w:r w:rsidRPr="00A12C7E">
        <w:rPr>
          <w:rFonts w:cstheme="minorHAnsi"/>
          <w:i/>
          <w:color w:val="000000"/>
          <w:sz w:val="24"/>
          <w:szCs w:val="24"/>
        </w:rPr>
        <w:t>T</w:t>
      </w:r>
      <w:r w:rsidRPr="00A12C7E">
        <w:rPr>
          <w:rFonts w:cstheme="minorHAnsi"/>
          <w:i/>
          <w:color w:val="000000"/>
          <w:sz w:val="24"/>
          <w:szCs w:val="24"/>
          <w:vertAlign w:val="subscript"/>
        </w:rPr>
        <w:t>leaf</w:t>
      </w:r>
      <w:r w:rsidRPr="00A12C7E">
        <w:rPr>
          <w:rFonts w:cstheme="minorHAnsi"/>
          <w:color w:val="000000"/>
          <w:sz w:val="24"/>
          <w:szCs w:val="24"/>
        </w:rPr>
        <w:t xml:space="preserve">. and further maximum rubisco activity is calculated from </w:t>
      </w:r>
      <w:r w:rsidRPr="00A12C7E">
        <w:rPr>
          <w:rFonts w:cstheme="minorHAnsi"/>
          <w:i/>
          <w:color w:val="000000"/>
          <w:sz w:val="24"/>
          <w:szCs w:val="24"/>
        </w:rPr>
        <w:t>T</w:t>
      </w:r>
      <w:r w:rsidRPr="00A12C7E">
        <w:rPr>
          <w:rFonts w:cstheme="minorHAnsi"/>
          <w:i/>
          <w:color w:val="000000"/>
          <w:sz w:val="24"/>
          <w:szCs w:val="24"/>
          <w:vertAlign w:val="subscript"/>
        </w:rPr>
        <w:t>leaf</w:t>
      </w:r>
      <w:r w:rsidRPr="00A12C7E">
        <w:rPr>
          <w:rFonts w:cstheme="minorHAnsi"/>
          <w:color w:val="000000"/>
          <w:sz w:val="24"/>
          <w:szCs w:val="24"/>
        </w:rPr>
        <w:t xml:space="preserve"> in a similar manner as a function of leaf temperature (</w:t>
      </w:r>
      <w:r w:rsidRPr="00A12C7E">
        <w:rPr>
          <w:rFonts w:cstheme="minorHAnsi"/>
          <w:color w:val="000000"/>
          <w:sz w:val="24"/>
          <w:szCs w:val="24"/>
          <w:highlight w:val="yellow"/>
        </w:rPr>
        <w:t xml:space="preserve">add </w:t>
      </w:r>
      <w:r w:rsidRPr="00A12C7E">
        <w:rPr>
          <w:rFonts w:cstheme="minorHAnsi"/>
          <w:i/>
          <w:color w:val="000000"/>
          <w:sz w:val="24"/>
          <w:szCs w:val="24"/>
          <w:highlight w:val="yellow"/>
        </w:rPr>
        <w:t>T</w:t>
      </w:r>
      <w:r w:rsidRPr="00A12C7E">
        <w:rPr>
          <w:rFonts w:cstheme="minorHAnsi"/>
          <w:i/>
          <w:color w:val="000000"/>
          <w:sz w:val="24"/>
          <w:szCs w:val="24"/>
          <w:highlight w:val="yellow"/>
          <w:vertAlign w:val="subscript"/>
        </w:rPr>
        <w:t>leaf</w:t>
      </w:r>
      <w:r w:rsidRPr="00A12C7E">
        <w:rPr>
          <w:rFonts w:cstheme="minorHAnsi"/>
          <w:color w:val="000000"/>
          <w:sz w:val="24"/>
          <w:szCs w:val="24"/>
          <w:highlight w:val="yellow"/>
        </w:rPr>
        <w:t xml:space="preserve"> </w:t>
      </w:r>
      <w:r w:rsidR="00E0742D">
        <w:rPr>
          <w:rFonts w:cstheme="minorHAnsi"/>
          <w:color w:val="000000"/>
          <w:sz w:val="24"/>
          <w:szCs w:val="24"/>
          <w:highlight w:val="yellow"/>
        </w:rPr>
        <w:t xml:space="preserve"> </w:t>
      </w:r>
      <w:r w:rsidRPr="00A12C7E">
        <w:rPr>
          <w:rFonts w:cstheme="minorHAnsi"/>
          <w:color w:val="000000"/>
          <w:sz w:val="24"/>
          <w:szCs w:val="24"/>
          <w:highlight w:val="yellow"/>
        </w:rPr>
        <w:t>calculation details</w:t>
      </w:r>
      <w:r w:rsidRPr="00A12C7E">
        <w:rPr>
          <w:rFonts w:cstheme="minorHAnsi"/>
          <w:color w:val="000000"/>
          <w:sz w:val="24"/>
          <w:szCs w:val="24"/>
        </w:rPr>
        <w:t xml:space="preserve">). The actual shape of the response functions differs significantly between species (see </w:t>
      </w:r>
      <w:r w:rsidRPr="00A12C7E">
        <w:rPr>
          <w:rFonts w:cstheme="minorHAnsi"/>
          <w:color w:val="000000"/>
          <w:sz w:val="24"/>
          <w:szCs w:val="24"/>
        </w:rPr>
        <w:fldChar w:fldCharType="begin"/>
      </w:r>
      <w:r w:rsidRPr="00A12C7E">
        <w:rPr>
          <w:rFonts w:cstheme="minorHAnsi"/>
          <w:color w:val="000000"/>
          <w:sz w:val="24"/>
          <w:szCs w:val="24"/>
        </w:rPr>
        <w:instrText xml:space="preserve"> REF _Ref369714341 \h </w:instrText>
      </w:r>
      <w:r w:rsidRPr="00A12C7E">
        <w:rPr>
          <w:rFonts w:cstheme="minorHAnsi"/>
          <w:color w:val="000000"/>
          <w:sz w:val="24"/>
          <w:szCs w:val="24"/>
        </w:rPr>
      </w:r>
      <w:r w:rsidRPr="00A12C7E">
        <w:rPr>
          <w:rFonts w:cstheme="minorHAnsi"/>
          <w:color w:val="000000"/>
          <w:sz w:val="24"/>
          <w:szCs w:val="24"/>
        </w:rPr>
        <w:fldChar w:fldCharType="end"/>
      </w:r>
      <w:r w:rsidRPr="00A12C7E">
        <w:rPr>
          <w:rFonts w:cstheme="minorHAnsi"/>
          <w:color w:val="000000"/>
          <w:sz w:val="24"/>
          <w:szCs w:val="24"/>
        </w:rPr>
        <w:fldChar w:fldCharType="begin"/>
      </w:r>
      <w:r w:rsidRPr="00A12C7E">
        <w:rPr>
          <w:rFonts w:cstheme="minorHAnsi"/>
          <w:color w:val="000000"/>
          <w:sz w:val="24"/>
          <w:szCs w:val="24"/>
        </w:rPr>
        <w:instrText xml:space="preserve"> REF _Ref369714345 \h </w:instrText>
      </w:r>
      <w:r w:rsidRPr="00A12C7E">
        <w:rPr>
          <w:rFonts w:cstheme="minorHAnsi"/>
          <w:color w:val="000000"/>
          <w:sz w:val="24"/>
          <w:szCs w:val="24"/>
        </w:rPr>
      </w:r>
      <w:r w:rsidRPr="00A12C7E">
        <w:rPr>
          <w:rFonts w:cstheme="minorHAnsi"/>
          <w:color w:val="000000"/>
          <w:sz w:val="24"/>
          <w:szCs w:val="24"/>
        </w:rPr>
        <w:fldChar w:fldCharType="separate"/>
      </w:r>
      <w:r>
        <w:t xml:space="preserve">Figure </w:t>
      </w:r>
      <w:r>
        <w:rPr>
          <w:noProof/>
        </w:rPr>
        <w:t>1</w:t>
      </w:r>
      <w:r w:rsidRPr="00A12C7E">
        <w:rPr>
          <w:rFonts w:cstheme="minorHAnsi"/>
          <w:color w:val="000000"/>
          <w:sz w:val="24"/>
          <w:szCs w:val="24"/>
        </w:rPr>
        <w:fldChar w:fldCharType="end"/>
      </w:r>
      <w:r w:rsidRPr="00A12C7E">
        <w:rPr>
          <w:rFonts w:cstheme="minorHAnsi"/>
          <w:color w:val="000000"/>
          <w:sz w:val="24"/>
          <w:szCs w:val="24"/>
        </w:rPr>
        <w:t xml:space="preserve">) and has to be determined empirically for each species. </w:t>
      </w:r>
    </w:p>
    <w:p w14:paraId="27DAC9AB" w14:textId="77777777" w:rsidR="00A12C7E" w:rsidRPr="00A12C7E" w:rsidRDefault="00A12C7E" w:rsidP="00A12C7E">
      <w:pPr>
        <w:autoSpaceDE w:val="0"/>
        <w:autoSpaceDN w:val="0"/>
        <w:adjustRightInd w:val="0"/>
        <w:rPr>
          <w:rFonts w:cstheme="minorHAnsi"/>
          <w:color w:val="000000"/>
          <w:sz w:val="24"/>
          <w:szCs w:val="24"/>
        </w:rPr>
      </w:pPr>
    </w:p>
    <w:p w14:paraId="0F7766FD" w14:textId="77777777" w:rsidR="00A12C7E" w:rsidRPr="00A12C7E" w:rsidRDefault="00A12C7E" w:rsidP="00A12C7E">
      <w:pPr>
        <w:autoSpaceDE w:val="0"/>
        <w:autoSpaceDN w:val="0"/>
        <w:adjustRightInd w:val="0"/>
        <w:rPr>
          <w:rFonts w:cstheme="minorHAnsi"/>
          <w:color w:val="000000"/>
          <w:sz w:val="24"/>
          <w:szCs w:val="24"/>
        </w:rPr>
      </w:pPr>
      <w:r>
        <w:rPr>
          <w:noProof/>
        </w:rPr>
        <w:lastRenderedPageBreak/>
        <w:drawing>
          <wp:inline distT="0" distB="0" distL="0" distR="0" wp14:anchorId="46E12FED" wp14:editId="47F85EBB">
            <wp:extent cx="5486400" cy="33383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338323"/>
                    </a:xfrm>
                    <a:prstGeom prst="rect">
                      <a:avLst/>
                    </a:prstGeom>
                    <a:noFill/>
                    <a:ln>
                      <a:noFill/>
                    </a:ln>
                  </pic:spPr>
                </pic:pic>
              </a:graphicData>
            </a:graphic>
          </wp:inline>
        </w:drawing>
      </w:r>
    </w:p>
    <w:p w14:paraId="72B69E6C" w14:textId="77777777" w:rsidR="00A12C7E" w:rsidRPr="00A12C7E" w:rsidRDefault="00A12C7E" w:rsidP="00A12C7E">
      <w:pPr>
        <w:autoSpaceDE w:val="0"/>
        <w:autoSpaceDN w:val="0"/>
        <w:adjustRightInd w:val="0"/>
        <w:rPr>
          <w:rFonts w:cstheme="minorHAnsi"/>
          <w:color w:val="000000"/>
          <w:sz w:val="24"/>
          <w:szCs w:val="24"/>
        </w:rPr>
      </w:pPr>
    </w:p>
    <w:p w14:paraId="62E87D02" w14:textId="77777777" w:rsidR="00A12C7E" w:rsidRPr="00703B29" w:rsidRDefault="00A12C7E" w:rsidP="00A12C7E">
      <w:bookmarkStart w:id="104" w:name="_Ref369714345"/>
      <w:bookmarkStart w:id="105" w:name="_Ref369714341"/>
      <w:r w:rsidRPr="00A12C7E">
        <w:rPr>
          <w:b/>
        </w:rPr>
        <w:t xml:space="preserve">Figure </w:t>
      </w:r>
      <w:r w:rsidR="00935793">
        <w:rPr>
          <w:b/>
        </w:rPr>
        <w:fldChar w:fldCharType="begin"/>
      </w:r>
      <w:r w:rsidR="00935793">
        <w:rPr>
          <w:b/>
        </w:rPr>
        <w:instrText xml:space="preserve"> SEQ Figure \* ARABIC </w:instrText>
      </w:r>
      <w:r w:rsidR="00935793">
        <w:rPr>
          <w:b/>
        </w:rPr>
        <w:fldChar w:fldCharType="separate"/>
      </w:r>
      <w:r w:rsidR="007C07E3">
        <w:rPr>
          <w:b/>
          <w:noProof/>
        </w:rPr>
        <w:t>3</w:t>
      </w:r>
      <w:r w:rsidR="00935793">
        <w:rPr>
          <w:b/>
        </w:rPr>
        <w:fldChar w:fldCharType="end"/>
      </w:r>
      <w:bookmarkEnd w:id="104"/>
      <w:r w:rsidRPr="00A12C7E">
        <w:rPr>
          <w:b/>
        </w:rPr>
        <w:t>.</w:t>
      </w:r>
      <w:r>
        <w:t xml:space="preserve"> </w:t>
      </w:r>
      <w:r w:rsidRPr="00A12C7E">
        <w:rPr>
          <w:color w:val="000000"/>
        </w:rPr>
        <w:t xml:space="preserve">Temperature </w:t>
      </w:r>
      <w:r w:rsidRPr="00703B29">
        <w:t>response of J</w:t>
      </w:r>
      <w:r w:rsidRPr="00A12C7E">
        <w:rPr>
          <w:vertAlign w:val="subscript"/>
        </w:rPr>
        <w:t>max</w:t>
      </w:r>
      <w:r w:rsidRPr="00703B29">
        <w:t xml:space="preserve"> and V</w:t>
      </w:r>
      <w:r w:rsidRPr="00A12C7E">
        <w:rPr>
          <w:vertAlign w:val="subscript"/>
        </w:rPr>
        <w:t>cmax</w:t>
      </w:r>
      <w:r w:rsidRPr="00703B29">
        <w:t xml:space="preserve"> for different species. From </w:t>
      </w:r>
      <w:r w:rsidRPr="00703B29">
        <w:fldChar w:fldCharType="begin" w:fldLock="1"/>
      </w:r>
      <w:r w:rsidR="00BF17B4">
        <w:instrText>ADDIN CSL_CITATION { "citationItems" : [ { "id" : "ITEM-1", "itemData" : { "DOI" : "10.1046/j.1365-3040.2002.00891.x", "ISSN" : "0140-7791", "author" : [ { "dropping-particle" : "", "family" : "Medlyn", "given" : "B. E.", "non-dropping-particle" : "", "parse-names" : false, "suffix" : "" }, { "dropping-particle" : "", "family" : "Dreyer", "given" : "E.", "non-dropping-particle" : "", "parse-names" : false, "suffix" : "" }, { "dropping-particle" : "", "family" : "Ellsworth", "given" : "D.", "non-dropping-particle" : "", "parse-names" : false, "suffix" : "" }, { "dropping-particle" : "", "family" : "Forstreuter", "given" : "M.", "non-dropping-particle" : "", "parse-names" : false, "suffix" : "" }, { "dropping-particle" : "", "family" : "Harley", "given" : "P. C.", "non-dropping-particle" : "", "parse-names" : false, "suffix" : "" }, { "dropping-particle" : "", "family" : "Kirschbaum", "given" : "M. U. F.", "non-dropping-particle" : "", "parse-names" : false, "suffix" : "" }, { "dropping-particle" : "", "family" : "Roux", "given" : "X.", "non-dropping-particle" : "Le", "parse-names" : false, "suffix" : "" }, { "dropping-particle" : "", "family" : "Montpied", "given" : "P.", "non-dropping-particle" : "", "parse-names" : false, "suffix" : "" }, { "dropping-particle" : "", "family" : "Strassemeyer", "given" : "J.", "non-dropping-particle" : "", "parse-names" : false, "suffix" : "" }, { "dropping-particle" : "", "family" : "Walcroft", "given" : "A.", "non-dropping-particle" : "", "parse-names" : false, "suffix" : "" }, { "dropping-particle" : "", "family" : "Wang", "given" : "K.", "non-dropping-particle" : "", "parse-names" : false, "suffix" : "" }, { "dropping-particle" : "", "family" : "Loustau", "given" : "D.", "non-dropping-particle" : "", "parse-names" : false, "suffix" : "" } ], "container-title" : "Plant, Cell and Environment", "id" : "ITEM-1", "issue" : "9", "issued" : { "date-parts" : [ [ "2002", "9" ] ] }, "page" : "1167-1179", "title" : "Temperature response of parameters of a biochemically based model of photosynthesis. II. A review of experimental data", "type" : "article-journal", "volume" : "25" }, "uris" : [ "http://www.mendeley.com/documents/?uuid=2d25b0cc-f433-42cc-ab3a-077f1b81508f", "http://www.mendeley.com/documents/?uuid=e3c3d4bb-1840-4ac8-b300-22a5057832e8" ] } ], "mendeley" : { "formattedCitation" : "(Medlyn et al., 2002b)", "plainTextFormattedCitation" : "(Medlyn et al., 2002b)", "previouslyFormattedCitation" : "(Medlyn et al., 2002b)" }, "properties" : { "noteIndex" : 0 }, "schema" : "https://github.com/citation-style-language/schema/raw/master/csl-citation.json" }</w:instrText>
      </w:r>
      <w:r w:rsidRPr="00703B29">
        <w:fldChar w:fldCharType="separate"/>
      </w:r>
      <w:r w:rsidR="002A7DFB" w:rsidRPr="002A7DFB">
        <w:rPr>
          <w:noProof/>
        </w:rPr>
        <w:t>(Medlyn et al., 2002b)</w:t>
      </w:r>
      <w:r w:rsidRPr="00703B29">
        <w:fldChar w:fldCharType="end"/>
      </w:r>
      <w:r w:rsidRPr="00703B29">
        <w:t>.</w:t>
      </w:r>
      <w:bookmarkEnd w:id="105"/>
    </w:p>
    <w:p w14:paraId="0C10A599" w14:textId="77777777" w:rsidR="00A12C7E" w:rsidRDefault="00A12C7E" w:rsidP="00A12C7E">
      <w:pPr>
        <w:pStyle w:val="Caption"/>
        <w:rPr>
          <w:rFonts w:cstheme="minorHAnsi"/>
          <w:color w:val="000000"/>
          <w:sz w:val="24"/>
          <w:szCs w:val="24"/>
        </w:rPr>
      </w:pPr>
    </w:p>
    <w:p w14:paraId="75AD9953" w14:textId="77777777" w:rsidR="00A12C7E" w:rsidRDefault="00A12C7E" w:rsidP="00F01B1B">
      <w:pPr>
        <w:autoSpaceDE w:val="0"/>
        <w:autoSpaceDN w:val="0"/>
        <w:adjustRightInd w:val="0"/>
        <w:rPr>
          <w:rFonts w:cstheme="minorHAnsi"/>
          <w:color w:val="000000"/>
          <w:sz w:val="24"/>
          <w:szCs w:val="24"/>
        </w:rPr>
      </w:pPr>
    </w:p>
    <w:p w14:paraId="1FDFEE94" w14:textId="77777777" w:rsidR="00F01B1B" w:rsidRDefault="00F01B1B" w:rsidP="00F01B1B">
      <w:pPr>
        <w:autoSpaceDE w:val="0"/>
        <w:autoSpaceDN w:val="0"/>
        <w:adjustRightInd w:val="0"/>
        <w:rPr>
          <w:rFonts w:cstheme="minorHAnsi"/>
          <w:sz w:val="24"/>
          <w:szCs w:val="24"/>
        </w:rPr>
      </w:pPr>
      <w:r w:rsidRPr="00F01B1B">
        <w:rPr>
          <w:rFonts w:cstheme="minorHAnsi"/>
          <w:color w:val="000000"/>
          <w:sz w:val="24"/>
          <w:szCs w:val="24"/>
        </w:rPr>
        <w:t xml:space="preserve">In total the combined model incorporates a total of 18 parameters (see table </w:t>
      </w:r>
      <w:r w:rsidRPr="00F01B1B">
        <w:rPr>
          <w:rFonts w:cstheme="minorHAnsi"/>
          <w:color w:val="0000FF"/>
          <w:sz w:val="24"/>
          <w:szCs w:val="24"/>
        </w:rPr>
        <w:t>1</w:t>
      </w:r>
      <w:r w:rsidRPr="00F01B1B">
        <w:rPr>
          <w:rFonts w:cstheme="minorHAnsi"/>
          <w:color w:val="000000"/>
          <w:sz w:val="24"/>
          <w:szCs w:val="24"/>
        </w:rPr>
        <w:t>). Out</w:t>
      </w:r>
      <w:r>
        <w:rPr>
          <w:rFonts w:cstheme="minorHAnsi"/>
          <w:color w:val="000000"/>
          <w:sz w:val="24"/>
          <w:szCs w:val="24"/>
        </w:rPr>
        <w:t xml:space="preserve"> </w:t>
      </w:r>
      <w:r w:rsidRPr="00F01B1B">
        <w:rPr>
          <w:rFonts w:cstheme="minorHAnsi"/>
          <w:color w:val="000000"/>
          <w:sz w:val="24"/>
          <w:szCs w:val="24"/>
        </w:rPr>
        <w:t>of these, only the parameters determining the shape of the temperature response of</w:t>
      </w:r>
      <w:r>
        <w:rPr>
          <w:rFonts w:cstheme="minorHAnsi"/>
          <w:color w:val="000000"/>
          <w:sz w:val="24"/>
          <w:szCs w:val="24"/>
        </w:rPr>
        <w:t xml:space="preserve"> </w:t>
      </w:r>
      <w:r w:rsidRPr="00F01B1B">
        <w:rPr>
          <w:rFonts w:cstheme="minorHAnsi"/>
          <w:color w:val="000000"/>
          <w:sz w:val="24"/>
          <w:szCs w:val="24"/>
        </w:rPr>
        <w:t xml:space="preserve">the Michaelis Menten constants (equation </w:t>
      </w:r>
      <w:r w:rsidRPr="00F01B1B">
        <w:rPr>
          <w:rFonts w:cstheme="minorHAnsi"/>
          <w:color w:val="0000FF"/>
          <w:sz w:val="24"/>
          <w:szCs w:val="24"/>
        </w:rPr>
        <w:t>2</w:t>
      </w:r>
      <w:r w:rsidRPr="00F01B1B">
        <w:rPr>
          <w:rFonts w:cstheme="minorHAnsi"/>
          <w:color w:val="000000"/>
          <w:sz w:val="24"/>
          <w:szCs w:val="24"/>
        </w:rPr>
        <w:t>) , and the universal gas constant R can</w:t>
      </w:r>
      <w:r>
        <w:rPr>
          <w:rFonts w:cstheme="minorHAnsi"/>
          <w:color w:val="000000"/>
          <w:sz w:val="24"/>
          <w:szCs w:val="24"/>
        </w:rPr>
        <w:t xml:space="preserve"> </w:t>
      </w:r>
      <w:r w:rsidRPr="00F01B1B">
        <w:rPr>
          <w:rFonts w:cstheme="minorHAnsi"/>
          <w:color w:val="000000"/>
          <w:sz w:val="24"/>
          <w:szCs w:val="24"/>
        </w:rPr>
        <w:t>be assumed to be constant throughout all species and environmental conditions and</w:t>
      </w:r>
      <w:r>
        <w:rPr>
          <w:rFonts w:cstheme="minorHAnsi"/>
          <w:color w:val="000000"/>
          <w:sz w:val="24"/>
          <w:szCs w:val="24"/>
        </w:rPr>
        <w:t xml:space="preserve"> </w:t>
      </w:r>
      <w:r w:rsidRPr="00F01B1B">
        <w:rPr>
          <w:rFonts w:cstheme="minorHAnsi"/>
          <w:color w:val="000000"/>
          <w:sz w:val="24"/>
          <w:szCs w:val="24"/>
        </w:rPr>
        <w:t>can therefore be taken from the literature. The characteristic size of the leaf can be</w:t>
      </w:r>
      <w:r>
        <w:rPr>
          <w:rFonts w:cstheme="minorHAnsi"/>
          <w:color w:val="000000"/>
          <w:sz w:val="24"/>
          <w:szCs w:val="24"/>
        </w:rPr>
        <w:t xml:space="preserve"> </w:t>
      </w:r>
      <w:r w:rsidRPr="00F01B1B">
        <w:rPr>
          <w:rFonts w:cstheme="minorHAnsi"/>
          <w:color w:val="000000"/>
          <w:sz w:val="24"/>
          <w:szCs w:val="24"/>
        </w:rPr>
        <w:t>estimated independently via measurements or from published values. Q and a, the two</w:t>
      </w:r>
      <w:r>
        <w:rPr>
          <w:rFonts w:cstheme="minorHAnsi"/>
          <w:color w:val="000000"/>
          <w:sz w:val="24"/>
          <w:szCs w:val="24"/>
        </w:rPr>
        <w:t xml:space="preserve"> </w:t>
      </w:r>
      <w:r w:rsidRPr="00F01B1B">
        <w:rPr>
          <w:rFonts w:cstheme="minorHAnsi"/>
          <w:color w:val="000000"/>
          <w:sz w:val="24"/>
          <w:szCs w:val="24"/>
        </w:rPr>
        <w:t>parameters governing the light response curve of the photosystem are nearly always</w:t>
      </w:r>
      <w:r w:rsidRPr="00F01B1B">
        <w:rPr>
          <w:rFonts w:cstheme="minorHAnsi"/>
          <w:sz w:val="24"/>
          <w:szCs w:val="24"/>
        </w:rPr>
        <w:t xml:space="preserve"> assumed to be reasonably consistent amongst different species.</w:t>
      </w:r>
    </w:p>
    <w:p w14:paraId="6CD06D1E" w14:textId="77777777" w:rsidR="00F01B1B" w:rsidRPr="00F01B1B" w:rsidRDefault="00F01B1B" w:rsidP="00F01B1B">
      <w:pPr>
        <w:autoSpaceDE w:val="0"/>
        <w:autoSpaceDN w:val="0"/>
        <w:adjustRightInd w:val="0"/>
        <w:rPr>
          <w:rFonts w:cstheme="minorHAnsi"/>
          <w:sz w:val="24"/>
          <w:szCs w:val="24"/>
        </w:rPr>
      </w:pPr>
    </w:p>
    <w:p w14:paraId="12F7116F" w14:textId="77777777" w:rsidR="00F01B1B" w:rsidRDefault="00F01B1B" w:rsidP="00F01B1B">
      <w:pPr>
        <w:autoSpaceDE w:val="0"/>
        <w:autoSpaceDN w:val="0"/>
        <w:adjustRightInd w:val="0"/>
        <w:rPr>
          <w:rFonts w:cstheme="minorHAnsi"/>
          <w:sz w:val="24"/>
          <w:szCs w:val="24"/>
        </w:rPr>
      </w:pPr>
      <w:r w:rsidRPr="00F01B1B">
        <w:rPr>
          <w:rFonts w:cstheme="minorHAnsi"/>
          <w:sz w:val="24"/>
          <w:szCs w:val="24"/>
        </w:rPr>
        <w:t>It is significantly harder to estimate the remaining six parameters. Especially the values</w:t>
      </w:r>
      <w:r>
        <w:rPr>
          <w:rFonts w:cstheme="minorHAnsi"/>
          <w:sz w:val="24"/>
          <w:szCs w:val="24"/>
        </w:rPr>
        <w:t xml:space="preserve"> </w:t>
      </w:r>
      <w:r w:rsidRPr="00F01B1B">
        <w:rPr>
          <w:rFonts w:cstheme="minorHAnsi"/>
          <w:sz w:val="24"/>
          <w:szCs w:val="24"/>
        </w:rPr>
        <w:t xml:space="preserve">of </w:t>
      </w:r>
      <w:r w:rsidRPr="00F01B1B">
        <w:rPr>
          <w:rFonts w:cstheme="minorHAnsi"/>
          <w:i/>
          <w:sz w:val="24"/>
          <w:szCs w:val="24"/>
        </w:rPr>
        <w:t>m</w:t>
      </w:r>
      <w:r w:rsidRPr="00F01B1B">
        <w:rPr>
          <w:rFonts w:cstheme="minorHAnsi"/>
          <w:sz w:val="24"/>
          <w:szCs w:val="24"/>
        </w:rPr>
        <w:t xml:space="preserve">, </w:t>
      </w:r>
      <w:r w:rsidRPr="00F01B1B">
        <w:rPr>
          <w:rFonts w:cstheme="minorHAnsi"/>
          <w:i/>
          <w:sz w:val="24"/>
          <w:szCs w:val="24"/>
        </w:rPr>
        <w:t>J</w:t>
      </w:r>
      <w:r w:rsidRPr="00F01B1B">
        <w:rPr>
          <w:rFonts w:cstheme="minorHAnsi"/>
          <w:i/>
          <w:sz w:val="24"/>
          <w:szCs w:val="24"/>
          <w:vertAlign w:val="subscript"/>
        </w:rPr>
        <w:t>max</w:t>
      </w:r>
      <w:r w:rsidRPr="00F01B1B">
        <w:rPr>
          <w:rFonts w:cstheme="minorHAnsi"/>
          <w:sz w:val="24"/>
          <w:szCs w:val="24"/>
          <w:vertAlign w:val="subscript"/>
        </w:rPr>
        <w:t xml:space="preserve"> </w:t>
      </w:r>
      <w:r w:rsidRPr="00F01B1B">
        <w:rPr>
          <w:rFonts w:cstheme="minorHAnsi"/>
          <w:sz w:val="24"/>
          <w:szCs w:val="24"/>
        </w:rPr>
        <w:t xml:space="preserve">and </w:t>
      </w:r>
      <w:r w:rsidRPr="00F01B1B">
        <w:rPr>
          <w:rFonts w:cstheme="minorHAnsi"/>
          <w:i/>
          <w:sz w:val="24"/>
          <w:szCs w:val="24"/>
        </w:rPr>
        <w:t>V</w:t>
      </w:r>
      <w:r w:rsidRPr="00F01B1B">
        <w:rPr>
          <w:rFonts w:cstheme="minorHAnsi"/>
          <w:i/>
          <w:sz w:val="24"/>
          <w:szCs w:val="24"/>
          <w:vertAlign w:val="subscript"/>
        </w:rPr>
        <w:t>cmax</w:t>
      </w:r>
      <w:r w:rsidRPr="00F01B1B">
        <w:rPr>
          <w:rFonts w:cstheme="minorHAnsi"/>
          <w:sz w:val="24"/>
          <w:szCs w:val="24"/>
        </w:rPr>
        <w:t xml:space="preserve"> have turned out to differ significantly and to be quite sensitive</w:t>
      </w:r>
      <w:r>
        <w:rPr>
          <w:rFonts w:cstheme="minorHAnsi"/>
          <w:sz w:val="24"/>
          <w:szCs w:val="24"/>
        </w:rPr>
        <w:t xml:space="preserve"> </w:t>
      </w:r>
      <w:r w:rsidRPr="00F01B1B">
        <w:rPr>
          <w:rFonts w:cstheme="minorHAnsi"/>
          <w:sz w:val="24"/>
          <w:szCs w:val="24"/>
        </w:rPr>
        <w:t>to the model results. Approaches to parametrize these parameters and the complications</w:t>
      </w:r>
      <w:r>
        <w:rPr>
          <w:rFonts w:cstheme="minorHAnsi"/>
          <w:sz w:val="24"/>
          <w:szCs w:val="24"/>
        </w:rPr>
        <w:t xml:space="preserve"> </w:t>
      </w:r>
      <w:r w:rsidRPr="00F01B1B">
        <w:rPr>
          <w:rFonts w:cstheme="minorHAnsi"/>
          <w:sz w:val="24"/>
          <w:szCs w:val="24"/>
        </w:rPr>
        <w:t>arising from spatial and temporal differences of the parameters are discussed in</w:t>
      </w:r>
      <w:r>
        <w:rPr>
          <w:rFonts w:cstheme="minorHAnsi"/>
          <w:sz w:val="24"/>
          <w:szCs w:val="24"/>
        </w:rPr>
        <w:t xml:space="preserve"> </w:t>
      </w:r>
      <w:r w:rsidRPr="00F01B1B">
        <w:rPr>
          <w:rFonts w:cstheme="minorHAnsi"/>
          <w:sz w:val="24"/>
          <w:szCs w:val="24"/>
        </w:rPr>
        <w:t>the proceeding chapter.</w:t>
      </w:r>
    </w:p>
    <w:p w14:paraId="2B649AC7" w14:textId="77777777" w:rsidR="00F01B1B" w:rsidRDefault="00F01B1B" w:rsidP="003C0304">
      <w:pPr>
        <w:pStyle w:val="Heading4"/>
        <w:numPr>
          <w:ilvl w:val="1"/>
          <w:numId w:val="6"/>
        </w:numPr>
      </w:pPr>
      <w:r>
        <w:t>Slope parameter m</w:t>
      </w:r>
    </w:p>
    <w:p w14:paraId="4D929AC2" w14:textId="77777777" w:rsidR="00F01B1B" w:rsidRPr="00F01B1B" w:rsidRDefault="00F01B1B" w:rsidP="00F01B1B">
      <w:pPr>
        <w:autoSpaceDE w:val="0"/>
        <w:autoSpaceDN w:val="0"/>
        <w:adjustRightInd w:val="0"/>
        <w:rPr>
          <w:rFonts w:cstheme="minorHAnsi"/>
          <w:color w:val="000000"/>
          <w:sz w:val="24"/>
          <w:szCs w:val="24"/>
        </w:rPr>
      </w:pPr>
      <w:r w:rsidRPr="00F01B1B">
        <w:rPr>
          <w:rFonts w:cstheme="minorHAnsi"/>
          <w:color w:val="000000"/>
          <w:sz w:val="24"/>
          <w:szCs w:val="24"/>
        </w:rPr>
        <w:t xml:space="preserve">The parameter m, the slope of the BWB relationship (equation </w:t>
      </w:r>
      <w:r w:rsidRPr="00F01B1B">
        <w:rPr>
          <w:rFonts w:cstheme="minorHAnsi"/>
          <w:color w:val="0000FF"/>
          <w:sz w:val="24"/>
          <w:szCs w:val="24"/>
        </w:rPr>
        <w:t>1</w:t>
      </w:r>
      <w:r w:rsidRPr="00F01B1B">
        <w:rPr>
          <w:rFonts w:cstheme="minorHAnsi"/>
          <w:color w:val="000000"/>
          <w:sz w:val="24"/>
          <w:szCs w:val="24"/>
        </w:rPr>
        <w:t>), can be estimated relatively</w:t>
      </w:r>
      <w:r>
        <w:rPr>
          <w:rFonts w:cstheme="minorHAnsi"/>
          <w:color w:val="000000"/>
          <w:sz w:val="24"/>
          <w:szCs w:val="24"/>
        </w:rPr>
        <w:t xml:space="preserve"> </w:t>
      </w:r>
      <w:r w:rsidRPr="00F01B1B">
        <w:rPr>
          <w:rFonts w:cstheme="minorHAnsi"/>
          <w:color w:val="000000"/>
          <w:sz w:val="24"/>
          <w:szCs w:val="24"/>
        </w:rPr>
        <w:t>straightforward via linear regression of measured stomatal conductance against</w:t>
      </w:r>
      <w:r>
        <w:rPr>
          <w:rFonts w:cstheme="minorHAnsi"/>
          <w:color w:val="000000"/>
          <w:sz w:val="24"/>
          <w:szCs w:val="24"/>
        </w:rPr>
        <w:t xml:space="preserve"> </w:t>
      </w:r>
      <w:r w:rsidRPr="00F01B1B">
        <w:rPr>
          <w:rFonts w:cstheme="minorHAnsi"/>
          <w:color w:val="000000"/>
          <w:sz w:val="24"/>
          <w:szCs w:val="24"/>
        </w:rPr>
        <w:t>assimilation rate, humidity and CO2 concentration at leaf surface as described above</w:t>
      </w:r>
      <w:r>
        <w:rPr>
          <w:rFonts w:cstheme="minorHAnsi"/>
          <w:color w:val="000000"/>
          <w:sz w:val="24"/>
          <w:szCs w:val="24"/>
        </w:rPr>
        <w:t xml:space="preserve"> </w:t>
      </w:r>
      <w:r w:rsidRPr="00F01B1B">
        <w:rPr>
          <w:rFonts w:cstheme="minorHAnsi"/>
          <w:color w:val="000000"/>
          <w:sz w:val="24"/>
          <w:szCs w:val="24"/>
        </w:rPr>
        <w:t xml:space="preserve">(chapter </w:t>
      </w:r>
      <w:r w:rsidRPr="00F01B1B">
        <w:rPr>
          <w:rFonts w:cstheme="minorHAnsi"/>
          <w:color w:val="0000FF"/>
          <w:sz w:val="24"/>
          <w:szCs w:val="24"/>
        </w:rPr>
        <w:t>2.1</w:t>
      </w:r>
      <w:r w:rsidRPr="00F01B1B">
        <w:rPr>
          <w:rFonts w:cstheme="minorHAnsi"/>
          <w:color w:val="000000"/>
          <w:sz w:val="24"/>
          <w:szCs w:val="24"/>
        </w:rPr>
        <w:t>). Still, reported values have all been within a small range (5-15) so authors</w:t>
      </w:r>
      <w:r>
        <w:rPr>
          <w:rFonts w:cstheme="minorHAnsi"/>
          <w:color w:val="000000"/>
          <w:sz w:val="24"/>
          <w:szCs w:val="24"/>
        </w:rPr>
        <w:t xml:space="preserve"> </w:t>
      </w:r>
      <w:r w:rsidRPr="00F01B1B">
        <w:rPr>
          <w:rFonts w:cstheme="minorHAnsi"/>
          <w:color w:val="000000"/>
          <w:sz w:val="24"/>
          <w:szCs w:val="24"/>
        </w:rPr>
        <w:t>assume its value to be roughly consistent within species and use literature values.</w:t>
      </w:r>
      <w:r>
        <w:rPr>
          <w:rFonts w:cstheme="minorHAnsi"/>
          <w:color w:val="000000"/>
          <w:sz w:val="24"/>
          <w:szCs w:val="24"/>
        </w:rPr>
        <w:t xml:space="preserve"> </w:t>
      </w:r>
      <w:r w:rsidRPr="00F01B1B">
        <w:rPr>
          <w:rFonts w:cstheme="minorHAnsi"/>
          <w:color w:val="0000FF"/>
          <w:sz w:val="24"/>
          <w:szCs w:val="24"/>
        </w:rPr>
        <w:t xml:space="preserve">Leuning </w:t>
      </w:r>
      <w:r w:rsidRPr="00F01B1B">
        <w:rPr>
          <w:rFonts w:cstheme="minorHAnsi"/>
          <w:color w:val="000000"/>
          <w:sz w:val="24"/>
          <w:szCs w:val="24"/>
        </w:rPr>
        <w:t>(</w:t>
      </w:r>
      <w:r w:rsidRPr="00F01B1B">
        <w:rPr>
          <w:rFonts w:cstheme="minorHAnsi"/>
          <w:color w:val="0000FF"/>
          <w:sz w:val="24"/>
          <w:szCs w:val="24"/>
        </w:rPr>
        <w:t>1995</w:t>
      </w:r>
      <w:r w:rsidRPr="00F01B1B">
        <w:rPr>
          <w:rFonts w:cstheme="minorHAnsi"/>
          <w:color w:val="000000"/>
          <w:sz w:val="24"/>
          <w:szCs w:val="24"/>
        </w:rPr>
        <w:t xml:space="preserve">) and </w:t>
      </w:r>
      <w:r w:rsidRPr="00F01B1B">
        <w:rPr>
          <w:rFonts w:cstheme="minorHAnsi"/>
          <w:color w:val="0000FF"/>
          <w:sz w:val="24"/>
          <w:szCs w:val="24"/>
        </w:rPr>
        <w:t xml:space="preserve">Kosugi et al. </w:t>
      </w:r>
      <w:r w:rsidRPr="00F01B1B">
        <w:rPr>
          <w:rFonts w:cstheme="minorHAnsi"/>
          <w:color w:val="000000"/>
          <w:sz w:val="24"/>
          <w:szCs w:val="24"/>
        </w:rPr>
        <w:t>(</w:t>
      </w:r>
      <w:r w:rsidRPr="00F01B1B">
        <w:rPr>
          <w:rFonts w:cstheme="minorHAnsi"/>
          <w:color w:val="0000FF"/>
          <w:sz w:val="24"/>
          <w:szCs w:val="24"/>
        </w:rPr>
        <w:t>2003</w:t>
      </w:r>
      <w:r w:rsidRPr="00F01B1B">
        <w:rPr>
          <w:rFonts w:cstheme="minorHAnsi"/>
          <w:color w:val="000000"/>
          <w:sz w:val="24"/>
          <w:szCs w:val="24"/>
        </w:rPr>
        <w:t>) review a small set of estimated values for</w:t>
      </w:r>
      <w:r>
        <w:rPr>
          <w:rFonts w:cstheme="minorHAnsi"/>
          <w:color w:val="000000"/>
          <w:sz w:val="24"/>
          <w:szCs w:val="24"/>
        </w:rPr>
        <w:t xml:space="preserve"> </w:t>
      </w:r>
      <w:r w:rsidRPr="00F01B1B">
        <w:rPr>
          <w:rFonts w:cstheme="minorHAnsi"/>
          <w:color w:val="000000"/>
          <w:sz w:val="24"/>
          <w:szCs w:val="24"/>
        </w:rPr>
        <w:t>different</w:t>
      </w:r>
      <w:r>
        <w:rPr>
          <w:rFonts w:cstheme="minorHAnsi"/>
          <w:color w:val="000000"/>
          <w:sz w:val="24"/>
          <w:szCs w:val="24"/>
        </w:rPr>
        <w:t xml:space="preserve"> </w:t>
      </w:r>
      <w:r w:rsidRPr="00F01B1B">
        <w:rPr>
          <w:rFonts w:cstheme="minorHAnsi"/>
          <w:color w:val="000000"/>
          <w:sz w:val="24"/>
          <w:szCs w:val="24"/>
        </w:rPr>
        <w:t>species.</w:t>
      </w:r>
    </w:p>
    <w:p w14:paraId="0C47F5D9" w14:textId="77777777" w:rsidR="00F01B1B" w:rsidRPr="00F01B1B" w:rsidRDefault="00F01B1B" w:rsidP="00F01B1B">
      <w:pPr>
        <w:autoSpaceDE w:val="0"/>
        <w:autoSpaceDN w:val="0"/>
        <w:adjustRightInd w:val="0"/>
        <w:rPr>
          <w:rFonts w:cstheme="minorHAnsi"/>
          <w:color w:val="000000"/>
          <w:sz w:val="24"/>
          <w:szCs w:val="24"/>
        </w:rPr>
      </w:pPr>
      <w:r w:rsidRPr="00F01B1B">
        <w:rPr>
          <w:rFonts w:cstheme="minorHAnsi"/>
          <w:color w:val="000000"/>
          <w:sz w:val="24"/>
          <w:szCs w:val="24"/>
        </w:rPr>
        <w:lastRenderedPageBreak/>
        <w:t>Despite the strong sensitivity of the stomatal conductance model to this parameter</w:t>
      </w:r>
    </w:p>
    <w:p w14:paraId="3FAF327D" w14:textId="77777777" w:rsidR="00F01B1B" w:rsidRDefault="00F01B1B" w:rsidP="00F01B1B">
      <w:pPr>
        <w:autoSpaceDE w:val="0"/>
        <w:autoSpaceDN w:val="0"/>
        <w:adjustRightInd w:val="0"/>
        <w:rPr>
          <w:rFonts w:cstheme="minorHAnsi"/>
          <w:color w:val="000000"/>
          <w:sz w:val="24"/>
          <w:szCs w:val="24"/>
        </w:rPr>
      </w:pPr>
      <w:r w:rsidRPr="00F01B1B">
        <w:rPr>
          <w:rFonts w:cstheme="minorHAnsi"/>
          <w:color w:val="000000"/>
          <w:sz w:val="24"/>
          <w:szCs w:val="24"/>
        </w:rPr>
        <w:t>(gsto is directly linearly dependent on m) there has been surprisingly little research on</w:t>
      </w:r>
      <w:r>
        <w:rPr>
          <w:rFonts w:cstheme="minorHAnsi"/>
          <w:color w:val="000000"/>
          <w:sz w:val="24"/>
          <w:szCs w:val="24"/>
        </w:rPr>
        <w:t xml:space="preserve"> </w:t>
      </w:r>
      <w:r w:rsidRPr="00F01B1B">
        <w:rPr>
          <w:rFonts w:cstheme="minorHAnsi"/>
          <w:color w:val="000000"/>
          <w:sz w:val="24"/>
          <w:szCs w:val="24"/>
        </w:rPr>
        <w:t xml:space="preserve">changes within one species (spatial or temporal). </w:t>
      </w:r>
      <w:r w:rsidRPr="00F01B1B">
        <w:rPr>
          <w:rFonts w:cstheme="minorHAnsi"/>
          <w:color w:val="0000FF"/>
          <w:sz w:val="24"/>
          <w:szCs w:val="24"/>
        </w:rPr>
        <w:t xml:space="preserve">Falge et al. </w:t>
      </w:r>
      <w:r w:rsidRPr="00F01B1B">
        <w:rPr>
          <w:rFonts w:cstheme="minorHAnsi"/>
          <w:color w:val="000000"/>
          <w:sz w:val="24"/>
          <w:szCs w:val="24"/>
        </w:rPr>
        <w:t>(</w:t>
      </w:r>
      <w:r w:rsidRPr="00F01B1B">
        <w:rPr>
          <w:rFonts w:cstheme="minorHAnsi"/>
          <w:color w:val="0000FF"/>
          <w:sz w:val="24"/>
          <w:szCs w:val="24"/>
        </w:rPr>
        <w:t>1996</w:t>
      </w:r>
      <w:r w:rsidRPr="00F01B1B">
        <w:rPr>
          <w:rFonts w:cstheme="minorHAnsi"/>
          <w:color w:val="000000"/>
          <w:sz w:val="24"/>
          <w:szCs w:val="24"/>
        </w:rPr>
        <w:t>) found a change</w:t>
      </w:r>
      <w:r>
        <w:rPr>
          <w:rFonts w:cstheme="minorHAnsi"/>
          <w:color w:val="000000"/>
          <w:sz w:val="24"/>
          <w:szCs w:val="24"/>
        </w:rPr>
        <w:t xml:space="preserve"> </w:t>
      </w:r>
      <w:r w:rsidRPr="00F01B1B">
        <w:rPr>
          <w:rFonts w:cstheme="minorHAnsi"/>
          <w:color w:val="000000"/>
          <w:sz w:val="24"/>
          <w:szCs w:val="24"/>
        </w:rPr>
        <w:t>in stand age, though their analysis is based solely on two different stands of differing</w:t>
      </w:r>
      <w:r>
        <w:rPr>
          <w:rFonts w:cstheme="minorHAnsi"/>
          <w:color w:val="000000"/>
          <w:sz w:val="24"/>
          <w:szCs w:val="24"/>
        </w:rPr>
        <w:t xml:space="preserve"> </w:t>
      </w:r>
      <w:r w:rsidRPr="00F01B1B">
        <w:rPr>
          <w:rFonts w:cstheme="minorHAnsi"/>
          <w:color w:val="000000"/>
          <w:sz w:val="24"/>
          <w:szCs w:val="24"/>
        </w:rPr>
        <w:t xml:space="preserve">age. </w:t>
      </w:r>
      <w:r w:rsidRPr="00F01B1B">
        <w:rPr>
          <w:rFonts w:cstheme="minorHAnsi"/>
          <w:color w:val="0000FF"/>
          <w:sz w:val="24"/>
          <w:szCs w:val="24"/>
        </w:rPr>
        <w:t xml:space="preserve">Kosugi et al. </w:t>
      </w:r>
      <w:r w:rsidRPr="00F01B1B">
        <w:rPr>
          <w:rFonts w:cstheme="minorHAnsi"/>
          <w:color w:val="000000"/>
          <w:sz w:val="24"/>
          <w:szCs w:val="24"/>
        </w:rPr>
        <w:t>(</w:t>
      </w:r>
      <w:r w:rsidRPr="00F01B1B">
        <w:rPr>
          <w:rFonts w:cstheme="minorHAnsi"/>
          <w:color w:val="0000FF"/>
          <w:sz w:val="24"/>
          <w:szCs w:val="24"/>
        </w:rPr>
        <w:t>2003</w:t>
      </w:r>
      <w:r w:rsidRPr="00F01B1B">
        <w:rPr>
          <w:rFonts w:cstheme="minorHAnsi"/>
          <w:color w:val="000000"/>
          <w:sz w:val="24"/>
          <w:szCs w:val="24"/>
        </w:rPr>
        <w:t>) found changes between developments stages of perennial</w:t>
      </w:r>
      <w:r>
        <w:rPr>
          <w:rFonts w:cstheme="minorHAnsi"/>
          <w:color w:val="000000"/>
          <w:sz w:val="24"/>
          <w:szCs w:val="24"/>
        </w:rPr>
        <w:t xml:space="preserve"> </w:t>
      </w:r>
      <w:r w:rsidRPr="00F01B1B">
        <w:rPr>
          <w:rFonts w:cstheme="minorHAnsi"/>
          <w:color w:val="000000"/>
          <w:sz w:val="24"/>
          <w:szCs w:val="24"/>
        </w:rPr>
        <w:t xml:space="preserve">trees during the growing season by a factor of two to three. Additionally </w:t>
      </w:r>
      <w:r w:rsidRPr="00F01B1B">
        <w:rPr>
          <w:rFonts w:cstheme="minorHAnsi"/>
          <w:color w:val="0000FF"/>
          <w:sz w:val="24"/>
          <w:szCs w:val="24"/>
        </w:rPr>
        <w:t xml:space="preserve">Kosugi et al. </w:t>
      </w:r>
      <w:r w:rsidRPr="00F01B1B">
        <w:rPr>
          <w:rFonts w:cstheme="minorHAnsi"/>
          <w:color w:val="000000"/>
          <w:sz w:val="24"/>
          <w:szCs w:val="24"/>
        </w:rPr>
        <w:t>(</w:t>
      </w:r>
      <w:r w:rsidRPr="00F01B1B">
        <w:rPr>
          <w:rFonts w:cstheme="minorHAnsi"/>
          <w:color w:val="0000FF"/>
          <w:sz w:val="24"/>
          <w:szCs w:val="24"/>
        </w:rPr>
        <w:t>2006</w:t>
      </w:r>
      <w:r w:rsidRPr="00F01B1B">
        <w:rPr>
          <w:rFonts w:cstheme="minorHAnsi"/>
          <w:color w:val="000000"/>
          <w:sz w:val="24"/>
          <w:szCs w:val="24"/>
        </w:rPr>
        <w:t>) report significantly differing values of m during the phenological stage of leaf</w:t>
      </w:r>
      <w:r>
        <w:rPr>
          <w:rFonts w:cstheme="minorHAnsi"/>
          <w:color w:val="000000"/>
          <w:sz w:val="24"/>
          <w:szCs w:val="24"/>
        </w:rPr>
        <w:t xml:space="preserve"> </w:t>
      </w:r>
      <w:r w:rsidRPr="00F01B1B">
        <w:rPr>
          <w:rFonts w:cstheme="minorHAnsi"/>
          <w:color w:val="000000"/>
          <w:sz w:val="24"/>
          <w:szCs w:val="24"/>
        </w:rPr>
        <w:t xml:space="preserve">expansion, but no further change during the growing season (see also </w:t>
      </w:r>
      <w:r w:rsidRPr="00F01B1B">
        <w:rPr>
          <w:rFonts w:cstheme="minorHAnsi"/>
          <w:color w:val="0000FF"/>
          <w:sz w:val="24"/>
          <w:szCs w:val="24"/>
        </w:rPr>
        <w:t>Kosugi et al.</w:t>
      </w:r>
      <w:r>
        <w:rPr>
          <w:rFonts w:cstheme="minorHAnsi"/>
          <w:color w:val="0000FF"/>
          <w:sz w:val="24"/>
          <w:szCs w:val="24"/>
        </w:rPr>
        <w:t xml:space="preserve"> </w:t>
      </w:r>
      <w:r w:rsidRPr="00F01B1B">
        <w:rPr>
          <w:rFonts w:cstheme="minorHAnsi"/>
          <w:color w:val="000000"/>
          <w:sz w:val="24"/>
          <w:szCs w:val="24"/>
        </w:rPr>
        <w:t>(</w:t>
      </w:r>
      <w:r w:rsidRPr="00F01B1B">
        <w:rPr>
          <w:rFonts w:cstheme="minorHAnsi"/>
          <w:color w:val="0000FF"/>
          <w:sz w:val="24"/>
          <w:szCs w:val="24"/>
        </w:rPr>
        <w:t>2003</w:t>
      </w:r>
      <w:r w:rsidRPr="00F01B1B">
        <w:rPr>
          <w:rFonts w:cstheme="minorHAnsi"/>
          <w:color w:val="000000"/>
          <w:sz w:val="24"/>
          <w:szCs w:val="24"/>
        </w:rPr>
        <w:t>)).</w:t>
      </w:r>
    </w:p>
    <w:p w14:paraId="3F30C924" w14:textId="77777777" w:rsidR="00F01B1B" w:rsidRPr="00F01B1B" w:rsidRDefault="00F01B1B" w:rsidP="00F01B1B">
      <w:pPr>
        <w:autoSpaceDE w:val="0"/>
        <w:autoSpaceDN w:val="0"/>
        <w:adjustRightInd w:val="0"/>
        <w:rPr>
          <w:rFonts w:cstheme="minorHAnsi"/>
          <w:color w:val="000000"/>
          <w:sz w:val="24"/>
          <w:szCs w:val="24"/>
        </w:rPr>
      </w:pPr>
    </w:p>
    <w:p w14:paraId="4DA13ADA" w14:textId="77777777" w:rsidR="00CD75EF" w:rsidRDefault="00F01B1B" w:rsidP="00F01B1B">
      <w:pPr>
        <w:autoSpaceDE w:val="0"/>
        <w:autoSpaceDN w:val="0"/>
        <w:adjustRightInd w:val="0"/>
        <w:rPr>
          <w:rFonts w:ascii="NimbusRomNo9L-Regu" w:hAnsi="NimbusRomNo9L-Regu" w:cs="NimbusRomNo9L-Regu"/>
          <w:color w:val="000000"/>
          <w:sz w:val="24"/>
          <w:szCs w:val="24"/>
        </w:rPr>
      </w:pPr>
      <w:r w:rsidRPr="00F01B1B">
        <w:rPr>
          <w:rFonts w:cstheme="minorHAnsi"/>
          <w:color w:val="000000"/>
          <w:sz w:val="24"/>
          <w:szCs w:val="24"/>
        </w:rPr>
        <w:t xml:space="preserve">Still, throughout the literature, it is assumed that </w:t>
      </w:r>
      <w:r w:rsidRPr="00F01B1B">
        <w:rPr>
          <w:rFonts w:cstheme="minorHAnsi"/>
          <w:i/>
          <w:color w:val="000000"/>
          <w:sz w:val="24"/>
          <w:szCs w:val="24"/>
        </w:rPr>
        <w:t>m</w:t>
      </w:r>
      <w:r w:rsidRPr="00F01B1B">
        <w:rPr>
          <w:rFonts w:cstheme="minorHAnsi"/>
          <w:color w:val="000000"/>
          <w:sz w:val="24"/>
          <w:szCs w:val="24"/>
        </w:rPr>
        <w:t xml:space="preserve"> is considerably constant amongst</w:t>
      </w:r>
      <w:r>
        <w:rPr>
          <w:rFonts w:cstheme="minorHAnsi"/>
          <w:color w:val="000000"/>
          <w:sz w:val="24"/>
          <w:szCs w:val="24"/>
        </w:rPr>
        <w:t xml:space="preserve"> </w:t>
      </w:r>
      <w:r w:rsidRPr="00F01B1B">
        <w:rPr>
          <w:rFonts w:cstheme="minorHAnsi"/>
          <w:color w:val="000000"/>
          <w:sz w:val="24"/>
          <w:szCs w:val="24"/>
        </w:rPr>
        <w:t>well watered plants. Due to the observation that plants under water stress control their</w:t>
      </w:r>
      <w:r>
        <w:rPr>
          <w:rFonts w:cstheme="minorHAnsi"/>
          <w:color w:val="000000"/>
          <w:sz w:val="24"/>
          <w:szCs w:val="24"/>
        </w:rPr>
        <w:t xml:space="preserve"> </w:t>
      </w:r>
      <w:r w:rsidRPr="00F01B1B">
        <w:rPr>
          <w:rFonts w:cstheme="minorHAnsi"/>
          <w:color w:val="000000"/>
          <w:sz w:val="24"/>
          <w:szCs w:val="24"/>
        </w:rPr>
        <w:t>stomatal openings via processes which are not included in the BWB approach (like</w:t>
      </w:r>
      <w:r>
        <w:rPr>
          <w:rFonts w:cstheme="minorHAnsi"/>
          <w:color w:val="000000"/>
          <w:sz w:val="24"/>
          <w:szCs w:val="24"/>
        </w:rPr>
        <w:t xml:space="preserve"> </w:t>
      </w:r>
      <w:r w:rsidRPr="00F01B1B">
        <w:rPr>
          <w:rFonts w:cstheme="minorHAnsi"/>
          <w:color w:val="000000"/>
          <w:sz w:val="24"/>
          <w:szCs w:val="24"/>
        </w:rPr>
        <w:t>signal transmission from the roots to the leaves), several authors try to incorporate</w:t>
      </w:r>
      <w:r>
        <w:rPr>
          <w:rFonts w:cstheme="minorHAnsi"/>
          <w:color w:val="000000"/>
          <w:sz w:val="24"/>
          <w:szCs w:val="24"/>
        </w:rPr>
        <w:t xml:space="preserve"> </w:t>
      </w:r>
      <w:r w:rsidRPr="00F01B1B">
        <w:rPr>
          <w:rFonts w:cstheme="minorHAnsi"/>
          <w:color w:val="000000"/>
          <w:sz w:val="24"/>
          <w:szCs w:val="24"/>
        </w:rPr>
        <w:t>the effects of soil water stress on the behavior of the stomatal conductance model.</w:t>
      </w:r>
      <w:r>
        <w:rPr>
          <w:rFonts w:cstheme="minorHAnsi"/>
          <w:color w:val="000000"/>
          <w:sz w:val="24"/>
          <w:szCs w:val="24"/>
        </w:rPr>
        <w:t xml:space="preserve"> </w:t>
      </w:r>
      <w:r w:rsidRPr="00F01B1B">
        <w:rPr>
          <w:rFonts w:cstheme="minorHAnsi"/>
          <w:color w:val="0000FF"/>
          <w:sz w:val="24"/>
          <w:szCs w:val="24"/>
        </w:rPr>
        <w:t xml:space="preserve">Tenhunen et al. </w:t>
      </w:r>
      <w:r w:rsidRPr="00F01B1B">
        <w:rPr>
          <w:rFonts w:cstheme="minorHAnsi"/>
          <w:color w:val="000000"/>
          <w:sz w:val="24"/>
          <w:szCs w:val="24"/>
        </w:rPr>
        <w:t>(</w:t>
      </w:r>
      <w:r w:rsidRPr="00F01B1B">
        <w:rPr>
          <w:rFonts w:cstheme="minorHAnsi"/>
          <w:color w:val="0000FF"/>
          <w:sz w:val="24"/>
          <w:szCs w:val="24"/>
        </w:rPr>
        <w:t>1990</w:t>
      </w:r>
      <w:r w:rsidRPr="00F01B1B">
        <w:rPr>
          <w:rFonts w:cstheme="minorHAnsi"/>
          <w:color w:val="000000"/>
          <w:sz w:val="24"/>
          <w:szCs w:val="24"/>
        </w:rPr>
        <w:t xml:space="preserve">, </w:t>
      </w:r>
      <w:r w:rsidRPr="00F01B1B">
        <w:rPr>
          <w:rFonts w:cstheme="minorHAnsi"/>
          <w:color w:val="0000FF"/>
          <w:sz w:val="24"/>
          <w:szCs w:val="24"/>
        </w:rPr>
        <w:t>1994</w:t>
      </w:r>
      <w:r w:rsidRPr="00F01B1B">
        <w:rPr>
          <w:rFonts w:cstheme="minorHAnsi"/>
          <w:color w:val="000000"/>
          <w:sz w:val="24"/>
          <w:szCs w:val="24"/>
        </w:rPr>
        <w:t>) found that m is significantly smaller at the end of a</w:t>
      </w:r>
      <w:r>
        <w:rPr>
          <w:rFonts w:cstheme="minorHAnsi"/>
          <w:color w:val="000000"/>
          <w:sz w:val="24"/>
          <w:szCs w:val="24"/>
        </w:rPr>
        <w:t xml:space="preserve"> </w:t>
      </w:r>
      <w:r w:rsidRPr="00F01B1B">
        <w:rPr>
          <w:rFonts w:cstheme="minorHAnsi"/>
          <w:color w:val="000000"/>
          <w:sz w:val="24"/>
          <w:szCs w:val="24"/>
        </w:rPr>
        <w:t>prolonged drought period and hypothesized that plants alter their stomatal response to</w:t>
      </w:r>
      <w:r>
        <w:rPr>
          <w:rFonts w:cstheme="minorHAnsi"/>
          <w:color w:val="000000"/>
          <w:sz w:val="24"/>
          <w:szCs w:val="24"/>
        </w:rPr>
        <w:t xml:space="preserve"> </w:t>
      </w:r>
      <w:r w:rsidRPr="00F01B1B">
        <w:rPr>
          <w:rFonts w:cstheme="minorHAnsi"/>
          <w:color w:val="000000"/>
          <w:sz w:val="24"/>
          <w:szCs w:val="24"/>
        </w:rPr>
        <w:t>environmental conditions to reduce water loss during drought. Similar observations</w:t>
      </w:r>
      <w:r>
        <w:rPr>
          <w:rFonts w:cstheme="minorHAnsi"/>
          <w:color w:val="000000"/>
          <w:sz w:val="24"/>
          <w:szCs w:val="24"/>
        </w:rPr>
        <w:t xml:space="preserve"> </w:t>
      </w:r>
      <w:r w:rsidRPr="00F01B1B">
        <w:rPr>
          <w:rFonts w:cstheme="minorHAnsi"/>
          <w:color w:val="000000"/>
          <w:sz w:val="24"/>
          <w:szCs w:val="24"/>
        </w:rPr>
        <w:t xml:space="preserve">are reported by </w:t>
      </w:r>
      <w:r w:rsidRPr="00F01B1B">
        <w:rPr>
          <w:rFonts w:cstheme="minorHAnsi"/>
          <w:color w:val="0000FF"/>
          <w:sz w:val="24"/>
          <w:szCs w:val="24"/>
        </w:rPr>
        <w:t xml:space="preserve">Kosugi et al. </w:t>
      </w:r>
      <w:r w:rsidRPr="00F01B1B">
        <w:rPr>
          <w:rFonts w:cstheme="minorHAnsi"/>
          <w:color w:val="000000"/>
          <w:sz w:val="24"/>
          <w:szCs w:val="24"/>
        </w:rPr>
        <w:t>(</w:t>
      </w:r>
      <w:r w:rsidRPr="00F01B1B">
        <w:rPr>
          <w:rFonts w:cstheme="minorHAnsi"/>
          <w:color w:val="0000FF"/>
          <w:sz w:val="24"/>
          <w:szCs w:val="24"/>
        </w:rPr>
        <w:t>2006</w:t>
      </w:r>
      <w:r w:rsidRPr="00F01B1B">
        <w:rPr>
          <w:rFonts w:cstheme="minorHAnsi"/>
          <w:color w:val="000000"/>
          <w:sz w:val="24"/>
          <w:szCs w:val="24"/>
        </w:rPr>
        <w:t xml:space="preserve">). </w:t>
      </w:r>
      <w:r w:rsidRPr="00F01B1B">
        <w:rPr>
          <w:rFonts w:cstheme="minorHAnsi"/>
          <w:color w:val="0000FF"/>
          <w:sz w:val="24"/>
          <w:szCs w:val="24"/>
        </w:rPr>
        <w:t xml:space="preserve">Sala Serra &amp; Tenhunen </w:t>
      </w:r>
      <w:r w:rsidRPr="00F01B1B">
        <w:rPr>
          <w:rFonts w:cstheme="minorHAnsi"/>
          <w:color w:val="000000"/>
          <w:sz w:val="24"/>
          <w:szCs w:val="24"/>
        </w:rPr>
        <w:t>(</w:t>
      </w:r>
      <w:r w:rsidRPr="00F01B1B">
        <w:rPr>
          <w:rFonts w:cstheme="minorHAnsi"/>
          <w:color w:val="0000FF"/>
          <w:sz w:val="24"/>
          <w:szCs w:val="24"/>
        </w:rPr>
        <w:t>1996</w:t>
      </w:r>
      <w:r w:rsidRPr="00F01B1B">
        <w:rPr>
          <w:rFonts w:cstheme="minorHAnsi"/>
          <w:color w:val="000000"/>
          <w:sz w:val="24"/>
          <w:szCs w:val="24"/>
        </w:rPr>
        <w:t>) fitted values of m</w:t>
      </w:r>
      <w:r>
        <w:rPr>
          <w:rFonts w:cstheme="minorHAnsi"/>
          <w:color w:val="000000"/>
          <w:sz w:val="24"/>
          <w:szCs w:val="24"/>
        </w:rPr>
        <w:t xml:space="preserve"> </w:t>
      </w:r>
      <w:r w:rsidRPr="00F01B1B">
        <w:rPr>
          <w:rFonts w:cstheme="minorHAnsi"/>
          <w:color w:val="000000"/>
          <w:sz w:val="24"/>
          <w:szCs w:val="24"/>
        </w:rPr>
        <w:t>for several diurnal gas exchange courses during different regimes of soil water content</w:t>
      </w:r>
      <w:r>
        <w:rPr>
          <w:rFonts w:cstheme="minorHAnsi"/>
          <w:color w:val="000000"/>
          <w:sz w:val="24"/>
          <w:szCs w:val="24"/>
        </w:rPr>
        <w:t xml:space="preserve"> </w:t>
      </w:r>
      <w:r w:rsidRPr="00F01B1B">
        <w:rPr>
          <w:rFonts w:cstheme="minorHAnsi"/>
          <w:color w:val="000000"/>
          <w:sz w:val="24"/>
          <w:szCs w:val="24"/>
        </w:rPr>
        <w:t>and found a roughly linear relationship between xylem water potential and optimized</w:t>
      </w:r>
      <w:r>
        <w:rPr>
          <w:rFonts w:cstheme="minorHAnsi"/>
          <w:color w:val="000000"/>
          <w:sz w:val="24"/>
          <w:szCs w:val="24"/>
        </w:rPr>
        <w:t xml:space="preserve"> </w:t>
      </w:r>
      <w:r w:rsidRPr="00F01B1B">
        <w:rPr>
          <w:rFonts w:cstheme="minorHAnsi"/>
          <w:color w:val="000000"/>
          <w:sz w:val="24"/>
          <w:szCs w:val="24"/>
        </w:rPr>
        <w:t>values for m. Several others (</w:t>
      </w:r>
      <w:r w:rsidRPr="00F01B1B">
        <w:rPr>
          <w:rFonts w:cstheme="minorHAnsi"/>
          <w:color w:val="0000FF"/>
          <w:sz w:val="24"/>
          <w:szCs w:val="24"/>
        </w:rPr>
        <w:t xml:space="preserve">Wang </w:t>
      </w:r>
      <w:r w:rsidRPr="00F01B1B">
        <w:rPr>
          <w:rFonts w:cstheme="minorHAnsi"/>
          <w:color w:val="000000"/>
          <w:sz w:val="24"/>
          <w:szCs w:val="24"/>
        </w:rPr>
        <w:t>(</w:t>
      </w:r>
      <w:r w:rsidRPr="00F01B1B">
        <w:rPr>
          <w:rFonts w:cstheme="minorHAnsi"/>
          <w:color w:val="0000FF"/>
          <w:sz w:val="24"/>
          <w:szCs w:val="24"/>
        </w:rPr>
        <w:t>1998</w:t>
      </w:r>
      <w:r w:rsidRPr="00F01B1B">
        <w:rPr>
          <w:rFonts w:cstheme="minorHAnsi"/>
          <w:color w:val="000000"/>
          <w:sz w:val="24"/>
          <w:szCs w:val="24"/>
        </w:rPr>
        <w:t>),</w:t>
      </w:r>
      <w:r w:rsidRPr="00F01B1B">
        <w:rPr>
          <w:rFonts w:cstheme="minorHAnsi"/>
          <w:color w:val="0000FF"/>
          <w:sz w:val="24"/>
          <w:szCs w:val="24"/>
        </w:rPr>
        <w:t xml:space="preserve">Van Wijk et al. </w:t>
      </w:r>
      <w:r w:rsidRPr="00F01B1B">
        <w:rPr>
          <w:rFonts w:cstheme="minorHAnsi"/>
          <w:color w:val="000000"/>
          <w:sz w:val="24"/>
          <w:szCs w:val="24"/>
        </w:rPr>
        <w:t>(</w:t>
      </w:r>
      <w:r w:rsidRPr="00F01B1B">
        <w:rPr>
          <w:rFonts w:cstheme="minorHAnsi"/>
          <w:color w:val="0000FF"/>
          <w:sz w:val="24"/>
          <w:szCs w:val="24"/>
        </w:rPr>
        <w:t>2000</w:t>
      </w:r>
      <w:r w:rsidRPr="00F01B1B">
        <w:rPr>
          <w:rFonts w:cstheme="minorHAnsi"/>
          <w:color w:val="000000"/>
          <w:sz w:val="24"/>
          <w:szCs w:val="24"/>
        </w:rPr>
        <w:t xml:space="preserve">) and </w:t>
      </w:r>
      <w:r w:rsidRPr="00F01B1B">
        <w:rPr>
          <w:rFonts w:cstheme="minorHAnsi"/>
          <w:color w:val="0000FF"/>
          <w:sz w:val="24"/>
          <w:szCs w:val="24"/>
        </w:rPr>
        <w:t>Tuzet et al.</w:t>
      </w:r>
      <w:r>
        <w:rPr>
          <w:rFonts w:cstheme="minorHAnsi"/>
          <w:color w:val="0000FF"/>
          <w:sz w:val="24"/>
          <w:szCs w:val="24"/>
        </w:rPr>
        <w:t xml:space="preserve"> </w:t>
      </w:r>
      <w:r w:rsidRPr="00F01B1B">
        <w:rPr>
          <w:rFonts w:cstheme="minorHAnsi"/>
          <w:color w:val="000000"/>
          <w:sz w:val="24"/>
          <w:szCs w:val="24"/>
        </w:rPr>
        <w:t>(</w:t>
      </w:r>
      <w:r w:rsidRPr="00F01B1B">
        <w:rPr>
          <w:rFonts w:cstheme="minorHAnsi"/>
          <w:color w:val="0000FF"/>
          <w:sz w:val="24"/>
          <w:szCs w:val="24"/>
        </w:rPr>
        <w:t>2003</w:t>
      </w:r>
      <w:r w:rsidRPr="00F01B1B">
        <w:rPr>
          <w:rFonts w:cstheme="minorHAnsi"/>
          <w:color w:val="000000"/>
          <w:sz w:val="24"/>
          <w:szCs w:val="24"/>
        </w:rPr>
        <w:t xml:space="preserve">)) include scaling factors into the BWB model (equation </w:t>
      </w:r>
      <w:r w:rsidRPr="00F01B1B">
        <w:rPr>
          <w:rFonts w:cstheme="minorHAnsi"/>
          <w:color w:val="0000FF"/>
          <w:sz w:val="24"/>
          <w:szCs w:val="24"/>
        </w:rPr>
        <w:t>1</w:t>
      </w:r>
      <w:r w:rsidRPr="00F01B1B">
        <w:rPr>
          <w:rFonts w:cstheme="minorHAnsi"/>
          <w:color w:val="000000"/>
          <w:sz w:val="24"/>
          <w:szCs w:val="24"/>
        </w:rPr>
        <w:t>) which vary between</w:t>
      </w:r>
      <w:r>
        <w:rPr>
          <w:rFonts w:cstheme="minorHAnsi"/>
          <w:color w:val="000000"/>
          <w:sz w:val="24"/>
          <w:szCs w:val="24"/>
        </w:rPr>
        <w:t xml:space="preserve"> </w:t>
      </w:r>
      <w:r w:rsidRPr="00F01B1B">
        <w:rPr>
          <w:rFonts w:cstheme="minorHAnsi"/>
          <w:color w:val="000000"/>
          <w:sz w:val="24"/>
          <w:szCs w:val="24"/>
        </w:rPr>
        <w:t>0 and 1 according to soil water content or soil water potential Y, which is technically equivalent to a direct modification of m. All response functions of these factors to Y</w:t>
      </w:r>
      <w:r>
        <w:rPr>
          <w:rFonts w:cstheme="minorHAnsi"/>
          <w:color w:val="000000"/>
          <w:sz w:val="24"/>
          <w:szCs w:val="24"/>
        </w:rPr>
        <w:t xml:space="preserve"> </w:t>
      </w:r>
      <w:r w:rsidRPr="00F01B1B">
        <w:rPr>
          <w:rFonts w:cstheme="minorHAnsi"/>
          <w:color w:val="000000"/>
          <w:sz w:val="24"/>
          <w:szCs w:val="24"/>
        </w:rPr>
        <w:t>are purely empirical but are similar in their general shape (a value of zero for very</w:t>
      </w:r>
      <w:r>
        <w:rPr>
          <w:rFonts w:cstheme="minorHAnsi"/>
          <w:color w:val="000000"/>
          <w:sz w:val="24"/>
          <w:szCs w:val="24"/>
        </w:rPr>
        <w:t xml:space="preserve"> </w:t>
      </w:r>
      <w:r w:rsidRPr="00F01B1B">
        <w:rPr>
          <w:rFonts w:cstheme="minorHAnsi"/>
          <w:color w:val="000000"/>
          <w:sz w:val="24"/>
          <w:szCs w:val="24"/>
        </w:rPr>
        <w:t>low Y and a gradual rise into a saturation in well watered regimes). Challenging these</w:t>
      </w:r>
      <w:r>
        <w:rPr>
          <w:rFonts w:cstheme="minorHAnsi"/>
          <w:color w:val="000000"/>
          <w:sz w:val="24"/>
          <w:szCs w:val="24"/>
        </w:rPr>
        <w:t xml:space="preserve"> </w:t>
      </w:r>
      <w:r w:rsidRPr="00F01B1B">
        <w:rPr>
          <w:rFonts w:cstheme="minorHAnsi"/>
          <w:color w:val="000000"/>
          <w:sz w:val="24"/>
          <w:szCs w:val="24"/>
        </w:rPr>
        <w:t xml:space="preserve">findings, </w:t>
      </w:r>
      <w:r w:rsidRPr="00F01B1B">
        <w:rPr>
          <w:rFonts w:cstheme="minorHAnsi"/>
          <w:color w:val="0000FF"/>
          <w:sz w:val="24"/>
          <w:szCs w:val="24"/>
        </w:rPr>
        <w:t xml:space="preserve">Xu &amp; Baldocchi </w:t>
      </w:r>
      <w:r w:rsidRPr="00F01B1B">
        <w:rPr>
          <w:rFonts w:cstheme="minorHAnsi"/>
          <w:color w:val="000000"/>
          <w:sz w:val="24"/>
          <w:szCs w:val="24"/>
        </w:rPr>
        <w:t>(</w:t>
      </w:r>
      <w:r w:rsidRPr="00F01B1B">
        <w:rPr>
          <w:rFonts w:cstheme="minorHAnsi"/>
          <w:color w:val="0000FF"/>
          <w:sz w:val="24"/>
          <w:szCs w:val="24"/>
        </w:rPr>
        <w:t>2003</w:t>
      </w:r>
      <w:r w:rsidRPr="00F01B1B">
        <w:rPr>
          <w:rFonts w:cstheme="minorHAnsi"/>
          <w:color w:val="000000"/>
          <w:sz w:val="24"/>
          <w:szCs w:val="24"/>
        </w:rPr>
        <w:t>)</w:t>
      </w:r>
      <w:r>
        <w:rPr>
          <w:rFonts w:cstheme="minorHAnsi"/>
          <w:color w:val="000000"/>
          <w:sz w:val="24"/>
          <w:szCs w:val="24"/>
        </w:rPr>
        <w:t xml:space="preserve"> </w:t>
      </w:r>
      <w:r w:rsidRPr="00F01B1B">
        <w:rPr>
          <w:rFonts w:cstheme="minorHAnsi"/>
          <w:color w:val="000000"/>
          <w:sz w:val="24"/>
          <w:szCs w:val="24"/>
        </w:rPr>
        <w:t>found no significant alteration of m during periods of drought.</w:t>
      </w:r>
      <w:r>
        <w:rPr>
          <w:rFonts w:ascii="NimbusRomNo9L-Regu" w:hAnsi="NimbusRomNo9L-Regu" w:cs="NimbusRomNo9L-Regu"/>
          <w:color w:val="000000"/>
          <w:sz w:val="24"/>
          <w:szCs w:val="24"/>
        </w:rPr>
        <w:t xml:space="preserve"> </w:t>
      </w:r>
    </w:p>
    <w:p w14:paraId="3D5B8FB1" w14:textId="77777777" w:rsidR="00F01B1B" w:rsidRDefault="00F01B1B" w:rsidP="00F01B1B">
      <w:pPr>
        <w:autoSpaceDE w:val="0"/>
        <w:autoSpaceDN w:val="0"/>
        <w:adjustRightInd w:val="0"/>
        <w:rPr>
          <w:rFonts w:ascii="NimbusRomNo9L-Regu" w:hAnsi="NimbusRomNo9L-Regu" w:cs="NimbusRomNo9L-Regu"/>
          <w:color w:val="000000"/>
          <w:sz w:val="24"/>
          <w:szCs w:val="24"/>
        </w:rPr>
      </w:pPr>
    </w:p>
    <w:p w14:paraId="7CA4529D" w14:textId="77777777" w:rsidR="00F01B1B" w:rsidRDefault="001C5AC0" w:rsidP="003C0304">
      <w:pPr>
        <w:pStyle w:val="Heading4"/>
        <w:numPr>
          <w:ilvl w:val="1"/>
          <w:numId w:val="6"/>
        </w:numPr>
      </w:pPr>
      <w:r>
        <w:t>Temperature response of J</w:t>
      </w:r>
      <w:r w:rsidRPr="001C5AC0">
        <w:rPr>
          <w:vertAlign w:val="subscript"/>
        </w:rPr>
        <w:t>max</w:t>
      </w:r>
      <w:r>
        <w:t xml:space="preserve"> and V</w:t>
      </w:r>
      <w:r w:rsidRPr="001C5AC0">
        <w:rPr>
          <w:vertAlign w:val="subscript"/>
        </w:rPr>
        <w:t>cmax</w:t>
      </w:r>
    </w:p>
    <w:p w14:paraId="47023EA8" w14:textId="77777777" w:rsidR="00AA2E26" w:rsidRDefault="001C5AC0" w:rsidP="001C5AC0">
      <w:pPr>
        <w:autoSpaceDE w:val="0"/>
        <w:autoSpaceDN w:val="0"/>
        <w:adjustRightInd w:val="0"/>
        <w:rPr>
          <w:rFonts w:cstheme="minorHAnsi"/>
          <w:color w:val="000000"/>
          <w:sz w:val="24"/>
          <w:szCs w:val="24"/>
        </w:rPr>
      </w:pPr>
      <w:r w:rsidRPr="001C5AC0">
        <w:rPr>
          <w:rFonts w:cstheme="minorHAnsi"/>
          <w:color w:val="000000"/>
          <w:sz w:val="24"/>
          <w:szCs w:val="24"/>
        </w:rPr>
        <w:t xml:space="preserve">One major advantage of the </w:t>
      </w:r>
      <w:r>
        <w:rPr>
          <w:rFonts w:cstheme="minorHAnsi"/>
          <w:color w:val="000000"/>
          <w:sz w:val="24"/>
          <w:szCs w:val="24"/>
        </w:rPr>
        <w:t>Farquhar</w:t>
      </w:r>
      <w:r w:rsidRPr="001C5AC0">
        <w:rPr>
          <w:rFonts w:cstheme="minorHAnsi"/>
          <w:color w:val="000000"/>
          <w:sz w:val="24"/>
          <w:szCs w:val="24"/>
        </w:rPr>
        <w:t xml:space="preserve"> model is its detailed representation of the</w:t>
      </w:r>
      <w:r>
        <w:rPr>
          <w:rFonts w:cstheme="minorHAnsi"/>
          <w:color w:val="000000"/>
          <w:sz w:val="24"/>
          <w:szCs w:val="24"/>
        </w:rPr>
        <w:t xml:space="preserve"> </w:t>
      </w:r>
      <w:r w:rsidRPr="001C5AC0">
        <w:rPr>
          <w:rFonts w:cstheme="minorHAnsi"/>
          <w:color w:val="000000"/>
          <w:sz w:val="24"/>
          <w:szCs w:val="24"/>
        </w:rPr>
        <w:t>temperature response of photosynthesis. This response is mainly governed by the exact</w:t>
      </w:r>
      <w:r>
        <w:rPr>
          <w:rFonts w:cstheme="minorHAnsi"/>
          <w:color w:val="000000"/>
          <w:sz w:val="24"/>
          <w:szCs w:val="24"/>
        </w:rPr>
        <w:t xml:space="preserve"> </w:t>
      </w:r>
      <w:r w:rsidRPr="001C5AC0">
        <w:rPr>
          <w:rFonts w:cstheme="minorHAnsi"/>
          <w:color w:val="000000"/>
          <w:sz w:val="24"/>
          <w:szCs w:val="24"/>
        </w:rPr>
        <w:t xml:space="preserve">shape of the T response curve of Jmax and Vcmax (equation </w:t>
      </w:r>
      <w:r w:rsidRPr="001C5AC0">
        <w:rPr>
          <w:rFonts w:cstheme="minorHAnsi"/>
          <w:color w:val="0000FF"/>
          <w:sz w:val="24"/>
          <w:szCs w:val="24"/>
        </w:rPr>
        <w:t>3</w:t>
      </w:r>
      <w:r w:rsidRPr="001C5AC0">
        <w:rPr>
          <w:rFonts w:cstheme="minorHAnsi"/>
          <w:color w:val="000000"/>
          <w:sz w:val="24"/>
          <w:szCs w:val="24"/>
        </w:rPr>
        <w:t>). Additionally, the</w:t>
      </w:r>
      <w:r>
        <w:rPr>
          <w:rFonts w:cstheme="minorHAnsi"/>
          <w:color w:val="000000"/>
          <w:sz w:val="24"/>
          <w:szCs w:val="24"/>
        </w:rPr>
        <w:t xml:space="preserve"> </w:t>
      </w:r>
      <w:r w:rsidRPr="001C5AC0">
        <w:rPr>
          <w:rFonts w:cstheme="minorHAnsi"/>
          <w:color w:val="000000"/>
          <w:sz w:val="24"/>
          <w:szCs w:val="24"/>
        </w:rPr>
        <w:t>actual shape and scale of this function also crucially influences which process the</w:t>
      </w:r>
      <w:r>
        <w:rPr>
          <w:rFonts w:cstheme="minorHAnsi"/>
          <w:color w:val="000000"/>
          <w:sz w:val="24"/>
          <w:szCs w:val="24"/>
        </w:rPr>
        <w:t xml:space="preserve"> </w:t>
      </w:r>
      <w:r w:rsidRPr="001C5AC0">
        <w:rPr>
          <w:rFonts w:cstheme="minorHAnsi"/>
          <w:color w:val="000000"/>
          <w:sz w:val="24"/>
          <w:szCs w:val="24"/>
        </w:rPr>
        <w:t>model</w:t>
      </w:r>
      <w:r>
        <w:rPr>
          <w:rFonts w:cstheme="minorHAnsi"/>
          <w:color w:val="000000"/>
          <w:sz w:val="24"/>
          <w:szCs w:val="24"/>
        </w:rPr>
        <w:t xml:space="preserve"> </w:t>
      </w:r>
      <w:r w:rsidRPr="001C5AC0">
        <w:rPr>
          <w:rFonts w:cstheme="minorHAnsi"/>
          <w:color w:val="000000"/>
          <w:sz w:val="24"/>
          <w:szCs w:val="24"/>
        </w:rPr>
        <w:t>“choses“ to be rate limiting and therefore uses for the calculation of Anet . In the</w:t>
      </w:r>
      <w:r>
        <w:rPr>
          <w:rFonts w:cstheme="minorHAnsi"/>
          <w:color w:val="000000"/>
          <w:sz w:val="24"/>
          <w:szCs w:val="24"/>
        </w:rPr>
        <w:t xml:space="preserve"> </w:t>
      </w:r>
      <w:r w:rsidRPr="001C5AC0">
        <w:rPr>
          <w:rFonts w:cstheme="minorHAnsi"/>
          <w:color w:val="000000"/>
          <w:sz w:val="24"/>
          <w:szCs w:val="24"/>
        </w:rPr>
        <w:t>following chapter different methods to estimate these two parameters and the factors</w:t>
      </w:r>
      <w:r>
        <w:rPr>
          <w:rFonts w:cstheme="minorHAnsi"/>
          <w:color w:val="000000"/>
          <w:sz w:val="24"/>
          <w:szCs w:val="24"/>
        </w:rPr>
        <w:t xml:space="preserve"> </w:t>
      </w:r>
      <w:r w:rsidRPr="001C5AC0">
        <w:rPr>
          <w:rFonts w:cstheme="minorHAnsi"/>
          <w:color w:val="000000"/>
          <w:sz w:val="24"/>
          <w:szCs w:val="24"/>
        </w:rPr>
        <w:t xml:space="preserve">influencing their actual size are discussed. </w:t>
      </w:r>
    </w:p>
    <w:p w14:paraId="3C2A82FB" w14:textId="77777777" w:rsidR="00AA2E26" w:rsidRDefault="00AA2E26" w:rsidP="001C5AC0">
      <w:pPr>
        <w:autoSpaceDE w:val="0"/>
        <w:autoSpaceDN w:val="0"/>
        <w:adjustRightInd w:val="0"/>
        <w:rPr>
          <w:rFonts w:cstheme="minorHAnsi"/>
          <w:color w:val="000000"/>
          <w:sz w:val="24"/>
          <w:szCs w:val="24"/>
        </w:rPr>
      </w:pPr>
    </w:p>
    <w:p w14:paraId="45EFA9C1" w14:textId="77777777" w:rsidR="00AA2E26" w:rsidRDefault="00AA2E26" w:rsidP="00AA2E26">
      <w:pPr>
        <w:autoSpaceDE w:val="0"/>
        <w:autoSpaceDN w:val="0"/>
        <w:adjustRightInd w:val="0"/>
        <w:rPr>
          <w:rFonts w:cstheme="minorHAnsi"/>
          <w:color w:val="000000"/>
          <w:sz w:val="24"/>
          <w:szCs w:val="24"/>
        </w:rPr>
      </w:pPr>
      <w:r w:rsidRPr="00AA2E26">
        <w:rPr>
          <w:rFonts w:cstheme="minorHAnsi"/>
          <w:color w:val="000000"/>
          <w:sz w:val="24"/>
          <w:szCs w:val="24"/>
        </w:rPr>
        <w:t>The most direct way to determine the temperature response of Jmax and Vcmax is to</w:t>
      </w:r>
      <w:r>
        <w:rPr>
          <w:rFonts w:cstheme="minorHAnsi"/>
          <w:color w:val="000000"/>
          <w:sz w:val="24"/>
          <w:szCs w:val="24"/>
        </w:rPr>
        <w:t xml:space="preserve"> </w:t>
      </w:r>
      <w:r w:rsidRPr="00AA2E26">
        <w:rPr>
          <w:rFonts w:cstheme="minorHAnsi"/>
          <w:color w:val="000000"/>
          <w:sz w:val="24"/>
          <w:szCs w:val="24"/>
        </w:rPr>
        <w:t>measure several response curves of Anet to a change in ambient CO2 ci at different</w:t>
      </w:r>
      <w:r>
        <w:rPr>
          <w:rFonts w:cstheme="minorHAnsi"/>
          <w:color w:val="000000"/>
          <w:sz w:val="24"/>
          <w:szCs w:val="24"/>
        </w:rPr>
        <w:t xml:space="preserve"> </w:t>
      </w:r>
      <w:r w:rsidRPr="00AA2E26">
        <w:rPr>
          <w:rFonts w:cstheme="minorHAnsi"/>
          <w:color w:val="000000"/>
          <w:sz w:val="24"/>
          <w:szCs w:val="24"/>
        </w:rPr>
        <w:t>temperatures (</w:t>
      </w:r>
      <w:r w:rsidRPr="00AA2E26">
        <w:rPr>
          <w:rFonts w:cstheme="minorHAnsi"/>
          <w:color w:val="0000FF"/>
          <w:sz w:val="24"/>
          <w:szCs w:val="24"/>
        </w:rPr>
        <w:t>Medlyn et al.</w:t>
      </w:r>
      <w:r w:rsidRPr="00AA2E26">
        <w:rPr>
          <w:rFonts w:cstheme="minorHAnsi"/>
          <w:color w:val="000000"/>
          <w:sz w:val="24"/>
          <w:szCs w:val="24"/>
        </w:rPr>
        <w:t xml:space="preserve">, </w:t>
      </w:r>
      <w:r w:rsidRPr="00AA2E26">
        <w:rPr>
          <w:rFonts w:cstheme="minorHAnsi"/>
          <w:color w:val="0000FF"/>
          <w:sz w:val="24"/>
          <w:szCs w:val="24"/>
        </w:rPr>
        <w:t>2002a</w:t>
      </w:r>
      <w:r w:rsidRPr="00AA2E26">
        <w:rPr>
          <w:rFonts w:cstheme="minorHAnsi"/>
          <w:color w:val="000000"/>
          <w:sz w:val="24"/>
          <w:szCs w:val="24"/>
        </w:rPr>
        <w:t>) under a regime of high irradiance. Under the</w:t>
      </w:r>
      <w:r>
        <w:rPr>
          <w:rFonts w:cstheme="minorHAnsi"/>
          <w:color w:val="000000"/>
          <w:sz w:val="24"/>
          <w:szCs w:val="24"/>
        </w:rPr>
        <w:t xml:space="preserve"> </w:t>
      </w:r>
      <w:r w:rsidRPr="00AA2E26">
        <w:rPr>
          <w:rFonts w:cstheme="minorHAnsi"/>
          <w:color w:val="000000"/>
          <w:sz w:val="24"/>
          <w:szCs w:val="24"/>
        </w:rPr>
        <w:t xml:space="preserve">assumption that Rubisco activity is limiting at low CO2 concentration, equations </w:t>
      </w:r>
      <w:r w:rsidRPr="00AA2E26">
        <w:rPr>
          <w:rFonts w:cstheme="minorHAnsi"/>
          <w:color w:val="0000FF"/>
          <w:sz w:val="24"/>
          <w:szCs w:val="24"/>
        </w:rPr>
        <w:t>3</w:t>
      </w:r>
      <w:r w:rsidRPr="00AA2E26">
        <w:rPr>
          <w:rFonts w:cstheme="minorHAnsi"/>
          <w:color w:val="000000"/>
          <w:sz w:val="24"/>
          <w:szCs w:val="24"/>
        </w:rPr>
        <w:t>,</w:t>
      </w:r>
      <w:r>
        <w:rPr>
          <w:rFonts w:cstheme="minorHAnsi"/>
          <w:color w:val="000000"/>
          <w:sz w:val="24"/>
          <w:szCs w:val="24"/>
        </w:rPr>
        <w:t xml:space="preserve"> </w:t>
      </w:r>
      <w:r w:rsidRPr="00AA2E26">
        <w:rPr>
          <w:rFonts w:cstheme="minorHAnsi"/>
          <w:color w:val="0000FF"/>
          <w:sz w:val="24"/>
          <w:szCs w:val="24"/>
        </w:rPr>
        <w:t xml:space="preserve">5 </w:t>
      </w:r>
      <w:r w:rsidRPr="00AA2E26">
        <w:rPr>
          <w:rFonts w:cstheme="minorHAnsi"/>
          <w:color w:val="000000"/>
          <w:sz w:val="24"/>
          <w:szCs w:val="24"/>
        </w:rPr>
        <w:t xml:space="preserve">and </w:t>
      </w:r>
      <w:r w:rsidRPr="00AA2E26">
        <w:rPr>
          <w:rFonts w:cstheme="minorHAnsi"/>
          <w:color w:val="0000FF"/>
          <w:sz w:val="24"/>
          <w:szCs w:val="24"/>
        </w:rPr>
        <w:t xml:space="preserve">8 </w:t>
      </w:r>
      <w:r w:rsidRPr="00AA2E26">
        <w:rPr>
          <w:rFonts w:cstheme="minorHAnsi"/>
          <w:color w:val="000000"/>
          <w:sz w:val="24"/>
          <w:szCs w:val="24"/>
        </w:rPr>
        <w:t>are used to gain best fit estimates for Vcmax at given temperatures to low ci</w:t>
      </w:r>
      <w:r>
        <w:rPr>
          <w:rFonts w:cstheme="minorHAnsi"/>
          <w:color w:val="000000"/>
          <w:sz w:val="24"/>
          <w:szCs w:val="24"/>
        </w:rPr>
        <w:t xml:space="preserve"> </w:t>
      </w:r>
      <w:r w:rsidRPr="00AA2E26">
        <w:rPr>
          <w:rFonts w:cstheme="minorHAnsi"/>
          <w:color w:val="000000"/>
          <w:sz w:val="24"/>
          <w:szCs w:val="24"/>
        </w:rPr>
        <w:t>values. With these values set fixed, Jmax values are fitted with the same method to the</w:t>
      </w:r>
      <w:r>
        <w:rPr>
          <w:rFonts w:cstheme="minorHAnsi"/>
          <w:color w:val="000000"/>
          <w:sz w:val="24"/>
          <w:szCs w:val="24"/>
        </w:rPr>
        <w:t xml:space="preserve"> </w:t>
      </w:r>
      <w:r w:rsidRPr="00AA2E26">
        <w:rPr>
          <w:rFonts w:cstheme="minorHAnsi"/>
          <w:color w:val="000000"/>
          <w:sz w:val="24"/>
          <w:szCs w:val="24"/>
        </w:rPr>
        <w:t>whole ci response curves. Finally estimates for Ha, Hd and PT=25 for both parameters</w:t>
      </w:r>
      <w:r>
        <w:rPr>
          <w:rFonts w:cstheme="minorHAnsi"/>
          <w:color w:val="000000"/>
          <w:sz w:val="24"/>
          <w:szCs w:val="24"/>
        </w:rPr>
        <w:t xml:space="preserve"> </w:t>
      </w:r>
      <w:r w:rsidRPr="00AA2E26">
        <w:rPr>
          <w:rFonts w:cstheme="minorHAnsi"/>
          <w:color w:val="000000"/>
          <w:sz w:val="24"/>
          <w:szCs w:val="24"/>
        </w:rPr>
        <w:t xml:space="preserve">are calculated by fitting equation </w:t>
      </w:r>
      <w:r w:rsidRPr="00AA2E26">
        <w:rPr>
          <w:rFonts w:cstheme="minorHAnsi"/>
          <w:color w:val="0000FF"/>
          <w:sz w:val="24"/>
          <w:szCs w:val="24"/>
        </w:rPr>
        <w:t xml:space="preserve">3 </w:t>
      </w:r>
      <w:r w:rsidRPr="00AA2E26">
        <w:rPr>
          <w:rFonts w:cstheme="minorHAnsi"/>
          <w:color w:val="000000"/>
          <w:sz w:val="24"/>
          <w:szCs w:val="24"/>
        </w:rPr>
        <w:t xml:space="preserve">to the data. This procedure yields parameter values which are relatively independent from the data which is most often later used for modeling, but </w:t>
      </w:r>
      <w:r w:rsidRPr="00AA2E26">
        <w:rPr>
          <w:rFonts w:cstheme="minorHAnsi"/>
          <w:color w:val="000000"/>
          <w:sz w:val="24"/>
          <w:szCs w:val="24"/>
        </w:rPr>
        <w:lastRenderedPageBreak/>
        <w:t>the calculations are rather complicated</w:t>
      </w:r>
      <w:r>
        <w:rPr>
          <w:rFonts w:cstheme="minorHAnsi"/>
          <w:color w:val="000000"/>
          <w:sz w:val="24"/>
          <w:szCs w:val="24"/>
        </w:rPr>
        <w:t xml:space="preserve"> </w:t>
      </w:r>
      <w:r w:rsidRPr="00AA2E26">
        <w:rPr>
          <w:rFonts w:cstheme="minorHAnsi"/>
          <w:color w:val="000000"/>
          <w:sz w:val="24"/>
          <w:szCs w:val="24"/>
        </w:rPr>
        <w:t>and lengthy measurements directly at the leaf scale are necessary, which are</w:t>
      </w:r>
      <w:r>
        <w:rPr>
          <w:rFonts w:cstheme="minorHAnsi"/>
          <w:color w:val="000000"/>
          <w:sz w:val="24"/>
          <w:szCs w:val="24"/>
        </w:rPr>
        <w:t xml:space="preserve"> </w:t>
      </w:r>
      <w:r w:rsidRPr="00AA2E26">
        <w:rPr>
          <w:rFonts w:cstheme="minorHAnsi"/>
          <w:color w:val="000000"/>
          <w:sz w:val="24"/>
          <w:szCs w:val="24"/>
        </w:rPr>
        <w:t xml:space="preserve">often not available. One option, used by </w:t>
      </w:r>
      <w:r w:rsidRPr="00AA2E26">
        <w:rPr>
          <w:rFonts w:cstheme="minorHAnsi"/>
          <w:color w:val="0000FF"/>
          <w:sz w:val="24"/>
          <w:szCs w:val="24"/>
        </w:rPr>
        <w:t xml:space="preserve">Kosugi et al. </w:t>
      </w:r>
      <w:r w:rsidRPr="00AA2E26">
        <w:rPr>
          <w:rFonts w:cstheme="minorHAnsi"/>
          <w:color w:val="000000"/>
          <w:sz w:val="24"/>
          <w:szCs w:val="24"/>
        </w:rPr>
        <w:t>(</w:t>
      </w:r>
      <w:r w:rsidRPr="00AA2E26">
        <w:rPr>
          <w:rFonts w:cstheme="minorHAnsi"/>
          <w:color w:val="0000FF"/>
          <w:sz w:val="24"/>
          <w:szCs w:val="24"/>
        </w:rPr>
        <w:t>2003</w:t>
      </w:r>
      <w:r w:rsidRPr="00AA2E26">
        <w:rPr>
          <w:rFonts w:cstheme="minorHAnsi"/>
          <w:color w:val="000000"/>
          <w:sz w:val="24"/>
          <w:szCs w:val="24"/>
        </w:rPr>
        <w:t>), is to use field measurements</w:t>
      </w:r>
      <w:r>
        <w:rPr>
          <w:rFonts w:cstheme="minorHAnsi"/>
          <w:color w:val="000000"/>
          <w:sz w:val="24"/>
          <w:szCs w:val="24"/>
        </w:rPr>
        <w:t xml:space="preserve"> </w:t>
      </w:r>
      <w:r w:rsidRPr="00AA2E26">
        <w:rPr>
          <w:rFonts w:cstheme="minorHAnsi"/>
          <w:color w:val="000000"/>
          <w:sz w:val="24"/>
          <w:szCs w:val="24"/>
        </w:rPr>
        <w:t>to determine Vcmax and use a often published constant ratio of Vcmax/Jmax</w:t>
      </w:r>
      <w:r>
        <w:rPr>
          <w:rFonts w:cstheme="minorHAnsi"/>
          <w:color w:val="000000"/>
          <w:sz w:val="24"/>
          <w:szCs w:val="24"/>
        </w:rPr>
        <w:t xml:space="preserve"> </w:t>
      </w:r>
      <w:r w:rsidRPr="00AA2E26">
        <w:rPr>
          <w:rFonts w:cstheme="minorHAnsi"/>
          <w:color w:val="000000"/>
          <w:sz w:val="24"/>
          <w:szCs w:val="24"/>
        </w:rPr>
        <w:t xml:space="preserve">(see, for example, </w:t>
      </w:r>
      <w:r w:rsidRPr="00AA2E26">
        <w:rPr>
          <w:rFonts w:cstheme="minorHAnsi"/>
          <w:color w:val="0000FF"/>
          <w:sz w:val="24"/>
          <w:szCs w:val="24"/>
        </w:rPr>
        <w:t xml:space="preserve">Wullschleger </w:t>
      </w:r>
      <w:r w:rsidRPr="00AA2E26">
        <w:rPr>
          <w:rFonts w:cstheme="minorHAnsi"/>
          <w:color w:val="000000"/>
          <w:sz w:val="24"/>
          <w:szCs w:val="24"/>
        </w:rPr>
        <w:t>(</w:t>
      </w:r>
      <w:r w:rsidRPr="00AA2E26">
        <w:rPr>
          <w:rFonts w:cstheme="minorHAnsi"/>
          <w:color w:val="0000FF"/>
          <w:sz w:val="24"/>
          <w:szCs w:val="24"/>
        </w:rPr>
        <w:t>1993</w:t>
      </w:r>
      <w:r w:rsidRPr="00AA2E26">
        <w:rPr>
          <w:rFonts w:cstheme="minorHAnsi"/>
          <w:color w:val="000000"/>
          <w:sz w:val="24"/>
          <w:szCs w:val="24"/>
        </w:rPr>
        <w:t xml:space="preserve">), </w:t>
      </w:r>
      <w:r w:rsidRPr="00AA2E26">
        <w:rPr>
          <w:rFonts w:cstheme="minorHAnsi"/>
          <w:color w:val="0000FF"/>
          <w:sz w:val="24"/>
          <w:szCs w:val="24"/>
        </w:rPr>
        <w:t xml:space="preserve">Medlyn et al. </w:t>
      </w:r>
      <w:r w:rsidRPr="00AA2E26">
        <w:rPr>
          <w:rFonts w:cstheme="minorHAnsi"/>
          <w:color w:val="000000"/>
          <w:sz w:val="24"/>
          <w:szCs w:val="24"/>
        </w:rPr>
        <w:t>(</w:t>
      </w:r>
      <w:r w:rsidRPr="00AA2E26">
        <w:rPr>
          <w:rFonts w:cstheme="minorHAnsi"/>
          <w:color w:val="0000FF"/>
          <w:sz w:val="24"/>
          <w:szCs w:val="24"/>
        </w:rPr>
        <w:t>2002a</w:t>
      </w:r>
      <w:r w:rsidRPr="00AA2E26">
        <w:rPr>
          <w:rFonts w:cstheme="minorHAnsi"/>
          <w:color w:val="000000"/>
          <w:sz w:val="24"/>
          <w:szCs w:val="24"/>
        </w:rPr>
        <w:t xml:space="preserve">) or </w:t>
      </w:r>
      <w:r w:rsidRPr="00AA2E26">
        <w:rPr>
          <w:rFonts w:cstheme="minorHAnsi"/>
          <w:color w:val="0000FF"/>
          <w:sz w:val="24"/>
          <w:szCs w:val="24"/>
        </w:rPr>
        <w:t xml:space="preserve">Leuning </w:t>
      </w:r>
      <w:r w:rsidRPr="00AA2E26">
        <w:rPr>
          <w:rFonts w:cstheme="minorHAnsi"/>
          <w:color w:val="000000"/>
          <w:sz w:val="24"/>
          <w:szCs w:val="24"/>
        </w:rPr>
        <w:t>(</w:t>
      </w:r>
      <w:r w:rsidRPr="00AA2E26">
        <w:rPr>
          <w:rFonts w:cstheme="minorHAnsi"/>
          <w:color w:val="0000FF"/>
          <w:sz w:val="24"/>
          <w:szCs w:val="24"/>
        </w:rPr>
        <w:t>1997</w:t>
      </w:r>
      <w:r w:rsidRPr="00AA2E26">
        <w:rPr>
          <w:rFonts w:cstheme="minorHAnsi"/>
          <w:color w:val="000000"/>
          <w:sz w:val="24"/>
          <w:szCs w:val="24"/>
        </w:rPr>
        <w:t>)) to</w:t>
      </w:r>
      <w:r>
        <w:rPr>
          <w:rFonts w:cstheme="minorHAnsi"/>
          <w:color w:val="000000"/>
          <w:sz w:val="24"/>
          <w:szCs w:val="24"/>
        </w:rPr>
        <w:t xml:space="preserve"> </w:t>
      </w:r>
      <w:r w:rsidRPr="00AA2E26">
        <w:rPr>
          <w:rFonts w:cstheme="minorHAnsi"/>
          <w:color w:val="000000"/>
          <w:sz w:val="24"/>
          <w:szCs w:val="24"/>
        </w:rPr>
        <w:t>estimate Jmax.</w:t>
      </w:r>
    </w:p>
    <w:p w14:paraId="16503166" w14:textId="77777777" w:rsidR="008553C3" w:rsidRPr="00AA2E26" w:rsidRDefault="008553C3" w:rsidP="00AA2E26">
      <w:pPr>
        <w:autoSpaceDE w:val="0"/>
        <w:autoSpaceDN w:val="0"/>
        <w:adjustRightInd w:val="0"/>
        <w:rPr>
          <w:rFonts w:cstheme="minorHAnsi"/>
          <w:color w:val="000000"/>
          <w:sz w:val="24"/>
          <w:szCs w:val="24"/>
        </w:rPr>
      </w:pPr>
    </w:p>
    <w:p w14:paraId="1D83D931" w14:textId="77777777" w:rsidR="00AA2E26" w:rsidRDefault="00AA2E26" w:rsidP="00AA2E26">
      <w:pPr>
        <w:autoSpaceDE w:val="0"/>
        <w:autoSpaceDN w:val="0"/>
        <w:adjustRightInd w:val="0"/>
        <w:rPr>
          <w:rFonts w:cstheme="minorHAnsi"/>
          <w:color w:val="000000"/>
          <w:sz w:val="24"/>
          <w:szCs w:val="24"/>
        </w:rPr>
      </w:pPr>
      <w:r w:rsidRPr="00AA2E26">
        <w:rPr>
          <w:rFonts w:cstheme="minorHAnsi"/>
          <w:color w:val="000000"/>
          <w:sz w:val="24"/>
          <w:szCs w:val="24"/>
        </w:rPr>
        <w:t>The majority of authors who follow this approach only acquire Vcmax;25 and Jmax;25</w:t>
      </w:r>
      <w:r>
        <w:rPr>
          <w:rFonts w:cstheme="minorHAnsi"/>
          <w:color w:val="000000"/>
          <w:sz w:val="24"/>
          <w:szCs w:val="24"/>
        </w:rPr>
        <w:t xml:space="preserve"> </w:t>
      </w:r>
      <w:r w:rsidRPr="00AA2E26">
        <w:rPr>
          <w:rFonts w:cstheme="minorHAnsi"/>
          <w:color w:val="000000"/>
          <w:sz w:val="24"/>
          <w:szCs w:val="24"/>
        </w:rPr>
        <w:t>in this manner and use published values for Ha and Hd (the two parameters influencing</w:t>
      </w:r>
      <w:r>
        <w:rPr>
          <w:rFonts w:cstheme="minorHAnsi"/>
          <w:color w:val="000000"/>
          <w:sz w:val="24"/>
          <w:szCs w:val="24"/>
        </w:rPr>
        <w:t xml:space="preserve"> </w:t>
      </w:r>
      <w:r w:rsidRPr="00AA2E26">
        <w:rPr>
          <w:rFonts w:cstheme="minorHAnsi"/>
          <w:color w:val="000000"/>
          <w:sz w:val="24"/>
          <w:szCs w:val="24"/>
        </w:rPr>
        <w:t>the shape of the rise and decline of the function). Concerning similar plants (like</w:t>
      </w:r>
      <w:r>
        <w:rPr>
          <w:rFonts w:cstheme="minorHAnsi"/>
          <w:color w:val="000000"/>
          <w:sz w:val="24"/>
          <w:szCs w:val="24"/>
        </w:rPr>
        <w:t xml:space="preserve"> </w:t>
      </w:r>
      <w:r w:rsidRPr="00AA2E26">
        <w:rPr>
          <w:rFonts w:cstheme="minorHAnsi"/>
          <w:color w:val="000000"/>
          <w:sz w:val="24"/>
          <w:szCs w:val="24"/>
        </w:rPr>
        <w:t>different trees for example (</w:t>
      </w:r>
      <w:r w:rsidRPr="00AA2E26">
        <w:rPr>
          <w:rFonts w:cstheme="minorHAnsi"/>
          <w:color w:val="0000FF"/>
          <w:sz w:val="24"/>
          <w:szCs w:val="24"/>
        </w:rPr>
        <w:t>Medlyn et al.</w:t>
      </w:r>
      <w:r w:rsidRPr="00AA2E26">
        <w:rPr>
          <w:rFonts w:cstheme="minorHAnsi"/>
          <w:color w:val="000000"/>
          <w:sz w:val="24"/>
          <w:szCs w:val="24"/>
        </w:rPr>
        <w:t xml:space="preserve">, </w:t>
      </w:r>
      <w:r w:rsidRPr="00AA2E26">
        <w:rPr>
          <w:rFonts w:cstheme="minorHAnsi"/>
          <w:color w:val="0000FF"/>
          <w:sz w:val="24"/>
          <w:szCs w:val="24"/>
        </w:rPr>
        <w:t>2002a</w:t>
      </w:r>
      <w:r w:rsidRPr="00AA2E26">
        <w:rPr>
          <w:rFonts w:cstheme="minorHAnsi"/>
          <w:color w:val="000000"/>
          <w:sz w:val="24"/>
          <w:szCs w:val="24"/>
        </w:rPr>
        <w:t>)), it seems to be justifiable to assume</w:t>
      </w:r>
      <w:r>
        <w:rPr>
          <w:rFonts w:cstheme="minorHAnsi"/>
          <w:color w:val="000000"/>
          <w:sz w:val="24"/>
          <w:szCs w:val="24"/>
        </w:rPr>
        <w:t xml:space="preserve"> </w:t>
      </w:r>
      <w:r w:rsidRPr="00AA2E26">
        <w:rPr>
          <w:rFonts w:cstheme="minorHAnsi"/>
          <w:color w:val="000000"/>
          <w:sz w:val="24"/>
          <w:szCs w:val="24"/>
        </w:rPr>
        <w:t>similar</w:t>
      </w:r>
      <w:r>
        <w:rPr>
          <w:rFonts w:cstheme="minorHAnsi"/>
          <w:color w:val="000000"/>
          <w:sz w:val="24"/>
          <w:szCs w:val="24"/>
        </w:rPr>
        <w:t xml:space="preserve"> </w:t>
      </w:r>
      <w:r w:rsidRPr="00AA2E26">
        <w:rPr>
          <w:rFonts w:cstheme="minorHAnsi"/>
          <w:color w:val="000000"/>
          <w:sz w:val="24"/>
          <w:szCs w:val="24"/>
        </w:rPr>
        <w:t xml:space="preserve">responses, but </w:t>
      </w:r>
      <w:r w:rsidRPr="00AA2E26">
        <w:rPr>
          <w:rFonts w:cstheme="minorHAnsi"/>
          <w:color w:val="0000FF"/>
          <w:sz w:val="24"/>
          <w:szCs w:val="24"/>
        </w:rPr>
        <w:t xml:space="preserve">Leuning </w:t>
      </w:r>
      <w:r w:rsidRPr="00AA2E26">
        <w:rPr>
          <w:rFonts w:cstheme="minorHAnsi"/>
          <w:color w:val="000000"/>
          <w:sz w:val="24"/>
          <w:szCs w:val="24"/>
        </w:rPr>
        <w:t>(</w:t>
      </w:r>
      <w:r w:rsidRPr="00AA2E26">
        <w:rPr>
          <w:rFonts w:cstheme="minorHAnsi"/>
          <w:color w:val="0000FF"/>
          <w:sz w:val="24"/>
          <w:szCs w:val="24"/>
        </w:rPr>
        <w:t>2002</w:t>
      </w:r>
      <w:r w:rsidRPr="00AA2E26">
        <w:rPr>
          <w:rFonts w:cstheme="minorHAnsi"/>
          <w:color w:val="000000"/>
          <w:sz w:val="24"/>
          <w:szCs w:val="24"/>
        </w:rPr>
        <w:t>) demonstrated that the response of these parameters</w:t>
      </w:r>
      <w:r>
        <w:rPr>
          <w:rFonts w:cstheme="minorHAnsi"/>
          <w:color w:val="000000"/>
          <w:sz w:val="24"/>
          <w:szCs w:val="24"/>
        </w:rPr>
        <w:t xml:space="preserve"> </w:t>
      </w:r>
      <w:r w:rsidRPr="00AA2E26">
        <w:rPr>
          <w:rFonts w:cstheme="minorHAnsi"/>
          <w:color w:val="000000"/>
          <w:sz w:val="24"/>
          <w:szCs w:val="24"/>
        </w:rPr>
        <w:t>can differ significantly between different types of plants, especially in the range</w:t>
      </w:r>
      <w:r>
        <w:rPr>
          <w:rFonts w:cstheme="minorHAnsi"/>
          <w:color w:val="000000"/>
          <w:sz w:val="24"/>
          <w:szCs w:val="24"/>
        </w:rPr>
        <w:t xml:space="preserve"> </w:t>
      </w:r>
      <w:r w:rsidRPr="00AA2E26">
        <w:rPr>
          <w:rFonts w:cstheme="minorHAnsi"/>
          <w:color w:val="000000"/>
          <w:sz w:val="24"/>
          <w:szCs w:val="24"/>
        </w:rPr>
        <w:t>of temperatures above 30°C.</w:t>
      </w:r>
    </w:p>
    <w:p w14:paraId="662FFD0C" w14:textId="77777777" w:rsidR="008553C3" w:rsidRPr="00AA2E26" w:rsidRDefault="008553C3" w:rsidP="00AA2E26">
      <w:pPr>
        <w:autoSpaceDE w:val="0"/>
        <w:autoSpaceDN w:val="0"/>
        <w:adjustRightInd w:val="0"/>
        <w:rPr>
          <w:rFonts w:cstheme="minorHAnsi"/>
          <w:color w:val="000000"/>
          <w:sz w:val="24"/>
          <w:szCs w:val="24"/>
        </w:rPr>
      </w:pPr>
    </w:p>
    <w:p w14:paraId="5A0BA3CD" w14:textId="77777777" w:rsidR="008553C3" w:rsidRDefault="00AA2E26" w:rsidP="00AA2E26">
      <w:pPr>
        <w:autoSpaceDE w:val="0"/>
        <w:autoSpaceDN w:val="0"/>
        <w:adjustRightInd w:val="0"/>
        <w:rPr>
          <w:rFonts w:cstheme="minorHAnsi"/>
          <w:color w:val="000000"/>
          <w:sz w:val="24"/>
          <w:szCs w:val="24"/>
        </w:rPr>
      </w:pPr>
      <w:r w:rsidRPr="00AA2E26">
        <w:rPr>
          <w:rFonts w:cstheme="minorHAnsi"/>
          <w:color w:val="000000"/>
          <w:sz w:val="24"/>
          <w:szCs w:val="24"/>
        </w:rPr>
        <w:t xml:space="preserve">Some authors (for example </w:t>
      </w:r>
      <w:r w:rsidRPr="00AA2E26">
        <w:rPr>
          <w:rFonts w:cstheme="minorHAnsi"/>
          <w:color w:val="0000FF"/>
          <w:sz w:val="24"/>
          <w:szCs w:val="24"/>
        </w:rPr>
        <w:t xml:space="preserve">Nikolov et al. </w:t>
      </w:r>
      <w:r w:rsidRPr="00AA2E26">
        <w:rPr>
          <w:rFonts w:cstheme="minorHAnsi"/>
          <w:color w:val="000000"/>
          <w:sz w:val="24"/>
          <w:szCs w:val="24"/>
        </w:rPr>
        <w:t>(</w:t>
      </w:r>
      <w:r w:rsidRPr="00AA2E26">
        <w:rPr>
          <w:rFonts w:cstheme="minorHAnsi"/>
          <w:color w:val="0000FF"/>
          <w:sz w:val="24"/>
          <w:szCs w:val="24"/>
        </w:rPr>
        <w:t>1995</w:t>
      </w:r>
      <w:r w:rsidRPr="00AA2E26">
        <w:rPr>
          <w:rFonts w:cstheme="minorHAnsi"/>
          <w:color w:val="000000"/>
          <w:sz w:val="24"/>
          <w:szCs w:val="24"/>
        </w:rPr>
        <w:t xml:space="preserve">) or </w:t>
      </w:r>
      <w:r w:rsidRPr="00AA2E26">
        <w:rPr>
          <w:rFonts w:cstheme="minorHAnsi"/>
          <w:color w:val="0000FF"/>
          <w:sz w:val="24"/>
          <w:szCs w:val="24"/>
        </w:rPr>
        <w:t xml:space="preserve">Falge et al. </w:t>
      </w:r>
      <w:r w:rsidRPr="00AA2E26">
        <w:rPr>
          <w:rFonts w:cstheme="minorHAnsi"/>
          <w:color w:val="000000"/>
          <w:sz w:val="24"/>
          <w:szCs w:val="24"/>
        </w:rPr>
        <w:t>(</w:t>
      </w:r>
      <w:r w:rsidRPr="00AA2E26">
        <w:rPr>
          <w:rFonts w:cstheme="minorHAnsi"/>
          <w:color w:val="0000FF"/>
          <w:sz w:val="24"/>
          <w:szCs w:val="24"/>
        </w:rPr>
        <w:t>1996</w:t>
      </w:r>
      <w:r w:rsidRPr="00AA2E26">
        <w:rPr>
          <w:rFonts w:cstheme="minorHAnsi"/>
          <w:color w:val="000000"/>
          <w:sz w:val="24"/>
          <w:szCs w:val="24"/>
        </w:rPr>
        <w:t>)) simply</w:t>
      </w:r>
      <w:r w:rsidR="008553C3">
        <w:rPr>
          <w:rFonts w:cstheme="minorHAnsi"/>
          <w:color w:val="000000"/>
          <w:sz w:val="24"/>
          <w:szCs w:val="24"/>
        </w:rPr>
        <w:t xml:space="preserve"> </w:t>
      </w:r>
      <w:r w:rsidRPr="00AA2E26">
        <w:rPr>
          <w:rFonts w:cstheme="minorHAnsi"/>
          <w:color w:val="000000"/>
          <w:sz w:val="24"/>
          <w:szCs w:val="24"/>
        </w:rPr>
        <w:t>fit the parameters to parts of measured time series of assimilation rates or stomatal</w:t>
      </w:r>
      <w:r w:rsidR="008553C3">
        <w:rPr>
          <w:rFonts w:cstheme="minorHAnsi"/>
          <w:color w:val="000000"/>
          <w:sz w:val="24"/>
          <w:szCs w:val="24"/>
        </w:rPr>
        <w:t xml:space="preserve"> </w:t>
      </w:r>
      <w:r w:rsidRPr="00AA2E26">
        <w:rPr>
          <w:rFonts w:cstheme="minorHAnsi"/>
          <w:color w:val="000000"/>
          <w:sz w:val="24"/>
          <w:szCs w:val="24"/>
        </w:rPr>
        <w:t>conductance. This approach should be seen very critically due to the huge amount of</w:t>
      </w:r>
      <w:r w:rsidR="008553C3">
        <w:rPr>
          <w:rFonts w:cstheme="minorHAnsi"/>
          <w:color w:val="000000"/>
          <w:sz w:val="24"/>
          <w:szCs w:val="24"/>
        </w:rPr>
        <w:t xml:space="preserve"> </w:t>
      </w:r>
      <w:r w:rsidRPr="00AA2E26">
        <w:rPr>
          <w:rFonts w:cstheme="minorHAnsi"/>
          <w:color w:val="000000"/>
          <w:sz w:val="24"/>
          <w:szCs w:val="24"/>
        </w:rPr>
        <w:t>parameters with a direct interdependency on best-fit-model results and the resulting</w:t>
      </w:r>
      <w:r w:rsidR="008553C3">
        <w:rPr>
          <w:rFonts w:cstheme="minorHAnsi"/>
          <w:color w:val="000000"/>
          <w:sz w:val="24"/>
          <w:szCs w:val="24"/>
        </w:rPr>
        <w:t xml:space="preserve"> </w:t>
      </w:r>
      <w:r w:rsidRPr="00AA2E26">
        <w:rPr>
          <w:rFonts w:cstheme="minorHAnsi"/>
          <w:color w:val="000000"/>
          <w:sz w:val="24"/>
          <w:szCs w:val="24"/>
        </w:rPr>
        <w:t xml:space="preserve">high equifinality of estimated parameter values. </w:t>
      </w:r>
    </w:p>
    <w:p w14:paraId="0B97E5A3" w14:textId="77777777" w:rsidR="008553C3" w:rsidRDefault="008553C3" w:rsidP="003C0304">
      <w:pPr>
        <w:pStyle w:val="Heading4"/>
        <w:numPr>
          <w:ilvl w:val="1"/>
          <w:numId w:val="6"/>
        </w:numPr>
      </w:pPr>
      <w:r>
        <w:t>Influencing factors</w:t>
      </w:r>
    </w:p>
    <w:p w14:paraId="5D5162D9" w14:textId="77777777" w:rsidR="008553C3" w:rsidRDefault="008553C3" w:rsidP="008553C3">
      <w:pPr>
        <w:autoSpaceDE w:val="0"/>
        <w:autoSpaceDN w:val="0"/>
        <w:adjustRightInd w:val="0"/>
        <w:rPr>
          <w:rFonts w:cstheme="minorHAnsi"/>
          <w:color w:val="000000"/>
          <w:sz w:val="24"/>
          <w:szCs w:val="24"/>
        </w:rPr>
      </w:pPr>
      <w:r w:rsidRPr="008553C3">
        <w:rPr>
          <w:rFonts w:cstheme="minorHAnsi"/>
          <w:color w:val="000000"/>
          <w:sz w:val="24"/>
          <w:szCs w:val="24"/>
        </w:rPr>
        <w:t xml:space="preserve">The first generation of </w:t>
      </w:r>
      <w:r w:rsidRPr="008553C3">
        <w:rPr>
          <w:rFonts w:cstheme="minorHAnsi"/>
          <w:i/>
          <w:color w:val="000000"/>
          <w:sz w:val="24"/>
          <w:szCs w:val="24"/>
        </w:rPr>
        <w:t>A</w:t>
      </w:r>
      <w:r w:rsidRPr="008553C3">
        <w:rPr>
          <w:rFonts w:cstheme="minorHAnsi"/>
          <w:i/>
          <w:color w:val="000000"/>
          <w:sz w:val="24"/>
          <w:szCs w:val="24"/>
          <w:vertAlign w:val="subscript"/>
        </w:rPr>
        <w:t>net</w:t>
      </w:r>
      <w:r>
        <w:rPr>
          <w:rFonts w:cstheme="minorHAnsi"/>
          <w:color w:val="000000"/>
          <w:sz w:val="24"/>
          <w:szCs w:val="24"/>
        </w:rPr>
        <w:t>-</w:t>
      </w:r>
      <w:r w:rsidRPr="008553C3">
        <w:rPr>
          <w:rFonts w:cstheme="minorHAnsi"/>
          <w:i/>
          <w:color w:val="000000"/>
          <w:sz w:val="24"/>
          <w:szCs w:val="24"/>
        </w:rPr>
        <w:t>g</w:t>
      </w:r>
      <w:r w:rsidRPr="008553C3">
        <w:rPr>
          <w:rFonts w:cstheme="minorHAnsi"/>
          <w:i/>
          <w:color w:val="000000"/>
          <w:sz w:val="24"/>
          <w:szCs w:val="24"/>
          <w:vertAlign w:val="subscript"/>
        </w:rPr>
        <w:t>sto</w:t>
      </w:r>
      <w:r w:rsidRPr="008553C3">
        <w:rPr>
          <w:rFonts w:cstheme="minorHAnsi"/>
          <w:i/>
          <w:color w:val="000000"/>
          <w:sz w:val="24"/>
          <w:szCs w:val="24"/>
        </w:rPr>
        <w:t xml:space="preserve"> </w:t>
      </w:r>
      <w:r w:rsidRPr="008553C3">
        <w:rPr>
          <w:rFonts w:cstheme="minorHAnsi"/>
          <w:color w:val="000000"/>
          <w:sz w:val="24"/>
          <w:szCs w:val="24"/>
        </w:rPr>
        <w:t>models, published in the beginning of the</w:t>
      </w:r>
      <w:r>
        <w:rPr>
          <w:rFonts w:cstheme="minorHAnsi"/>
          <w:color w:val="000000"/>
          <w:sz w:val="24"/>
          <w:szCs w:val="24"/>
        </w:rPr>
        <w:t xml:space="preserve"> </w:t>
      </w:r>
      <w:r w:rsidRPr="008553C3">
        <w:rPr>
          <w:rFonts w:cstheme="minorHAnsi"/>
          <w:color w:val="000000"/>
          <w:sz w:val="24"/>
          <w:szCs w:val="24"/>
        </w:rPr>
        <w:t xml:space="preserve">1990s, all described </w:t>
      </w:r>
      <w:r w:rsidRPr="008553C3">
        <w:rPr>
          <w:rFonts w:cstheme="minorHAnsi"/>
          <w:i/>
          <w:color w:val="000000"/>
          <w:sz w:val="24"/>
          <w:szCs w:val="24"/>
        </w:rPr>
        <w:t>g</w:t>
      </w:r>
      <w:r w:rsidRPr="008553C3">
        <w:rPr>
          <w:rFonts w:cstheme="minorHAnsi"/>
          <w:i/>
          <w:color w:val="000000"/>
          <w:sz w:val="24"/>
          <w:szCs w:val="24"/>
          <w:vertAlign w:val="subscript"/>
        </w:rPr>
        <w:t>sto</w:t>
      </w:r>
      <w:r w:rsidRPr="008553C3">
        <w:rPr>
          <w:rFonts w:cstheme="minorHAnsi"/>
          <w:color w:val="000000"/>
          <w:sz w:val="24"/>
          <w:szCs w:val="24"/>
        </w:rPr>
        <w:t xml:space="preserve"> for independent (temporal) point measurements</w:t>
      </w:r>
      <w:r>
        <w:rPr>
          <w:rFonts w:cstheme="minorHAnsi"/>
          <w:color w:val="000000"/>
          <w:sz w:val="24"/>
          <w:szCs w:val="24"/>
        </w:rPr>
        <w:t xml:space="preserve"> </w:t>
      </w:r>
      <w:r w:rsidRPr="008553C3">
        <w:rPr>
          <w:rFonts w:cstheme="minorHAnsi"/>
          <w:color w:val="000000"/>
          <w:sz w:val="24"/>
          <w:szCs w:val="24"/>
        </w:rPr>
        <w:t xml:space="preserve">at the scale of the single leaf. </w:t>
      </w:r>
      <w:r w:rsidRPr="008553C3">
        <w:rPr>
          <w:rFonts w:cstheme="minorHAnsi"/>
          <w:color w:val="0000FF"/>
          <w:sz w:val="24"/>
          <w:szCs w:val="24"/>
        </w:rPr>
        <w:t xml:space="preserve">Leuning </w:t>
      </w:r>
      <w:r w:rsidRPr="008553C3">
        <w:rPr>
          <w:rFonts w:cstheme="minorHAnsi"/>
          <w:color w:val="000000"/>
          <w:sz w:val="24"/>
          <w:szCs w:val="24"/>
        </w:rPr>
        <w:t>(</w:t>
      </w:r>
      <w:r w:rsidRPr="008553C3">
        <w:rPr>
          <w:rFonts w:cstheme="minorHAnsi"/>
          <w:color w:val="0000FF"/>
          <w:sz w:val="24"/>
          <w:szCs w:val="24"/>
        </w:rPr>
        <w:t>1990</w:t>
      </w:r>
      <w:r w:rsidRPr="008553C3">
        <w:rPr>
          <w:rFonts w:cstheme="minorHAnsi"/>
          <w:color w:val="000000"/>
          <w:sz w:val="24"/>
          <w:szCs w:val="24"/>
        </w:rPr>
        <w:t xml:space="preserve">, </w:t>
      </w:r>
      <w:r w:rsidRPr="008553C3">
        <w:rPr>
          <w:rFonts w:cstheme="minorHAnsi"/>
          <w:color w:val="0000FF"/>
          <w:sz w:val="24"/>
          <w:szCs w:val="24"/>
        </w:rPr>
        <w:t>1995</w:t>
      </w:r>
      <w:r w:rsidRPr="008553C3">
        <w:rPr>
          <w:rFonts w:cstheme="minorHAnsi"/>
          <w:color w:val="000000"/>
          <w:sz w:val="24"/>
          <w:szCs w:val="24"/>
        </w:rPr>
        <w:t>), for example, fitted their</w:t>
      </w:r>
      <w:r>
        <w:rPr>
          <w:rFonts w:cstheme="minorHAnsi"/>
          <w:color w:val="000000"/>
          <w:sz w:val="24"/>
          <w:szCs w:val="24"/>
        </w:rPr>
        <w:t xml:space="preserve"> </w:t>
      </w:r>
      <w:r w:rsidRPr="008553C3">
        <w:rPr>
          <w:rFonts w:cstheme="minorHAnsi"/>
          <w:color w:val="000000"/>
          <w:sz w:val="24"/>
          <w:szCs w:val="24"/>
        </w:rPr>
        <w:t>models to single day time-series of different leaves independently. As soon as the focus</w:t>
      </w:r>
      <w:r>
        <w:rPr>
          <w:rFonts w:cstheme="minorHAnsi"/>
          <w:color w:val="000000"/>
          <w:sz w:val="24"/>
          <w:szCs w:val="24"/>
        </w:rPr>
        <w:t xml:space="preserve"> </w:t>
      </w:r>
      <w:r w:rsidRPr="008553C3">
        <w:rPr>
          <w:rFonts w:cstheme="minorHAnsi"/>
          <w:color w:val="000000"/>
          <w:sz w:val="24"/>
          <w:szCs w:val="24"/>
        </w:rPr>
        <w:t>moved more towards canopy scale models or models on longer timescales like the</w:t>
      </w:r>
      <w:r>
        <w:rPr>
          <w:rFonts w:cstheme="minorHAnsi"/>
          <w:color w:val="000000"/>
          <w:sz w:val="24"/>
          <w:szCs w:val="24"/>
        </w:rPr>
        <w:t xml:space="preserve"> </w:t>
      </w:r>
      <w:r w:rsidRPr="008553C3">
        <w:rPr>
          <w:rFonts w:cstheme="minorHAnsi"/>
          <w:color w:val="000000"/>
          <w:sz w:val="24"/>
          <w:szCs w:val="24"/>
        </w:rPr>
        <w:t>whole growing season, it became clear that the optimized parameter values Jmax and</w:t>
      </w:r>
      <w:r>
        <w:rPr>
          <w:rFonts w:cstheme="minorHAnsi"/>
          <w:color w:val="000000"/>
          <w:sz w:val="24"/>
          <w:szCs w:val="24"/>
        </w:rPr>
        <w:t xml:space="preserve"> </w:t>
      </w:r>
      <w:r w:rsidRPr="008553C3">
        <w:rPr>
          <w:rFonts w:cstheme="minorHAnsi"/>
          <w:color w:val="000000"/>
          <w:sz w:val="24"/>
          <w:szCs w:val="24"/>
        </w:rPr>
        <w:t>Vcmax differ significantly not only between different species but also between different</w:t>
      </w:r>
      <w:r>
        <w:rPr>
          <w:rFonts w:cstheme="minorHAnsi"/>
          <w:color w:val="000000"/>
          <w:sz w:val="24"/>
          <w:szCs w:val="24"/>
        </w:rPr>
        <w:t xml:space="preserve"> </w:t>
      </w:r>
      <w:r w:rsidRPr="008553C3">
        <w:rPr>
          <w:rFonts w:cstheme="minorHAnsi"/>
          <w:color w:val="000000"/>
          <w:sz w:val="24"/>
          <w:szCs w:val="24"/>
        </w:rPr>
        <w:t>leaves of one single plant, or between positions within the canopy. Furthermore they</w:t>
      </w:r>
      <w:r>
        <w:rPr>
          <w:rFonts w:cstheme="minorHAnsi"/>
          <w:color w:val="000000"/>
          <w:sz w:val="24"/>
          <w:szCs w:val="24"/>
        </w:rPr>
        <w:t xml:space="preserve"> </w:t>
      </w:r>
      <w:r w:rsidRPr="008553C3">
        <w:rPr>
          <w:rFonts w:cstheme="minorHAnsi"/>
          <w:color w:val="000000"/>
          <w:sz w:val="24"/>
          <w:szCs w:val="24"/>
        </w:rPr>
        <w:t>change during plant development and are highly dependent on environmental conditions</w:t>
      </w:r>
      <w:r>
        <w:rPr>
          <w:rFonts w:cstheme="minorHAnsi"/>
          <w:color w:val="000000"/>
          <w:sz w:val="24"/>
          <w:szCs w:val="24"/>
        </w:rPr>
        <w:t xml:space="preserve"> </w:t>
      </w:r>
      <w:r w:rsidRPr="008553C3">
        <w:rPr>
          <w:rFonts w:cstheme="minorHAnsi"/>
          <w:color w:val="000000"/>
          <w:sz w:val="24"/>
          <w:szCs w:val="24"/>
        </w:rPr>
        <w:t>during growth of the plant. A wide</w:t>
      </w:r>
      <w:r>
        <w:rPr>
          <w:rFonts w:cstheme="minorHAnsi"/>
          <w:color w:val="000000"/>
          <w:sz w:val="24"/>
          <w:szCs w:val="24"/>
        </w:rPr>
        <w:t xml:space="preserve"> </w:t>
      </w:r>
      <w:r w:rsidRPr="008553C3">
        <w:rPr>
          <w:rFonts w:cstheme="minorHAnsi"/>
          <w:color w:val="000000"/>
          <w:sz w:val="24"/>
          <w:szCs w:val="24"/>
        </w:rPr>
        <w:t>array of studies have been conducted since to</w:t>
      </w:r>
      <w:r>
        <w:rPr>
          <w:rFonts w:cstheme="minorHAnsi"/>
          <w:color w:val="000000"/>
          <w:sz w:val="24"/>
          <w:szCs w:val="24"/>
        </w:rPr>
        <w:t xml:space="preserve"> </w:t>
      </w:r>
      <w:r w:rsidRPr="008553C3">
        <w:rPr>
          <w:rFonts w:cstheme="minorHAnsi"/>
          <w:color w:val="000000"/>
          <w:sz w:val="24"/>
          <w:szCs w:val="24"/>
        </w:rPr>
        <w:t>mathematically</w:t>
      </w:r>
      <w:r>
        <w:rPr>
          <w:rFonts w:cstheme="minorHAnsi"/>
          <w:color w:val="000000"/>
          <w:sz w:val="24"/>
          <w:szCs w:val="24"/>
        </w:rPr>
        <w:t xml:space="preserve"> </w:t>
      </w:r>
      <w:r w:rsidRPr="008553C3">
        <w:rPr>
          <w:rFonts w:cstheme="minorHAnsi"/>
          <w:color w:val="000000"/>
          <w:sz w:val="24"/>
          <w:szCs w:val="24"/>
        </w:rPr>
        <w:t>incorporate these effects into the model.</w:t>
      </w:r>
      <w:r w:rsidRPr="00AA2E26">
        <w:rPr>
          <w:rFonts w:cstheme="minorHAnsi"/>
          <w:color w:val="000000"/>
          <w:sz w:val="24"/>
          <w:szCs w:val="24"/>
        </w:rPr>
        <w:t xml:space="preserve"> </w:t>
      </w:r>
    </w:p>
    <w:p w14:paraId="164A075C" w14:textId="77777777" w:rsidR="008553C3" w:rsidRDefault="008553C3" w:rsidP="008553C3">
      <w:pPr>
        <w:autoSpaceDE w:val="0"/>
        <w:autoSpaceDN w:val="0"/>
        <w:adjustRightInd w:val="0"/>
        <w:rPr>
          <w:rFonts w:cstheme="minorHAnsi"/>
          <w:color w:val="000000"/>
          <w:sz w:val="24"/>
          <w:szCs w:val="24"/>
        </w:rPr>
      </w:pPr>
    </w:p>
    <w:p w14:paraId="310916CF" w14:textId="77777777" w:rsidR="008553C3" w:rsidRDefault="008553C3" w:rsidP="008553C3">
      <w:pPr>
        <w:autoSpaceDE w:val="0"/>
        <w:autoSpaceDN w:val="0"/>
        <w:adjustRightInd w:val="0"/>
        <w:rPr>
          <w:rFonts w:cstheme="minorHAnsi"/>
          <w:color w:val="000000"/>
          <w:sz w:val="24"/>
          <w:szCs w:val="24"/>
        </w:rPr>
      </w:pPr>
      <w:r w:rsidRPr="008553C3">
        <w:rPr>
          <w:rFonts w:cstheme="minorHAnsi"/>
          <w:b/>
          <w:color w:val="000000"/>
          <w:sz w:val="24"/>
          <w:szCs w:val="24"/>
        </w:rPr>
        <w:t>Growth temperature</w:t>
      </w:r>
      <w:r w:rsidRPr="008553C3">
        <w:rPr>
          <w:rFonts w:cstheme="minorHAnsi"/>
          <w:color w:val="000000"/>
          <w:sz w:val="24"/>
          <w:szCs w:val="24"/>
        </w:rPr>
        <w:t xml:space="preserve"> As the Rubisco enzyme governs assimilation in all C3 plants</w:t>
      </w:r>
      <w:r>
        <w:rPr>
          <w:rFonts w:cstheme="minorHAnsi"/>
          <w:color w:val="000000"/>
          <w:sz w:val="24"/>
          <w:szCs w:val="24"/>
        </w:rPr>
        <w:t xml:space="preserve"> </w:t>
      </w:r>
      <w:r w:rsidRPr="008553C3">
        <w:rPr>
          <w:rFonts w:cstheme="minorHAnsi"/>
          <w:color w:val="000000"/>
          <w:sz w:val="24"/>
          <w:szCs w:val="24"/>
        </w:rPr>
        <w:t xml:space="preserve">its enzyme kinetics are assumed not to vary between different plants </w:t>
      </w:r>
      <w:r w:rsidRPr="008553C3">
        <w:rPr>
          <w:rFonts w:cstheme="minorHAnsi"/>
          <w:color w:val="0000FF"/>
          <w:sz w:val="24"/>
          <w:szCs w:val="24"/>
        </w:rPr>
        <w:t>Bernacchi et al.</w:t>
      </w:r>
      <w:r>
        <w:rPr>
          <w:rFonts w:cstheme="minorHAnsi"/>
          <w:color w:val="0000FF"/>
          <w:sz w:val="24"/>
          <w:szCs w:val="24"/>
        </w:rPr>
        <w:t xml:space="preserve"> </w:t>
      </w:r>
      <w:r w:rsidRPr="008553C3">
        <w:rPr>
          <w:rFonts w:cstheme="minorHAnsi"/>
          <w:color w:val="000000"/>
          <w:sz w:val="24"/>
          <w:szCs w:val="24"/>
        </w:rPr>
        <w:t>(</w:t>
      </w:r>
      <w:r w:rsidRPr="008553C3">
        <w:rPr>
          <w:rFonts w:cstheme="minorHAnsi"/>
          <w:color w:val="0000FF"/>
          <w:sz w:val="24"/>
          <w:szCs w:val="24"/>
        </w:rPr>
        <w:t>2001</w:t>
      </w:r>
      <w:r w:rsidRPr="008553C3">
        <w:rPr>
          <w:rFonts w:cstheme="minorHAnsi"/>
          <w:color w:val="000000"/>
          <w:sz w:val="24"/>
          <w:szCs w:val="24"/>
        </w:rPr>
        <w:t>), and the same equations and parameter values are usually taken to calculate</w:t>
      </w:r>
      <w:r>
        <w:rPr>
          <w:rFonts w:cstheme="minorHAnsi"/>
          <w:color w:val="000000"/>
          <w:sz w:val="24"/>
          <w:szCs w:val="24"/>
        </w:rPr>
        <w:t xml:space="preserve"> </w:t>
      </w:r>
      <w:r w:rsidRPr="008553C3">
        <w:rPr>
          <w:rFonts w:cstheme="minorHAnsi"/>
          <w:color w:val="000000"/>
          <w:sz w:val="24"/>
          <w:szCs w:val="24"/>
        </w:rPr>
        <w:t>Vcmax. On the the contrary, the temperature response of Jmax has been found to vary</w:t>
      </w:r>
      <w:r>
        <w:rPr>
          <w:rFonts w:cstheme="minorHAnsi"/>
          <w:color w:val="000000"/>
          <w:sz w:val="24"/>
          <w:szCs w:val="24"/>
        </w:rPr>
        <w:t xml:space="preserve"> </w:t>
      </w:r>
      <w:r w:rsidRPr="008553C3">
        <w:rPr>
          <w:rFonts w:cstheme="minorHAnsi"/>
          <w:color w:val="000000"/>
          <w:sz w:val="24"/>
          <w:szCs w:val="24"/>
        </w:rPr>
        <w:t>significantly according to temperatures during growth as a result of the high potential</w:t>
      </w:r>
      <w:r>
        <w:rPr>
          <w:rFonts w:cstheme="minorHAnsi"/>
          <w:color w:val="000000"/>
          <w:sz w:val="24"/>
          <w:szCs w:val="24"/>
        </w:rPr>
        <w:t xml:space="preserve"> </w:t>
      </w:r>
      <w:r w:rsidRPr="008553C3">
        <w:rPr>
          <w:rFonts w:cstheme="minorHAnsi"/>
          <w:color w:val="000000"/>
          <w:sz w:val="24"/>
          <w:szCs w:val="24"/>
        </w:rPr>
        <w:t xml:space="preserve">of adaptation to its local environment of each individual plant. </w:t>
      </w:r>
      <w:r w:rsidRPr="008553C3">
        <w:rPr>
          <w:rFonts w:cstheme="minorHAnsi"/>
          <w:color w:val="0000FF"/>
          <w:sz w:val="24"/>
          <w:szCs w:val="24"/>
        </w:rPr>
        <w:t xml:space="preserve">June et al. </w:t>
      </w:r>
      <w:r w:rsidRPr="008553C3">
        <w:rPr>
          <w:rFonts w:cstheme="minorHAnsi"/>
          <w:color w:val="000000"/>
          <w:sz w:val="24"/>
          <w:szCs w:val="24"/>
        </w:rPr>
        <w:t>(</w:t>
      </w:r>
      <w:r w:rsidRPr="008553C3">
        <w:rPr>
          <w:rFonts w:cstheme="minorHAnsi"/>
          <w:color w:val="0000FF"/>
          <w:sz w:val="24"/>
          <w:szCs w:val="24"/>
        </w:rPr>
        <w:t>2004</w:t>
      </w:r>
      <w:r w:rsidRPr="008553C3">
        <w:rPr>
          <w:rFonts w:cstheme="minorHAnsi"/>
          <w:color w:val="000000"/>
          <w:sz w:val="24"/>
          <w:szCs w:val="24"/>
        </w:rPr>
        <w:t>)</w:t>
      </w:r>
      <w:r>
        <w:rPr>
          <w:rFonts w:cstheme="minorHAnsi"/>
          <w:color w:val="000000"/>
          <w:sz w:val="24"/>
          <w:szCs w:val="24"/>
        </w:rPr>
        <w:t xml:space="preserve"> </w:t>
      </w:r>
      <w:r w:rsidRPr="008553C3">
        <w:rPr>
          <w:rFonts w:cstheme="minorHAnsi"/>
          <w:color w:val="000000"/>
          <w:sz w:val="24"/>
          <w:szCs w:val="24"/>
        </w:rPr>
        <w:t>found a significant rise of the temperature optimum of the electron transport rate with</w:t>
      </w:r>
      <w:r>
        <w:rPr>
          <w:rFonts w:cstheme="minorHAnsi"/>
          <w:color w:val="000000"/>
          <w:sz w:val="24"/>
          <w:szCs w:val="24"/>
        </w:rPr>
        <w:t xml:space="preserve"> </w:t>
      </w:r>
      <w:r w:rsidRPr="008553C3">
        <w:rPr>
          <w:rFonts w:cstheme="minorHAnsi"/>
          <w:color w:val="000000"/>
          <w:sz w:val="24"/>
          <w:szCs w:val="24"/>
        </w:rPr>
        <w:t xml:space="preserve">higher growth temperature. In agreement with these findings, </w:t>
      </w:r>
      <w:r w:rsidRPr="008553C3">
        <w:rPr>
          <w:rFonts w:cstheme="minorHAnsi"/>
          <w:color w:val="0000FF"/>
          <w:sz w:val="24"/>
          <w:szCs w:val="24"/>
        </w:rPr>
        <w:t xml:space="preserve">Bernacchi et al. </w:t>
      </w:r>
      <w:r w:rsidRPr="008553C3">
        <w:rPr>
          <w:rFonts w:cstheme="minorHAnsi"/>
          <w:color w:val="000000"/>
          <w:sz w:val="24"/>
          <w:szCs w:val="24"/>
        </w:rPr>
        <w:t>(</w:t>
      </w:r>
      <w:r w:rsidRPr="008553C3">
        <w:rPr>
          <w:rFonts w:cstheme="minorHAnsi"/>
          <w:color w:val="0000FF"/>
          <w:sz w:val="24"/>
          <w:szCs w:val="24"/>
        </w:rPr>
        <w:t>2003</w:t>
      </w:r>
      <w:r w:rsidRPr="008553C3">
        <w:rPr>
          <w:rFonts w:cstheme="minorHAnsi"/>
          <w:color w:val="000000"/>
          <w:sz w:val="24"/>
          <w:szCs w:val="24"/>
        </w:rPr>
        <w:t>)</w:t>
      </w:r>
      <w:r>
        <w:rPr>
          <w:rFonts w:cstheme="minorHAnsi"/>
          <w:color w:val="000000"/>
          <w:sz w:val="24"/>
          <w:szCs w:val="24"/>
        </w:rPr>
        <w:t xml:space="preserve"> </w:t>
      </w:r>
      <w:r w:rsidRPr="008553C3">
        <w:rPr>
          <w:rFonts w:cstheme="minorHAnsi"/>
          <w:color w:val="000000"/>
          <w:sz w:val="24"/>
          <w:szCs w:val="24"/>
        </w:rPr>
        <w:t>found a slower rise of Jcmax with temperature in plants grown in warmer environments</w:t>
      </w:r>
      <w:r>
        <w:rPr>
          <w:rFonts w:cstheme="minorHAnsi"/>
          <w:color w:val="000000"/>
          <w:sz w:val="24"/>
          <w:szCs w:val="24"/>
        </w:rPr>
        <w:t xml:space="preserve"> </w:t>
      </w:r>
      <w:r w:rsidRPr="008553C3">
        <w:rPr>
          <w:rFonts w:cstheme="minorHAnsi"/>
          <w:color w:val="000000"/>
          <w:sz w:val="24"/>
          <w:szCs w:val="24"/>
        </w:rPr>
        <w:t>(tobacco was found not to reach an optimum in the measured range of temperatures</w:t>
      </w:r>
      <w:r>
        <w:rPr>
          <w:rFonts w:cstheme="minorHAnsi"/>
          <w:color w:val="000000"/>
          <w:sz w:val="24"/>
          <w:szCs w:val="24"/>
        </w:rPr>
        <w:t xml:space="preserve"> </w:t>
      </w:r>
      <w:r w:rsidRPr="008553C3">
        <w:rPr>
          <w:rFonts w:cstheme="minorHAnsi"/>
          <w:color w:val="000000"/>
          <w:sz w:val="24"/>
          <w:szCs w:val="24"/>
        </w:rPr>
        <w:t>below 40°C). In these</w:t>
      </w:r>
      <w:r>
        <w:rPr>
          <w:rFonts w:cstheme="minorHAnsi"/>
          <w:color w:val="000000"/>
          <w:sz w:val="24"/>
          <w:szCs w:val="24"/>
        </w:rPr>
        <w:t xml:space="preserve"> </w:t>
      </w:r>
      <w:r w:rsidRPr="008553C3">
        <w:rPr>
          <w:rFonts w:cstheme="minorHAnsi"/>
          <w:color w:val="000000"/>
          <w:sz w:val="24"/>
          <w:szCs w:val="24"/>
        </w:rPr>
        <w:t>experiments values of Jmax for a given temperature differed by a</w:t>
      </w:r>
      <w:r>
        <w:rPr>
          <w:rFonts w:cstheme="minorHAnsi"/>
          <w:color w:val="000000"/>
          <w:sz w:val="24"/>
          <w:szCs w:val="24"/>
        </w:rPr>
        <w:t xml:space="preserve"> </w:t>
      </w:r>
      <w:r w:rsidRPr="008553C3">
        <w:rPr>
          <w:rFonts w:cstheme="minorHAnsi"/>
          <w:color w:val="000000"/>
          <w:sz w:val="24"/>
          <w:szCs w:val="24"/>
        </w:rPr>
        <w:t>factor of 1.5-3 between species grown at 15 and at 25°C.</w:t>
      </w:r>
    </w:p>
    <w:p w14:paraId="44BCDA7E" w14:textId="77777777" w:rsidR="008553C3" w:rsidRPr="008553C3" w:rsidRDefault="008553C3" w:rsidP="008553C3">
      <w:pPr>
        <w:autoSpaceDE w:val="0"/>
        <w:autoSpaceDN w:val="0"/>
        <w:adjustRightInd w:val="0"/>
        <w:rPr>
          <w:rFonts w:cstheme="minorHAnsi"/>
          <w:color w:val="000000"/>
          <w:sz w:val="24"/>
          <w:szCs w:val="24"/>
        </w:rPr>
      </w:pPr>
    </w:p>
    <w:p w14:paraId="1C16DEB4" w14:textId="77777777" w:rsidR="008553C3" w:rsidRDefault="008553C3" w:rsidP="008553C3">
      <w:pPr>
        <w:autoSpaceDE w:val="0"/>
        <w:autoSpaceDN w:val="0"/>
        <w:adjustRightInd w:val="0"/>
        <w:rPr>
          <w:rFonts w:cstheme="minorHAnsi"/>
          <w:color w:val="000000"/>
          <w:sz w:val="24"/>
          <w:szCs w:val="24"/>
        </w:rPr>
      </w:pPr>
      <w:r w:rsidRPr="008553C3">
        <w:rPr>
          <w:rFonts w:cstheme="minorHAnsi"/>
          <w:b/>
          <w:color w:val="000000"/>
          <w:sz w:val="24"/>
          <w:szCs w:val="24"/>
        </w:rPr>
        <w:lastRenderedPageBreak/>
        <w:t>Leaf position</w:t>
      </w:r>
      <w:r w:rsidRPr="008553C3">
        <w:rPr>
          <w:rFonts w:cstheme="minorHAnsi"/>
          <w:color w:val="000000"/>
          <w:sz w:val="24"/>
          <w:szCs w:val="24"/>
        </w:rPr>
        <w:t xml:space="preserve"> Even in one single plant, variations in photosynthetic activity have</w:t>
      </w:r>
      <w:r>
        <w:rPr>
          <w:rFonts w:cstheme="minorHAnsi"/>
          <w:color w:val="000000"/>
          <w:sz w:val="24"/>
          <w:szCs w:val="24"/>
        </w:rPr>
        <w:t xml:space="preserve"> </w:t>
      </w:r>
      <w:r w:rsidRPr="008553C3">
        <w:rPr>
          <w:rFonts w:cstheme="minorHAnsi"/>
          <w:color w:val="000000"/>
          <w:sz w:val="24"/>
          <w:szCs w:val="24"/>
        </w:rPr>
        <w:t xml:space="preserve">been found in different leaves of this plant. </w:t>
      </w:r>
      <w:r w:rsidRPr="008553C3">
        <w:rPr>
          <w:rFonts w:cstheme="minorHAnsi"/>
          <w:color w:val="0000FF"/>
          <w:sz w:val="24"/>
          <w:szCs w:val="24"/>
        </w:rPr>
        <w:t xml:space="preserve">Schultz </w:t>
      </w:r>
      <w:r w:rsidRPr="008553C3">
        <w:rPr>
          <w:rFonts w:cstheme="minorHAnsi"/>
          <w:color w:val="000000"/>
          <w:sz w:val="24"/>
          <w:szCs w:val="24"/>
        </w:rPr>
        <w:t>(</w:t>
      </w:r>
      <w:r w:rsidRPr="008553C3">
        <w:rPr>
          <w:rFonts w:cstheme="minorHAnsi"/>
          <w:color w:val="0000FF"/>
          <w:sz w:val="24"/>
          <w:szCs w:val="24"/>
        </w:rPr>
        <w:t>2003</w:t>
      </w:r>
      <w:r w:rsidRPr="008553C3">
        <w:rPr>
          <w:rFonts w:cstheme="minorHAnsi"/>
          <w:color w:val="000000"/>
          <w:sz w:val="24"/>
          <w:szCs w:val="24"/>
        </w:rPr>
        <w:t>) measured gas exchange</w:t>
      </w:r>
      <w:r>
        <w:rPr>
          <w:rFonts w:cstheme="minorHAnsi"/>
          <w:color w:val="000000"/>
          <w:sz w:val="24"/>
          <w:szCs w:val="24"/>
        </w:rPr>
        <w:t xml:space="preserve"> </w:t>
      </w:r>
      <w:r w:rsidRPr="008553C3">
        <w:rPr>
          <w:rFonts w:cstheme="minorHAnsi"/>
          <w:color w:val="000000"/>
          <w:sz w:val="24"/>
          <w:szCs w:val="24"/>
        </w:rPr>
        <w:t>differences between sun and shade leaves of a grapevine stand and found up to two</w:t>
      </w:r>
      <w:r>
        <w:rPr>
          <w:rFonts w:cstheme="minorHAnsi"/>
          <w:color w:val="000000"/>
          <w:sz w:val="24"/>
          <w:szCs w:val="24"/>
        </w:rPr>
        <w:t xml:space="preserve"> </w:t>
      </w:r>
      <w:r w:rsidRPr="008553C3">
        <w:rPr>
          <w:rFonts w:cstheme="minorHAnsi"/>
          <w:color w:val="000000"/>
          <w:sz w:val="24"/>
          <w:szCs w:val="24"/>
        </w:rPr>
        <w:t>times higher</w:t>
      </w:r>
      <w:r>
        <w:rPr>
          <w:rFonts w:cstheme="minorHAnsi"/>
          <w:color w:val="000000"/>
          <w:sz w:val="24"/>
          <w:szCs w:val="24"/>
        </w:rPr>
        <w:t xml:space="preserve"> </w:t>
      </w:r>
      <w:r w:rsidRPr="008553C3">
        <w:rPr>
          <w:rFonts w:cstheme="minorHAnsi"/>
          <w:color w:val="000000"/>
          <w:sz w:val="24"/>
          <w:szCs w:val="24"/>
        </w:rPr>
        <w:t>values for Vcmax and Jmax of sun leaves, compared to leaves within the</w:t>
      </w:r>
      <w:r>
        <w:rPr>
          <w:rFonts w:cstheme="minorHAnsi"/>
          <w:color w:val="000000"/>
          <w:sz w:val="24"/>
          <w:szCs w:val="24"/>
        </w:rPr>
        <w:t xml:space="preserve"> </w:t>
      </w:r>
      <w:r w:rsidRPr="008553C3">
        <w:rPr>
          <w:rFonts w:cstheme="minorHAnsi"/>
          <w:color w:val="000000"/>
          <w:sz w:val="24"/>
          <w:szCs w:val="24"/>
        </w:rPr>
        <w:t>stand. Leaf nitrogen content varied in a similar manner and could explain parts of the</w:t>
      </w:r>
      <w:r>
        <w:rPr>
          <w:rFonts w:cstheme="minorHAnsi"/>
          <w:color w:val="000000"/>
          <w:sz w:val="24"/>
          <w:szCs w:val="24"/>
        </w:rPr>
        <w:t xml:space="preserve"> </w:t>
      </w:r>
      <w:r w:rsidRPr="008553C3">
        <w:rPr>
          <w:rFonts w:cstheme="minorHAnsi"/>
          <w:color w:val="000000"/>
          <w:sz w:val="24"/>
          <w:szCs w:val="24"/>
        </w:rPr>
        <w:t xml:space="preserve">variation. Similar findings are reported by </w:t>
      </w:r>
      <w:r w:rsidRPr="008553C3">
        <w:rPr>
          <w:rFonts w:cstheme="minorHAnsi"/>
          <w:color w:val="0000FF"/>
          <w:sz w:val="24"/>
          <w:szCs w:val="24"/>
        </w:rPr>
        <w:t xml:space="preserve">Wilson et al. </w:t>
      </w:r>
      <w:r w:rsidRPr="008553C3">
        <w:rPr>
          <w:rFonts w:cstheme="minorHAnsi"/>
          <w:color w:val="000000"/>
          <w:sz w:val="24"/>
          <w:szCs w:val="24"/>
        </w:rPr>
        <w:t>(</w:t>
      </w:r>
      <w:r w:rsidRPr="008553C3">
        <w:rPr>
          <w:rFonts w:cstheme="minorHAnsi"/>
          <w:color w:val="0000FF"/>
          <w:sz w:val="24"/>
          <w:szCs w:val="24"/>
        </w:rPr>
        <w:t>2000</w:t>
      </w:r>
      <w:r w:rsidRPr="008553C3">
        <w:rPr>
          <w:rFonts w:cstheme="minorHAnsi"/>
          <w:color w:val="000000"/>
          <w:sz w:val="24"/>
          <w:szCs w:val="24"/>
        </w:rPr>
        <w:t>) who explain this effect</w:t>
      </w:r>
      <w:r>
        <w:rPr>
          <w:rFonts w:cstheme="minorHAnsi"/>
          <w:color w:val="000000"/>
          <w:sz w:val="24"/>
          <w:szCs w:val="24"/>
        </w:rPr>
        <w:t xml:space="preserve"> </w:t>
      </w:r>
      <w:r w:rsidRPr="008553C3">
        <w:rPr>
          <w:rFonts w:cstheme="minorHAnsi"/>
          <w:color w:val="000000"/>
          <w:sz w:val="24"/>
          <w:szCs w:val="24"/>
        </w:rPr>
        <w:t>by a rise in leaf thickness in upper parts of a tree canopy.</w:t>
      </w:r>
      <w:r w:rsidRPr="00AA2E26">
        <w:rPr>
          <w:rFonts w:cstheme="minorHAnsi"/>
          <w:color w:val="000000"/>
          <w:sz w:val="24"/>
          <w:szCs w:val="24"/>
        </w:rPr>
        <w:t xml:space="preserve"> </w:t>
      </w:r>
    </w:p>
    <w:p w14:paraId="346A6B72" w14:textId="77777777" w:rsidR="008553C3" w:rsidRDefault="008553C3" w:rsidP="008553C3">
      <w:pPr>
        <w:autoSpaceDE w:val="0"/>
        <w:autoSpaceDN w:val="0"/>
        <w:adjustRightInd w:val="0"/>
        <w:rPr>
          <w:rFonts w:cstheme="minorHAnsi"/>
          <w:color w:val="000000"/>
          <w:sz w:val="24"/>
          <w:szCs w:val="24"/>
        </w:rPr>
      </w:pPr>
    </w:p>
    <w:p w14:paraId="71A8B5E6" w14:textId="77777777" w:rsidR="008553C3" w:rsidRDefault="008553C3" w:rsidP="008553C3">
      <w:pPr>
        <w:autoSpaceDE w:val="0"/>
        <w:autoSpaceDN w:val="0"/>
        <w:adjustRightInd w:val="0"/>
        <w:rPr>
          <w:rFonts w:cstheme="minorHAnsi"/>
          <w:color w:val="000000"/>
          <w:sz w:val="24"/>
          <w:szCs w:val="24"/>
        </w:rPr>
      </w:pPr>
      <w:r w:rsidRPr="008553C3">
        <w:rPr>
          <w:rFonts w:cstheme="minorHAnsi"/>
          <w:b/>
          <w:sz w:val="24"/>
          <w:szCs w:val="24"/>
        </w:rPr>
        <w:t>Seasonality</w:t>
      </w:r>
      <w:r w:rsidRPr="008553C3">
        <w:rPr>
          <w:rFonts w:cstheme="minorHAnsi"/>
          <w:sz w:val="24"/>
          <w:szCs w:val="24"/>
        </w:rPr>
        <w:t xml:space="preserve"> Based on the observation that the two key photosynthetic</w:t>
      </w:r>
      <w:r>
        <w:rPr>
          <w:rFonts w:cstheme="minorHAnsi"/>
          <w:sz w:val="24"/>
          <w:szCs w:val="24"/>
        </w:rPr>
        <w:t xml:space="preserve"> </w:t>
      </w:r>
      <w:r w:rsidRPr="008553C3">
        <w:rPr>
          <w:rFonts w:cstheme="minorHAnsi"/>
          <w:sz w:val="24"/>
          <w:szCs w:val="24"/>
        </w:rPr>
        <w:t>parameters Jmax and Vcmax change significantly during the growing season especially</w:t>
      </w:r>
      <w:r>
        <w:rPr>
          <w:rFonts w:cstheme="minorHAnsi"/>
          <w:sz w:val="24"/>
          <w:szCs w:val="24"/>
        </w:rPr>
        <w:t xml:space="preserve"> </w:t>
      </w:r>
      <w:r w:rsidRPr="008553C3">
        <w:rPr>
          <w:rFonts w:cstheme="minorHAnsi"/>
          <w:sz w:val="24"/>
          <w:szCs w:val="24"/>
        </w:rPr>
        <w:t>under field conditions, a large group of authors tried to find correlations between the</w:t>
      </w:r>
      <w:r>
        <w:rPr>
          <w:rFonts w:cstheme="minorHAnsi"/>
          <w:sz w:val="24"/>
          <w:szCs w:val="24"/>
        </w:rPr>
        <w:t xml:space="preserve"> </w:t>
      </w:r>
      <w:r w:rsidRPr="008553C3">
        <w:rPr>
          <w:rFonts w:cstheme="minorHAnsi"/>
          <w:sz w:val="24"/>
          <w:szCs w:val="24"/>
        </w:rPr>
        <w:t>two parameters and factors like leaf age, leaf nitrogen content, leaf position, ambient</w:t>
      </w:r>
      <w:r>
        <w:rPr>
          <w:rFonts w:cstheme="minorHAnsi"/>
          <w:sz w:val="24"/>
          <w:szCs w:val="24"/>
        </w:rPr>
        <w:t xml:space="preserve"> </w:t>
      </w:r>
      <w:r w:rsidRPr="008553C3">
        <w:rPr>
          <w:rFonts w:cstheme="minorHAnsi"/>
          <w:sz w:val="24"/>
          <w:szCs w:val="24"/>
        </w:rPr>
        <w:t>temperature or phenological development stage. During interpretation of these results</w:t>
      </w:r>
      <w:r>
        <w:rPr>
          <w:rFonts w:cstheme="minorHAnsi"/>
          <w:sz w:val="24"/>
          <w:szCs w:val="24"/>
        </w:rPr>
        <w:t xml:space="preserve"> </w:t>
      </w:r>
      <w:r w:rsidRPr="008553C3">
        <w:rPr>
          <w:rFonts w:cstheme="minorHAnsi"/>
          <w:sz w:val="24"/>
          <w:szCs w:val="24"/>
        </w:rPr>
        <w:t>it should be kept in mind that these parameters are not independent of each other and</w:t>
      </w:r>
      <w:r>
        <w:rPr>
          <w:rFonts w:cstheme="minorHAnsi"/>
          <w:sz w:val="24"/>
          <w:szCs w:val="24"/>
        </w:rPr>
        <w:t xml:space="preserve"> </w:t>
      </w:r>
      <w:r w:rsidRPr="008553C3">
        <w:rPr>
          <w:rFonts w:cstheme="minorHAnsi"/>
          <w:sz w:val="24"/>
          <w:szCs w:val="24"/>
        </w:rPr>
        <w:t>statistical correlation should not be mistaken as causal explanation. Leaf nitrogen con</w:t>
      </w:r>
      <w:r w:rsidRPr="008553C3">
        <w:rPr>
          <w:rFonts w:cstheme="minorHAnsi"/>
          <w:color w:val="000000"/>
          <w:sz w:val="24"/>
          <w:szCs w:val="24"/>
        </w:rPr>
        <w:t xml:space="preserve"> tent for example is strongly correlated with leaf age and position of the leaf (sun/shade</w:t>
      </w:r>
      <w:r>
        <w:rPr>
          <w:rFonts w:cstheme="minorHAnsi"/>
          <w:color w:val="000000"/>
          <w:sz w:val="24"/>
          <w:szCs w:val="24"/>
        </w:rPr>
        <w:t xml:space="preserve"> </w:t>
      </w:r>
      <w:r w:rsidRPr="008553C3">
        <w:rPr>
          <w:rFonts w:cstheme="minorHAnsi"/>
          <w:color w:val="000000"/>
          <w:sz w:val="24"/>
          <w:szCs w:val="24"/>
        </w:rPr>
        <w:t>leaf) and ambient temperature follows seasonal changes in most parts of the world.</w:t>
      </w:r>
      <w:r>
        <w:rPr>
          <w:rFonts w:cstheme="minorHAnsi"/>
          <w:color w:val="000000"/>
          <w:sz w:val="24"/>
          <w:szCs w:val="24"/>
        </w:rPr>
        <w:t xml:space="preserve"> </w:t>
      </w:r>
      <w:r w:rsidRPr="008553C3">
        <w:rPr>
          <w:rFonts w:cstheme="minorHAnsi"/>
          <w:color w:val="0000FF"/>
          <w:sz w:val="24"/>
          <w:szCs w:val="24"/>
        </w:rPr>
        <w:t xml:space="preserve">Medlyn et al. </w:t>
      </w:r>
      <w:r w:rsidRPr="008553C3">
        <w:rPr>
          <w:rFonts w:cstheme="minorHAnsi"/>
          <w:color w:val="000000"/>
          <w:sz w:val="24"/>
          <w:szCs w:val="24"/>
        </w:rPr>
        <w:t>(</w:t>
      </w:r>
      <w:r w:rsidRPr="008553C3">
        <w:rPr>
          <w:rFonts w:cstheme="minorHAnsi"/>
          <w:color w:val="0000FF"/>
          <w:sz w:val="24"/>
          <w:szCs w:val="24"/>
        </w:rPr>
        <w:t>2002b</w:t>
      </w:r>
      <w:r w:rsidRPr="008553C3">
        <w:rPr>
          <w:rFonts w:cstheme="minorHAnsi"/>
          <w:color w:val="000000"/>
          <w:sz w:val="24"/>
          <w:szCs w:val="24"/>
        </w:rPr>
        <w:t>) found a roughly linear relationship between leaf nitrogen content</w:t>
      </w:r>
      <w:r>
        <w:rPr>
          <w:rFonts w:cstheme="minorHAnsi"/>
          <w:color w:val="000000"/>
          <w:sz w:val="24"/>
          <w:szCs w:val="24"/>
        </w:rPr>
        <w:t xml:space="preserve"> </w:t>
      </w:r>
      <w:r w:rsidRPr="008553C3">
        <w:rPr>
          <w:rFonts w:cstheme="minorHAnsi"/>
          <w:color w:val="000000"/>
          <w:sz w:val="24"/>
          <w:szCs w:val="24"/>
        </w:rPr>
        <w:t>and values for Vcmax and Jmax for a yearly time series of evergreen pine trees. At</w:t>
      </w:r>
      <w:r>
        <w:rPr>
          <w:rFonts w:cstheme="minorHAnsi"/>
          <w:color w:val="000000"/>
          <w:sz w:val="24"/>
          <w:szCs w:val="24"/>
        </w:rPr>
        <w:t xml:space="preserve"> </w:t>
      </w:r>
      <w:r w:rsidRPr="008553C3">
        <w:rPr>
          <w:rFonts w:cstheme="minorHAnsi"/>
          <w:color w:val="000000"/>
          <w:sz w:val="24"/>
          <w:szCs w:val="24"/>
        </w:rPr>
        <w:t>the same time nitrogen content was significantly lower during summer months due to</w:t>
      </w:r>
      <w:r>
        <w:rPr>
          <w:rFonts w:cstheme="minorHAnsi"/>
          <w:color w:val="000000"/>
          <w:sz w:val="24"/>
          <w:szCs w:val="24"/>
        </w:rPr>
        <w:t xml:space="preserve"> </w:t>
      </w:r>
      <w:r w:rsidRPr="008553C3">
        <w:rPr>
          <w:rFonts w:cstheme="minorHAnsi"/>
          <w:color w:val="000000"/>
          <w:sz w:val="24"/>
          <w:szCs w:val="24"/>
        </w:rPr>
        <w:t>nitrogen relocation during times of growth of new needles. Due to the seasonality of</w:t>
      </w:r>
      <w:r>
        <w:rPr>
          <w:rFonts w:cstheme="minorHAnsi"/>
          <w:color w:val="000000"/>
          <w:sz w:val="24"/>
          <w:szCs w:val="24"/>
        </w:rPr>
        <w:t xml:space="preserve"> </w:t>
      </w:r>
      <w:r w:rsidRPr="008553C3">
        <w:rPr>
          <w:rFonts w:cstheme="minorHAnsi"/>
          <w:color w:val="000000"/>
          <w:sz w:val="24"/>
          <w:szCs w:val="24"/>
        </w:rPr>
        <w:t>the temperature, the authors could as well construct a reciprocal linear relationship</w:t>
      </w:r>
      <w:r>
        <w:rPr>
          <w:rFonts w:cstheme="minorHAnsi"/>
          <w:color w:val="000000"/>
          <w:sz w:val="24"/>
          <w:szCs w:val="24"/>
        </w:rPr>
        <w:t xml:space="preserve"> </w:t>
      </w:r>
      <w:r w:rsidRPr="008553C3">
        <w:rPr>
          <w:rFonts w:cstheme="minorHAnsi"/>
          <w:color w:val="000000"/>
          <w:sz w:val="24"/>
          <w:szCs w:val="24"/>
        </w:rPr>
        <w:t>between values of the two parameters and ambient temperature. They argue that this</w:t>
      </w:r>
      <w:r>
        <w:rPr>
          <w:rFonts w:cstheme="minorHAnsi"/>
          <w:color w:val="000000"/>
          <w:sz w:val="24"/>
          <w:szCs w:val="24"/>
        </w:rPr>
        <w:t xml:space="preserve"> </w:t>
      </w:r>
      <w:r w:rsidRPr="008553C3">
        <w:rPr>
          <w:rFonts w:cstheme="minorHAnsi"/>
          <w:color w:val="000000"/>
          <w:sz w:val="24"/>
          <w:szCs w:val="24"/>
        </w:rPr>
        <w:t>could have been, on the one hand, caused by acclimatisation of the plant to ambient climate</w:t>
      </w:r>
      <w:r>
        <w:rPr>
          <w:rFonts w:cstheme="minorHAnsi"/>
          <w:color w:val="000000"/>
          <w:sz w:val="24"/>
          <w:szCs w:val="24"/>
        </w:rPr>
        <w:t xml:space="preserve"> </w:t>
      </w:r>
      <w:r w:rsidRPr="008553C3">
        <w:rPr>
          <w:rFonts w:cstheme="minorHAnsi"/>
          <w:color w:val="000000"/>
          <w:sz w:val="24"/>
          <w:szCs w:val="24"/>
        </w:rPr>
        <w:t>conditions which caused lower photosynthetic activity with higher temperatures.</w:t>
      </w:r>
      <w:r>
        <w:rPr>
          <w:rFonts w:cstheme="minorHAnsi"/>
          <w:color w:val="000000"/>
          <w:sz w:val="24"/>
          <w:szCs w:val="24"/>
        </w:rPr>
        <w:t xml:space="preserve"> </w:t>
      </w:r>
    </w:p>
    <w:p w14:paraId="70572F50" w14:textId="77777777" w:rsidR="008553C3" w:rsidRDefault="008553C3" w:rsidP="008553C3">
      <w:pPr>
        <w:autoSpaceDE w:val="0"/>
        <w:autoSpaceDN w:val="0"/>
        <w:adjustRightInd w:val="0"/>
        <w:rPr>
          <w:rFonts w:cstheme="minorHAnsi"/>
          <w:color w:val="000000"/>
          <w:sz w:val="24"/>
          <w:szCs w:val="24"/>
        </w:rPr>
      </w:pPr>
    </w:p>
    <w:p w14:paraId="5BBF0C84" w14:textId="77777777" w:rsidR="008553C3" w:rsidRPr="008553C3" w:rsidRDefault="008553C3" w:rsidP="008553C3">
      <w:pPr>
        <w:autoSpaceDE w:val="0"/>
        <w:autoSpaceDN w:val="0"/>
        <w:adjustRightInd w:val="0"/>
        <w:rPr>
          <w:rFonts w:cstheme="minorHAnsi"/>
          <w:color w:val="000000"/>
          <w:sz w:val="24"/>
          <w:szCs w:val="24"/>
        </w:rPr>
      </w:pPr>
      <w:r w:rsidRPr="008553C3">
        <w:rPr>
          <w:rFonts w:cstheme="minorHAnsi"/>
          <w:color w:val="000000"/>
          <w:sz w:val="24"/>
          <w:szCs w:val="24"/>
        </w:rPr>
        <w:t>On the other hand changes could have also been induced by phenological changes in</w:t>
      </w:r>
    </w:p>
    <w:p w14:paraId="4B5018EA" w14:textId="77777777" w:rsidR="008553C3" w:rsidRDefault="008553C3" w:rsidP="008553C3">
      <w:pPr>
        <w:autoSpaceDE w:val="0"/>
        <w:autoSpaceDN w:val="0"/>
        <w:adjustRightInd w:val="0"/>
        <w:rPr>
          <w:rFonts w:cstheme="minorHAnsi"/>
          <w:color w:val="000000"/>
          <w:sz w:val="24"/>
          <w:szCs w:val="24"/>
        </w:rPr>
      </w:pPr>
      <w:r w:rsidRPr="008553C3">
        <w:rPr>
          <w:rFonts w:cstheme="minorHAnsi"/>
          <w:color w:val="000000"/>
          <w:sz w:val="24"/>
          <w:szCs w:val="24"/>
        </w:rPr>
        <w:t>nitrogen content and photosynthetic activity.</w:t>
      </w:r>
      <w:r>
        <w:rPr>
          <w:rFonts w:cstheme="minorHAnsi"/>
          <w:color w:val="000000"/>
          <w:sz w:val="24"/>
          <w:szCs w:val="24"/>
        </w:rPr>
        <w:t xml:space="preserve"> </w:t>
      </w:r>
      <w:r w:rsidRPr="008553C3">
        <w:rPr>
          <w:rFonts w:cstheme="minorHAnsi"/>
          <w:color w:val="000000"/>
          <w:sz w:val="24"/>
          <w:szCs w:val="24"/>
        </w:rPr>
        <w:t xml:space="preserve">Similar results have been reported by </w:t>
      </w:r>
      <w:r w:rsidRPr="008553C3">
        <w:rPr>
          <w:rFonts w:cstheme="minorHAnsi"/>
          <w:color w:val="0000FF"/>
          <w:sz w:val="24"/>
          <w:szCs w:val="24"/>
        </w:rPr>
        <w:t xml:space="preserve">Schultz </w:t>
      </w:r>
      <w:r w:rsidRPr="008553C3">
        <w:rPr>
          <w:rFonts w:cstheme="minorHAnsi"/>
          <w:color w:val="000000"/>
          <w:sz w:val="24"/>
          <w:szCs w:val="24"/>
        </w:rPr>
        <w:t>(</w:t>
      </w:r>
      <w:r w:rsidRPr="008553C3">
        <w:rPr>
          <w:rFonts w:cstheme="minorHAnsi"/>
          <w:color w:val="0000FF"/>
          <w:sz w:val="24"/>
          <w:szCs w:val="24"/>
        </w:rPr>
        <w:t>2003</w:t>
      </w:r>
      <w:r w:rsidRPr="008553C3">
        <w:rPr>
          <w:rFonts w:cstheme="minorHAnsi"/>
          <w:color w:val="000000"/>
          <w:sz w:val="24"/>
          <w:szCs w:val="24"/>
        </w:rPr>
        <w:t xml:space="preserve">) for gravepine, by </w:t>
      </w:r>
      <w:r w:rsidRPr="008553C3">
        <w:rPr>
          <w:rFonts w:cstheme="minorHAnsi"/>
          <w:color w:val="0000FF"/>
          <w:sz w:val="24"/>
          <w:szCs w:val="24"/>
        </w:rPr>
        <w:t>Xu &amp; Baldocchi</w:t>
      </w:r>
      <w:r>
        <w:rPr>
          <w:rFonts w:cstheme="minorHAnsi"/>
          <w:color w:val="0000FF"/>
          <w:sz w:val="24"/>
          <w:szCs w:val="24"/>
        </w:rPr>
        <w:t xml:space="preserve"> </w:t>
      </w:r>
      <w:r w:rsidRPr="008553C3">
        <w:rPr>
          <w:rFonts w:cstheme="minorHAnsi"/>
          <w:color w:val="000000"/>
          <w:sz w:val="24"/>
          <w:szCs w:val="24"/>
        </w:rPr>
        <w:t>(</w:t>
      </w:r>
      <w:r w:rsidRPr="008553C3">
        <w:rPr>
          <w:rFonts w:cstheme="minorHAnsi"/>
          <w:color w:val="0000FF"/>
          <w:sz w:val="24"/>
          <w:szCs w:val="24"/>
        </w:rPr>
        <w:t>2003</w:t>
      </w:r>
      <w:r w:rsidRPr="008553C3">
        <w:rPr>
          <w:rFonts w:cstheme="minorHAnsi"/>
          <w:color w:val="000000"/>
          <w:sz w:val="24"/>
          <w:szCs w:val="24"/>
        </w:rPr>
        <w:t xml:space="preserve">) for blue oak and by </w:t>
      </w:r>
      <w:r w:rsidRPr="008553C3">
        <w:rPr>
          <w:rFonts w:cstheme="minorHAnsi"/>
          <w:color w:val="0000FF"/>
          <w:sz w:val="24"/>
          <w:szCs w:val="24"/>
        </w:rPr>
        <w:t xml:space="preserve">Kosugi et al. </w:t>
      </w:r>
      <w:r w:rsidRPr="008553C3">
        <w:rPr>
          <w:rFonts w:cstheme="minorHAnsi"/>
          <w:color w:val="000000"/>
          <w:sz w:val="24"/>
          <w:szCs w:val="24"/>
        </w:rPr>
        <w:t>(</w:t>
      </w:r>
      <w:r w:rsidRPr="008553C3">
        <w:rPr>
          <w:rFonts w:cstheme="minorHAnsi"/>
          <w:color w:val="0000FF"/>
          <w:sz w:val="24"/>
          <w:szCs w:val="24"/>
        </w:rPr>
        <w:t>2003</w:t>
      </w:r>
      <w:r w:rsidRPr="008553C3">
        <w:rPr>
          <w:rFonts w:cstheme="minorHAnsi"/>
          <w:color w:val="000000"/>
          <w:sz w:val="24"/>
          <w:szCs w:val="24"/>
        </w:rPr>
        <w:t xml:space="preserve">, </w:t>
      </w:r>
      <w:r w:rsidRPr="008553C3">
        <w:rPr>
          <w:rFonts w:cstheme="minorHAnsi"/>
          <w:color w:val="0000FF"/>
          <w:sz w:val="24"/>
          <w:szCs w:val="24"/>
        </w:rPr>
        <w:t>2006</w:t>
      </w:r>
      <w:r w:rsidRPr="008553C3">
        <w:rPr>
          <w:rFonts w:cstheme="minorHAnsi"/>
          <w:color w:val="000000"/>
          <w:sz w:val="24"/>
          <w:szCs w:val="24"/>
        </w:rPr>
        <w:t xml:space="preserve">) or </w:t>
      </w:r>
      <w:r w:rsidRPr="008553C3">
        <w:rPr>
          <w:rFonts w:cstheme="minorHAnsi"/>
          <w:color w:val="0000FF"/>
          <w:sz w:val="24"/>
          <w:szCs w:val="24"/>
        </w:rPr>
        <w:t xml:space="preserve">Wilson et al. </w:t>
      </w:r>
      <w:r w:rsidRPr="008553C3">
        <w:rPr>
          <w:rFonts w:cstheme="minorHAnsi"/>
          <w:color w:val="000000"/>
          <w:sz w:val="24"/>
          <w:szCs w:val="24"/>
        </w:rPr>
        <w:t>(</w:t>
      </w:r>
      <w:r w:rsidRPr="008553C3">
        <w:rPr>
          <w:rFonts w:cstheme="minorHAnsi"/>
          <w:color w:val="0000FF"/>
          <w:sz w:val="24"/>
          <w:szCs w:val="24"/>
        </w:rPr>
        <w:t>2001</w:t>
      </w:r>
      <w:r w:rsidRPr="008553C3">
        <w:rPr>
          <w:rFonts w:cstheme="minorHAnsi"/>
          <w:color w:val="000000"/>
          <w:sz w:val="24"/>
          <w:szCs w:val="24"/>
        </w:rPr>
        <w:t>)</w:t>
      </w:r>
      <w:r>
        <w:rPr>
          <w:rFonts w:cstheme="minorHAnsi"/>
          <w:color w:val="000000"/>
          <w:sz w:val="24"/>
          <w:szCs w:val="24"/>
        </w:rPr>
        <w:t xml:space="preserve"> </w:t>
      </w:r>
      <w:r w:rsidRPr="008553C3">
        <w:rPr>
          <w:rFonts w:cstheme="minorHAnsi"/>
          <w:color w:val="000000"/>
          <w:sz w:val="24"/>
          <w:szCs w:val="24"/>
        </w:rPr>
        <w:t>for several evergreen trees. In general the seasonal pattern showed a sharp rise of</w:t>
      </w:r>
      <w:r>
        <w:rPr>
          <w:rFonts w:cstheme="minorHAnsi"/>
          <w:color w:val="000000"/>
          <w:sz w:val="24"/>
          <w:szCs w:val="24"/>
        </w:rPr>
        <w:t xml:space="preserve"> </w:t>
      </w:r>
      <w:r w:rsidRPr="008553C3">
        <w:rPr>
          <w:rFonts w:cstheme="minorHAnsi"/>
          <w:color w:val="000000"/>
          <w:sz w:val="24"/>
          <w:szCs w:val="24"/>
        </w:rPr>
        <w:t>photosynthetic activity and the size of Jmax and Vcmax during leaf development and a</w:t>
      </w:r>
      <w:r>
        <w:rPr>
          <w:rFonts w:cstheme="minorHAnsi"/>
          <w:color w:val="000000"/>
          <w:sz w:val="24"/>
          <w:szCs w:val="24"/>
        </w:rPr>
        <w:t xml:space="preserve"> </w:t>
      </w:r>
      <w:r w:rsidRPr="008553C3">
        <w:rPr>
          <w:rFonts w:cstheme="minorHAnsi"/>
          <w:color w:val="000000"/>
          <w:sz w:val="24"/>
          <w:szCs w:val="24"/>
        </w:rPr>
        <w:t xml:space="preserve">gradual decline during the summer months. In accordance to the findings of </w:t>
      </w:r>
      <w:r w:rsidRPr="008553C3">
        <w:rPr>
          <w:rFonts w:cstheme="minorHAnsi"/>
          <w:color w:val="0000FF"/>
          <w:sz w:val="24"/>
          <w:szCs w:val="24"/>
        </w:rPr>
        <w:t>Medlyn</w:t>
      </w:r>
      <w:r>
        <w:rPr>
          <w:rFonts w:cstheme="minorHAnsi"/>
          <w:color w:val="0000FF"/>
          <w:sz w:val="24"/>
          <w:szCs w:val="24"/>
        </w:rPr>
        <w:t xml:space="preserve"> </w:t>
      </w:r>
      <w:r w:rsidRPr="008553C3">
        <w:rPr>
          <w:rFonts w:cstheme="minorHAnsi"/>
          <w:color w:val="0000FF"/>
          <w:sz w:val="24"/>
          <w:szCs w:val="24"/>
        </w:rPr>
        <w:t xml:space="preserve">et al. </w:t>
      </w:r>
      <w:r w:rsidRPr="008553C3">
        <w:rPr>
          <w:rFonts w:cstheme="minorHAnsi"/>
          <w:color w:val="000000"/>
          <w:sz w:val="24"/>
          <w:szCs w:val="24"/>
        </w:rPr>
        <w:t>(</w:t>
      </w:r>
      <w:r w:rsidRPr="008553C3">
        <w:rPr>
          <w:rFonts w:cstheme="minorHAnsi"/>
          <w:color w:val="0000FF"/>
          <w:sz w:val="24"/>
          <w:szCs w:val="24"/>
        </w:rPr>
        <w:t>2002b</w:t>
      </w:r>
      <w:r w:rsidRPr="008553C3">
        <w:rPr>
          <w:rFonts w:cstheme="minorHAnsi"/>
          <w:color w:val="000000"/>
          <w:sz w:val="24"/>
          <w:szCs w:val="24"/>
        </w:rPr>
        <w:t xml:space="preserve">), </w:t>
      </w:r>
      <w:r w:rsidRPr="008553C3">
        <w:rPr>
          <w:rFonts w:cstheme="minorHAnsi"/>
          <w:color w:val="0000FF"/>
          <w:sz w:val="24"/>
          <w:szCs w:val="24"/>
        </w:rPr>
        <w:t xml:space="preserve">Xu &amp; Baldocchi </w:t>
      </w:r>
      <w:r w:rsidRPr="008553C3">
        <w:rPr>
          <w:rFonts w:cstheme="minorHAnsi"/>
          <w:color w:val="000000"/>
          <w:sz w:val="24"/>
          <w:szCs w:val="24"/>
        </w:rPr>
        <w:t>(</w:t>
      </w:r>
      <w:r w:rsidRPr="008553C3">
        <w:rPr>
          <w:rFonts w:cstheme="minorHAnsi"/>
          <w:color w:val="0000FF"/>
          <w:sz w:val="24"/>
          <w:szCs w:val="24"/>
        </w:rPr>
        <w:t>2003</w:t>
      </w:r>
      <w:r w:rsidRPr="008553C3">
        <w:rPr>
          <w:rFonts w:cstheme="minorHAnsi"/>
          <w:color w:val="000000"/>
          <w:sz w:val="24"/>
          <w:szCs w:val="24"/>
        </w:rPr>
        <w:t>) found the same pattern in leaf nitrogen content</w:t>
      </w:r>
      <w:r>
        <w:rPr>
          <w:rFonts w:cstheme="minorHAnsi"/>
          <w:color w:val="000000"/>
          <w:sz w:val="24"/>
          <w:szCs w:val="24"/>
        </w:rPr>
        <w:t xml:space="preserve"> </w:t>
      </w:r>
      <w:r w:rsidRPr="008553C3">
        <w:rPr>
          <w:rFonts w:cstheme="minorHAnsi"/>
          <w:color w:val="000000"/>
          <w:sz w:val="24"/>
          <w:szCs w:val="24"/>
        </w:rPr>
        <w:t>and reasoned that about 70% of the observed variation in Vcmax could be attributed to</w:t>
      </w:r>
      <w:r>
        <w:rPr>
          <w:rFonts w:cstheme="minorHAnsi"/>
          <w:color w:val="000000"/>
          <w:sz w:val="24"/>
          <w:szCs w:val="24"/>
        </w:rPr>
        <w:t xml:space="preserve"> </w:t>
      </w:r>
      <w:r w:rsidRPr="008553C3">
        <w:rPr>
          <w:rFonts w:cstheme="minorHAnsi"/>
          <w:color w:val="000000"/>
          <w:sz w:val="24"/>
          <w:szCs w:val="24"/>
        </w:rPr>
        <w:t>changing nitrogen content. In all studies both parameters changed by a factor between</w:t>
      </w:r>
      <w:r>
        <w:rPr>
          <w:rFonts w:cstheme="minorHAnsi"/>
          <w:color w:val="000000"/>
          <w:sz w:val="24"/>
          <w:szCs w:val="24"/>
        </w:rPr>
        <w:t xml:space="preserve"> </w:t>
      </w:r>
      <w:r w:rsidRPr="008553C3">
        <w:rPr>
          <w:rFonts w:cstheme="minorHAnsi"/>
          <w:color w:val="000000"/>
          <w:sz w:val="24"/>
          <w:szCs w:val="24"/>
        </w:rPr>
        <w:t xml:space="preserve">2 and up to 4 during the growing season. In addition </w:t>
      </w:r>
      <w:r w:rsidRPr="008553C3">
        <w:rPr>
          <w:rFonts w:cstheme="minorHAnsi"/>
          <w:color w:val="0000FF"/>
          <w:sz w:val="24"/>
          <w:szCs w:val="24"/>
        </w:rPr>
        <w:t xml:space="preserve">Xu &amp; Baldocchi </w:t>
      </w:r>
      <w:r w:rsidRPr="008553C3">
        <w:rPr>
          <w:rFonts w:cstheme="minorHAnsi"/>
          <w:color w:val="000000"/>
          <w:sz w:val="24"/>
          <w:szCs w:val="24"/>
        </w:rPr>
        <w:t>(</w:t>
      </w:r>
      <w:r w:rsidRPr="008553C3">
        <w:rPr>
          <w:rFonts w:cstheme="minorHAnsi"/>
          <w:color w:val="0000FF"/>
          <w:sz w:val="24"/>
          <w:szCs w:val="24"/>
        </w:rPr>
        <w:t>2003</w:t>
      </w:r>
      <w:r w:rsidRPr="008553C3">
        <w:rPr>
          <w:rFonts w:cstheme="minorHAnsi"/>
          <w:color w:val="000000"/>
          <w:sz w:val="24"/>
          <w:szCs w:val="24"/>
        </w:rPr>
        <w:t>) reported</w:t>
      </w:r>
      <w:r>
        <w:rPr>
          <w:rFonts w:cstheme="minorHAnsi"/>
          <w:color w:val="000000"/>
          <w:sz w:val="24"/>
          <w:szCs w:val="24"/>
        </w:rPr>
        <w:t xml:space="preserve"> </w:t>
      </w:r>
      <w:r w:rsidRPr="008553C3">
        <w:rPr>
          <w:rFonts w:cstheme="minorHAnsi"/>
          <w:color w:val="000000"/>
          <w:sz w:val="24"/>
          <w:szCs w:val="24"/>
        </w:rPr>
        <w:t>a gradual decline in the ratio of Jmax/Vcmax, which is often assumed to be constant,</w:t>
      </w:r>
      <w:r>
        <w:rPr>
          <w:rFonts w:cstheme="minorHAnsi"/>
          <w:color w:val="000000"/>
          <w:sz w:val="24"/>
          <w:szCs w:val="24"/>
        </w:rPr>
        <w:t xml:space="preserve"> </w:t>
      </w:r>
      <w:r w:rsidRPr="008553C3">
        <w:rPr>
          <w:rFonts w:cstheme="minorHAnsi"/>
          <w:color w:val="000000"/>
          <w:sz w:val="24"/>
          <w:szCs w:val="24"/>
        </w:rPr>
        <w:t>from 2.5 at the beginning down to 1 at the end of the season.</w:t>
      </w:r>
      <w:r>
        <w:rPr>
          <w:rFonts w:cstheme="minorHAnsi"/>
          <w:color w:val="000000"/>
          <w:sz w:val="24"/>
          <w:szCs w:val="24"/>
        </w:rPr>
        <w:t xml:space="preserve"> </w:t>
      </w:r>
    </w:p>
    <w:p w14:paraId="5AD8B79A" w14:textId="77777777" w:rsidR="008553C3" w:rsidRDefault="008553C3" w:rsidP="008553C3">
      <w:pPr>
        <w:autoSpaceDE w:val="0"/>
        <w:autoSpaceDN w:val="0"/>
        <w:adjustRightInd w:val="0"/>
        <w:rPr>
          <w:rFonts w:cstheme="minorHAnsi"/>
          <w:color w:val="000000"/>
          <w:sz w:val="24"/>
          <w:szCs w:val="24"/>
        </w:rPr>
      </w:pPr>
    </w:p>
    <w:p w14:paraId="47086CAE" w14:textId="77777777" w:rsidR="008553C3" w:rsidRPr="008553C3" w:rsidRDefault="008553C3" w:rsidP="008553C3">
      <w:pPr>
        <w:autoSpaceDE w:val="0"/>
        <w:autoSpaceDN w:val="0"/>
        <w:adjustRightInd w:val="0"/>
        <w:rPr>
          <w:rFonts w:cstheme="minorHAnsi"/>
          <w:color w:val="000000"/>
          <w:sz w:val="24"/>
          <w:szCs w:val="24"/>
        </w:rPr>
      </w:pPr>
      <w:r w:rsidRPr="008553C3">
        <w:rPr>
          <w:rFonts w:cstheme="minorHAnsi"/>
          <w:color w:val="000000"/>
          <w:sz w:val="24"/>
          <w:szCs w:val="24"/>
        </w:rPr>
        <w:t xml:space="preserve">Motivated by all these findings </w:t>
      </w:r>
      <w:r w:rsidRPr="008553C3">
        <w:rPr>
          <w:rFonts w:cstheme="minorHAnsi"/>
          <w:color w:val="0000FF"/>
          <w:sz w:val="24"/>
          <w:szCs w:val="24"/>
        </w:rPr>
        <w:t xml:space="preserve">Mueller et al. </w:t>
      </w:r>
      <w:r w:rsidRPr="008553C3">
        <w:rPr>
          <w:rFonts w:cstheme="minorHAnsi"/>
          <w:color w:val="000000"/>
          <w:sz w:val="24"/>
          <w:szCs w:val="24"/>
        </w:rPr>
        <w:t>(</w:t>
      </w:r>
      <w:r w:rsidRPr="008553C3">
        <w:rPr>
          <w:rFonts w:cstheme="minorHAnsi"/>
          <w:color w:val="0000FF"/>
          <w:sz w:val="24"/>
          <w:szCs w:val="24"/>
        </w:rPr>
        <w:t>2005</w:t>
      </w:r>
      <w:r w:rsidRPr="008553C3">
        <w:rPr>
          <w:rFonts w:cstheme="minorHAnsi"/>
          <w:color w:val="000000"/>
          <w:sz w:val="24"/>
          <w:szCs w:val="24"/>
        </w:rPr>
        <w:t>) developed a modification of</w:t>
      </w:r>
      <w:r>
        <w:rPr>
          <w:rFonts w:cstheme="minorHAnsi"/>
          <w:color w:val="000000"/>
          <w:sz w:val="24"/>
          <w:szCs w:val="24"/>
        </w:rPr>
        <w:t xml:space="preserve"> </w:t>
      </w:r>
      <w:r w:rsidRPr="008553C3">
        <w:rPr>
          <w:rFonts w:cstheme="minorHAnsi"/>
          <w:color w:val="000000"/>
          <w:sz w:val="24"/>
          <w:szCs w:val="24"/>
        </w:rPr>
        <w:t>the model in which they varied Vcmax seasonally according to leaf nitrogen content in</w:t>
      </w:r>
      <w:r>
        <w:rPr>
          <w:rFonts w:cstheme="minorHAnsi"/>
          <w:color w:val="000000"/>
          <w:sz w:val="24"/>
          <w:szCs w:val="24"/>
        </w:rPr>
        <w:t xml:space="preserve"> </w:t>
      </w:r>
      <w:r w:rsidRPr="008553C3">
        <w:rPr>
          <w:rFonts w:cstheme="minorHAnsi"/>
          <w:color w:val="000000"/>
          <w:sz w:val="24"/>
          <w:szCs w:val="24"/>
        </w:rPr>
        <w:t>different leaves and during different stages of plant development. They based their</w:t>
      </w:r>
      <w:r>
        <w:rPr>
          <w:rFonts w:cstheme="minorHAnsi"/>
          <w:color w:val="000000"/>
          <w:sz w:val="24"/>
          <w:szCs w:val="24"/>
        </w:rPr>
        <w:t xml:space="preserve"> </w:t>
      </w:r>
      <w:r w:rsidRPr="008553C3">
        <w:rPr>
          <w:rFonts w:cstheme="minorHAnsi"/>
          <w:color w:val="000000"/>
          <w:sz w:val="24"/>
          <w:szCs w:val="24"/>
        </w:rPr>
        <w:t>calculations</w:t>
      </w:r>
      <w:r>
        <w:rPr>
          <w:rFonts w:cstheme="minorHAnsi"/>
          <w:color w:val="000000"/>
          <w:sz w:val="24"/>
          <w:szCs w:val="24"/>
        </w:rPr>
        <w:t xml:space="preserve"> </w:t>
      </w:r>
      <w:r w:rsidRPr="008553C3">
        <w:rPr>
          <w:rFonts w:cstheme="minorHAnsi"/>
          <w:color w:val="000000"/>
          <w:sz w:val="24"/>
          <w:szCs w:val="24"/>
        </w:rPr>
        <w:t>on a remarkable linear correlation (R2 = 0.97) they found between Vcmax;25</w:t>
      </w:r>
      <w:r>
        <w:rPr>
          <w:rFonts w:cstheme="minorHAnsi"/>
          <w:color w:val="000000"/>
          <w:sz w:val="24"/>
          <w:szCs w:val="24"/>
        </w:rPr>
        <w:t xml:space="preserve"> </w:t>
      </w:r>
      <w:r w:rsidRPr="008553C3">
        <w:rPr>
          <w:rFonts w:cstheme="minorHAnsi"/>
          <w:color w:val="000000"/>
          <w:sz w:val="24"/>
          <w:szCs w:val="24"/>
        </w:rPr>
        <w:t>and nitrogen content.</w:t>
      </w:r>
    </w:p>
    <w:p w14:paraId="293E31F8" w14:textId="77777777" w:rsidR="00245BF5" w:rsidRDefault="00245BF5" w:rsidP="008553C3">
      <w:pPr>
        <w:autoSpaceDE w:val="0"/>
        <w:autoSpaceDN w:val="0"/>
        <w:adjustRightInd w:val="0"/>
        <w:rPr>
          <w:rFonts w:cstheme="minorHAnsi"/>
          <w:color w:val="000000"/>
          <w:sz w:val="24"/>
          <w:szCs w:val="24"/>
        </w:rPr>
      </w:pPr>
    </w:p>
    <w:p w14:paraId="520FBA01" w14:textId="77777777" w:rsidR="003C0304" w:rsidRDefault="003C0304" w:rsidP="00F01B1B">
      <w:pPr>
        <w:autoSpaceDE w:val="0"/>
        <w:autoSpaceDN w:val="0"/>
        <w:adjustRightInd w:val="0"/>
        <w:rPr>
          <w:rFonts w:ascii="NimbusRomNo9L-Regu" w:hAnsi="NimbusRomNo9L-Regu" w:cs="NimbusRomNo9L-Regu"/>
          <w:color w:val="000000"/>
          <w:sz w:val="24"/>
          <w:szCs w:val="24"/>
        </w:rPr>
      </w:pPr>
    </w:p>
    <w:p w14:paraId="405F9A12" w14:textId="77777777" w:rsidR="003C0304" w:rsidRDefault="00663491" w:rsidP="00F01B1B">
      <w:pPr>
        <w:autoSpaceDE w:val="0"/>
        <w:autoSpaceDN w:val="0"/>
        <w:adjustRightInd w:val="0"/>
        <w:rPr>
          <w:rFonts w:ascii="NimbusRomNo9L-Regu" w:hAnsi="NimbusRomNo9L-Regu" w:cs="NimbusRomNo9L-Regu"/>
          <w:color w:val="000000"/>
          <w:sz w:val="24"/>
          <w:szCs w:val="24"/>
        </w:rPr>
      </w:pPr>
      <w:r w:rsidRPr="00CD75EF">
        <w:rPr>
          <w:rFonts w:cstheme="minorHAnsi"/>
          <w:noProof/>
          <w:sz w:val="24"/>
          <w:szCs w:val="24"/>
        </w:rPr>
        <mc:AlternateContent>
          <mc:Choice Requires="wps">
            <w:drawing>
              <wp:anchor distT="0" distB="0" distL="114300" distR="114300" simplePos="0" relativeHeight="251660288" behindDoc="0" locked="0" layoutInCell="1" allowOverlap="1" wp14:anchorId="1E56F84A" wp14:editId="097FE5E2">
                <wp:simplePos x="0" y="0"/>
                <wp:positionH relativeFrom="column">
                  <wp:posOffset>159385</wp:posOffset>
                </wp:positionH>
                <wp:positionV relativeFrom="paragraph">
                  <wp:posOffset>273050</wp:posOffset>
                </wp:positionV>
                <wp:extent cx="5600700" cy="1189990"/>
                <wp:effectExtent l="0" t="0" r="19050" b="1016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189990"/>
                        </a:xfrm>
                        <a:prstGeom prst="rect">
                          <a:avLst/>
                        </a:prstGeom>
                        <a:solidFill>
                          <a:srgbClr val="FFFFFF"/>
                        </a:solidFill>
                        <a:ln w="9525">
                          <a:solidFill>
                            <a:srgbClr val="000000"/>
                          </a:solidFill>
                          <a:miter lim="800000"/>
                          <a:headEnd/>
                          <a:tailEnd/>
                        </a:ln>
                      </wps:spPr>
                      <wps:txbx>
                        <w:txbxContent>
                          <w:p w14:paraId="2633CC05" w14:textId="77777777" w:rsidR="008B0CFF" w:rsidRPr="00CD75EF" w:rsidRDefault="008B0CFF">
                            <w:pPr>
                              <w:rPr>
                                <w:b/>
                              </w:rPr>
                            </w:pPr>
                            <w:r w:rsidRPr="00CD75EF">
                              <w:rPr>
                                <w:b/>
                              </w:rPr>
                              <w:t xml:space="preserve">Comparison </w:t>
                            </w:r>
                            <w:r>
                              <w:rPr>
                                <w:b/>
                              </w:rPr>
                              <w:t xml:space="preserve">of methods </w:t>
                            </w:r>
                            <w:r w:rsidRPr="00CD75EF">
                              <w:rPr>
                                <w:b/>
                              </w:rPr>
                              <w:t>with JULES (UK Joint Land Surface Ecosystem Model).</w:t>
                            </w:r>
                          </w:p>
                          <w:p w14:paraId="2C26B00A" w14:textId="77777777" w:rsidR="008B0CFF" w:rsidRDefault="008B0CFF"/>
                          <w:p w14:paraId="633C2967" w14:textId="77777777" w:rsidR="008B0CFF" w:rsidRDefault="008B0CFF">
                            <w:r>
                              <w:t xml:space="preserve">The JULES model uses very similar formulations to estimate photosynthesis for C3 plants; they also include methods for C4 photosynthesis estimation. These follow </w:t>
                            </w:r>
                            <w:r>
                              <w:fldChar w:fldCharType="begin" w:fldLock="1"/>
                            </w:r>
                            <w:r w:rsidR="00BF17B4">
                              <w:instrText>ADDIN CSL_CITATION { "citationItems" : [ { "id" : "ITEM-1", "itemData" : { "author" : [ { "dropping-particle" : "", "family" : "Collatz, G.J., Ball, J.T., Grivet, C. and Berry", "given" : "J.A.", "non-dropping-particle" : "", "parse-names" : false, "suffix" : "" } ], "container-title" : "Agricultural and Forest Meteorology", "id" : "ITEM-1", "issue" : "1074", "issued" : { "date-parts" : [ [ "1991" ] ] }, "page" : "107-136", "title" : "Physiological and environmental regulation of stomatal conductance , photosynthesis and transpiration : a model that includes a laminar boundary layer *", "type" : "article-journal", "volume" : "54" }, "uris" : [ "http://www.mendeley.com/documents/?uuid=8ea64e6f-b84d-4211-a2ea-d64c97c05180", "http://www.mendeley.com/documents/?uuid=33309259-dbf8-4a07-b842-12122392638f" ] } ], "mendeley" : { "formattedCitation" : "(Collatz, G.J., Ball, J.T., Grivet, C. and Berry, 1991)", "manualFormatting" : "Collatz et al., (1991)", "plainTextFormattedCitation" : "(Collatz, G.J., Ball, J.T., Grivet, C. and Berry, 1991)", "previouslyFormattedCitation" : "(Collatz, G.J., Ball, J.T., Grivet, C. and Berry, 1991b)" }, "properties" : { "noteIndex" : 0 }, "schema" : "https://github.com/citation-style-language/schema/raw/master/csl-citation.json" }</w:instrText>
                            </w:r>
                            <w:r>
                              <w:fldChar w:fldCharType="separate"/>
                            </w:r>
                            <w:r w:rsidRPr="00CD75EF">
                              <w:rPr>
                                <w:noProof/>
                              </w:rPr>
                              <w:t xml:space="preserve">Collatz </w:t>
                            </w:r>
                            <w:r>
                              <w:rPr>
                                <w:noProof/>
                              </w:rPr>
                              <w:t>et al.</w:t>
                            </w:r>
                            <w:r w:rsidRPr="00CD75EF">
                              <w:rPr>
                                <w:noProof/>
                              </w:rPr>
                              <w:t xml:space="preserve">, </w:t>
                            </w:r>
                            <w:r>
                              <w:rPr>
                                <w:noProof/>
                              </w:rPr>
                              <w:t>(</w:t>
                            </w:r>
                            <w:r w:rsidRPr="00CD75EF">
                              <w:rPr>
                                <w:noProof/>
                              </w:rPr>
                              <w:t>1991)</w:t>
                            </w:r>
                            <w:r>
                              <w:fldChar w:fldCharType="end"/>
                            </w:r>
                            <w:r>
                              <w:t xml:space="preserve"> for C3 plants and </w:t>
                            </w:r>
                            <w:r>
                              <w:fldChar w:fldCharType="begin" w:fldLock="1"/>
                            </w:r>
                            <w:r w:rsidR="00BF17B4">
                              <w:instrText>ADDIN CSL_CITATION { "citationItems" : [ { "id" : "ITEM-1", "itemData" : { "author" : [ { "dropping-particle" : "", "family" : "Collatz, G.J., Ribas-Carbo, M., Berry", "given" : "J.A.", "non-dropping-particle" : "", "parse-names" : false, "suffix" : "" } ], "container-title" : "Australian Journal of Plant Physiology", "id" : "ITEM-1", "issued" : { "date-parts" : [ [ "1992" ] ] }, "page" : "519-538", "title" : "Coupled Photosynthesis-Stomata1 Conductance Model for Leaves of C4 Plants *", "type" : "article-journal", "volume" : "19" }, "uris" : [ "http://www.mendeley.com/documents/?uuid=8b611ac2-237b-4caf-be40-e1387ee0c3ec", "http://www.mendeley.com/documents/?uuid=32e354eb-de41-4466-ae3c-3e089f424585" ] } ], "mendeley" : { "formattedCitation" : "(Collatz, G.J., Ribas-Carbo, M., Berry, 1992)", "manualFormatting" : "(Collatz et al., 1992)", "plainTextFormattedCitation" : "(Collatz, G.J., Ribas-Carbo, M., Berry, 1992)", "previouslyFormattedCitation" : "(Collatz, G.J., Ribas-Carbo, M., Berry, 1992)" }, "properties" : { "noteIndex" : 0 }, "schema" : "https://github.com/citation-style-language/schema/raw/master/csl-citation.json" }</w:instrText>
                            </w:r>
                            <w:r>
                              <w:fldChar w:fldCharType="separate"/>
                            </w:r>
                            <w:r w:rsidRPr="00CD75EF">
                              <w:rPr>
                                <w:noProof/>
                              </w:rPr>
                              <w:t xml:space="preserve">(Collatz </w:t>
                            </w:r>
                            <w:r>
                              <w:rPr>
                                <w:noProof/>
                              </w:rPr>
                              <w:t>et al.,</w:t>
                            </w:r>
                            <w:r w:rsidRPr="00CD75EF">
                              <w:rPr>
                                <w:noProof/>
                              </w:rPr>
                              <w:t xml:space="preserve"> 1992)</w:t>
                            </w:r>
                            <w:r>
                              <w:fldChar w:fldCharType="end"/>
                            </w:r>
                            <w:r>
                              <w:t xml:space="preserve"> for C4 species. The specifics of these methods used in JULES are described in </w:t>
                            </w:r>
                            <w:r>
                              <w:fldChar w:fldCharType="begin" w:fldLock="1"/>
                            </w:r>
                            <w:r w:rsidR="00BF17B4">
                              <w:instrText>ADDIN CSL_CITATION { "citationItems" : [ { "id" : "ITEM-1", "itemData" : { "author" : [ { "dropping-particle" : "", "family" : "Sellers, P.J., Randall. D.A., Collatz, G.J., Berry, J.A., Field, C.B., Dazlich, D.A., Zhang, C., Collelo, G.D. and Bounoua", "given" : "L.", "non-dropping-particle" : "", "parse-names" : false, "suffix" : "" } ], "container-title" : "Journal of Climate", "id" : "ITEM-1", "issued" : { "date-parts" : [ [ "1996" ] ] }, "page" : "676-705", "title" : "A revised land surface parameterisation (SiB2) for atmospheric GCMs. Part I. Model formulation", "type" : "article-journal", "volume" : "9" }, "uris" : [ "http://www.mendeley.com/documents/?uuid=9ef6036e-5c05-47d5-9fa7-a510d8c1250c", "http://www.mendeley.com/documents/?uuid=74ca204d-2986-4a3a-bd94-05f3805652b0" ] } ], "mendeley" : { "formattedCitation" : "(Sellers, P.J., Randall. D.A., Collatz, G.J., Berry, J.A., Field, C.B., Dazlich, D.A., Zhang, C., Collelo, G.D. and Bounoua, 1996)", "manualFormatting" : "Sellers et al. (1996)", "plainTextFormattedCitation" : "(Sellers, P.J., Randall. D.A., Collatz, G.J., Berry, J.A., Field, C.B., Dazlich, D.A., Zhang, C., Collelo, G.D. and Bounoua, 1996)", "previouslyFormattedCitation" : "(Sellers, P.J., Randall. D.A., Collatz, G.J., Berry, J.A., Field, C.B., Dazlich, D.A., Zhang, C., Collelo, G.D. and Bounoua, 1996b)" }, "properties" : { "noteIndex" : 0 }, "schema" : "https://github.com/citation-style-language/schema/raw/master/csl-citation.json" }</w:instrText>
                            </w:r>
                            <w:r>
                              <w:fldChar w:fldCharType="separate"/>
                            </w:r>
                            <w:r w:rsidRPr="00CD75EF">
                              <w:rPr>
                                <w:noProof/>
                              </w:rPr>
                              <w:t>Sellers</w:t>
                            </w:r>
                            <w:r>
                              <w:rPr>
                                <w:noProof/>
                              </w:rPr>
                              <w:t xml:space="preserve"> et al.</w:t>
                            </w:r>
                            <w:r w:rsidRPr="00CD75EF">
                              <w:rPr>
                                <w:noProof/>
                              </w:rPr>
                              <w:t xml:space="preserve"> </w:t>
                            </w:r>
                            <w:r>
                              <w:rPr>
                                <w:noProof/>
                              </w:rPr>
                              <w:t>(</w:t>
                            </w:r>
                            <w:r w:rsidRPr="00CD75EF">
                              <w:rPr>
                                <w:noProof/>
                              </w:rPr>
                              <w:t>1996)</w:t>
                            </w:r>
                            <w:r>
                              <w:fldChar w:fldCharType="end"/>
                            </w:r>
                            <w:r>
                              <w:t xml:space="preserve">, </w:t>
                            </w:r>
                            <w:r>
                              <w:fldChar w:fldCharType="begin" w:fldLock="1"/>
                            </w:r>
                            <w:r w:rsidR="00BF17B4">
                              <w:instrText>ADDIN CSL_CITATION { "citationItems" : [ { "id" : "ITEM-1", "itemData" : { "DOI" : "10.1007/s003820050276", "ISSN" : "0930-7575", "author" : [ { "dropping-particle" : "", "family" : "Cox", "given" : "P. M.", "non-dropping-particle" : "", "parse-names" : false, "suffix" : "" }, { "dropping-particle" : "", "family" : "Betts", "given" : "R. a.", "non-dropping-particle" : "", "parse-names" : false, "suffix" : "" }, { "dropping-particle" : "", "family" : "Bunton", "given" : "C. B.", "non-dropping-particle" : "", "parse-names" : false, "suffix" : "" }, { "dropping-particle" : "", "family" : "Essery", "given" : "R. L. H.", "non-dropping-particle" : "", "parse-names" : false, "suffix" : "" }, { "dropping-particle" : "", "family" : "Rowntree", "given" : "P. R.", "non-dropping-particle" : "", "parse-names" : false, "suffix" : "" }, { "dropping-particle" : "", "family" : "Smith", "given" : "J.", "non-dropping-particle" : "", "parse-names" : false, "suffix" : "" } ], "container-title" : "Climate Dynamics", "id" : "ITEM-1", "issue" : "3", "issued" : { "date-parts" : [ [ "1999", "3" ] ] }, "page" : "183-203", "title" : "The impact of new land surface physics on the GCM simulation of climate and climate sensitivity", "type" : "article-journal", "volume" : "15" }, "uris" : [ "http://www.mendeley.com/documents/?uuid=a4818952-6773-4460-9f3e-6030010961fc", "http://www.mendeley.com/documents/?uuid=36761f72-6c53-4824-afb9-452ff2fd4a8f" ] } ], "mendeley" : { "formattedCitation" : "(Cox et al., 1999b)", "manualFormatting" : "Cox et al. (1999)", "plainTextFormattedCitation" : "(Cox et al., 1999b)", "previouslyFormattedCitation" : "(Cox et al., 1999b)" }, "properties" : { "noteIndex" : 0 }, "schema" : "https://github.com/citation-style-language/schema/raw/master/csl-citation.json" }</w:instrText>
                            </w:r>
                            <w:r>
                              <w:fldChar w:fldCharType="separate"/>
                            </w:r>
                            <w:r w:rsidRPr="00CD75EF">
                              <w:rPr>
                                <w:noProof/>
                              </w:rPr>
                              <w:t xml:space="preserve">Cox et al. </w:t>
                            </w:r>
                            <w:r>
                              <w:rPr>
                                <w:noProof/>
                              </w:rPr>
                              <w:t>(</w:t>
                            </w:r>
                            <w:r w:rsidRPr="00CD75EF">
                              <w:rPr>
                                <w:noProof/>
                              </w:rPr>
                              <w:t>1999)</w:t>
                            </w:r>
                            <w:r>
                              <w:fldChar w:fldCharType="end"/>
                            </w:r>
                            <w:r>
                              <w:t xml:space="preserve"> and </w:t>
                            </w:r>
                            <w:r>
                              <w:fldChar w:fldCharType="begin" w:fldLock="1"/>
                            </w:r>
                            <w:r w:rsidR="00BF17B4">
                              <w:instrText>ADDIN CSL_CITATION { "citationItems" : [ { "id" : "ITEM-1", "itemData" : { "DOI" : "10.5194/gmd-4-701-2011", "ISSN" : "1991-9603", "author" : [ { "dropping-particle" : "", "family" : "Clark", "given" : "D. B.", "non-dropping-particle" : "", "parse-names" : false, "suffix" : "" }, { "dropping-particle" : "", "family" : "Mercado", "given" : "L. M.", "non-dropping-particle" : "", "parse-names" : false, "suffix" : "" }, { "dropping-particle" : "", "family" : "Sitch", "given" : "S.", "non-dropping-particle" : "", "parse-names" : false, "suffix" : "" }, { "dropping-particle" : "", "family" : "Jones", "given" : "C. D.", "non-dropping-particle" : "", "parse-names" : false, "suffix" : "" }, { "dropping-particle" : "", "family" : "Gedney", "given" : "N.", "non-dropping-particle" : "", "parse-names" : false, "suffix" : "" }, { "dropping-particle" : "", "family" : "Best", "given" : "M. J.", "non-dropping-particle" : "", "parse-names" : false, "suffix" : "" }, { "dropping-particle" : "", "family" : "Pryor", "given" : "M.", "non-dropping-particle" : "", "parse-names" : false, "suffix" : "" }, { "dropping-particle" : "", "family" : "Rooney", "given" : "G. G.", "non-dropping-particle" : "", "parse-names" : false, "suffix" : "" }, { "dropping-particle" : "", "family" : "Essery", "given" : "R. L. H.", "non-dropping-particle" : "", "parse-names" : false, "suffix" : "" }, { "dropping-particle" : "", "family" : "Blyth", "given" : "E.", "non-dropping-particle" : "", "parse-names" : false, "suffix" : "" }, { "dropping-particle" : "", "family" : "Boucher", "given" : "O.", "non-dropping-particle" : "", "parse-names" : false, "suffix" : "" }, { "dropping-particle" : "", "family" : "Harding", "given" : "R. J.", "non-dropping-particle" : "", "parse-names" : false, "suffix" : "" }, { "dropping-particle" : "", "family" : "Huntingford", "given" : "C.", "non-dropping-particle" : "", "parse-names" : false, "suffix" : "" }, { "dropping-particle" : "", "family" : "Cox", "given" : "P. M.", "non-dropping-particle" : "", "parse-names" : false, "suffix" : "" } ], "container-title" : "Geoscientific Model Development", "id" : "ITEM-1", "issue" : "3", "issued" : { "date-parts" : [ [ "2011", "9", "1" ] ] }, "page" : "701-722", "title" : "The Joint UK Land Environment Simulator (JULES), model description \u2013 Part 2: Carbon fluxes and vegetation dynamics", "type" : "article-journal", "volume" : "4" }, "uris" : [ "http://www.mendeley.com/documents/?uuid=7dcfcad8-fee5-465a-b890-9365f224aab6", "http://www.mendeley.com/documents/?uuid=9d7c606a-258d-4ee2-ae6d-2bebb8690a27" ] } ], "mendeley" : { "formattedCitation" : "(Clark et al., 2011)", "manualFormatting" : "Clark et al. (2011)", "plainTextFormattedCitation" : "(Clark et al., 2011)", "previouslyFormattedCitation" : "(Clark et al., 2011)" }, "properties" : { "noteIndex" : 0 }, "schema" : "https://github.com/citation-style-language/schema/raw/master/csl-citation.json" }</w:instrText>
                            </w:r>
                            <w:r>
                              <w:fldChar w:fldCharType="separate"/>
                            </w:r>
                            <w:r w:rsidRPr="00D9765A">
                              <w:rPr>
                                <w:noProof/>
                              </w:rPr>
                              <w:t xml:space="preserve">Clark et al. </w:t>
                            </w:r>
                            <w:r>
                              <w:rPr>
                                <w:noProof/>
                              </w:rPr>
                              <w:t>(</w:t>
                            </w:r>
                            <w:r w:rsidRPr="00D9765A">
                              <w:rPr>
                                <w:noProof/>
                              </w:rPr>
                              <w:t>2011)</w:t>
                            </w:r>
                            <w:r>
                              <w:fldChar w:fldCharType="end"/>
                            </w:r>
                            <w:r>
                              <w:t xml:space="preserve">. </w:t>
                            </w:r>
                          </w:p>
                          <w:p w14:paraId="160D2FFC" w14:textId="77777777" w:rsidR="008B0CFF" w:rsidRDefault="008B0CFF"/>
                          <w:p w14:paraId="12F688AD" w14:textId="77777777" w:rsidR="008B0CFF" w:rsidRDefault="008B0CFF"/>
                          <w:p w14:paraId="16E61C2F" w14:textId="77777777" w:rsidR="008B0CFF" w:rsidRDefault="008B0CFF"/>
                          <w:p w14:paraId="14D3E78E" w14:textId="77777777" w:rsidR="008B0CFF" w:rsidRDefault="008B0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56F84A" id="_x0000_t202" coordsize="21600,21600" o:spt="202" path="m,l,21600r21600,l21600,xe">
                <v:stroke joinstyle="miter"/>
                <v:path gradientshapeok="t" o:connecttype="rect"/>
              </v:shapetype>
              <v:shape id="Text Box 2" o:spid="_x0000_s1026" type="#_x0000_t202" style="position:absolute;margin-left:12.55pt;margin-top:21.5pt;width:441pt;height:9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k8JQIAAEcEAAAOAAAAZHJzL2Uyb0RvYy54bWysU9uO2yAQfa/Uf0C8N7bTZDex4qy22aaq&#10;tL1Iu/0AjHGMCgwFEjv9+h1wNo227UtVHhDDDIeZc2ZWN4NW5CCcl2AqWkxySoTh0Eizq+i3x+2b&#10;BSU+MNMwBUZU9Cg8vVm/frXqbSmm0IFqhCMIYnzZ24p2IdgyyzzvhGZ+AlYYdLbgNAtoul3WONYj&#10;ulbZNM+vsh5cYx1w4T3e3o1Ouk74bSt4+NK2XgSiKoq5hbS7tNdxz9YrVu4cs53kpzTYP2ShmTT4&#10;6RnqjgVG9k7+BqUld+ChDRMOOoO2lVykGrCaIn9RzUPHrEi1IDnenmny/w+Wfz58dUQ2FX2bX1Ni&#10;mEaRHsUQyDsYyDTy01tfYtiDxcAw4DXqnGr19h74d08MbDpmduLWOeg7wRrMr4gvs4unI46PIHX/&#10;CRr8hu0DJKChdTqSh3QQREedjmdtYiocL+dXeX6do4ujrygWy+UyqZex8vm5dT58EKBJPFTUofgJ&#10;nh3ufYjpsPI5JP7mQclmK5VKhtvVG+XIgWGjbNNKFbwIU4b0FV3Op/ORgb9C5Gn9CULLgB2vpK7o&#10;4hzEysjbe9OkfgxMqvGMKStzIjJyN7IYhno4CVNDc0RKHYydjZOIhw7cT0p67OqK+h975gQl6qNB&#10;WZbFbBbHIBmz+fUUDXfpqS89zHCEqmigZDxuQhqdSJiBW5SvlYnYqPOYySlX7NbE92my4jhc2inq&#10;1/yvnwAAAP//AwBQSwMEFAAGAAgAAAAhAKAsti/fAAAACQEAAA8AAABkcnMvZG93bnJldi54bWxM&#10;j0tPwzAQhO9I/Adrkbig1m4T+ghxKoQEojdoEVzdeJtE+BFsNw3/nuUEx51vNDtTbkZr2IAhdt5J&#10;mE0FMHS1151rJLztHycrYDEpp5XxDiV8Y4RNdXlRqkL7s3vFYZcaRiEuFkpCm1JfcB7rFq2KU9+j&#10;I3b0wapEZ2i4DupM4dbwuRALblXn6EOrenxosf7cnayEVf48fMRt9vJeL45mnW6Ww9NXkPL6ary/&#10;A5ZwTH9m+K1P1aGiTgd/cjoyI2F+OyOnhDyjScTXYknCgUAmcuBVyf8vqH4AAAD//wMAUEsBAi0A&#10;FAAGAAgAAAAhALaDOJL+AAAA4QEAABMAAAAAAAAAAAAAAAAAAAAAAFtDb250ZW50X1R5cGVzXS54&#10;bWxQSwECLQAUAAYACAAAACEAOP0h/9YAAACUAQAACwAAAAAAAAAAAAAAAAAvAQAAX3JlbHMvLnJl&#10;bHNQSwECLQAUAAYACAAAACEAqFuZPCUCAABHBAAADgAAAAAAAAAAAAAAAAAuAgAAZHJzL2Uyb0Rv&#10;Yy54bWxQSwECLQAUAAYACAAAACEAoCy2L98AAAAJAQAADwAAAAAAAAAAAAAAAAB/BAAAZHJzL2Rv&#10;d25yZXYueG1sUEsFBgAAAAAEAAQA8wAAAIsFAAAAAA==&#10;">
                <v:textbox>
                  <w:txbxContent>
                    <w:p w14:paraId="2633CC05" w14:textId="77777777" w:rsidR="008B0CFF" w:rsidRPr="00CD75EF" w:rsidRDefault="008B0CFF">
                      <w:pPr>
                        <w:rPr>
                          <w:b/>
                        </w:rPr>
                      </w:pPr>
                      <w:r w:rsidRPr="00CD75EF">
                        <w:rPr>
                          <w:b/>
                        </w:rPr>
                        <w:t xml:space="preserve">Comparison </w:t>
                      </w:r>
                      <w:r>
                        <w:rPr>
                          <w:b/>
                        </w:rPr>
                        <w:t xml:space="preserve">of methods </w:t>
                      </w:r>
                      <w:r w:rsidRPr="00CD75EF">
                        <w:rPr>
                          <w:b/>
                        </w:rPr>
                        <w:t>with JULES (UK Joint Land Surface Ecosystem Model).</w:t>
                      </w:r>
                    </w:p>
                    <w:p w14:paraId="2C26B00A" w14:textId="77777777" w:rsidR="008B0CFF" w:rsidRDefault="008B0CFF"/>
                    <w:p w14:paraId="633C2967" w14:textId="77777777" w:rsidR="008B0CFF" w:rsidRDefault="008B0CFF">
                      <w:r>
                        <w:t xml:space="preserve">The JULES model uses very similar formulations to estimate photosynthesis for C3 plants; they also include methods for C4 photosynthesis estimation. These follow </w:t>
                      </w:r>
                      <w:r>
                        <w:fldChar w:fldCharType="begin" w:fldLock="1"/>
                      </w:r>
                      <w:r w:rsidR="00BF17B4">
                        <w:instrText>ADDIN CSL_CITATION { "citationItems" : [ { "id" : "ITEM-1", "itemData" : { "author" : [ { "dropping-particle" : "", "family" : "Collatz, G.J., Ball, J.T., Grivet, C. and Berry", "given" : "J.A.", "non-dropping-particle" : "", "parse-names" : false, "suffix" : "" } ], "container-title" : "Agricultural and Forest Meteorology", "id" : "ITEM-1", "issue" : "1074", "issued" : { "date-parts" : [ [ "1991" ] ] }, "page" : "107-136", "title" : "Physiological and environmental regulation of stomatal conductance , photosynthesis and transpiration : a model that includes a laminar boundary layer *", "type" : "article-journal", "volume" : "54" }, "uris" : [ "http://www.mendeley.com/documents/?uuid=8ea64e6f-b84d-4211-a2ea-d64c97c05180", "http://www.mendeley.com/documents/?uuid=33309259-dbf8-4a07-b842-12122392638f" ] } ], "mendeley" : { "formattedCitation" : "(Collatz, G.J., Ball, J.T., Grivet, C. and Berry, 1991)", "manualFormatting" : "Collatz et al., (1991)", "plainTextFormattedCitation" : "(Collatz, G.J., Ball, J.T., Grivet, C. and Berry, 1991)", "previouslyFormattedCitation" : "(Collatz, G.J., Ball, J.T., Grivet, C. and Berry, 1991b)" }, "properties" : { "noteIndex" : 0 }, "schema" : "https://github.com/citation-style-language/schema/raw/master/csl-citation.json" }</w:instrText>
                      </w:r>
                      <w:r>
                        <w:fldChar w:fldCharType="separate"/>
                      </w:r>
                      <w:r w:rsidRPr="00CD75EF">
                        <w:rPr>
                          <w:noProof/>
                        </w:rPr>
                        <w:t xml:space="preserve">Collatz </w:t>
                      </w:r>
                      <w:r>
                        <w:rPr>
                          <w:noProof/>
                        </w:rPr>
                        <w:t>et al.</w:t>
                      </w:r>
                      <w:r w:rsidRPr="00CD75EF">
                        <w:rPr>
                          <w:noProof/>
                        </w:rPr>
                        <w:t xml:space="preserve">, </w:t>
                      </w:r>
                      <w:r>
                        <w:rPr>
                          <w:noProof/>
                        </w:rPr>
                        <w:t>(</w:t>
                      </w:r>
                      <w:r w:rsidRPr="00CD75EF">
                        <w:rPr>
                          <w:noProof/>
                        </w:rPr>
                        <w:t>1991)</w:t>
                      </w:r>
                      <w:r>
                        <w:fldChar w:fldCharType="end"/>
                      </w:r>
                      <w:r>
                        <w:t xml:space="preserve"> for C3 plants and </w:t>
                      </w:r>
                      <w:r>
                        <w:fldChar w:fldCharType="begin" w:fldLock="1"/>
                      </w:r>
                      <w:r w:rsidR="00BF17B4">
                        <w:instrText>ADDIN CSL_CITATION { "citationItems" : [ { "id" : "ITEM-1", "itemData" : { "author" : [ { "dropping-particle" : "", "family" : "Collatz, G.J., Ribas-Carbo, M., Berry", "given" : "J.A.", "non-dropping-particle" : "", "parse-names" : false, "suffix" : "" } ], "container-title" : "Australian Journal of Plant Physiology", "id" : "ITEM-1", "issued" : { "date-parts" : [ [ "1992" ] ] }, "page" : "519-538", "title" : "Coupled Photosynthesis-Stomata1 Conductance Model for Leaves of C4 Plants *", "type" : "article-journal", "volume" : "19" }, "uris" : [ "http://www.mendeley.com/documents/?uuid=8b611ac2-237b-4caf-be40-e1387ee0c3ec", "http://www.mendeley.com/documents/?uuid=32e354eb-de41-4466-ae3c-3e089f424585" ] } ], "mendeley" : { "formattedCitation" : "(Collatz, G.J., Ribas-Carbo, M., Berry, 1992)", "manualFormatting" : "(Collatz et al., 1992)", "plainTextFormattedCitation" : "(Collatz, G.J., Ribas-Carbo, M., Berry, 1992)", "previouslyFormattedCitation" : "(Collatz, G.J., Ribas-Carbo, M., Berry, 1992)" }, "properties" : { "noteIndex" : 0 }, "schema" : "https://github.com/citation-style-language/schema/raw/master/csl-citation.json" }</w:instrText>
                      </w:r>
                      <w:r>
                        <w:fldChar w:fldCharType="separate"/>
                      </w:r>
                      <w:r w:rsidRPr="00CD75EF">
                        <w:rPr>
                          <w:noProof/>
                        </w:rPr>
                        <w:t xml:space="preserve">(Collatz </w:t>
                      </w:r>
                      <w:r>
                        <w:rPr>
                          <w:noProof/>
                        </w:rPr>
                        <w:t>et al.,</w:t>
                      </w:r>
                      <w:r w:rsidRPr="00CD75EF">
                        <w:rPr>
                          <w:noProof/>
                        </w:rPr>
                        <w:t xml:space="preserve"> 1992)</w:t>
                      </w:r>
                      <w:r>
                        <w:fldChar w:fldCharType="end"/>
                      </w:r>
                      <w:r>
                        <w:t xml:space="preserve"> for C4 species. The specifics of these methods used in JULES are described in </w:t>
                      </w:r>
                      <w:r>
                        <w:fldChar w:fldCharType="begin" w:fldLock="1"/>
                      </w:r>
                      <w:r w:rsidR="00BF17B4">
                        <w:instrText>ADDIN CSL_CITATION { "citationItems" : [ { "id" : "ITEM-1", "itemData" : { "author" : [ { "dropping-particle" : "", "family" : "Sellers, P.J., Randall. D.A., Collatz, G.J., Berry, J.A., Field, C.B., Dazlich, D.A., Zhang, C., Collelo, G.D. and Bounoua", "given" : "L.", "non-dropping-particle" : "", "parse-names" : false, "suffix" : "" } ], "container-title" : "Journal of Climate", "id" : "ITEM-1", "issued" : { "date-parts" : [ [ "1996" ] ] }, "page" : "676-705", "title" : "A revised land surface parameterisation (SiB2) for atmospheric GCMs. Part I. Model formulation", "type" : "article-journal", "volume" : "9" }, "uris" : [ "http://www.mendeley.com/documents/?uuid=9ef6036e-5c05-47d5-9fa7-a510d8c1250c", "http://www.mendeley.com/documents/?uuid=74ca204d-2986-4a3a-bd94-05f3805652b0" ] } ], "mendeley" : { "formattedCitation" : "(Sellers, P.J., Randall. D.A., Collatz, G.J., Berry, J.A., Field, C.B., Dazlich, D.A., Zhang, C., Collelo, G.D. and Bounoua, 1996)", "manualFormatting" : "Sellers et al. (1996)", "plainTextFormattedCitation" : "(Sellers, P.J., Randall. D.A., Collatz, G.J., Berry, J.A., Field, C.B., Dazlich, D.A., Zhang, C., Collelo, G.D. and Bounoua, 1996)", "previouslyFormattedCitation" : "(Sellers, P.J., Randall. D.A., Collatz, G.J., Berry, J.A., Field, C.B., Dazlich, D.A., Zhang, C., Collelo, G.D. and Bounoua, 1996b)" }, "properties" : { "noteIndex" : 0 }, "schema" : "https://github.com/citation-style-language/schema/raw/master/csl-citation.json" }</w:instrText>
                      </w:r>
                      <w:r>
                        <w:fldChar w:fldCharType="separate"/>
                      </w:r>
                      <w:r w:rsidRPr="00CD75EF">
                        <w:rPr>
                          <w:noProof/>
                        </w:rPr>
                        <w:t>Sellers</w:t>
                      </w:r>
                      <w:r>
                        <w:rPr>
                          <w:noProof/>
                        </w:rPr>
                        <w:t xml:space="preserve"> et al.</w:t>
                      </w:r>
                      <w:r w:rsidRPr="00CD75EF">
                        <w:rPr>
                          <w:noProof/>
                        </w:rPr>
                        <w:t xml:space="preserve"> </w:t>
                      </w:r>
                      <w:r>
                        <w:rPr>
                          <w:noProof/>
                        </w:rPr>
                        <w:t>(</w:t>
                      </w:r>
                      <w:r w:rsidRPr="00CD75EF">
                        <w:rPr>
                          <w:noProof/>
                        </w:rPr>
                        <w:t>1996)</w:t>
                      </w:r>
                      <w:r>
                        <w:fldChar w:fldCharType="end"/>
                      </w:r>
                      <w:r>
                        <w:t xml:space="preserve">, </w:t>
                      </w:r>
                      <w:r>
                        <w:fldChar w:fldCharType="begin" w:fldLock="1"/>
                      </w:r>
                      <w:r w:rsidR="00BF17B4">
                        <w:instrText>ADDIN CSL_CITATION { "citationItems" : [ { "id" : "ITEM-1", "itemData" : { "DOI" : "10.1007/s003820050276", "ISSN" : "0930-7575", "author" : [ { "dropping-particle" : "", "family" : "Cox", "given" : "P. M.", "non-dropping-particle" : "", "parse-names" : false, "suffix" : "" }, { "dropping-particle" : "", "family" : "Betts", "given" : "R. a.", "non-dropping-particle" : "", "parse-names" : false, "suffix" : "" }, { "dropping-particle" : "", "family" : "Bunton", "given" : "C. B.", "non-dropping-particle" : "", "parse-names" : false, "suffix" : "" }, { "dropping-particle" : "", "family" : "Essery", "given" : "R. L. H.", "non-dropping-particle" : "", "parse-names" : false, "suffix" : "" }, { "dropping-particle" : "", "family" : "Rowntree", "given" : "P. R.", "non-dropping-particle" : "", "parse-names" : false, "suffix" : "" }, { "dropping-particle" : "", "family" : "Smith", "given" : "J.", "non-dropping-particle" : "", "parse-names" : false, "suffix" : "" } ], "container-title" : "Climate Dynamics", "id" : "ITEM-1", "issue" : "3", "issued" : { "date-parts" : [ [ "1999", "3" ] ] }, "page" : "183-203", "title" : "The impact of new land surface physics on the GCM simulation of climate and climate sensitivity", "type" : "article-journal", "volume" : "15" }, "uris" : [ "http://www.mendeley.com/documents/?uuid=a4818952-6773-4460-9f3e-6030010961fc", "http://www.mendeley.com/documents/?uuid=36761f72-6c53-4824-afb9-452ff2fd4a8f" ] } ], "mendeley" : { "formattedCitation" : "(Cox et al., 1999b)", "manualFormatting" : "Cox et al. (1999)", "plainTextFormattedCitation" : "(Cox et al., 1999b)", "previouslyFormattedCitation" : "(Cox et al., 1999b)" }, "properties" : { "noteIndex" : 0 }, "schema" : "https://github.com/citation-style-language/schema/raw/master/csl-citation.json" }</w:instrText>
                      </w:r>
                      <w:r>
                        <w:fldChar w:fldCharType="separate"/>
                      </w:r>
                      <w:r w:rsidRPr="00CD75EF">
                        <w:rPr>
                          <w:noProof/>
                        </w:rPr>
                        <w:t xml:space="preserve">Cox et al. </w:t>
                      </w:r>
                      <w:r>
                        <w:rPr>
                          <w:noProof/>
                        </w:rPr>
                        <w:t>(</w:t>
                      </w:r>
                      <w:r w:rsidRPr="00CD75EF">
                        <w:rPr>
                          <w:noProof/>
                        </w:rPr>
                        <w:t>1999)</w:t>
                      </w:r>
                      <w:r>
                        <w:fldChar w:fldCharType="end"/>
                      </w:r>
                      <w:r>
                        <w:t xml:space="preserve"> and </w:t>
                      </w:r>
                      <w:r>
                        <w:fldChar w:fldCharType="begin" w:fldLock="1"/>
                      </w:r>
                      <w:r w:rsidR="00BF17B4">
                        <w:instrText>ADDIN CSL_CITATION { "citationItems" : [ { "id" : "ITEM-1", "itemData" : { "DOI" : "10.5194/gmd-4-701-2011", "ISSN" : "1991-9603", "author" : [ { "dropping-particle" : "", "family" : "Clark", "given" : "D. B.", "non-dropping-particle" : "", "parse-names" : false, "suffix" : "" }, { "dropping-particle" : "", "family" : "Mercado", "given" : "L. M.", "non-dropping-particle" : "", "parse-names" : false, "suffix" : "" }, { "dropping-particle" : "", "family" : "Sitch", "given" : "S.", "non-dropping-particle" : "", "parse-names" : false, "suffix" : "" }, { "dropping-particle" : "", "family" : "Jones", "given" : "C. D.", "non-dropping-particle" : "", "parse-names" : false, "suffix" : "" }, { "dropping-particle" : "", "family" : "Gedney", "given" : "N.", "non-dropping-particle" : "", "parse-names" : false, "suffix" : "" }, { "dropping-particle" : "", "family" : "Best", "given" : "M. J.", "non-dropping-particle" : "", "parse-names" : false, "suffix" : "" }, { "dropping-particle" : "", "family" : "Pryor", "given" : "M.", "non-dropping-particle" : "", "parse-names" : false, "suffix" : "" }, { "dropping-particle" : "", "family" : "Rooney", "given" : "G. G.", "non-dropping-particle" : "", "parse-names" : false, "suffix" : "" }, { "dropping-particle" : "", "family" : "Essery", "given" : "R. L. H.", "non-dropping-particle" : "", "parse-names" : false, "suffix" : "" }, { "dropping-particle" : "", "family" : "Blyth", "given" : "E.", "non-dropping-particle" : "", "parse-names" : false, "suffix" : "" }, { "dropping-particle" : "", "family" : "Boucher", "given" : "O.", "non-dropping-particle" : "", "parse-names" : false, "suffix" : "" }, { "dropping-particle" : "", "family" : "Harding", "given" : "R. J.", "non-dropping-particle" : "", "parse-names" : false, "suffix" : "" }, { "dropping-particle" : "", "family" : "Huntingford", "given" : "C.", "non-dropping-particle" : "", "parse-names" : false, "suffix" : "" }, { "dropping-particle" : "", "family" : "Cox", "given" : "P. M.", "non-dropping-particle" : "", "parse-names" : false, "suffix" : "" } ], "container-title" : "Geoscientific Model Development", "id" : "ITEM-1", "issue" : "3", "issued" : { "date-parts" : [ [ "2011", "9", "1" ] ] }, "page" : "701-722", "title" : "The Joint UK Land Environment Simulator (JULES), model description \u2013 Part 2: Carbon fluxes and vegetation dynamics", "type" : "article-journal", "volume" : "4" }, "uris" : [ "http://www.mendeley.com/documents/?uuid=7dcfcad8-fee5-465a-b890-9365f224aab6", "http://www.mendeley.com/documents/?uuid=9d7c606a-258d-4ee2-ae6d-2bebb8690a27" ] } ], "mendeley" : { "formattedCitation" : "(Clark et al., 2011)", "manualFormatting" : "Clark et al. (2011)", "plainTextFormattedCitation" : "(Clark et al., 2011)", "previouslyFormattedCitation" : "(Clark et al., 2011)" }, "properties" : { "noteIndex" : 0 }, "schema" : "https://github.com/citation-style-language/schema/raw/master/csl-citation.json" }</w:instrText>
                      </w:r>
                      <w:r>
                        <w:fldChar w:fldCharType="separate"/>
                      </w:r>
                      <w:r w:rsidRPr="00D9765A">
                        <w:rPr>
                          <w:noProof/>
                        </w:rPr>
                        <w:t xml:space="preserve">Clark et al. </w:t>
                      </w:r>
                      <w:r>
                        <w:rPr>
                          <w:noProof/>
                        </w:rPr>
                        <w:t>(</w:t>
                      </w:r>
                      <w:r w:rsidRPr="00D9765A">
                        <w:rPr>
                          <w:noProof/>
                        </w:rPr>
                        <w:t>2011)</w:t>
                      </w:r>
                      <w:r>
                        <w:fldChar w:fldCharType="end"/>
                      </w:r>
                      <w:r>
                        <w:t xml:space="preserve">. </w:t>
                      </w:r>
                    </w:p>
                    <w:p w14:paraId="160D2FFC" w14:textId="77777777" w:rsidR="008B0CFF" w:rsidRDefault="008B0CFF"/>
                    <w:p w14:paraId="12F688AD" w14:textId="77777777" w:rsidR="008B0CFF" w:rsidRDefault="008B0CFF"/>
                    <w:p w14:paraId="16E61C2F" w14:textId="77777777" w:rsidR="008B0CFF" w:rsidRDefault="008B0CFF"/>
                    <w:p w14:paraId="14D3E78E" w14:textId="77777777" w:rsidR="008B0CFF" w:rsidRDefault="008B0CFF"/>
                  </w:txbxContent>
                </v:textbox>
                <w10:wrap type="topAndBottom"/>
              </v:shape>
            </w:pict>
          </mc:Fallback>
        </mc:AlternateContent>
      </w:r>
    </w:p>
    <w:p w14:paraId="2EA678FC" w14:textId="77777777" w:rsidR="001C5AC0" w:rsidRDefault="001C5AC0" w:rsidP="00F01B1B">
      <w:pPr>
        <w:autoSpaceDE w:val="0"/>
        <w:autoSpaceDN w:val="0"/>
        <w:adjustRightInd w:val="0"/>
        <w:rPr>
          <w:rFonts w:ascii="NimbusRomNo9L-Regu" w:hAnsi="NimbusRomNo9L-Regu" w:cs="NimbusRomNo9L-Regu"/>
          <w:color w:val="000000"/>
          <w:sz w:val="24"/>
          <w:szCs w:val="24"/>
        </w:rPr>
      </w:pPr>
    </w:p>
    <w:p w14:paraId="437C2A39" w14:textId="77777777" w:rsidR="003C0304" w:rsidRDefault="003C0304" w:rsidP="009A524D">
      <w:pPr>
        <w:pStyle w:val="Heading1"/>
        <w:numPr>
          <w:ilvl w:val="0"/>
          <w:numId w:val="9"/>
        </w:numPr>
      </w:pPr>
      <w:bookmarkStart w:id="106" w:name="_Toc36708849"/>
      <w:r>
        <w:t>Up</w:t>
      </w:r>
      <w:r w:rsidR="007366A6">
        <w:t>-</w:t>
      </w:r>
      <w:r>
        <w:t>scaling from leaf to canopy</w:t>
      </w:r>
      <w:bookmarkEnd w:id="106"/>
    </w:p>
    <w:p w14:paraId="0D6C9BE9" w14:textId="77777777" w:rsidR="003C0304" w:rsidRPr="009A524D" w:rsidRDefault="003C0304" w:rsidP="003C0304">
      <w:pPr>
        <w:rPr>
          <w:b/>
        </w:rPr>
      </w:pPr>
    </w:p>
    <w:p w14:paraId="1AA5ECE6" w14:textId="77777777" w:rsidR="003C0304" w:rsidRDefault="003C0304" w:rsidP="009A524D">
      <w:pPr>
        <w:pStyle w:val="Heading2"/>
        <w:numPr>
          <w:ilvl w:val="1"/>
          <w:numId w:val="9"/>
        </w:numPr>
      </w:pPr>
      <w:bookmarkStart w:id="107" w:name="_Toc36708850"/>
      <w:r>
        <w:t>Big-leaf model</w:t>
      </w:r>
      <w:bookmarkEnd w:id="107"/>
    </w:p>
    <w:p w14:paraId="6A7DF052" w14:textId="77777777" w:rsidR="003C0304" w:rsidRDefault="003C0304" w:rsidP="003C0304"/>
    <w:p w14:paraId="7C795F8A" w14:textId="77777777" w:rsidR="003C0304" w:rsidRDefault="003C0304" w:rsidP="003C0304"/>
    <w:p w14:paraId="57532499" w14:textId="77777777" w:rsidR="003C0304" w:rsidRDefault="003C0304" w:rsidP="003C0304"/>
    <w:p w14:paraId="2BAFD7FA" w14:textId="77777777" w:rsidR="003C0304" w:rsidRDefault="003C0304" w:rsidP="009A524D">
      <w:pPr>
        <w:pStyle w:val="Heading2"/>
        <w:numPr>
          <w:ilvl w:val="1"/>
          <w:numId w:val="21"/>
        </w:numPr>
        <w:ind w:hanging="294"/>
      </w:pPr>
      <w:bookmarkStart w:id="108" w:name="_Toc36708851"/>
      <w:r>
        <w:t>Multi-layer model</w:t>
      </w:r>
      <w:bookmarkEnd w:id="108"/>
    </w:p>
    <w:p w14:paraId="13FD55DC" w14:textId="77777777" w:rsidR="003C0304" w:rsidRDefault="003C0304" w:rsidP="003C0304"/>
    <w:p w14:paraId="78D389B2" w14:textId="77777777" w:rsidR="00DA5E35" w:rsidRPr="006921E0" w:rsidRDefault="00DA5E35" w:rsidP="00DA5E35">
      <w:pPr>
        <w:pStyle w:val="Heading3"/>
        <w:numPr>
          <w:ilvl w:val="2"/>
          <w:numId w:val="21"/>
        </w:numPr>
      </w:pPr>
      <w:bookmarkStart w:id="109" w:name="_Toc36708852"/>
      <w:r>
        <w:t>The</w:t>
      </w:r>
      <w:r w:rsidRPr="006921E0">
        <w:t xml:space="preserve"> </w:t>
      </w:r>
      <w:r>
        <w:t xml:space="preserve">hybrid </w:t>
      </w:r>
      <w:r w:rsidRPr="006921E0">
        <w:t>multi-layer</w:t>
      </w:r>
      <w:r w:rsidR="002A0DA0">
        <w:t xml:space="preserve"> </w:t>
      </w:r>
      <w:r w:rsidRPr="006921E0">
        <w:t>multi-component model</w:t>
      </w:r>
      <w:bookmarkEnd w:id="109"/>
    </w:p>
    <w:p w14:paraId="66567B61" w14:textId="77777777" w:rsidR="00DA5E35" w:rsidRDefault="00DA5E35" w:rsidP="00DA5E35">
      <w:r>
        <w:t xml:space="preserve">To accommodate the variable sink strength of different layers within </w:t>
      </w:r>
      <w:r w:rsidR="002A0DA0">
        <w:t xml:space="preserve">canopies we have developed a hybrid multi-layer model; this model incorporates the variation of irradiance, ozone concentration, </w:t>
      </w:r>
      <w:r w:rsidR="008A7C43">
        <w:t xml:space="preserve">wind speed </w:t>
      </w:r>
      <w:r w:rsidR="002A0DA0">
        <w:t xml:space="preserve">and leaf nitrogen within the canopy, defined </w:t>
      </w:r>
      <w:r w:rsidR="008A7C43">
        <w:t>according to</w:t>
      </w:r>
      <w:r w:rsidR="002A0DA0">
        <w:t xml:space="preserve"> different layers of LAI within the canopy. This model is also able to accommodate different vegetation characteristics that also vary with canopy height</w:t>
      </w:r>
      <w:r w:rsidR="008A7C43">
        <w:t xml:space="preserve"> (or cumulative LAI)</w:t>
      </w:r>
      <w:r w:rsidR="002A0DA0">
        <w:t xml:space="preserve"> such as the proportion of sun and shade leaves in forest trees or the combination of different canopy components (forbs, grasses and legumes) in </w:t>
      </w:r>
      <w:r>
        <w:t>grassland</w:t>
      </w:r>
      <w:r w:rsidR="002A0DA0">
        <w:t xml:space="preserve">s. </w:t>
      </w:r>
      <w:r w:rsidR="000D7F48">
        <w:t xml:space="preserve">This is necessary as studies in for trees </w:t>
      </w:r>
      <w:r w:rsidR="000D7F48">
        <w:fldChar w:fldCharType="begin" w:fldLock="1"/>
      </w:r>
      <w:r w:rsidR="00BF17B4">
        <w:instrText>ADDIN CSL_CITATION { "citationItems" : [ { "id" : "ITEM-1", "itemData" : { "DOI" : "10.1016/j.agrformet.2012.12.009", "ISSN" : "01681923", "author" : [ { "dropping-particle" : "", "family" : "Launiainen", "given" : "S.", "non-dropping-particle" : "", "parse-names" : false, "suffix" : "" }, { "dropping-particle" : "", "family" : "Katul", "given" : "G.G.", "non-dropping-particle" : "", "parse-names" : false, "suffix" : "" }, { "dropping-particle" : "", "family" : "Gr\u00f6nholm", "given" : "T.", "non-dropping-particle" : "", "parse-names" : false, "suffix" : "" }, { "dropping-particle" : "", "family" : "Vesala", "given" : "T.", "non-dropping-particle" : "", "parse-names" : false, "suffix" : "" } ], "container-title" : "Agricultural and Forest Meteorology", "id" : "ITEM-1", "issued" : { "date-parts" : [ [ "2013", "5" ] ] }, "page" : "85-99", "publisher" : "Elsevier B.V.", "title" : "Partitioning ozone fluxes between canopy and forest floor by measurements and a multi-layer model", "type" : "article-journal", "volume" : "173" }, "uris" : [ "http://www.mendeley.com/documents/?uuid=c92c43d6-796c-4241-9e13-e071ddd83372" ] } ], "mendeley" : { "formattedCitation" : "(Launiainen et al., 2013)", "plainTextFormattedCitation" : "(Launiainen et al., 2013)", "previouslyFormattedCitation" : "(Launiainen et al., 2013)" }, "properties" : { "noteIndex" : 0 }, "schema" : "https://github.com/citation-style-language/schema/raw/master/csl-citation.json" }</w:instrText>
      </w:r>
      <w:r w:rsidR="000D7F48">
        <w:fldChar w:fldCharType="separate"/>
      </w:r>
      <w:r w:rsidR="000D7F48" w:rsidRPr="000D7F48">
        <w:rPr>
          <w:noProof/>
        </w:rPr>
        <w:t>(Launiainen et al., 2013)</w:t>
      </w:r>
      <w:r w:rsidR="000D7F48">
        <w:fldChar w:fldCharType="end"/>
      </w:r>
      <w:r w:rsidR="004D6BC8">
        <w:t xml:space="preserve">, crops </w:t>
      </w:r>
      <w:r w:rsidR="004D6BC8">
        <w:fldChar w:fldCharType="begin" w:fldLock="1"/>
      </w:r>
      <w:r w:rsidR="00BF17B4">
        <w:instrText>ADDIN CSL_CITATION { "citationItems" : [ { "id" : "ITEM-1", "itemData" : { "DOI" : "10.1127/0941-2948/2008/0270", "ISSN" : "09412948", "author" : [ { "dropping-particle" : "", "family" : "Pleijel", "given" : "H\u00e5kan", "non-dropping-particle" : "", "parse-names" : false, "suffix" : "" } ], "container-title" : "Meteorologische Zeitschrift", "id" : "ITEM-1", "issue" : "2", "issued" : { "date-parts" : [ [ "2008", "4", "1" ] ] }, "page" : "187-192", "title" : "Concentration gradients of ozone and other trace gases in and above cereal canopies", "type" : "article-journal", "volume" : "17" }, "uris" : [ "http://www.mendeley.com/documents/?uuid=858d9c19-bb1c-4ab3-aa44-46e3fc4667ac" ] } ], "mendeley" : { "formattedCitation" : "(Pleijel, 2008)", "plainTextFormattedCitation" : "(Pleijel, 2008)", "previouslyFormattedCitation" : "(Pleijel, 2008)" }, "properties" : { "noteIndex" : 0 }, "schema" : "https://github.com/citation-style-language/schema/raw/master/csl-citation.json" }</w:instrText>
      </w:r>
      <w:r w:rsidR="004D6BC8">
        <w:fldChar w:fldCharType="separate"/>
      </w:r>
      <w:r w:rsidR="004D6BC8" w:rsidRPr="004D6BC8">
        <w:rPr>
          <w:noProof/>
        </w:rPr>
        <w:t>(Pleijel, 2008)</w:t>
      </w:r>
      <w:r w:rsidR="004D6BC8">
        <w:fldChar w:fldCharType="end"/>
      </w:r>
      <w:r w:rsidR="000D7F48">
        <w:t xml:space="preserve"> and grasslands </w:t>
      </w:r>
      <w:r w:rsidR="000D7F48">
        <w:fldChar w:fldCharType="begin" w:fldLock="1"/>
      </w:r>
      <w:r w:rsidR="00BF17B4">
        <w:instrText>ADDIN CSL_CITATION { "citationItems" : [ { "id" : "ITEM-1", "itemData" : { "DOI" : "10.1016/j.atmosenv.2006.01.025", "ISSN" : "13522310", "author" : [ { "dropping-particle" : "", "family" : "Jaggi", "given" : "M", "non-dropping-particle" : "", "parse-names" : false, "suffix" : "" }, { "dropping-particle" : "", "family" : "Ammann", "given" : "C", "non-dropping-particle" : "", "parse-names" : false, "suffix" : "" }, { "dropping-particle" : "", "family" : "Neftel", "given" : "a", "non-dropping-particle" : "", "parse-names" : false, "suffix" : "" }, { "dropping-particle" : "", "family" : "Fuhrer", "given" : "J", "non-dropping-particle" : "", "parse-names" : false, "suffix" : "" } ], "container-title" : "Atmospheric Environment", "id" : "ITEM-1", "issue" : "28", "issued" : { "date-parts" : [ [ "2006", "9" ] ] }, "page" : "5496-5507", "title" : "Environmental control of profiles of ozone concentration in a grassland canopy", "type" : "article-journal", "volume" : "40" }, "uris" : [ "http://www.mendeley.com/documents/?uuid=286a70e6-631b-45a6-bde3-cd2a140213d9" ] } ], "mendeley" : { "formattedCitation" : "(Jaggi et al., 2006)", "plainTextFormattedCitation" : "(Jaggi et al., 2006)", "previouslyFormattedCitation" : "(Jaggi et al., 2006)" }, "properties" : { "noteIndex" : 0 }, "schema" : "https://github.com/citation-style-language/schema/raw/master/csl-citation.json" }</w:instrText>
      </w:r>
      <w:r w:rsidR="000D7F48">
        <w:fldChar w:fldCharType="separate"/>
      </w:r>
      <w:r w:rsidR="000D7F48" w:rsidRPr="000D7F48">
        <w:rPr>
          <w:noProof/>
        </w:rPr>
        <w:t>(Jaggi et al., 2006)</w:t>
      </w:r>
      <w:r w:rsidR="000D7F48">
        <w:fldChar w:fldCharType="end"/>
      </w:r>
      <w:r w:rsidR="000D7F48">
        <w:t xml:space="preserve"> have found that these variables change with canopy depth affecting canopy layer, and hence whole canopy ozone fluxes. </w:t>
      </w:r>
      <w:r w:rsidR="002A0DA0">
        <w:t xml:space="preserve">To achieve this the </w:t>
      </w:r>
      <w:r>
        <w:t>original ‘</w:t>
      </w:r>
      <w:r w:rsidRPr="00100227">
        <w:t>big leaf</w:t>
      </w:r>
      <w:r>
        <w:t>’ DO</w:t>
      </w:r>
      <w:r w:rsidRPr="00100227">
        <w:rPr>
          <w:vertAlign w:val="subscript"/>
        </w:rPr>
        <w:t>3</w:t>
      </w:r>
      <w:r>
        <w:t xml:space="preserve">SE </w:t>
      </w:r>
      <w:r w:rsidRPr="00100227">
        <w:t>model</w:t>
      </w:r>
      <w:r>
        <w:t xml:space="preserve"> </w:t>
      </w:r>
      <w:r w:rsidR="002A0DA0">
        <w:fldChar w:fldCharType="begin" w:fldLock="1"/>
      </w:r>
      <w:r w:rsidR="00BF17B4">
        <w:instrText>ADDIN CSL_CITATION { "citationItems" : [ { "id" : "ITEM-1", "itemData" : { "author" : [ { "dropping-particle" : "", "family" : "Emberson, L.D., Ashmore, M.R., Simpson, D., Tuovinen, J.-P. and Cambridge", "given" : "H.M.", "non-dropping-particle" : "", "parse-names" : false, "suffix" : "" } ], "container-title" : "Water, Air and Soil Pollution", "id" : "ITEM-1", "issued" : { "date-parts" : [ [ "2001" ] ] }, "page" : "577-582", "title" : "Modelling and mapping ozone deposition in Europe", "type" : "article-journal" }, "uris" : [ "http://www.mendeley.com/documents/?uuid=c0b9676c-ee93-4954-b1a0-c52e84aa04dd" ] } ], "mendeley" : { "formattedCitation" : "(Emberson, L.D., Ashmore, M.R., Simpson, D., Tuovinen, J.-P. and Cambridge, 2001)", "manualFormatting" : "(Emberson et al., 2001)", "plainTextFormattedCitation" : "(Emberson, L.D., Ashmore, M.R., Simpson, D., Tuovinen, J.-P. and Cambridge, 2001)", "previouslyFormattedCitation" : "(Emberson, L.D., Ashmore, M.R., Simpson, D., Tuovinen, J.-P. and Cambridge, 2001)" }, "properties" : { "noteIndex" : 0 }, "schema" : "https://github.com/citation-style-language/schema/raw/master/csl-citation.json" }</w:instrText>
      </w:r>
      <w:r w:rsidR="002A0DA0">
        <w:fldChar w:fldCharType="separate"/>
      </w:r>
      <w:r w:rsidR="002A0DA0" w:rsidRPr="002A0DA0">
        <w:rPr>
          <w:noProof/>
        </w:rPr>
        <w:t>(Emberson</w:t>
      </w:r>
      <w:r w:rsidR="002A0DA0">
        <w:rPr>
          <w:noProof/>
        </w:rPr>
        <w:t xml:space="preserve"> et al.,</w:t>
      </w:r>
      <w:r w:rsidR="002A0DA0" w:rsidRPr="002A0DA0">
        <w:rPr>
          <w:noProof/>
        </w:rPr>
        <w:t xml:space="preserve"> 2001)</w:t>
      </w:r>
      <w:r w:rsidR="002A0DA0">
        <w:fldChar w:fldCharType="end"/>
      </w:r>
      <w:r>
        <w:t xml:space="preserve"> is split into several layers, the resistance of each layer (</w:t>
      </w:r>
      <w:r w:rsidRPr="00847095">
        <w:rPr>
          <w:i/>
        </w:rPr>
        <w:t>R</w:t>
      </w:r>
      <w:r w:rsidRPr="00847095">
        <w:rPr>
          <w:i/>
          <w:vertAlign w:val="subscript"/>
        </w:rPr>
        <w:t>x</w:t>
      </w:r>
      <w:r>
        <w:t xml:space="preserve">) is calculated as described in </w:t>
      </w:r>
      <w:r w:rsidR="002A0DA0">
        <w:t xml:space="preserve">eq. </w:t>
      </w:r>
      <w:commentRangeStart w:id="110"/>
      <w:r w:rsidR="008A7C43">
        <w:fldChar w:fldCharType="begin"/>
      </w:r>
      <w:r w:rsidR="008A7C43">
        <w:instrText xml:space="preserve"> REF _Ref393791594 \h </w:instrText>
      </w:r>
      <w:r w:rsidR="008A7C43">
        <w:fldChar w:fldCharType="separate"/>
      </w:r>
      <w:r w:rsidR="008A7C43">
        <w:rPr>
          <w:noProof/>
        </w:rPr>
        <w:t>16</w:t>
      </w:r>
      <w:r w:rsidR="008A7C43">
        <w:fldChar w:fldCharType="end"/>
      </w:r>
      <w:commentRangeEnd w:id="110"/>
      <w:r w:rsidR="00090962">
        <w:rPr>
          <w:rStyle w:val="CommentReference"/>
        </w:rPr>
        <w:commentReference w:id="110"/>
      </w:r>
      <w:r w:rsidR="002A0DA0">
        <w:t xml:space="preserve"> </w:t>
      </w:r>
      <w:r>
        <w:t>and treated as a parallel sink within the overall ‘big-leaf’ framework as shown in</w:t>
      </w:r>
      <w:r w:rsidR="002A0DA0">
        <w:t xml:space="preserve"> </w:t>
      </w:r>
      <w:r w:rsidR="002A0DA0">
        <w:fldChar w:fldCharType="begin"/>
      </w:r>
      <w:r w:rsidR="002A0DA0">
        <w:instrText xml:space="preserve"> REF _Ref393791637 \h </w:instrText>
      </w:r>
      <w:r w:rsidR="002A0DA0">
        <w:fldChar w:fldCharType="separate"/>
      </w:r>
      <w:r w:rsidR="002A0DA0" w:rsidRPr="007C07E3">
        <w:t xml:space="preserve">Figure </w:t>
      </w:r>
      <w:r w:rsidR="002A0DA0" w:rsidRPr="007C07E3">
        <w:rPr>
          <w:noProof/>
        </w:rPr>
        <w:t>4</w:t>
      </w:r>
      <w:r w:rsidR="002A0DA0">
        <w:fldChar w:fldCharType="end"/>
      </w:r>
      <w:r>
        <w:t xml:space="preserve">. </w:t>
      </w:r>
    </w:p>
    <w:p w14:paraId="1EC8330C" w14:textId="77777777" w:rsidR="00DA5E35" w:rsidRDefault="00DA5E35" w:rsidP="00DA5E35">
      <w:pPr>
        <w:spacing w:line="360" w:lineRule="auto"/>
      </w:pPr>
    </w:p>
    <w:bookmarkStart w:id="111" w:name="_Ref393439495"/>
    <w:p w14:paraId="015B220A" w14:textId="77777777" w:rsidR="002A0DA0" w:rsidRDefault="004E5771" w:rsidP="002A0DA0">
      <w:pPr>
        <w:keepNext/>
        <w:spacing w:line="360" w:lineRule="auto"/>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x</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sto, x</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ext,x</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inc,x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den>
          </m:f>
        </m:oMath>
      </m:oMathPara>
    </w:p>
    <w:p w14:paraId="20358279" w14:textId="77777777" w:rsidR="002A0DA0" w:rsidRDefault="00090962" w:rsidP="002A0DA0">
      <w:pPr>
        <w:pStyle w:val="Caption"/>
        <w:jc w:val="right"/>
      </w:pPr>
      <w:r>
        <w:rPr>
          <w:noProof/>
        </w:rPr>
        <w:fldChar w:fldCharType="begin"/>
      </w:r>
      <w:r>
        <w:rPr>
          <w:noProof/>
        </w:rPr>
        <w:instrText xml:space="preserve"> SEQ Equation \* ARABIC </w:instrText>
      </w:r>
      <w:r>
        <w:rPr>
          <w:noProof/>
        </w:rPr>
        <w:fldChar w:fldCharType="separate"/>
      </w:r>
      <w:bookmarkStart w:id="112" w:name="_Ref393791594"/>
      <w:r w:rsidR="00DE2179">
        <w:rPr>
          <w:noProof/>
        </w:rPr>
        <w:t>36</w:t>
      </w:r>
      <w:bookmarkEnd w:id="112"/>
      <w:r>
        <w:rPr>
          <w:noProof/>
        </w:rPr>
        <w:fldChar w:fldCharType="end"/>
      </w:r>
    </w:p>
    <w:p w14:paraId="3FDB0F36" w14:textId="77777777" w:rsidR="00DA5E35" w:rsidRPr="00100227" w:rsidRDefault="00DA5E35" w:rsidP="00DA5E35">
      <w:pPr>
        <w:keepNext/>
        <w:spacing w:line="360" w:lineRule="auto"/>
      </w:pPr>
      <w:r w:rsidRPr="00100227">
        <w:t xml:space="preserve"> </w:t>
      </w:r>
      <w:r>
        <w:tab/>
      </w:r>
      <w:r>
        <w:tab/>
      </w:r>
      <w:r>
        <w:tab/>
      </w:r>
      <w:r>
        <w:tab/>
      </w:r>
      <w:r>
        <w:tab/>
      </w:r>
      <w:r>
        <w:tab/>
      </w:r>
      <w:r>
        <w:tab/>
      </w:r>
      <w:bookmarkEnd w:id="111"/>
    </w:p>
    <w:p w14:paraId="51E352E2" w14:textId="77777777" w:rsidR="00DA5E35" w:rsidRPr="002B6FB0" w:rsidRDefault="00DA5E35" w:rsidP="00DA5E35">
      <w:r>
        <w:t xml:space="preserve">Where </w:t>
      </w:r>
      <w:r w:rsidRPr="00B05F87">
        <w:rPr>
          <w:i/>
        </w:rPr>
        <w:t>R</w:t>
      </w:r>
      <w:r w:rsidRPr="00B05F87">
        <w:rPr>
          <w:i/>
          <w:vertAlign w:val="subscript"/>
        </w:rPr>
        <w:t>sto,x</w:t>
      </w:r>
      <w:r>
        <w:t xml:space="preserve"> and </w:t>
      </w:r>
      <w:r w:rsidRPr="00B05F87">
        <w:rPr>
          <w:i/>
        </w:rPr>
        <w:t>R</w:t>
      </w:r>
      <w:r w:rsidRPr="00B05F87">
        <w:rPr>
          <w:i/>
          <w:vertAlign w:val="subscript"/>
        </w:rPr>
        <w:t>ext,x</w:t>
      </w:r>
      <w:r>
        <w:t xml:space="preserve">, are the ‘stomatal’ and ‘external plant part’ resistances respectively of each layer </w:t>
      </w:r>
      <w:r w:rsidRPr="00B05F87">
        <w:rPr>
          <w:i/>
        </w:rPr>
        <w:t>x</w:t>
      </w:r>
      <w:r>
        <w:t xml:space="preserve">. </w:t>
      </w:r>
      <w:r w:rsidRPr="0084768A">
        <w:rPr>
          <w:i/>
        </w:rPr>
        <w:t>R</w:t>
      </w:r>
      <w:r w:rsidRPr="0084768A">
        <w:rPr>
          <w:i/>
          <w:vertAlign w:val="subscript"/>
        </w:rPr>
        <w:t>inc</w:t>
      </w:r>
      <w:r w:rsidR="002A0DA0">
        <w:rPr>
          <w:i/>
          <w:vertAlign w:val="subscript"/>
        </w:rPr>
        <w:t>,x</w:t>
      </w:r>
      <w:r>
        <w:t xml:space="preserve"> limits transfer between canopy layers and to the soil based on an estimate of an in-canopy mixing co-efficient</w:t>
      </w:r>
      <w:r w:rsidR="002A0DA0">
        <w:t xml:space="preserve">. This is estimated from </w:t>
      </w:r>
      <w:r w:rsidR="002A0DA0" w:rsidRPr="006F21B5">
        <w:rPr>
          <w:i/>
        </w:rPr>
        <w:t>R</w:t>
      </w:r>
      <w:r w:rsidR="002A0DA0" w:rsidRPr="006F21B5">
        <w:rPr>
          <w:i/>
          <w:vertAlign w:val="subscript"/>
        </w:rPr>
        <w:t>inc</w:t>
      </w:r>
      <w:r w:rsidR="002A0DA0">
        <w:t xml:space="preserve"> </w:t>
      </w:r>
      <w:r w:rsidR="006F21B5">
        <w:t xml:space="preserve">(see eq. </w:t>
      </w:r>
      <w:r w:rsidR="006F21B5">
        <w:fldChar w:fldCharType="begin"/>
      </w:r>
      <w:r w:rsidR="006F21B5">
        <w:instrText xml:space="preserve"> REF _Ref393791879 \h </w:instrText>
      </w:r>
      <w:r w:rsidR="006F21B5">
        <w:fldChar w:fldCharType="separate"/>
      </w:r>
      <w:r w:rsidR="006F21B5">
        <w:rPr>
          <w:rFonts w:cs="Times New Roman"/>
          <w:noProof/>
        </w:rPr>
        <w:t>30</w:t>
      </w:r>
      <w:r w:rsidR="006F21B5">
        <w:fldChar w:fldCharType="end"/>
      </w:r>
      <w:r w:rsidR="006F21B5">
        <w:t xml:space="preserve">) </w:t>
      </w:r>
      <w:r>
        <w:t>with</w:t>
      </w:r>
      <w:r w:rsidRPr="00B05F87">
        <w:rPr>
          <w:i/>
        </w:rPr>
        <w:t xml:space="preserve"> R</w:t>
      </w:r>
      <w:r w:rsidRPr="00B05F87">
        <w:rPr>
          <w:i/>
          <w:vertAlign w:val="subscript"/>
        </w:rPr>
        <w:t>inc,x</w:t>
      </w:r>
      <w:r>
        <w:t xml:space="preserve"> </w:t>
      </w:r>
      <w:r w:rsidR="006F21B5">
        <w:t xml:space="preserve">(i.e. the in-canopy aerodynamic resistance associated with each layer) being scaled according to the </w:t>
      </w:r>
      <w:r w:rsidR="006F21B5" w:rsidRPr="006F21B5">
        <w:rPr>
          <w:i/>
        </w:rPr>
        <w:t>SAI</w:t>
      </w:r>
      <w:r w:rsidR="006F21B5">
        <w:t xml:space="preserve"> of that layer.</w:t>
      </w:r>
      <w:r>
        <w:t xml:space="preserve"> </w:t>
      </w:r>
      <w:r w:rsidRPr="00B05F87">
        <w:rPr>
          <w:i/>
        </w:rPr>
        <w:t>R</w:t>
      </w:r>
      <w:r>
        <w:rPr>
          <w:i/>
          <w:vertAlign w:val="subscript"/>
        </w:rPr>
        <w:t>n</w:t>
      </w:r>
      <w:r w:rsidRPr="00B05F87">
        <w:rPr>
          <w:i/>
          <w:vertAlign w:val="subscript"/>
        </w:rPr>
        <w:t>+1</w:t>
      </w:r>
      <w:r>
        <w:rPr>
          <w:vertAlign w:val="subscript"/>
        </w:rPr>
        <w:t xml:space="preserve"> </w:t>
      </w:r>
      <w:r w:rsidRPr="002B6FB0">
        <w:t xml:space="preserve">represents the </w:t>
      </w:r>
      <w:r>
        <w:t xml:space="preserve">soil resistance, since the same resistance is associated with each layer this is written as in </w:t>
      </w:r>
      <w:r w:rsidR="006F21B5">
        <w:t xml:space="preserve">eq </w:t>
      </w:r>
      <w:r w:rsidR="006F21B5">
        <w:fldChar w:fldCharType="begin"/>
      </w:r>
      <w:r w:rsidR="006F21B5">
        <w:instrText xml:space="preserve"> REF _Ref393792175 \h </w:instrText>
      </w:r>
      <w:r w:rsidR="006F21B5">
        <w:fldChar w:fldCharType="separate"/>
      </w:r>
      <w:r w:rsidR="008A7C43">
        <w:rPr>
          <w:noProof/>
        </w:rPr>
        <w:t>17</w:t>
      </w:r>
      <w:r w:rsidR="006F21B5">
        <w:fldChar w:fldCharType="end"/>
      </w:r>
      <w:r w:rsidR="006F21B5">
        <w:t xml:space="preserve">. </w:t>
      </w:r>
    </w:p>
    <w:p w14:paraId="18EF9C8B" w14:textId="77777777" w:rsidR="00DA5E35" w:rsidRDefault="00DA5E35" w:rsidP="00DA5E35">
      <w:pPr>
        <w:spacing w:line="360" w:lineRule="auto"/>
      </w:pPr>
    </w:p>
    <w:bookmarkStart w:id="113" w:name="_Ref393439603"/>
    <w:p w14:paraId="3B553E50" w14:textId="77777777" w:rsidR="006F21B5" w:rsidRDefault="004E5771" w:rsidP="006F21B5">
      <w:pPr>
        <w:keepNext/>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soil</m:t>
              </m:r>
            </m:sub>
          </m:sSub>
        </m:oMath>
      </m:oMathPara>
      <w:bookmarkEnd w:id="113"/>
    </w:p>
    <w:p w14:paraId="50445748" w14:textId="77777777" w:rsidR="00DA5E35" w:rsidRDefault="00090962" w:rsidP="006F21B5">
      <w:pPr>
        <w:pStyle w:val="Caption"/>
        <w:jc w:val="right"/>
      </w:pPr>
      <w:r>
        <w:rPr>
          <w:noProof/>
        </w:rPr>
        <w:fldChar w:fldCharType="begin"/>
      </w:r>
      <w:r>
        <w:rPr>
          <w:noProof/>
        </w:rPr>
        <w:instrText xml:space="preserve"> SEQ Equation \* ARABIC </w:instrText>
      </w:r>
      <w:r>
        <w:rPr>
          <w:noProof/>
        </w:rPr>
        <w:fldChar w:fldCharType="separate"/>
      </w:r>
      <w:bookmarkStart w:id="114" w:name="_Ref393792175"/>
      <w:r w:rsidR="00DE2179">
        <w:rPr>
          <w:noProof/>
        </w:rPr>
        <w:t>37</w:t>
      </w:r>
      <w:bookmarkEnd w:id="114"/>
      <w:r>
        <w:rPr>
          <w:noProof/>
        </w:rPr>
        <w:fldChar w:fldCharType="end"/>
      </w:r>
    </w:p>
    <w:p w14:paraId="68D54549" w14:textId="77777777" w:rsidR="00DA5E35" w:rsidRDefault="00663491" w:rsidP="00663491">
      <w:pPr>
        <w:pStyle w:val="Heading4"/>
        <w:numPr>
          <w:ilvl w:val="3"/>
          <w:numId w:val="41"/>
        </w:numPr>
      </w:pPr>
      <w:r>
        <w:t>Within canopy ozone concentration</w:t>
      </w:r>
    </w:p>
    <w:p w14:paraId="58D00372" w14:textId="77777777" w:rsidR="00BF0257" w:rsidRDefault="00BF0257" w:rsidP="00DA5E35">
      <w:r w:rsidRPr="00C60E61">
        <w:t>The O</w:t>
      </w:r>
      <w:r w:rsidRPr="00C60E61">
        <w:rPr>
          <w:vertAlign w:val="subscript"/>
        </w:rPr>
        <w:t>3</w:t>
      </w:r>
      <w:r w:rsidRPr="00C60E61">
        <w:t xml:space="preserve"> concentration within a canopy will vary as a function of O</w:t>
      </w:r>
      <w:r w:rsidRPr="00C60E61">
        <w:rPr>
          <w:vertAlign w:val="subscript"/>
        </w:rPr>
        <w:t>3</w:t>
      </w:r>
      <w:r w:rsidRPr="00C60E61">
        <w:t xml:space="preserve"> loss to the canopy (i.e. uptake via the stomates and to the external plant parts) and O</w:t>
      </w:r>
      <w:r w:rsidRPr="00C60E61">
        <w:rPr>
          <w:vertAlign w:val="subscript"/>
        </w:rPr>
        <w:t>3</w:t>
      </w:r>
      <w:r w:rsidRPr="00C60E61">
        <w:t xml:space="preserve"> replacement from ambient air concentrations above the canopy. Limited data have been collected showing how O</w:t>
      </w:r>
      <w:r w:rsidRPr="00C60E61">
        <w:rPr>
          <w:vertAlign w:val="subscript"/>
        </w:rPr>
        <w:t>3</w:t>
      </w:r>
      <w:r w:rsidRPr="00C60E61">
        <w:t xml:space="preserve"> concentrations vary with canopy depth in semi-natural communities </w:t>
      </w:r>
      <w:r>
        <w:fldChar w:fldCharType="begin" w:fldLock="1"/>
      </w:r>
      <w:r w:rsidR="00BF17B4">
        <w:instrText>ADDIN CSL_CITATION { "citationItems" : [ { "id" : "ITEM-1", "itemData" : { "DOI" : "10.1016/j.atmosenv.2006.01.025", "ISSN" : "13522310", "author" : [ { "dropping-particle" : "", "family" : "Jaggi", "given" : "M", "non-dropping-particle" : "", "parse-names" : false, "suffix" : "" }, { "dropping-particle" : "", "family" : "Ammann", "given" : "C", "non-dropping-particle" : "", "parse-names" : false, "suffix" : "" }, { "dropping-particle" : "", "family" : "Neftel", "given" : "a", "non-dropping-particle" : "", "parse-names" : false, "suffix" : "" }, { "dropping-particle" : "", "family" : "Fuhrer", "given" : "J", "non-dropping-particle" : "", "parse-names" : false, "suffix" : "" } ], "container-title" : "Atmospheric Environment", "id" : "ITEM-1", "issue" : "28", "issued" : { "date-parts" : [ [ "2006", "9" ] ] }, "page" : "5496-5507", "title" : "Environmental control of profiles of ozone concentration in a grassland canopy", "type" : "article-journal", "volume" : "40" }, "uris" : [ "http://www.mendeley.com/documents/?uuid=286a70e6-631b-45a6-bde3-cd2a140213d9" ] } ], "mendeley" : { "formattedCitation" : "(Jaggi et al., 2006)", "plainTextFormattedCitation" : "(Jaggi et al., 2006)", "previouslyFormattedCitation" : "(Jaggi et al., 2006)" }, "properties" : { "noteIndex" : 0 }, "schema" : "https://github.com/citation-style-language/schema/raw/master/csl-citation.json" }</w:instrText>
      </w:r>
      <w:r>
        <w:fldChar w:fldCharType="separate"/>
      </w:r>
      <w:r w:rsidRPr="00BF0257">
        <w:rPr>
          <w:noProof/>
        </w:rPr>
        <w:t>(Jaggi et al., 2006)</w:t>
      </w:r>
      <w:r>
        <w:fldChar w:fldCharType="end"/>
      </w:r>
      <w:r>
        <w:t xml:space="preserve">. These data suggest that </w:t>
      </w:r>
      <w:r w:rsidRPr="00C60E61">
        <w:t>a minimum</w:t>
      </w:r>
      <w:r>
        <w:t xml:space="preserve">, bottom canopy, </w:t>
      </w:r>
      <w:r w:rsidRPr="001E798C">
        <w:rPr>
          <w:i/>
        </w:rPr>
        <w:t>c(</w:t>
      </w:r>
      <w:r>
        <w:rPr>
          <w:i/>
        </w:rPr>
        <w:t>zb</w:t>
      </w:r>
      <w:r w:rsidRPr="001E798C">
        <w:rPr>
          <w:i/>
        </w:rPr>
        <w:t>)</w:t>
      </w:r>
      <w:r>
        <w:t xml:space="preserve">, </w:t>
      </w:r>
      <w:r w:rsidRPr="00C60E61">
        <w:t>O</w:t>
      </w:r>
      <w:r w:rsidRPr="00C60E61">
        <w:rPr>
          <w:vertAlign w:val="subscript"/>
        </w:rPr>
        <w:t>3</w:t>
      </w:r>
      <w:r w:rsidRPr="00C60E61">
        <w:t xml:space="preserve"> concentration </w:t>
      </w:r>
      <w:r>
        <w:t xml:space="preserve">is about 0.2 that at the top of the canopy, </w:t>
      </w:r>
      <w:r w:rsidRPr="001E798C">
        <w:rPr>
          <w:i/>
        </w:rPr>
        <w:t>c(</w:t>
      </w:r>
      <w:r>
        <w:rPr>
          <w:i/>
        </w:rPr>
        <w:t>zh</w:t>
      </w:r>
      <w:r w:rsidRPr="001E798C">
        <w:rPr>
          <w:i/>
        </w:rPr>
        <w:t>)</w:t>
      </w:r>
      <w:r>
        <w:t>; and that the O</w:t>
      </w:r>
      <w:r w:rsidRPr="00373491">
        <w:rPr>
          <w:vertAlign w:val="subscript"/>
        </w:rPr>
        <w:t>3</w:t>
      </w:r>
      <w:r>
        <w:t xml:space="preserve"> concentration within the canopy is closely related to whole canopy </w:t>
      </w:r>
      <w:r w:rsidRPr="00BF0257">
        <w:rPr>
          <w:i/>
        </w:rPr>
        <w:t>LAI</w:t>
      </w:r>
      <w:r>
        <w:t xml:space="preserve">. </w:t>
      </w:r>
    </w:p>
    <w:p w14:paraId="3F2104E8" w14:textId="77777777" w:rsidR="00BF0257" w:rsidRDefault="00BF0257" w:rsidP="00DA5E35"/>
    <w:p w14:paraId="70C5FF9C" w14:textId="77777777" w:rsidR="00DA5E35" w:rsidRDefault="00DA5E35" w:rsidP="00DA5E35">
      <w:r>
        <w:t xml:space="preserve">Since each layer is an independent parallel sink, the flux to a layer depends on the conductance (inverse of resistance) of that layer and the </w:t>
      </w:r>
      <w:r w:rsidR="006F21B5">
        <w:t>ozone</w:t>
      </w:r>
      <w:r>
        <w:t xml:space="preserve"> concentration at the top of the layer (</w:t>
      </w:r>
      <w:r w:rsidRPr="0084768A">
        <w:rPr>
          <w:i/>
        </w:rPr>
        <w:t>C</w:t>
      </w:r>
      <w:r w:rsidRPr="0084768A">
        <w:rPr>
          <w:i/>
          <w:vertAlign w:val="subscript"/>
        </w:rPr>
        <w:t>x</w:t>
      </w:r>
      <w:r>
        <w:t xml:space="preserve">; with </w:t>
      </w:r>
      <w:r w:rsidRPr="0084768A">
        <w:rPr>
          <w:i/>
        </w:rPr>
        <w:t>C</w:t>
      </w:r>
      <w:r w:rsidRPr="0084768A">
        <w:rPr>
          <w:i/>
          <w:vertAlign w:val="subscript"/>
        </w:rPr>
        <w:t>1</w:t>
      </w:r>
      <w:r>
        <w:t xml:space="preserve"> being the </w:t>
      </w:r>
      <w:r w:rsidR="006F21B5">
        <w:t>ozone</w:t>
      </w:r>
      <w:r>
        <w:t xml:space="preserve"> concentration at height </w:t>
      </w:r>
      <w:r w:rsidRPr="00494920">
        <w:rPr>
          <w:i/>
        </w:rPr>
        <w:t>C</w:t>
      </w:r>
      <w:r w:rsidRPr="00494920">
        <w:rPr>
          <w:i/>
          <w:vertAlign w:val="subscript"/>
        </w:rPr>
        <w:t>h</w:t>
      </w:r>
      <w:r>
        <w:t xml:space="preserve">, the top of the canopy); this is calculated as shown in </w:t>
      </w:r>
      <w:r w:rsidR="006F21B5">
        <w:t xml:space="preserve">eqs. </w:t>
      </w:r>
      <w:r w:rsidR="006F21B5">
        <w:fldChar w:fldCharType="begin"/>
      </w:r>
      <w:r w:rsidR="006F21B5">
        <w:instrText xml:space="preserve"> REF _Ref393792254 \h </w:instrText>
      </w:r>
      <w:r w:rsidR="006F21B5">
        <w:fldChar w:fldCharType="separate"/>
      </w:r>
      <w:r w:rsidR="008A7C43">
        <w:rPr>
          <w:rFonts w:cstheme="minorHAnsi"/>
          <w:noProof/>
        </w:rPr>
        <w:t>18</w:t>
      </w:r>
      <w:r w:rsidR="006F21B5">
        <w:fldChar w:fldCharType="end"/>
      </w:r>
      <w:r w:rsidR="006F21B5">
        <w:t xml:space="preserve"> and </w:t>
      </w:r>
      <w:r w:rsidR="006F21B5">
        <w:fldChar w:fldCharType="begin"/>
      </w:r>
      <w:r w:rsidR="006F21B5">
        <w:instrText xml:space="preserve"> REF _Ref393792308 \h </w:instrText>
      </w:r>
      <w:r w:rsidR="006F21B5">
        <w:fldChar w:fldCharType="separate"/>
      </w:r>
      <w:r w:rsidR="008A7C43">
        <w:rPr>
          <w:rFonts w:cstheme="minorHAnsi"/>
          <w:noProof/>
        </w:rPr>
        <w:t>19</w:t>
      </w:r>
      <w:r w:rsidR="006F21B5">
        <w:fldChar w:fldCharType="end"/>
      </w:r>
      <w:r>
        <w:t xml:space="preserve"> </w:t>
      </w:r>
    </w:p>
    <w:p w14:paraId="76EC00E0" w14:textId="77777777" w:rsidR="00DA5E35" w:rsidRPr="006F21B5" w:rsidRDefault="00DA5E35" w:rsidP="00DA5E35">
      <w:pPr>
        <w:spacing w:line="360" w:lineRule="auto"/>
      </w:pPr>
    </w:p>
    <w:bookmarkStart w:id="115" w:name="_Ref393439733"/>
    <w:p w14:paraId="56EA7F4B" w14:textId="77777777" w:rsidR="006F21B5" w:rsidRPr="006F21B5" w:rsidRDefault="004E5771" w:rsidP="006F21B5">
      <w:pPr>
        <w:pStyle w:val="Caption"/>
        <w:keepNext/>
        <w:jc w:val="center"/>
        <w:rPr>
          <w:b/>
        </w:rPr>
      </w:pPr>
      <m:oMathPara>
        <m:oMath>
          <m:sSub>
            <m:sSubPr>
              <m:ctrlPr>
                <w:rPr>
                  <w:rFonts w:ascii="Cambria Math" w:hAnsi="Cambria Math" w:cstheme="minorHAnsi"/>
                  <w:i/>
                  <w:szCs w:val="22"/>
                </w:rPr>
              </m:ctrlPr>
            </m:sSubPr>
            <m:e>
              <m:r>
                <m:rPr>
                  <m:sty m:val="bi"/>
                </m:rPr>
                <w:rPr>
                  <w:rFonts w:ascii="Cambria Math" w:hAnsi="Cambria Math" w:cstheme="minorHAnsi"/>
                  <w:szCs w:val="22"/>
                </w:rPr>
                <m:t>C</m:t>
              </m:r>
            </m:e>
            <m:sub>
              <m:r>
                <m:rPr>
                  <m:sty m:val="bi"/>
                </m:rPr>
                <w:rPr>
                  <w:rFonts w:ascii="Cambria Math" w:hAnsi="Cambria Math" w:cstheme="minorHAnsi"/>
                  <w:szCs w:val="22"/>
                </w:rPr>
                <m:t>x</m:t>
              </m:r>
            </m:sub>
          </m:sSub>
          <m:r>
            <m:rPr>
              <m:sty m:val="bi"/>
            </m:rPr>
            <w:rPr>
              <w:rFonts w:ascii="Cambria Math" w:hAnsi="Cambria Math" w:cstheme="minorHAnsi"/>
              <w:szCs w:val="22"/>
            </w:rPr>
            <m:t xml:space="preserve">= </m:t>
          </m:r>
          <m:sSub>
            <m:sSubPr>
              <m:ctrlPr>
                <w:rPr>
                  <w:rFonts w:ascii="Cambria Math" w:hAnsi="Cambria Math" w:cstheme="minorHAnsi"/>
                  <w:i/>
                  <w:szCs w:val="22"/>
                </w:rPr>
              </m:ctrlPr>
            </m:sSubPr>
            <m:e>
              <m:r>
                <m:rPr>
                  <m:sty m:val="bi"/>
                </m:rPr>
                <w:rPr>
                  <w:rFonts w:ascii="Cambria Math" w:hAnsi="Cambria Math" w:cstheme="minorHAnsi"/>
                  <w:szCs w:val="22"/>
                </w:rPr>
                <m:t>C</m:t>
              </m:r>
            </m:e>
            <m:sub>
              <m:r>
                <m:rPr>
                  <m:sty m:val="bi"/>
                </m:rPr>
                <w:rPr>
                  <w:rFonts w:ascii="Cambria Math" w:hAnsi="Cambria Math" w:cstheme="minorHAnsi"/>
                  <w:szCs w:val="22"/>
                </w:rPr>
                <m:t>1</m:t>
              </m:r>
            </m:sub>
          </m:sSub>
          <m:f>
            <m:fPr>
              <m:ctrlPr>
                <w:rPr>
                  <w:rFonts w:ascii="Cambria Math" w:hAnsi="Cambria Math" w:cstheme="minorHAnsi"/>
                  <w:i/>
                  <w:szCs w:val="22"/>
                </w:rPr>
              </m:ctrlPr>
            </m:fPr>
            <m:num>
              <m:sSub>
                <m:sSubPr>
                  <m:ctrlPr>
                    <w:rPr>
                      <w:rFonts w:ascii="Cambria Math" w:hAnsi="Cambria Math" w:cstheme="minorHAnsi"/>
                      <w:i/>
                      <w:szCs w:val="22"/>
                    </w:rPr>
                  </m:ctrlPr>
                </m:sSubPr>
                <m:e>
                  <m:r>
                    <m:rPr>
                      <m:sty m:val="bi"/>
                    </m:rPr>
                    <w:rPr>
                      <w:rFonts w:ascii="Cambria Math" w:hAnsi="Cambria Math" w:cstheme="minorHAnsi"/>
                      <w:szCs w:val="22"/>
                    </w:rPr>
                    <m:t>R</m:t>
                  </m:r>
                </m:e>
                <m:sub>
                  <m:r>
                    <m:rPr>
                      <m:sty m:val="bi"/>
                    </m:rPr>
                    <w:rPr>
                      <w:rFonts w:ascii="Cambria Math" w:hAnsi="Cambria Math" w:cstheme="minorHAnsi"/>
                      <w:szCs w:val="22"/>
                    </w:rPr>
                    <m:t>x</m:t>
                  </m:r>
                </m:sub>
              </m:sSub>
            </m:num>
            <m:den>
              <m:sSub>
                <m:sSubPr>
                  <m:ctrlPr>
                    <w:rPr>
                      <w:rFonts w:ascii="Cambria Math" w:hAnsi="Cambria Math" w:cstheme="minorHAnsi"/>
                      <w:i/>
                      <w:szCs w:val="22"/>
                    </w:rPr>
                  </m:ctrlPr>
                </m:sSubPr>
                <m:e>
                  <m:r>
                    <m:rPr>
                      <m:sty m:val="bi"/>
                    </m:rPr>
                    <w:rPr>
                      <w:rFonts w:ascii="Cambria Math" w:hAnsi="Cambria Math" w:cstheme="minorHAnsi"/>
                      <w:szCs w:val="22"/>
                    </w:rPr>
                    <m:t>R</m:t>
                  </m:r>
                </m:e>
                <m:sub>
                  <m:r>
                    <m:rPr>
                      <m:sty m:val="bi"/>
                    </m:rPr>
                    <w:rPr>
                      <w:rFonts w:ascii="Cambria Math" w:hAnsi="Cambria Math" w:cstheme="minorHAnsi"/>
                      <w:szCs w:val="22"/>
                    </w:rPr>
                    <m:t>1</m:t>
                  </m:r>
                </m:sub>
              </m:sSub>
            </m:den>
          </m:f>
        </m:oMath>
      </m:oMathPara>
      <w:bookmarkEnd w:id="115"/>
    </w:p>
    <w:p w14:paraId="7D224C11" w14:textId="77777777" w:rsidR="00DA5E35" w:rsidRPr="006F21B5" w:rsidRDefault="006F21B5" w:rsidP="006F21B5">
      <w:pPr>
        <w:pStyle w:val="Caption"/>
        <w:jc w:val="right"/>
        <w:rPr>
          <w:rFonts w:cstheme="minorHAnsi"/>
          <w:szCs w:val="22"/>
        </w:rPr>
      </w:pPr>
      <w:r w:rsidRPr="006F21B5">
        <w:rPr>
          <w:rFonts w:cstheme="minorHAnsi"/>
          <w:szCs w:val="22"/>
        </w:rPr>
        <w:fldChar w:fldCharType="begin"/>
      </w:r>
      <w:r w:rsidRPr="006F21B5">
        <w:rPr>
          <w:rFonts w:cstheme="minorHAnsi"/>
          <w:szCs w:val="22"/>
        </w:rPr>
        <w:instrText xml:space="preserve"> SEQ Equation \* ARABIC </w:instrText>
      </w:r>
      <w:r w:rsidRPr="006F21B5">
        <w:rPr>
          <w:rFonts w:cstheme="minorHAnsi"/>
          <w:szCs w:val="22"/>
        </w:rPr>
        <w:fldChar w:fldCharType="separate"/>
      </w:r>
      <w:bookmarkStart w:id="116" w:name="_Ref393792254"/>
      <w:r w:rsidR="00DE2179">
        <w:rPr>
          <w:rFonts w:cstheme="minorHAnsi"/>
          <w:noProof/>
          <w:szCs w:val="22"/>
        </w:rPr>
        <w:t>38</w:t>
      </w:r>
      <w:bookmarkEnd w:id="116"/>
      <w:r w:rsidRPr="006F21B5">
        <w:rPr>
          <w:rFonts w:cstheme="minorHAnsi"/>
          <w:szCs w:val="22"/>
        </w:rPr>
        <w:fldChar w:fldCharType="end"/>
      </w:r>
    </w:p>
    <w:p w14:paraId="27CD10A1" w14:textId="77777777" w:rsidR="00DA5E35" w:rsidRPr="006F21B5" w:rsidRDefault="00DA5E35" w:rsidP="00DA5E35">
      <w:pPr>
        <w:spacing w:line="360" w:lineRule="auto"/>
      </w:pPr>
    </w:p>
    <w:bookmarkStart w:id="117" w:name="_Ref393439895"/>
    <w:p w14:paraId="0103AC0F" w14:textId="77777777" w:rsidR="006F21B5" w:rsidRPr="006F21B5" w:rsidRDefault="004E5771" w:rsidP="006F21B5">
      <w:pPr>
        <w:pStyle w:val="Caption"/>
        <w:keepNext/>
        <w:jc w:val="center"/>
        <w:rPr>
          <w:b/>
        </w:rPr>
      </w:pPr>
      <m:oMathPara>
        <m:oMath>
          <m:sSub>
            <m:sSubPr>
              <m:ctrlPr>
                <w:rPr>
                  <w:rFonts w:ascii="Cambria Math" w:hAnsi="Cambria Math" w:cstheme="minorHAnsi"/>
                  <w:i/>
                  <w:szCs w:val="22"/>
                </w:rPr>
              </m:ctrlPr>
            </m:sSubPr>
            <m:e>
              <m:r>
                <m:rPr>
                  <m:sty m:val="bi"/>
                </m:rPr>
                <w:rPr>
                  <w:rFonts w:ascii="Cambria Math" w:hAnsi="Cambria Math" w:cstheme="minorHAnsi"/>
                  <w:szCs w:val="22"/>
                </w:rPr>
                <m:t>C</m:t>
              </m:r>
            </m:e>
            <m:sub>
              <m:r>
                <m:rPr>
                  <m:sty m:val="bi"/>
                </m:rPr>
                <w:rPr>
                  <w:rFonts w:ascii="Cambria Math" w:hAnsi="Cambria Math" w:cstheme="minorHAnsi"/>
                  <w:szCs w:val="22"/>
                </w:rPr>
                <m:t>1</m:t>
              </m:r>
            </m:sub>
          </m:sSub>
          <m:r>
            <m:rPr>
              <m:sty m:val="bi"/>
            </m:rPr>
            <w:rPr>
              <w:rFonts w:ascii="Cambria Math" w:hAnsi="Cambria Math" w:cstheme="minorHAnsi"/>
              <w:szCs w:val="22"/>
            </w:rPr>
            <m:t xml:space="preserve">= </m:t>
          </m:r>
          <m:sSub>
            <m:sSubPr>
              <m:ctrlPr>
                <w:rPr>
                  <w:rFonts w:ascii="Cambria Math" w:hAnsi="Cambria Math" w:cstheme="minorHAnsi"/>
                  <w:i/>
                  <w:szCs w:val="22"/>
                </w:rPr>
              </m:ctrlPr>
            </m:sSubPr>
            <m:e>
              <m:r>
                <m:rPr>
                  <m:sty m:val="bi"/>
                </m:rPr>
                <w:rPr>
                  <w:rFonts w:ascii="Cambria Math" w:hAnsi="Cambria Math" w:cstheme="minorHAnsi"/>
                  <w:szCs w:val="22"/>
                </w:rPr>
                <m:t>C</m:t>
              </m:r>
            </m:e>
            <m:sub>
              <m:r>
                <m:rPr>
                  <m:sty m:val="bi"/>
                </m:rPr>
                <w:rPr>
                  <w:rFonts w:ascii="Cambria Math" w:hAnsi="Cambria Math" w:cstheme="minorHAnsi"/>
                  <w:szCs w:val="22"/>
                </w:rPr>
                <m:t>z</m:t>
              </m:r>
            </m:sub>
          </m:sSub>
          <m:f>
            <m:fPr>
              <m:ctrlPr>
                <w:rPr>
                  <w:rFonts w:ascii="Cambria Math" w:hAnsi="Cambria Math" w:cstheme="minorHAnsi"/>
                  <w:i/>
                  <w:szCs w:val="22"/>
                </w:rPr>
              </m:ctrlPr>
            </m:fPr>
            <m:num>
              <m:sSub>
                <m:sSubPr>
                  <m:ctrlPr>
                    <w:rPr>
                      <w:rFonts w:ascii="Cambria Math" w:hAnsi="Cambria Math" w:cstheme="minorHAnsi"/>
                      <w:i/>
                      <w:szCs w:val="22"/>
                    </w:rPr>
                  </m:ctrlPr>
                </m:sSubPr>
                <m:e>
                  <m:r>
                    <m:rPr>
                      <m:sty m:val="bi"/>
                    </m:rPr>
                    <w:rPr>
                      <w:rFonts w:ascii="Cambria Math" w:hAnsi="Cambria Math" w:cstheme="minorHAnsi"/>
                      <w:szCs w:val="22"/>
                    </w:rPr>
                    <m:t>R</m:t>
                  </m:r>
                </m:e>
                <m:sub>
                  <m:r>
                    <m:rPr>
                      <m:sty m:val="bi"/>
                    </m:rPr>
                    <w:rPr>
                      <w:rFonts w:ascii="Cambria Math" w:hAnsi="Cambria Math" w:cstheme="minorHAnsi"/>
                      <w:szCs w:val="22"/>
                    </w:rPr>
                    <m:t>1</m:t>
                  </m:r>
                </m:sub>
              </m:sSub>
            </m:num>
            <m:den>
              <m:sSub>
                <m:sSubPr>
                  <m:ctrlPr>
                    <w:rPr>
                      <w:rFonts w:ascii="Cambria Math" w:hAnsi="Cambria Math" w:cstheme="minorHAnsi"/>
                      <w:i/>
                      <w:szCs w:val="22"/>
                    </w:rPr>
                  </m:ctrlPr>
                </m:sSubPr>
                <m:e>
                  <m:r>
                    <m:rPr>
                      <m:sty m:val="bi"/>
                    </m:rPr>
                    <w:rPr>
                      <w:rFonts w:ascii="Cambria Math" w:hAnsi="Cambria Math" w:cstheme="minorHAnsi"/>
                      <w:szCs w:val="22"/>
                    </w:rPr>
                    <m:t>R</m:t>
                  </m:r>
                </m:e>
                <m:sub>
                  <m:r>
                    <m:rPr>
                      <m:sty m:val="bi"/>
                    </m:rPr>
                    <w:rPr>
                      <w:rFonts w:ascii="Cambria Math" w:hAnsi="Cambria Math" w:cstheme="minorHAnsi"/>
                      <w:szCs w:val="22"/>
                    </w:rPr>
                    <m:t>total</m:t>
                  </m:r>
                </m:sub>
              </m:sSub>
            </m:den>
          </m:f>
        </m:oMath>
      </m:oMathPara>
      <w:bookmarkEnd w:id="117"/>
    </w:p>
    <w:p w14:paraId="04EC7E70" w14:textId="77777777" w:rsidR="00DA5E35" w:rsidRPr="006F21B5" w:rsidRDefault="006F21B5" w:rsidP="006F21B5">
      <w:pPr>
        <w:pStyle w:val="Caption"/>
        <w:jc w:val="right"/>
        <w:rPr>
          <w:rFonts w:cstheme="minorHAnsi"/>
          <w:szCs w:val="22"/>
        </w:rPr>
      </w:pPr>
      <w:r w:rsidRPr="006F21B5">
        <w:rPr>
          <w:rFonts w:cstheme="minorHAnsi"/>
          <w:szCs w:val="22"/>
        </w:rPr>
        <w:fldChar w:fldCharType="begin"/>
      </w:r>
      <w:r w:rsidRPr="006F21B5">
        <w:rPr>
          <w:rFonts w:cstheme="minorHAnsi"/>
          <w:szCs w:val="22"/>
        </w:rPr>
        <w:instrText xml:space="preserve"> SEQ Equation \* ARABIC </w:instrText>
      </w:r>
      <w:r w:rsidRPr="006F21B5">
        <w:rPr>
          <w:rFonts w:cstheme="minorHAnsi"/>
          <w:szCs w:val="22"/>
        </w:rPr>
        <w:fldChar w:fldCharType="separate"/>
      </w:r>
      <w:bookmarkStart w:id="118" w:name="_Ref393792308"/>
      <w:r w:rsidR="00DE2179">
        <w:rPr>
          <w:rFonts w:cstheme="minorHAnsi"/>
          <w:noProof/>
          <w:szCs w:val="22"/>
        </w:rPr>
        <w:t>39</w:t>
      </w:r>
      <w:bookmarkEnd w:id="118"/>
      <w:r w:rsidRPr="006F21B5">
        <w:rPr>
          <w:rFonts w:cstheme="minorHAnsi"/>
          <w:szCs w:val="22"/>
        </w:rPr>
        <w:fldChar w:fldCharType="end"/>
      </w:r>
    </w:p>
    <w:p w14:paraId="7FBB50FF" w14:textId="77777777" w:rsidR="00DA5E35" w:rsidRPr="00DA5E35" w:rsidRDefault="00DA5E35" w:rsidP="00DA5E35">
      <w:pPr>
        <w:spacing w:line="360" w:lineRule="auto"/>
      </w:pPr>
    </w:p>
    <w:p w14:paraId="501F48D2" w14:textId="77777777" w:rsidR="00DA5E35" w:rsidRPr="007C07E3" w:rsidRDefault="00DA5E35" w:rsidP="00DA5E35">
      <w:r>
        <w:t xml:space="preserve">Where </w:t>
      </w:r>
      <w:r w:rsidRPr="008A4D01">
        <w:rPr>
          <w:i/>
        </w:rPr>
        <w:t>R</w:t>
      </w:r>
      <w:r w:rsidRPr="008A4D01">
        <w:rPr>
          <w:i/>
          <w:vertAlign w:val="subscript"/>
        </w:rPr>
        <w:t>1</w:t>
      </w:r>
      <w:r>
        <w:t xml:space="preserve"> is the total resistance of layer </w:t>
      </w:r>
      <w:r w:rsidRPr="008A4D01">
        <w:rPr>
          <w:i/>
        </w:rPr>
        <w:t>x</w:t>
      </w:r>
      <w:r>
        <w:t xml:space="preserve"> and the canopy above. The resistance </w:t>
      </w:r>
      <w:r w:rsidRPr="0084768A">
        <w:rPr>
          <w:i/>
        </w:rPr>
        <w:t>R</w:t>
      </w:r>
      <w:r w:rsidRPr="0084768A">
        <w:rPr>
          <w:i/>
          <w:vertAlign w:val="subscript"/>
        </w:rPr>
        <w:t>x</w:t>
      </w:r>
      <w:r>
        <w:t xml:space="preserve"> refers to the total resistance of layer </w:t>
      </w:r>
      <w:r w:rsidRPr="0018472C">
        <w:rPr>
          <w:i/>
        </w:rPr>
        <w:t>x</w:t>
      </w:r>
      <w:r>
        <w:t xml:space="preserve"> and below. If the whole canopy is treated as a single layer this resistance scheme is identical to the existing DO</w:t>
      </w:r>
      <w:r w:rsidRPr="007548F2">
        <w:rPr>
          <w:vertAlign w:val="subscript"/>
        </w:rPr>
        <w:t>3</w:t>
      </w:r>
      <w:r>
        <w:t xml:space="preserve">SE </w:t>
      </w:r>
      <w:r w:rsidRPr="007C07E3">
        <w:t xml:space="preserve">resistance scheme, as shown in </w:t>
      </w:r>
      <w:r w:rsidR="006F21B5">
        <w:t xml:space="preserve">eq </w:t>
      </w:r>
      <w:r w:rsidR="006F21B5" w:rsidRPr="008A7C43">
        <w:fldChar w:fldCharType="begin"/>
      </w:r>
      <w:r w:rsidR="006F21B5" w:rsidRPr="008A7C43">
        <w:instrText xml:space="preserve"> REF _Ref393792416 \h </w:instrText>
      </w:r>
      <w:r w:rsidR="008A7C43" w:rsidRPr="008A7C43">
        <w:instrText xml:space="preserve"> \* MERGEFORMAT </w:instrText>
      </w:r>
      <w:r w:rsidR="006F21B5" w:rsidRPr="008A7C43">
        <w:fldChar w:fldCharType="separate"/>
      </w:r>
      <w:r w:rsidR="008A7C43" w:rsidRPr="008A7C43">
        <w:rPr>
          <w:rFonts w:cstheme="minorHAnsi"/>
          <w:noProof/>
        </w:rPr>
        <w:t>20</w:t>
      </w:r>
      <w:r w:rsidR="006F21B5" w:rsidRPr="008A7C43">
        <w:fldChar w:fldCharType="end"/>
      </w:r>
      <w:r w:rsidR="007C07E3">
        <w:t>.</w:t>
      </w:r>
    </w:p>
    <w:p w14:paraId="5B397661" w14:textId="77777777" w:rsidR="00DA5E35" w:rsidRDefault="00DA5E35" w:rsidP="00DA5E35">
      <w:pPr>
        <w:spacing w:line="360" w:lineRule="auto"/>
      </w:pPr>
    </w:p>
    <w:bookmarkStart w:id="119" w:name="_Ref393439983"/>
    <w:p w14:paraId="467F5C20" w14:textId="77777777" w:rsidR="006F21B5" w:rsidRDefault="004E5771" w:rsidP="006F21B5">
      <w:pPr>
        <w:pStyle w:val="Caption"/>
        <w:keepNext/>
        <w:jc w:val="center"/>
      </w:pPr>
      <m:oMathPara>
        <m:oMath>
          <m:sSub>
            <m:sSubPr>
              <m:ctrlPr>
                <w:rPr>
                  <w:rFonts w:ascii="Cambria Math" w:hAnsi="Cambria Math" w:cstheme="minorHAnsi"/>
                  <w:i/>
                  <w:szCs w:val="22"/>
                </w:rPr>
              </m:ctrlPr>
            </m:sSubPr>
            <m:e>
              <m:r>
                <m:rPr>
                  <m:sty m:val="bi"/>
                </m:rPr>
                <w:rPr>
                  <w:rFonts w:ascii="Cambria Math" w:hAnsi="Cambria Math" w:cstheme="minorHAnsi"/>
                  <w:szCs w:val="22"/>
                </w:rPr>
                <m:t>R</m:t>
              </m:r>
            </m:e>
            <m:sub>
              <m:r>
                <m:rPr>
                  <m:sty m:val="bi"/>
                </m:rPr>
                <w:rPr>
                  <w:rFonts w:ascii="Cambria Math" w:hAnsi="Cambria Math" w:cstheme="minorHAnsi"/>
                  <w:szCs w:val="22"/>
                </w:rPr>
                <m:t>total</m:t>
              </m:r>
            </m:sub>
          </m:sSub>
          <m:r>
            <m:rPr>
              <m:sty m:val="bi"/>
            </m:rPr>
            <w:rPr>
              <w:rFonts w:ascii="Cambria Math" w:hAnsi="Cambria Math" w:cstheme="minorHAnsi"/>
              <w:szCs w:val="22"/>
            </w:rPr>
            <m:t xml:space="preserve">= </m:t>
          </m:r>
          <m:sSub>
            <m:sSubPr>
              <m:ctrlPr>
                <w:rPr>
                  <w:rFonts w:ascii="Cambria Math" w:hAnsi="Cambria Math" w:cstheme="minorHAnsi"/>
                  <w:i/>
                  <w:szCs w:val="22"/>
                </w:rPr>
              </m:ctrlPr>
            </m:sSubPr>
            <m:e>
              <m:r>
                <m:rPr>
                  <m:sty m:val="bi"/>
                </m:rPr>
                <w:rPr>
                  <w:rFonts w:ascii="Cambria Math" w:hAnsi="Cambria Math" w:cstheme="minorHAnsi"/>
                  <w:szCs w:val="22"/>
                </w:rPr>
                <m:t>R</m:t>
              </m:r>
            </m:e>
            <m:sub>
              <m:r>
                <m:rPr>
                  <m:sty m:val="bi"/>
                </m:rPr>
                <w:rPr>
                  <w:rFonts w:ascii="Cambria Math" w:hAnsi="Cambria Math" w:cstheme="minorHAnsi"/>
                  <w:szCs w:val="22"/>
                </w:rPr>
                <m:t>a</m:t>
              </m:r>
            </m:sub>
          </m:sSub>
          <m:r>
            <m:rPr>
              <m:sty m:val="bi"/>
            </m:rPr>
            <w:rPr>
              <w:rFonts w:ascii="Cambria Math" w:hAnsi="Cambria Math" w:cstheme="minorHAnsi"/>
              <w:szCs w:val="22"/>
            </w:rPr>
            <m:t>+</m:t>
          </m:r>
          <m:sSub>
            <m:sSubPr>
              <m:ctrlPr>
                <w:rPr>
                  <w:rFonts w:ascii="Cambria Math" w:hAnsi="Cambria Math" w:cstheme="minorHAnsi"/>
                  <w:i/>
                  <w:szCs w:val="22"/>
                </w:rPr>
              </m:ctrlPr>
            </m:sSubPr>
            <m:e>
              <m:r>
                <m:rPr>
                  <m:sty m:val="bi"/>
                </m:rPr>
                <w:rPr>
                  <w:rFonts w:ascii="Cambria Math" w:hAnsi="Cambria Math" w:cstheme="minorHAnsi"/>
                  <w:szCs w:val="22"/>
                </w:rPr>
                <m:t>R</m:t>
              </m:r>
            </m:e>
            <m:sub>
              <m:r>
                <m:rPr>
                  <m:sty m:val="bi"/>
                </m:rPr>
                <w:rPr>
                  <w:rFonts w:ascii="Cambria Math" w:hAnsi="Cambria Math" w:cstheme="minorHAnsi"/>
                  <w:szCs w:val="22"/>
                </w:rPr>
                <m:t>b</m:t>
              </m:r>
            </m:sub>
          </m:sSub>
          <m:r>
            <m:rPr>
              <m:sty m:val="bi"/>
            </m:rPr>
            <w:rPr>
              <w:rFonts w:ascii="Cambria Math" w:hAnsi="Cambria Math" w:cstheme="minorHAnsi"/>
              <w:szCs w:val="22"/>
            </w:rPr>
            <m:t>+</m:t>
          </m:r>
          <m:sSub>
            <m:sSubPr>
              <m:ctrlPr>
                <w:rPr>
                  <w:rFonts w:ascii="Cambria Math" w:hAnsi="Cambria Math" w:cstheme="minorHAnsi"/>
                  <w:i/>
                  <w:szCs w:val="22"/>
                </w:rPr>
              </m:ctrlPr>
            </m:sSubPr>
            <m:e>
              <m:r>
                <m:rPr>
                  <m:sty m:val="bi"/>
                </m:rPr>
                <w:rPr>
                  <w:rFonts w:ascii="Cambria Math" w:hAnsi="Cambria Math" w:cstheme="minorHAnsi"/>
                  <w:szCs w:val="22"/>
                </w:rPr>
                <m:t>R</m:t>
              </m:r>
            </m:e>
            <m:sub>
              <m:r>
                <m:rPr>
                  <m:sty m:val="bi"/>
                </m:rPr>
                <w:rPr>
                  <w:rFonts w:ascii="Cambria Math" w:hAnsi="Cambria Math" w:cstheme="minorHAnsi"/>
                  <w:szCs w:val="22"/>
                </w:rPr>
                <m:t>1</m:t>
              </m:r>
            </m:sub>
          </m:sSub>
        </m:oMath>
      </m:oMathPara>
      <w:bookmarkEnd w:id="119"/>
    </w:p>
    <w:p w14:paraId="1EFE1F41" w14:textId="77777777" w:rsidR="00DA5E35" w:rsidRPr="008A7C43" w:rsidRDefault="006F21B5" w:rsidP="006F21B5">
      <w:pPr>
        <w:pStyle w:val="Caption"/>
        <w:jc w:val="right"/>
        <w:rPr>
          <w:rFonts w:cstheme="minorHAnsi"/>
          <w:szCs w:val="22"/>
        </w:rPr>
      </w:pPr>
      <w:r w:rsidRPr="008A7C43">
        <w:rPr>
          <w:rFonts w:cstheme="minorHAnsi"/>
          <w:szCs w:val="22"/>
        </w:rPr>
        <w:fldChar w:fldCharType="begin"/>
      </w:r>
      <w:r w:rsidRPr="008A7C43">
        <w:rPr>
          <w:rFonts w:cstheme="minorHAnsi"/>
          <w:szCs w:val="22"/>
        </w:rPr>
        <w:instrText xml:space="preserve"> SEQ Equation \* ARABIC </w:instrText>
      </w:r>
      <w:r w:rsidRPr="008A7C43">
        <w:rPr>
          <w:rFonts w:cstheme="minorHAnsi"/>
          <w:szCs w:val="22"/>
        </w:rPr>
        <w:fldChar w:fldCharType="separate"/>
      </w:r>
      <w:bookmarkStart w:id="120" w:name="_Ref393792416"/>
      <w:r w:rsidR="00DE2179">
        <w:rPr>
          <w:rFonts w:cstheme="minorHAnsi"/>
          <w:noProof/>
          <w:szCs w:val="22"/>
        </w:rPr>
        <w:t>40</w:t>
      </w:r>
      <w:bookmarkEnd w:id="120"/>
      <w:r w:rsidRPr="008A7C43">
        <w:rPr>
          <w:rFonts w:cstheme="minorHAnsi"/>
          <w:szCs w:val="22"/>
        </w:rPr>
        <w:fldChar w:fldCharType="end"/>
      </w:r>
    </w:p>
    <w:p w14:paraId="1601BC1C" w14:textId="77777777" w:rsidR="00DA5E35" w:rsidRDefault="00DA5E35" w:rsidP="00DA5E35">
      <w:pPr>
        <w:spacing w:line="360" w:lineRule="auto"/>
      </w:pPr>
    </w:p>
    <w:p w14:paraId="5B9A3A30" w14:textId="77777777" w:rsidR="007C07E3" w:rsidRPr="007C07E3" w:rsidRDefault="007C07E3" w:rsidP="007C07E3">
      <w:pPr>
        <w:pStyle w:val="Caption"/>
        <w:rPr>
          <w:b/>
          <w:szCs w:val="22"/>
        </w:rPr>
      </w:pPr>
      <w:bookmarkStart w:id="121" w:name="_Ref393791637"/>
      <w:bookmarkStart w:id="122" w:name="_Ref393791631"/>
      <w:r w:rsidRPr="007C07E3">
        <w:rPr>
          <w:szCs w:val="22"/>
        </w:rPr>
        <w:t xml:space="preserve">Figure </w:t>
      </w:r>
      <w:r w:rsidRPr="007C07E3">
        <w:rPr>
          <w:szCs w:val="22"/>
        </w:rPr>
        <w:fldChar w:fldCharType="begin"/>
      </w:r>
      <w:r w:rsidRPr="007C07E3">
        <w:rPr>
          <w:szCs w:val="22"/>
        </w:rPr>
        <w:instrText xml:space="preserve"> SEQ Figure \* ARABIC </w:instrText>
      </w:r>
      <w:r w:rsidRPr="007C07E3">
        <w:rPr>
          <w:szCs w:val="22"/>
        </w:rPr>
        <w:fldChar w:fldCharType="separate"/>
      </w:r>
      <w:r w:rsidRPr="007C07E3">
        <w:rPr>
          <w:noProof/>
          <w:szCs w:val="22"/>
        </w:rPr>
        <w:t>4</w:t>
      </w:r>
      <w:r w:rsidRPr="007C07E3">
        <w:rPr>
          <w:szCs w:val="22"/>
        </w:rPr>
        <w:fldChar w:fldCharType="end"/>
      </w:r>
      <w:bookmarkEnd w:id="121"/>
      <w:r w:rsidRPr="007C07E3">
        <w:rPr>
          <w:szCs w:val="22"/>
        </w:rPr>
        <w:t>. Resistance scheme for the DO</w:t>
      </w:r>
      <w:r w:rsidRPr="007C07E3">
        <w:rPr>
          <w:szCs w:val="22"/>
          <w:vertAlign w:val="subscript"/>
        </w:rPr>
        <w:t>3</w:t>
      </w:r>
      <w:r w:rsidRPr="007C07E3">
        <w:rPr>
          <w:szCs w:val="22"/>
        </w:rPr>
        <w:t xml:space="preserve">SE hybrid multi-layer </w:t>
      </w:r>
      <w:r w:rsidR="003E75F3">
        <w:rPr>
          <w:szCs w:val="22"/>
        </w:rPr>
        <w:t>(</w:t>
      </w:r>
      <w:r w:rsidRPr="007C07E3">
        <w:rPr>
          <w:szCs w:val="22"/>
        </w:rPr>
        <w:t>multi-component grassland</w:t>
      </w:r>
      <w:r w:rsidR="003E75F3">
        <w:rPr>
          <w:szCs w:val="22"/>
        </w:rPr>
        <w:t>)</w:t>
      </w:r>
      <w:r w:rsidRPr="007C07E3">
        <w:rPr>
          <w:szCs w:val="22"/>
        </w:rPr>
        <w:t xml:space="preserve"> flux model.</w:t>
      </w:r>
      <w:bookmarkEnd w:id="122"/>
    </w:p>
    <w:p w14:paraId="46B7303C" w14:textId="77777777" w:rsidR="00DA5E35" w:rsidRPr="00100227" w:rsidRDefault="00DA5E35" w:rsidP="00DA5E35">
      <w:pPr>
        <w:spacing w:line="360" w:lineRule="auto"/>
      </w:pPr>
    </w:p>
    <w:p w14:paraId="7CC23DBE" w14:textId="77777777" w:rsidR="00DA5E35" w:rsidRDefault="00DA5E35" w:rsidP="00DA5E35">
      <w:pPr>
        <w:pStyle w:val="BodyText2"/>
        <w:spacing w:line="360" w:lineRule="auto"/>
        <w:jc w:val="center"/>
      </w:pPr>
      <w:r w:rsidRPr="00100227">
        <w:rPr>
          <w:noProof/>
        </w:rPr>
        <w:lastRenderedPageBreak/>
        <w:drawing>
          <wp:inline distT="0" distB="0" distL="0" distR="0" wp14:anchorId="0AA2CF05" wp14:editId="22ECA3F9">
            <wp:extent cx="2313585" cy="405441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15537" cy="4057836"/>
                    </a:xfrm>
                    <a:prstGeom prst="rect">
                      <a:avLst/>
                    </a:prstGeom>
                    <a:noFill/>
                    <a:ln>
                      <a:noFill/>
                    </a:ln>
                  </pic:spPr>
                </pic:pic>
              </a:graphicData>
            </a:graphic>
          </wp:inline>
        </w:drawing>
      </w:r>
    </w:p>
    <w:p w14:paraId="42C79AF5" w14:textId="77777777" w:rsidR="00710A45" w:rsidRDefault="007C07E3" w:rsidP="007F6F93">
      <w:r>
        <w:t>T</w:t>
      </w:r>
      <w:r w:rsidR="00DA5E35">
        <w:t xml:space="preserve">he </w:t>
      </w:r>
      <w:r w:rsidR="00DA5E35" w:rsidRPr="00555997">
        <w:rPr>
          <w:i/>
        </w:rPr>
        <w:t>R</w:t>
      </w:r>
      <w:r w:rsidR="00DA5E35" w:rsidRPr="00555997">
        <w:rPr>
          <w:i/>
          <w:vertAlign w:val="subscript"/>
        </w:rPr>
        <w:t>sto, x</w:t>
      </w:r>
      <w:r w:rsidR="00DA5E35" w:rsidRPr="00555997">
        <w:rPr>
          <w:vertAlign w:val="subscript"/>
        </w:rPr>
        <w:t xml:space="preserve"> </w:t>
      </w:r>
      <w:r w:rsidR="00DA5E35">
        <w:t>term is calculated using the DO</w:t>
      </w:r>
      <w:r w:rsidR="00DA5E35" w:rsidRPr="00EC05CB">
        <w:rPr>
          <w:vertAlign w:val="subscript"/>
        </w:rPr>
        <w:t>3</w:t>
      </w:r>
      <w:r w:rsidR="00DA5E35">
        <w:t>SE stomatal conductance (</w:t>
      </w:r>
      <w:r w:rsidR="00DA5E35" w:rsidRPr="00555997">
        <w:rPr>
          <w:i/>
        </w:rPr>
        <w:t>g</w:t>
      </w:r>
      <w:r w:rsidR="00DA5E35" w:rsidRPr="00555997">
        <w:rPr>
          <w:i/>
          <w:vertAlign w:val="subscript"/>
        </w:rPr>
        <w:t>sto</w:t>
      </w:r>
      <w:r w:rsidR="00DA5E35">
        <w:t>) model</w:t>
      </w:r>
      <w:r w:rsidR="003E75F3">
        <w:t xml:space="preserve"> (this can use either the multiplicative scheme (see section </w:t>
      </w:r>
      <w:r w:rsidR="003E75F3">
        <w:fldChar w:fldCharType="begin"/>
      </w:r>
      <w:r w:rsidR="003E75F3">
        <w:instrText xml:space="preserve"> REF _Ref393792537 \r \h </w:instrText>
      </w:r>
      <w:r w:rsidR="003E75F3">
        <w:fldChar w:fldCharType="separate"/>
      </w:r>
      <w:r w:rsidR="008A7C43">
        <w:t>4.1</w:t>
      </w:r>
      <w:r w:rsidR="003E75F3">
        <w:fldChar w:fldCharType="end"/>
      </w:r>
      <w:r w:rsidR="003E75F3">
        <w:t xml:space="preserve">) or the coupled photosynthesis-stomatal conductance model (see section </w:t>
      </w:r>
      <w:r w:rsidR="003E75F3">
        <w:fldChar w:fldCharType="begin"/>
      </w:r>
      <w:r w:rsidR="003E75F3">
        <w:instrText xml:space="preserve"> REF _Ref393792578 \r \h </w:instrText>
      </w:r>
      <w:r w:rsidR="003E75F3">
        <w:fldChar w:fldCharType="separate"/>
      </w:r>
      <w:r w:rsidR="008A7C43">
        <w:t>4.2</w:t>
      </w:r>
      <w:r w:rsidR="003E75F3">
        <w:fldChar w:fldCharType="end"/>
      </w:r>
      <w:r w:rsidR="003E75F3">
        <w:t xml:space="preserve">). These models are </w:t>
      </w:r>
      <w:r w:rsidR="00DA5E35">
        <w:t>parameterised for each of the different components (</w:t>
      </w:r>
      <w:r w:rsidR="00DA5E35" w:rsidRPr="0038626F">
        <w:rPr>
          <w:i/>
        </w:rPr>
        <w:t>g</w:t>
      </w:r>
      <w:r w:rsidR="00DA5E35" w:rsidRPr="0038626F">
        <w:rPr>
          <w:i/>
          <w:vertAlign w:val="subscript"/>
        </w:rPr>
        <w:t xml:space="preserve">sto, </w:t>
      </w:r>
      <w:r w:rsidR="00DA5E35">
        <w:rPr>
          <w:i/>
          <w:vertAlign w:val="subscript"/>
        </w:rPr>
        <w:t>comp</w:t>
      </w:r>
      <w:r w:rsidR="00DA5E35">
        <w:t xml:space="preserve">) </w:t>
      </w:r>
      <w:r w:rsidR="003E75F3">
        <w:t>(e.g. sun and shade leaves, grassland types) defined within the canopies depending on whether the multiplicative or coupled photosynthesis-stomatal conductance model is used</w:t>
      </w:r>
      <w:r w:rsidRPr="00B53643">
        <w:t>.</w:t>
      </w:r>
      <w:r w:rsidR="00DA5E35" w:rsidRPr="00B53643">
        <w:t xml:space="preserve"> </w:t>
      </w:r>
      <w:r w:rsidR="00710A45">
        <w:t xml:space="preserve">Key variables upon which photosynthesis and /or stomatal conductance depend will be affected by canopy height. Irradiance affects gsto both in its derivation by the multiplicative model and the coupled photosynthesis-stomatal conductance model; leaf nitrogen content can only currently be incorporated through its affects on photosynthesis. </w:t>
      </w:r>
    </w:p>
    <w:p w14:paraId="7E90896F" w14:textId="77777777" w:rsidR="00710A45" w:rsidRDefault="00710A45" w:rsidP="007F6F93"/>
    <w:p w14:paraId="09F55EC3" w14:textId="77777777" w:rsidR="00710A45" w:rsidRDefault="00710A45" w:rsidP="008A7C43">
      <w:pPr>
        <w:pStyle w:val="BodyText2"/>
        <w:spacing w:after="0" w:line="240" w:lineRule="auto"/>
        <w:jc w:val="both"/>
        <w:rPr>
          <w:b/>
          <w:i/>
        </w:rPr>
      </w:pPr>
    </w:p>
    <w:p w14:paraId="254126FF" w14:textId="77777777" w:rsidR="00710A45" w:rsidRDefault="00710A45" w:rsidP="00710A45">
      <w:pPr>
        <w:pStyle w:val="Heading4"/>
        <w:numPr>
          <w:ilvl w:val="3"/>
          <w:numId w:val="21"/>
        </w:numPr>
      </w:pPr>
      <w:commentRangeStart w:id="123"/>
      <w:r>
        <w:t xml:space="preserve">Within canopy irradiance </w:t>
      </w:r>
      <w:commentRangeEnd w:id="123"/>
      <w:r w:rsidR="00BF0257">
        <w:rPr>
          <w:rStyle w:val="CommentReference"/>
          <w:rFonts w:asciiTheme="minorHAnsi" w:eastAsiaTheme="minorEastAsia" w:hAnsiTheme="minorHAnsi" w:cstheme="minorBidi"/>
          <w:b w:val="0"/>
          <w:bCs w:val="0"/>
          <w:i w:val="0"/>
          <w:iCs w:val="0"/>
        </w:rPr>
        <w:commentReference w:id="123"/>
      </w:r>
    </w:p>
    <w:p w14:paraId="4F81DB67" w14:textId="77777777" w:rsidR="008A7C43" w:rsidRPr="00B53643" w:rsidRDefault="008A7C43" w:rsidP="008A7C43">
      <w:pPr>
        <w:pStyle w:val="BodyText2"/>
        <w:spacing w:after="0" w:line="240" w:lineRule="auto"/>
        <w:jc w:val="both"/>
      </w:pPr>
      <w:r>
        <w:t>The model estimates canopy stomatal conductance as a function of irradiance (</w:t>
      </w:r>
      <w:r>
        <w:rPr>
          <w:i/>
        </w:rPr>
        <w:t>F</w:t>
      </w:r>
      <w:r>
        <w:rPr>
          <w:i/>
          <w:vertAlign w:val="subscript"/>
        </w:rPr>
        <w:t>light</w:t>
      </w:r>
      <w:r>
        <w:t xml:space="preserve">) according to the method of </w:t>
      </w:r>
      <w:r w:rsidR="006C300B">
        <w:fldChar w:fldCharType="begin" w:fldLock="1"/>
      </w:r>
      <w:r w:rsidR="00BF17B4">
        <w:instrText>ADDIN CSL_CITATION { "citationItems" : [ { "id" : "ITEM-1", "itemData" : { "DOI" : "10.1016/0004-6981(87)90274-5", "ISSN" : "1352-2310", "author" : [ { "dropping-particle" : "", "family" : "BALDOCCHI", "given" : "D D", "non-dropping-particle" : "", "parse-names" : false, "suffix" : "" }, { "dropping-particle" : "", "family" : "HICKS", "given" : "B B", "non-dropping-particle" : "", "parse-names" : false, "suffix" : "" }, { "dropping-particle" : "", "family" : "CAMARA", "given" : "P", "non-dropping-particle" : "", "parse-names" : false, "suffix" : "" } ], "container-title" : "ATMOSPHERIC ENVIRONMENT", "id" : "ITEM-1", "issue" : "1", "issued" : { "date-parts" : [ [ "1987" ] ] }, "page" : "91-101", "publisher" : "PERGAMON-ELSEVIER SCIENCE LTD", "publisher-place" : "THE BOULEVARD, LANGFORD LANE, KIDLINGTON, OXFORD, ENGLAND OX5 1GB", "title" : "A CANOPY STOMATAL-RESISTANCE MODEL FOR GASEOUS DEPOSITION TO VEGETATED SURFACES", "type" : "article-journal", "volume" : "21" }, "uris" : [ "http://www.mendeley.com/documents/?uuid=1d53662b-2dc5-4d3f-a4c2-95d1c734b6db" ] } ], "mendeley" : { "formattedCitation" : "(BALDOCCHI et al., 1987)", "manualFormatting" : "Baldocchi et al. (1987)", "plainTextFormattedCitation" : "(BALDOCCHI et al., 1987)", "previouslyFormattedCitation" : "(BALDOCCHI et al., 1987)" }, "properties" : { "noteIndex" : 0 }, "schema" : "https://github.com/citation-style-language/schema/raw/master/csl-citation.json" }</w:instrText>
      </w:r>
      <w:r w:rsidR="006C300B">
        <w:fldChar w:fldCharType="separate"/>
      </w:r>
      <w:r w:rsidR="006C300B" w:rsidRPr="006C300B">
        <w:rPr>
          <w:noProof/>
        </w:rPr>
        <w:t>B</w:t>
      </w:r>
      <w:r w:rsidR="006C300B">
        <w:rPr>
          <w:noProof/>
        </w:rPr>
        <w:t>aldocchi et al.</w:t>
      </w:r>
      <w:r w:rsidR="006C300B" w:rsidRPr="006C300B">
        <w:rPr>
          <w:noProof/>
        </w:rPr>
        <w:t xml:space="preserve"> </w:t>
      </w:r>
      <w:r w:rsidR="006C300B">
        <w:rPr>
          <w:noProof/>
        </w:rPr>
        <w:t>(</w:t>
      </w:r>
      <w:r w:rsidR="006C300B" w:rsidRPr="006C300B">
        <w:rPr>
          <w:noProof/>
        </w:rPr>
        <w:t>1987)</w:t>
      </w:r>
      <w:r w:rsidR="006C300B">
        <w:fldChar w:fldCharType="end"/>
      </w:r>
      <w:r w:rsidR="006C300B">
        <w:t xml:space="preserve"> </w:t>
      </w:r>
      <w:r>
        <w:t xml:space="preserve">identifying fractions of sunlit and shaded leaf </w:t>
      </w:r>
      <w:r w:rsidRPr="00B53643">
        <w:t xml:space="preserve">area and the PAR flux densities on those leaves as in </w:t>
      </w:r>
      <w:r w:rsidR="00710A45">
        <w:t xml:space="preserve">eq. </w:t>
      </w:r>
      <w:r w:rsidR="00710A45">
        <w:fldChar w:fldCharType="begin"/>
      </w:r>
      <w:r w:rsidR="00710A45">
        <w:instrText xml:space="preserve"> REF _Ref393796520 \h </w:instrText>
      </w:r>
      <w:r w:rsidR="00710A45">
        <w:fldChar w:fldCharType="separate"/>
      </w:r>
      <w:r w:rsidR="00710A45" w:rsidRPr="00710A45">
        <w:rPr>
          <w:rFonts w:cstheme="minorHAnsi"/>
          <w:noProof/>
        </w:rPr>
        <w:t>21</w:t>
      </w:r>
      <w:r w:rsidR="00710A45">
        <w:fldChar w:fldCharType="end"/>
      </w:r>
      <w:r w:rsidR="00710A45">
        <w:t>.</w:t>
      </w:r>
    </w:p>
    <w:p w14:paraId="43CAE54B" w14:textId="77777777" w:rsidR="008A7C43" w:rsidRDefault="008A7C43" w:rsidP="008A7C43">
      <w:pPr>
        <w:pStyle w:val="BodyText2"/>
        <w:spacing w:after="0" w:line="240" w:lineRule="auto"/>
        <w:jc w:val="both"/>
      </w:pPr>
    </w:p>
    <w:bookmarkStart w:id="124" w:name="_Ref393441178"/>
    <w:p w14:paraId="59CB5725" w14:textId="77777777" w:rsidR="00710A45" w:rsidRDefault="004E5771" w:rsidP="00710A45">
      <w:pPr>
        <w:pStyle w:val="Caption"/>
        <w:keepNext/>
        <w:jc w:val="center"/>
      </w:pPr>
      <m:oMathPara>
        <m:oMath>
          <m:sSub>
            <m:sSubPr>
              <m:ctrlPr>
                <w:rPr>
                  <w:rFonts w:ascii="Cambria Math" w:hAnsi="Cambria Math" w:cstheme="minorHAnsi"/>
                  <w:i/>
                  <w:szCs w:val="22"/>
                  <w:lang w:val="sv-SE"/>
                </w:rPr>
              </m:ctrlPr>
            </m:sSubPr>
            <m:e>
              <m:r>
                <m:rPr>
                  <m:sty m:val="bi"/>
                </m:rPr>
                <w:rPr>
                  <w:rFonts w:ascii="Cambria Math" w:hAnsi="Cambria Math" w:cstheme="minorHAnsi"/>
                  <w:szCs w:val="22"/>
                  <w:lang w:val="sv-SE"/>
                </w:rPr>
                <m:t>F</m:t>
              </m:r>
            </m:e>
            <m:sub>
              <m:r>
                <m:rPr>
                  <m:sty m:val="bi"/>
                </m:rPr>
                <w:rPr>
                  <w:rFonts w:ascii="Cambria Math" w:hAnsi="Cambria Math" w:cstheme="minorHAnsi"/>
                  <w:szCs w:val="22"/>
                  <w:lang w:val="sv-SE"/>
                </w:rPr>
                <m:t>light</m:t>
              </m:r>
            </m:sub>
          </m:sSub>
          <m:r>
            <m:rPr>
              <m:sty m:val="bi"/>
            </m:rPr>
            <w:rPr>
              <w:rFonts w:ascii="Cambria Math" w:hAnsi="Cambria Math" w:cstheme="minorHAnsi"/>
              <w:szCs w:val="22"/>
              <w:lang w:val="sv-SE"/>
            </w:rPr>
            <m:t>=</m:t>
          </m:r>
          <m:nary>
            <m:naryPr>
              <m:limLoc m:val="undOvr"/>
              <m:ctrlPr>
                <w:rPr>
                  <w:rFonts w:ascii="Cambria Math" w:hAnsi="Cambria Math" w:cstheme="minorHAnsi"/>
                  <w:i/>
                  <w:szCs w:val="22"/>
                  <w:lang w:val="sv-SE"/>
                </w:rPr>
              </m:ctrlPr>
            </m:naryPr>
            <m:sub>
              <m:r>
                <m:rPr>
                  <m:sty m:val="bi"/>
                </m:rPr>
                <w:rPr>
                  <w:rFonts w:ascii="Cambria Math" w:hAnsi="Cambria Math" w:cstheme="minorHAnsi"/>
                  <w:szCs w:val="22"/>
                  <w:lang w:val="sv-SE"/>
                </w:rPr>
                <m:t>0</m:t>
              </m:r>
            </m:sub>
            <m:sup>
              <m:r>
                <m:rPr>
                  <m:sty m:val="bi"/>
                </m:rPr>
                <w:rPr>
                  <w:rFonts w:ascii="Cambria Math" w:hAnsi="Cambria Math" w:cstheme="minorHAnsi"/>
                  <w:szCs w:val="22"/>
                  <w:lang w:val="sv-SE"/>
                </w:rPr>
                <m:t>f</m:t>
              </m:r>
            </m:sup>
            <m:e>
              <m:r>
                <m:rPr>
                  <m:sty m:val="b"/>
                </m:rPr>
                <w:rPr>
                  <w:rFonts w:ascii="Cambria Math" w:hAnsi="Cambria Math" w:cstheme="minorHAnsi"/>
                  <w:szCs w:val="22"/>
                  <w:lang w:val="sv-SE"/>
                </w:rPr>
                <m:t>d</m:t>
              </m:r>
              <m:sSub>
                <m:sSubPr>
                  <m:ctrlPr>
                    <w:rPr>
                      <w:rFonts w:ascii="Cambria Math" w:hAnsi="Cambria Math" w:cstheme="minorHAnsi"/>
                      <w:i/>
                      <w:szCs w:val="22"/>
                      <w:lang w:val="sv-SE"/>
                    </w:rPr>
                  </m:ctrlPr>
                </m:sSubPr>
                <m:e>
                  <m:r>
                    <m:rPr>
                      <m:sty m:val="bi"/>
                    </m:rPr>
                    <w:rPr>
                      <w:rFonts w:ascii="Cambria Math" w:hAnsi="Cambria Math" w:cstheme="minorHAnsi"/>
                      <w:szCs w:val="22"/>
                      <w:lang w:val="sv-SE"/>
                    </w:rPr>
                    <m:t>f</m:t>
                  </m:r>
                </m:e>
                <m:sub>
                  <m:r>
                    <m:rPr>
                      <m:sty m:val="bi"/>
                    </m:rPr>
                    <w:rPr>
                      <w:rFonts w:ascii="Cambria Math" w:hAnsi="Cambria Math" w:cstheme="minorHAnsi"/>
                      <w:szCs w:val="22"/>
                      <w:lang w:val="sv-SE"/>
                    </w:rPr>
                    <m:t>sun</m:t>
                  </m:r>
                </m:sub>
              </m:sSub>
              <m:d>
                <m:dPr>
                  <m:ctrlPr>
                    <w:rPr>
                      <w:rFonts w:ascii="Cambria Math" w:hAnsi="Cambria Math" w:cstheme="minorHAnsi"/>
                      <w:i/>
                      <w:szCs w:val="22"/>
                      <w:lang w:val="sv-SE"/>
                    </w:rPr>
                  </m:ctrlPr>
                </m:dPr>
                <m:e>
                  <m:r>
                    <m:rPr>
                      <m:sty m:val="bi"/>
                    </m:rPr>
                    <w:rPr>
                      <w:rFonts w:ascii="Cambria Math" w:hAnsi="Cambria Math" w:cstheme="minorHAnsi"/>
                      <w:szCs w:val="22"/>
                      <w:lang w:val="sv-SE"/>
                    </w:rPr>
                    <m:t>f</m:t>
                  </m:r>
                </m:e>
              </m:d>
            </m:e>
          </m:nary>
          <m:r>
            <m:rPr>
              <m:sty m:val="bi"/>
            </m:rPr>
            <w:rPr>
              <w:rFonts w:ascii="Cambria Math" w:hAnsi="Cambria Math" w:cstheme="minorHAnsi"/>
              <w:szCs w:val="22"/>
              <w:lang w:val="sv-SE"/>
            </w:rPr>
            <m:t>g</m:t>
          </m:r>
          <m:d>
            <m:dPr>
              <m:begChr m:val="["/>
              <m:endChr m:val="]"/>
              <m:ctrlPr>
                <w:rPr>
                  <w:rFonts w:ascii="Cambria Math" w:hAnsi="Cambria Math" w:cstheme="minorHAnsi"/>
                  <w:i/>
                  <w:szCs w:val="22"/>
                  <w:lang w:val="sv-SE"/>
                </w:rPr>
              </m:ctrlPr>
            </m:dPr>
            <m:e>
              <m:r>
                <m:rPr>
                  <m:sty m:val="bi"/>
                </m:rPr>
                <w:rPr>
                  <w:rFonts w:ascii="Cambria Math" w:hAnsi="Cambria Math" w:cstheme="minorHAnsi"/>
                  <w:szCs w:val="22"/>
                  <w:lang w:val="sv-SE"/>
                </w:rPr>
                <m:t>PA</m:t>
              </m:r>
              <m:sSub>
                <m:sSubPr>
                  <m:ctrlPr>
                    <w:rPr>
                      <w:rFonts w:ascii="Cambria Math" w:hAnsi="Cambria Math" w:cstheme="minorHAnsi"/>
                      <w:i/>
                      <w:szCs w:val="22"/>
                      <w:lang w:val="sv-SE"/>
                    </w:rPr>
                  </m:ctrlPr>
                </m:sSubPr>
                <m:e>
                  <m:r>
                    <m:rPr>
                      <m:sty m:val="bi"/>
                    </m:rPr>
                    <w:rPr>
                      <w:rFonts w:ascii="Cambria Math" w:hAnsi="Cambria Math" w:cstheme="minorHAnsi"/>
                      <w:szCs w:val="22"/>
                      <w:lang w:val="sv-SE"/>
                    </w:rPr>
                    <m:t>R</m:t>
                  </m:r>
                </m:e>
                <m:sub>
                  <m:r>
                    <m:rPr>
                      <m:sty m:val="bi"/>
                    </m:rPr>
                    <w:rPr>
                      <w:rFonts w:ascii="Cambria Math" w:hAnsi="Cambria Math" w:cstheme="minorHAnsi"/>
                      <w:szCs w:val="22"/>
                      <w:lang w:val="sv-SE"/>
                    </w:rPr>
                    <m:t>sun</m:t>
                  </m:r>
                </m:sub>
              </m:sSub>
              <m:d>
                <m:dPr>
                  <m:ctrlPr>
                    <w:rPr>
                      <w:rFonts w:ascii="Cambria Math" w:hAnsi="Cambria Math" w:cstheme="minorHAnsi"/>
                      <w:i/>
                      <w:szCs w:val="22"/>
                      <w:lang w:val="sv-SE"/>
                    </w:rPr>
                  </m:ctrlPr>
                </m:dPr>
                <m:e>
                  <m:r>
                    <m:rPr>
                      <m:sty m:val="bi"/>
                    </m:rPr>
                    <w:rPr>
                      <w:rFonts w:ascii="Cambria Math" w:hAnsi="Cambria Math" w:cstheme="minorHAnsi"/>
                      <w:szCs w:val="22"/>
                      <w:lang w:val="sv-SE"/>
                    </w:rPr>
                    <m:t>f</m:t>
                  </m:r>
                </m:e>
              </m:d>
            </m:e>
          </m:d>
          <m:r>
            <m:rPr>
              <m:sty m:val="bi"/>
            </m:rPr>
            <w:rPr>
              <w:rFonts w:ascii="Cambria Math" w:hAnsi="Cambria Math" w:cstheme="minorHAnsi"/>
              <w:szCs w:val="22"/>
              <w:lang w:val="sv-SE"/>
            </w:rPr>
            <m:t>+</m:t>
          </m:r>
          <m:r>
            <m:rPr>
              <m:sty m:val="b"/>
            </m:rPr>
            <w:rPr>
              <w:rFonts w:ascii="Cambria Math" w:hAnsi="Cambria Math" w:cstheme="minorHAnsi"/>
              <w:szCs w:val="22"/>
              <w:lang w:val="sv-SE"/>
            </w:rPr>
            <m:t>d</m:t>
          </m:r>
          <m:sSub>
            <m:sSubPr>
              <m:ctrlPr>
                <w:rPr>
                  <w:rFonts w:ascii="Cambria Math" w:hAnsi="Cambria Math" w:cstheme="minorHAnsi"/>
                  <w:i/>
                  <w:szCs w:val="22"/>
                  <w:lang w:val="sv-SE"/>
                </w:rPr>
              </m:ctrlPr>
            </m:sSubPr>
            <m:e>
              <m:r>
                <m:rPr>
                  <m:sty m:val="bi"/>
                </m:rPr>
                <w:rPr>
                  <w:rFonts w:ascii="Cambria Math" w:hAnsi="Cambria Math" w:cstheme="minorHAnsi"/>
                  <w:szCs w:val="22"/>
                  <w:lang w:val="sv-SE"/>
                </w:rPr>
                <m:t>f</m:t>
              </m:r>
            </m:e>
            <m:sub>
              <m:r>
                <m:rPr>
                  <m:sty m:val="bi"/>
                </m:rPr>
                <w:rPr>
                  <w:rFonts w:ascii="Cambria Math" w:hAnsi="Cambria Math" w:cstheme="minorHAnsi"/>
                  <w:szCs w:val="22"/>
                  <w:lang w:val="sv-SE"/>
                </w:rPr>
                <m:t>shade</m:t>
              </m:r>
            </m:sub>
          </m:sSub>
          <m:r>
            <m:rPr>
              <m:sty m:val="bi"/>
            </m:rPr>
            <w:rPr>
              <w:rFonts w:ascii="Cambria Math" w:hAnsi="Cambria Math" w:cstheme="minorHAnsi"/>
              <w:szCs w:val="22"/>
              <w:lang w:val="sv-SE"/>
            </w:rPr>
            <m:t xml:space="preserve"> g</m:t>
          </m:r>
          <m:d>
            <m:dPr>
              <m:begChr m:val="["/>
              <m:endChr m:val="]"/>
              <m:ctrlPr>
                <w:rPr>
                  <w:rFonts w:ascii="Cambria Math" w:hAnsi="Cambria Math" w:cstheme="minorHAnsi"/>
                  <w:i/>
                  <w:szCs w:val="22"/>
                  <w:lang w:val="sv-SE"/>
                </w:rPr>
              </m:ctrlPr>
            </m:dPr>
            <m:e>
              <m:r>
                <m:rPr>
                  <m:sty m:val="bi"/>
                </m:rPr>
                <w:rPr>
                  <w:rFonts w:ascii="Cambria Math" w:hAnsi="Cambria Math" w:cstheme="minorHAnsi"/>
                  <w:szCs w:val="22"/>
                  <w:lang w:val="sv-SE"/>
                </w:rPr>
                <m:t>PA</m:t>
              </m:r>
              <m:sSub>
                <m:sSubPr>
                  <m:ctrlPr>
                    <w:rPr>
                      <w:rFonts w:ascii="Cambria Math" w:hAnsi="Cambria Math" w:cstheme="minorHAnsi"/>
                      <w:i/>
                      <w:szCs w:val="22"/>
                      <w:lang w:val="sv-SE"/>
                    </w:rPr>
                  </m:ctrlPr>
                </m:sSubPr>
                <m:e>
                  <m:r>
                    <m:rPr>
                      <m:sty m:val="bi"/>
                    </m:rPr>
                    <w:rPr>
                      <w:rFonts w:ascii="Cambria Math" w:hAnsi="Cambria Math" w:cstheme="minorHAnsi"/>
                      <w:szCs w:val="22"/>
                      <w:lang w:val="sv-SE"/>
                    </w:rPr>
                    <m:t>R</m:t>
                  </m:r>
                </m:e>
                <m:sub>
                  <m:r>
                    <m:rPr>
                      <m:sty m:val="bi"/>
                    </m:rPr>
                    <w:rPr>
                      <w:rFonts w:ascii="Cambria Math" w:hAnsi="Cambria Math" w:cstheme="minorHAnsi"/>
                      <w:szCs w:val="22"/>
                      <w:lang w:val="sv-SE"/>
                    </w:rPr>
                    <m:t>shade</m:t>
                  </m:r>
                </m:sub>
              </m:sSub>
              <m:d>
                <m:dPr>
                  <m:ctrlPr>
                    <w:rPr>
                      <w:rFonts w:ascii="Cambria Math" w:hAnsi="Cambria Math" w:cstheme="minorHAnsi"/>
                      <w:i/>
                      <w:szCs w:val="22"/>
                      <w:lang w:val="sv-SE"/>
                    </w:rPr>
                  </m:ctrlPr>
                </m:dPr>
                <m:e>
                  <m:r>
                    <m:rPr>
                      <m:sty m:val="bi"/>
                    </m:rPr>
                    <w:rPr>
                      <w:rFonts w:ascii="Cambria Math" w:hAnsi="Cambria Math" w:cstheme="minorHAnsi"/>
                      <w:szCs w:val="22"/>
                      <w:lang w:val="sv-SE"/>
                    </w:rPr>
                    <m:t>f</m:t>
                  </m:r>
                </m:e>
              </m:d>
            </m:e>
          </m:d>
          <m:r>
            <m:rPr>
              <m:sty m:val="b"/>
            </m:rPr>
            <w:rPr>
              <w:rFonts w:ascii="Cambria Math" w:hAnsi="Cambria Math" w:cstheme="minorHAnsi"/>
              <w:szCs w:val="22"/>
              <w:lang w:val="sv-SE"/>
            </w:rPr>
            <m:t xml:space="preserve"> d</m:t>
          </m:r>
          <m:r>
            <m:rPr>
              <m:sty m:val="bi"/>
            </m:rPr>
            <w:rPr>
              <w:rFonts w:ascii="Cambria Math" w:hAnsi="Cambria Math" w:cstheme="minorHAnsi"/>
              <w:szCs w:val="22"/>
              <w:lang w:val="sv-SE"/>
            </w:rPr>
            <m:t>f</m:t>
          </m:r>
        </m:oMath>
      </m:oMathPara>
      <w:bookmarkEnd w:id="124"/>
    </w:p>
    <w:p w14:paraId="68DB0BAB" w14:textId="77777777" w:rsidR="008A7C43" w:rsidRPr="00710A45" w:rsidRDefault="00710A45" w:rsidP="00710A45">
      <w:pPr>
        <w:pStyle w:val="Caption"/>
        <w:jc w:val="right"/>
        <w:rPr>
          <w:rFonts w:cstheme="minorHAnsi"/>
          <w:szCs w:val="22"/>
        </w:rPr>
      </w:pPr>
      <w:r w:rsidRPr="00710A45">
        <w:rPr>
          <w:rFonts w:cstheme="minorHAnsi"/>
          <w:szCs w:val="22"/>
        </w:rPr>
        <w:fldChar w:fldCharType="begin"/>
      </w:r>
      <w:r w:rsidRPr="00710A45">
        <w:rPr>
          <w:rFonts w:cstheme="minorHAnsi"/>
          <w:szCs w:val="22"/>
        </w:rPr>
        <w:instrText xml:space="preserve"> SEQ Equation \* ARABIC </w:instrText>
      </w:r>
      <w:r w:rsidRPr="00710A45">
        <w:rPr>
          <w:rFonts w:cstheme="minorHAnsi"/>
          <w:szCs w:val="22"/>
        </w:rPr>
        <w:fldChar w:fldCharType="separate"/>
      </w:r>
      <w:bookmarkStart w:id="125" w:name="_Ref393796520"/>
      <w:r w:rsidR="00DE2179">
        <w:rPr>
          <w:rFonts w:cstheme="minorHAnsi"/>
          <w:noProof/>
          <w:szCs w:val="22"/>
        </w:rPr>
        <w:t>41</w:t>
      </w:r>
      <w:bookmarkEnd w:id="125"/>
      <w:r w:rsidRPr="00710A45">
        <w:rPr>
          <w:rFonts w:cstheme="minorHAnsi"/>
          <w:szCs w:val="22"/>
        </w:rPr>
        <w:fldChar w:fldCharType="end"/>
      </w:r>
    </w:p>
    <w:p w14:paraId="365B882C" w14:textId="77777777" w:rsidR="008A7C43" w:rsidRDefault="008A7C43" w:rsidP="008A7C43">
      <w:pPr>
        <w:pStyle w:val="BodyText2"/>
        <w:spacing w:after="0" w:line="240" w:lineRule="auto"/>
        <w:jc w:val="both"/>
      </w:pPr>
    </w:p>
    <w:p w14:paraId="7083CCC9" w14:textId="77777777" w:rsidR="008A7C43" w:rsidRDefault="008A7C43" w:rsidP="008A7C43">
      <w:pPr>
        <w:pStyle w:val="BodyText2"/>
        <w:spacing w:after="0" w:line="360" w:lineRule="auto"/>
        <w:jc w:val="both"/>
      </w:pPr>
    </w:p>
    <w:p w14:paraId="0B541BD5" w14:textId="77777777" w:rsidR="008A7C43" w:rsidRDefault="008A7C43" w:rsidP="006C300B">
      <w:pPr>
        <w:pStyle w:val="BodyText2"/>
        <w:spacing w:after="0" w:line="240" w:lineRule="auto"/>
        <w:jc w:val="both"/>
      </w:pPr>
      <w:r>
        <w:lastRenderedPageBreak/>
        <w:t xml:space="preserve">Where </w:t>
      </w:r>
      <w:r>
        <w:rPr>
          <w:i/>
        </w:rPr>
        <w:t xml:space="preserve">f </w:t>
      </w:r>
      <w:r>
        <w:t>is the leaf area, d</w:t>
      </w:r>
      <w:r>
        <w:rPr>
          <w:i/>
        </w:rPr>
        <w:t>f</w:t>
      </w:r>
      <w:r>
        <w:t>sun and d</w:t>
      </w:r>
      <w:r>
        <w:rPr>
          <w:i/>
        </w:rPr>
        <w:t>f</w:t>
      </w:r>
      <w:r>
        <w:t>shade are the differences in sunlit (</w:t>
      </w:r>
      <w:r>
        <w:rPr>
          <w:i/>
        </w:rPr>
        <w:t>f</w:t>
      </w:r>
      <w:r>
        <w:t>sun) and shaded (</w:t>
      </w:r>
      <w:r>
        <w:rPr>
          <w:i/>
        </w:rPr>
        <w:t>f</w:t>
      </w:r>
      <w:r>
        <w:t xml:space="preserve">shade) leaf areas respectively, between </w:t>
      </w:r>
      <w:r>
        <w:rPr>
          <w:i/>
        </w:rPr>
        <w:t xml:space="preserve">f </w:t>
      </w:r>
      <w:r>
        <w:t xml:space="preserve">and </w:t>
      </w:r>
      <w:r>
        <w:rPr>
          <w:i/>
        </w:rPr>
        <w:t xml:space="preserve">f </w:t>
      </w:r>
      <w:r>
        <w:t>+d</w:t>
      </w:r>
      <w:r>
        <w:rPr>
          <w:i/>
        </w:rPr>
        <w:t>f,</w:t>
      </w:r>
      <w:r>
        <w:t xml:space="preserve"> and PARsun and PARshade are the flux densities of PAR on sunlit and shaded leaves respectively. </w:t>
      </w:r>
      <w:r>
        <w:rPr>
          <w:i/>
        </w:rPr>
        <w:t>f</w:t>
      </w:r>
      <w:r>
        <w:t xml:space="preserve">sun, </w:t>
      </w:r>
      <w:r>
        <w:rPr>
          <w:i/>
        </w:rPr>
        <w:t>f</w:t>
      </w:r>
      <w:r>
        <w:t xml:space="preserve">shade, PARsun and PARshade are calculated according to the model of </w:t>
      </w:r>
      <w:r w:rsidR="00BE529D">
        <w:fldChar w:fldCharType="begin" w:fldLock="1"/>
      </w:r>
      <w:r w:rsidR="00BF17B4">
        <w:instrText>ADDIN CSL_CITATION { "citationItems" : [ { "id" : "ITEM-1", "itemData" : { "author" : [ { "dropping-particle" : "", "family" : "Weiss, A., Norman", "given" : "J.M.", "non-dropping-particle" : "", "parse-names" : false, "suffix" : "" } ], "container-title" : "Agricultural and forest meteorology", "id" : "ITEM-1", "issue" : "2-3", "issued" : { "date-parts" : [ [ "1985" ] ] }, "page" : "205-213", "title" : "Partitioning solar radiation into direct and diffuse, visible and near infrared components", "type" : "article-journal", "volume" : "34" }, "uris" : [ "http://www.mendeley.com/documents/?uuid=54ddbe67-efc1-40ed-9547-14b24afda6ce" ] } ], "mendeley" : { "formattedCitation" : "(Weiss, A., Norman, 1985)", "manualFormatting" : "Weiss &amp; Norman (1985)", "plainTextFormattedCitation" : "(Weiss, A., Norman, 1985)", "previouslyFormattedCitation" : "(Weiss, A., Norman, 1985)" }, "properties" : { "noteIndex" : 0 }, "schema" : "https://github.com/citation-style-language/schema/raw/master/csl-citation.json" }</w:instrText>
      </w:r>
      <w:r w:rsidR="00BE529D">
        <w:fldChar w:fldCharType="separate"/>
      </w:r>
      <w:r w:rsidR="00BE529D" w:rsidRPr="00BE529D">
        <w:rPr>
          <w:noProof/>
        </w:rPr>
        <w:t>Weiss</w:t>
      </w:r>
      <w:r w:rsidR="00BE529D">
        <w:rPr>
          <w:noProof/>
        </w:rPr>
        <w:t xml:space="preserve"> &amp;</w:t>
      </w:r>
      <w:r w:rsidR="00BE529D" w:rsidRPr="00BE529D">
        <w:rPr>
          <w:noProof/>
        </w:rPr>
        <w:t xml:space="preserve"> Norman </w:t>
      </w:r>
      <w:r w:rsidR="00BE529D">
        <w:rPr>
          <w:noProof/>
        </w:rPr>
        <w:t>(</w:t>
      </w:r>
      <w:r w:rsidR="00BE529D" w:rsidRPr="00BE529D">
        <w:rPr>
          <w:noProof/>
        </w:rPr>
        <w:t>1985)</w:t>
      </w:r>
      <w:r w:rsidR="00BE529D">
        <w:fldChar w:fldCharType="end"/>
      </w:r>
      <w:r w:rsidR="00BE529D">
        <w:t xml:space="preserve"> </w:t>
      </w:r>
      <w:r>
        <w:t>used in DO</w:t>
      </w:r>
      <w:r>
        <w:rPr>
          <w:vertAlign w:val="subscript"/>
        </w:rPr>
        <w:t>3</w:t>
      </w:r>
      <w:r>
        <w:t xml:space="preserve">SE to estimate radiative transfer allowing for canopy component variation in the angle of </w:t>
      </w:r>
      <w:commentRangeStart w:id="126"/>
      <w:r>
        <w:t xml:space="preserve">leaf inclination </w:t>
      </w:r>
      <w:commentRangeEnd w:id="126"/>
      <w:r>
        <w:rPr>
          <w:rStyle w:val="CommentReference"/>
        </w:rPr>
        <w:commentReference w:id="126"/>
      </w:r>
      <w:r>
        <w:t>(α) (of which there is some difference for grass (more vertically aligned leaves) and legume of forbs (leaves tend towards a horizontal alignment)). The cumulative sunlit leaf area between the top of the canopy level (</w:t>
      </w:r>
      <w:r>
        <w:rPr>
          <w:i/>
        </w:rPr>
        <w:t>f</w:t>
      </w:r>
      <w:r>
        <w:t>) wi</w:t>
      </w:r>
      <w:r w:rsidR="00BE529D">
        <w:t xml:space="preserve">thin the canopy is estimated as in eq. </w:t>
      </w:r>
      <w:r w:rsidR="00BE529D">
        <w:fldChar w:fldCharType="begin"/>
      </w:r>
      <w:r w:rsidR="00BE529D">
        <w:instrText xml:space="preserve"> REF _Ref393797692 \h </w:instrText>
      </w:r>
      <w:r w:rsidR="00BE529D">
        <w:fldChar w:fldCharType="separate"/>
      </w:r>
      <w:r w:rsidR="00BE529D">
        <w:rPr>
          <w:noProof/>
        </w:rPr>
        <w:t>22</w:t>
      </w:r>
      <w:r w:rsidR="00BE529D">
        <w:fldChar w:fldCharType="end"/>
      </w:r>
      <w:r w:rsidR="00BE529D">
        <w:t>.</w:t>
      </w:r>
    </w:p>
    <w:p w14:paraId="34BC6191" w14:textId="77777777" w:rsidR="00BE529D" w:rsidRDefault="00BE529D" w:rsidP="006C300B">
      <w:pPr>
        <w:pStyle w:val="BodyText2"/>
        <w:spacing w:after="0" w:line="240" w:lineRule="auto"/>
        <w:jc w:val="both"/>
      </w:pPr>
    </w:p>
    <w:p w14:paraId="39F7D171" w14:textId="77777777" w:rsidR="00BE529D" w:rsidRDefault="004E5771" w:rsidP="00BE529D">
      <w:pPr>
        <w:pStyle w:val="BodyText2"/>
        <w:keepNext/>
        <w:spacing w:after="0" w:line="240" w:lineRule="auto"/>
        <w:jc w:val="both"/>
      </w:pPr>
      <m:oMathPara>
        <m:oMath>
          <m:sSub>
            <m:sSubPr>
              <m:ctrlPr>
                <w:rPr>
                  <w:rFonts w:ascii="Cambria Math" w:hAnsi="Cambria Math"/>
                  <w:i/>
                  <w:lang w:val="sv-SE"/>
                </w:rPr>
              </m:ctrlPr>
            </m:sSubPr>
            <m:e>
              <m:r>
                <w:rPr>
                  <w:rFonts w:ascii="Cambria Math" w:hAnsi="Cambria Math"/>
                  <w:lang w:val="sv-SE"/>
                </w:rPr>
                <m:t>f</m:t>
              </m:r>
            </m:e>
            <m:sub>
              <m:r>
                <w:rPr>
                  <w:rFonts w:ascii="Cambria Math" w:hAnsi="Cambria Math"/>
                  <w:lang w:val="sv-SE"/>
                </w:rPr>
                <m:t>sun</m:t>
              </m:r>
            </m:sub>
          </m:sSub>
          <m:d>
            <m:dPr>
              <m:ctrlPr>
                <w:rPr>
                  <w:rFonts w:ascii="Cambria Math" w:hAnsi="Cambria Math"/>
                  <w:i/>
                  <w:lang w:val="sv-SE"/>
                </w:rPr>
              </m:ctrlPr>
            </m:dPr>
            <m:e>
              <m:r>
                <w:rPr>
                  <w:rFonts w:ascii="Cambria Math" w:hAnsi="Cambria Math"/>
                  <w:lang w:val="sv-SE"/>
                </w:rPr>
                <m:t>f</m:t>
              </m:r>
            </m:e>
          </m:d>
          <m:r>
            <w:rPr>
              <w:rFonts w:ascii="Cambria Math" w:hAnsi="Cambria Math"/>
              <w:lang w:val="sv-SE"/>
            </w:rPr>
            <m:t>=</m:t>
          </m:r>
          <m:d>
            <m:dPr>
              <m:begChr m:val="["/>
              <m:endChr m:val="]"/>
              <m:ctrlPr>
                <w:rPr>
                  <w:rFonts w:ascii="Cambria Math" w:hAnsi="Cambria Math"/>
                  <w:i/>
                  <w:lang w:val="sv-SE"/>
                </w:rPr>
              </m:ctrlPr>
            </m:dPr>
            <m:e>
              <m:r>
                <w:rPr>
                  <w:rFonts w:ascii="Cambria Math" w:hAnsi="Cambria Math"/>
                  <w:lang w:val="sv-SE"/>
                </w:rPr>
                <m:t>1-</m:t>
              </m:r>
              <m:func>
                <m:funcPr>
                  <m:ctrlPr>
                    <w:rPr>
                      <w:rFonts w:ascii="Cambria Math" w:hAnsi="Cambria Math"/>
                      <w:lang w:val="sv-SE"/>
                    </w:rPr>
                  </m:ctrlPr>
                </m:funcPr>
                <m:fName>
                  <m:r>
                    <m:rPr>
                      <m:sty m:val="p"/>
                    </m:rPr>
                    <w:rPr>
                      <w:rFonts w:ascii="Cambria Math" w:hAnsi="Cambria Math"/>
                      <w:lang w:val="sv-SE"/>
                    </w:rPr>
                    <m:t>exp</m:t>
                  </m:r>
                  <m:ctrlPr>
                    <w:rPr>
                      <w:rFonts w:ascii="Cambria Math" w:hAnsi="Cambria Math"/>
                      <w:i/>
                      <w:lang w:val="sv-SE"/>
                    </w:rPr>
                  </m:ctrlPr>
                </m:fName>
                <m:e>
                  <m:d>
                    <m:dPr>
                      <m:ctrlPr>
                        <w:rPr>
                          <w:rFonts w:ascii="Cambria Math" w:hAnsi="Cambria Math"/>
                          <w:i/>
                          <w:lang w:val="sv-SE"/>
                        </w:rPr>
                      </m:ctrlPr>
                    </m:dPr>
                    <m:e>
                      <m:r>
                        <w:rPr>
                          <w:rFonts w:ascii="Cambria Math" w:hAnsi="Cambria Math"/>
                          <w:lang w:val="sv-SE"/>
                        </w:rPr>
                        <m:t>-</m:t>
                      </m:r>
                      <m:f>
                        <m:fPr>
                          <m:ctrlPr>
                            <w:rPr>
                              <w:rFonts w:ascii="Cambria Math" w:hAnsi="Cambria Math"/>
                              <w:i/>
                              <w:lang w:val="sv-SE"/>
                            </w:rPr>
                          </m:ctrlPr>
                        </m:fPr>
                        <m:num>
                          <m:r>
                            <w:rPr>
                              <w:rFonts w:ascii="Cambria Math" w:hAnsi="Cambria Math"/>
                              <w:lang w:val="sv-SE"/>
                            </w:rPr>
                            <m:t>α</m:t>
                          </m:r>
                        </m:num>
                        <m:den>
                          <m:r>
                            <m:rPr>
                              <m:sty m:val="p"/>
                            </m:rPr>
                            <w:rPr>
                              <w:rFonts w:ascii="Cambria Math" w:hAnsi="Cambria Math"/>
                              <w:lang w:val="sv-SE"/>
                            </w:rPr>
                            <m:t>sinβ</m:t>
                          </m:r>
                        </m:den>
                      </m:f>
                    </m:e>
                  </m:d>
                </m:e>
              </m:func>
            </m:e>
          </m:d>
          <m:r>
            <w:rPr>
              <w:rFonts w:ascii="Cambria Math" w:hAnsi="Cambria Math"/>
              <w:lang w:val="sv-SE"/>
            </w:rPr>
            <m:t>2</m:t>
          </m:r>
          <m:r>
            <m:rPr>
              <m:sty m:val="p"/>
            </m:rPr>
            <w:rPr>
              <w:rFonts w:ascii="Cambria Math" w:hAnsi="Cambria Math"/>
              <w:lang w:val="sv-SE"/>
            </w:rPr>
            <m:t>sinβ</m:t>
          </m:r>
        </m:oMath>
      </m:oMathPara>
    </w:p>
    <w:p w14:paraId="732AA6C0" w14:textId="77777777" w:rsidR="00BE529D" w:rsidRDefault="00090962" w:rsidP="00BE529D">
      <w:pPr>
        <w:pStyle w:val="Caption"/>
        <w:jc w:val="right"/>
      </w:pPr>
      <w:r>
        <w:rPr>
          <w:noProof/>
        </w:rPr>
        <w:fldChar w:fldCharType="begin"/>
      </w:r>
      <w:r>
        <w:rPr>
          <w:noProof/>
        </w:rPr>
        <w:instrText xml:space="preserve"> SEQ Equation \* ARABIC </w:instrText>
      </w:r>
      <w:r>
        <w:rPr>
          <w:noProof/>
        </w:rPr>
        <w:fldChar w:fldCharType="separate"/>
      </w:r>
      <w:bookmarkStart w:id="127" w:name="_Ref393797692"/>
      <w:r w:rsidR="00DE2179">
        <w:rPr>
          <w:noProof/>
        </w:rPr>
        <w:t>42</w:t>
      </w:r>
      <w:bookmarkEnd w:id="127"/>
      <w:r>
        <w:rPr>
          <w:noProof/>
        </w:rPr>
        <w:fldChar w:fldCharType="end"/>
      </w:r>
    </w:p>
    <w:p w14:paraId="464C17A0" w14:textId="77777777" w:rsidR="00BE529D" w:rsidRDefault="00BE529D" w:rsidP="006C300B">
      <w:pPr>
        <w:pStyle w:val="BodyText2"/>
        <w:spacing w:after="0" w:line="240" w:lineRule="auto"/>
        <w:jc w:val="both"/>
      </w:pPr>
    </w:p>
    <w:p w14:paraId="703322F9" w14:textId="77777777" w:rsidR="008A7C43" w:rsidRDefault="008A7C43" w:rsidP="00BE529D">
      <w:r>
        <w:t xml:space="preserve">where β is the solar elevation angle with the shaded leaf area being the remaining fraction in that particular layer. </w:t>
      </w:r>
    </w:p>
    <w:p w14:paraId="74D1A017" w14:textId="77777777" w:rsidR="008A7C43" w:rsidRDefault="008A7C43" w:rsidP="00BE529D"/>
    <w:p w14:paraId="28F79974" w14:textId="77777777" w:rsidR="008A7C43" w:rsidRDefault="008A7C43" w:rsidP="00BE529D"/>
    <w:p w14:paraId="3DC6BDCC" w14:textId="77777777" w:rsidR="008A7C43" w:rsidRDefault="008A7C43" w:rsidP="00BE529D"/>
    <w:p w14:paraId="0C6C1FF7" w14:textId="77777777" w:rsidR="00DA5E35" w:rsidRDefault="007F6F93" w:rsidP="007F6F93">
      <w:pPr>
        <w:rPr>
          <w:bCs/>
        </w:rPr>
      </w:pPr>
      <w:r>
        <w:t>T</w:t>
      </w:r>
      <w:r w:rsidR="00DA5E35">
        <w:rPr>
          <w:bCs/>
        </w:rPr>
        <w:t>he stomatal O</w:t>
      </w:r>
      <w:r w:rsidR="00DA5E35" w:rsidRPr="0018472C">
        <w:rPr>
          <w:bCs/>
          <w:vertAlign w:val="subscript"/>
        </w:rPr>
        <w:t>3</w:t>
      </w:r>
      <w:r w:rsidR="00DA5E35">
        <w:rPr>
          <w:bCs/>
        </w:rPr>
        <w:t xml:space="preserve"> flux within each canopy layer (</w:t>
      </w:r>
      <w:r w:rsidR="00DA5E35" w:rsidRPr="00D102CD">
        <w:rPr>
          <w:bCs/>
          <w:i/>
        </w:rPr>
        <w:t>F</w:t>
      </w:r>
      <w:r w:rsidR="00DA5E35" w:rsidRPr="0018472C">
        <w:rPr>
          <w:bCs/>
          <w:i/>
          <w:vertAlign w:val="subscript"/>
        </w:rPr>
        <w:t>st,</w:t>
      </w:r>
      <w:r w:rsidR="00DA5E35" w:rsidRPr="00E23B4B">
        <w:rPr>
          <w:i/>
          <w:vertAlign w:val="subscript"/>
        </w:rPr>
        <w:t xml:space="preserve"> </w:t>
      </w:r>
      <w:r w:rsidR="00DA5E35">
        <w:rPr>
          <w:i/>
          <w:vertAlign w:val="subscript"/>
        </w:rPr>
        <w:t>comp</w:t>
      </w:r>
      <w:r w:rsidR="00DA5E35">
        <w:rPr>
          <w:bCs/>
        </w:rPr>
        <w:t>) is calculated as described in</w:t>
      </w:r>
      <w:r>
        <w:rPr>
          <w:bCs/>
        </w:rPr>
        <w:t xml:space="preserve"> eq </w:t>
      </w:r>
      <w:r>
        <w:rPr>
          <w:bCs/>
        </w:rPr>
        <w:fldChar w:fldCharType="begin"/>
      </w:r>
      <w:r>
        <w:rPr>
          <w:bCs/>
        </w:rPr>
        <w:instrText xml:space="preserve"> REF _Ref393793100 \h </w:instrText>
      </w:r>
      <w:r>
        <w:rPr>
          <w:bCs/>
        </w:rPr>
      </w:r>
      <w:r>
        <w:rPr>
          <w:bCs/>
        </w:rPr>
        <w:fldChar w:fldCharType="separate"/>
      </w:r>
      <w:r w:rsidR="008A7C43">
        <w:rPr>
          <w:rFonts w:cstheme="minorHAnsi"/>
          <w:bCs/>
          <w:noProof/>
        </w:rPr>
        <w:t>21</w:t>
      </w:r>
      <w:r>
        <w:rPr>
          <w:bCs/>
        </w:rPr>
        <w:fldChar w:fldCharType="end"/>
      </w:r>
      <w:r w:rsidR="00B53643">
        <w:rPr>
          <w:bCs/>
        </w:rPr>
        <w:t>.</w:t>
      </w:r>
      <w:r w:rsidR="00DA5E35">
        <w:rPr>
          <w:bCs/>
        </w:rPr>
        <w:t xml:space="preserve"> </w:t>
      </w:r>
    </w:p>
    <w:p w14:paraId="2B130CF1" w14:textId="77777777" w:rsidR="007F6F93" w:rsidRPr="007F6F93" w:rsidRDefault="007F6F93" w:rsidP="007F6F93"/>
    <w:bookmarkStart w:id="128" w:name="_Ref393440767"/>
    <w:p w14:paraId="14E43499" w14:textId="77777777" w:rsidR="007F6F93" w:rsidRDefault="004E5771" w:rsidP="007F6F93">
      <w:pPr>
        <w:pStyle w:val="Caption"/>
        <w:keepNext/>
        <w:jc w:val="center"/>
      </w:pPr>
      <m:oMathPara>
        <m:oMath>
          <m:sSub>
            <m:sSubPr>
              <m:ctrlPr>
                <w:rPr>
                  <w:rFonts w:ascii="Cambria Math" w:hAnsi="Cambria Math" w:cstheme="minorHAnsi"/>
                  <w:i/>
                  <w:szCs w:val="22"/>
                </w:rPr>
              </m:ctrlPr>
            </m:sSubPr>
            <m:e>
              <m:r>
                <m:rPr>
                  <m:sty m:val="bi"/>
                </m:rPr>
                <w:rPr>
                  <w:rFonts w:ascii="Cambria Math" w:hAnsi="Cambria Math" w:cstheme="minorHAnsi"/>
                  <w:szCs w:val="22"/>
                </w:rPr>
                <m:t>F</m:t>
              </m:r>
            </m:e>
            <m:sub>
              <m:r>
                <m:rPr>
                  <m:sty m:val="bi"/>
                </m:rPr>
                <w:rPr>
                  <w:rFonts w:ascii="Cambria Math" w:hAnsi="Cambria Math" w:cstheme="minorHAnsi"/>
                  <w:szCs w:val="22"/>
                </w:rPr>
                <m:t>st,</m:t>
              </m:r>
              <m:r>
                <m:rPr>
                  <m:sty m:val="bi"/>
                </m:rPr>
                <w:rPr>
                  <w:rFonts w:ascii="Cambria Math" w:hAnsi="Cambria Math" w:cstheme="minorHAnsi"/>
                  <w:szCs w:val="22"/>
                  <w:vertAlign w:val="subscript"/>
                </w:rPr>
                <m:t>comp</m:t>
              </m:r>
            </m:sub>
          </m:sSub>
          <m:r>
            <m:rPr>
              <m:sty m:val="bi"/>
            </m:rPr>
            <w:rPr>
              <w:rFonts w:ascii="Cambria Math" w:hAnsi="Cambria Math" w:cstheme="minorHAnsi"/>
              <w:szCs w:val="22"/>
            </w:rPr>
            <m:t>=</m:t>
          </m:r>
          <m:sSub>
            <m:sSubPr>
              <m:ctrlPr>
                <w:rPr>
                  <w:rFonts w:ascii="Cambria Math" w:hAnsi="Cambria Math" w:cstheme="minorHAnsi"/>
                  <w:i/>
                  <w:szCs w:val="22"/>
                </w:rPr>
              </m:ctrlPr>
            </m:sSubPr>
            <m:e>
              <m:r>
                <m:rPr>
                  <m:sty m:val="bi"/>
                </m:rPr>
                <w:rPr>
                  <w:rFonts w:ascii="Cambria Math" w:hAnsi="Cambria Math" w:cstheme="minorHAnsi"/>
                  <w:szCs w:val="22"/>
                </w:rPr>
                <m:t>C</m:t>
              </m:r>
            </m:e>
            <m:sub>
              <m:r>
                <m:rPr>
                  <m:sty m:val="bi"/>
                </m:rPr>
                <w:rPr>
                  <w:rFonts w:ascii="Cambria Math" w:hAnsi="Cambria Math" w:cstheme="minorHAnsi"/>
                  <w:szCs w:val="22"/>
                </w:rPr>
                <m:t>x</m:t>
              </m:r>
            </m:sub>
          </m:sSub>
          <m:r>
            <m:rPr>
              <m:sty m:val="bi"/>
            </m:rPr>
            <w:rPr>
              <w:rFonts w:ascii="Cambria Math" w:hAnsi="Cambria Math" w:cstheme="minorHAnsi"/>
              <w:szCs w:val="22"/>
            </w:rPr>
            <m:t xml:space="preserve">  </m:t>
          </m:r>
          <m:sSub>
            <m:sSubPr>
              <m:ctrlPr>
                <w:rPr>
                  <w:rFonts w:ascii="Cambria Math" w:hAnsi="Cambria Math" w:cstheme="minorHAnsi"/>
                  <w:i/>
                  <w:szCs w:val="22"/>
                </w:rPr>
              </m:ctrlPr>
            </m:sSubPr>
            <m:e>
              <m:r>
                <m:rPr>
                  <m:sty m:val="bi"/>
                </m:rPr>
                <w:rPr>
                  <w:rFonts w:ascii="Cambria Math" w:hAnsi="Cambria Math" w:cstheme="minorHAnsi"/>
                  <w:szCs w:val="22"/>
                </w:rPr>
                <m:t>g</m:t>
              </m:r>
            </m:e>
            <m:sub>
              <m:r>
                <m:rPr>
                  <m:sty m:val="bi"/>
                </m:rPr>
                <w:rPr>
                  <w:rFonts w:ascii="Cambria Math" w:hAnsi="Cambria Math" w:cstheme="minorHAnsi"/>
                  <w:szCs w:val="22"/>
                </w:rPr>
                <m:t xml:space="preserve">sto, </m:t>
              </m:r>
              <m:r>
                <m:rPr>
                  <m:sty m:val="bi"/>
                </m:rPr>
                <w:rPr>
                  <w:rFonts w:ascii="Cambria Math" w:hAnsi="Cambria Math" w:cstheme="minorHAnsi"/>
                  <w:szCs w:val="22"/>
                  <w:vertAlign w:val="subscript"/>
                </w:rPr>
                <m:t>comp</m:t>
              </m:r>
            </m:sub>
          </m:sSub>
          <m:f>
            <m:fPr>
              <m:ctrlPr>
                <w:rPr>
                  <w:rFonts w:ascii="Cambria Math" w:hAnsi="Cambria Math" w:cstheme="minorHAnsi"/>
                  <w:i/>
                  <w:szCs w:val="22"/>
                </w:rPr>
              </m:ctrlPr>
            </m:fPr>
            <m:num>
              <m:sSub>
                <m:sSubPr>
                  <m:ctrlPr>
                    <w:rPr>
                      <w:rFonts w:ascii="Cambria Math" w:hAnsi="Cambria Math" w:cstheme="minorHAnsi"/>
                      <w:i/>
                      <w:szCs w:val="22"/>
                    </w:rPr>
                  </m:ctrlPr>
                </m:sSubPr>
                <m:e>
                  <m:r>
                    <m:rPr>
                      <m:sty m:val="bi"/>
                    </m:rPr>
                    <w:rPr>
                      <w:rFonts w:ascii="Cambria Math" w:hAnsi="Cambria Math" w:cstheme="minorHAnsi"/>
                      <w:szCs w:val="22"/>
                    </w:rPr>
                    <m:t>r</m:t>
                  </m:r>
                </m:e>
                <m:sub>
                  <m:r>
                    <m:rPr>
                      <m:sty m:val="bi"/>
                    </m:rPr>
                    <w:rPr>
                      <w:rFonts w:ascii="Cambria Math" w:hAnsi="Cambria Math" w:cstheme="minorHAnsi"/>
                      <w:szCs w:val="22"/>
                    </w:rPr>
                    <m:t>c,</m:t>
                  </m:r>
                  <m:r>
                    <m:rPr>
                      <m:sty m:val="bi"/>
                    </m:rPr>
                    <w:rPr>
                      <w:rFonts w:ascii="Cambria Math" w:hAnsi="Cambria Math" w:cstheme="minorHAnsi"/>
                      <w:szCs w:val="22"/>
                      <w:vertAlign w:val="subscript"/>
                    </w:rPr>
                    <m:t>comp</m:t>
                  </m:r>
                </m:sub>
              </m:sSub>
            </m:num>
            <m:den>
              <m:sSub>
                <m:sSubPr>
                  <m:ctrlPr>
                    <w:rPr>
                      <w:rFonts w:ascii="Cambria Math" w:hAnsi="Cambria Math" w:cstheme="minorHAnsi"/>
                      <w:i/>
                      <w:szCs w:val="22"/>
                    </w:rPr>
                  </m:ctrlPr>
                </m:sSubPr>
                <m:e>
                  <m:r>
                    <m:rPr>
                      <m:sty m:val="bi"/>
                    </m:rPr>
                    <w:rPr>
                      <w:rFonts w:ascii="Cambria Math" w:hAnsi="Cambria Math" w:cstheme="minorHAnsi"/>
                      <w:szCs w:val="22"/>
                    </w:rPr>
                    <m:t>r</m:t>
                  </m:r>
                </m:e>
                <m:sub>
                  <m:r>
                    <m:rPr>
                      <m:sty m:val="bi"/>
                    </m:rPr>
                    <w:rPr>
                      <w:rFonts w:ascii="Cambria Math" w:hAnsi="Cambria Math" w:cstheme="minorHAnsi"/>
                      <w:szCs w:val="22"/>
                    </w:rPr>
                    <m:t>b,</m:t>
                  </m:r>
                  <m:r>
                    <m:rPr>
                      <m:sty m:val="bi"/>
                    </m:rPr>
                    <w:rPr>
                      <w:rFonts w:ascii="Cambria Math" w:hAnsi="Cambria Math" w:cstheme="minorHAnsi"/>
                      <w:szCs w:val="22"/>
                      <w:vertAlign w:val="subscript"/>
                    </w:rPr>
                    <m:t>comp</m:t>
                  </m:r>
                </m:sub>
              </m:sSub>
              <m:r>
                <m:rPr>
                  <m:sty m:val="bi"/>
                </m:rPr>
                <w:rPr>
                  <w:rFonts w:ascii="Cambria Math" w:hAnsi="Cambria Math" w:cstheme="minorHAnsi"/>
                  <w:szCs w:val="22"/>
                </w:rPr>
                <m:t>+</m:t>
              </m:r>
              <m:sSub>
                <m:sSubPr>
                  <m:ctrlPr>
                    <w:rPr>
                      <w:rFonts w:ascii="Cambria Math" w:hAnsi="Cambria Math" w:cstheme="minorHAnsi"/>
                      <w:i/>
                      <w:szCs w:val="22"/>
                    </w:rPr>
                  </m:ctrlPr>
                </m:sSubPr>
                <m:e>
                  <m:r>
                    <m:rPr>
                      <m:sty m:val="bi"/>
                    </m:rPr>
                    <w:rPr>
                      <w:rFonts w:ascii="Cambria Math" w:hAnsi="Cambria Math" w:cstheme="minorHAnsi"/>
                      <w:szCs w:val="22"/>
                    </w:rPr>
                    <m:t>r</m:t>
                  </m:r>
                </m:e>
                <m:sub>
                  <m:r>
                    <m:rPr>
                      <m:sty m:val="bi"/>
                    </m:rPr>
                    <w:rPr>
                      <w:rFonts w:ascii="Cambria Math" w:hAnsi="Cambria Math" w:cstheme="minorHAnsi"/>
                      <w:szCs w:val="22"/>
                    </w:rPr>
                    <m:t>c,</m:t>
                  </m:r>
                  <m:r>
                    <m:rPr>
                      <m:sty m:val="bi"/>
                    </m:rPr>
                    <w:rPr>
                      <w:rFonts w:ascii="Cambria Math" w:hAnsi="Cambria Math" w:cstheme="minorHAnsi"/>
                      <w:szCs w:val="22"/>
                      <w:vertAlign w:val="subscript"/>
                    </w:rPr>
                    <m:t>comp</m:t>
                  </m:r>
                </m:sub>
              </m:sSub>
            </m:den>
          </m:f>
        </m:oMath>
      </m:oMathPara>
      <w:bookmarkEnd w:id="128"/>
    </w:p>
    <w:p w14:paraId="11C28A28" w14:textId="77777777" w:rsidR="00B53643" w:rsidRPr="007F6F93" w:rsidRDefault="007F6F93" w:rsidP="007F6F93">
      <w:pPr>
        <w:pStyle w:val="Caption"/>
        <w:jc w:val="right"/>
        <w:rPr>
          <w:rFonts w:cstheme="minorHAnsi"/>
          <w:bCs w:val="0"/>
          <w:szCs w:val="22"/>
        </w:rPr>
      </w:pPr>
      <w:r w:rsidRPr="007F6F93">
        <w:rPr>
          <w:rFonts w:cstheme="minorHAnsi"/>
          <w:bCs w:val="0"/>
          <w:szCs w:val="22"/>
        </w:rPr>
        <w:fldChar w:fldCharType="begin"/>
      </w:r>
      <w:r w:rsidRPr="007F6F93">
        <w:rPr>
          <w:rFonts w:cstheme="minorHAnsi"/>
          <w:bCs w:val="0"/>
          <w:szCs w:val="22"/>
        </w:rPr>
        <w:instrText xml:space="preserve"> SEQ Equation \* ARABIC </w:instrText>
      </w:r>
      <w:r w:rsidRPr="007F6F93">
        <w:rPr>
          <w:rFonts w:cstheme="minorHAnsi"/>
          <w:bCs w:val="0"/>
          <w:szCs w:val="22"/>
        </w:rPr>
        <w:fldChar w:fldCharType="separate"/>
      </w:r>
      <w:bookmarkStart w:id="129" w:name="_Ref393793100"/>
      <w:r w:rsidR="00DE2179">
        <w:rPr>
          <w:rFonts w:cstheme="minorHAnsi"/>
          <w:bCs w:val="0"/>
          <w:noProof/>
          <w:szCs w:val="22"/>
        </w:rPr>
        <w:t>43</w:t>
      </w:r>
      <w:bookmarkEnd w:id="129"/>
      <w:r w:rsidRPr="007F6F93">
        <w:rPr>
          <w:rFonts w:cstheme="minorHAnsi"/>
          <w:bCs w:val="0"/>
          <w:szCs w:val="22"/>
        </w:rPr>
        <w:fldChar w:fldCharType="end"/>
      </w:r>
    </w:p>
    <w:p w14:paraId="6F3AD953" w14:textId="77777777" w:rsidR="00B53643" w:rsidRDefault="00B53643" w:rsidP="00DA5E35">
      <w:pPr>
        <w:spacing w:line="360" w:lineRule="auto"/>
        <w:jc w:val="both"/>
        <w:rPr>
          <w:bCs/>
        </w:rPr>
      </w:pPr>
    </w:p>
    <w:p w14:paraId="3FB03937" w14:textId="77777777" w:rsidR="00641ACC" w:rsidRDefault="00DA5E35" w:rsidP="00B53643">
      <w:pPr>
        <w:autoSpaceDE w:val="0"/>
        <w:autoSpaceDN w:val="0"/>
        <w:adjustRightInd w:val="0"/>
        <w:rPr>
          <w:lang w:eastAsia="sv-SE"/>
        </w:rPr>
      </w:pPr>
      <w:r w:rsidRPr="00A10013">
        <w:rPr>
          <w:bCs/>
        </w:rPr>
        <w:t>Where the leaf resistance term (</w:t>
      </w:r>
      <w:r w:rsidRPr="00A10013">
        <w:rPr>
          <w:i/>
          <w:lang w:eastAsia="sv-SE"/>
        </w:rPr>
        <w:t>r</w:t>
      </w:r>
      <w:r w:rsidRPr="00A10013">
        <w:rPr>
          <w:i/>
          <w:vertAlign w:val="subscript"/>
          <w:lang w:eastAsia="sv-SE"/>
        </w:rPr>
        <w:t>c</w:t>
      </w:r>
      <w:r>
        <w:rPr>
          <w:i/>
          <w:vertAlign w:val="subscript"/>
          <w:lang w:eastAsia="sv-SE"/>
        </w:rPr>
        <w:t>,</w:t>
      </w:r>
      <w:r w:rsidRPr="00E23B4B">
        <w:rPr>
          <w:i/>
          <w:vertAlign w:val="subscript"/>
        </w:rPr>
        <w:t xml:space="preserve"> </w:t>
      </w:r>
      <w:r>
        <w:rPr>
          <w:i/>
          <w:vertAlign w:val="subscript"/>
        </w:rPr>
        <w:t>comp</w:t>
      </w:r>
      <w:r w:rsidRPr="00A10013">
        <w:rPr>
          <w:lang w:eastAsia="sv-SE"/>
        </w:rPr>
        <w:t>) is equal to 1/(</w:t>
      </w:r>
      <w:r w:rsidRPr="00A10013">
        <w:rPr>
          <w:i/>
          <w:lang w:eastAsia="sv-SE"/>
        </w:rPr>
        <w:t>g</w:t>
      </w:r>
      <w:r w:rsidRPr="00A10013">
        <w:rPr>
          <w:i/>
          <w:vertAlign w:val="subscript"/>
          <w:lang w:eastAsia="sv-SE"/>
        </w:rPr>
        <w:t>sto</w:t>
      </w:r>
      <w:r>
        <w:rPr>
          <w:i/>
          <w:vertAlign w:val="subscript"/>
          <w:lang w:eastAsia="sv-SE"/>
        </w:rPr>
        <w:t>,</w:t>
      </w:r>
      <w:r w:rsidRPr="00E23B4B">
        <w:rPr>
          <w:i/>
          <w:vertAlign w:val="subscript"/>
        </w:rPr>
        <w:t xml:space="preserve"> </w:t>
      </w:r>
      <w:r>
        <w:rPr>
          <w:i/>
          <w:vertAlign w:val="subscript"/>
        </w:rPr>
        <w:t>comp</w:t>
      </w:r>
      <w:r w:rsidRPr="00A10013">
        <w:rPr>
          <w:i/>
          <w:lang w:eastAsia="sv-SE"/>
        </w:rPr>
        <w:t xml:space="preserve"> + g</w:t>
      </w:r>
      <w:r w:rsidRPr="00A10013">
        <w:rPr>
          <w:i/>
          <w:vertAlign w:val="subscript"/>
          <w:lang w:eastAsia="sv-SE"/>
        </w:rPr>
        <w:t>ext</w:t>
      </w:r>
      <w:r w:rsidRPr="00A10013">
        <w:rPr>
          <w:lang w:eastAsia="sv-SE"/>
        </w:rPr>
        <w:t xml:space="preserve">) </w:t>
      </w:r>
      <w:r>
        <w:rPr>
          <w:lang w:eastAsia="sv-SE"/>
        </w:rPr>
        <w:t>with</w:t>
      </w:r>
      <w:r w:rsidRPr="00A10013">
        <w:rPr>
          <w:lang w:eastAsia="sv-SE"/>
        </w:rPr>
        <w:t xml:space="preserve"> </w:t>
      </w:r>
      <w:r w:rsidRPr="00A10013">
        <w:rPr>
          <w:i/>
          <w:lang w:eastAsia="sv-SE"/>
        </w:rPr>
        <w:t>g</w:t>
      </w:r>
      <w:r w:rsidRPr="00A10013">
        <w:rPr>
          <w:i/>
          <w:vertAlign w:val="subscript"/>
          <w:lang w:eastAsia="sv-SE"/>
        </w:rPr>
        <w:t>ext</w:t>
      </w:r>
      <w:r w:rsidRPr="00A10013">
        <w:rPr>
          <w:vertAlign w:val="subscript"/>
          <w:lang w:eastAsia="sv-SE"/>
        </w:rPr>
        <w:t xml:space="preserve"> </w:t>
      </w:r>
      <w:r>
        <w:rPr>
          <w:lang w:eastAsia="sv-SE"/>
        </w:rPr>
        <w:t xml:space="preserve"> being</w:t>
      </w:r>
      <w:r w:rsidRPr="00A10013">
        <w:rPr>
          <w:lang w:eastAsia="sv-SE"/>
        </w:rPr>
        <w:t xml:space="preserve"> </w:t>
      </w:r>
      <w:r>
        <w:rPr>
          <w:lang w:eastAsia="sv-SE"/>
        </w:rPr>
        <w:t xml:space="preserve">the same for all canopy components with a value of </w:t>
      </w:r>
      <w:r w:rsidRPr="00A10013">
        <w:rPr>
          <w:lang w:eastAsia="sv-SE"/>
        </w:rPr>
        <w:t xml:space="preserve">1/2500 in m/s, </w:t>
      </w:r>
      <w:r w:rsidRPr="0018472C">
        <w:rPr>
          <w:i/>
          <w:lang w:eastAsia="sv-SE"/>
        </w:rPr>
        <w:t>g</w:t>
      </w:r>
      <w:r w:rsidRPr="0018472C">
        <w:rPr>
          <w:i/>
          <w:vertAlign w:val="subscript"/>
          <w:lang w:eastAsia="sv-SE"/>
        </w:rPr>
        <w:t>sto,</w:t>
      </w:r>
      <w:r w:rsidRPr="00E23B4B">
        <w:rPr>
          <w:i/>
          <w:vertAlign w:val="subscript"/>
        </w:rPr>
        <w:t xml:space="preserve"> </w:t>
      </w:r>
      <w:r>
        <w:rPr>
          <w:i/>
          <w:vertAlign w:val="subscript"/>
        </w:rPr>
        <w:t>comp</w:t>
      </w:r>
      <w:r w:rsidRPr="0018472C">
        <w:rPr>
          <w:vertAlign w:val="subscript"/>
          <w:lang w:eastAsia="sv-SE"/>
        </w:rPr>
        <w:t xml:space="preserve"> </w:t>
      </w:r>
      <w:r w:rsidRPr="00A10013">
        <w:rPr>
          <w:lang w:eastAsia="sv-SE"/>
        </w:rPr>
        <w:t>is in units of m/s estimated from mmol m</w:t>
      </w:r>
      <w:r w:rsidRPr="00A10013">
        <w:rPr>
          <w:vertAlign w:val="superscript"/>
          <w:lang w:eastAsia="sv-SE"/>
        </w:rPr>
        <w:t>-2</w:t>
      </w:r>
      <w:r w:rsidRPr="00A10013">
        <w:rPr>
          <w:lang w:eastAsia="sv-SE"/>
        </w:rPr>
        <w:t xml:space="preserve"> s </w:t>
      </w:r>
      <w:r w:rsidRPr="00A10013">
        <w:rPr>
          <w:vertAlign w:val="superscript"/>
          <w:lang w:eastAsia="sv-SE"/>
        </w:rPr>
        <w:t>-1</w:t>
      </w:r>
      <w:r w:rsidRPr="00A10013">
        <w:rPr>
          <w:lang w:eastAsia="sv-SE"/>
        </w:rPr>
        <w:t xml:space="preserve"> according to temperature and pressure.  </w:t>
      </w:r>
      <w:r w:rsidRPr="00641ACC">
        <w:rPr>
          <w:lang w:eastAsia="sv-SE"/>
        </w:rPr>
        <w:t xml:space="preserve">Leaf level </w:t>
      </w:r>
      <m:oMath>
        <m:sSub>
          <m:sSubPr>
            <m:ctrlPr>
              <w:rPr>
                <w:rFonts w:ascii="Cambria Math" w:hAnsi="Cambria Math"/>
                <w:i/>
                <w:lang w:eastAsia="sv-SE"/>
              </w:rPr>
            </m:ctrlPr>
          </m:sSubPr>
          <m:e>
            <m:r>
              <w:rPr>
                <w:rFonts w:ascii="Cambria Math" w:hAnsi="Cambria Math"/>
                <w:lang w:eastAsia="sv-SE"/>
              </w:rPr>
              <m:t>r</m:t>
            </m:r>
          </m:e>
          <m:sub>
            <m:r>
              <w:rPr>
                <w:rFonts w:ascii="Cambria Math" w:hAnsi="Cambria Math"/>
                <w:lang w:eastAsia="sv-SE"/>
              </w:rPr>
              <m:t>b,</m:t>
            </m:r>
            <m:r>
              <w:rPr>
                <w:rFonts w:ascii="Cambria Math" w:hAnsi="Cambria Math"/>
                <w:vertAlign w:val="subscript"/>
              </w:rPr>
              <m:t>comp</m:t>
            </m:r>
          </m:sub>
        </m:sSub>
      </m:oMath>
      <w:r w:rsidRPr="00641ACC">
        <w:rPr>
          <w:lang w:eastAsia="sv-SE"/>
        </w:rPr>
        <w:t xml:space="preserve"> is estimated </w:t>
      </w:r>
      <w:r w:rsidR="00641ACC">
        <w:rPr>
          <w:lang w:eastAsia="sv-SE"/>
        </w:rPr>
        <w:t xml:space="preserve">as described in section </w:t>
      </w:r>
      <w:r w:rsidR="00641ACC">
        <w:rPr>
          <w:lang w:eastAsia="sv-SE"/>
        </w:rPr>
        <w:fldChar w:fldCharType="begin"/>
      </w:r>
      <w:r w:rsidR="00641ACC">
        <w:rPr>
          <w:lang w:eastAsia="sv-SE"/>
        </w:rPr>
        <w:instrText xml:space="preserve"> REF _Ref393795104 \r \h </w:instrText>
      </w:r>
      <w:r w:rsidR="00641ACC">
        <w:rPr>
          <w:lang w:eastAsia="sv-SE"/>
        </w:rPr>
      </w:r>
      <w:r w:rsidR="00641ACC">
        <w:rPr>
          <w:lang w:eastAsia="sv-SE"/>
        </w:rPr>
        <w:fldChar w:fldCharType="separate"/>
      </w:r>
      <w:r w:rsidR="008A7C43">
        <w:rPr>
          <w:lang w:eastAsia="sv-SE"/>
        </w:rPr>
        <w:t>2.3.2</w:t>
      </w:r>
      <w:r w:rsidR="00641ACC">
        <w:rPr>
          <w:lang w:eastAsia="sv-SE"/>
        </w:rPr>
        <w:fldChar w:fldCharType="end"/>
      </w:r>
      <w:r w:rsidR="00641ACC">
        <w:rPr>
          <w:lang w:eastAsia="sv-SE"/>
        </w:rPr>
        <w:t xml:space="preserve">). However, this requires that the wind speed within each layer be known This is estimated as described below in section </w:t>
      </w:r>
      <w:r w:rsidR="00641ACC">
        <w:rPr>
          <w:lang w:eastAsia="sv-SE"/>
        </w:rPr>
        <w:fldChar w:fldCharType="begin"/>
      </w:r>
      <w:r w:rsidR="00641ACC">
        <w:rPr>
          <w:lang w:eastAsia="sv-SE"/>
        </w:rPr>
        <w:instrText xml:space="preserve"> REF _Ref393795250 \r \h </w:instrText>
      </w:r>
      <w:r w:rsidR="00641ACC">
        <w:rPr>
          <w:lang w:eastAsia="sv-SE"/>
        </w:rPr>
      </w:r>
      <w:r w:rsidR="00641ACC">
        <w:rPr>
          <w:lang w:eastAsia="sv-SE"/>
        </w:rPr>
        <w:fldChar w:fldCharType="separate"/>
      </w:r>
      <w:r w:rsidR="008A7C43">
        <w:rPr>
          <w:lang w:eastAsia="sv-SE"/>
        </w:rPr>
        <w:t>5.2.1.1</w:t>
      </w:r>
      <w:r w:rsidR="00641ACC">
        <w:rPr>
          <w:lang w:eastAsia="sv-SE"/>
        </w:rPr>
        <w:fldChar w:fldCharType="end"/>
      </w:r>
      <w:r w:rsidR="00641ACC">
        <w:rPr>
          <w:lang w:eastAsia="sv-SE"/>
        </w:rPr>
        <w:t>.</w:t>
      </w:r>
    </w:p>
    <w:p w14:paraId="668FDAC1" w14:textId="77777777" w:rsidR="000C244D" w:rsidRDefault="000C244D" w:rsidP="000C244D"/>
    <w:p w14:paraId="37C80DE8" w14:textId="77777777" w:rsidR="000C244D" w:rsidRDefault="000C244D" w:rsidP="000C244D">
      <w:pPr>
        <w:pStyle w:val="Heading4"/>
        <w:numPr>
          <w:ilvl w:val="3"/>
          <w:numId w:val="21"/>
        </w:numPr>
      </w:pPr>
      <w:bookmarkStart w:id="130" w:name="_Ref393795250"/>
      <w:r>
        <w:t>Within canopy wind speed</w:t>
      </w:r>
      <w:bookmarkEnd w:id="130"/>
    </w:p>
    <w:p w14:paraId="10CA576C" w14:textId="77777777" w:rsidR="000C244D" w:rsidRPr="000852C0" w:rsidRDefault="000C244D" w:rsidP="000C244D">
      <w:r>
        <w:t>To estimate in</w:t>
      </w:r>
      <w:r w:rsidR="00641ACC">
        <w:t xml:space="preserve"> </w:t>
      </w:r>
      <w:r>
        <w:t xml:space="preserve">canopy wind speed we use the methods described in </w:t>
      </w:r>
      <w:r>
        <w:fldChar w:fldCharType="begin" w:fldLock="1"/>
      </w:r>
      <w:r w:rsidR="00BF17B4">
        <w:instrText>ADDIN CSL_CITATION { "citationItems" : [ { "id" : "ITEM-1", "itemData" : { "author" : [ { "dropping-particle" : "", "family" : "Campbell, G.S., Norman", "given" : "J.M.", "non-dropping-particle" : "", "parse-names" : false, "suffix" : "" } ], "edition" : "Second", "id" : "ITEM-1", "issued" : { "date-parts" : [ [ "1998" ] ] }, "number-of-pages" : "72-75", "publisher" : "Springer", "title" : "An introduction to Environmental Biophysics", "type" : "book" }, "uris" : [ "http://www.mendeley.com/documents/?uuid=8f2ae190-536d-4fbe-a131-11a31aafde25" ] } ], "mendeley" : { "formattedCitation" : "(Campbell, G.S., Norman, 1998)", "manualFormatting" : "Campbell &amp; Norman (1998)", "plainTextFormattedCitation" : "(Campbell, G.S., Norman, 1998)", "previouslyFormattedCitation" : "(Campbell, G.S., Norman, 1998)" }, "properties" : { "noteIndex" : 0 }, "schema" : "https://github.com/citation-style-language/schema/raw/master/csl-citation.json" }</w:instrText>
      </w:r>
      <w:r>
        <w:fldChar w:fldCharType="separate"/>
      </w:r>
      <w:r w:rsidRPr="000852C0">
        <w:rPr>
          <w:noProof/>
        </w:rPr>
        <w:t xml:space="preserve">Campbell </w:t>
      </w:r>
      <w:r>
        <w:rPr>
          <w:noProof/>
        </w:rPr>
        <w:t>&amp;</w:t>
      </w:r>
      <w:r w:rsidRPr="000852C0">
        <w:rPr>
          <w:noProof/>
        </w:rPr>
        <w:t xml:space="preserve"> Norman </w:t>
      </w:r>
      <w:r w:rsidR="00641ACC">
        <w:rPr>
          <w:noProof/>
        </w:rPr>
        <w:t>(</w:t>
      </w:r>
      <w:r w:rsidRPr="000852C0">
        <w:rPr>
          <w:noProof/>
        </w:rPr>
        <w:t>1998)</w:t>
      </w:r>
      <w:r>
        <w:fldChar w:fldCharType="end"/>
      </w:r>
      <w:r>
        <w:t>. Th</w:t>
      </w:r>
      <w:r w:rsidR="00641ACC">
        <w:t>ese</w:t>
      </w:r>
      <w:r>
        <w:t xml:space="preserve"> assume wind decreases exponentially </w:t>
      </w:r>
      <w:r w:rsidRPr="000852C0">
        <w:t xml:space="preserve">with depth with </w:t>
      </w:r>
      <w:r w:rsidR="00641ACC">
        <w:t xml:space="preserve">eq. </w:t>
      </w:r>
      <w:r w:rsidR="00641ACC">
        <w:fldChar w:fldCharType="begin"/>
      </w:r>
      <w:r w:rsidR="00641ACC">
        <w:instrText xml:space="preserve"> REF _Ref393795373 \h </w:instrText>
      </w:r>
      <w:r w:rsidR="00641ACC">
        <w:fldChar w:fldCharType="separate"/>
      </w:r>
      <w:r w:rsidR="00641ACC" w:rsidRPr="00641ACC">
        <w:rPr>
          <w:rFonts w:cstheme="minorHAnsi"/>
          <w:noProof/>
        </w:rPr>
        <w:t>22</w:t>
      </w:r>
      <w:r w:rsidR="00641ACC">
        <w:fldChar w:fldCharType="end"/>
      </w:r>
      <w:r w:rsidRPr="000852C0">
        <w:t xml:space="preserve"> describing the wind spe</w:t>
      </w:r>
      <w:r w:rsidR="00641ACC">
        <w:t>ed in the top 90% of the canopy.</w:t>
      </w:r>
    </w:p>
    <w:p w14:paraId="3D88916B" w14:textId="77777777" w:rsidR="000C244D" w:rsidRDefault="000C244D" w:rsidP="000C244D"/>
    <w:p w14:paraId="3B3F7EC7" w14:textId="77777777" w:rsidR="00641ACC" w:rsidRDefault="000C244D" w:rsidP="00641ACC">
      <w:pPr>
        <w:pStyle w:val="Caption"/>
        <w:keepNext/>
        <w:jc w:val="center"/>
      </w:pPr>
      <w:bookmarkStart w:id="131" w:name="_Ref393708815"/>
      <m:oMathPara>
        <m:oMath>
          <m:r>
            <m:rPr>
              <m:sty m:val="bi"/>
            </m:rPr>
            <w:rPr>
              <w:rFonts w:ascii="Cambria Math" w:hAnsi="Cambria Math" w:cstheme="minorHAnsi"/>
              <w:szCs w:val="22"/>
            </w:rPr>
            <m:t>u</m:t>
          </m:r>
          <m:d>
            <m:dPr>
              <m:ctrlPr>
                <w:rPr>
                  <w:rFonts w:ascii="Cambria Math" w:hAnsi="Cambria Math" w:cstheme="minorHAnsi"/>
                  <w:i/>
                  <w:szCs w:val="22"/>
                </w:rPr>
              </m:ctrlPr>
            </m:dPr>
            <m:e>
              <m:r>
                <m:rPr>
                  <m:sty m:val="bi"/>
                </m:rPr>
                <w:rPr>
                  <w:rFonts w:ascii="Cambria Math" w:hAnsi="Cambria Math" w:cstheme="minorHAnsi"/>
                  <w:szCs w:val="22"/>
                </w:rPr>
                <m:t>z</m:t>
              </m:r>
            </m:e>
          </m:d>
          <m:r>
            <m:rPr>
              <m:sty m:val="bi"/>
            </m:rPr>
            <w:rPr>
              <w:rFonts w:ascii="Cambria Math" w:hAnsi="Cambria Math" w:cstheme="minorHAnsi"/>
              <w:szCs w:val="22"/>
            </w:rPr>
            <m:t>=u</m:t>
          </m:r>
          <m:d>
            <m:dPr>
              <m:ctrlPr>
                <w:rPr>
                  <w:rFonts w:ascii="Cambria Math" w:hAnsi="Cambria Math" w:cstheme="minorHAnsi"/>
                  <w:i/>
                  <w:szCs w:val="22"/>
                </w:rPr>
              </m:ctrlPr>
            </m:dPr>
            <m:e>
              <m:r>
                <m:rPr>
                  <m:sty m:val="bi"/>
                </m:rPr>
                <w:rPr>
                  <w:rFonts w:ascii="Cambria Math" w:hAnsi="Cambria Math" w:cstheme="minorHAnsi"/>
                  <w:szCs w:val="22"/>
                </w:rPr>
                <m:t>h</m:t>
              </m:r>
            </m:e>
          </m:d>
          <m:func>
            <m:funcPr>
              <m:ctrlPr>
                <w:rPr>
                  <w:rFonts w:ascii="Cambria Math" w:hAnsi="Cambria Math" w:cstheme="minorHAnsi"/>
                  <w:i/>
                  <w:szCs w:val="22"/>
                </w:rPr>
              </m:ctrlPr>
            </m:funcPr>
            <m:fName>
              <m:r>
                <m:rPr>
                  <m:sty m:val="b"/>
                </m:rPr>
                <w:rPr>
                  <w:rFonts w:ascii="Cambria Math" w:hAnsi="Cambria Math" w:cstheme="minorHAnsi"/>
                  <w:szCs w:val="22"/>
                </w:rPr>
                <m:t>exp</m:t>
              </m:r>
            </m:fName>
            <m:e>
              <m:d>
                <m:dPr>
                  <m:begChr m:val="⌊"/>
                  <m:endChr m:val="⌋"/>
                  <m:ctrlPr>
                    <w:rPr>
                      <w:rFonts w:ascii="Cambria Math" w:hAnsi="Cambria Math" w:cstheme="minorHAnsi"/>
                      <w:bCs w:val="0"/>
                      <w:i/>
                      <w:szCs w:val="22"/>
                    </w:rPr>
                  </m:ctrlPr>
                </m:dPr>
                <m:e>
                  <m:sSub>
                    <m:sSubPr>
                      <m:ctrlPr>
                        <w:rPr>
                          <w:rFonts w:ascii="Cambria Math" w:hAnsi="Cambria Math" w:cstheme="minorHAnsi"/>
                          <w:i/>
                          <w:szCs w:val="22"/>
                        </w:rPr>
                      </m:ctrlPr>
                    </m:sSubPr>
                    <m:e>
                      <m:r>
                        <m:rPr>
                          <m:sty m:val="bi"/>
                        </m:rPr>
                        <w:rPr>
                          <w:rFonts w:ascii="Cambria Math" w:hAnsi="Cambria Math" w:cstheme="minorHAnsi"/>
                          <w:szCs w:val="22"/>
                        </w:rPr>
                        <m:t>a</m:t>
                      </m:r>
                    </m:e>
                    <m:sub>
                      <m:r>
                        <m:rPr>
                          <m:sty m:val="bi"/>
                        </m:rPr>
                        <w:rPr>
                          <w:rFonts w:ascii="Cambria Math" w:hAnsi="Cambria Math" w:cstheme="minorHAnsi"/>
                          <w:szCs w:val="22"/>
                        </w:rPr>
                        <m:t>u</m:t>
                      </m:r>
                    </m:sub>
                  </m:sSub>
                  <m:d>
                    <m:dPr>
                      <m:ctrlPr>
                        <w:rPr>
                          <w:rFonts w:ascii="Cambria Math" w:hAnsi="Cambria Math" w:cstheme="minorHAnsi"/>
                          <w:bCs w:val="0"/>
                          <w:i/>
                          <w:szCs w:val="22"/>
                        </w:rPr>
                      </m:ctrlPr>
                    </m:dPr>
                    <m:e>
                      <m:f>
                        <m:fPr>
                          <m:ctrlPr>
                            <w:rPr>
                              <w:rFonts w:ascii="Cambria Math" w:hAnsi="Cambria Math" w:cstheme="minorHAnsi"/>
                              <w:bCs w:val="0"/>
                              <w:i/>
                              <w:szCs w:val="22"/>
                            </w:rPr>
                          </m:ctrlPr>
                        </m:fPr>
                        <m:num>
                          <m:r>
                            <m:rPr>
                              <m:sty m:val="bi"/>
                            </m:rPr>
                            <w:rPr>
                              <w:rFonts w:ascii="Cambria Math" w:hAnsi="Cambria Math" w:cstheme="minorHAnsi"/>
                              <w:szCs w:val="22"/>
                            </w:rPr>
                            <m:t>z</m:t>
                          </m:r>
                        </m:num>
                        <m:den>
                          <m:r>
                            <m:rPr>
                              <m:sty m:val="bi"/>
                            </m:rPr>
                            <w:rPr>
                              <w:rFonts w:ascii="Cambria Math" w:hAnsi="Cambria Math" w:cstheme="minorHAnsi"/>
                              <w:szCs w:val="22"/>
                            </w:rPr>
                            <m:t>h</m:t>
                          </m:r>
                        </m:den>
                      </m:f>
                      <m:r>
                        <m:rPr>
                          <m:sty m:val="bi"/>
                        </m:rPr>
                        <w:rPr>
                          <w:rFonts w:ascii="Cambria Math" w:hAnsi="Cambria Math" w:cstheme="minorHAnsi"/>
                          <w:szCs w:val="22"/>
                        </w:rPr>
                        <m:t>-1</m:t>
                      </m:r>
                    </m:e>
                  </m:d>
                </m:e>
              </m:d>
            </m:e>
          </m:func>
        </m:oMath>
      </m:oMathPara>
      <w:bookmarkEnd w:id="131"/>
    </w:p>
    <w:p w14:paraId="0DEF6805" w14:textId="77777777" w:rsidR="000C244D" w:rsidRPr="00641ACC" w:rsidRDefault="00641ACC" w:rsidP="00641ACC">
      <w:pPr>
        <w:pStyle w:val="Caption"/>
        <w:jc w:val="right"/>
        <w:rPr>
          <w:rFonts w:cstheme="minorHAnsi"/>
          <w:szCs w:val="22"/>
        </w:rPr>
      </w:pPr>
      <w:r w:rsidRPr="00641ACC">
        <w:rPr>
          <w:rFonts w:cstheme="minorHAnsi"/>
          <w:szCs w:val="22"/>
        </w:rPr>
        <w:fldChar w:fldCharType="begin"/>
      </w:r>
      <w:r w:rsidRPr="00641ACC">
        <w:rPr>
          <w:rFonts w:cstheme="minorHAnsi"/>
          <w:szCs w:val="22"/>
        </w:rPr>
        <w:instrText xml:space="preserve"> SEQ Equation \* ARABIC </w:instrText>
      </w:r>
      <w:r w:rsidRPr="00641ACC">
        <w:rPr>
          <w:rFonts w:cstheme="minorHAnsi"/>
          <w:szCs w:val="22"/>
        </w:rPr>
        <w:fldChar w:fldCharType="separate"/>
      </w:r>
      <w:bookmarkStart w:id="132" w:name="_Ref393795373"/>
      <w:r w:rsidR="00DE2179">
        <w:rPr>
          <w:rFonts w:cstheme="minorHAnsi"/>
          <w:noProof/>
          <w:szCs w:val="22"/>
        </w:rPr>
        <w:t>44</w:t>
      </w:r>
      <w:bookmarkEnd w:id="132"/>
      <w:r w:rsidRPr="00641ACC">
        <w:rPr>
          <w:rFonts w:cstheme="minorHAnsi"/>
          <w:szCs w:val="22"/>
        </w:rPr>
        <w:fldChar w:fldCharType="end"/>
      </w:r>
    </w:p>
    <w:p w14:paraId="3476457C" w14:textId="77777777" w:rsidR="000C244D" w:rsidRDefault="000C244D" w:rsidP="000C244D"/>
    <w:p w14:paraId="38546C55" w14:textId="77777777" w:rsidR="000C244D" w:rsidRDefault="000C244D" w:rsidP="000C244D">
      <w:r>
        <w:t xml:space="preserve">Where </w:t>
      </w:r>
      <w:r w:rsidRPr="000852C0">
        <w:rPr>
          <w:i/>
        </w:rPr>
        <w:t>u(z)</w:t>
      </w:r>
      <w:r>
        <w:t xml:space="preserve"> is the wind speed at height </w:t>
      </w:r>
      <w:r w:rsidRPr="000852C0">
        <w:rPr>
          <w:i/>
        </w:rPr>
        <w:t>z</w:t>
      </w:r>
      <w:r>
        <w:t xml:space="preserve"> within the canopy, </w:t>
      </w:r>
      <w:r w:rsidRPr="000852C0">
        <w:rPr>
          <w:i/>
        </w:rPr>
        <w:t>u(h)</w:t>
      </w:r>
      <w:r>
        <w:t xml:space="preserve"> is the wind</w:t>
      </w:r>
      <w:r w:rsidR="00641ACC">
        <w:t xml:space="preserve"> </w:t>
      </w:r>
      <w:r>
        <w:t xml:space="preserve">speed at the top of the canopy, </w:t>
      </w:r>
      <w:r w:rsidRPr="000852C0">
        <w:rPr>
          <w:i/>
        </w:rPr>
        <w:t>a</w:t>
      </w:r>
      <w:r w:rsidRPr="000852C0">
        <w:rPr>
          <w:i/>
          <w:vertAlign w:val="subscript"/>
        </w:rPr>
        <w:t>u</w:t>
      </w:r>
      <w:r>
        <w:t xml:space="preserve"> is the attenuation coefficient, </w:t>
      </w:r>
      <w:r w:rsidRPr="000852C0">
        <w:rPr>
          <w:i/>
        </w:rPr>
        <w:t>z</w:t>
      </w:r>
      <w:r>
        <w:t xml:space="preserve"> is the height within the canopy and </w:t>
      </w:r>
      <w:r w:rsidRPr="000852C0">
        <w:rPr>
          <w:i/>
        </w:rPr>
        <w:t>h</w:t>
      </w:r>
      <w:r>
        <w:t xml:space="preserve"> is the total canopy height.  </w:t>
      </w:r>
    </w:p>
    <w:p w14:paraId="19CCBAE5" w14:textId="77777777" w:rsidR="000C244D" w:rsidRDefault="000C244D" w:rsidP="000C244D"/>
    <w:p w14:paraId="5E2A97A4" w14:textId="77777777" w:rsidR="000C244D" w:rsidRDefault="000C244D" w:rsidP="000C244D">
      <w:r>
        <w:fldChar w:fldCharType="begin" w:fldLock="1"/>
      </w:r>
      <w:r w:rsidR="00BF17B4">
        <w:instrText>ADDIN CSL_CITATION { "citationItems" : [ { "id" : "ITEM-1", "itemData" : { "author" : [ { "dropping-particle" : "", "family" : "Goudriaan", "given" : "J", "non-dropping-particle" : "", "parse-names" : false, "suffix" : "" } ], "id" : "ITEM-1", "issued" : { "date-parts" : [ [ "1977" ] ] }, "number-of-pages" : "249", "publisher" : "Centre for Agriculture Publishing and Documentation", "publisher-place" : "Wageningen, The Netherlands", "title" : "Crop micrometeorology: A simulation study", "type" : "book" }, "uris" : [ "http://www.mendeley.com/documents/?uuid=50f17c7a-c75d-4d27-be4b-48265d8795b4" ] } ], "mendeley" : { "formattedCitation" : "(Goudriaan, 1977)", "manualFormatting" : "Goudriaan, 1977", "plainTextFormattedCitation" : "(Goudriaan, 1977)", "previouslyFormattedCitation" : "(Goudriaan, 1977)" }, "properties" : { "noteIndex" : 0 }, "schema" : "https://github.com/citation-style-language/schema/raw/master/csl-citation.json" }</w:instrText>
      </w:r>
      <w:r>
        <w:fldChar w:fldCharType="separate"/>
      </w:r>
      <w:r w:rsidRPr="000852C0">
        <w:rPr>
          <w:noProof/>
        </w:rPr>
        <w:t>Goudriaan, 1977</w:t>
      </w:r>
      <w:r>
        <w:fldChar w:fldCharType="end"/>
      </w:r>
      <w:r>
        <w:t xml:space="preserve"> suggested a simple equation for calculating the attenuation coefficient (</w:t>
      </w:r>
      <w:r w:rsidRPr="000852C0">
        <w:rPr>
          <w:i/>
        </w:rPr>
        <w:t>a</w:t>
      </w:r>
      <w:r w:rsidRPr="000852C0">
        <w:rPr>
          <w:i/>
          <w:vertAlign w:val="subscript"/>
        </w:rPr>
        <w:t>u</w:t>
      </w:r>
      <w:r>
        <w:t xml:space="preserve">) as a function of canopy structure as given in </w:t>
      </w:r>
      <w:r w:rsidR="00641ACC">
        <w:t xml:space="preserve">eq. </w:t>
      </w:r>
      <w:r w:rsidR="00641ACC">
        <w:fldChar w:fldCharType="begin"/>
      </w:r>
      <w:r w:rsidR="00641ACC">
        <w:instrText xml:space="preserve"> REF _Ref393795458 \h </w:instrText>
      </w:r>
      <w:r w:rsidR="00641ACC">
        <w:fldChar w:fldCharType="separate"/>
      </w:r>
      <w:r w:rsidR="00641ACC">
        <w:rPr>
          <w:noProof/>
        </w:rPr>
        <w:t>23</w:t>
      </w:r>
      <w:r w:rsidR="00641ACC">
        <w:fldChar w:fldCharType="end"/>
      </w:r>
      <w:r w:rsidR="00641ACC">
        <w:t>.</w:t>
      </w:r>
    </w:p>
    <w:p w14:paraId="23084E1D" w14:textId="77777777" w:rsidR="000C244D" w:rsidRDefault="000C244D" w:rsidP="000C244D"/>
    <w:p w14:paraId="10A978B8" w14:textId="77777777" w:rsidR="00641ACC" w:rsidRDefault="000C244D" w:rsidP="00641ACC">
      <w:pPr>
        <w:pStyle w:val="Caption"/>
        <w:keepNext/>
        <w:jc w:val="center"/>
      </w:pPr>
      <w:bookmarkStart w:id="133" w:name="_Ref393709386"/>
      <m:oMathPara>
        <m:oMath>
          <m:r>
            <m:rPr>
              <m:sty m:val="bi"/>
            </m:rPr>
            <w:rPr>
              <w:rFonts w:ascii="Cambria Math" w:hAnsi="Cambria Math" w:cstheme="minorHAnsi"/>
              <w:szCs w:val="22"/>
            </w:rPr>
            <m:t xml:space="preserve">a ≅ </m:t>
          </m:r>
          <m:sSup>
            <m:sSupPr>
              <m:ctrlPr>
                <w:rPr>
                  <w:rFonts w:ascii="Cambria Math" w:hAnsi="Cambria Math" w:cstheme="minorHAnsi"/>
                  <w:bCs w:val="0"/>
                  <w:i/>
                  <w:szCs w:val="22"/>
                </w:rPr>
              </m:ctrlPr>
            </m:sSupPr>
            <m:e>
              <m:d>
                <m:dPr>
                  <m:ctrlPr>
                    <w:rPr>
                      <w:rFonts w:ascii="Cambria Math" w:hAnsi="Cambria Math" w:cstheme="minorHAnsi"/>
                      <w:bCs w:val="0"/>
                      <w:i/>
                      <w:szCs w:val="22"/>
                    </w:rPr>
                  </m:ctrlPr>
                </m:dPr>
                <m:e>
                  <m:f>
                    <m:fPr>
                      <m:ctrlPr>
                        <w:rPr>
                          <w:rFonts w:ascii="Cambria Math" w:hAnsi="Cambria Math" w:cstheme="minorHAnsi"/>
                          <w:bCs w:val="0"/>
                          <w:i/>
                          <w:szCs w:val="22"/>
                        </w:rPr>
                      </m:ctrlPr>
                    </m:fPr>
                    <m:num>
                      <m:r>
                        <m:rPr>
                          <m:sty m:val="bi"/>
                        </m:rPr>
                        <w:rPr>
                          <w:rFonts w:ascii="Cambria Math" w:hAnsi="Cambria Math" w:cstheme="minorHAnsi"/>
                          <w:szCs w:val="22"/>
                        </w:rPr>
                        <m:t>0.2.SAIh</m:t>
                      </m:r>
                    </m:num>
                    <m:den>
                      <m:sSub>
                        <m:sSubPr>
                          <m:ctrlPr>
                            <w:rPr>
                              <w:rFonts w:ascii="Cambria Math" w:hAnsi="Cambria Math" w:cstheme="minorHAnsi"/>
                              <w:bCs w:val="0"/>
                              <w:i/>
                              <w:szCs w:val="22"/>
                            </w:rPr>
                          </m:ctrlPr>
                        </m:sSubPr>
                        <m:e>
                          <m:r>
                            <m:rPr>
                              <m:sty m:val="bi"/>
                            </m:rPr>
                            <w:rPr>
                              <w:rFonts w:ascii="Cambria Math" w:hAnsi="Cambria Math" w:cstheme="minorHAnsi"/>
                              <w:szCs w:val="22"/>
                            </w:rPr>
                            <m:t>l</m:t>
                          </m:r>
                        </m:e>
                        <m:sub>
                          <m:r>
                            <m:rPr>
                              <m:sty m:val="bi"/>
                            </m:rPr>
                            <w:rPr>
                              <w:rFonts w:ascii="Cambria Math" w:hAnsi="Cambria Math" w:cstheme="minorHAnsi"/>
                              <w:szCs w:val="22"/>
                            </w:rPr>
                            <m:t>m</m:t>
                          </m:r>
                        </m:sub>
                      </m:sSub>
                    </m:den>
                  </m:f>
                </m:e>
              </m:d>
            </m:e>
            <m:sup>
              <m:f>
                <m:fPr>
                  <m:ctrlPr>
                    <w:rPr>
                      <w:rFonts w:ascii="Cambria Math" w:hAnsi="Cambria Math" w:cstheme="minorHAnsi"/>
                      <w:bCs w:val="0"/>
                      <w:i/>
                      <w:szCs w:val="22"/>
                    </w:rPr>
                  </m:ctrlPr>
                </m:fPr>
                <m:num>
                  <m:r>
                    <m:rPr>
                      <m:sty m:val="bi"/>
                    </m:rPr>
                    <w:rPr>
                      <w:rFonts w:ascii="Cambria Math" w:hAnsi="Cambria Math" w:cstheme="minorHAnsi"/>
                      <w:szCs w:val="22"/>
                    </w:rPr>
                    <m:t>1</m:t>
                  </m:r>
                </m:num>
                <m:den>
                  <m:r>
                    <m:rPr>
                      <m:sty m:val="bi"/>
                    </m:rPr>
                    <w:rPr>
                      <w:rFonts w:ascii="Cambria Math" w:hAnsi="Cambria Math" w:cstheme="minorHAnsi"/>
                      <w:szCs w:val="22"/>
                    </w:rPr>
                    <m:t>2</m:t>
                  </m:r>
                </m:den>
              </m:f>
            </m:sup>
          </m:sSup>
        </m:oMath>
      </m:oMathPara>
    </w:p>
    <w:p w14:paraId="5088D793" w14:textId="77777777" w:rsidR="00641ACC" w:rsidRDefault="00090962" w:rsidP="00641ACC">
      <w:pPr>
        <w:pStyle w:val="Caption"/>
        <w:jc w:val="right"/>
      </w:pPr>
      <w:r>
        <w:rPr>
          <w:noProof/>
        </w:rPr>
        <w:fldChar w:fldCharType="begin"/>
      </w:r>
      <w:r>
        <w:rPr>
          <w:noProof/>
        </w:rPr>
        <w:instrText xml:space="preserve"> SEQ Equation \* ARABIC </w:instrText>
      </w:r>
      <w:r>
        <w:rPr>
          <w:noProof/>
        </w:rPr>
        <w:fldChar w:fldCharType="separate"/>
      </w:r>
      <w:bookmarkStart w:id="134" w:name="_Ref393795458"/>
      <w:r w:rsidR="00DE2179">
        <w:rPr>
          <w:noProof/>
        </w:rPr>
        <w:t>45</w:t>
      </w:r>
      <w:bookmarkEnd w:id="134"/>
      <w:r>
        <w:rPr>
          <w:noProof/>
        </w:rPr>
        <w:fldChar w:fldCharType="end"/>
      </w:r>
    </w:p>
    <w:p w14:paraId="2CC30D1A" w14:textId="77777777" w:rsidR="000C244D" w:rsidRPr="003932E0" w:rsidRDefault="000C244D" w:rsidP="00641ACC">
      <w:pPr>
        <w:pStyle w:val="Caption"/>
        <w:jc w:val="center"/>
        <w:rPr>
          <w:rFonts w:cstheme="minorHAnsi"/>
          <w:b/>
          <w:szCs w:val="22"/>
        </w:rPr>
      </w:pPr>
      <w:r w:rsidRPr="003932E0">
        <w:rPr>
          <w:rFonts w:cstheme="minorHAnsi"/>
          <w:szCs w:val="22"/>
        </w:rPr>
        <w:lastRenderedPageBreak/>
        <w:t xml:space="preserve"> </w:t>
      </w:r>
      <w:bookmarkEnd w:id="133"/>
    </w:p>
    <w:p w14:paraId="51DA6B19" w14:textId="77777777" w:rsidR="000C244D" w:rsidRDefault="000C244D" w:rsidP="000C244D"/>
    <w:p w14:paraId="434B70F4" w14:textId="77777777" w:rsidR="000C244D" w:rsidRDefault="000C244D" w:rsidP="000C244D">
      <w:r>
        <w:t xml:space="preserve">Where </w:t>
      </w:r>
      <w:r w:rsidRPr="00641ACC">
        <w:rPr>
          <w:i/>
        </w:rPr>
        <w:t>SAI</w:t>
      </w:r>
      <w:r>
        <w:t xml:space="preserve"> is the Stand Area Index, </w:t>
      </w:r>
      <w:r w:rsidRPr="003932E0">
        <w:rPr>
          <w:i/>
        </w:rPr>
        <w:t>h</w:t>
      </w:r>
      <w:r>
        <w:t xml:space="preserve"> is the canopy height and </w:t>
      </w:r>
      <w:r w:rsidRPr="003932E0">
        <w:rPr>
          <w:i/>
        </w:rPr>
        <w:t>l</w:t>
      </w:r>
      <w:r w:rsidRPr="003932E0">
        <w:rPr>
          <w:i/>
          <w:vertAlign w:val="subscript"/>
        </w:rPr>
        <w:t>m</w:t>
      </w:r>
      <w:r>
        <w:t xml:space="preserve"> is a mean distance between leaves in the canopy given </w:t>
      </w:r>
      <w:r w:rsidRPr="00413F21">
        <w:t xml:space="preserve">by </w:t>
      </w:r>
      <w:r w:rsidR="00641ACC">
        <w:t xml:space="preserve">eq. </w:t>
      </w:r>
      <w:r w:rsidR="00641ACC">
        <w:fldChar w:fldCharType="begin"/>
      </w:r>
      <w:r w:rsidR="00641ACC">
        <w:instrText xml:space="preserve"> REF _Ref393795517 \h </w:instrText>
      </w:r>
      <w:r w:rsidR="00641ACC">
        <w:fldChar w:fldCharType="separate"/>
      </w:r>
      <w:r w:rsidR="00641ACC" w:rsidRPr="00641ACC">
        <w:rPr>
          <w:rFonts w:cstheme="minorHAnsi"/>
          <w:noProof/>
        </w:rPr>
        <w:t>24</w:t>
      </w:r>
      <w:r w:rsidR="00641ACC">
        <w:fldChar w:fldCharType="end"/>
      </w:r>
      <w:r>
        <w:t xml:space="preserve"> for crops </w:t>
      </w:r>
    </w:p>
    <w:p w14:paraId="4039166F" w14:textId="77777777" w:rsidR="000C244D" w:rsidRDefault="000C244D" w:rsidP="000C244D"/>
    <w:bookmarkStart w:id="135" w:name="_Ref393709651"/>
    <w:p w14:paraId="691E7956" w14:textId="77777777" w:rsidR="00641ACC" w:rsidRPr="00854FA5" w:rsidRDefault="004E5771" w:rsidP="00641ACC">
      <w:pPr>
        <w:pStyle w:val="Caption"/>
        <w:keepNext/>
        <w:rPr>
          <w:b/>
        </w:rPr>
      </w:pPr>
      <m:oMathPara>
        <m:oMath>
          <m:sSub>
            <m:sSubPr>
              <m:ctrlPr>
                <w:rPr>
                  <w:rFonts w:ascii="Cambria Math" w:hAnsi="Cambria Math" w:cstheme="minorHAnsi"/>
                  <w:bCs w:val="0"/>
                  <w:i/>
                  <w:szCs w:val="22"/>
                </w:rPr>
              </m:ctrlPr>
            </m:sSubPr>
            <m:e>
              <m:r>
                <w:rPr>
                  <w:rFonts w:ascii="Cambria Math" w:hAnsi="Cambria Math" w:cstheme="minorHAnsi"/>
                  <w:szCs w:val="22"/>
                </w:rPr>
                <m:t>l</m:t>
              </m:r>
            </m:e>
            <m:sub>
              <m:r>
                <w:rPr>
                  <w:rFonts w:ascii="Cambria Math" w:hAnsi="Cambria Math" w:cstheme="minorHAnsi"/>
                  <w:szCs w:val="22"/>
                </w:rPr>
                <m:t>m</m:t>
              </m:r>
            </m:sub>
          </m:sSub>
          <m:r>
            <w:rPr>
              <w:rFonts w:ascii="Cambria Math" w:hAnsi="Cambria Math" w:cstheme="minorHAnsi"/>
              <w:szCs w:val="22"/>
            </w:rPr>
            <m:t>=</m:t>
          </m:r>
          <m:sSup>
            <m:sSupPr>
              <m:ctrlPr>
                <w:rPr>
                  <w:rFonts w:ascii="Cambria Math" w:hAnsi="Cambria Math" w:cstheme="minorHAnsi"/>
                  <w:bCs w:val="0"/>
                  <w:i/>
                  <w:szCs w:val="22"/>
                </w:rPr>
              </m:ctrlPr>
            </m:sSupPr>
            <m:e>
              <m:d>
                <m:dPr>
                  <m:ctrlPr>
                    <w:rPr>
                      <w:rFonts w:ascii="Cambria Math" w:hAnsi="Cambria Math" w:cstheme="minorHAnsi"/>
                      <w:bCs w:val="0"/>
                      <w:i/>
                      <w:szCs w:val="22"/>
                    </w:rPr>
                  </m:ctrlPr>
                </m:dPr>
                <m:e>
                  <m:f>
                    <m:fPr>
                      <m:ctrlPr>
                        <w:rPr>
                          <w:rFonts w:ascii="Cambria Math" w:hAnsi="Cambria Math" w:cstheme="minorHAnsi"/>
                          <w:bCs w:val="0"/>
                          <w:i/>
                          <w:szCs w:val="22"/>
                        </w:rPr>
                      </m:ctrlPr>
                    </m:fPr>
                    <m:num>
                      <m:r>
                        <w:rPr>
                          <w:rFonts w:ascii="Cambria Math" w:hAnsi="Cambria Math" w:cstheme="minorHAnsi"/>
                          <w:szCs w:val="22"/>
                        </w:rPr>
                        <m:t>4wh</m:t>
                      </m:r>
                    </m:num>
                    <m:den>
                      <m:r>
                        <w:rPr>
                          <w:rFonts w:ascii="Cambria Math" w:hAnsi="Cambria Math" w:cstheme="minorHAnsi"/>
                          <w:szCs w:val="22"/>
                        </w:rPr>
                        <m:t>πSAI</m:t>
                      </m:r>
                    </m:den>
                  </m:f>
                </m:e>
              </m:d>
            </m:e>
            <m:sup>
              <m:f>
                <m:fPr>
                  <m:ctrlPr>
                    <w:rPr>
                      <w:rFonts w:ascii="Cambria Math" w:hAnsi="Cambria Math" w:cstheme="minorHAnsi"/>
                      <w:bCs w:val="0"/>
                      <w:i/>
                      <w:szCs w:val="22"/>
                    </w:rPr>
                  </m:ctrlPr>
                </m:fPr>
                <m:num>
                  <m:r>
                    <w:rPr>
                      <w:rFonts w:ascii="Cambria Math" w:hAnsi="Cambria Math" w:cstheme="minorHAnsi"/>
                      <w:szCs w:val="22"/>
                    </w:rPr>
                    <m:t>1</m:t>
                  </m:r>
                </m:num>
                <m:den>
                  <m:r>
                    <w:rPr>
                      <w:rFonts w:ascii="Cambria Math" w:hAnsi="Cambria Math" w:cstheme="minorHAnsi"/>
                      <w:szCs w:val="22"/>
                    </w:rPr>
                    <m:t>2</m:t>
                  </m:r>
                </m:den>
              </m:f>
            </m:sup>
          </m:sSup>
        </m:oMath>
      </m:oMathPara>
      <w:bookmarkEnd w:id="135"/>
    </w:p>
    <w:p w14:paraId="5121D05A" w14:textId="77777777" w:rsidR="000C244D" w:rsidRPr="00641ACC" w:rsidRDefault="00641ACC" w:rsidP="00641ACC">
      <w:pPr>
        <w:pStyle w:val="Caption"/>
        <w:jc w:val="right"/>
        <w:rPr>
          <w:rFonts w:cstheme="minorHAnsi"/>
          <w:szCs w:val="22"/>
        </w:rPr>
      </w:pPr>
      <w:r w:rsidRPr="00641ACC">
        <w:rPr>
          <w:rFonts w:cstheme="minorHAnsi"/>
          <w:szCs w:val="22"/>
        </w:rPr>
        <w:fldChar w:fldCharType="begin"/>
      </w:r>
      <w:r w:rsidRPr="00641ACC">
        <w:rPr>
          <w:rFonts w:cstheme="minorHAnsi"/>
          <w:szCs w:val="22"/>
        </w:rPr>
        <w:instrText xml:space="preserve"> SEQ Equation \* ARABIC </w:instrText>
      </w:r>
      <w:r w:rsidRPr="00641ACC">
        <w:rPr>
          <w:rFonts w:cstheme="minorHAnsi"/>
          <w:szCs w:val="22"/>
        </w:rPr>
        <w:fldChar w:fldCharType="separate"/>
      </w:r>
      <w:bookmarkStart w:id="136" w:name="_Ref393795517"/>
      <w:r w:rsidR="00DE2179">
        <w:rPr>
          <w:rFonts w:cstheme="minorHAnsi"/>
          <w:noProof/>
          <w:szCs w:val="22"/>
        </w:rPr>
        <w:t>46</w:t>
      </w:r>
      <w:bookmarkEnd w:id="136"/>
      <w:r w:rsidRPr="00641ACC">
        <w:rPr>
          <w:rFonts w:cstheme="minorHAnsi"/>
          <w:szCs w:val="22"/>
        </w:rPr>
        <w:fldChar w:fldCharType="end"/>
      </w:r>
    </w:p>
    <w:p w14:paraId="1942ED0E" w14:textId="77777777" w:rsidR="000C244D" w:rsidRDefault="000C244D" w:rsidP="000C244D"/>
    <w:p w14:paraId="378CFC31" w14:textId="77777777" w:rsidR="000C244D" w:rsidRPr="003932E0" w:rsidRDefault="000C244D" w:rsidP="000C244D">
      <w:r w:rsidRPr="003932E0">
        <w:t xml:space="preserve">and </w:t>
      </w:r>
      <w:r w:rsidR="00641ACC">
        <w:t xml:space="preserve">eq. </w:t>
      </w:r>
      <w:r w:rsidR="00641ACC">
        <w:fldChar w:fldCharType="begin"/>
      </w:r>
      <w:r w:rsidR="00641ACC">
        <w:instrText xml:space="preserve"> REF _Ref393795558 \h </w:instrText>
      </w:r>
      <w:r w:rsidR="00641ACC">
        <w:fldChar w:fldCharType="separate"/>
      </w:r>
      <w:r w:rsidR="00854FA5">
        <w:rPr>
          <w:rFonts w:cstheme="minorHAnsi"/>
          <w:noProof/>
        </w:rPr>
        <w:t>47</w:t>
      </w:r>
      <w:r w:rsidR="00641ACC">
        <w:fldChar w:fldCharType="end"/>
      </w:r>
      <w:r w:rsidRPr="003932E0">
        <w:t xml:space="preserve"> for grasses</w:t>
      </w:r>
      <w:r w:rsidR="00641ACC">
        <w:t>.</w:t>
      </w:r>
    </w:p>
    <w:p w14:paraId="36B3AFEE" w14:textId="77777777" w:rsidR="000C244D" w:rsidRDefault="000C244D" w:rsidP="000C244D"/>
    <w:bookmarkStart w:id="137" w:name="_Ref393709813"/>
    <w:p w14:paraId="267105EB" w14:textId="77777777" w:rsidR="00641ACC" w:rsidRPr="00854FA5" w:rsidRDefault="004E5771" w:rsidP="00641ACC">
      <w:pPr>
        <w:pStyle w:val="Caption"/>
        <w:keepNext/>
        <w:jc w:val="center"/>
        <w:rPr>
          <w:b/>
        </w:rPr>
      </w:pPr>
      <m:oMathPara>
        <m:oMath>
          <m:sSub>
            <m:sSubPr>
              <m:ctrlPr>
                <w:rPr>
                  <w:rFonts w:ascii="Cambria Math" w:hAnsi="Cambria Math" w:cstheme="minorHAnsi"/>
                  <w:bCs w:val="0"/>
                  <w:i/>
                  <w:szCs w:val="22"/>
                </w:rPr>
              </m:ctrlPr>
            </m:sSubPr>
            <m:e>
              <m:r>
                <w:rPr>
                  <w:rFonts w:ascii="Cambria Math" w:hAnsi="Cambria Math" w:cstheme="minorHAnsi"/>
                  <w:szCs w:val="22"/>
                </w:rPr>
                <m:t>l</m:t>
              </m:r>
            </m:e>
            <m:sub>
              <m:r>
                <w:rPr>
                  <w:rFonts w:ascii="Cambria Math" w:hAnsi="Cambria Math" w:cstheme="minorHAnsi"/>
                  <w:szCs w:val="22"/>
                </w:rPr>
                <m:t>m</m:t>
              </m:r>
            </m:sub>
          </m:sSub>
          <m:r>
            <w:rPr>
              <w:rFonts w:ascii="Cambria Math" w:hAnsi="Cambria Math" w:cstheme="minorHAnsi"/>
              <w:szCs w:val="22"/>
            </w:rPr>
            <m:t>=</m:t>
          </m:r>
          <m:sSup>
            <m:sSupPr>
              <m:ctrlPr>
                <w:rPr>
                  <w:rFonts w:ascii="Cambria Math" w:hAnsi="Cambria Math" w:cstheme="minorHAnsi"/>
                  <w:bCs w:val="0"/>
                  <w:i/>
                  <w:szCs w:val="22"/>
                </w:rPr>
              </m:ctrlPr>
            </m:sSupPr>
            <m:e>
              <m:d>
                <m:dPr>
                  <m:ctrlPr>
                    <w:rPr>
                      <w:rFonts w:ascii="Cambria Math" w:hAnsi="Cambria Math" w:cstheme="minorHAnsi"/>
                      <w:bCs w:val="0"/>
                      <w:i/>
                      <w:szCs w:val="22"/>
                    </w:rPr>
                  </m:ctrlPr>
                </m:dPr>
                <m:e>
                  <m:f>
                    <m:fPr>
                      <m:ctrlPr>
                        <w:rPr>
                          <w:rFonts w:ascii="Cambria Math" w:hAnsi="Cambria Math" w:cstheme="minorHAnsi"/>
                          <w:bCs w:val="0"/>
                          <w:i/>
                          <w:szCs w:val="22"/>
                        </w:rPr>
                      </m:ctrlPr>
                    </m:fPr>
                    <m:num>
                      <m:r>
                        <w:rPr>
                          <w:rFonts w:ascii="Cambria Math" w:hAnsi="Cambria Math" w:cstheme="minorHAnsi"/>
                          <w:szCs w:val="22"/>
                        </w:rPr>
                        <m:t>6</m:t>
                      </m:r>
                      <m:sSup>
                        <m:sSupPr>
                          <m:ctrlPr>
                            <w:rPr>
                              <w:rFonts w:ascii="Cambria Math" w:hAnsi="Cambria Math" w:cstheme="minorHAnsi"/>
                              <w:bCs w:val="0"/>
                              <w:i/>
                              <w:szCs w:val="22"/>
                            </w:rPr>
                          </m:ctrlPr>
                        </m:sSupPr>
                        <m:e>
                          <m:r>
                            <w:rPr>
                              <w:rFonts w:ascii="Cambria Math" w:hAnsi="Cambria Math" w:cstheme="minorHAnsi"/>
                              <w:szCs w:val="22"/>
                            </w:rPr>
                            <m:t>w</m:t>
                          </m:r>
                        </m:e>
                        <m:sup>
                          <m:r>
                            <w:rPr>
                              <w:rFonts w:ascii="Cambria Math" w:hAnsi="Cambria Math" w:cstheme="minorHAnsi"/>
                              <w:szCs w:val="22"/>
                            </w:rPr>
                            <m:t>2</m:t>
                          </m:r>
                        </m:sup>
                      </m:sSup>
                      <m:r>
                        <w:rPr>
                          <w:rFonts w:ascii="Cambria Math" w:hAnsi="Cambria Math" w:cstheme="minorHAnsi"/>
                          <w:szCs w:val="22"/>
                        </w:rPr>
                        <m:t>h</m:t>
                      </m:r>
                    </m:num>
                    <m:den>
                      <m:r>
                        <w:rPr>
                          <w:rFonts w:ascii="Cambria Math" w:hAnsi="Cambria Math" w:cstheme="minorHAnsi"/>
                          <w:szCs w:val="22"/>
                        </w:rPr>
                        <m:t>πSAI</m:t>
                      </m:r>
                    </m:den>
                  </m:f>
                </m:e>
              </m:d>
            </m:e>
            <m:sup>
              <m:f>
                <m:fPr>
                  <m:ctrlPr>
                    <w:rPr>
                      <w:rFonts w:ascii="Cambria Math" w:hAnsi="Cambria Math" w:cstheme="minorHAnsi"/>
                      <w:bCs w:val="0"/>
                      <w:i/>
                      <w:szCs w:val="22"/>
                    </w:rPr>
                  </m:ctrlPr>
                </m:fPr>
                <m:num>
                  <m:r>
                    <w:rPr>
                      <w:rFonts w:ascii="Cambria Math" w:hAnsi="Cambria Math" w:cstheme="minorHAnsi"/>
                      <w:szCs w:val="22"/>
                    </w:rPr>
                    <m:t>1</m:t>
                  </m:r>
                </m:num>
                <m:den>
                  <m:r>
                    <w:rPr>
                      <w:rFonts w:ascii="Cambria Math" w:hAnsi="Cambria Math" w:cstheme="minorHAnsi"/>
                      <w:szCs w:val="22"/>
                    </w:rPr>
                    <m:t>3</m:t>
                  </m:r>
                </m:den>
              </m:f>
            </m:sup>
          </m:sSup>
        </m:oMath>
      </m:oMathPara>
      <w:bookmarkEnd w:id="137"/>
    </w:p>
    <w:p w14:paraId="58FCD4A6" w14:textId="77777777" w:rsidR="000C244D" w:rsidRPr="00641ACC" w:rsidRDefault="00641ACC" w:rsidP="00641ACC">
      <w:pPr>
        <w:pStyle w:val="Caption"/>
        <w:jc w:val="right"/>
        <w:rPr>
          <w:rFonts w:cstheme="minorHAnsi"/>
          <w:szCs w:val="22"/>
        </w:rPr>
      </w:pPr>
      <w:r w:rsidRPr="00641ACC">
        <w:rPr>
          <w:rFonts w:cstheme="minorHAnsi"/>
          <w:szCs w:val="22"/>
        </w:rPr>
        <w:fldChar w:fldCharType="begin"/>
      </w:r>
      <w:r w:rsidRPr="00641ACC">
        <w:rPr>
          <w:rFonts w:cstheme="minorHAnsi"/>
          <w:szCs w:val="22"/>
        </w:rPr>
        <w:instrText xml:space="preserve"> SEQ Equation \* ARABIC </w:instrText>
      </w:r>
      <w:r w:rsidRPr="00641ACC">
        <w:rPr>
          <w:rFonts w:cstheme="minorHAnsi"/>
          <w:szCs w:val="22"/>
        </w:rPr>
        <w:fldChar w:fldCharType="separate"/>
      </w:r>
      <w:bookmarkStart w:id="138" w:name="_Ref393795558"/>
      <w:r w:rsidR="00DE2179">
        <w:rPr>
          <w:rFonts w:cstheme="minorHAnsi"/>
          <w:noProof/>
          <w:szCs w:val="22"/>
        </w:rPr>
        <w:t>47</w:t>
      </w:r>
      <w:bookmarkEnd w:id="138"/>
      <w:r w:rsidRPr="00641ACC">
        <w:rPr>
          <w:rFonts w:cstheme="minorHAnsi"/>
          <w:szCs w:val="22"/>
        </w:rPr>
        <w:fldChar w:fldCharType="end"/>
      </w:r>
    </w:p>
    <w:p w14:paraId="7676BAB2" w14:textId="77777777" w:rsidR="000C244D" w:rsidRDefault="000C244D" w:rsidP="000C244D"/>
    <w:p w14:paraId="43E52910" w14:textId="77777777" w:rsidR="000C244D" w:rsidRDefault="000C244D" w:rsidP="000C244D">
      <w:r>
        <w:t xml:space="preserve">Where </w:t>
      </w:r>
      <w:r w:rsidRPr="003932E0">
        <w:rPr>
          <w:i/>
        </w:rPr>
        <w:t>w</w:t>
      </w:r>
      <w:r>
        <w:t xml:space="preserve"> is the leaf width.</w:t>
      </w:r>
    </w:p>
    <w:p w14:paraId="496521F4" w14:textId="77777777" w:rsidR="000C244D" w:rsidRDefault="000C244D" w:rsidP="000C244D"/>
    <w:p w14:paraId="47D470FF" w14:textId="77777777" w:rsidR="000C244D" w:rsidRDefault="000C244D" w:rsidP="000C244D">
      <w:r>
        <w:t>For the bottom 10% of the canopy a new logarithmic profile is developed with a zero plane displacement of zero and a roughness length characteristic</w:t>
      </w:r>
      <w:r w:rsidR="008A7C43">
        <w:t xml:space="preserve"> of the underlying soil surface, eq. </w:t>
      </w:r>
      <w:r w:rsidR="008A7C43">
        <w:fldChar w:fldCharType="begin"/>
      </w:r>
      <w:r w:rsidR="008A7C43">
        <w:instrText xml:space="preserve"> REF _Ref393795603 \h </w:instrText>
      </w:r>
      <w:r w:rsidR="008A7C43">
        <w:fldChar w:fldCharType="separate"/>
      </w:r>
      <w:r w:rsidR="00854FA5">
        <w:rPr>
          <w:noProof/>
        </w:rPr>
        <w:t>48</w:t>
      </w:r>
      <w:r w:rsidR="008A7C43">
        <w:fldChar w:fldCharType="end"/>
      </w:r>
      <w:r>
        <w:t xml:space="preserve"> can be used for this part of the canopy. </w:t>
      </w:r>
      <w:r w:rsidR="00854FA5" w:rsidRPr="00854FA5">
        <w:rPr>
          <w:highlight w:val="lightGray"/>
        </w:rPr>
        <w:t>Not currently used in current version of DO</w:t>
      </w:r>
      <w:r w:rsidR="00854FA5" w:rsidRPr="00854FA5">
        <w:rPr>
          <w:highlight w:val="lightGray"/>
          <w:vertAlign w:val="subscript"/>
        </w:rPr>
        <w:t>3</w:t>
      </w:r>
      <w:r w:rsidR="00854FA5" w:rsidRPr="00854FA5">
        <w:rPr>
          <w:highlight w:val="lightGray"/>
        </w:rPr>
        <w:t>SE model.</w:t>
      </w:r>
    </w:p>
    <w:p w14:paraId="3BFFBAEE" w14:textId="77777777" w:rsidR="000C244D" w:rsidRDefault="000C244D" w:rsidP="000C244D"/>
    <w:p w14:paraId="5CB32390" w14:textId="77777777" w:rsidR="008A7C43" w:rsidRPr="00854FA5" w:rsidRDefault="000C244D" w:rsidP="008A7C43">
      <w:pPr>
        <w:keepNext/>
      </w:pPr>
      <m:oMathPara>
        <m:oMath>
          <m:r>
            <w:rPr>
              <w:rFonts w:ascii="Cambria Math" w:hAnsi="Cambria Math"/>
            </w:rPr>
            <m:t>u</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num>
            <m:den>
              <m:r>
                <w:rPr>
                  <w:rFonts w:ascii="Cambria Math" w:hAnsi="Cambria Math"/>
                </w:rPr>
                <m:t>0.4</m:t>
              </m:r>
            </m:den>
          </m:f>
          <m:r>
            <w:rPr>
              <w:rFonts w:ascii="Cambria Math" w:hAnsi="Cambria Math"/>
            </w:rPr>
            <m:t>ln</m:t>
          </m:r>
          <m:f>
            <m:fPr>
              <m:ctrlPr>
                <w:rPr>
                  <w:rFonts w:ascii="Cambria Math" w:hAnsi="Cambria Math"/>
                  <w:i/>
                </w:rPr>
              </m:ctrlPr>
            </m:fPr>
            <m:num>
              <m:r>
                <w:rPr>
                  <w:rFonts w:ascii="Cambria Math" w:hAnsi="Cambria Math"/>
                </w:rPr>
                <m:t>z-d</m:t>
              </m:r>
            </m:num>
            <m:den>
              <m:sSub>
                <m:sSubPr>
                  <m:ctrlPr>
                    <w:rPr>
                      <w:rFonts w:ascii="Cambria Math" w:hAnsi="Cambria Math"/>
                      <w:i/>
                    </w:rPr>
                  </m:ctrlPr>
                </m:sSubPr>
                <m:e>
                  <m:r>
                    <w:rPr>
                      <w:rFonts w:ascii="Cambria Math" w:hAnsi="Cambria Math"/>
                    </w:rPr>
                    <m:t>z</m:t>
                  </m:r>
                </m:e>
                <m:sub>
                  <m:r>
                    <w:rPr>
                      <w:rFonts w:ascii="Cambria Math" w:hAnsi="Cambria Math"/>
                    </w:rPr>
                    <m:t>m</m:t>
                  </m:r>
                </m:sub>
              </m:sSub>
            </m:den>
          </m:f>
        </m:oMath>
      </m:oMathPara>
    </w:p>
    <w:p w14:paraId="5F6822C1" w14:textId="77777777" w:rsidR="000C244D" w:rsidRDefault="00090962" w:rsidP="008A7C43">
      <w:pPr>
        <w:pStyle w:val="Caption"/>
        <w:jc w:val="right"/>
      </w:pPr>
      <w:r>
        <w:rPr>
          <w:noProof/>
        </w:rPr>
        <w:fldChar w:fldCharType="begin"/>
      </w:r>
      <w:r>
        <w:rPr>
          <w:noProof/>
        </w:rPr>
        <w:instrText xml:space="preserve"> SEQ Equation \* ARABIC </w:instrText>
      </w:r>
      <w:r>
        <w:rPr>
          <w:noProof/>
        </w:rPr>
        <w:fldChar w:fldCharType="separate"/>
      </w:r>
      <w:bookmarkStart w:id="139" w:name="_Ref393795603"/>
      <w:r w:rsidR="00DE2179">
        <w:rPr>
          <w:noProof/>
        </w:rPr>
        <w:t>48</w:t>
      </w:r>
      <w:bookmarkEnd w:id="139"/>
      <w:r>
        <w:rPr>
          <w:noProof/>
        </w:rPr>
        <w:fldChar w:fldCharType="end"/>
      </w:r>
    </w:p>
    <w:p w14:paraId="390A1EFB" w14:textId="77777777" w:rsidR="008A7C43" w:rsidRDefault="008A7C43" w:rsidP="000C244D"/>
    <w:p w14:paraId="545346FE" w14:textId="77777777" w:rsidR="000C244D" w:rsidRDefault="008A7C43" w:rsidP="000C244D">
      <w:r>
        <w:t xml:space="preserve">The wind speed at the top of this layer is equal to the wind speed at the bottom of the exponential layer so that from one wind speed at the top of the canopy all wind speeds can be estimated to the bottom of the canopy. </w:t>
      </w:r>
      <w:r w:rsidR="000C244D">
        <w:t xml:space="preserve">N.B. </w:t>
      </w:r>
      <w:r w:rsidR="000C244D" w:rsidRPr="008A7C43">
        <w:rPr>
          <w:i/>
        </w:rPr>
        <w:t>u*</w:t>
      </w:r>
      <w:r w:rsidR="000C244D">
        <w:t xml:space="preserve"> is constant for all heights within the canopy</w:t>
      </w:r>
      <w:r w:rsidR="00854FA5">
        <w:t>.</w:t>
      </w:r>
    </w:p>
    <w:p w14:paraId="19D766E0" w14:textId="77777777" w:rsidR="00DA5E35" w:rsidRDefault="00DA5E35" w:rsidP="00B53643"/>
    <w:p w14:paraId="779268BA" w14:textId="77777777" w:rsidR="00DA5E35" w:rsidRDefault="00DA5E35" w:rsidP="00B53643">
      <w:r>
        <w:t xml:space="preserve">As such, this hybrid model ensures that the calculation of </w:t>
      </w:r>
      <w:r w:rsidRPr="00AD4303">
        <w:rPr>
          <w:i/>
        </w:rPr>
        <w:t>F</w:t>
      </w:r>
      <w:r w:rsidRPr="00AD4303">
        <w:rPr>
          <w:i/>
          <w:vertAlign w:val="subscript"/>
        </w:rPr>
        <w:t>st,</w:t>
      </w:r>
      <w:r w:rsidRPr="00357A15">
        <w:rPr>
          <w:i/>
          <w:vertAlign w:val="subscript"/>
        </w:rPr>
        <w:t xml:space="preserve"> </w:t>
      </w:r>
      <w:r>
        <w:rPr>
          <w:i/>
          <w:vertAlign w:val="subscript"/>
        </w:rPr>
        <w:t>comp</w:t>
      </w:r>
      <w:r w:rsidRPr="00AD4303">
        <w:rPr>
          <w:vertAlign w:val="subscript"/>
        </w:rPr>
        <w:t xml:space="preserve"> </w:t>
      </w:r>
      <w:r>
        <w:t xml:space="preserve">at each layer </w:t>
      </w:r>
      <w:r w:rsidRPr="00AD4303">
        <w:rPr>
          <w:i/>
        </w:rPr>
        <w:t>x</w:t>
      </w:r>
      <w:r>
        <w:t xml:space="preserve"> incorporates the canopy variation in the distribution of plant species (characterised by </w:t>
      </w:r>
      <w:r w:rsidRPr="00AD4303">
        <w:rPr>
          <w:i/>
        </w:rPr>
        <w:t>LAI</w:t>
      </w:r>
      <w:r>
        <w:t xml:space="preserve"> and </w:t>
      </w:r>
      <w:r w:rsidRPr="00AD4303">
        <w:rPr>
          <w:i/>
        </w:rPr>
        <w:t>g</w:t>
      </w:r>
      <w:r w:rsidRPr="00AD4303">
        <w:rPr>
          <w:i/>
          <w:vertAlign w:val="subscript"/>
        </w:rPr>
        <w:t>sto</w:t>
      </w:r>
      <w:r>
        <w:t xml:space="preserve"> parameterisation), O</w:t>
      </w:r>
      <w:r w:rsidRPr="00AD4303">
        <w:rPr>
          <w:vertAlign w:val="subscript"/>
        </w:rPr>
        <w:t>3</w:t>
      </w:r>
      <w:r>
        <w:t xml:space="preserve"> concentration, irradiance and wind speed</w:t>
      </w:r>
      <w:r w:rsidRPr="00AD4303">
        <w:t xml:space="preserve">.  </w:t>
      </w:r>
      <w:r>
        <w:t>I</w:t>
      </w:r>
      <w:r w:rsidRPr="00C60E61">
        <w:t xml:space="preserve">t is assumed that </w:t>
      </w:r>
      <w:r w:rsidRPr="0053583F">
        <w:rPr>
          <w:i/>
        </w:rPr>
        <w:t>T</w:t>
      </w:r>
      <w:r w:rsidRPr="00C60E61">
        <w:t xml:space="preserve"> and </w:t>
      </w:r>
      <w:r w:rsidRPr="0053583F">
        <w:rPr>
          <w:i/>
        </w:rPr>
        <w:t>D</w:t>
      </w:r>
      <w:r w:rsidRPr="00C60E61">
        <w:t xml:space="preserve"> remain constant over the canopy.</w:t>
      </w:r>
      <w:r>
        <w:t xml:space="preserve"> Given the importance of the two latter variables it is useful to provide more detail of their calculation.</w:t>
      </w:r>
      <w:r w:rsidRPr="00E23B4B">
        <w:t xml:space="preserve"> </w:t>
      </w:r>
    </w:p>
    <w:p w14:paraId="46C8A11B" w14:textId="77777777" w:rsidR="00641ACC" w:rsidRDefault="00641ACC" w:rsidP="00641ACC">
      <w:pPr>
        <w:autoSpaceDE w:val="0"/>
        <w:autoSpaceDN w:val="0"/>
        <w:adjustRightInd w:val="0"/>
      </w:pPr>
    </w:p>
    <w:p w14:paraId="19D95444" w14:textId="77777777" w:rsidR="00641ACC" w:rsidRPr="00641ACC" w:rsidRDefault="00641ACC" w:rsidP="00641ACC">
      <w:pPr>
        <w:autoSpaceDE w:val="0"/>
        <w:autoSpaceDN w:val="0"/>
        <w:adjustRightInd w:val="0"/>
        <w:rPr>
          <w:rFonts w:cstheme="minorHAnsi"/>
          <w:b/>
          <w:lang w:eastAsia="sv-SE"/>
        </w:rPr>
      </w:pPr>
      <w:r>
        <w:t>The phytotoxic ozone dose above a threshold (</w:t>
      </w:r>
      <w:r w:rsidRPr="00357A15">
        <w:rPr>
          <w:i/>
        </w:rPr>
        <w:t>PODy</w:t>
      </w:r>
      <w:r>
        <w:t xml:space="preserve">) can then be calculated by summing </w:t>
      </w:r>
      <w:r w:rsidRPr="00357A15">
        <w:rPr>
          <w:i/>
        </w:rPr>
        <w:t>F</w:t>
      </w:r>
      <w:r w:rsidRPr="00357A15">
        <w:rPr>
          <w:i/>
          <w:vertAlign w:val="subscript"/>
        </w:rPr>
        <w:t>st</w:t>
      </w:r>
      <w:r>
        <w:rPr>
          <w:i/>
          <w:vertAlign w:val="subscript"/>
        </w:rPr>
        <w:t>,</w:t>
      </w:r>
      <w:r w:rsidRPr="00357A15">
        <w:rPr>
          <w:i/>
          <w:vertAlign w:val="subscript"/>
        </w:rPr>
        <w:t xml:space="preserve">, </w:t>
      </w:r>
      <w:r>
        <w:rPr>
          <w:i/>
          <w:vertAlign w:val="subscript"/>
        </w:rPr>
        <w:t>comp</w:t>
      </w:r>
      <w:r>
        <w:t xml:space="preserve"> values, over threshold </w:t>
      </w:r>
      <w:r w:rsidRPr="00357A15">
        <w:rPr>
          <w:i/>
        </w:rPr>
        <w:t>y</w:t>
      </w:r>
      <w:r>
        <w:t>, over the respective accumulation period.</w:t>
      </w:r>
    </w:p>
    <w:p w14:paraId="418264CF" w14:textId="77777777" w:rsidR="00DA5E35" w:rsidRDefault="00DA5E35" w:rsidP="00B53643"/>
    <w:p w14:paraId="42622434" w14:textId="77777777" w:rsidR="00DA5E35" w:rsidRDefault="00BF0257" w:rsidP="00BF0257">
      <w:pPr>
        <w:pStyle w:val="Heading4"/>
        <w:numPr>
          <w:ilvl w:val="3"/>
          <w:numId w:val="21"/>
        </w:numPr>
      </w:pPr>
      <w:r>
        <w:t>Calculating whole canopy stomatal ozone flux</w:t>
      </w:r>
    </w:p>
    <w:p w14:paraId="4A13B1E9" w14:textId="77777777" w:rsidR="00DA5E35" w:rsidRPr="00C60E61" w:rsidRDefault="00DA5E35" w:rsidP="00BF0257">
      <w:pPr>
        <w:jc w:val="both"/>
      </w:pPr>
      <w:r>
        <w:t>T</w:t>
      </w:r>
      <w:r w:rsidRPr="00C60E61">
        <w:t>he estimat</w:t>
      </w:r>
      <w:r>
        <w:t>e</w:t>
      </w:r>
      <w:r w:rsidRPr="00C60E61">
        <w:t xml:space="preserve"> of whole canopy stomatal conductance (</w:t>
      </w:r>
      <w:r w:rsidRPr="0053583F">
        <w:rPr>
          <w:i/>
        </w:rPr>
        <w:t>G</w:t>
      </w:r>
      <w:r w:rsidRPr="0053583F">
        <w:rPr>
          <w:i/>
          <w:vertAlign w:val="subscript"/>
        </w:rPr>
        <w:t>sto</w:t>
      </w:r>
      <w:r w:rsidRPr="00C60E61">
        <w:t xml:space="preserve">) and </w:t>
      </w:r>
      <w:r>
        <w:t>sto</w:t>
      </w:r>
      <w:r w:rsidR="00BF0257">
        <w:t>m</w:t>
      </w:r>
      <w:r>
        <w:t>atal O</w:t>
      </w:r>
      <w:r w:rsidRPr="00E23B4B">
        <w:rPr>
          <w:vertAlign w:val="subscript"/>
        </w:rPr>
        <w:t>3</w:t>
      </w:r>
      <w:r>
        <w:t xml:space="preserve"> flux (</w:t>
      </w:r>
      <w:r w:rsidRPr="00DE3E8A">
        <w:rPr>
          <w:i/>
        </w:rPr>
        <w:t>F</w:t>
      </w:r>
      <w:r w:rsidRPr="00DE3E8A">
        <w:rPr>
          <w:i/>
          <w:vertAlign w:val="subscript"/>
        </w:rPr>
        <w:t>st</w:t>
      </w:r>
      <w:r>
        <w:t>)</w:t>
      </w:r>
      <w:r w:rsidRPr="00DE3E8A">
        <w:rPr>
          <w:i/>
        </w:rPr>
        <w:t xml:space="preserve"> </w:t>
      </w:r>
      <w:r w:rsidRPr="00C60E61">
        <w:t xml:space="preserve">can be estimated by simply summing the individual fluxes to each species component within the different </w:t>
      </w:r>
      <w:r w:rsidRPr="00C60E61">
        <w:rPr>
          <w:i/>
        </w:rPr>
        <w:t xml:space="preserve">f </w:t>
      </w:r>
      <w:r w:rsidRPr="00C60E61">
        <w:t xml:space="preserve">layers. This method also allows derivation of the </w:t>
      </w:r>
      <w:r w:rsidRPr="00DE3E8A">
        <w:rPr>
          <w:i/>
        </w:rPr>
        <w:t>F</w:t>
      </w:r>
      <w:r w:rsidRPr="00DE3E8A">
        <w:rPr>
          <w:i/>
          <w:vertAlign w:val="subscript"/>
        </w:rPr>
        <w:t>st</w:t>
      </w:r>
      <w:r w:rsidRPr="00C60E61">
        <w:t xml:space="preserve"> to the </w:t>
      </w:r>
      <w:r>
        <w:t xml:space="preserve">canopy </w:t>
      </w:r>
      <w:r w:rsidRPr="00C60E61">
        <w:t>component fractions of the total canopy which can be used in derivation of flux-response relationships for these component species.</w:t>
      </w:r>
    </w:p>
    <w:p w14:paraId="709D1B5F" w14:textId="77777777" w:rsidR="00DA5E35" w:rsidRDefault="00DA5E35" w:rsidP="00BF0257">
      <w:pPr>
        <w:pStyle w:val="BodyText2"/>
        <w:spacing w:line="240" w:lineRule="auto"/>
      </w:pPr>
    </w:p>
    <w:p w14:paraId="563002A6" w14:textId="77777777" w:rsidR="003C0304" w:rsidRDefault="003C0304" w:rsidP="003C0304"/>
    <w:p w14:paraId="0AE26CF4" w14:textId="77777777" w:rsidR="00BF0257" w:rsidRDefault="00BF0257" w:rsidP="003C0304"/>
    <w:p w14:paraId="2B7A8D88" w14:textId="77777777" w:rsidR="007366A6" w:rsidRPr="003C0304" w:rsidRDefault="007366A6" w:rsidP="009A524D">
      <w:pPr>
        <w:pStyle w:val="Heading3"/>
        <w:numPr>
          <w:ilvl w:val="2"/>
          <w:numId w:val="21"/>
        </w:numPr>
        <w:ind w:left="1701"/>
      </w:pPr>
      <w:bookmarkStart w:id="140" w:name="_Toc36708853"/>
      <w:r>
        <w:t>Photosynthesis based modelling</w:t>
      </w:r>
      <w:bookmarkEnd w:id="140"/>
    </w:p>
    <w:p w14:paraId="1794596C" w14:textId="77777777" w:rsidR="001C5AC0" w:rsidRPr="007366A6" w:rsidRDefault="001C5AC0" w:rsidP="00F01B1B">
      <w:pPr>
        <w:autoSpaceDE w:val="0"/>
        <w:autoSpaceDN w:val="0"/>
        <w:adjustRightInd w:val="0"/>
        <w:rPr>
          <w:rFonts w:cstheme="minorHAnsi"/>
          <w:color w:val="000000"/>
          <w:sz w:val="24"/>
          <w:szCs w:val="24"/>
        </w:rPr>
      </w:pPr>
    </w:p>
    <w:p w14:paraId="313754DC" w14:textId="77777777" w:rsidR="00AC46E7" w:rsidRPr="00663491" w:rsidRDefault="00AC46E7" w:rsidP="00111829">
      <w:pPr>
        <w:rPr>
          <w:rFonts w:eastAsia="Times New Roman" w:cstheme="minorHAnsi"/>
          <w:color w:val="FF0000"/>
        </w:rPr>
      </w:pPr>
      <w:r w:rsidRPr="00663491">
        <w:rPr>
          <w:rFonts w:eastAsia="Times New Roman" w:cstheme="minorHAnsi"/>
          <w:color w:val="FF0000"/>
        </w:rPr>
        <w:t>14/07/2014 – Propose the following 2 methods for use in DO3SE:</w:t>
      </w:r>
    </w:p>
    <w:p w14:paraId="32BF407B" w14:textId="77777777" w:rsidR="00096203" w:rsidRPr="00663491" w:rsidRDefault="00096203" w:rsidP="00111829">
      <w:pPr>
        <w:rPr>
          <w:rFonts w:eastAsia="Times New Roman" w:cstheme="minorHAnsi"/>
          <w:color w:val="FF0000"/>
        </w:rPr>
      </w:pPr>
    </w:p>
    <w:p w14:paraId="6E19903D" w14:textId="77777777" w:rsidR="00111829" w:rsidRPr="00663491" w:rsidRDefault="00111829" w:rsidP="00096203">
      <w:pPr>
        <w:pStyle w:val="ListParagraph"/>
        <w:numPr>
          <w:ilvl w:val="0"/>
          <w:numId w:val="36"/>
        </w:numPr>
        <w:ind w:left="426" w:hanging="436"/>
        <w:rPr>
          <w:rFonts w:cstheme="minorHAnsi"/>
          <w:color w:val="FF0000"/>
        </w:rPr>
      </w:pPr>
      <w:r w:rsidRPr="00663491">
        <w:rPr>
          <w:rFonts w:eastAsia="Times New Roman" w:cstheme="minorHAnsi"/>
          <w:color w:val="FF0000"/>
        </w:rPr>
        <w:t xml:space="preserve">Simple method </w:t>
      </w:r>
      <w:r w:rsidR="00AC46E7" w:rsidRPr="00663491">
        <w:rPr>
          <w:rFonts w:eastAsia="Times New Roman" w:cstheme="minorHAnsi"/>
          <w:color w:val="FF0000"/>
        </w:rPr>
        <w:t xml:space="preserve">largely </w:t>
      </w:r>
      <w:r w:rsidRPr="00663491">
        <w:rPr>
          <w:rFonts w:eastAsia="Times New Roman" w:cstheme="minorHAnsi"/>
          <w:color w:val="FF0000"/>
        </w:rPr>
        <w:t xml:space="preserve">following </w:t>
      </w:r>
      <w:r w:rsidR="00AC46E7" w:rsidRPr="00663491">
        <w:rPr>
          <w:rFonts w:eastAsia="Times New Roman" w:cstheme="minorHAnsi"/>
          <w:color w:val="FF0000"/>
        </w:rPr>
        <w:t xml:space="preserve">that used in </w:t>
      </w:r>
      <w:r w:rsidRPr="00663491">
        <w:rPr>
          <w:rFonts w:eastAsia="Times New Roman" w:cstheme="minorHAnsi"/>
          <w:color w:val="FF0000"/>
        </w:rPr>
        <w:t xml:space="preserve">JULES </w:t>
      </w:r>
      <w:r w:rsidR="00AC46E7" w:rsidRPr="00663491">
        <w:rPr>
          <w:rFonts w:cstheme="minorHAnsi"/>
          <w:color w:val="FF0000"/>
        </w:rPr>
        <w:fldChar w:fldCharType="begin" w:fldLock="1"/>
      </w:r>
      <w:r w:rsidR="00BF17B4">
        <w:rPr>
          <w:rFonts w:cstheme="minorHAnsi"/>
          <w:color w:val="FF0000"/>
        </w:rPr>
        <w:instrText>ADDIN CSL_CITATION { "citationItems" : [ { "id" : "ITEM-1", "itemData" : { "DOI" : "10.5194/gmd-4-701-2011", "ISSN" : "1991-9603", "author" : [ { "dropping-particle" : "", "family" : "Clark", "given" : "D. B.", "non-dropping-particle" : "", "parse-names" : false, "suffix" : "" }, { "dropping-particle" : "", "family" : "Mercado", "given" : "L. M.", "non-dropping-particle" : "", "parse-names" : false, "suffix" : "" }, { "dropping-particle" : "", "family" : "Sitch", "given" : "S.", "non-dropping-particle" : "", "parse-names" : false, "suffix" : "" }, { "dropping-particle" : "", "family" : "Jones", "given" : "C. D.", "non-dropping-particle" : "", "parse-names" : false, "suffix" : "" }, { "dropping-particle" : "", "family" : "Gedney", "given" : "N.", "non-dropping-particle" : "", "parse-names" : false, "suffix" : "" }, { "dropping-particle" : "", "family" : "Best", "given" : "M. J.", "non-dropping-particle" : "", "parse-names" : false, "suffix" : "" }, { "dropping-particle" : "", "family" : "Pryor", "given" : "M.", "non-dropping-particle" : "", "parse-names" : false, "suffix" : "" }, { "dropping-particle" : "", "family" : "Rooney", "given" : "G. G.", "non-dropping-particle" : "", "parse-names" : false, "suffix" : "" }, { "dropping-particle" : "", "family" : "Essery", "given" : "R. L. H.", "non-dropping-particle" : "", "parse-names" : false, "suffix" : "" }, { "dropping-particle" : "", "family" : "Blyth", "given" : "E.", "non-dropping-particle" : "", "parse-names" : false, "suffix" : "" }, { "dropping-particle" : "", "family" : "Boucher", "given" : "O.", "non-dropping-particle" : "", "parse-names" : false, "suffix" : "" }, { "dropping-particle" : "", "family" : "Harding", "given" : "R. J.", "non-dropping-particle" : "", "parse-names" : false, "suffix" : "" }, { "dropping-particle" : "", "family" : "Huntingford", "given" : "C.", "non-dropping-particle" : "", "parse-names" : false, "suffix" : "" }, { "dropping-particle" : "", "family" : "Cox", "given" : "P. M.", "non-dropping-particle" : "", "parse-names" : false, "suffix" : "" } ], "container-title" : "Geoscientific Model Development", "id" : "ITEM-1", "issue" : "3", "issued" : { "date-parts" : [ [ "2011", "9", "1" ] ] }, "page" : "701-722", "title" : "The Joint UK Land Environment Simulator (JULES), model description \u2013 Part 2: Carbon fluxes and vegetation dynamics", "type" : "article-journal", "volume" : "4" }, "uris" : [ "http://www.mendeley.com/documents/?uuid=7dcfcad8-fee5-465a-b890-9365f224aab6" ] } ], "mendeley" : { "formattedCitation" : "(Clark et al., 2011)", "plainTextFormattedCitation" : "(Clark et al., 2011)", "previouslyFormattedCitation" : "(Clark et al., 2011)" }, "properties" : { "noteIndex" : 0 }, "schema" : "https://github.com/citation-style-language/schema/raw/master/csl-citation.json" }</w:instrText>
      </w:r>
      <w:r w:rsidR="00AC46E7" w:rsidRPr="00663491">
        <w:rPr>
          <w:rFonts w:cstheme="minorHAnsi"/>
          <w:color w:val="FF0000"/>
        </w:rPr>
        <w:fldChar w:fldCharType="separate"/>
      </w:r>
      <w:r w:rsidR="00AC46E7" w:rsidRPr="00663491">
        <w:rPr>
          <w:rFonts w:cstheme="minorHAnsi"/>
          <w:noProof/>
          <w:color w:val="FF0000"/>
        </w:rPr>
        <w:t>(Clark et al., 2011)</w:t>
      </w:r>
      <w:r w:rsidR="00AC46E7" w:rsidRPr="00663491">
        <w:rPr>
          <w:rFonts w:cstheme="minorHAnsi"/>
          <w:color w:val="FF0000"/>
        </w:rPr>
        <w:fldChar w:fldCharType="end"/>
      </w:r>
      <w:r w:rsidR="00AC46E7" w:rsidRPr="00663491">
        <w:rPr>
          <w:rFonts w:cstheme="minorHAnsi"/>
          <w:color w:val="FF0000"/>
        </w:rPr>
        <w:t xml:space="preserve"> </w:t>
      </w:r>
      <w:r w:rsidR="00AC46E7" w:rsidRPr="00663491">
        <w:rPr>
          <w:rFonts w:eastAsia="Times New Roman" w:cstheme="minorHAnsi"/>
          <w:color w:val="FF0000"/>
        </w:rPr>
        <w:t xml:space="preserve">but </w:t>
      </w:r>
      <w:r w:rsidRPr="00663491">
        <w:rPr>
          <w:rFonts w:eastAsia="Times New Roman" w:cstheme="minorHAnsi"/>
          <w:color w:val="FF0000"/>
        </w:rPr>
        <w:t xml:space="preserve">which allows for variation </w:t>
      </w:r>
      <w:r w:rsidR="00AC46E7" w:rsidRPr="00663491">
        <w:rPr>
          <w:rFonts w:eastAsia="Times New Roman" w:cstheme="minorHAnsi"/>
          <w:color w:val="FF0000"/>
        </w:rPr>
        <w:t xml:space="preserve">of leaf N </w:t>
      </w:r>
      <w:r w:rsidRPr="00663491">
        <w:rPr>
          <w:rFonts w:eastAsia="Times New Roman" w:cstheme="minorHAnsi"/>
          <w:color w:val="FF0000"/>
        </w:rPr>
        <w:t xml:space="preserve">within the canopy </w:t>
      </w:r>
      <w:r w:rsidR="00AC46E7" w:rsidRPr="00663491">
        <w:rPr>
          <w:rFonts w:eastAsia="Times New Roman" w:cstheme="minorHAnsi"/>
          <w:color w:val="FF0000"/>
        </w:rPr>
        <w:t>not only to be driven by irradiance</w:t>
      </w:r>
      <w:r w:rsidRPr="00663491">
        <w:rPr>
          <w:rFonts w:eastAsia="Times New Roman" w:cstheme="minorHAnsi"/>
          <w:color w:val="FF0000"/>
        </w:rPr>
        <w:t xml:space="preserve"> penetration</w:t>
      </w:r>
      <w:r w:rsidR="00AC46E7" w:rsidRPr="00663491">
        <w:rPr>
          <w:rFonts w:eastAsia="Times New Roman" w:cstheme="minorHAnsi"/>
          <w:color w:val="FF0000"/>
        </w:rPr>
        <w:t xml:space="preserve"> by using methods of </w:t>
      </w:r>
      <w:r w:rsidR="00AC46E7" w:rsidRPr="00663491">
        <w:rPr>
          <w:rFonts w:cstheme="minorHAnsi"/>
          <w:color w:val="FF0000"/>
        </w:rPr>
        <w:fldChar w:fldCharType="begin" w:fldLock="1"/>
      </w:r>
      <w:r w:rsidR="00BF17B4">
        <w:rPr>
          <w:rFonts w:cstheme="minorHAnsi"/>
          <w:color w:val="FF0000"/>
        </w:rPr>
        <w:instrText>ADDIN CSL_CITATION { "citationItems" : [ { "id" : "ITEM-1", "itemData" : { "DOI" : "10.1093/aob/mcq183", "ISSN" : "1095-8290", "PMID" : "20861273", "abstract" : "BACKGROUND AND AIMS: The distribution of photosynthetic enzymes, or nitrogen, through the canopy affects canopy photosynthesis, as well as plant quality and nitrogen demand. Most canopy photosynthesis models assume an exponential distribution of nitrogen, or protein, through the canopy, although this is rarely consistent with experimental observation. Previous optimization schemes to derive the nitrogen distribution through the canopy generally focus on the distribution of a fixed amount of total nitrogen, which fails to account for the variation in both the actual quantity of nitrogen in response to environmental conditions and the interaction of photosynthesis and respiration at similar levels of complexity.\n\nMODEL: A model of canopy photosynthesis is presented for C(3) and C(4) canopies that considers a balanced approach between photosynthesis and respiration as well as plant carbon partitioning. Protein distribution is related to irradiance in the canopy by a flexible equation for which the exponential distribution is a special case. The model is designed to be simple to parameterize for crop, pasture and ecosystem studies. The amount and distribution of protein that maximizes canopy net photosynthesis is calculated.\n\nKEY RESULTS: The optimum protein distribution is not exponential, but is quite linear near the top of the canopy, which is consistent with experimental observations. The overall concentration within the canopy is dependent on environmental conditions, including the distribution of direct and diffuse components of irradiance.\n\nCONCLUSIONS: The widely used exponential distribution of nitrogen or protein through the canopy is generally inappropriate. The model derives the optimum distribution with characteristics that are consistent with observation, so overcoming limitations of using the exponential distribution. Although canopies may not always operate at an optimum, optimization analysis provides valuable insight into plant acclimation to environmental conditions. Protein distribution has implications for the prediction of carbon assimilation, plant quality and nitrogen demand.", "author" : [ { "dropping-particle" : "", "family" : "Johnson", "given" : "Ian R", "non-dropping-particle" : "", "parse-names" : false, "suffix" : "" }, { "dropping-particle" : "", "family" : "Thornley", "given" : "John H M", "non-dropping-particle" : "", "parse-names" : false, "suffix" : "" }, { "dropping-particle" : "", "family" : "Frantz", "given" : "Jonathan M", "non-dropping-particle" : "", "parse-names" : false, "suffix" : "" }, { "dropping-particle" : "", "family" : "Bugbee", "given" : "Bruce", "non-dropping-particle" : "", "parse-names" : false, "suffix" : "" } ], "container-title" : "Annals of botany", "id" : "ITEM-1", "issue" : "5", "issued" : { "date-parts" : [ [ "2010", "11" ] ] }, "page" : "735-49", "title" : "A model of canopy photosynthesis incorporating protein distribution through the canopy and its acclimation to light, temperature and CO2.", "type" : "article-journal", "volume" : "106" }, "uris" : [ "http://www.mendeley.com/documents/?uuid=b783e0f1-b6f6-41ea-b716-f3fe8b1c4a39", "http://www.mendeley.com/documents/?uuid=f03bbaee-3086-4174-979f-b2d8d18aff0a" ] } ], "mendeley" : { "formattedCitation" : "(Johnson et al., 2010a)", "manualFormatting" : "(Johnson et al., 2010)", "plainTextFormattedCitation" : "(Johnson et al., 2010a)", "previouslyFormattedCitation" : "(Johnson et al., 2010a)" }, "properties" : { "noteIndex" : 0 }, "schema" : "https://github.com/citation-style-language/schema/raw/master/csl-citation.json" }</w:instrText>
      </w:r>
      <w:r w:rsidR="00AC46E7" w:rsidRPr="00663491">
        <w:rPr>
          <w:rFonts w:cstheme="minorHAnsi"/>
          <w:color w:val="FF0000"/>
        </w:rPr>
        <w:fldChar w:fldCharType="separate"/>
      </w:r>
      <w:r w:rsidR="00AC46E7" w:rsidRPr="00663491">
        <w:rPr>
          <w:rFonts w:cstheme="minorHAnsi"/>
          <w:noProof/>
          <w:color w:val="FF0000"/>
        </w:rPr>
        <w:t>(Johnson et al., 2010)</w:t>
      </w:r>
      <w:r w:rsidR="00AC46E7" w:rsidRPr="00663491">
        <w:rPr>
          <w:rFonts w:cstheme="minorHAnsi"/>
          <w:color w:val="FF0000"/>
        </w:rPr>
        <w:fldChar w:fldCharType="end"/>
      </w:r>
      <w:r w:rsidR="00AC46E7" w:rsidRPr="00663491">
        <w:rPr>
          <w:rFonts w:cstheme="minorHAnsi"/>
          <w:color w:val="FF0000"/>
        </w:rPr>
        <w:t xml:space="preserve">. This method </w:t>
      </w:r>
      <w:r w:rsidRPr="00663491">
        <w:rPr>
          <w:rFonts w:eastAsia="Times New Roman" w:cstheme="minorHAnsi"/>
          <w:color w:val="FF0000"/>
        </w:rPr>
        <w:t>assumes a direct relationship between leaf N, V</w:t>
      </w:r>
      <w:r w:rsidRPr="00663491">
        <w:rPr>
          <w:rFonts w:eastAsia="Times New Roman" w:cstheme="minorHAnsi"/>
          <w:color w:val="FF0000"/>
          <w:vertAlign w:val="subscript"/>
        </w:rPr>
        <w:t>cmax</w:t>
      </w:r>
      <w:r w:rsidRPr="00663491">
        <w:rPr>
          <w:rFonts w:eastAsia="Times New Roman" w:cstheme="minorHAnsi"/>
          <w:color w:val="FF0000"/>
        </w:rPr>
        <w:t xml:space="preserve"> and hence photosynthesis</w:t>
      </w:r>
      <w:r w:rsidR="00096203" w:rsidRPr="00663491">
        <w:rPr>
          <w:rFonts w:eastAsia="Times New Roman" w:cstheme="minorHAnsi"/>
          <w:color w:val="FF0000"/>
        </w:rPr>
        <w:t xml:space="preserve"> and also allows for a certain amount of Leaf N not to be associated with photosynthesis</w:t>
      </w:r>
      <w:r w:rsidRPr="00663491">
        <w:rPr>
          <w:rFonts w:eastAsia="Times New Roman" w:cstheme="minorHAnsi"/>
          <w:color w:val="FF0000"/>
        </w:rPr>
        <w:t xml:space="preserve">. </w:t>
      </w:r>
      <w:r w:rsidR="00AC46E7" w:rsidRPr="00663491">
        <w:rPr>
          <w:rFonts w:eastAsia="Times New Roman" w:cstheme="minorHAnsi"/>
          <w:color w:val="FF0000"/>
        </w:rPr>
        <w:t xml:space="preserve">Uses Equations </w:t>
      </w:r>
      <w:r w:rsidR="00AC46E7" w:rsidRPr="00663491">
        <w:rPr>
          <w:rFonts w:cstheme="minorHAnsi"/>
          <w:noProof/>
          <w:color w:val="FF0000"/>
        </w:rPr>
        <w:fldChar w:fldCharType="begin"/>
      </w:r>
      <w:r w:rsidR="00AC46E7" w:rsidRPr="00663491">
        <w:rPr>
          <w:rFonts w:cstheme="minorHAnsi"/>
          <w:noProof/>
          <w:color w:val="FF0000"/>
        </w:rPr>
        <w:instrText xml:space="preserve"> REF _Ref392052413 \h </w:instrText>
      </w:r>
      <w:r w:rsidR="00663491" w:rsidRPr="00663491">
        <w:rPr>
          <w:rFonts w:cstheme="minorHAnsi"/>
          <w:noProof/>
          <w:color w:val="FF0000"/>
        </w:rPr>
        <w:instrText xml:space="preserve"> \* MERGEFORMAT </w:instrText>
      </w:r>
      <w:r w:rsidR="00AC46E7" w:rsidRPr="00663491">
        <w:rPr>
          <w:rFonts w:cstheme="minorHAnsi"/>
          <w:noProof/>
          <w:color w:val="FF0000"/>
        </w:rPr>
      </w:r>
      <w:r w:rsidR="00AC46E7" w:rsidRPr="00663491">
        <w:rPr>
          <w:rFonts w:cstheme="minorHAnsi"/>
          <w:noProof/>
          <w:color w:val="FF0000"/>
        </w:rPr>
        <w:fldChar w:fldCharType="separate"/>
      </w:r>
      <w:r w:rsidR="00AC46E7" w:rsidRPr="00663491">
        <w:rPr>
          <w:rFonts w:cstheme="minorHAnsi"/>
          <w:noProof/>
          <w:color w:val="FF0000"/>
        </w:rPr>
        <w:t>[11</w:t>
      </w:r>
      <w:r w:rsidR="00AC46E7" w:rsidRPr="00663491">
        <w:rPr>
          <w:rFonts w:cstheme="minorHAnsi"/>
          <w:noProof/>
          <w:color w:val="FF0000"/>
        </w:rPr>
        <w:fldChar w:fldCharType="end"/>
      </w:r>
      <w:r w:rsidR="00AC46E7" w:rsidRPr="00663491">
        <w:rPr>
          <w:rFonts w:cstheme="minorHAnsi"/>
          <w:noProof/>
          <w:color w:val="FF0000"/>
        </w:rPr>
        <w:fldChar w:fldCharType="begin"/>
      </w:r>
      <w:r w:rsidR="00AC46E7" w:rsidRPr="00663491">
        <w:rPr>
          <w:rFonts w:cstheme="minorHAnsi"/>
          <w:noProof/>
          <w:color w:val="FF0000"/>
        </w:rPr>
        <w:instrText xml:space="preserve"> REF _Ref392052444 \h </w:instrText>
      </w:r>
      <w:r w:rsidR="00663491" w:rsidRPr="00663491">
        <w:rPr>
          <w:rFonts w:cstheme="minorHAnsi"/>
          <w:noProof/>
          <w:color w:val="FF0000"/>
        </w:rPr>
        <w:instrText xml:space="preserve"> \* MERGEFORMAT </w:instrText>
      </w:r>
      <w:r w:rsidR="00AC46E7" w:rsidRPr="00663491">
        <w:rPr>
          <w:rFonts w:cstheme="minorHAnsi"/>
          <w:noProof/>
          <w:color w:val="FF0000"/>
        </w:rPr>
      </w:r>
      <w:r w:rsidR="00AC46E7" w:rsidRPr="00663491">
        <w:rPr>
          <w:rFonts w:cstheme="minorHAnsi"/>
          <w:noProof/>
          <w:color w:val="FF0000"/>
        </w:rPr>
        <w:fldChar w:fldCharType="separate"/>
      </w:r>
      <w:r w:rsidR="00AC46E7" w:rsidRPr="00663491">
        <w:rPr>
          <w:rFonts w:cstheme="minorHAnsi"/>
          <w:noProof/>
          <w:color w:val="FF0000"/>
        </w:rPr>
        <w:t>]</w:t>
      </w:r>
      <w:r w:rsidR="00AC46E7" w:rsidRPr="00663491">
        <w:rPr>
          <w:rFonts w:cstheme="minorHAnsi"/>
          <w:noProof/>
          <w:color w:val="FF0000"/>
        </w:rPr>
        <w:fldChar w:fldCharType="end"/>
      </w:r>
      <w:r w:rsidR="00AC46E7" w:rsidRPr="00663491">
        <w:rPr>
          <w:rFonts w:cstheme="minorHAnsi"/>
          <w:noProof/>
          <w:color w:val="FF0000"/>
        </w:rPr>
        <w:t xml:space="preserve">, </w:t>
      </w:r>
      <w:r w:rsidR="00AC46E7" w:rsidRPr="00663491">
        <w:rPr>
          <w:rFonts w:cstheme="minorHAnsi"/>
          <w:color w:val="FF0000"/>
        </w:rPr>
        <w:fldChar w:fldCharType="begin"/>
      </w:r>
      <w:r w:rsidR="00AC46E7" w:rsidRPr="00663491">
        <w:rPr>
          <w:rFonts w:cstheme="minorHAnsi"/>
          <w:color w:val="FF0000"/>
        </w:rPr>
        <w:instrText xml:space="preserve"> REF _Ref393097997 \h  \* MERGEFORMAT </w:instrText>
      </w:r>
      <w:r w:rsidR="00AC46E7" w:rsidRPr="00663491">
        <w:rPr>
          <w:rFonts w:cstheme="minorHAnsi"/>
          <w:color w:val="FF0000"/>
        </w:rPr>
      </w:r>
      <w:r w:rsidR="00AC46E7" w:rsidRPr="00663491">
        <w:rPr>
          <w:rFonts w:cstheme="minorHAnsi"/>
          <w:color w:val="FF0000"/>
        </w:rPr>
        <w:fldChar w:fldCharType="separate"/>
      </w:r>
      <w:r w:rsidR="00AC46E7" w:rsidRPr="00663491">
        <w:rPr>
          <w:rFonts w:cstheme="minorHAnsi"/>
          <w:color w:val="FF0000"/>
        </w:rPr>
        <w:t>[</w:t>
      </w:r>
      <w:r w:rsidR="00AC46E7" w:rsidRPr="00663491">
        <w:rPr>
          <w:rFonts w:cstheme="minorHAnsi"/>
          <w:noProof/>
          <w:color w:val="FF0000"/>
        </w:rPr>
        <w:t>13</w:t>
      </w:r>
      <w:r w:rsidR="00AC46E7" w:rsidRPr="00663491">
        <w:rPr>
          <w:rFonts w:cstheme="minorHAnsi"/>
          <w:color w:val="FF0000"/>
        </w:rPr>
        <w:fldChar w:fldCharType="end"/>
      </w:r>
      <w:r w:rsidR="00AC46E7" w:rsidRPr="00663491">
        <w:rPr>
          <w:rFonts w:cstheme="minorHAnsi"/>
          <w:color w:val="FF0000"/>
        </w:rPr>
        <w:t>]</w:t>
      </w:r>
      <w:r w:rsidR="00096203" w:rsidRPr="00663491">
        <w:rPr>
          <w:rFonts w:cstheme="minorHAnsi"/>
          <w:color w:val="FF0000"/>
        </w:rPr>
        <w:t xml:space="preserve"> with </w:t>
      </w:r>
      <w:r w:rsidR="00096203" w:rsidRPr="00663491">
        <w:rPr>
          <w:rFonts w:cstheme="minorHAnsi"/>
          <w:color w:val="FF0000"/>
        </w:rPr>
        <w:fldChar w:fldCharType="begin"/>
      </w:r>
      <w:r w:rsidR="00096203" w:rsidRPr="00663491">
        <w:rPr>
          <w:rFonts w:cstheme="minorHAnsi"/>
          <w:color w:val="FF0000"/>
        </w:rPr>
        <w:instrText xml:space="preserve"> REF _Ref393097997 \h  \* MERGEFORMAT </w:instrText>
      </w:r>
      <w:r w:rsidR="00096203" w:rsidRPr="00663491">
        <w:rPr>
          <w:rFonts w:cstheme="minorHAnsi"/>
          <w:color w:val="FF0000"/>
        </w:rPr>
      </w:r>
      <w:r w:rsidR="00096203" w:rsidRPr="00663491">
        <w:rPr>
          <w:rFonts w:cstheme="minorHAnsi"/>
          <w:color w:val="FF0000"/>
        </w:rPr>
        <w:fldChar w:fldCharType="separate"/>
      </w:r>
      <w:r w:rsidR="00096203" w:rsidRPr="00663491">
        <w:rPr>
          <w:rFonts w:cstheme="minorHAnsi"/>
          <w:color w:val="FF0000"/>
        </w:rPr>
        <w:t>[</w:t>
      </w:r>
      <w:r w:rsidR="00096203" w:rsidRPr="00663491">
        <w:rPr>
          <w:rFonts w:cstheme="minorHAnsi"/>
          <w:noProof/>
          <w:color w:val="FF0000"/>
        </w:rPr>
        <w:t>13</w:t>
      </w:r>
      <w:r w:rsidR="00096203" w:rsidRPr="00663491">
        <w:rPr>
          <w:rFonts w:cstheme="minorHAnsi"/>
          <w:color w:val="FF0000"/>
        </w:rPr>
        <w:fldChar w:fldCharType="end"/>
      </w:r>
      <w:r w:rsidR="00096203" w:rsidRPr="00663491">
        <w:rPr>
          <w:rFonts w:cstheme="minorHAnsi"/>
          <w:color w:val="FF0000"/>
        </w:rPr>
        <w:t>] being used for each layer (i) of the canopy. Think this can be condensed to the following…</w:t>
      </w:r>
    </w:p>
    <w:p w14:paraId="65BF6107" w14:textId="77777777" w:rsidR="00096203" w:rsidRPr="00663491" w:rsidRDefault="00096203" w:rsidP="00096203">
      <w:pPr>
        <w:ind w:left="426" w:hanging="436"/>
        <w:rPr>
          <w:rFonts w:eastAsia="Times New Roman" w:cstheme="minorHAnsi"/>
          <w:color w:val="FF0000"/>
        </w:rPr>
      </w:pPr>
    </w:p>
    <w:p w14:paraId="79FA46E5" w14:textId="77777777" w:rsidR="00096203" w:rsidRPr="00663491" w:rsidRDefault="00DA5E35" w:rsidP="00DA5E35">
      <w:pPr>
        <w:tabs>
          <w:tab w:val="left" w:pos="1983"/>
        </w:tabs>
        <w:rPr>
          <w:rFonts w:eastAsia="Times New Roman" w:cstheme="minorHAnsi"/>
          <w:color w:val="FF0000"/>
        </w:rPr>
      </w:pPr>
      <w:r w:rsidRPr="00663491">
        <w:rPr>
          <w:rFonts w:eastAsia="Times New Roman" w:cstheme="minorHAnsi"/>
          <w:color w:val="FF0000"/>
        </w:rPr>
        <w:tab/>
      </w:r>
    </w:p>
    <w:p w14:paraId="117EBAFA" w14:textId="77777777" w:rsidR="00096203" w:rsidRPr="00663491" w:rsidRDefault="004E5771" w:rsidP="00096203">
      <w:pPr>
        <w:keepNext/>
        <w:autoSpaceDE w:val="0"/>
        <w:autoSpaceDN w:val="0"/>
        <w:adjustRightInd w:val="0"/>
        <w:rPr>
          <w:rFonts w:cstheme="minorHAnsi"/>
          <w:noProof/>
          <w:color w:val="FF0000"/>
        </w:rPr>
      </w:pPr>
      <m:oMathPara>
        <m:oMath>
          <m:sSub>
            <m:sSubPr>
              <m:ctrlPr>
                <w:rPr>
                  <w:rFonts w:ascii="Cambria Math" w:hAnsi="Cambria Math" w:cstheme="minorHAnsi"/>
                  <w:i/>
                  <w:noProof/>
                  <w:color w:val="FF0000"/>
                </w:rPr>
              </m:ctrlPr>
            </m:sSubPr>
            <m:e>
              <m:r>
                <w:rPr>
                  <w:rFonts w:ascii="Cambria Math" w:hAnsi="Cambria Math" w:cstheme="minorHAnsi"/>
                  <w:noProof/>
                  <w:color w:val="FF0000"/>
                </w:rPr>
                <m:t>V</m:t>
              </m:r>
            </m:e>
            <m:sub>
              <m:r>
                <w:rPr>
                  <w:rFonts w:ascii="Cambria Math" w:hAnsi="Cambria Math" w:cstheme="minorHAnsi"/>
                  <w:noProof/>
                  <w:color w:val="FF0000"/>
                </w:rPr>
                <m:t>cmax25l</m:t>
              </m:r>
            </m:sub>
          </m:sSub>
          <m:r>
            <w:rPr>
              <w:rFonts w:ascii="Cambria Math" w:hAnsi="Cambria Math" w:cstheme="minorHAnsi"/>
              <w:noProof/>
              <w:color w:val="FF0000"/>
            </w:rPr>
            <m:t xml:space="preserve">= </m:t>
          </m:r>
          <m:sSub>
            <m:sSubPr>
              <m:ctrlPr>
                <w:rPr>
                  <w:rFonts w:ascii="Cambria Math" w:hAnsi="Cambria Math" w:cstheme="minorHAnsi"/>
                  <w:i/>
                  <w:noProof/>
                  <w:color w:val="FF0000"/>
                </w:rPr>
              </m:ctrlPr>
            </m:sSubPr>
            <m:e>
              <m:sSub>
                <m:sSubPr>
                  <m:ctrlPr>
                    <w:rPr>
                      <w:rFonts w:ascii="Cambria Math" w:hAnsi="Cambria Math" w:cstheme="minorHAnsi"/>
                      <w:i/>
                      <w:noProof/>
                      <w:color w:val="FF0000"/>
                    </w:rPr>
                  </m:ctrlPr>
                </m:sSubPr>
                <m:e>
                  <m:r>
                    <w:rPr>
                      <w:rFonts w:ascii="Cambria Math" w:hAnsi="Cambria Math" w:cstheme="minorHAnsi"/>
                      <w:noProof/>
                      <w:color w:val="FF0000"/>
                    </w:rPr>
                    <m:t>N</m:t>
                  </m:r>
                </m:e>
                <m:sub>
                  <m:r>
                    <w:rPr>
                      <w:rFonts w:ascii="Cambria Math" w:hAnsi="Cambria Math" w:cstheme="minorHAnsi"/>
                      <w:noProof/>
                      <w:color w:val="FF0000"/>
                    </w:rPr>
                    <m:t>e</m:t>
                  </m:r>
                </m:sub>
              </m:sSub>
              <m:r>
                <w:rPr>
                  <w:rFonts w:ascii="Cambria Math" w:hAnsi="Cambria Math" w:cstheme="minorHAnsi"/>
                  <w:noProof/>
                  <w:color w:val="FF0000"/>
                </w:rPr>
                <m:t xml:space="preserve"> </m:t>
              </m:r>
              <m:d>
                <m:dPr>
                  <m:ctrlPr>
                    <w:rPr>
                      <w:rFonts w:ascii="Cambria Math" w:hAnsi="Cambria Math" w:cstheme="minorHAnsi"/>
                      <w:i/>
                      <w:noProof/>
                      <w:color w:val="FF0000"/>
                    </w:rPr>
                  </m:ctrlPr>
                </m:dPr>
                <m:e>
                  <m:sSub>
                    <m:sSubPr>
                      <m:ctrlPr>
                        <w:rPr>
                          <w:rFonts w:ascii="Cambria Math" w:hAnsi="Cambria Math" w:cstheme="minorHAnsi"/>
                          <w:i/>
                          <w:noProof/>
                          <w:color w:val="FF0000"/>
                        </w:rPr>
                      </m:ctrlPr>
                    </m:sSubPr>
                    <m:e>
                      <m:r>
                        <w:rPr>
                          <w:rFonts w:ascii="Cambria Math" w:hAnsi="Cambria Math" w:cstheme="minorHAnsi"/>
                          <w:noProof/>
                          <w:color w:val="FF0000"/>
                        </w:rPr>
                        <m:t>N</m:t>
                      </m:r>
                    </m:e>
                    <m:sub>
                      <m:r>
                        <w:rPr>
                          <w:rFonts w:ascii="Cambria Math" w:hAnsi="Cambria Math" w:cstheme="minorHAnsi"/>
                          <w:noProof/>
                          <w:color w:val="FF0000"/>
                        </w:rPr>
                        <m:t>0</m:t>
                      </m:r>
                    </m:sub>
                  </m:sSub>
                  <m:r>
                    <w:rPr>
                      <w:rFonts w:ascii="Cambria Math" w:hAnsi="Cambria Math" w:cstheme="minorHAnsi"/>
                      <w:noProof/>
                      <w:color w:val="FF0000"/>
                    </w:rPr>
                    <m:t>-</m:t>
                  </m:r>
                  <m:sSup>
                    <m:sSupPr>
                      <m:ctrlPr>
                        <w:rPr>
                          <w:rFonts w:ascii="Cambria Math" w:hAnsi="Cambria Math" w:cstheme="minorHAnsi"/>
                          <w:i/>
                          <w:noProof/>
                          <w:color w:val="FF0000"/>
                        </w:rPr>
                      </m:ctrlPr>
                    </m:sSupPr>
                    <m:e>
                      <m:d>
                        <m:dPr>
                          <m:ctrlPr>
                            <w:rPr>
                              <w:rFonts w:ascii="Cambria Math" w:hAnsi="Cambria Math" w:cstheme="minorHAnsi"/>
                              <w:i/>
                              <w:noProof/>
                              <w:color w:val="FF0000"/>
                            </w:rPr>
                          </m:ctrlPr>
                        </m:dPr>
                        <m:e>
                          <m:sSub>
                            <m:sSubPr>
                              <m:ctrlPr>
                                <w:rPr>
                                  <w:rFonts w:ascii="Cambria Math" w:hAnsi="Cambria Math" w:cstheme="minorHAnsi"/>
                                  <w:i/>
                                  <w:noProof/>
                                  <w:color w:val="FF0000"/>
                                </w:rPr>
                              </m:ctrlPr>
                            </m:sSubPr>
                            <m:e>
                              <m:r>
                                <w:rPr>
                                  <w:rFonts w:ascii="Cambria Math" w:hAnsi="Cambria Math" w:cstheme="minorHAnsi"/>
                                  <w:noProof/>
                                  <w:color w:val="FF0000"/>
                                </w:rPr>
                                <m:t>N</m:t>
                              </m:r>
                            </m:e>
                            <m:sub>
                              <m:r>
                                <w:rPr>
                                  <w:rFonts w:ascii="Cambria Math" w:hAnsi="Cambria Math" w:cstheme="minorHAnsi"/>
                                  <w:noProof/>
                                  <w:color w:val="FF0000"/>
                                </w:rPr>
                                <m:t>0</m:t>
                              </m:r>
                            </m:sub>
                          </m:sSub>
                          <m:r>
                            <w:rPr>
                              <w:rFonts w:ascii="Cambria Math" w:hAnsi="Cambria Math" w:cstheme="minorHAnsi"/>
                              <w:noProof/>
                              <w:color w:val="FF0000"/>
                            </w:rPr>
                            <m:t>-</m:t>
                          </m:r>
                          <m:sSub>
                            <m:sSubPr>
                              <m:ctrlPr>
                                <w:rPr>
                                  <w:rFonts w:ascii="Cambria Math" w:hAnsi="Cambria Math" w:cstheme="minorHAnsi"/>
                                  <w:i/>
                                  <w:noProof/>
                                  <w:color w:val="FF0000"/>
                                </w:rPr>
                              </m:ctrlPr>
                            </m:sSubPr>
                            <m:e>
                              <m:r>
                                <w:rPr>
                                  <w:rFonts w:ascii="Cambria Math" w:hAnsi="Cambria Math" w:cstheme="minorHAnsi"/>
                                  <w:noProof/>
                                  <w:color w:val="FF0000"/>
                                </w:rPr>
                                <m:t>N</m:t>
                              </m:r>
                            </m:e>
                            <m:sub>
                              <m:r>
                                <w:rPr>
                                  <w:rFonts w:ascii="Cambria Math" w:hAnsi="Cambria Math" w:cstheme="minorHAnsi"/>
                                  <w:noProof/>
                                  <w:color w:val="FF0000"/>
                                </w:rPr>
                                <m:t>b</m:t>
                              </m:r>
                            </m:sub>
                          </m:sSub>
                        </m:e>
                      </m:d>
                      <m:r>
                        <w:rPr>
                          <w:rFonts w:ascii="Cambria Math" w:hAnsi="Cambria Math" w:cstheme="minorHAnsi"/>
                          <w:noProof/>
                          <w:color w:val="FF0000"/>
                        </w:rPr>
                        <m:t xml:space="preserve"> </m:t>
                      </m:r>
                      <m:d>
                        <m:dPr>
                          <m:ctrlPr>
                            <w:rPr>
                              <w:rFonts w:ascii="Cambria Math" w:hAnsi="Cambria Math" w:cstheme="minorHAnsi"/>
                              <w:i/>
                              <w:noProof/>
                              <w:color w:val="FF0000"/>
                            </w:rPr>
                          </m:ctrlPr>
                        </m:dPr>
                        <m:e>
                          <m:r>
                            <w:rPr>
                              <w:rFonts w:ascii="Cambria Math" w:hAnsi="Cambria Math" w:cstheme="minorHAnsi"/>
                              <w:noProof/>
                              <w:color w:val="FF0000"/>
                            </w:rPr>
                            <m:t>1-</m:t>
                          </m:r>
                          <m:sSup>
                            <m:sSupPr>
                              <m:ctrlPr>
                                <w:rPr>
                                  <w:rFonts w:ascii="Cambria Math" w:hAnsi="Cambria Math" w:cstheme="minorHAnsi"/>
                                  <w:i/>
                                  <w:noProof/>
                                  <w:color w:val="FF0000"/>
                                </w:rPr>
                              </m:ctrlPr>
                            </m:sSupPr>
                            <m:e>
                              <m:r>
                                <w:rPr>
                                  <w:rFonts w:ascii="Cambria Math" w:hAnsi="Cambria Math" w:cstheme="minorHAnsi"/>
                                  <w:noProof/>
                                  <w:color w:val="FF0000"/>
                                </w:rPr>
                                <m:t>exp</m:t>
                              </m:r>
                            </m:e>
                            <m:sup>
                              <m:r>
                                <w:rPr>
                                  <w:rFonts w:ascii="Cambria Math" w:hAnsi="Cambria Math" w:cstheme="minorHAnsi"/>
                                  <w:noProof/>
                                  <w:color w:val="FF0000"/>
                                </w:rPr>
                                <m:t>-kl</m:t>
                              </m:r>
                            </m:sup>
                          </m:sSup>
                        </m:e>
                      </m:d>
                    </m:e>
                    <m:sup>
                      <m:r>
                        <w:rPr>
                          <w:rFonts w:ascii="Cambria Math" w:hAnsi="Cambria Math" w:cstheme="minorHAnsi"/>
                          <w:noProof/>
                          <w:color w:val="FF0000"/>
                        </w:rPr>
                        <m:t>γρ</m:t>
                      </m:r>
                    </m:sup>
                  </m:sSup>
                  <m:r>
                    <m:rPr>
                      <m:sty m:val="p"/>
                    </m:rPr>
                    <w:rPr>
                      <w:rFonts w:ascii="Cambria Math" w:hAnsi="Cambria Math" w:cstheme="minorHAnsi"/>
                      <w:noProof/>
                      <w:color w:val="FF0000"/>
                    </w:rPr>
                    <m:t xml:space="preserve"> </m:t>
                  </m:r>
                </m:e>
              </m:d>
              <m:r>
                <w:rPr>
                  <w:rFonts w:ascii="Cambria Math" w:hAnsi="Cambria Math" w:cstheme="minorHAnsi"/>
                  <w:noProof/>
                  <w:color w:val="FF0000"/>
                </w:rPr>
                <m:t xml:space="preserve"> </m:t>
              </m:r>
            </m:e>
            <m:sub/>
          </m:sSub>
        </m:oMath>
      </m:oMathPara>
    </w:p>
    <w:p w14:paraId="45D7BEFE" w14:textId="77777777" w:rsidR="00096203" w:rsidRPr="00663491" w:rsidRDefault="00096203" w:rsidP="00096203">
      <w:pPr>
        <w:rPr>
          <w:rFonts w:eastAsia="Times New Roman" w:cstheme="minorHAnsi"/>
          <w:color w:val="FF0000"/>
        </w:rPr>
      </w:pPr>
    </w:p>
    <w:p w14:paraId="00C6FCA1" w14:textId="77777777" w:rsidR="00096203" w:rsidRPr="00663491" w:rsidRDefault="00096203" w:rsidP="00096203">
      <w:pPr>
        <w:rPr>
          <w:rFonts w:eastAsia="Times New Roman" w:cstheme="minorHAnsi"/>
          <w:color w:val="FF0000"/>
        </w:rPr>
      </w:pPr>
    </w:p>
    <w:p w14:paraId="6CD6649B" w14:textId="77777777" w:rsidR="00096203" w:rsidRPr="00663491" w:rsidRDefault="00096203" w:rsidP="00096203">
      <w:pPr>
        <w:rPr>
          <w:rFonts w:eastAsia="Times New Roman" w:cstheme="minorHAnsi"/>
          <w:color w:val="FF0000"/>
        </w:rPr>
      </w:pPr>
    </w:p>
    <w:p w14:paraId="77DE9062" w14:textId="77777777" w:rsidR="00096203" w:rsidRPr="00663491" w:rsidRDefault="00096203" w:rsidP="00096203">
      <w:pPr>
        <w:rPr>
          <w:rFonts w:eastAsia="Times New Roman" w:cstheme="minorHAnsi"/>
          <w:color w:val="FF0000"/>
        </w:rPr>
      </w:pPr>
    </w:p>
    <w:p w14:paraId="3055F192" w14:textId="77777777" w:rsidR="00096203" w:rsidRDefault="00096203" w:rsidP="00096203">
      <w:pPr>
        <w:rPr>
          <w:rFonts w:eastAsia="Times New Roman" w:cstheme="minorHAnsi"/>
          <w:color w:val="FF0000"/>
          <w:sz w:val="24"/>
          <w:szCs w:val="24"/>
        </w:rPr>
      </w:pPr>
    </w:p>
    <w:p w14:paraId="6C212C27" w14:textId="77777777" w:rsidR="00096203" w:rsidRDefault="001A154B" w:rsidP="00096203">
      <w:pPr>
        <w:jc w:val="center"/>
        <w:rPr>
          <w:rFonts w:eastAsia="Times New Roman" w:cstheme="minorHAnsi"/>
          <w:color w:val="FF0000"/>
          <w:sz w:val="24"/>
          <w:szCs w:val="24"/>
        </w:rPr>
      </w:pPr>
      <w:r w:rsidRPr="001A154B">
        <w:rPr>
          <w:noProof/>
        </w:rPr>
        <w:drawing>
          <wp:inline distT="0" distB="0" distL="0" distR="0" wp14:anchorId="6B5B40ED" wp14:editId="26D6AA27">
            <wp:extent cx="3476446" cy="24073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79873" cy="2409687"/>
                    </a:xfrm>
                    <a:prstGeom prst="rect">
                      <a:avLst/>
                    </a:prstGeom>
                  </pic:spPr>
                </pic:pic>
              </a:graphicData>
            </a:graphic>
          </wp:inline>
        </w:drawing>
      </w:r>
    </w:p>
    <w:p w14:paraId="4FA7C443" w14:textId="77777777" w:rsidR="00096203" w:rsidRDefault="00096203" w:rsidP="00096203">
      <w:pPr>
        <w:rPr>
          <w:rFonts w:eastAsia="Times New Roman" w:cstheme="minorHAnsi"/>
          <w:color w:val="FF0000"/>
          <w:sz w:val="24"/>
          <w:szCs w:val="24"/>
        </w:rPr>
      </w:pPr>
    </w:p>
    <w:p w14:paraId="72210DFC" w14:textId="77777777" w:rsidR="00096203" w:rsidRDefault="00096203" w:rsidP="00096203">
      <w:pPr>
        <w:rPr>
          <w:rFonts w:eastAsia="Times New Roman" w:cstheme="minorHAnsi"/>
          <w:color w:val="FF0000"/>
          <w:sz w:val="24"/>
          <w:szCs w:val="24"/>
        </w:rPr>
      </w:pPr>
    </w:p>
    <w:p w14:paraId="79227FF8" w14:textId="77777777" w:rsidR="00096203" w:rsidRPr="00096203" w:rsidRDefault="00096203" w:rsidP="00096203">
      <w:pPr>
        <w:rPr>
          <w:rFonts w:eastAsia="Times New Roman" w:cstheme="minorHAnsi"/>
          <w:color w:val="FF0000"/>
          <w:sz w:val="24"/>
          <w:szCs w:val="24"/>
        </w:rPr>
      </w:pPr>
    </w:p>
    <w:p w14:paraId="3B943E03" w14:textId="77777777" w:rsidR="00096203" w:rsidRPr="00096203" w:rsidRDefault="00111829" w:rsidP="00096203">
      <w:pPr>
        <w:pStyle w:val="ListParagraph"/>
        <w:numPr>
          <w:ilvl w:val="0"/>
          <w:numId w:val="36"/>
        </w:numPr>
        <w:rPr>
          <w:rFonts w:eastAsia="Times New Roman" w:cstheme="minorHAnsi"/>
          <w:color w:val="FF0000"/>
          <w:sz w:val="24"/>
          <w:szCs w:val="24"/>
        </w:rPr>
      </w:pPr>
      <w:r w:rsidRPr="00096203">
        <w:rPr>
          <w:rFonts w:eastAsia="Times New Roman" w:cstheme="minorHAnsi"/>
          <w:color w:val="FF0000"/>
          <w:sz w:val="24"/>
          <w:szCs w:val="24"/>
        </w:rPr>
        <w:t>Complex method following Mueller et al (2011) which</w:t>
      </w:r>
      <w:r w:rsidR="00096203" w:rsidRPr="00096203">
        <w:rPr>
          <w:rFonts w:eastAsia="Times New Roman" w:cstheme="minorHAnsi"/>
          <w:color w:val="FF0000"/>
          <w:sz w:val="24"/>
          <w:szCs w:val="24"/>
        </w:rPr>
        <w:t xml:space="preserve"> requires modification within the photosynthesis module (see Patrick).</w:t>
      </w:r>
    </w:p>
    <w:p w14:paraId="411BC8BD" w14:textId="77777777" w:rsidR="00111829" w:rsidRPr="00096203" w:rsidRDefault="00111829" w:rsidP="00096203">
      <w:pPr>
        <w:rPr>
          <w:rFonts w:eastAsia="Times New Roman" w:cstheme="minorHAnsi"/>
          <w:color w:val="FF0000"/>
          <w:sz w:val="24"/>
          <w:szCs w:val="24"/>
        </w:rPr>
      </w:pPr>
      <w:r w:rsidRPr="00096203">
        <w:rPr>
          <w:rFonts w:eastAsia="Times New Roman" w:cstheme="minorHAnsi"/>
          <w:color w:val="FF0000"/>
          <w:sz w:val="24"/>
          <w:szCs w:val="24"/>
        </w:rPr>
        <w:t xml:space="preserve"> </w:t>
      </w:r>
    </w:p>
    <w:p w14:paraId="61F0D7B8" w14:textId="77777777" w:rsidR="00F01B1B" w:rsidRPr="00096203" w:rsidRDefault="00F01B1B" w:rsidP="00F01B1B">
      <w:pPr>
        <w:autoSpaceDE w:val="0"/>
        <w:autoSpaceDN w:val="0"/>
        <w:adjustRightInd w:val="0"/>
        <w:rPr>
          <w:rFonts w:cstheme="minorHAnsi"/>
          <w:color w:val="FF0000"/>
          <w:sz w:val="24"/>
          <w:szCs w:val="24"/>
        </w:rPr>
      </w:pPr>
    </w:p>
    <w:p w14:paraId="6F909E9C" w14:textId="77777777" w:rsidR="00F01B1B" w:rsidRPr="007366A6" w:rsidRDefault="00111829" w:rsidP="00111829">
      <w:pPr>
        <w:pStyle w:val="Heading4"/>
        <w:numPr>
          <w:ilvl w:val="3"/>
          <w:numId w:val="21"/>
        </w:numPr>
      </w:pPr>
      <w:r>
        <w:t xml:space="preserve">Variation with Leaf </w:t>
      </w:r>
      <w:r w:rsidR="007366A6" w:rsidRPr="007366A6">
        <w:t>Nitrogen</w:t>
      </w:r>
      <w:r>
        <w:t xml:space="preserve"> (N)</w:t>
      </w:r>
    </w:p>
    <w:p w14:paraId="1A21AEAD" w14:textId="77777777" w:rsidR="000360BC" w:rsidRPr="00663491" w:rsidRDefault="00E638B2" w:rsidP="00F01B1B">
      <w:pPr>
        <w:autoSpaceDE w:val="0"/>
        <w:autoSpaceDN w:val="0"/>
        <w:adjustRightInd w:val="0"/>
        <w:rPr>
          <w:rFonts w:cstheme="minorHAnsi"/>
          <w:color w:val="000000"/>
        </w:rPr>
      </w:pPr>
      <w:r w:rsidRPr="00663491">
        <w:rPr>
          <w:rFonts w:cstheme="minorHAnsi"/>
          <w:color w:val="000000"/>
        </w:rPr>
        <w:t>Photosynthesis over the canopy depends on the biochemical capacity for photosynthesis</w:t>
      </w:r>
      <w:r w:rsidR="00396883" w:rsidRPr="00663491">
        <w:rPr>
          <w:rFonts w:cstheme="minorHAnsi"/>
          <w:color w:val="000000"/>
        </w:rPr>
        <w:t xml:space="preserve"> of individual leaves. An important determinant of this biochemical capacity is the amount of leaf nitrogen</w:t>
      </w:r>
      <w:r w:rsidR="00111829" w:rsidRPr="00663491">
        <w:rPr>
          <w:rFonts w:cstheme="minorHAnsi"/>
          <w:color w:val="000000"/>
        </w:rPr>
        <w:t xml:space="preserve"> (</w:t>
      </w:r>
      <w:r w:rsidR="00111829" w:rsidRPr="00663491">
        <w:rPr>
          <w:rFonts w:cstheme="minorHAnsi"/>
          <w:i/>
          <w:color w:val="000000"/>
        </w:rPr>
        <w:t>N</w:t>
      </w:r>
      <w:r w:rsidR="00111829" w:rsidRPr="00663491">
        <w:rPr>
          <w:rFonts w:cstheme="minorHAnsi"/>
          <w:color w:val="000000"/>
        </w:rPr>
        <w:t>)</w:t>
      </w:r>
      <w:r w:rsidR="00396883" w:rsidRPr="00663491">
        <w:rPr>
          <w:rFonts w:cstheme="minorHAnsi"/>
          <w:color w:val="000000"/>
        </w:rPr>
        <w:t xml:space="preserve"> which will determine the Rubisco and ribulose-1,5-bisphosphate carboxylase/oxygenase contents of leaves. Within-canopy profiles of leaf </w:t>
      </w:r>
      <w:r w:rsidR="00111829" w:rsidRPr="00663491">
        <w:rPr>
          <w:rFonts w:cstheme="minorHAnsi"/>
          <w:i/>
          <w:color w:val="000000"/>
        </w:rPr>
        <w:t>N</w:t>
      </w:r>
      <w:r w:rsidR="00396883" w:rsidRPr="00663491">
        <w:rPr>
          <w:rFonts w:cstheme="minorHAnsi"/>
          <w:color w:val="000000"/>
        </w:rPr>
        <w:t xml:space="preserve"> (or photosynthetic capacity) have been shown to be significantly non-uniform and vary between species (cf. </w:t>
      </w:r>
      <w:r w:rsidR="00396883" w:rsidRPr="00663491">
        <w:rPr>
          <w:rFonts w:cstheme="minorHAnsi"/>
          <w:color w:val="000000"/>
        </w:rPr>
        <w:fldChar w:fldCharType="begin" w:fldLock="1"/>
      </w:r>
      <w:r w:rsidR="00BF17B4">
        <w:rPr>
          <w:rFonts w:cstheme="minorHAnsi"/>
          <w:color w:val="000000"/>
        </w:rPr>
        <w:instrText>ADDIN CSL_CITATION { "citationItems" : [ { "id" : "ITEM-1", "itemData" : { "author" : [ { "dropping-particle" : "", "family" : "Pury", "given" : "D G G D E", "non-dropping-particle" : "", "parse-names" : false, "suffix" : "" }, { "dropping-particle" : "", "family" : "Earquhar", "given" : "G D", "non-dropping-particle" : "", "parse-names" : false, "suffix" : "" } ], "id" : "ITEM-1", "issued" : { "date-parts" : [ [ "1997" ] ] }, "page" : "537-557", "title" : "Simple scaling of photosynthesis from leaves to canopies without the errors of big-leaf models", "type" : "article-journal" }, "uris" : [ "http://www.mendeley.com/documents/?uuid=01af004e-858a-456e-93cd-c824fa714885", "http://www.mendeley.com/documents/?uuid=8cba9357-d510-46eb-8504-cfe280833038" ] } ], "mendeley" : { "formattedCitation" : "(Pury and Earquhar, 1997)", "manualFormatting" : "Pury &amp; Farquhar, 1997)", "plainTextFormattedCitation" : "(Pury and Earquhar, 1997)", "previouslyFormattedCitation" : "(Pury and Earquhar, 1997a)" }, "properties" : { "noteIndex" : 0 }, "schema" : "https://github.com/citation-style-language/schema/raw/master/csl-citation.json" }</w:instrText>
      </w:r>
      <w:r w:rsidR="00396883" w:rsidRPr="00663491">
        <w:rPr>
          <w:rFonts w:cstheme="minorHAnsi"/>
          <w:color w:val="000000"/>
        </w:rPr>
        <w:fldChar w:fldCharType="separate"/>
      </w:r>
      <w:r w:rsidR="00396883" w:rsidRPr="00663491">
        <w:rPr>
          <w:rFonts w:cstheme="minorHAnsi"/>
          <w:noProof/>
          <w:color w:val="000000"/>
        </w:rPr>
        <w:t>Pury &amp; Farquhar, 1997)</w:t>
      </w:r>
      <w:r w:rsidR="00396883" w:rsidRPr="00663491">
        <w:rPr>
          <w:rFonts w:cstheme="minorHAnsi"/>
          <w:color w:val="000000"/>
        </w:rPr>
        <w:fldChar w:fldCharType="end"/>
      </w:r>
      <w:r w:rsidR="00396883" w:rsidRPr="00663491">
        <w:rPr>
          <w:rFonts w:cstheme="minorHAnsi"/>
          <w:color w:val="000000"/>
        </w:rPr>
        <w:t xml:space="preserve">. </w:t>
      </w:r>
      <w:r w:rsidR="00E234E5" w:rsidRPr="00663491">
        <w:rPr>
          <w:rFonts w:cstheme="minorHAnsi"/>
          <w:color w:val="000000"/>
        </w:rPr>
        <w:t xml:space="preserve">These canopy profiles have led to the hypothesis that leaves adapt or acclimate to their radiation environment such that a plant’s </w:t>
      </w:r>
      <w:r w:rsidR="00111829" w:rsidRPr="00663491">
        <w:rPr>
          <w:rFonts w:cstheme="minorHAnsi"/>
          <w:i/>
          <w:color w:val="000000"/>
        </w:rPr>
        <w:t>N</w:t>
      </w:r>
      <w:r w:rsidR="00E234E5" w:rsidRPr="00663491">
        <w:rPr>
          <w:rFonts w:cstheme="minorHAnsi"/>
          <w:color w:val="000000"/>
        </w:rPr>
        <w:t xml:space="preserve"> resources may be distributed to maximise daily canopy photosynthesis</w:t>
      </w:r>
      <w:r w:rsidR="007B15DF" w:rsidRPr="00663491">
        <w:rPr>
          <w:rFonts w:cstheme="minorHAnsi"/>
          <w:color w:val="000000"/>
        </w:rPr>
        <w:t xml:space="preserve">. This leads to the assumption that the optimal distribution of </w:t>
      </w:r>
      <w:r w:rsidR="00111829" w:rsidRPr="00663491">
        <w:rPr>
          <w:rFonts w:cstheme="minorHAnsi"/>
          <w:color w:val="000000"/>
        </w:rPr>
        <w:t>N</w:t>
      </w:r>
      <w:r w:rsidR="007B15DF" w:rsidRPr="00663491">
        <w:rPr>
          <w:rFonts w:cstheme="minorHAnsi"/>
          <w:color w:val="000000"/>
        </w:rPr>
        <w:t xml:space="preserve"> </w:t>
      </w:r>
      <w:r w:rsidR="007B15DF" w:rsidRPr="00663491">
        <w:rPr>
          <w:rFonts w:cstheme="minorHAnsi"/>
          <w:color w:val="000000"/>
        </w:rPr>
        <w:lastRenderedPageBreak/>
        <w:t xml:space="preserve">occurs when </w:t>
      </w:r>
      <w:r w:rsidR="00111829" w:rsidRPr="00663491">
        <w:rPr>
          <w:rFonts w:cstheme="minorHAnsi"/>
          <w:i/>
          <w:color w:val="000000"/>
        </w:rPr>
        <w:t>N</w:t>
      </w:r>
      <w:r w:rsidR="007B15DF" w:rsidRPr="00663491">
        <w:rPr>
          <w:rFonts w:cstheme="minorHAnsi"/>
          <w:color w:val="000000"/>
        </w:rPr>
        <w:t xml:space="preserve"> is distribute</w:t>
      </w:r>
      <w:r w:rsidR="00111829" w:rsidRPr="00663491">
        <w:rPr>
          <w:rFonts w:cstheme="minorHAnsi"/>
          <w:color w:val="000000"/>
        </w:rPr>
        <w:t>d</w:t>
      </w:r>
      <w:r w:rsidR="007B15DF" w:rsidRPr="00663491">
        <w:rPr>
          <w:rFonts w:cstheme="minorHAnsi"/>
          <w:color w:val="000000"/>
        </w:rPr>
        <w:t xml:space="preserve"> in proportion to the distribution of absorbed irradiance in the canopy, averaged over the previous several days to a week (</w:t>
      </w:r>
      <w:r w:rsidR="007B15DF" w:rsidRPr="00663491">
        <w:rPr>
          <w:rFonts w:cstheme="minorHAnsi"/>
          <w:color w:val="000000"/>
        </w:rPr>
        <w:fldChar w:fldCharType="begin" w:fldLock="1"/>
      </w:r>
      <w:r w:rsidR="00BF17B4">
        <w:rPr>
          <w:rFonts w:cstheme="minorHAnsi"/>
          <w:color w:val="000000"/>
        </w:rPr>
        <w:instrText>ADDIN CSL_CITATION { "citationItems" : [ { "id" : "ITEM-1", "itemData" : { "author" : [ { "dropping-particle" : "", "family" : "Pury", "given" : "D G G D E", "non-dropping-particle" : "", "parse-names" : false, "suffix" : "" }, { "dropping-particle" : "", "family" : "Earquhar", "given" : "G D", "non-dropping-particle" : "", "parse-names" : false, "suffix" : "" } ], "id" : "ITEM-1", "issued" : { "date-parts" : [ [ "1997" ] ] }, "page" : "537-557", "title" : "Simple scaling of photosynthesis from leaves to canopies without the errors of big-leaf models", "type" : "article-journal" }, "uris" : [ "http://www.mendeley.com/documents/?uuid=8cba9357-d510-46eb-8504-cfe280833038", "http://www.mendeley.com/documents/?uuid=01af004e-858a-456e-93cd-c824fa714885" ] } ], "mendeley" : { "formattedCitation" : "(Pury and Earquhar, 1997)", "manualFormatting" : "Pury &amp; Farquhar, 1997)", "plainTextFormattedCitation" : "(Pury and Earquhar, 1997)", "previouslyFormattedCitation" : "(Pury and Earquhar, 1997b)" }, "properties" : { "noteIndex" : 0 }, "schema" : "https://github.com/citation-style-language/schema/raw/master/csl-citation.json" }</w:instrText>
      </w:r>
      <w:r w:rsidR="007B15DF" w:rsidRPr="00663491">
        <w:rPr>
          <w:rFonts w:cstheme="minorHAnsi"/>
          <w:color w:val="000000"/>
        </w:rPr>
        <w:fldChar w:fldCharType="separate"/>
      </w:r>
      <w:r w:rsidR="007B15DF" w:rsidRPr="00663491">
        <w:rPr>
          <w:rFonts w:cstheme="minorHAnsi"/>
          <w:noProof/>
          <w:color w:val="000000"/>
        </w:rPr>
        <w:t>Pury &amp; Farquhar, 1997)</w:t>
      </w:r>
      <w:r w:rsidR="007B15DF" w:rsidRPr="00663491">
        <w:rPr>
          <w:rFonts w:cstheme="minorHAnsi"/>
          <w:color w:val="000000"/>
        </w:rPr>
        <w:fldChar w:fldCharType="end"/>
      </w:r>
      <w:r w:rsidR="007B15DF" w:rsidRPr="00663491">
        <w:rPr>
          <w:rFonts w:cstheme="minorHAnsi"/>
          <w:color w:val="000000"/>
        </w:rPr>
        <w:t xml:space="preserve">. </w:t>
      </w:r>
    </w:p>
    <w:p w14:paraId="1936DAD2" w14:textId="77777777" w:rsidR="000360BC" w:rsidRPr="00663491" w:rsidRDefault="000360BC" w:rsidP="00F01B1B">
      <w:pPr>
        <w:autoSpaceDE w:val="0"/>
        <w:autoSpaceDN w:val="0"/>
        <w:adjustRightInd w:val="0"/>
        <w:rPr>
          <w:rFonts w:cstheme="minorHAnsi"/>
          <w:color w:val="000000"/>
        </w:rPr>
      </w:pPr>
    </w:p>
    <w:p w14:paraId="68757810" w14:textId="77777777" w:rsidR="000360BC" w:rsidRPr="00663491" w:rsidRDefault="000360BC" w:rsidP="00F01B1B">
      <w:pPr>
        <w:autoSpaceDE w:val="0"/>
        <w:autoSpaceDN w:val="0"/>
        <w:adjustRightInd w:val="0"/>
        <w:rPr>
          <w:rFonts w:cstheme="minorHAnsi"/>
          <w:color w:val="000000"/>
        </w:rPr>
      </w:pPr>
      <w:r w:rsidRPr="00663491">
        <w:rPr>
          <w:rFonts w:cstheme="minorHAnsi"/>
          <w:color w:val="000000"/>
        </w:rPr>
        <w:t>However, respiration (and in particular maintenance respiration) is also related to protein content through its role in the synthesis and recycling of proteins, and so increasing the photosynthetic enzymes (and protein concentration in general) will not only increase photosynthetic potential, but also maintenance respiration costs.</w:t>
      </w:r>
      <w:r w:rsidR="00F1103B" w:rsidRPr="00663491">
        <w:rPr>
          <w:rFonts w:cstheme="minorHAnsi"/>
          <w:color w:val="000000"/>
        </w:rPr>
        <w:t xml:space="preserve"> For example, </w:t>
      </w:r>
      <w:r w:rsidRPr="00663491">
        <w:rPr>
          <w:rFonts w:cstheme="minorHAnsi"/>
          <w:color w:val="000000"/>
        </w:rPr>
        <w:fldChar w:fldCharType="begin" w:fldLock="1"/>
      </w:r>
      <w:r w:rsidR="00BF17B4">
        <w:rPr>
          <w:rFonts w:cstheme="minorHAnsi"/>
          <w:color w:val="000000"/>
        </w:rPr>
        <w:instrText>ADDIN CSL_CITATION { "citationItems" : [ { "id" : "ITEM-1", "itemData" : { "DOI" : "http://dx.doi.org/10.1016/0308-521X(95)00010-3", "ISSN" : "0308-521X", "abstract" : "A model to calculate the daily rate of net canopy photosynthesis in response to irradiance and atmospheric CO2, incorporating adaptation to growth conditions, is presented. Adaptation is treated by assuming that the plant protein nitrogen content varies so as to maximize daily net photosynthesis through its effect on gross photosynthesis and respiratory losses. Net photosynthesis is calculated using daily mean direct solar and diffusesky radiation components, estimated from total daily solar radiation. The behaviour of the model is consistent with patterns observed in the literature. For maximum net canopy photosynthesis, nitrogen levels in {C4} plants are predicted to be significantly lower than for C3. Large changes in single-leaf photosynthetic capacity may not translate into large variation in net canopy photosynthesis. The optimum protein nitrogen level is predicted to decrease with increasing atmospheric CO2. The model implies that the long-term optimum value of the maximum rate of leaf gross photosynthesis will be less than that observed in the short term, and that maintenance respiration will decline in the long term, due to a decrease in the optimum level of plant protein nitrogen at higher {CO2} levels. The approach presented is simple enough to be readily incorporated into crop, pasture and ecosystem models, while allowing for representation of several important physiological responses. ", "author" : [ { "dropping-particle" : "", "family" : "Johnson", "given" : "Ian R", "non-dropping-particle" : "", "parse-names" : false, "suffix" : "" }, { "dropping-particle" : "", "family" : "Riha", "given" : "Susan J", "non-dropping-particle" : "", "parse-names" : false, "suffix" : "" }, { "dropping-particle" : "", "family" : "Wilks", "given" : "Daniel S", "non-dropping-particle" : "", "parse-names" : false, "suffix" : "" } ], "container-title" : "Agricultural Systems", "id" : "ITEM-1", "issue" : "1", "issued" : { "date-parts" : [ [ "1996" ] ] }, "page" : "1-35", "title" : "Modelling daily net canopy photosynthesis and its adaptation to irradiance and atmospheric {CO2} concentration", "type" : "article-journal", "volume" : "50" }, "uris" : [ "http://www.mendeley.com/documents/?uuid=52dada99-c5fe-44ee-a41d-4c2eda9c0ba2", "http://www.mendeley.com/documents/?uuid=4cd12fdd-20b0-44c5-a18b-b1793361ed64" ] } ], "mendeley" : { "formattedCitation" : "(Johnson et al., 1996)", "manualFormatting" : "Johnson et al. (1996)", "plainTextFormattedCitation" : "(Johnson et al., 1996)", "previouslyFormattedCitation" : "(Johnson et al., 1996)" }, "properties" : { "noteIndex" : 0 }, "schema" : "https://github.com/citation-style-language/schema/raw/master/csl-citation.json" }</w:instrText>
      </w:r>
      <w:r w:rsidRPr="00663491">
        <w:rPr>
          <w:rFonts w:cstheme="minorHAnsi"/>
          <w:color w:val="000000"/>
        </w:rPr>
        <w:fldChar w:fldCharType="separate"/>
      </w:r>
      <w:r w:rsidRPr="00663491">
        <w:rPr>
          <w:rFonts w:cstheme="minorHAnsi"/>
          <w:noProof/>
          <w:color w:val="000000"/>
        </w:rPr>
        <w:t xml:space="preserve">Johnson et al. </w:t>
      </w:r>
      <w:r w:rsidR="00F1103B" w:rsidRPr="00663491">
        <w:rPr>
          <w:rFonts w:cstheme="minorHAnsi"/>
          <w:noProof/>
          <w:color w:val="000000"/>
        </w:rPr>
        <w:t>(</w:t>
      </w:r>
      <w:r w:rsidRPr="00663491">
        <w:rPr>
          <w:rFonts w:cstheme="minorHAnsi"/>
          <w:noProof/>
          <w:color w:val="000000"/>
        </w:rPr>
        <w:t>1996)</w:t>
      </w:r>
      <w:r w:rsidRPr="00663491">
        <w:rPr>
          <w:rFonts w:cstheme="minorHAnsi"/>
          <w:color w:val="000000"/>
        </w:rPr>
        <w:fldChar w:fldCharType="end"/>
      </w:r>
      <w:r w:rsidRPr="00663491">
        <w:rPr>
          <w:rFonts w:cstheme="minorHAnsi"/>
          <w:color w:val="000000"/>
        </w:rPr>
        <w:t xml:space="preserve"> </w:t>
      </w:r>
      <w:r w:rsidR="00F1103B" w:rsidRPr="00663491">
        <w:rPr>
          <w:rFonts w:cstheme="minorHAnsi"/>
          <w:color w:val="000000"/>
        </w:rPr>
        <w:t xml:space="preserve">developed a model that optimized </w:t>
      </w:r>
      <w:r w:rsidR="00111829" w:rsidRPr="00663491">
        <w:rPr>
          <w:rFonts w:cstheme="minorHAnsi"/>
          <w:color w:val="000000"/>
        </w:rPr>
        <w:t xml:space="preserve">leaf </w:t>
      </w:r>
      <w:r w:rsidR="00F1103B" w:rsidRPr="00663491">
        <w:rPr>
          <w:rFonts w:cstheme="minorHAnsi"/>
          <w:i/>
          <w:color w:val="000000"/>
        </w:rPr>
        <w:t>N</w:t>
      </w:r>
      <w:r w:rsidR="00F1103B" w:rsidRPr="00663491">
        <w:rPr>
          <w:rFonts w:cstheme="minorHAnsi"/>
          <w:color w:val="000000"/>
        </w:rPr>
        <w:t xml:space="preserve"> concentration through the balance between photosynthesis and respiration, so that increases in </w:t>
      </w:r>
      <w:r w:rsidR="00F1103B" w:rsidRPr="00663491">
        <w:rPr>
          <w:rFonts w:cstheme="minorHAnsi"/>
          <w:i/>
          <w:color w:val="000000"/>
        </w:rPr>
        <w:t>N</w:t>
      </w:r>
      <w:r w:rsidR="00F1103B" w:rsidRPr="00663491">
        <w:rPr>
          <w:rFonts w:cstheme="minorHAnsi"/>
          <w:color w:val="000000"/>
        </w:rPr>
        <w:t xml:space="preserve"> influenced both photosynthetic potential and maintenance respiration losses. This approach </w:t>
      </w:r>
      <w:r w:rsidR="00111829" w:rsidRPr="00663491">
        <w:rPr>
          <w:rFonts w:cstheme="minorHAnsi"/>
          <w:color w:val="000000"/>
        </w:rPr>
        <w:t>was</w:t>
      </w:r>
      <w:r w:rsidR="00F1103B" w:rsidRPr="00663491">
        <w:rPr>
          <w:rFonts w:cstheme="minorHAnsi"/>
          <w:color w:val="000000"/>
        </w:rPr>
        <w:t xml:space="preserve"> further extended though description of protein distribution over the canopy (as opposed to setting just a mean value) and reference to protein concentration (mol leaf C)</w:t>
      </w:r>
      <w:r w:rsidR="00F1103B" w:rsidRPr="00663491">
        <w:rPr>
          <w:rFonts w:cstheme="minorHAnsi"/>
          <w:color w:val="000000"/>
          <w:vertAlign w:val="superscript"/>
        </w:rPr>
        <w:t>-1</w:t>
      </w:r>
      <w:r w:rsidR="00F1103B" w:rsidRPr="00663491">
        <w:rPr>
          <w:rFonts w:cstheme="minorHAnsi"/>
          <w:color w:val="000000"/>
        </w:rPr>
        <w:t xml:space="preserve">, rather than </w:t>
      </w:r>
      <w:r w:rsidR="005F77B2" w:rsidRPr="00663491">
        <w:rPr>
          <w:rFonts w:cstheme="minorHAnsi"/>
          <w:i/>
          <w:color w:val="000000"/>
        </w:rPr>
        <w:t>N</w:t>
      </w:r>
      <w:r w:rsidR="005F77B2" w:rsidRPr="00663491">
        <w:rPr>
          <w:rFonts w:cstheme="minorHAnsi"/>
          <w:color w:val="000000"/>
        </w:rPr>
        <w:t xml:space="preserve"> (which is often translated into protein </w:t>
      </w:r>
      <w:r w:rsidR="005F77B2" w:rsidRPr="00663491">
        <w:rPr>
          <w:rFonts w:cstheme="minorHAnsi"/>
          <w:i/>
          <w:color w:val="000000"/>
        </w:rPr>
        <w:t>via</w:t>
      </w:r>
      <w:r w:rsidR="005F77B2" w:rsidRPr="00663491">
        <w:rPr>
          <w:rFonts w:cstheme="minorHAnsi"/>
          <w:color w:val="000000"/>
        </w:rPr>
        <w:t xml:space="preserve"> specific leaf area – leaf mass per unit area) </w:t>
      </w:r>
      <w:r w:rsidR="005F77B2" w:rsidRPr="00663491">
        <w:rPr>
          <w:rFonts w:cstheme="minorHAnsi"/>
          <w:color w:val="000000"/>
        </w:rPr>
        <w:fldChar w:fldCharType="begin" w:fldLock="1"/>
      </w:r>
      <w:r w:rsidR="00BF17B4">
        <w:rPr>
          <w:rFonts w:cstheme="minorHAnsi"/>
          <w:color w:val="000000"/>
        </w:rPr>
        <w:instrText>ADDIN CSL_CITATION { "citationItems" : [ { "id" : "ITEM-1", "itemData" : { "DOI" : "10.1093/aob/mcq183", "ISSN" : "1095-8290", "PMID" : "20861273", "abstract" : "BACKGROUND AND AIMS: The distribution of photosynthetic enzymes, or nitrogen, through the canopy affects canopy photosynthesis, as well as plant quality and nitrogen demand. Most canopy photosynthesis models assume an exponential distribution of nitrogen, or protein, through the canopy, although this is rarely consistent with experimental observation. Previous optimization schemes to derive the nitrogen distribution through the canopy generally focus on the distribution of a fixed amount of total nitrogen, which fails to account for the variation in both the actual quantity of nitrogen in response to environmental conditions and the interaction of photosynthesis and respiration at similar levels of complexity.\n\nMODEL: A model of canopy photosynthesis is presented for C(3) and C(4) canopies that considers a balanced approach between photosynthesis and respiration as well as plant carbon partitioning. Protein distribution is related to irradiance in the canopy by a flexible equation for which the exponential distribution is a special case. The model is designed to be simple to parameterize for crop, pasture and ecosystem studies. The amount and distribution of protein that maximizes canopy net photosynthesis is calculated.\n\nKEY RESULTS: The optimum protein distribution is not exponential, but is quite linear near the top of the canopy, which is consistent with experimental observations. The overall concentration within the canopy is dependent on environmental conditions, including the distribution of direct and diffuse components of irradiance.\n\nCONCLUSIONS: The widely used exponential distribution of nitrogen or protein through the canopy is generally inappropriate. The model derives the optimum distribution with characteristics that are consistent with observation, so overcoming limitations of using the exponential distribution. Although canopies may not always operate at an optimum, optimization analysis provides valuable insight into plant acclimation to environmental conditions. Protein distribution has implications for the prediction of carbon assimilation, plant quality and nitrogen demand.", "author" : [ { "dropping-particle" : "", "family" : "Johnson", "given" : "Ian R", "non-dropping-particle" : "", "parse-names" : false, "suffix" : "" }, { "dropping-particle" : "", "family" : "Thornley", "given" : "John H M", "non-dropping-particle" : "", "parse-names" : false, "suffix" : "" }, { "dropping-particle" : "", "family" : "Frantz", "given" : "Jonathan M", "non-dropping-particle" : "", "parse-names" : false, "suffix" : "" }, { "dropping-particle" : "", "family" : "Bugbee", "given" : "Bruce", "non-dropping-particle" : "", "parse-names" : false, "suffix" : "" } ], "container-title" : "Annals of botany", "id" : "ITEM-1", "issue" : "5", "issued" : { "date-parts" : [ [ "2010", "11" ] ] }, "page" : "735-49", "title" : "A model of canopy photosynthesis incorporating protein distribution through the canopy and its acclimation to light, temperature and CO2.", "type" : "article-journal", "volume" : "106" }, "uris" : [ "http://www.mendeley.com/documents/?uuid=b783e0f1-b6f6-41ea-b716-f3fe8b1c4a39", "http://www.mendeley.com/documents/?uuid=f03bbaee-3086-4174-979f-b2d8d18aff0a" ] } ], "mendeley" : { "formattedCitation" : "(Johnson et al., 2010a)", "manualFormatting" : "(Johnson et al., 2010)", "plainTextFormattedCitation" : "(Johnson et al., 2010a)", "previouslyFormattedCitation" : "(Johnson et al., 2010a)" }, "properties" : { "noteIndex" : 0 }, "schema" : "https://github.com/citation-style-language/schema/raw/master/csl-citation.json" }</w:instrText>
      </w:r>
      <w:r w:rsidR="005F77B2" w:rsidRPr="00663491">
        <w:rPr>
          <w:rFonts w:cstheme="minorHAnsi"/>
          <w:color w:val="000000"/>
        </w:rPr>
        <w:fldChar w:fldCharType="separate"/>
      </w:r>
      <w:r w:rsidR="005F77B2" w:rsidRPr="00663491">
        <w:rPr>
          <w:rFonts w:cstheme="minorHAnsi"/>
          <w:noProof/>
          <w:color w:val="000000"/>
        </w:rPr>
        <w:t>(Johnson et al., 2010)</w:t>
      </w:r>
      <w:r w:rsidR="005F77B2" w:rsidRPr="00663491">
        <w:rPr>
          <w:rFonts w:cstheme="minorHAnsi"/>
          <w:color w:val="000000"/>
        </w:rPr>
        <w:fldChar w:fldCharType="end"/>
      </w:r>
      <w:r w:rsidR="00111829" w:rsidRPr="00663491">
        <w:rPr>
          <w:rFonts w:cstheme="minorHAnsi"/>
          <w:color w:val="000000"/>
        </w:rPr>
        <w:t>)</w:t>
      </w:r>
      <w:r w:rsidR="005F77B2" w:rsidRPr="00663491">
        <w:rPr>
          <w:rFonts w:cstheme="minorHAnsi"/>
          <w:color w:val="000000"/>
        </w:rPr>
        <w:t xml:space="preserve">. </w:t>
      </w:r>
    </w:p>
    <w:p w14:paraId="7D8BEC7A" w14:textId="77777777" w:rsidR="000360BC" w:rsidRPr="00663491" w:rsidRDefault="000360BC" w:rsidP="00F01B1B">
      <w:pPr>
        <w:autoSpaceDE w:val="0"/>
        <w:autoSpaceDN w:val="0"/>
        <w:adjustRightInd w:val="0"/>
        <w:rPr>
          <w:rFonts w:cstheme="minorHAnsi"/>
          <w:color w:val="000000"/>
        </w:rPr>
      </w:pPr>
    </w:p>
    <w:p w14:paraId="7BFC0F62" w14:textId="77777777" w:rsidR="00816026" w:rsidRPr="00663491" w:rsidRDefault="005F77B2" w:rsidP="00F01B1B">
      <w:pPr>
        <w:autoSpaceDE w:val="0"/>
        <w:autoSpaceDN w:val="0"/>
        <w:adjustRightInd w:val="0"/>
        <w:rPr>
          <w:rFonts w:cstheme="minorHAnsi"/>
          <w:noProof/>
          <w:color w:val="000000"/>
        </w:rPr>
      </w:pPr>
      <w:r w:rsidRPr="00663491">
        <w:rPr>
          <w:rFonts w:cstheme="minorHAnsi"/>
          <w:color w:val="000000"/>
        </w:rPr>
        <w:fldChar w:fldCharType="begin" w:fldLock="1"/>
      </w:r>
      <w:r w:rsidR="00BF17B4">
        <w:rPr>
          <w:rFonts w:cstheme="minorHAnsi"/>
          <w:color w:val="000000"/>
        </w:rPr>
        <w:instrText>ADDIN CSL_CITATION { "citationItems" : [ { "id" : "ITEM-1", "itemData" : { "DOI" : "10.1093/aob/mcq183", "ISSN" : "1095-8290", "PMID" : "20861273", "abstract" : "BACKGROUND AND AIMS: The distribution of photosynthetic enzymes, or nitrogen, through the canopy affects canopy photosynthesis, as well as plant quality and nitrogen demand. Most canopy photosynthesis models assume an exponential distribution of nitrogen, or protein, through the canopy, although this is rarely consistent with experimental observation. Previous optimization schemes to derive the nitrogen distribution through the canopy generally focus on the distribution of a fixed amount of total nitrogen, which fails to account for the variation in both the actual quantity of nitrogen in response to environmental conditions and the interaction of photosynthesis and respiration at similar levels of complexity.\n\nMODEL: A model of canopy photosynthesis is presented for C(3) and C(4) canopies that considers a balanced approach between photosynthesis and respiration as well as plant carbon partitioning. Protein distribution is related to irradiance in the canopy by a flexible equation for which the exponential distribution is a special case. The model is designed to be simple to parameterize for crop, pasture and ecosystem studies. The amount and distribution of protein that maximizes canopy net photosynthesis is calculated.\n\nKEY RESULTS: The optimum protein distribution is not exponential, but is quite linear near the top of the canopy, which is consistent with experimental observations. The overall concentration within the canopy is dependent on environmental conditions, including the distribution of direct and diffuse components of irradiance.\n\nCONCLUSIONS: The widely used exponential distribution of nitrogen or protein through the canopy is generally inappropriate. The model derives the optimum distribution with characteristics that are consistent with observation, so overcoming limitations of using the exponential distribution. Although canopies may not always operate at an optimum, optimization analysis provides valuable insight into plant acclimation to environmental conditions. Protein distribution has implications for the prediction of carbon assimilation, plant quality and nitrogen demand.", "author" : [ { "dropping-particle" : "", "family" : "Johnson", "given" : "Ian R", "non-dropping-particle" : "", "parse-names" : false, "suffix" : "" }, { "dropping-particle" : "", "family" : "Thornley", "given" : "John H M", "non-dropping-particle" : "", "parse-names" : false, "suffix" : "" }, { "dropping-particle" : "", "family" : "Frantz", "given" : "Jonathan M", "non-dropping-particle" : "", "parse-names" : false, "suffix" : "" }, { "dropping-particle" : "", "family" : "Bugbee", "given" : "Bruce", "non-dropping-particle" : "", "parse-names" : false, "suffix" : "" } ], "container-title" : "Annals of botany", "id" : "ITEM-1", "issue" : "5", "issued" : { "date-parts" : [ [ "2010", "11" ] ] }, "page" : "735-49", "title" : "A model of canopy photosynthesis incorporating protein distribution through the canopy and its acclimation to light, temperature and CO2.", "type" : "article-journal", "volume" : "106" }, "uris" : [ "http://www.mendeley.com/documents/?uuid=f03bbaee-3086-4174-979f-b2d8d18aff0a", "http://www.mendeley.com/documents/?uuid=b783e0f1-b6f6-41ea-b716-f3fe8b1c4a39" ] } ], "mendeley" : { "formattedCitation" : "(Johnson et al., 2010b)", "manualFormatting" : "Johnson et al. (2010)", "plainTextFormattedCitation" : "(Johnson et al., 2010b)", "previouslyFormattedCitation" : "(Johnson et al., 2010b)" }, "properties" : { "noteIndex" : 0 }, "schema" : "https://github.com/citation-style-language/schema/raw/master/csl-citation.json" }</w:instrText>
      </w:r>
      <w:r w:rsidRPr="00663491">
        <w:rPr>
          <w:rFonts w:cstheme="minorHAnsi"/>
          <w:color w:val="000000"/>
        </w:rPr>
        <w:fldChar w:fldCharType="separate"/>
      </w:r>
      <w:r w:rsidRPr="00663491">
        <w:rPr>
          <w:rFonts w:cstheme="minorHAnsi"/>
          <w:noProof/>
          <w:color w:val="000000"/>
        </w:rPr>
        <w:t>Johnson et al. (2010)</w:t>
      </w:r>
      <w:r w:rsidRPr="00663491">
        <w:rPr>
          <w:rFonts w:cstheme="minorHAnsi"/>
          <w:color w:val="000000"/>
        </w:rPr>
        <w:fldChar w:fldCharType="end"/>
      </w:r>
      <w:r w:rsidRPr="00663491">
        <w:rPr>
          <w:rFonts w:cstheme="minorHAnsi"/>
          <w:color w:val="000000"/>
        </w:rPr>
        <w:t xml:space="preserve"> do not use the widely applied assumption that </w:t>
      </w:r>
      <w:r w:rsidRPr="00663491">
        <w:rPr>
          <w:rFonts w:cstheme="minorHAnsi"/>
          <w:i/>
          <w:color w:val="000000"/>
        </w:rPr>
        <w:t>N</w:t>
      </w:r>
      <w:r w:rsidRPr="00663491">
        <w:rPr>
          <w:rFonts w:cstheme="minorHAnsi"/>
          <w:color w:val="000000"/>
        </w:rPr>
        <w:t xml:space="preserve"> is exponentially distributed through the canopy following the canopy extinction of light since </w:t>
      </w:r>
      <w:r w:rsidR="00816026" w:rsidRPr="00663491">
        <w:rPr>
          <w:rFonts w:cstheme="minorHAnsi"/>
          <w:color w:val="000000"/>
        </w:rPr>
        <w:t xml:space="preserve">it is recognised that a variety of environmental variables influence </w:t>
      </w:r>
      <w:r w:rsidR="00816026" w:rsidRPr="00663491">
        <w:rPr>
          <w:rFonts w:cstheme="minorHAnsi"/>
          <w:i/>
          <w:color w:val="000000"/>
        </w:rPr>
        <w:t>N</w:t>
      </w:r>
      <w:r w:rsidR="00816026" w:rsidRPr="00663491">
        <w:rPr>
          <w:rFonts w:cstheme="minorHAnsi"/>
          <w:color w:val="000000"/>
        </w:rPr>
        <w:t xml:space="preserve"> distribution (as summarised by </w:t>
      </w:r>
      <w:r w:rsidR="00816026" w:rsidRPr="00663491">
        <w:rPr>
          <w:rFonts w:cstheme="minorHAnsi"/>
          <w:noProof/>
          <w:color w:val="000000"/>
        </w:rPr>
        <w:t>Kull, (2002)</w:t>
      </w:r>
      <w:r w:rsidR="00111829" w:rsidRPr="00663491">
        <w:rPr>
          <w:rFonts w:cstheme="minorHAnsi"/>
          <w:noProof/>
          <w:color w:val="000000"/>
        </w:rPr>
        <w:t>)</w:t>
      </w:r>
      <w:r w:rsidR="00816026" w:rsidRPr="00663491">
        <w:rPr>
          <w:rFonts w:cstheme="minorHAnsi"/>
          <w:noProof/>
          <w:color w:val="000000"/>
        </w:rPr>
        <w:t xml:space="preserve"> with non-exponential profiles also supported </w:t>
      </w:r>
      <w:r w:rsidRPr="00663491">
        <w:rPr>
          <w:rFonts w:cstheme="minorHAnsi"/>
          <w:color w:val="000000"/>
        </w:rPr>
        <w:t>by</w:t>
      </w:r>
      <w:r w:rsidR="00111829" w:rsidRPr="00663491">
        <w:rPr>
          <w:rFonts w:cstheme="minorHAnsi"/>
          <w:color w:val="000000"/>
        </w:rPr>
        <w:t xml:space="preserve"> studies published in the literature </w:t>
      </w:r>
      <w:r w:rsidR="00816026" w:rsidRPr="00663491">
        <w:rPr>
          <w:rFonts w:cstheme="minorHAnsi"/>
          <w:color w:val="000000"/>
        </w:rPr>
        <w:fldChar w:fldCharType="begin" w:fldLock="1"/>
      </w:r>
      <w:r w:rsidR="00BF17B4">
        <w:rPr>
          <w:rFonts w:cstheme="minorHAnsi"/>
          <w:color w:val="000000"/>
        </w:rPr>
        <w:instrText>ADDIN CSL_CITATION { "citationItems" : [ { "id" : "ITEM-1", "itemData" : { "DOI" : "10.1093/aob/mcg096", "ISSN" : "0305-7364", "PMID" : "12730071", "abstract" : "In a previous study (Yin et al. 2000. Annals of Botany 85: 579-585), a generic logarithmic equation for leaf area index (L) in relation to canopy nitrogen content (N) was developed: L=(1/ktn)1n(1+ktnN/nb). The equation has two parameters: the minimum leaf nitrogen required to support photosynthesis (nb), and the leaf nitrogen extinction coefficient (ktn). Relative to nb, there is less information in the literature regarding the variation of ktn. We therefore derived an equation to theoretically estimate the value of ktn. The predicted profile of leaf nitrogen in a canopy using this theoretically estimated value of ktn is slightly more uniform than the profile predicted by the optimum nitrogen distribution that maximizes canopy photosynthesis. Relative to the optimum profile, the predicted profile is somewhat closer to the observed one. Based on the L-N logarithmic equation and the theoretical ktn value, we further quantified early leaf area development of a canopy in relation to nitrogen using simulation analysis. In general, there are two types of relations between L and N, which hold for canopies at different developmental phases. For a fully developed canopy where the lowest leaves are senescing due to nitrogen shortage, the relationship between L and N is described well by the logarithmic model above. For a young, unclosed canopy (i.e. L &lt; 1.0), the relation between L and N is nearly linear. This linearity is virtually the special case of the logarithmic model when applied to a young canopy where its total nitrogen content approaches zero and the amount of nitrogen in its lowest leaves is well above nb. The expected patterns of the L-N relationship are discussed for the phase of transition from young to fully developed canopies.", "author" : [ { "dropping-particle" : "", "family" : "Yin", "given" : "Xinyou", "non-dropping-particle" : "", "parse-names" : false, "suffix" : "" }, { "dropping-particle" : "", "family" : "Lantinga", "given" : "Egvert a", "non-dropping-particle" : "", "parse-names" : false, "suffix" : "" }, { "dropping-particle" : "", "family" : "Schapendonk", "given" : "Ad H C M", "non-dropping-particle" : "", "parse-names" : false, "suffix" : "" }, { "dropping-particle" : "", "family" : "Zhong", "given" : "Xuhua", "non-dropping-particle" : "", "parse-names" : false, "suffix" : "" } ], "container-title" : "Annals of botany", "id" : "ITEM-1", "issue" : "7", "issued" : { "date-parts" : [ [ "2003", "6" ] ] }, "page" : "893-903", "title" : "Some quantitative relationships between leaf area index and canopy nitrogen content and distribution.", "type" : "article-journal", "volume" : "91" }, "uris" : [ "http://www.mendeley.com/documents/?uuid=87868514-58ed-482e-9956-c1c8a3a80e67", "http://www.mendeley.com/documents/?uuid=d610f9e5-312d-4b77-bd15-4f2819881569" ] } ], "mendeley" : { "formattedCitation" : "(Yin et al., 2003)", "manualFormatting" : "(Yin et al., 2003)", "plainTextFormattedCitation" : "(Yin et al., 2003)", "previouslyFormattedCitation" : "(Yin et al., 2003)" }, "properties" : { "noteIndex" : 0 }, "schema" : "https://github.com/citation-style-language/schema/raw/master/csl-citation.json" }</w:instrText>
      </w:r>
      <w:r w:rsidR="00816026" w:rsidRPr="00663491">
        <w:rPr>
          <w:rFonts w:cstheme="minorHAnsi"/>
          <w:color w:val="000000"/>
        </w:rPr>
        <w:fldChar w:fldCharType="separate"/>
      </w:r>
      <w:r w:rsidR="00816026" w:rsidRPr="00663491">
        <w:rPr>
          <w:rFonts w:cstheme="minorHAnsi"/>
          <w:noProof/>
          <w:color w:val="000000"/>
        </w:rPr>
        <w:t>(Yin et al., 2003)</w:t>
      </w:r>
      <w:r w:rsidR="00816026" w:rsidRPr="00663491">
        <w:rPr>
          <w:rFonts w:cstheme="minorHAnsi"/>
          <w:color w:val="000000"/>
        </w:rPr>
        <w:fldChar w:fldCharType="end"/>
      </w:r>
      <w:r w:rsidRPr="00663491">
        <w:rPr>
          <w:rFonts w:cstheme="minorHAnsi"/>
          <w:noProof/>
          <w:color w:val="000000"/>
        </w:rPr>
        <w:t xml:space="preserve">. </w:t>
      </w:r>
      <w:r w:rsidR="00816026" w:rsidRPr="00663491">
        <w:rPr>
          <w:rFonts w:cstheme="minorHAnsi"/>
          <w:color w:val="000000"/>
        </w:rPr>
        <w:fldChar w:fldCharType="begin" w:fldLock="1"/>
      </w:r>
      <w:r w:rsidR="00BF17B4">
        <w:rPr>
          <w:rFonts w:cstheme="minorHAnsi"/>
          <w:color w:val="000000"/>
        </w:rPr>
        <w:instrText>ADDIN CSL_CITATION { "citationItems" : [ { "id" : "ITEM-1", "itemData" : { "DOI" : "10.1093/aob/mcq183", "ISSN" : "1095-8290", "PMID" : "20861273", "abstract" : "BACKGROUND AND AIMS: The distribution of photosynthetic enzymes, or nitrogen, through the canopy affects canopy photosynthesis, as well as plant quality and nitrogen demand. Most canopy photosynthesis models assume an exponential distribution of nitrogen, or protein, through the canopy, although this is rarely consistent with experimental observation. Previous optimization schemes to derive the nitrogen distribution through the canopy generally focus on the distribution of a fixed amount of total nitrogen, which fails to account for the variation in both the actual quantity of nitrogen in response to environmental conditions and the interaction of photosynthesis and respiration at similar levels of complexity.\n\nMODEL: A model of canopy photosynthesis is presented for C(3) and C(4) canopies that considers a balanced approach between photosynthesis and respiration as well as plant carbon partitioning. Protein distribution is related to irradiance in the canopy by a flexible equation for which the exponential distribution is a special case. The model is designed to be simple to parameterize for crop, pasture and ecosystem studies. The amount and distribution of protein that maximizes canopy net photosynthesis is calculated.\n\nKEY RESULTS: The optimum protein distribution is not exponential, but is quite linear near the top of the canopy, which is consistent with experimental observations. The overall concentration within the canopy is dependent on environmental conditions, including the distribution of direct and diffuse components of irradiance.\n\nCONCLUSIONS: The widely used exponential distribution of nitrogen or protein through the canopy is generally inappropriate. The model derives the optimum distribution with characteristics that are consistent with observation, so overcoming limitations of using the exponential distribution. Although canopies may not always operate at an optimum, optimization analysis provides valuable insight into plant acclimation to environmental conditions. Protein distribution has implications for the prediction of carbon assimilation, plant quality and nitrogen demand.", "author" : [ { "dropping-particle" : "", "family" : "Johnson", "given" : "Ian R", "non-dropping-particle" : "", "parse-names" : false, "suffix" : "" }, { "dropping-particle" : "", "family" : "Thornley", "given" : "John H M", "non-dropping-particle" : "", "parse-names" : false, "suffix" : "" }, { "dropping-particle" : "", "family" : "Frantz", "given" : "Jonathan M", "non-dropping-particle" : "", "parse-names" : false, "suffix" : "" }, { "dropping-particle" : "", "family" : "Bugbee", "given" : "Bruce", "non-dropping-particle" : "", "parse-names" : false, "suffix" : "" } ], "container-title" : "Annals of botany", "id" : "ITEM-1", "issue" : "5", "issued" : { "date-parts" : [ [ "2010", "11" ] ] }, "page" : "735-49", "title" : "A model of canopy photosynthesis incorporating protein distribution through the canopy and its acclimation to light, temperature and CO2.", "type" : "article-journal", "volume" : "106" }, "uris" : [ "http://www.mendeley.com/documents/?uuid=f03bbaee-3086-4174-979f-b2d8d18aff0a", "http://www.mendeley.com/documents/?uuid=b783e0f1-b6f6-41ea-b716-f3fe8b1c4a39" ] } ], "mendeley" : { "formattedCitation" : "(Johnson et al., 2010b)", "manualFormatting" : "Johnson et al. (2010)", "plainTextFormattedCitation" : "(Johnson et al., 2010b)", "previouslyFormattedCitation" : "(Johnson et al., 2010b)" }, "properties" : { "noteIndex" : 0 }, "schema" : "https://github.com/citation-style-language/schema/raw/master/csl-citation.json" }</w:instrText>
      </w:r>
      <w:r w:rsidR="00816026" w:rsidRPr="00663491">
        <w:rPr>
          <w:rFonts w:cstheme="minorHAnsi"/>
          <w:color w:val="000000"/>
        </w:rPr>
        <w:fldChar w:fldCharType="separate"/>
      </w:r>
      <w:r w:rsidR="00816026" w:rsidRPr="00663491">
        <w:rPr>
          <w:rFonts w:cstheme="minorHAnsi"/>
          <w:noProof/>
          <w:color w:val="000000"/>
        </w:rPr>
        <w:t>Johnson et al. (2010)</w:t>
      </w:r>
      <w:r w:rsidR="00816026" w:rsidRPr="00663491">
        <w:rPr>
          <w:rFonts w:cstheme="minorHAnsi"/>
          <w:color w:val="000000"/>
        </w:rPr>
        <w:fldChar w:fldCharType="end"/>
      </w:r>
      <w:r w:rsidRPr="00663491">
        <w:rPr>
          <w:rFonts w:cstheme="minorHAnsi"/>
          <w:noProof/>
          <w:color w:val="000000"/>
        </w:rPr>
        <w:t xml:space="preserve"> </w:t>
      </w:r>
      <w:r w:rsidR="00816026" w:rsidRPr="00663491">
        <w:rPr>
          <w:rFonts w:cstheme="minorHAnsi"/>
          <w:noProof/>
          <w:color w:val="000000"/>
        </w:rPr>
        <w:t xml:space="preserve">use an algorithm that assumes a distribution </w:t>
      </w:r>
      <w:r w:rsidRPr="00663491">
        <w:rPr>
          <w:rFonts w:cstheme="minorHAnsi"/>
          <w:noProof/>
          <w:color w:val="000000"/>
        </w:rPr>
        <w:t xml:space="preserve">of N </w:t>
      </w:r>
      <w:r w:rsidR="00816026" w:rsidRPr="00663491">
        <w:rPr>
          <w:rFonts w:cstheme="minorHAnsi"/>
          <w:noProof/>
          <w:color w:val="000000"/>
        </w:rPr>
        <w:t xml:space="preserve">that </w:t>
      </w:r>
      <w:r w:rsidRPr="00663491">
        <w:rPr>
          <w:rFonts w:cstheme="minorHAnsi"/>
          <w:noProof/>
          <w:color w:val="000000"/>
        </w:rPr>
        <w:t>is fairly linear in the upper canopy and then cur</w:t>
      </w:r>
      <w:r w:rsidR="00816026" w:rsidRPr="00663491">
        <w:rPr>
          <w:rFonts w:cstheme="minorHAnsi"/>
          <w:noProof/>
          <w:color w:val="000000"/>
        </w:rPr>
        <w:t>ves at depth through the canopy allowi</w:t>
      </w:r>
      <w:r w:rsidR="00111829" w:rsidRPr="00663491">
        <w:rPr>
          <w:rFonts w:cstheme="minorHAnsi"/>
          <w:noProof/>
          <w:color w:val="000000"/>
        </w:rPr>
        <w:t>ng</w:t>
      </w:r>
      <w:r w:rsidR="00816026" w:rsidRPr="00663491">
        <w:rPr>
          <w:rFonts w:cstheme="minorHAnsi"/>
          <w:noProof/>
          <w:color w:val="000000"/>
        </w:rPr>
        <w:t xml:space="preserve"> for the influence on distribution of bo</w:t>
      </w:r>
      <w:r w:rsidRPr="00663491">
        <w:rPr>
          <w:rFonts w:cstheme="minorHAnsi"/>
          <w:noProof/>
          <w:color w:val="000000"/>
        </w:rPr>
        <w:t xml:space="preserve">th </w:t>
      </w:r>
      <w:r w:rsidR="00816026" w:rsidRPr="00663491">
        <w:rPr>
          <w:rFonts w:cstheme="minorHAnsi"/>
          <w:noProof/>
          <w:color w:val="000000"/>
        </w:rPr>
        <w:t xml:space="preserve"> the </w:t>
      </w:r>
      <w:r w:rsidR="00AF761F" w:rsidRPr="00663491">
        <w:rPr>
          <w:rFonts w:cstheme="minorHAnsi"/>
          <w:noProof/>
          <w:color w:val="000000"/>
        </w:rPr>
        <w:t>within canopy light profile (and hence C assimilation) as well as the respiration potential</w:t>
      </w:r>
      <w:r w:rsidRPr="00663491">
        <w:rPr>
          <w:rFonts w:cstheme="minorHAnsi"/>
          <w:noProof/>
          <w:color w:val="000000"/>
        </w:rPr>
        <w:t xml:space="preserve">. </w:t>
      </w:r>
      <w:r w:rsidR="00816026" w:rsidRPr="00663491">
        <w:rPr>
          <w:rFonts w:cstheme="minorHAnsi"/>
          <w:noProof/>
          <w:color w:val="000000"/>
        </w:rPr>
        <w:t xml:space="preserve">Here, we use the alogorithm of </w:t>
      </w:r>
      <w:r w:rsidR="00816026" w:rsidRPr="00663491">
        <w:rPr>
          <w:rFonts w:cstheme="minorHAnsi"/>
          <w:color w:val="000000"/>
        </w:rPr>
        <w:fldChar w:fldCharType="begin" w:fldLock="1"/>
      </w:r>
      <w:r w:rsidR="00BF17B4">
        <w:rPr>
          <w:rFonts w:cstheme="minorHAnsi"/>
          <w:color w:val="000000"/>
        </w:rPr>
        <w:instrText>ADDIN CSL_CITATION { "citationItems" : [ { "id" : "ITEM-1", "itemData" : { "DOI" : "10.1093/aob/mcq183", "ISSN" : "1095-8290", "PMID" : "20861273", "abstract" : "BACKGROUND AND AIMS: The distribution of photosynthetic enzymes, or nitrogen, through the canopy affects canopy photosynthesis, as well as plant quality and nitrogen demand. Most canopy photosynthesis models assume an exponential distribution of nitrogen, or protein, through the canopy, although this is rarely consistent with experimental observation. Previous optimization schemes to derive the nitrogen distribution through the canopy generally focus on the distribution of a fixed amount of total nitrogen, which fails to account for the variation in both the actual quantity of nitrogen in response to environmental conditions and the interaction of photosynthesis and respiration at similar levels of complexity.\n\nMODEL: A model of canopy photosynthesis is presented for C(3) and C(4) canopies that considers a balanced approach between photosynthesis and respiration as well as plant carbon partitioning. Protein distribution is related to irradiance in the canopy by a flexible equation for which the exponential distribution is a special case. The model is designed to be simple to parameterize for crop, pasture and ecosystem studies. The amount and distribution of protein that maximizes canopy net photosynthesis is calculated.\n\nKEY RESULTS: The optimum protein distribution is not exponential, but is quite linear near the top of the canopy, which is consistent with experimental observations. The overall concentration within the canopy is dependent on environmental conditions, including the distribution of direct and diffuse components of irradiance.\n\nCONCLUSIONS: The widely used exponential distribution of nitrogen or protein through the canopy is generally inappropriate. The model derives the optimum distribution with characteristics that are consistent with observation, so overcoming limitations of using the exponential distribution. Although canopies may not always operate at an optimum, optimization analysis provides valuable insight into plant acclimation to environmental conditions. Protein distribution has implications for the prediction of carbon assimilation, plant quality and nitrogen demand.", "author" : [ { "dropping-particle" : "", "family" : "Johnson", "given" : "Ian R", "non-dropping-particle" : "", "parse-names" : false, "suffix" : "" }, { "dropping-particle" : "", "family" : "Thornley", "given" : "John H M", "non-dropping-particle" : "", "parse-names" : false, "suffix" : "" }, { "dropping-particle" : "", "family" : "Frantz", "given" : "Jonathan M", "non-dropping-particle" : "", "parse-names" : false, "suffix" : "" }, { "dropping-particle" : "", "family" : "Bugbee", "given" : "Bruce", "non-dropping-particle" : "", "parse-names" : false, "suffix" : "" } ], "container-title" : "Annals of botany", "id" : "ITEM-1", "issue" : "5", "issued" : { "date-parts" : [ [ "2010", "11" ] ] }, "page" : "735-49", "title" : "A model of canopy photosynthesis incorporating protein distribution through the canopy and its acclimation to light, temperature and CO2.", "type" : "article-journal", "volume" : "106" }, "uris" : [ "http://www.mendeley.com/documents/?uuid=f03bbaee-3086-4174-979f-b2d8d18aff0a", "http://www.mendeley.com/documents/?uuid=b783e0f1-b6f6-41ea-b716-f3fe8b1c4a39" ] } ], "mendeley" : { "formattedCitation" : "(Johnson et al., 2010b)", "manualFormatting" : "Johnson et al. (2010)", "plainTextFormattedCitation" : "(Johnson et al., 2010b)", "previouslyFormattedCitation" : "(Johnson et al., 2010b)" }, "properties" : { "noteIndex" : 0 }, "schema" : "https://github.com/citation-style-language/schema/raw/master/csl-citation.json" }</w:instrText>
      </w:r>
      <w:r w:rsidR="00816026" w:rsidRPr="00663491">
        <w:rPr>
          <w:rFonts w:cstheme="minorHAnsi"/>
          <w:color w:val="000000"/>
        </w:rPr>
        <w:fldChar w:fldCharType="separate"/>
      </w:r>
      <w:r w:rsidR="00816026" w:rsidRPr="00663491">
        <w:rPr>
          <w:rFonts w:cstheme="minorHAnsi"/>
          <w:noProof/>
          <w:color w:val="000000"/>
        </w:rPr>
        <w:t>Johnson et al. (2010)</w:t>
      </w:r>
      <w:r w:rsidR="00816026" w:rsidRPr="00663491">
        <w:rPr>
          <w:rFonts w:cstheme="minorHAnsi"/>
          <w:color w:val="000000"/>
        </w:rPr>
        <w:fldChar w:fldCharType="end"/>
      </w:r>
      <w:r w:rsidR="00816026" w:rsidRPr="00663491">
        <w:rPr>
          <w:rFonts w:cstheme="minorHAnsi"/>
          <w:color w:val="000000"/>
        </w:rPr>
        <w:t xml:space="preserve"> </w:t>
      </w:r>
      <w:r w:rsidR="00816026" w:rsidRPr="00663491">
        <w:rPr>
          <w:rFonts w:cstheme="minorHAnsi"/>
          <w:noProof/>
          <w:color w:val="000000"/>
        </w:rPr>
        <w:t xml:space="preserve">to provide flexibility in the description of </w:t>
      </w:r>
      <w:r w:rsidR="00816026" w:rsidRPr="00663491">
        <w:rPr>
          <w:rFonts w:cstheme="minorHAnsi"/>
          <w:i/>
          <w:noProof/>
          <w:color w:val="000000"/>
        </w:rPr>
        <w:t>N</w:t>
      </w:r>
      <w:r w:rsidR="00816026" w:rsidRPr="00663491">
        <w:rPr>
          <w:rFonts w:cstheme="minorHAnsi"/>
          <w:noProof/>
          <w:color w:val="000000"/>
        </w:rPr>
        <w:t xml:space="preserve"> distribution, see </w:t>
      </w:r>
      <w:r w:rsidR="00816026" w:rsidRPr="00663491">
        <w:rPr>
          <w:rFonts w:cstheme="minorHAnsi"/>
          <w:noProof/>
          <w:color w:val="000000"/>
        </w:rPr>
        <w:fldChar w:fldCharType="begin"/>
      </w:r>
      <w:r w:rsidR="00816026" w:rsidRPr="00663491">
        <w:rPr>
          <w:rFonts w:cstheme="minorHAnsi"/>
          <w:noProof/>
          <w:color w:val="000000"/>
        </w:rPr>
        <w:instrText xml:space="preserve"> REF _Ref392052413 \h </w:instrText>
      </w:r>
      <w:r w:rsidR="00663491" w:rsidRPr="00663491">
        <w:rPr>
          <w:rFonts w:cstheme="minorHAnsi"/>
          <w:noProof/>
          <w:color w:val="000000"/>
        </w:rPr>
        <w:instrText xml:space="preserve"> \* MERGEFORMAT </w:instrText>
      </w:r>
      <w:r w:rsidR="00816026" w:rsidRPr="00663491">
        <w:rPr>
          <w:rFonts w:cstheme="minorHAnsi"/>
          <w:noProof/>
          <w:color w:val="000000"/>
        </w:rPr>
      </w:r>
      <w:r w:rsidR="00816026" w:rsidRPr="00663491">
        <w:rPr>
          <w:rFonts w:cstheme="minorHAnsi"/>
          <w:noProof/>
          <w:color w:val="000000"/>
        </w:rPr>
        <w:fldChar w:fldCharType="separate"/>
      </w:r>
      <w:r w:rsidR="00816026" w:rsidRPr="00663491">
        <w:rPr>
          <w:rFonts w:cstheme="minorHAnsi"/>
          <w:noProof/>
          <w:color w:val="000000"/>
        </w:rPr>
        <w:t>[11</w:t>
      </w:r>
      <w:r w:rsidR="00816026" w:rsidRPr="00663491">
        <w:rPr>
          <w:rFonts w:cstheme="minorHAnsi"/>
          <w:noProof/>
          <w:color w:val="000000"/>
        </w:rPr>
        <w:fldChar w:fldCharType="end"/>
      </w:r>
      <w:r w:rsidR="00816026" w:rsidRPr="00663491">
        <w:rPr>
          <w:rFonts w:cstheme="minorHAnsi"/>
          <w:noProof/>
          <w:color w:val="000000"/>
        </w:rPr>
        <w:fldChar w:fldCharType="begin"/>
      </w:r>
      <w:r w:rsidR="00816026" w:rsidRPr="00663491">
        <w:rPr>
          <w:rFonts w:cstheme="minorHAnsi"/>
          <w:noProof/>
          <w:color w:val="000000"/>
        </w:rPr>
        <w:instrText xml:space="preserve"> REF _Ref392052444 \h </w:instrText>
      </w:r>
      <w:r w:rsidR="00663491" w:rsidRPr="00663491">
        <w:rPr>
          <w:rFonts w:cstheme="minorHAnsi"/>
          <w:noProof/>
          <w:color w:val="000000"/>
        </w:rPr>
        <w:instrText xml:space="preserve"> \* MERGEFORMAT </w:instrText>
      </w:r>
      <w:r w:rsidR="00816026" w:rsidRPr="00663491">
        <w:rPr>
          <w:rFonts w:cstheme="minorHAnsi"/>
          <w:noProof/>
          <w:color w:val="000000"/>
        </w:rPr>
      </w:r>
      <w:r w:rsidR="00816026" w:rsidRPr="00663491">
        <w:rPr>
          <w:rFonts w:cstheme="minorHAnsi"/>
          <w:noProof/>
          <w:color w:val="000000"/>
        </w:rPr>
        <w:fldChar w:fldCharType="separate"/>
      </w:r>
      <w:r w:rsidR="00816026" w:rsidRPr="00663491">
        <w:rPr>
          <w:rFonts w:cstheme="minorHAnsi"/>
          <w:noProof/>
          <w:color w:val="000000"/>
        </w:rPr>
        <w:t>]</w:t>
      </w:r>
      <w:r w:rsidR="00816026" w:rsidRPr="00663491">
        <w:rPr>
          <w:rFonts w:cstheme="minorHAnsi"/>
          <w:noProof/>
          <w:color w:val="000000"/>
        </w:rPr>
        <w:fldChar w:fldCharType="end"/>
      </w:r>
      <w:r w:rsidR="00816026" w:rsidRPr="00663491">
        <w:rPr>
          <w:rFonts w:cstheme="minorHAnsi"/>
          <w:noProof/>
          <w:color w:val="000000"/>
        </w:rPr>
        <w:t>.</w:t>
      </w:r>
    </w:p>
    <w:p w14:paraId="0FE7279A" w14:textId="77777777" w:rsidR="00816026" w:rsidRPr="00663491" w:rsidRDefault="00816026" w:rsidP="00F01B1B">
      <w:pPr>
        <w:autoSpaceDE w:val="0"/>
        <w:autoSpaceDN w:val="0"/>
        <w:adjustRightInd w:val="0"/>
        <w:rPr>
          <w:rFonts w:cstheme="minorHAnsi"/>
          <w:noProof/>
          <w:color w:val="000000"/>
        </w:rPr>
      </w:pPr>
    </w:p>
    <w:bookmarkStart w:id="141" w:name="_Ref392052413"/>
    <w:p w14:paraId="31E7024F" w14:textId="77777777" w:rsidR="00816026" w:rsidRPr="00663491" w:rsidRDefault="004E5771" w:rsidP="00816026">
      <w:pPr>
        <w:keepNext/>
        <w:autoSpaceDE w:val="0"/>
        <w:autoSpaceDN w:val="0"/>
        <w:adjustRightInd w:val="0"/>
        <w:rPr>
          <w:rFonts w:cstheme="minorHAnsi"/>
          <w:noProof/>
          <w:color w:val="000000"/>
        </w:rPr>
      </w:pPr>
      <m:oMath>
        <m:sSub>
          <m:sSubPr>
            <m:ctrlPr>
              <w:rPr>
                <w:rFonts w:ascii="Cambria Math" w:hAnsi="Cambria Math" w:cstheme="minorHAnsi"/>
                <w:i/>
                <w:noProof/>
                <w:color w:val="000000"/>
              </w:rPr>
            </m:ctrlPr>
          </m:sSubPr>
          <m:e>
            <m:r>
              <w:rPr>
                <w:rFonts w:ascii="Cambria Math" w:hAnsi="Cambria Math" w:cstheme="minorHAnsi"/>
                <w:noProof/>
                <w:color w:val="000000"/>
              </w:rPr>
              <m:t>N</m:t>
            </m:r>
          </m:e>
          <m:sub>
            <m:r>
              <w:rPr>
                <w:rFonts w:ascii="Cambria Math" w:hAnsi="Cambria Math" w:cstheme="minorHAnsi"/>
                <w:noProof/>
                <w:color w:val="000000"/>
              </w:rPr>
              <m:t>1</m:t>
            </m:r>
          </m:sub>
        </m:sSub>
        <m:r>
          <w:rPr>
            <w:rFonts w:ascii="Cambria Math" w:hAnsi="Cambria Math" w:cstheme="minorHAnsi"/>
            <w:noProof/>
            <w:color w:val="000000"/>
          </w:rPr>
          <m:t xml:space="preserve">= </m:t>
        </m:r>
        <m:sSub>
          <m:sSubPr>
            <m:ctrlPr>
              <w:rPr>
                <w:rFonts w:ascii="Cambria Math" w:hAnsi="Cambria Math" w:cstheme="minorHAnsi"/>
                <w:i/>
                <w:noProof/>
                <w:color w:val="000000"/>
              </w:rPr>
            </m:ctrlPr>
          </m:sSubPr>
          <m:e>
            <m:r>
              <w:rPr>
                <w:rFonts w:ascii="Cambria Math" w:hAnsi="Cambria Math" w:cstheme="minorHAnsi"/>
                <w:noProof/>
                <w:color w:val="000000"/>
              </w:rPr>
              <m:t>N</m:t>
            </m:r>
          </m:e>
          <m:sub>
            <m:r>
              <w:rPr>
                <w:rFonts w:ascii="Cambria Math" w:hAnsi="Cambria Math" w:cstheme="minorHAnsi"/>
                <w:noProof/>
                <w:color w:val="000000"/>
              </w:rPr>
              <m:t>0</m:t>
            </m:r>
          </m:sub>
        </m:sSub>
        <m:r>
          <w:rPr>
            <w:rFonts w:ascii="Cambria Math" w:hAnsi="Cambria Math" w:cstheme="minorHAnsi"/>
            <w:noProof/>
            <w:color w:val="000000"/>
          </w:rPr>
          <m:t>-</m:t>
        </m:r>
        <m:sSup>
          <m:sSupPr>
            <m:ctrlPr>
              <w:rPr>
                <w:rFonts w:ascii="Cambria Math" w:hAnsi="Cambria Math" w:cstheme="minorHAnsi"/>
                <w:i/>
                <w:noProof/>
                <w:color w:val="000000"/>
              </w:rPr>
            </m:ctrlPr>
          </m:sSupPr>
          <m:e>
            <m:d>
              <m:dPr>
                <m:ctrlPr>
                  <w:rPr>
                    <w:rFonts w:ascii="Cambria Math" w:hAnsi="Cambria Math" w:cstheme="minorHAnsi"/>
                    <w:i/>
                    <w:noProof/>
                    <w:color w:val="000000"/>
                  </w:rPr>
                </m:ctrlPr>
              </m:dPr>
              <m:e>
                <m:sSub>
                  <m:sSubPr>
                    <m:ctrlPr>
                      <w:rPr>
                        <w:rFonts w:ascii="Cambria Math" w:hAnsi="Cambria Math" w:cstheme="minorHAnsi"/>
                        <w:i/>
                        <w:noProof/>
                        <w:color w:val="000000"/>
                      </w:rPr>
                    </m:ctrlPr>
                  </m:sSubPr>
                  <m:e>
                    <m:r>
                      <w:rPr>
                        <w:rFonts w:ascii="Cambria Math" w:hAnsi="Cambria Math" w:cstheme="minorHAnsi"/>
                        <w:noProof/>
                        <w:color w:val="000000"/>
                      </w:rPr>
                      <m:t>N</m:t>
                    </m:r>
                  </m:e>
                  <m:sub>
                    <m:r>
                      <w:rPr>
                        <w:rFonts w:ascii="Cambria Math" w:hAnsi="Cambria Math" w:cstheme="minorHAnsi"/>
                        <w:noProof/>
                        <w:color w:val="000000"/>
                      </w:rPr>
                      <m:t>0</m:t>
                    </m:r>
                  </m:sub>
                </m:sSub>
                <m:r>
                  <w:rPr>
                    <w:rFonts w:ascii="Cambria Math" w:hAnsi="Cambria Math" w:cstheme="minorHAnsi"/>
                    <w:noProof/>
                    <w:color w:val="000000"/>
                  </w:rPr>
                  <m:t>-</m:t>
                </m:r>
                <m:sSub>
                  <m:sSubPr>
                    <m:ctrlPr>
                      <w:rPr>
                        <w:rFonts w:ascii="Cambria Math" w:hAnsi="Cambria Math" w:cstheme="minorHAnsi"/>
                        <w:i/>
                        <w:noProof/>
                        <w:color w:val="000000"/>
                      </w:rPr>
                    </m:ctrlPr>
                  </m:sSubPr>
                  <m:e>
                    <m:r>
                      <w:rPr>
                        <w:rFonts w:ascii="Cambria Math" w:hAnsi="Cambria Math" w:cstheme="minorHAnsi"/>
                        <w:noProof/>
                        <w:color w:val="000000"/>
                      </w:rPr>
                      <m:t>N</m:t>
                    </m:r>
                  </m:e>
                  <m:sub>
                    <m:r>
                      <w:rPr>
                        <w:rFonts w:ascii="Cambria Math" w:hAnsi="Cambria Math" w:cstheme="minorHAnsi"/>
                        <w:noProof/>
                        <w:color w:val="000000"/>
                      </w:rPr>
                      <m:t>b</m:t>
                    </m:r>
                  </m:sub>
                </m:sSub>
              </m:e>
            </m:d>
            <m:r>
              <w:rPr>
                <w:rFonts w:ascii="Cambria Math" w:hAnsi="Cambria Math" w:cstheme="minorHAnsi"/>
                <w:noProof/>
                <w:color w:val="000000"/>
              </w:rPr>
              <m:t xml:space="preserve"> </m:t>
            </m:r>
            <m:d>
              <m:dPr>
                <m:ctrlPr>
                  <w:rPr>
                    <w:rFonts w:ascii="Cambria Math" w:hAnsi="Cambria Math" w:cstheme="minorHAnsi"/>
                    <w:i/>
                    <w:noProof/>
                    <w:color w:val="000000"/>
                  </w:rPr>
                </m:ctrlPr>
              </m:dPr>
              <m:e>
                <m:r>
                  <w:rPr>
                    <w:rFonts w:ascii="Cambria Math" w:hAnsi="Cambria Math" w:cstheme="minorHAnsi"/>
                    <w:noProof/>
                    <w:color w:val="000000"/>
                  </w:rPr>
                  <m:t>1-</m:t>
                </m:r>
                <m:sSup>
                  <m:sSupPr>
                    <m:ctrlPr>
                      <w:rPr>
                        <w:rFonts w:ascii="Cambria Math" w:hAnsi="Cambria Math" w:cstheme="minorHAnsi"/>
                        <w:i/>
                        <w:noProof/>
                        <w:color w:val="000000"/>
                      </w:rPr>
                    </m:ctrlPr>
                  </m:sSupPr>
                  <m:e>
                    <m:r>
                      <w:rPr>
                        <w:rFonts w:ascii="Cambria Math" w:hAnsi="Cambria Math" w:cstheme="minorHAnsi"/>
                        <w:noProof/>
                        <w:color w:val="000000"/>
                      </w:rPr>
                      <m:t>exp</m:t>
                    </m:r>
                  </m:e>
                  <m:sup>
                    <m:r>
                      <w:rPr>
                        <w:rFonts w:ascii="Cambria Math" w:hAnsi="Cambria Math" w:cstheme="minorHAnsi"/>
                        <w:noProof/>
                        <w:color w:val="000000"/>
                      </w:rPr>
                      <m:t>-kl</m:t>
                    </m:r>
                  </m:sup>
                </m:sSup>
              </m:e>
            </m:d>
          </m:e>
          <m:sup>
            <m:r>
              <w:rPr>
                <w:rFonts w:ascii="Cambria Math" w:hAnsi="Cambria Math" w:cstheme="minorHAnsi"/>
                <w:noProof/>
                <w:color w:val="000000"/>
              </w:rPr>
              <m:t>γρ</m:t>
            </m:r>
          </m:sup>
        </m:sSup>
      </m:oMath>
      <w:r w:rsidR="00816026" w:rsidRPr="00663491">
        <w:rPr>
          <w:rFonts w:cstheme="minorHAnsi"/>
          <w:noProof/>
          <w:color w:val="000000"/>
        </w:rPr>
        <w:t xml:space="preserve"> </w:t>
      </w:r>
      <w:r w:rsidR="00816026" w:rsidRPr="00663491">
        <w:rPr>
          <w:rFonts w:cstheme="minorHAnsi"/>
          <w:noProof/>
          <w:color w:val="000000"/>
        </w:rPr>
        <w:tab/>
      </w:r>
      <w:r w:rsidR="00816026" w:rsidRPr="00663491">
        <w:rPr>
          <w:rFonts w:cstheme="minorHAnsi"/>
          <w:noProof/>
          <w:color w:val="000000"/>
        </w:rPr>
        <w:tab/>
      </w:r>
      <w:r w:rsidR="00816026" w:rsidRPr="00663491">
        <w:rPr>
          <w:rFonts w:cstheme="minorHAnsi"/>
          <w:noProof/>
          <w:color w:val="000000"/>
        </w:rPr>
        <w:tab/>
      </w:r>
      <w:r w:rsidR="00816026" w:rsidRPr="00663491">
        <w:rPr>
          <w:rFonts w:cstheme="minorHAnsi"/>
          <w:noProof/>
          <w:color w:val="000000"/>
        </w:rPr>
        <w:tab/>
      </w:r>
      <w:r w:rsidR="00816026" w:rsidRPr="00663491">
        <w:rPr>
          <w:rFonts w:cstheme="minorHAnsi"/>
          <w:noProof/>
          <w:color w:val="000000"/>
        </w:rPr>
        <w:tab/>
      </w:r>
      <w:r w:rsidR="00816026" w:rsidRPr="00663491">
        <w:rPr>
          <w:rFonts w:cstheme="minorHAnsi"/>
          <w:noProof/>
          <w:color w:val="000000"/>
        </w:rPr>
        <w:tab/>
        <w:t>[</w:t>
      </w:r>
      <w:r w:rsidR="001D4CF5" w:rsidRPr="00663491">
        <w:rPr>
          <w:rFonts w:cstheme="minorHAnsi"/>
          <w:noProof/>
          <w:color w:val="000000"/>
        </w:rPr>
        <w:fldChar w:fldCharType="begin"/>
      </w:r>
      <w:r w:rsidR="001D4CF5" w:rsidRPr="00663491">
        <w:rPr>
          <w:rFonts w:cstheme="minorHAnsi"/>
          <w:noProof/>
          <w:color w:val="000000"/>
        </w:rPr>
        <w:instrText xml:space="preserve"> SEQ Equation \* ARABIC </w:instrText>
      </w:r>
      <w:r w:rsidR="001D4CF5" w:rsidRPr="00663491">
        <w:rPr>
          <w:rFonts w:cstheme="minorHAnsi"/>
          <w:noProof/>
          <w:color w:val="000000"/>
        </w:rPr>
        <w:fldChar w:fldCharType="separate"/>
      </w:r>
      <w:r w:rsidR="00DE2179">
        <w:rPr>
          <w:rFonts w:cstheme="minorHAnsi"/>
          <w:noProof/>
          <w:color w:val="000000"/>
        </w:rPr>
        <w:t>49</w:t>
      </w:r>
      <w:r w:rsidR="001D4CF5" w:rsidRPr="00663491">
        <w:rPr>
          <w:rFonts w:cstheme="minorHAnsi"/>
          <w:noProof/>
          <w:color w:val="000000"/>
        </w:rPr>
        <w:fldChar w:fldCharType="end"/>
      </w:r>
      <w:bookmarkStart w:id="142" w:name="_Ref392052444"/>
      <w:bookmarkEnd w:id="141"/>
      <w:r w:rsidR="00816026" w:rsidRPr="00663491">
        <w:rPr>
          <w:rFonts w:cstheme="minorHAnsi"/>
          <w:noProof/>
          <w:color w:val="000000"/>
        </w:rPr>
        <w:t>]</w:t>
      </w:r>
      <w:bookmarkEnd w:id="142"/>
    </w:p>
    <w:p w14:paraId="06504F7E" w14:textId="77777777" w:rsidR="00816026" w:rsidRPr="00663491" w:rsidRDefault="00816026" w:rsidP="00F01B1B">
      <w:pPr>
        <w:autoSpaceDE w:val="0"/>
        <w:autoSpaceDN w:val="0"/>
        <w:adjustRightInd w:val="0"/>
        <w:rPr>
          <w:rFonts w:cstheme="minorHAnsi"/>
          <w:noProof/>
          <w:color w:val="000000"/>
        </w:rPr>
      </w:pPr>
    </w:p>
    <w:p w14:paraId="5206507E" w14:textId="77777777" w:rsidR="009F4FB5" w:rsidRPr="00663491" w:rsidRDefault="005E6ED8" w:rsidP="00F01B1B">
      <w:pPr>
        <w:autoSpaceDE w:val="0"/>
        <w:autoSpaceDN w:val="0"/>
        <w:adjustRightInd w:val="0"/>
        <w:rPr>
          <w:rFonts w:cstheme="minorHAnsi"/>
          <w:color w:val="000000"/>
        </w:rPr>
      </w:pPr>
      <w:r w:rsidRPr="00663491">
        <w:rPr>
          <w:rFonts w:cstheme="minorHAnsi"/>
          <w:noProof/>
          <w:color w:val="000000"/>
        </w:rPr>
        <w:t xml:space="preserve">Where </w:t>
      </w:r>
      <w:r w:rsidR="00DD2074" w:rsidRPr="00663491">
        <w:rPr>
          <w:rFonts w:cstheme="minorHAnsi"/>
          <w:i/>
          <w:noProof/>
          <w:color w:val="000000"/>
        </w:rPr>
        <w:t>N</w:t>
      </w:r>
      <w:r w:rsidR="00DD2074" w:rsidRPr="00663491">
        <w:rPr>
          <w:rFonts w:cstheme="minorHAnsi"/>
          <w:i/>
          <w:noProof/>
          <w:color w:val="000000"/>
          <w:vertAlign w:val="subscript"/>
        </w:rPr>
        <w:t>1</w:t>
      </w:r>
      <w:r w:rsidR="00DD2074" w:rsidRPr="00663491">
        <w:rPr>
          <w:rFonts w:cstheme="minorHAnsi"/>
          <w:noProof/>
          <w:color w:val="000000"/>
        </w:rPr>
        <w:t xml:space="preserve"> is leaf N concentration per unit leaf area (in mmol/m</w:t>
      </w:r>
      <w:r w:rsidR="00DD2074" w:rsidRPr="00663491">
        <w:rPr>
          <w:rFonts w:cstheme="minorHAnsi"/>
          <w:noProof/>
          <w:color w:val="000000"/>
          <w:vertAlign w:val="superscript"/>
        </w:rPr>
        <w:t>2</w:t>
      </w:r>
      <w:r w:rsidR="00DD2074" w:rsidRPr="00663491">
        <w:rPr>
          <w:rFonts w:cstheme="minorHAnsi"/>
          <w:noProof/>
          <w:color w:val="000000"/>
        </w:rPr>
        <w:t xml:space="preserve">), </w:t>
      </w:r>
      <w:r w:rsidR="00DD2074" w:rsidRPr="00663491">
        <w:rPr>
          <w:rFonts w:cstheme="minorHAnsi"/>
          <w:i/>
          <w:noProof/>
          <w:color w:val="000000"/>
        </w:rPr>
        <w:t>N</w:t>
      </w:r>
      <w:r w:rsidR="00DD2074" w:rsidRPr="00663491">
        <w:rPr>
          <w:rFonts w:cstheme="minorHAnsi"/>
          <w:i/>
          <w:noProof/>
          <w:color w:val="000000"/>
          <w:vertAlign w:val="subscript"/>
        </w:rPr>
        <w:t>0</w:t>
      </w:r>
      <w:r w:rsidR="00DD2074" w:rsidRPr="00663491">
        <w:rPr>
          <w:rFonts w:cstheme="minorHAnsi"/>
          <w:noProof/>
          <w:color w:val="000000"/>
        </w:rPr>
        <w:t xml:space="preserve"> is leaf N concetration at the top of the canopy (in mmol/m</w:t>
      </w:r>
      <w:r w:rsidR="00DD2074" w:rsidRPr="00663491">
        <w:rPr>
          <w:rFonts w:cstheme="minorHAnsi"/>
          <w:noProof/>
          <w:color w:val="000000"/>
          <w:vertAlign w:val="superscript"/>
        </w:rPr>
        <w:t>2</w:t>
      </w:r>
      <w:r w:rsidR="00DD2074" w:rsidRPr="00663491">
        <w:rPr>
          <w:rFonts w:cstheme="minorHAnsi"/>
          <w:noProof/>
          <w:color w:val="000000"/>
        </w:rPr>
        <w:t xml:space="preserve">), </w:t>
      </w:r>
      <w:r w:rsidR="00DD2074" w:rsidRPr="00663491">
        <w:rPr>
          <w:rFonts w:cstheme="minorHAnsi"/>
          <w:i/>
          <w:noProof/>
          <w:color w:val="000000"/>
        </w:rPr>
        <w:t>N</w:t>
      </w:r>
      <w:r w:rsidR="00DD2074" w:rsidRPr="00663491">
        <w:rPr>
          <w:rFonts w:cstheme="minorHAnsi"/>
          <w:i/>
          <w:noProof/>
          <w:color w:val="000000"/>
          <w:vertAlign w:val="subscript"/>
        </w:rPr>
        <w:t>b</w:t>
      </w:r>
      <w:r w:rsidR="00DD2074" w:rsidRPr="00663491">
        <w:rPr>
          <w:rFonts w:cstheme="minorHAnsi"/>
          <w:noProof/>
          <w:color w:val="000000"/>
        </w:rPr>
        <w:t xml:space="preserve"> is leaf N conce</w:t>
      </w:r>
      <w:r w:rsidR="00AC46E7" w:rsidRPr="00663491">
        <w:rPr>
          <w:rFonts w:cstheme="minorHAnsi"/>
          <w:noProof/>
          <w:color w:val="000000"/>
        </w:rPr>
        <w:t>n</w:t>
      </w:r>
      <w:r w:rsidR="00DD2074" w:rsidRPr="00663491">
        <w:rPr>
          <w:rFonts w:cstheme="minorHAnsi"/>
          <w:noProof/>
          <w:color w:val="000000"/>
        </w:rPr>
        <w:t>tration not associated with photosynthesis (in mmol/m</w:t>
      </w:r>
      <w:r w:rsidR="00DD2074" w:rsidRPr="00663491">
        <w:rPr>
          <w:rFonts w:cstheme="minorHAnsi"/>
          <w:noProof/>
          <w:color w:val="000000"/>
          <w:vertAlign w:val="superscript"/>
        </w:rPr>
        <w:t>2</w:t>
      </w:r>
      <w:r w:rsidR="00DD2074" w:rsidRPr="00663491">
        <w:rPr>
          <w:rFonts w:cstheme="minorHAnsi"/>
          <w:noProof/>
          <w:color w:val="000000"/>
        </w:rPr>
        <w:t xml:space="preserve">), </w:t>
      </w:r>
      <w:r w:rsidR="00DD2074" w:rsidRPr="00663491">
        <w:rPr>
          <w:rFonts w:cstheme="minorHAnsi"/>
          <w:i/>
          <w:noProof/>
          <w:color w:val="000000"/>
        </w:rPr>
        <w:t>k</w:t>
      </w:r>
      <w:r w:rsidR="00DD2074" w:rsidRPr="00663491">
        <w:rPr>
          <w:rFonts w:cstheme="minorHAnsi"/>
          <w:noProof/>
          <w:color w:val="000000"/>
        </w:rPr>
        <w:t xml:space="preserve"> is the canopy extinction co-efficient (0.5 m</w:t>
      </w:r>
      <w:r w:rsidR="00DD2074" w:rsidRPr="00663491">
        <w:rPr>
          <w:rFonts w:cstheme="minorHAnsi"/>
          <w:noProof/>
          <w:color w:val="000000"/>
          <w:vertAlign w:val="superscript"/>
        </w:rPr>
        <w:t>2</w:t>
      </w:r>
      <w:r w:rsidR="00DD2074" w:rsidRPr="00663491">
        <w:rPr>
          <w:rFonts w:cstheme="minorHAnsi"/>
          <w:noProof/>
          <w:color w:val="000000"/>
        </w:rPr>
        <w:t xml:space="preserve"> ground m</w:t>
      </w:r>
      <w:r w:rsidR="00DD2074" w:rsidRPr="00663491">
        <w:rPr>
          <w:rFonts w:cstheme="minorHAnsi"/>
          <w:noProof/>
          <w:color w:val="000000"/>
          <w:vertAlign w:val="superscript"/>
        </w:rPr>
        <w:t>-2</w:t>
      </w:r>
      <w:r w:rsidR="00DD2074" w:rsidRPr="00663491">
        <w:rPr>
          <w:rFonts w:cstheme="minorHAnsi"/>
          <w:noProof/>
          <w:color w:val="000000"/>
        </w:rPr>
        <w:t xml:space="preserve"> leaf), </w:t>
      </w:r>
      <w:r w:rsidR="00DD2074" w:rsidRPr="00663491">
        <w:rPr>
          <w:rFonts w:cstheme="minorHAnsi"/>
          <w:i/>
          <w:noProof/>
          <w:color w:val="000000"/>
        </w:rPr>
        <w:t>l</w:t>
      </w:r>
      <w:r w:rsidR="00DD2074" w:rsidRPr="00663491">
        <w:rPr>
          <w:rFonts w:cstheme="minorHAnsi"/>
          <w:noProof/>
          <w:color w:val="000000"/>
        </w:rPr>
        <w:t xml:space="preserve"> is the cumulative leaf area index from the top of the canopy (where </w:t>
      </w:r>
      <w:r w:rsidR="00DD2074" w:rsidRPr="00663491">
        <w:rPr>
          <w:rFonts w:cstheme="minorHAnsi"/>
          <w:i/>
          <w:noProof/>
          <w:color w:val="000000"/>
        </w:rPr>
        <w:t>l</w:t>
      </w:r>
      <w:r w:rsidR="00DD2074" w:rsidRPr="00663491">
        <w:rPr>
          <w:rFonts w:cstheme="minorHAnsi"/>
          <w:noProof/>
          <w:color w:val="000000"/>
        </w:rPr>
        <w:t>=0) (in m</w:t>
      </w:r>
      <w:r w:rsidR="00DD2074" w:rsidRPr="00663491">
        <w:rPr>
          <w:rFonts w:cstheme="minorHAnsi"/>
          <w:noProof/>
          <w:color w:val="000000"/>
          <w:vertAlign w:val="superscript"/>
        </w:rPr>
        <w:t>2</w:t>
      </w:r>
      <w:r w:rsidR="00DD2074" w:rsidRPr="00663491">
        <w:rPr>
          <w:rFonts w:cstheme="minorHAnsi"/>
          <w:noProof/>
          <w:color w:val="000000"/>
        </w:rPr>
        <w:t>/m</w:t>
      </w:r>
      <w:r w:rsidR="00DD2074" w:rsidRPr="00663491">
        <w:rPr>
          <w:rFonts w:cstheme="minorHAnsi"/>
          <w:noProof/>
          <w:color w:val="000000"/>
          <w:vertAlign w:val="superscript"/>
        </w:rPr>
        <w:t>2</w:t>
      </w:r>
      <w:r w:rsidR="00DD2074" w:rsidRPr="00663491">
        <w:rPr>
          <w:rFonts w:cstheme="minorHAnsi"/>
          <w:noProof/>
          <w:color w:val="000000"/>
        </w:rPr>
        <w:t xml:space="preserve">) and </w:t>
      </w:r>
      <w:r w:rsidR="00DD2074" w:rsidRPr="00663491">
        <w:rPr>
          <w:rFonts w:cstheme="minorHAnsi"/>
          <w:i/>
          <w:noProof/>
          <w:color w:val="000000"/>
        </w:rPr>
        <w:t>γρ</w:t>
      </w:r>
      <w:r w:rsidR="00DD2074" w:rsidRPr="00663491">
        <w:rPr>
          <w:rFonts w:cstheme="minorHAnsi"/>
          <w:noProof/>
          <w:color w:val="000000"/>
        </w:rPr>
        <w:t xml:space="preserve"> is </w:t>
      </w:r>
      <w:r w:rsidR="007608F9" w:rsidRPr="00663491">
        <w:rPr>
          <w:rFonts w:cstheme="minorHAnsi"/>
          <w:noProof/>
          <w:color w:val="000000"/>
        </w:rPr>
        <w:t xml:space="preserve">dimensionless co-efficient that sets the distribution of N over the canopy. </w:t>
      </w:r>
      <w:r w:rsidR="007608F9" w:rsidRPr="00663491">
        <w:rPr>
          <w:rFonts w:cstheme="minorHAnsi"/>
          <w:i/>
          <w:noProof/>
          <w:color w:val="000000"/>
        </w:rPr>
        <w:t xml:space="preserve">γρ </w:t>
      </w:r>
      <w:r w:rsidR="007608F9" w:rsidRPr="00663491">
        <w:rPr>
          <w:rFonts w:cstheme="minorHAnsi"/>
          <w:noProof/>
          <w:color w:val="000000"/>
        </w:rPr>
        <w:t xml:space="preserve">≥ 0 and when </w:t>
      </w:r>
      <w:r w:rsidR="007608F9" w:rsidRPr="00663491">
        <w:rPr>
          <w:rFonts w:cstheme="minorHAnsi"/>
          <w:i/>
          <w:noProof/>
          <w:color w:val="000000"/>
        </w:rPr>
        <w:t xml:space="preserve">γρ </w:t>
      </w:r>
      <w:r w:rsidR="007608F9" w:rsidRPr="00663491">
        <w:rPr>
          <w:rFonts w:cstheme="minorHAnsi"/>
          <w:noProof/>
          <w:color w:val="000000"/>
        </w:rPr>
        <w:t xml:space="preserve">= 0 </w:t>
      </w:r>
      <w:r w:rsidR="007608F9" w:rsidRPr="00663491">
        <w:rPr>
          <w:rFonts w:cstheme="minorHAnsi"/>
          <w:noProof/>
          <w:color w:val="000000"/>
        </w:rPr>
        <w:fldChar w:fldCharType="begin"/>
      </w:r>
      <w:r w:rsidR="007608F9" w:rsidRPr="00663491">
        <w:rPr>
          <w:rFonts w:cstheme="minorHAnsi"/>
          <w:noProof/>
          <w:color w:val="000000"/>
        </w:rPr>
        <w:instrText xml:space="preserve"> REF _Ref392052413 \h </w:instrText>
      </w:r>
      <w:r w:rsidR="006B0BDD" w:rsidRPr="00663491">
        <w:rPr>
          <w:rFonts w:cstheme="minorHAnsi"/>
          <w:noProof/>
          <w:color w:val="000000"/>
        </w:rPr>
        <w:instrText xml:space="preserve"> \* MERGEFORMAT </w:instrText>
      </w:r>
      <w:r w:rsidR="007608F9" w:rsidRPr="00663491">
        <w:rPr>
          <w:rFonts w:cstheme="minorHAnsi"/>
          <w:noProof/>
          <w:color w:val="000000"/>
        </w:rPr>
      </w:r>
      <w:r w:rsidR="007608F9" w:rsidRPr="00663491">
        <w:rPr>
          <w:rFonts w:cstheme="minorHAnsi"/>
          <w:noProof/>
          <w:color w:val="000000"/>
        </w:rPr>
        <w:fldChar w:fldCharType="separate"/>
      </w:r>
      <w:r w:rsidR="007608F9" w:rsidRPr="00663491">
        <w:rPr>
          <w:rFonts w:cstheme="minorHAnsi"/>
          <w:noProof/>
          <w:color w:val="000000"/>
        </w:rPr>
        <w:t>[11</w:t>
      </w:r>
      <w:r w:rsidR="007608F9" w:rsidRPr="00663491">
        <w:rPr>
          <w:rFonts w:cstheme="minorHAnsi"/>
          <w:noProof/>
          <w:color w:val="000000"/>
        </w:rPr>
        <w:fldChar w:fldCharType="end"/>
      </w:r>
      <w:r w:rsidR="007608F9" w:rsidRPr="00663491">
        <w:rPr>
          <w:rFonts w:cstheme="minorHAnsi"/>
          <w:noProof/>
          <w:color w:val="000000"/>
        </w:rPr>
        <w:fldChar w:fldCharType="begin"/>
      </w:r>
      <w:r w:rsidR="007608F9" w:rsidRPr="00663491">
        <w:rPr>
          <w:rFonts w:cstheme="minorHAnsi"/>
          <w:noProof/>
          <w:color w:val="000000"/>
        </w:rPr>
        <w:instrText xml:space="preserve"> REF _Ref392052444 \h </w:instrText>
      </w:r>
      <w:r w:rsidR="006B0BDD" w:rsidRPr="00663491">
        <w:rPr>
          <w:rFonts w:cstheme="minorHAnsi"/>
          <w:noProof/>
          <w:color w:val="000000"/>
        </w:rPr>
        <w:instrText xml:space="preserve"> \* MERGEFORMAT </w:instrText>
      </w:r>
      <w:r w:rsidR="007608F9" w:rsidRPr="00663491">
        <w:rPr>
          <w:rFonts w:cstheme="minorHAnsi"/>
          <w:noProof/>
          <w:color w:val="000000"/>
        </w:rPr>
      </w:r>
      <w:r w:rsidR="007608F9" w:rsidRPr="00663491">
        <w:rPr>
          <w:rFonts w:cstheme="minorHAnsi"/>
          <w:noProof/>
          <w:color w:val="000000"/>
        </w:rPr>
        <w:fldChar w:fldCharType="separate"/>
      </w:r>
      <w:r w:rsidR="007608F9" w:rsidRPr="00663491">
        <w:rPr>
          <w:rFonts w:cstheme="minorHAnsi"/>
          <w:noProof/>
          <w:color w:val="000000"/>
        </w:rPr>
        <w:t>]</w:t>
      </w:r>
      <w:r w:rsidR="007608F9" w:rsidRPr="00663491">
        <w:rPr>
          <w:rFonts w:cstheme="minorHAnsi"/>
          <w:noProof/>
          <w:color w:val="000000"/>
        </w:rPr>
        <w:fldChar w:fldCharType="end"/>
      </w:r>
      <w:r w:rsidR="007608F9" w:rsidRPr="00663491">
        <w:rPr>
          <w:rFonts w:cstheme="minorHAnsi"/>
          <w:noProof/>
          <w:color w:val="000000"/>
        </w:rPr>
        <w:t xml:space="preserve"> simplifies to a constant N distribution over the canopy, when </w:t>
      </w:r>
      <w:r w:rsidR="007608F9" w:rsidRPr="00663491">
        <w:rPr>
          <w:rFonts w:cstheme="minorHAnsi"/>
          <w:i/>
          <w:noProof/>
          <w:color w:val="000000"/>
        </w:rPr>
        <w:t xml:space="preserve">γρ </w:t>
      </w:r>
      <w:r w:rsidR="007608F9" w:rsidRPr="00663491">
        <w:rPr>
          <w:rFonts w:cstheme="minorHAnsi"/>
          <w:noProof/>
          <w:color w:val="000000"/>
        </w:rPr>
        <w:t xml:space="preserve">= 1 it assumes an exponential distribution (e.g. a distribution determined by within canopy irradiance penetration and as </w:t>
      </w:r>
      <w:r w:rsidR="007608F9" w:rsidRPr="00663491">
        <w:rPr>
          <w:rFonts w:cstheme="minorHAnsi"/>
          <w:i/>
          <w:noProof/>
          <w:color w:val="000000"/>
        </w:rPr>
        <w:t xml:space="preserve">γρ </w:t>
      </w:r>
      <m:oMath>
        <m:r>
          <w:rPr>
            <w:rFonts w:ascii="Cambria Math" w:hAnsi="Cambria Math" w:cstheme="minorHAnsi"/>
            <w:noProof/>
            <w:color w:val="000000"/>
          </w:rPr>
          <m:t>→ ∞</m:t>
        </m:r>
      </m:oMath>
      <w:r w:rsidR="007608F9" w:rsidRPr="00663491">
        <w:rPr>
          <w:rFonts w:cstheme="minorHAnsi"/>
          <w:i/>
          <w:noProof/>
          <w:color w:val="000000"/>
        </w:rPr>
        <w:t xml:space="preserve"> </w:t>
      </w:r>
      <w:r w:rsidR="007608F9" w:rsidRPr="00663491">
        <w:rPr>
          <w:rFonts w:cstheme="minorHAnsi"/>
          <w:noProof/>
          <w:color w:val="000000"/>
        </w:rPr>
        <w:t>it simplifies to a constant protein distribution</w:t>
      </w:r>
      <w:r w:rsidR="007608F9" w:rsidRPr="00663491">
        <w:rPr>
          <w:rFonts w:cstheme="minorHAnsi"/>
          <w:color w:val="000000"/>
        </w:rPr>
        <w:t xml:space="preserve"> defined by </w:t>
      </w:r>
      <w:r w:rsidR="007608F9" w:rsidRPr="00663491">
        <w:rPr>
          <w:rFonts w:cstheme="minorHAnsi"/>
          <w:i/>
          <w:color w:val="000000"/>
        </w:rPr>
        <w:t>N</w:t>
      </w:r>
      <w:r w:rsidR="007608F9" w:rsidRPr="00663491">
        <w:rPr>
          <w:rFonts w:cstheme="minorHAnsi"/>
          <w:i/>
          <w:color w:val="000000"/>
          <w:vertAlign w:val="subscript"/>
        </w:rPr>
        <w:t>b</w:t>
      </w:r>
      <w:r w:rsidR="007608F9" w:rsidRPr="00663491">
        <w:rPr>
          <w:rFonts w:cstheme="minorHAnsi"/>
          <w:color w:val="000000"/>
        </w:rPr>
        <w:t xml:space="preserve">. In the absence of species-specific parameterisation of this function we use default values of  </w:t>
      </w:r>
      <w:r w:rsidR="007608F9" w:rsidRPr="00663491">
        <w:rPr>
          <w:rFonts w:cstheme="minorHAnsi"/>
          <w:i/>
          <w:noProof/>
          <w:color w:val="000000"/>
        </w:rPr>
        <w:t>N</w:t>
      </w:r>
      <w:r w:rsidR="007608F9" w:rsidRPr="00663491">
        <w:rPr>
          <w:rFonts w:cstheme="minorHAnsi"/>
          <w:i/>
          <w:noProof/>
          <w:color w:val="000000"/>
          <w:vertAlign w:val="subscript"/>
        </w:rPr>
        <w:t>0</w:t>
      </w:r>
      <w:r w:rsidR="007608F9" w:rsidRPr="00663491">
        <w:rPr>
          <w:rFonts w:cstheme="minorHAnsi"/>
          <w:noProof/>
          <w:color w:val="000000"/>
        </w:rPr>
        <w:t xml:space="preserve"> = 0.3,  </w:t>
      </w:r>
      <w:r w:rsidR="007608F9" w:rsidRPr="00663491">
        <w:rPr>
          <w:rFonts w:cstheme="minorHAnsi"/>
          <w:i/>
          <w:noProof/>
          <w:color w:val="000000"/>
        </w:rPr>
        <w:t>N</w:t>
      </w:r>
      <w:r w:rsidR="007608F9" w:rsidRPr="00663491">
        <w:rPr>
          <w:rFonts w:cstheme="minorHAnsi"/>
          <w:i/>
          <w:noProof/>
          <w:color w:val="000000"/>
          <w:vertAlign w:val="subscript"/>
        </w:rPr>
        <w:t>b</w:t>
      </w:r>
      <w:r w:rsidR="007608F9" w:rsidRPr="00663491">
        <w:rPr>
          <w:rFonts w:cstheme="minorHAnsi"/>
          <w:noProof/>
          <w:color w:val="000000"/>
        </w:rPr>
        <w:t xml:space="preserve"> = 0.05 and </w:t>
      </w:r>
      <w:r w:rsidR="007608F9" w:rsidRPr="00663491">
        <w:rPr>
          <w:rFonts w:cstheme="minorHAnsi"/>
          <w:i/>
          <w:noProof/>
          <w:color w:val="000000"/>
        </w:rPr>
        <w:t>γρ</w:t>
      </w:r>
      <w:r w:rsidR="007608F9" w:rsidRPr="00663491">
        <w:rPr>
          <w:rFonts w:cstheme="minorHAnsi"/>
          <w:noProof/>
          <w:color w:val="000000"/>
        </w:rPr>
        <w:t xml:space="preserve"> = 8.  </w:t>
      </w:r>
    </w:p>
    <w:p w14:paraId="574AC2B2" w14:textId="77777777" w:rsidR="00AF761F" w:rsidRPr="00663491" w:rsidRDefault="00AF761F" w:rsidP="00F01B1B">
      <w:pPr>
        <w:autoSpaceDE w:val="0"/>
        <w:autoSpaceDN w:val="0"/>
        <w:adjustRightInd w:val="0"/>
        <w:rPr>
          <w:rFonts w:cstheme="minorHAnsi"/>
          <w:color w:val="000000"/>
        </w:rPr>
      </w:pPr>
    </w:p>
    <w:p w14:paraId="6A1C0718" w14:textId="77777777" w:rsidR="006B0BDD" w:rsidRPr="00663491" w:rsidRDefault="001C722B" w:rsidP="00F01B1B">
      <w:pPr>
        <w:autoSpaceDE w:val="0"/>
        <w:autoSpaceDN w:val="0"/>
        <w:adjustRightInd w:val="0"/>
        <w:rPr>
          <w:rFonts w:cstheme="minorHAnsi"/>
          <w:color w:val="000000"/>
        </w:rPr>
      </w:pPr>
      <w:r w:rsidRPr="00663491">
        <w:rPr>
          <w:rFonts w:cstheme="minorHAnsi"/>
          <w:color w:val="000000"/>
        </w:rPr>
        <w:t xml:space="preserve">Leaf N is converted to </w:t>
      </w:r>
      <w:r w:rsidR="006B0BDD" w:rsidRPr="00663491">
        <w:rPr>
          <w:rFonts w:cstheme="minorHAnsi"/>
          <w:color w:val="000000"/>
        </w:rPr>
        <w:t xml:space="preserve">photosynthetic </w:t>
      </w:r>
      <w:r w:rsidRPr="00663491">
        <w:rPr>
          <w:rFonts w:cstheme="minorHAnsi"/>
          <w:color w:val="000000"/>
        </w:rPr>
        <w:t>Rubisco capacity</w:t>
      </w:r>
      <w:r w:rsidR="006B0BDD" w:rsidRPr="00663491">
        <w:rPr>
          <w:rFonts w:cstheme="minorHAnsi"/>
          <w:color w:val="000000"/>
        </w:rPr>
        <w:t xml:space="preserve"> per unit leaf area</w:t>
      </w:r>
      <w:r w:rsidRPr="00663491">
        <w:rPr>
          <w:rFonts w:cstheme="minorHAnsi"/>
          <w:color w:val="000000"/>
        </w:rPr>
        <w:t xml:space="preserve">, </w:t>
      </w:r>
      <w:r w:rsidRPr="00663491">
        <w:rPr>
          <w:rFonts w:cstheme="minorHAnsi"/>
          <w:i/>
          <w:color w:val="000000"/>
        </w:rPr>
        <w:t>V</w:t>
      </w:r>
      <w:r w:rsidRPr="00663491">
        <w:rPr>
          <w:rFonts w:cstheme="minorHAnsi"/>
          <w:i/>
          <w:color w:val="000000"/>
          <w:vertAlign w:val="subscript"/>
        </w:rPr>
        <w:t>1</w:t>
      </w:r>
      <w:r w:rsidR="00242A9F" w:rsidRPr="00663491">
        <w:rPr>
          <w:rFonts w:cstheme="minorHAnsi"/>
          <w:i/>
          <w:color w:val="000000"/>
          <w:vertAlign w:val="subscript"/>
        </w:rPr>
        <w:t xml:space="preserve"> </w:t>
      </w:r>
      <w:r w:rsidR="00242A9F" w:rsidRPr="00663491">
        <w:rPr>
          <w:rFonts w:cstheme="minorHAnsi"/>
          <w:color w:val="000000"/>
        </w:rPr>
        <w:t>(in μmol m</w:t>
      </w:r>
      <w:r w:rsidR="00242A9F" w:rsidRPr="00663491">
        <w:rPr>
          <w:rFonts w:cstheme="minorHAnsi"/>
          <w:color w:val="000000"/>
          <w:vertAlign w:val="superscript"/>
        </w:rPr>
        <w:t>-2</w:t>
      </w:r>
      <w:r w:rsidR="00242A9F" w:rsidRPr="00663491">
        <w:rPr>
          <w:rFonts w:cstheme="minorHAnsi"/>
          <w:color w:val="000000"/>
        </w:rPr>
        <w:t xml:space="preserve"> s</w:t>
      </w:r>
      <w:r w:rsidR="00242A9F" w:rsidRPr="00663491">
        <w:rPr>
          <w:rFonts w:cstheme="minorHAnsi"/>
          <w:color w:val="000000"/>
          <w:vertAlign w:val="superscript"/>
        </w:rPr>
        <w:t>-1</w:t>
      </w:r>
      <w:r w:rsidR="00242A9F" w:rsidRPr="00663491">
        <w:rPr>
          <w:rFonts w:cstheme="minorHAnsi"/>
          <w:color w:val="000000"/>
        </w:rPr>
        <w:t>)</w:t>
      </w:r>
      <w:r w:rsidRPr="00663491">
        <w:rPr>
          <w:rFonts w:cstheme="minorHAnsi"/>
          <w:color w:val="000000"/>
        </w:rPr>
        <w:t xml:space="preserve">, assuming a linear relationship between </w:t>
      </w:r>
      <w:r w:rsidRPr="00663491">
        <w:rPr>
          <w:rFonts w:cstheme="minorHAnsi"/>
          <w:i/>
          <w:color w:val="000000"/>
        </w:rPr>
        <w:t>V</w:t>
      </w:r>
      <w:r w:rsidRPr="00663491">
        <w:rPr>
          <w:rFonts w:cstheme="minorHAnsi"/>
          <w:i/>
          <w:color w:val="000000"/>
          <w:vertAlign w:val="subscript"/>
        </w:rPr>
        <w:t>1</w:t>
      </w:r>
      <w:r w:rsidRPr="00663491">
        <w:rPr>
          <w:rFonts w:cstheme="minorHAnsi"/>
          <w:color w:val="000000"/>
        </w:rPr>
        <w:t xml:space="preserve"> and </w:t>
      </w:r>
      <w:r w:rsidRPr="00663491">
        <w:rPr>
          <w:rFonts w:cstheme="minorHAnsi"/>
          <w:i/>
          <w:color w:val="000000"/>
        </w:rPr>
        <w:t>N</w:t>
      </w:r>
      <w:r w:rsidRPr="00663491">
        <w:rPr>
          <w:rFonts w:cstheme="minorHAnsi"/>
          <w:i/>
          <w:color w:val="000000"/>
          <w:vertAlign w:val="subscript"/>
        </w:rPr>
        <w:t>1</w:t>
      </w:r>
      <w:r w:rsidRPr="00663491">
        <w:rPr>
          <w:rFonts w:cstheme="minorHAnsi"/>
          <w:color w:val="000000"/>
        </w:rPr>
        <w:t xml:space="preserve"> </w:t>
      </w:r>
      <w:r w:rsidRPr="00663491">
        <w:rPr>
          <w:rFonts w:cstheme="minorHAnsi"/>
          <w:color w:val="000000"/>
        </w:rPr>
        <w:fldChar w:fldCharType="begin" w:fldLock="1"/>
      </w:r>
      <w:r w:rsidR="00BF17B4">
        <w:rPr>
          <w:rFonts w:cstheme="minorHAnsi"/>
          <w:color w:val="000000"/>
        </w:rPr>
        <w:instrText>ADDIN CSL_CITATION { "citationItems" : [ { "id" : "ITEM-1", "itemData" : { "author" : [ { "dropping-particle" : "", "family" : "Field, H.A., &amp; Mooney", "given" : "C.", "non-dropping-particle" : "", "parse-names" : false, "suffix" : "" } ], "container-title" : "On the Economy of Plant Form and Funetion", "editor" : [ { "dropping-particle" : "", "family" : "Givnish", "given" : "Thomas J", "non-dropping-particle" : "", "parse-names" : false, "suffix" : "" } ], "id" : "ITEM-1", "issued" : { "date-parts" : [ [ "1986" ] ] }, "page" : "25-55", "publisher" : "Cambridge University Press", "title" : "The photosynthesis - nitrogen relationship in wild plants. , Cambridge.", "type" : "chapter" }, "uris" : [ "http://www.mendeley.com/documents/?uuid=0d373939-3fa7-4004-b01d-b3d17b1250e2", "http://www.mendeley.com/documents/?uuid=8bf4b2a8-1c90-4d0b-9c0a-db1d315c1d0d" ] } ], "mendeley" : { "formattedCitation" : "(Field, H.A., &amp; Mooney, 1986)", "manualFormatting" : "(Field &amp; Mooney, 1986", "plainTextFormattedCitation" : "(Field, H.A., &amp; Mooney, 1986)", "previouslyFormattedCitation" : "(Field, H.A., &amp; Mooney, 1986)" }, "properties" : { "noteIndex" : 0 }, "schema" : "https://github.com/citation-style-language/schema/raw/master/csl-citation.json" }</w:instrText>
      </w:r>
      <w:r w:rsidRPr="00663491">
        <w:rPr>
          <w:rFonts w:cstheme="minorHAnsi"/>
          <w:color w:val="000000"/>
        </w:rPr>
        <w:fldChar w:fldCharType="separate"/>
      </w:r>
      <w:r w:rsidRPr="00663491">
        <w:rPr>
          <w:rFonts w:cstheme="minorHAnsi"/>
          <w:noProof/>
          <w:color w:val="000000"/>
        </w:rPr>
        <w:t>(Field &amp; Mooney, 1986</w:t>
      </w:r>
      <w:r w:rsidRPr="00663491">
        <w:rPr>
          <w:rFonts w:cstheme="minorHAnsi"/>
          <w:color w:val="000000"/>
        </w:rPr>
        <w:fldChar w:fldCharType="end"/>
      </w:r>
      <w:r w:rsidRPr="00663491">
        <w:rPr>
          <w:rFonts w:cstheme="minorHAnsi"/>
          <w:color w:val="000000"/>
        </w:rPr>
        <w:t xml:space="preserve">; </w:t>
      </w:r>
      <w:r w:rsidR="006B0BDD" w:rsidRPr="00663491">
        <w:rPr>
          <w:rFonts w:cstheme="minorHAnsi"/>
          <w:color w:val="000000"/>
        </w:rPr>
        <w:fldChar w:fldCharType="begin" w:fldLock="1"/>
      </w:r>
      <w:r w:rsidR="00BF17B4">
        <w:rPr>
          <w:rFonts w:cstheme="minorHAnsi"/>
          <w:color w:val="000000"/>
        </w:rPr>
        <w:instrText>ADDIN CSL_CITATION { "citationItems" : [ { "id" : "ITEM-1", "itemData" : { "ISSN" : "0032-0889", "PMID" : "16662996", "abstract" : "Wheat (Triticum aestivum L. cv Yecora 70) plants were grown with various concentrations of nitrate nitrogen available to the roots. Sampling of flag leaves began after they had reached full expansion and continued throughout senescence. Rates of gas exchange, ribulose-1,5-bisphosphate (RuP(2)) carboxylase activity, and the amounts of chlorophyll, soluble protein, nitrogen, and phosphorus were determined for each flag leaf. Rate of CO(2) assimilation was uniquely related to total leaf nitrogen irrespective of nutrient treatment, season, and leaf age. Assimilation rate increased with leaf nitrogen, but the slope of the relationship declined markedly when leaf nitrogen exceeded 125 millimoles nitrogen per square meter. Chlorophyll content and RuP(2) carboxylase activity were approximately proportional to leaf nitrogen content. As leaves aged, RuP(2) carboxylase activity and calculated Hill activity declined in parallel. With normal ambient partial pressure of CO(2), the intercellular partial pressure of CO(2) was always such that rate of assimilation appeared colimited by RuP(2) carboxylation and RuP(2) regeneration capacity.The initial slope of rate of CO(2) assimilation against intercellular partial pressure of CO(2) varied nonlinearly with carboxylase activity. It is suggested that this was due to a finite conductance to CO(2) diffusion in the wall and liquid phase which causes a drop in CO(2) partial pressure between the intercellular spaces and the site of carboxylation. A double reciprocal plot was used to obtain an estimate of the transfer conductance.", "author" : [ { "dropping-particle" : "", "family" : "Evans", "given" : "J R", "non-dropping-particle" : "", "parse-names" : false, "suffix" : "" } ], "container-title" : "Plant physiology", "id" : "ITEM-1", "issue" : "2", "issued" : { "date-parts" : [ [ "1983", "6" ] ] }, "page" : "297-302", "title" : "Nitrogen and Photosynthesis in the Flag Leaf of Wheat (Triticum aestivum L.).", "type" : "article-journal", "volume" : "72" }, "uris" : [ "http://www.mendeley.com/documents/?uuid=8d6a1178-5a68-49a5-8adf-884d3735a473", "http://www.mendeley.com/documents/?uuid=cdfabb78-706c-4a76-87ff-f832b0fbf964" ] } ], "mendeley" : { "formattedCitation" : "(Evans, 1983)", "manualFormatting" : "Evans, 1983)", "plainTextFormattedCitation" : "(Evans, 1983)", "previouslyFormattedCitation" : "(Evans, 1983)" }, "properties" : { "noteIndex" : 0 }, "schema" : "https://github.com/citation-style-language/schema/raw/master/csl-citation.json" }</w:instrText>
      </w:r>
      <w:r w:rsidR="006B0BDD" w:rsidRPr="00663491">
        <w:rPr>
          <w:rFonts w:cstheme="minorHAnsi"/>
          <w:color w:val="000000"/>
        </w:rPr>
        <w:fldChar w:fldCharType="separate"/>
      </w:r>
      <w:r w:rsidR="006B0BDD" w:rsidRPr="00663491">
        <w:rPr>
          <w:rFonts w:cstheme="minorHAnsi"/>
          <w:noProof/>
          <w:color w:val="000000"/>
        </w:rPr>
        <w:t>Evans, 1983)</w:t>
      </w:r>
      <w:r w:rsidR="006B0BDD" w:rsidRPr="00663491">
        <w:rPr>
          <w:rFonts w:cstheme="minorHAnsi"/>
          <w:color w:val="000000"/>
        </w:rPr>
        <w:fldChar w:fldCharType="end"/>
      </w:r>
      <w:r w:rsidR="006B0BDD" w:rsidRPr="00663491">
        <w:rPr>
          <w:rFonts w:cstheme="minorHAnsi"/>
          <w:color w:val="000000"/>
        </w:rPr>
        <w:t xml:space="preserve"> with a residual leaf N content of </w:t>
      </w:r>
      <w:r w:rsidR="006B0BDD" w:rsidRPr="00663491">
        <w:rPr>
          <w:rFonts w:cstheme="minorHAnsi"/>
          <w:i/>
          <w:color w:val="000000"/>
        </w:rPr>
        <w:t>N</w:t>
      </w:r>
      <w:r w:rsidR="006B0BDD" w:rsidRPr="00663491">
        <w:rPr>
          <w:rFonts w:cstheme="minorHAnsi"/>
          <w:i/>
          <w:color w:val="000000"/>
          <w:vertAlign w:val="subscript"/>
        </w:rPr>
        <w:t>b</w:t>
      </w:r>
      <w:r w:rsidR="006B0BDD" w:rsidRPr="00663491">
        <w:rPr>
          <w:rFonts w:cstheme="minorHAnsi"/>
          <w:color w:val="000000"/>
        </w:rPr>
        <w:t xml:space="preserve"> which equates to 0.5% N when </w:t>
      </w:r>
      <w:r w:rsidR="006B0BDD" w:rsidRPr="00663491">
        <w:rPr>
          <w:rFonts w:cstheme="minorHAnsi"/>
          <w:i/>
          <w:color w:val="000000"/>
        </w:rPr>
        <w:t>V</w:t>
      </w:r>
      <w:r w:rsidR="006B0BDD" w:rsidRPr="00663491">
        <w:rPr>
          <w:rFonts w:cstheme="minorHAnsi"/>
          <w:i/>
          <w:color w:val="000000"/>
          <w:vertAlign w:val="subscript"/>
        </w:rPr>
        <w:t>1</w:t>
      </w:r>
      <w:r w:rsidR="006B0BDD" w:rsidRPr="00663491">
        <w:rPr>
          <w:rFonts w:cstheme="minorHAnsi"/>
          <w:color w:val="000000"/>
        </w:rPr>
        <w:t xml:space="preserve"> = 0, see </w:t>
      </w:r>
      <w:r w:rsidR="006B0BDD" w:rsidRPr="00663491">
        <w:rPr>
          <w:rFonts w:cstheme="minorHAnsi"/>
          <w:color w:val="000000"/>
        </w:rPr>
        <w:fldChar w:fldCharType="begin"/>
      </w:r>
      <w:r w:rsidR="006B0BDD" w:rsidRPr="00663491">
        <w:rPr>
          <w:rFonts w:cstheme="minorHAnsi"/>
          <w:color w:val="000000"/>
        </w:rPr>
        <w:instrText xml:space="preserve"> REF _Ref392059701 \h  \* MERGEFORMAT </w:instrText>
      </w:r>
      <w:r w:rsidR="006B0BDD" w:rsidRPr="00663491">
        <w:rPr>
          <w:rFonts w:cstheme="minorHAnsi"/>
          <w:color w:val="000000"/>
        </w:rPr>
      </w:r>
      <w:r w:rsidR="006B0BDD" w:rsidRPr="00663491">
        <w:rPr>
          <w:rFonts w:cstheme="minorHAnsi"/>
          <w:color w:val="000000"/>
        </w:rPr>
        <w:fldChar w:fldCharType="separate"/>
      </w:r>
      <w:r w:rsidR="006B0BDD" w:rsidRPr="00663491">
        <w:rPr>
          <w:rFonts w:cstheme="minorHAnsi"/>
        </w:rPr>
        <w:t>[</w:t>
      </w:r>
      <w:r w:rsidR="006B0BDD" w:rsidRPr="00663491">
        <w:rPr>
          <w:rFonts w:cstheme="minorHAnsi"/>
          <w:noProof/>
        </w:rPr>
        <w:t>12</w:t>
      </w:r>
      <w:r w:rsidR="006B0BDD" w:rsidRPr="00663491">
        <w:rPr>
          <w:rFonts w:cstheme="minorHAnsi"/>
          <w:color w:val="000000"/>
        </w:rPr>
        <w:fldChar w:fldCharType="end"/>
      </w:r>
      <w:r w:rsidR="006B0BDD" w:rsidRPr="00663491">
        <w:rPr>
          <w:rFonts w:cstheme="minorHAnsi"/>
          <w:color w:val="000000"/>
        </w:rPr>
        <w:t>].</w:t>
      </w:r>
    </w:p>
    <w:p w14:paraId="50491B27" w14:textId="77777777" w:rsidR="00F01B1B" w:rsidRPr="00663491" w:rsidRDefault="006B0BDD" w:rsidP="00F01B1B">
      <w:pPr>
        <w:autoSpaceDE w:val="0"/>
        <w:autoSpaceDN w:val="0"/>
        <w:adjustRightInd w:val="0"/>
        <w:rPr>
          <w:rFonts w:cstheme="minorHAnsi"/>
          <w:color w:val="000000"/>
        </w:rPr>
      </w:pPr>
      <w:r w:rsidRPr="00663491">
        <w:rPr>
          <w:rFonts w:cstheme="minorHAnsi"/>
          <w:color w:val="000000"/>
        </w:rPr>
        <w:t xml:space="preserve"> </w:t>
      </w:r>
    </w:p>
    <w:bookmarkStart w:id="143" w:name="_Ref392059701"/>
    <w:p w14:paraId="1FA3958A" w14:textId="77777777" w:rsidR="006B0BDD" w:rsidRPr="00663491" w:rsidRDefault="004E5771" w:rsidP="006B0BDD">
      <w:pPr>
        <w:keepNext/>
        <w:autoSpaceDE w:val="0"/>
        <w:autoSpaceDN w:val="0"/>
        <w:adjustRightInd w:val="0"/>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b</m:t>
                </m:r>
              </m:sub>
            </m:sSub>
          </m:e>
        </m:d>
      </m:oMath>
      <w:r w:rsidR="006B0BDD" w:rsidRPr="00663491">
        <w:rPr>
          <w:rFonts w:cstheme="minorHAnsi"/>
        </w:rPr>
        <w:t xml:space="preserve">   </w:t>
      </w:r>
      <w:r w:rsidR="006B0BDD" w:rsidRPr="00663491">
        <w:rPr>
          <w:rFonts w:cstheme="minorHAnsi"/>
        </w:rPr>
        <w:tab/>
      </w:r>
      <w:r w:rsidR="006B0BDD" w:rsidRPr="00663491">
        <w:rPr>
          <w:rFonts w:cstheme="minorHAnsi"/>
        </w:rPr>
        <w:tab/>
      </w:r>
      <w:r w:rsidR="006B0BDD" w:rsidRPr="00663491">
        <w:rPr>
          <w:rFonts w:cstheme="minorHAnsi"/>
        </w:rPr>
        <w:tab/>
      </w:r>
      <w:r w:rsidR="006B0BDD" w:rsidRPr="00663491">
        <w:rPr>
          <w:rFonts w:cstheme="minorHAnsi"/>
        </w:rPr>
        <w:tab/>
      </w:r>
      <w:r w:rsidR="006B0BDD" w:rsidRPr="00663491">
        <w:rPr>
          <w:rFonts w:cstheme="minorHAnsi"/>
        </w:rPr>
        <w:tab/>
      </w:r>
      <w:r w:rsidR="006B0BDD" w:rsidRPr="00663491">
        <w:rPr>
          <w:rFonts w:cstheme="minorHAnsi"/>
        </w:rPr>
        <w:tab/>
      </w:r>
      <w:r w:rsidR="006B0BDD" w:rsidRPr="00663491">
        <w:rPr>
          <w:rFonts w:cstheme="minorHAnsi"/>
        </w:rPr>
        <w:tab/>
      </w:r>
      <w:r w:rsidR="006B0BDD" w:rsidRPr="00663491">
        <w:rPr>
          <w:rFonts w:cstheme="minorHAnsi"/>
        </w:rPr>
        <w:tab/>
      </w:r>
      <w:r w:rsidR="006B0BDD" w:rsidRPr="00663491">
        <w:rPr>
          <w:rFonts w:cstheme="minorHAnsi"/>
        </w:rPr>
        <w:tab/>
        <w:t>[</w:t>
      </w:r>
      <w:r w:rsidR="001D4CF5" w:rsidRPr="00663491">
        <w:rPr>
          <w:rFonts w:cstheme="minorHAnsi"/>
        </w:rPr>
        <w:fldChar w:fldCharType="begin"/>
      </w:r>
      <w:r w:rsidR="001D4CF5" w:rsidRPr="00663491">
        <w:rPr>
          <w:rFonts w:cstheme="minorHAnsi"/>
        </w:rPr>
        <w:instrText xml:space="preserve"> SEQ Equation \* ARABIC </w:instrText>
      </w:r>
      <w:r w:rsidR="001D4CF5" w:rsidRPr="00663491">
        <w:rPr>
          <w:rFonts w:cstheme="minorHAnsi"/>
        </w:rPr>
        <w:fldChar w:fldCharType="separate"/>
      </w:r>
      <w:r w:rsidR="00DE2179">
        <w:rPr>
          <w:rFonts w:cstheme="minorHAnsi"/>
          <w:noProof/>
        </w:rPr>
        <w:t>50</w:t>
      </w:r>
      <w:r w:rsidR="001D4CF5" w:rsidRPr="00663491">
        <w:rPr>
          <w:rFonts w:cstheme="minorHAnsi"/>
        </w:rPr>
        <w:fldChar w:fldCharType="end"/>
      </w:r>
      <w:bookmarkStart w:id="144" w:name="_Ref392059687"/>
      <w:bookmarkEnd w:id="143"/>
      <w:r w:rsidR="006B0BDD" w:rsidRPr="00663491">
        <w:rPr>
          <w:rFonts w:cstheme="minorHAnsi"/>
        </w:rPr>
        <w:t>]</w:t>
      </w:r>
      <w:bookmarkEnd w:id="144"/>
    </w:p>
    <w:p w14:paraId="61AC97F6" w14:textId="77777777" w:rsidR="006B0BDD" w:rsidRPr="00663491" w:rsidRDefault="006B0BDD" w:rsidP="006B0BDD">
      <w:pPr>
        <w:keepNext/>
        <w:autoSpaceDE w:val="0"/>
        <w:autoSpaceDN w:val="0"/>
        <w:adjustRightInd w:val="0"/>
        <w:rPr>
          <w:rFonts w:cstheme="minorHAnsi"/>
        </w:rPr>
      </w:pPr>
    </w:p>
    <w:p w14:paraId="354EA77D" w14:textId="77777777" w:rsidR="006B0BDD" w:rsidRPr="00663491" w:rsidRDefault="006B0BDD" w:rsidP="006B0BDD">
      <w:pPr>
        <w:keepNext/>
        <w:autoSpaceDE w:val="0"/>
        <w:autoSpaceDN w:val="0"/>
        <w:adjustRightInd w:val="0"/>
        <w:rPr>
          <w:rFonts w:cstheme="minorHAnsi"/>
        </w:rPr>
      </w:pPr>
      <w:r w:rsidRPr="00663491">
        <w:rPr>
          <w:rFonts w:cstheme="minorHAnsi"/>
        </w:rPr>
        <w:t xml:space="preserve">Where </w:t>
      </w:r>
      <w:r w:rsidRPr="00663491">
        <w:rPr>
          <w:rFonts w:cstheme="minorHAnsi"/>
          <w:i/>
        </w:rPr>
        <w:t>X</w:t>
      </w:r>
      <w:r w:rsidRPr="00663491">
        <w:rPr>
          <w:rFonts w:cstheme="minorHAnsi"/>
          <w:i/>
          <w:vertAlign w:val="subscript"/>
        </w:rPr>
        <w:t>n</w:t>
      </w:r>
      <w:r w:rsidRPr="00663491">
        <w:rPr>
          <w:rFonts w:cstheme="minorHAnsi"/>
        </w:rPr>
        <w:t xml:space="preserve">  is the ratio of measured Rubisco capacity to leaf N and can be calculated from values of </w:t>
      </w:r>
      <w:r w:rsidRPr="00663491">
        <w:rPr>
          <w:rFonts w:cstheme="minorHAnsi"/>
          <w:i/>
        </w:rPr>
        <w:t>V</w:t>
      </w:r>
      <w:r w:rsidRPr="00663491">
        <w:rPr>
          <w:rFonts w:cstheme="minorHAnsi"/>
          <w:i/>
          <w:vertAlign w:val="subscript"/>
        </w:rPr>
        <w:t>1</w:t>
      </w:r>
      <w:r w:rsidRPr="00663491">
        <w:rPr>
          <w:rFonts w:cstheme="minorHAnsi"/>
        </w:rPr>
        <w:t xml:space="preserve"> (from leaf photosynthesis measurements) and from measurements of </w:t>
      </w:r>
      <w:r w:rsidRPr="00663491">
        <w:rPr>
          <w:rFonts w:cstheme="minorHAnsi"/>
          <w:i/>
        </w:rPr>
        <w:t>N</w:t>
      </w:r>
      <w:r w:rsidRPr="00663491">
        <w:rPr>
          <w:rFonts w:cstheme="minorHAnsi"/>
          <w:i/>
          <w:vertAlign w:val="subscript"/>
        </w:rPr>
        <w:t>1</w:t>
      </w:r>
      <w:r w:rsidRPr="00663491">
        <w:rPr>
          <w:rFonts w:cstheme="minorHAnsi"/>
        </w:rPr>
        <w:t xml:space="preserve">.  </w:t>
      </w:r>
    </w:p>
    <w:p w14:paraId="257C2833" w14:textId="77777777" w:rsidR="00991801" w:rsidRPr="00663491" w:rsidRDefault="00991801" w:rsidP="00991801">
      <w:pPr>
        <w:autoSpaceDE w:val="0"/>
        <w:autoSpaceDN w:val="0"/>
        <w:adjustRightInd w:val="0"/>
        <w:rPr>
          <w:rFonts w:cstheme="minorHAnsi"/>
          <w:color w:val="000000"/>
        </w:rPr>
      </w:pPr>
    </w:p>
    <w:p w14:paraId="271EF270" w14:textId="77777777" w:rsidR="007129E4" w:rsidRPr="00663491" w:rsidRDefault="007129E4" w:rsidP="00991801">
      <w:pPr>
        <w:autoSpaceDE w:val="0"/>
        <w:autoSpaceDN w:val="0"/>
        <w:adjustRightInd w:val="0"/>
        <w:rPr>
          <w:rFonts w:cstheme="minorHAnsi"/>
          <w:color w:val="000000"/>
        </w:rPr>
      </w:pPr>
      <w:r w:rsidRPr="00663491">
        <w:rPr>
          <w:rFonts w:cstheme="minorHAnsi"/>
          <w:color w:val="000000"/>
        </w:rPr>
        <w:t>In JULES V</w:t>
      </w:r>
      <w:r w:rsidRPr="00663491">
        <w:rPr>
          <w:rFonts w:cstheme="minorHAnsi"/>
          <w:color w:val="000000"/>
          <w:vertAlign w:val="subscript"/>
        </w:rPr>
        <w:t>cmax25</w:t>
      </w:r>
      <w:r w:rsidRPr="00663491">
        <w:rPr>
          <w:rFonts w:cstheme="minorHAnsi"/>
          <w:color w:val="000000"/>
        </w:rPr>
        <w:t xml:space="preserve"> is assumed to be linearly related to leaf N concentration </w:t>
      </w:r>
      <w:r w:rsidR="00AC46E7" w:rsidRPr="00663491">
        <w:rPr>
          <w:rFonts w:cstheme="minorHAnsi"/>
          <w:color w:val="000000"/>
        </w:rPr>
        <w:t xml:space="preserve">at the top of the canopy </w:t>
      </w:r>
      <w:r w:rsidRPr="00663491">
        <w:rPr>
          <w:rFonts w:cstheme="minorHAnsi"/>
          <w:color w:val="000000"/>
        </w:rPr>
        <w:t>(</w:t>
      </w:r>
      <w:r w:rsidRPr="00663491">
        <w:rPr>
          <w:rFonts w:cstheme="minorHAnsi"/>
          <w:i/>
          <w:color w:val="000000"/>
        </w:rPr>
        <w:t>N</w:t>
      </w:r>
      <w:r w:rsidR="00AC46E7" w:rsidRPr="00663491">
        <w:rPr>
          <w:rFonts w:cstheme="minorHAnsi"/>
          <w:i/>
          <w:color w:val="000000"/>
          <w:vertAlign w:val="subscript"/>
        </w:rPr>
        <w:t>0</w:t>
      </w:r>
      <w:r w:rsidRPr="00663491">
        <w:rPr>
          <w:rFonts w:cstheme="minorHAnsi"/>
          <w:color w:val="000000"/>
        </w:rPr>
        <w:t>)</w:t>
      </w:r>
      <w:r w:rsidR="00371AC0" w:rsidRPr="00663491">
        <w:rPr>
          <w:rFonts w:cstheme="minorHAnsi"/>
          <w:color w:val="000000"/>
        </w:rPr>
        <w:t xml:space="preserve"> by</w:t>
      </w:r>
      <w:r w:rsidR="00A97640" w:rsidRPr="00663491">
        <w:rPr>
          <w:rFonts w:cstheme="minorHAnsi"/>
          <w:color w:val="000000"/>
        </w:rPr>
        <w:t xml:space="preserve"> </w:t>
      </w:r>
      <w:r w:rsidR="00A97640" w:rsidRPr="00663491">
        <w:rPr>
          <w:rFonts w:cstheme="minorHAnsi"/>
          <w:color w:val="000000"/>
        </w:rPr>
        <w:fldChar w:fldCharType="begin"/>
      </w:r>
      <w:r w:rsidR="00A97640" w:rsidRPr="00663491">
        <w:rPr>
          <w:rFonts w:cstheme="minorHAnsi"/>
          <w:color w:val="000000"/>
        </w:rPr>
        <w:instrText xml:space="preserve"> REF _Ref393097997 \h  \* MERGEFORMAT </w:instrText>
      </w:r>
      <w:r w:rsidR="00A97640" w:rsidRPr="00663491">
        <w:rPr>
          <w:rFonts w:cstheme="minorHAnsi"/>
          <w:color w:val="000000"/>
        </w:rPr>
      </w:r>
      <w:r w:rsidR="00A97640" w:rsidRPr="00663491">
        <w:rPr>
          <w:rFonts w:cstheme="minorHAnsi"/>
          <w:color w:val="000000"/>
        </w:rPr>
        <w:fldChar w:fldCharType="separate"/>
      </w:r>
      <w:r w:rsidR="00A97640" w:rsidRPr="00663491">
        <w:rPr>
          <w:rFonts w:cstheme="minorHAnsi"/>
          <w:color w:val="000000"/>
        </w:rPr>
        <w:t>[</w:t>
      </w:r>
      <w:r w:rsidR="00A97640" w:rsidRPr="00663491">
        <w:rPr>
          <w:rFonts w:cstheme="minorHAnsi"/>
          <w:noProof/>
        </w:rPr>
        <w:t>13</w:t>
      </w:r>
      <w:r w:rsidR="00A97640" w:rsidRPr="00663491">
        <w:rPr>
          <w:rFonts w:cstheme="minorHAnsi"/>
          <w:color w:val="000000"/>
        </w:rPr>
        <w:fldChar w:fldCharType="end"/>
      </w:r>
      <w:r w:rsidR="00A97640" w:rsidRPr="00663491">
        <w:rPr>
          <w:rFonts w:cstheme="minorHAnsi"/>
          <w:color w:val="000000"/>
        </w:rPr>
        <w:t>]</w:t>
      </w:r>
    </w:p>
    <w:p w14:paraId="69477838" w14:textId="77777777" w:rsidR="007129E4" w:rsidRPr="00663491" w:rsidRDefault="007129E4" w:rsidP="00991801">
      <w:pPr>
        <w:autoSpaceDE w:val="0"/>
        <w:autoSpaceDN w:val="0"/>
        <w:adjustRightInd w:val="0"/>
        <w:rPr>
          <w:rFonts w:cstheme="minorHAnsi"/>
          <w:color w:val="000000"/>
        </w:rPr>
      </w:pPr>
    </w:p>
    <w:bookmarkStart w:id="145" w:name="_Ref393097997"/>
    <w:p w14:paraId="75DBEBC2" w14:textId="77777777" w:rsidR="00A97640" w:rsidRPr="00663491" w:rsidRDefault="004E5771" w:rsidP="00A97640">
      <w:pPr>
        <w:pStyle w:val="Caption"/>
        <w:keepNext/>
        <w:rPr>
          <w:rFonts w:asciiTheme="minorHAnsi" w:hAnsiTheme="minorHAnsi" w:cstheme="minorHAnsi"/>
          <w:b/>
          <w:szCs w:val="22"/>
        </w:rPr>
      </w:pPr>
      <m:oMath>
        <m:sSub>
          <m:sSubPr>
            <m:ctrlPr>
              <w:rPr>
                <w:rFonts w:ascii="Cambria Math" w:hAnsi="Cambria Math" w:cstheme="minorHAnsi"/>
                <w:i/>
                <w:color w:val="000000"/>
                <w:szCs w:val="22"/>
              </w:rPr>
            </m:ctrlPr>
          </m:sSubPr>
          <m:e>
            <m:r>
              <m:rPr>
                <m:sty m:val="bi"/>
              </m:rPr>
              <w:rPr>
                <w:rFonts w:ascii="Cambria Math" w:hAnsi="Cambria Math" w:cstheme="minorHAnsi"/>
                <w:color w:val="000000"/>
                <w:szCs w:val="22"/>
              </w:rPr>
              <m:t>V</m:t>
            </m:r>
          </m:e>
          <m:sub>
            <m:r>
              <m:rPr>
                <m:sty m:val="bi"/>
              </m:rPr>
              <w:rPr>
                <w:rFonts w:ascii="Cambria Math" w:hAnsi="Cambria Math" w:cstheme="minorHAnsi"/>
                <w:color w:val="000000"/>
                <w:szCs w:val="22"/>
              </w:rPr>
              <m:t>cmax</m:t>
            </m:r>
            <m:r>
              <m:rPr>
                <m:sty m:val="bi"/>
              </m:rPr>
              <w:rPr>
                <w:rFonts w:ascii="Cambria Math" w:hAnsi="Cambria Math" w:cstheme="minorHAnsi"/>
                <w:color w:val="000000"/>
                <w:szCs w:val="22"/>
              </w:rPr>
              <m:t>25</m:t>
            </m:r>
          </m:sub>
        </m:sSub>
        <m:r>
          <m:rPr>
            <m:sty m:val="bi"/>
          </m:rPr>
          <w:rPr>
            <w:rFonts w:ascii="Cambria Math" w:hAnsi="Cambria Math" w:cstheme="minorHAnsi"/>
            <w:color w:val="000000"/>
            <w:szCs w:val="22"/>
          </w:rPr>
          <m:t>=</m:t>
        </m:r>
        <m:sSub>
          <m:sSubPr>
            <m:ctrlPr>
              <w:rPr>
                <w:rFonts w:ascii="Cambria Math" w:hAnsi="Cambria Math" w:cstheme="minorHAnsi"/>
                <w:i/>
                <w:color w:val="000000"/>
                <w:szCs w:val="22"/>
              </w:rPr>
            </m:ctrlPr>
          </m:sSubPr>
          <m:e>
            <m:r>
              <m:rPr>
                <m:sty m:val="bi"/>
              </m:rPr>
              <w:rPr>
                <w:rFonts w:ascii="Cambria Math" w:hAnsi="Cambria Math" w:cstheme="minorHAnsi"/>
                <w:color w:val="000000"/>
                <w:szCs w:val="22"/>
              </w:rPr>
              <m:t>N</m:t>
            </m:r>
          </m:e>
          <m:sub>
            <m:r>
              <m:rPr>
                <m:sty m:val="bi"/>
              </m:rPr>
              <w:rPr>
                <w:rFonts w:ascii="Cambria Math" w:hAnsi="Cambria Math" w:cstheme="minorHAnsi"/>
                <w:color w:val="000000"/>
                <w:szCs w:val="22"/>
              </w:rPr>
              <m:t>e</m:t>
            </m:r>
          </m:sub>
        </m:sSub>
        <m:sSub>
          <m:sSubPr>
            <m:ctrlPr>
              <w:rPr>
                <w:rFonts w:ascii="Cambria Math" w:hAnsi="Cambria Math" w:cstheme="minorHAnsi"/>
                <w:i/>
                <w:color w:val="000000"/>
                <w:szCs w:val="22"/>
              </w:rPr>
            </m:ctrlPr>
          </m:sSubPr>
          <m:e>
            <m:r>
              <m:rPr>
                <m:sty m:val="bi"/>
              </m:rPr>
              <w:rPr>
                <w:rFonts w:ascii="Cambria Math" w:hAnsi="Cambria Math" w:cstheme="minorHAnsi"/>
                <w:color w:val="000000"/>
                <w:szCs w:val="22"/>
              </w:rPr>
              <m:t>N</m:t>
            </m:r>
          </m:e>
          <m:sub>
            <m:r>
              <m:rPr>
                <m:sty m:val="bi"/>
              </m:rPr>
              <w:rPr>
                <w:rFonts w:ascii="Cambria Math" w:hAnsi="Cambria Math" w:cstheme="minorHAnsi"/>
                <w:color w:val="000000"/>
                <w:szCs w:val="22"/>
              </w:rPr>
              <m:t>1</m:t>
            </m:r>
          </m:sub>
        </m:sSub>
      </m:oMath>
      <w:r w:rsidR="00A97640" w:rsidRPr="00663491">
        <w:rPr>
          <w:rFonts w:asciiTheme="minorHAnsi" w:hAnsiTheme="minorHAnsi" w:cstheme="minorHAnsi"/>
          <w:color w:val="000000"/>
          <w:szCs w:val="22"/>
        </w:rPr>
        <w:tab/>
      </w:r>
      <w:r w:rsidR="00A97640" w:rsidRPr="00663491">
        <w:rPr>
          <w:rFonts w:asciiTheme="minorHAnsi" w:hAnsiTheme="minorHAnsi" w:cstheme="minorHAnsi"/>
          <w:color w:val="000000"/>
          <w:szCs w:val="22"/>
        </w:rPr>
        <w:tab/>
      </w:r>
      <w:r w:rsidR="00A97640" w:rsidRPr="00663491">
        <w:rPr>
          <w:rFonts w:asciiTheme="minorHAnsi" w:hAnsiTheme="minorHAnsi" w:cstheme="minorHAnsi"/>
          <w:color w:val="000000"/>
          <w:szCs w:val="22"/>
        </w:rPr>
        <w:tab/>
      </w:r>
      <w:r w:rsidR="00CB0897" w:rsidRPr="00663491">
        <w:rPr>
          <w:rFonts w:asciiTheme="minorHAnsi" w:hAnsiTheme="minorHAnsi" w:cstheme="minorHAnsi"/>
          <w:color w:val="000000"/>
          <w:szCs w:val="22"/>
        </w:rPr>
        <w:tab/>
      </w:r>
      <w:r w:rsidR="00CB0897" w:rsidRPr="00663491">
        <w:rPr>
          <w:rFonts w:asciiTheme="minorHAnsi" w:hAnsiTheme="minorHAnsi" w:cstheme="minorHAnsi"/>
          <w:color w:val="000000"/>
          <w:szCs w:val="22"/>
        </w:rPr>
        <w:tab/>
      </w:r>
      <w:r w:rsidR="00CB0897" w:rsidRPr="00663491">
        <w:rPr>
          <w:rFonts w:asciiTheme="minorHAnsi" w:hAnsiTheme="minorHAnsi" w:cstheme="minorHAnsi"/>
          <w:color w:val="000000"/>
          <w:szCs w:val="22"/>
        </w:rPr>
        <w:tab/>
      </w:r>
      <w:r w:rsidR="00CB0897" w:rsidRPr="00663491">
        <w:rPr>
          <w:rFonts w:asciiTheme="minorHAnsi" w:hAnsiTheme="minorHAnsi" w:cstheme="minorHAnsi"/>
          <w:color w:val="000000"/>
          <w:szCs w:val="22"/>
        </w:rPr>
        <w:tab/>
      </w:r>
      <w:r w:rsidR="00CB0897" w:rsidRPr="00663491">
        <w:rPr>
          <w:rFonts w:asciiTheme="minorHAnsi" w:hAnsiTheme="minorHAnsi" w:cstheme="minorHAnsi"/>
          <w:color w:val="000000"/>
          <w:szCs w:val="22"/>
        </w:rPr>
        <w:tab/>
      </w:r>
      <w:r w:rsidR="00CB0897" w:rsidRPr="00663491">
        <w:rPr>
          <w:rFonts w:asciiTheme="minorHAnsi" w:hAnsiTheme="minorHAnsi" w:cstheme="minorHAnsi"/>
          <w:color w:val="000000"/>
          <w:szCs w:val="22"/>
        </w:rPr>
        <w:tab/>
      </w:r>
      <w:r w:rsidR="00A97640" w:rsidRPr="00663491">
        <w:rPr>
          <w:rFonts w:asciiTheme="minorHAnsi" w:hAnsiTheme="minorHAnsi" w:cstheme="minorHAnsi"/>
          <w:color w:val="000000"/>
          <w:szCs w:val="22"/>
        </w:rPr>
        <w:t>[</w:t>
      </w:r>
      <w:r w:rsidR="001D4CF5" w:rsidRPr="00663491">
        <w:rPr>
          <w:rFonts w:asciiTheme="minorHAnsi" w:hAnsiTheme="minorHAnsi" w:cstheme="minorHAnsi"/>
          <w:b/>
          <w:color w:val="000000"/>
          <w:szCs w:val="22"/>
        </w:rPr>
        <w:fldChar w:fldCharType="begin"/>
      </w:r>
      <w:r w:rsidR="001D4CF5" w:rsidRPr="00663491">
        <w:rPr>
          <w:rFonts w:asciiTheme="minorHAnsi" w:hAnsiTheme="minorHAnsi" w:cstheme="minorHAnsi"/>
          <w:color w:val="000000"/>
          <w:szCs w:val="22"/>
        </w:rPr>
        <w:instrText xml:space="preserve"> SEQ Equation \* ARABIC </w:instrText>
      </w:r>
      <w:r w:rsidR="001D4CF5" w:rsidRPr="00663491">
        <w:rPr>
          <w:rFonts w:asciiTheme="minorHAnsi" w:hAnsiTheme="minorHAnsi" w:cstheme="minorHAnsi"/>
          <w:b/>
          <w:color w:val="000000"/>
          <w:szCs w:val="22"/>
        </w:rPr>
        <w:fldChar w:fldCharType="separate"/>
      </w:r>
      <w:r w:rsidR="00DE2179">
        <w:rPr>
          <w:rFonts w:asciiTheme="minorHAnsi" w:hAnsiTheme="minorHAnsi" w:cstheme="minorHAnsi"/>
          <w:noProof/>
          <w:color w:val="000000"/>
          <w:szCs w:val="22"/>
        </w:rPr>
        <w:t>51</w:t>
      </w:r>
      <w:r w:rsidR="001D4CF5" w:rsidRPr="00663491">
        <w:rPr>
          <w:rFonts w:asciiTheme="minorHAnsi" w:hAnsiTheme="minorHAnsi" w:cstheme="minorHAnsi"/>
          <w:b/>
          <w:color w:val="000000"/>
          <w:szCs w:val="22"/>
        </w:rPr>
        <w:fldChar w:fldCharType="end"/>
      </w:r>
      <w:bookmarkEnd w:id="145"/>
      <w:r w:rsidR="00A97640" w:rsidRPr="00663491">
        <w:rPr>
          <w:rFonts w:asciiTheme="minorHAnsi" w:hAnsiTheme="minorHAnsi" w:cstheme="minorHAnsi"/>
          <w:szCs w:val="22"/>
        </w:rPr>
        <w:t>]</w:t>
      </w:r>
    </w:p>
    <w:p w14:paraId="10F07581" w14:textId="77777777" w:rsidR="007129E4" w:rsidRPr="00663491" w:rsidRDefault="007129E4" w:rsidP="00991801">
      <w:pPr>
        <w:autoSpaceDE w:val="0"/>
        <w:autoSpaceDN w:val="0"/>
        <w:adjustRightInd w:val="0"/>
        <w:rPr>
          <w:rFonts w:cstheme="minorHAnsi"/>
          <w:color w:val="000000"/>
        </w:rPr>
      </w:pPr>
    </w:p>
    <w:p w14:paraId="73D88B6F" w14:textId="77777777" w:rsidR="00371AC0" w:rsidRPr="00663491" w:rsidRDefault="00371AC0" w:rsidP="00991801">
      <w:pPr>
        <w:autoSpaceDE w:val="0"/>
        <w:autoSpaceDN w:val="0"/>
        <w:adjustRightInd w:val="0"/>
        <w:rPr>
          <w:rFonts w:cstheme="minorHAnsi"/>
          <w:color w:val="000000"/>
        </w:rPr>
      </w:pPr>
      <w:r w:rsidRPr="00663491">
        <w:rPr>
          <w:rFonts w:cstheme="minorHAnsi"/>
          <w:color w:val="000000"/>
        </w:rPr>
        <w:lastRenderedPageBreak/>
        <w:t xml:space="preserve">where </w:t>
      </w:r>
      <w:r w:rsidRPr="00663491">
        <w:rPr>
          <w:rFonts w:cstheme="minorHAnsi"/>
          <w:i/>
          <w:color w:val="000000"/>
        </w:rPr>
        <w:t>N</w:t>
      </w:r>
      <w:r w:rsidRPr="00663491">
        <w:rPr>
          <w:rFonts w:cstheme="minorHAnsi"/>
          <w:i/>
          <w:color w:val="000000"/>
          <w:vertAlign w:val="subscript"/>
        </w:rPr>
        <w:t>e</w:t>
      </w:r>
      <w:r w:rsidRPr="00663491">
        <w:rPr>
          <w:rFonts w:cstheme="minorHAnsi"/>
          <w:color w:val="000000"/>
        </w:rPr>
        <w:t xml:space="preserve"> is a constant that has values of 0.0008 and 0.0004 mol CO</w:t>
      </w:r>
      <w:r w:rsidRPr="00663491">
        <w:rPr>
          <w:rFonts w:cstheme="minorHAnsi"/>
          <w:color w:val="000000"/>
          <w:vertAlign w:val="subscript"/>
        </w:rPr>
        <w:t>2</w:t>
      </w:r>
      <w:r w:rsidRPr="00663491">
        <w:rPr>
          <w:rFonts w:cstheme="minorHAnsi"/>
          <w:color w:val="000000"/>
        </w:rPr>
        <w:t xml:space="preserve"> m</w:t>
      </w:r>
      <w:r w:rsidRPr="00663491">
        <w:rPr>
          <w:rFonts w:cstheme="minorHAnsi"/>
          <w:color w:val="000000"/>
          <w:vertAlign w:val="superscript"/>
        </w:rPr>
        <w:t>-2</w:t>
      </w:r>
      <w:r w:rsidRPr="00663491">
        <w:rPr>
          <w:rFonts w:cstheme="minorHAnsi"/>
          <w:color w:val="000000"/>
        </w:rPr>
        <w:t xml:space="preserve"> s</w:t>
      </w:r>
      <w:r w:rsidRPr="00663491">
        <w:rPr>
          <w:rFonts w:cstheme="minorHAnsi"/>
          <w:color w:val="000000"/>
          <w:vertAlign w:val="superscript"/>
        </w:rPr>
        <w:t>-1</w:t>
      </w:r>
      <w:r w:rsidRPr="00663491">
        <w:rPr>
          <w:rFonts w:cstheme="minorHAnsi"/>
          <w:color w:val="000000"/>
        </w:rPr>
        <w:t xml:space="preserve"> kgC (kg N)</w:t>
      </w:r>
      <w:r w:rsidRPr="00663491">
        <w:rPr>
          <w:rFonts w:cstheme="minorHAnsi"/>
          <w:color w:val="000000"/>
          <w:vertAlign w:val="superscript"/>
        </w:rPr>
        <w:t xml:space="preserve">-1 </w:t>
      </w:r>
      <w:r w:rsidRPr="00663491">
        <w:rPr>
          <w:rFonts w:cstheme="minorHAnsi"/>
          <w:color w:val="000000"/>
        </w:rPr>
        <w:t>for C3 and C4 plants respectively</w:t>
      </w:r>
      <w:r w:rsidR="00A97640" w:rsidRPr="00663491">
        <w:rPr>
          <w:rFonts w:cstheme="minorHAnsi"/>
          <w:color w:val="000000"/>
        </w:rPr>
        <w:t xml:space="preserve"> </w:t>
      </w:r>
      <w:r w:rsidR="00A97640" w:rsidRPr="00663491">
        <w:rPr>
          <w:rFonts w:cstheme="minorHAnsi"/>
          <w:color w:val="000000"/>
        </w:rPr>
        <w:fldChar w:fldCharType="begin" w:fldLock="1"/>
      </w:r>
      <w:r w:rsidR="00BF17B4">
        <w:rPr>
          <w:rFonts w:cstheme="minorHAnsi"/>
          <w:color w:val="000000"/>
        </w:rPr>
        <w:instrText>ADDIN CSL_CITATION { "citationItems" : [ { "id" : "ITEM-1", "itemData" : { "DOI" : "10.5194/gmd-4-701-2011", "ISSN" : "1991-9603", "author" : [ { "dropping-particle" : "", "family" : "Clark", "given" : "D. B.", "non-dropping-particle" : "", "parse-names" : false, "suffix" : "" }, { "dropping-particle" : "", "family" : "Mercado", "given" : "L. M.", "non-dropping-particle" : "", "parse-names" : false, "suffix" : "" }, { "dropping-particle" : "", "family" : "Sitch", "given" : "S.", "non-dropping-particle" : "", "parse-names" : false, "suffix" : "" }, { "dropping-particle" : "", "family" : "Jones", "given" : "C. D.", "non-dropping-particle" : "", "parse-names" : false, "suffix" : "" }, { "dropping-particle" : "", "family" : "Gedney", "given" : "N.", "non-dropping-particle" : "", "parse-names" : false, "suffix" : "" }, { "dropping-particle" : "", "family" : "Best", "given" : "M. J.", "non-dropping-particle" : "", "parse-names" : false, "suffix" : "" }, { "dropping-particle" : "", "family" : "Pryor", "given" : "M.", "non-dropping-particle" : "", "parse-names" : false, "suffix" : "" }, { "dropping-particle" : "", "family" : "Rooney", "given" : "G. G.", "non-dropping-particle" : "", "parse-names" : false, "suffix" : "" }, { "dropping-particle" : "", "family" : "Essery", "given" : "R. L. H.", "non-dropping-particle" : "", "parse-names" : false, "suffix" : "" }, { "dropping-particle" : "", "family" : "Blyth", "given" : "E.", "non-dropping-particle" : "", "parse-names" : false, "suffix" : "" }, { "dropping-particle" : "", "family" : "Boucher", "given" : "O.", "non-dropping-particle" : "", "parse-names" : false, "suffix" : "" }, { "dropping-particle" : "", "family" : "Harding", "given" : "R. J.", "non-dropping-particle" : "", "parse-names" : false, "suffix" : "" }, { "dropping-particle" : "", "family" : "Huntingford", "given" : "C.", "non-dropping-particle" : "", "parse-names" : false, "suffix" : "" }, { "dropping-particle" : "", "family" : "Cox", "given" : "P. M.", "non-dropping-particle" : "", "parse-names" : false, "suffix" : "" } ], "container-title" : "Geoscientific Model Development", "id" : "ITEM-1", "issue" : "3", "issued" : { "date-parts" : [ [ "2011", "9", "1" ] ] }, "page" : "701-722", "title" : "The Joint UK Land Environment Simulator (JULES), model description \u2013 Part 2: Carbon fluxes and vegetation dynamics", "type" : "article-journal", "volume" : "4" }, "uris" : [ "http://www.mendeley.com/documents/?uuid=7dcfcad8-fee5-465a-b890-9365f224aab6" ] } ], "mendeley" : { "formattedCitation" : "(Clark et al., 2011)", "plainTextFormattedCitation" : "(Clark et al., 2011)", "previouslyFormattedCitation" : "(Clark et al., 2011)" }, "properties" : { "noteIndex" : 0 }, "schema" : "https://github.com/citation-style-language/schema/raw/master/csl-citation.json" }</w:instrText>
      </w:r>
      <w:r w:rsidR="00A97640" w:rsidRPr="00663491">
        <w:rPr>
          <w:rFonts w:cstheme="minorHAnsi"/>
          <w:color w:val="000000"/>
        </w:rPr>
        <w:fldChar w:fldCharType="separate"/>
      </w:r>
      <w:r w:rsidR="00A97640" w:rsidRPr="00663491">
        <w:rPr>
          <w:rFonts w:cstheme="minorHAnsi"/>
          <w:noProof/>
          <w:color w:val="000000"/>
        </w:rPr>
        <w:t>(Clark et al., 2011)</w:t>
      </w:r>
      <w:r w:rsidR="00A97640" w:rsidRPr="00663491">
        <w:rPr>
          <w:rFonts w:cstheme="minorHAnsi"/>
          <w:color w:val="000000"/>
        </w:rPr>
        <w:fldChar w:fldCharType="end"/>
      </w:r>
      <w:r w:rsidRPr="00663491">
        <w:rPr>
          <w:rFonts w:cstheme="minorHAnsi"/>
          <w:color w:val="000000"/>
        </w:rPr>
        <w:t xml:space="preserve">. These values were derived from </w:t>
      </w:r>
      <w:r w:rsidR="002A7DFB" w:rsidRPr="00663491">
        <w:rPr>
          <w:rFonts w:cstheme="minorHAnsi"/>
          <w:color w:val="000000"/>
        </w:rPr>
        <w:fldChar w:fldCharType="begin" w:fldLock="1"/>
      </w:r>
      <w:r w:rsidR="00BF17B4">
        <w:rPr>
          <w:rFonts w:cstheme="minorHAnsi"/>
          <w:color w:val="000000"/>
        </w:rPr>
        <w:instrText>ADDIN CSL_CITATION { "citationItems" : [ { "id" : "ITEM-1", "itemData" : { "author" : [ { "dropping-particle" : "", "family" : "Schulze", "given" : "Author E", "non-dropping-particle" : "", "parse-names" : false, "suffix" : "" }, { "dropping-particle" : "", "family" : "Kelliher", "given" : "Francis M", "non-dropping-particle" : "", "parse-names" : false, "suffix" : "" }, { "dropping-particle" : "", "family" : "Korner", "given" : "Christian", "non-dropping-particle" : "", "parse-names" : false, "suffix" : "" }, { "dropping-particle" : "", "family" : "Lloyd", "given" : "Jon", "non-dropping-particle" : "", "parse-names" : false, "suffix" : "" } ], "id" : "ITEM-1", "issued" : { "date-parts" : [ [ "1994" ] ] }, "page" : "629-660", "title" : "RELATIONSHIPS AMONG MAXIMUM STOMATAL CONDUCTANCE , ECOSYSTEM SURFACE CONDUCTANCE , CARBON ASSIMILATION RATE , AND PLANT NITROGEN NUTRITION : A Global Ecology Scaling Exercise", "type" : "article-journal", "volume" : "25" }, "uris" : [ "http://www.mendeley.com/documents/?uuid=94955d63-de0d-484f-baac-667600b61c19" ] } ], "mendeley" : { "formattedCitation" : "(Schulze et al., 1994)", "plainTextFormattedCitation" : "(Schulze et al., 1994)", "previouslyFormattedCitation" : "(Schulze et al., 1994)" }, "properties" : { "noteIndex" : 0 }, "schema" : "https://github.com/citation-style-language/schema/raw/master/csl-citation.json" }</w:instrText>
      </w:r>
      <w:r w:rsidR="002A7DFB" w:rsidRPr="00663491">
        <w:rPr>
          <w:rFonts w:cstheme="minorHAnsi"/>
          <w:color w:val="000000"/>
        </w:rPr>
        <w:fldChar w:fldCharType="separate"/>
      </w:r>
      <w:r w:rsidR="00A97640" w:rsidRPr="00663491">
        <w:rPr>
          <w:rFonts w:cstheme="minorHAnsi"/>
          <w:noProof/>
          <w:color w:val="000000"/>
        </w:rPr>
        <w:t>(Schulze et al., 1994)</w:t>
      </w:r>
      <w:r w:rsidR="002A7DFB" w:rsidRPr="00663491">
        <w:rPr>
          <w:rFonts w:cstheme="minorHAnsi"/>
          <w:color w:val="000000"/>
        </w:rPr>
        <w:fldChar w:fldCharType="end"/>
      </w:r>
      <w:r w:rsidR="002A7DFB" w:rsidRPr="00663491">
        <w:rPr>
          <w:rFonts w:cstheme="minorHAnsi"/>
          <w:color w:val="000000"/>
        </w:rPr>
        <w:t xml:space="preserve"> </w:t>
      </w:r>
      <w:r w:rsidRPr="00663491">
        <w:rPr>
          <w:rFonts w:cstheme="minorHAnsi"/>
          <w:color w:val="000000"/>
        </w:rPr>
        <w:t>assuming that leaf dry matter is 40% carbon by mass and that maximum rate of photosynthetic uptake is 0.5 V</w:t>
      </w:r>
      <w:r w:rsidRPr="00663491">
        <w:rPr>
          <w:rFonts w:cstheme="minorHAnsi"/>
          <w:color w:val="000000"/>
          <w:vertAlign w:val="subscript"/>
        </w:rPr>
        <w:t>cm</w:t>
      </w:r>
      <w:r w:rsidR="002A7DFB" w:rsidRPr="00663491">
        <w:rPr>
          <w:rFonts w:cstheme="minorHAnsi"/>
          <w:color w:val="000000"/>
          <w:vertAlign w:val="subscript"/>
        </w:rPr>
        <w:t>a</w:t>
      </w:r>
      <w:r w:rsidRPr="00663491">
        <w:rPr>
          <w:rFonts w:cstheme="minorHAnsi"/>
          <w:color w:val="000000"/>
          <w:vertAlign w:val="subscript"/>
        </w:rPr>
        <w:t>x</w:t>
      </w:r>
      <w:r w:rsidRPr="00663491">
        <w:rPr>
          <w:rFonts w:cstheme="minorHAnsi"/>
          <w:color w:val="000000"/>
        </w:rPr>
        <w:t xml:space="preserve"> for C3 plants and equals V</w:t>
      </w:r>
      <w:r w:rsidRPr="00663491">
        <w:rPr>
          <w:rFonts w:cstheme="minorHAnsi"/>
          <w:color w:val="000000"/>
          <w:vertAlign w:val="subscript"/>
        </w:rPr>
        <w:t>cmax</w:t>
      </w:r>
      <w:r w:rsidRPr="00663491">
        <w:rPr>
          <w:rFonts w:cstheme="minorHAnsi"/>
          <w:color w:val="000000"/>
        </w:rPr>
        <w:t xml:space="preserve"> for C4 plants. </w:t>
      </w:r>
      <w:r w:rsidRPr="00663491">
        <w:rPr>
          <w:rFonts w:cstheme="minorHAnsi"/>
          <w:i/>
          <w:color w:val="000000"/>
        </w:rPr>
        <w:t>N</w:t>
      </w:r>
      <w:r w:rsidRPr="00663491">
        <w:rPr>
          <w:rFonts w:cstheme="minorHAnsi"/>
          <w:i/>
          <w:color w:val="000000"/>
          <w:vertAlign w:val="subscript"/>
        </w:rPr>
        <w:t>1</w:t>
      </w:r>
      <w:r w:rsidRPr="00663491">
        <w:rPr>
          <w:rFonts w:cstheme="minorHAnsi"/>
          <w:color w:val="000000"/>
        </w:rPr>
        <w:t xml:space="preserve"> </w:t>
      </w:r>
      <w:r w:rsidR="002A7DFB" w:rsidRPr="00663491">
        <w:rPr>
          <w:rFonts w:cstheme="minorHAnsi"/>
          <w:color w:val="000000"/>
        </w:rPr>
        <w:t xml:space="preserve">is either </w:t>
      </w:r>
      <w:r w:rsidRPr="00663491">
        <w:rPr>
          <w:rFonts w:cstheme="minorHAnsi"/>
          <w:color w:val="000000"/>
        </w:rPr>
        <w:t xml:space="preserve">set equal to </w:t>
      </w:r>
      <w:r w:rsidRPr="00663491">
        <w:rPr>
          <w:rFonts w:cstheme="minorHAnsi"/>
          <w:i/>
          <w:color w:val="000000"/>
        </w:rPr>
        <w:t>N</w:t>
      </w:r>
      <w:r w:rsidRPr="00663491">
        <w:rPr>
          <w:rFonts w:cstheme="minorHAnsi"/>
          <w:i/>
          <w:color w:val="000000"/>
          <w:vertAlign w:val="subscript"/>
        </w:rPr>
        <w:t>0</w:t>
      </w:r>
      <w:r w:rsidRPr="00663491">
        <w:rPr>
          <w:rFonts w:cstheme="minorHAnsi"/>
          <w:color w:val="000000"/>
        </w:rPr>
        <w:t xml:space="preserve">, the leaf N concentration at the top of the canopy, </w:t>
      </w:r>
      <w:r w:rsidR="002A7DFB" w:rsidRPr="00663491">
        <w:rPr>
          <w:rFonts w:cstheme="minorHAnsi"/>
          <w:color w:val="000000"/>
        </w:rPr>
        <w:t>or can be allowed to vary with canopy layer.</w:t>
      </w:r>
    </w:p>
    <w:p w14:paraId="556A1CA8" w14:textId="77777777" w:rsidR="002A7DFB" w:rsidRPr="00663491" w:rsidRDefault="002A7DFB" w:rsidP="00991801">
      <w:pPr>
        <w:autoSpaceDE w:val="0"/>
        <w:autoSpaceDN w:val="0"/>
        <w:adjustRightInd w:val="0"/>
        <w:rPr>
          <w:rFonts w:cstheme="minorHAnsi"/>
          <w:color w:val="000000"/>
        </w:rPr>
      </w:pPr>
    </w:p>
    <w:p w14:paraId="62DA3245" w14:textId="77777777" w:rsidR="002A7DFB" w:rsidRPr="00663491" w:rsidRDefault="002A7DFB" w:rsidP="002A7DFB">
      <w:pPr>
        <w:autoSpaceDE w:val="0"/>
        <w:autoSpaceDN w:val="0"/>
        <w:adjustRightInd w:val="0"/>
        <w:rPr>
          <w:rFonts w:cstheme="minorHAnsi"/>
          <w:color w:val="000000"/>
        </w:rPr>
      </w:pPr>
      <w:r w:rsidRPr="00663491">
        <w:rPr>
          <w:rFonts w:cstheme="minorHAnsi"/>
          <w:color w:val="000000"/>
        </w:rPr>
        <w:t xml:space="preserve">Here, photosynthetic capacity at each canopy layer </w:t>
      </w:r>
      <w:r w:rsidRPr="00663491">
        <w:rPr>
          <w:rFonts w:cstheme="minorHAnsi"/>
          <w:i/>
          <w:color w:val="000000"/>
        </w:rPr>
        <w:t>i</w:t>
      </w:r>
      <w:r w:rsidRPr="00663491">
        <w:rPr>
          <w:rFonts w:cstheme="minorHAnsi"/>
          <w:color w:val="000000"/>
        </w:rPr>
        <w:t xml:space="preserve"> is calculated assuming tha</w:t>
      </w:r>
      <w:r w:rsidR="00A97640" w:rsidRPr="00663491">
        <w:rPr>
          <w:rFonts w:cstheme="minorHAnsi"/>
          <w:color w:val="000000"/>
        </w:rPr>
        <w:t xml:space="preserve">t the reference value varies according to </w:t>
      </w:r>
      <w:r w:rsidR="00A97640" w:rsidRPr="00663491">
        <w:rPr>
          <w:rFonts w:cstheme="minorHAnsi"/>
          <w:color w:val="000000"/>
        </w:rPr>
        <w:fldChar w:fldCharType="begin"/>
      </w:r>
      <w:r w:rsidR="00A97640" w:rsidRPr="00663491">
        <w:rPr>
          <w:rFonts w:cstheme="minorHAnsi"/>
          <w:color w:val="000000"/>
        </w:rPr>
        <w:instrText xml:space="preserve"> REF _Ref393098087 \h  \* MERGEFORMAT </w:instrText>
      </w:r>
      <w:r w:rsidR="00A97640" w:rsidRPr="00663491">
        <w:rPr>
          <w:rFonts w:cstheme="minorHAnsi"/>
          <w:color w:val="000000"/>
        </w:rPr>
      </w:r>
      <w:r w:rsidR="00A97640" w:rsidRPr="00663491">
        <w:rPr>
          <w:rFonts w:cstheme="minorHAnsi"/>
          <w:color w:val="000000"/>
        </w:rPr>
        <w:fldChar w:fldCharType="separate"/>
      </w:r>
      <w:r w:rsidR="00A97640" w:rsidRPr="00663491">
        <w:rPr>
          <w:rFonts w:cstheme="minorHAnsi"/>
          <w:color w:val="000000"/>
        </w:rPr>
        <w:t>[</w:t>
      </w:r>
      <w:r w:rsidR="00A97640" w:rsidRPr="00663491">
        <w:rPr>
          <w:rFonts w:cstheme="minorHAnsi"/>
          <w:noProof/>
        </w:rPr>
        <w:t>14</w:t>
      </w:r>
      <w:r w:rsidR="00A97640" w:rsidRPr="00663491">
        <w:rPr>
          <w:rFonts w:cstheme="minorHAnsi"/>
          <w:color w:val="000000"/>
        </w:rPr>
        <w:fldChar w:fldCharType="end"/>
      </w:r>
      <w:r w:rsidR="00A97640" w:rsidRPr="00663491">
        <w:rPr>
          <w:rFonts w:cstheme="minorHAnsi"/>
          <w:color w:val="000000"/>
        </w:rPr>
        <w:t>]</w:t>
      </w:r>
      <w:r w:rsidRPr="00663491">
        <w:rPr>
          <w:rFonts w:cstheme="minorHAnsi"/>
          <w:color w:val="000000"/>
        </w:rPr>
        <w:t xml:space="preserve"> </w:t>
      </w:r>
    </w:p>
    <w:p w14:paraId="67C767B7" w14:textId="77777777" w:rsidR="002A7DFB" w:rsidRPr="00663491" w:rsidRDefault="002A7DFB" w:rsidP="002A7DFB">
      <w:pPr>
        <w:autoSpaceDE w:val="0"/>
        <w:autoSpaceDN w:val="0"/>
        <w:adjustRightInd w:val="0"/>
        <w:rPr>
          <w:rFonts w:cstheme="minorHAnsi"/>
          <w:color w:val="000000"/>
        </w:rPr>
      </w:pPr>
    </w:p>
    <w:bookmarkStart w:id="146" w:name="_Ref393098087"/>
    <w:p w14:paraId="67E2D1D6" w14:textId="77777777" w:rsidR="00A97640" w:rsidRPr="00663491" w:rsidRDefault="004E5771" w:rsidP="00A97640">
      <w:pPr>
        <w:pStyle w:val="Caption"/>
        <w:keepNext/>
        <w:rPr>
          <w:rFonts w:asciiTheme="minorHAnsi" w:hAnsiTheme="minorHAnsi" w:cstheme="minorHAnsi"/>
          <w:b/>
          <w:szCs w:val="22"/>
        </w:rPr>
      </w:pPr>
      <m:oMath>
        <m:sSub>
          <m:sSubPr>
            <m:ctrlPr>
              <w:rPr>
                <w:rFonts w:ascii="Cambria Math" w:hAnsi="Cambria Math" w:cstheme="minorHAnsi"/>
                <w:i/>
                <w:color w:val="000000"/>
                <w:szCs w:val="22"/>
              </w:rPr>
            </m:ctrlPr>
          </m:sSubPr>
          <m:e>
            <m:r>
              <m:rPr>
                <m:sty m:val="bi"/>
              </m:rPr>
              <w:rPr>
                <w:rFonts w:ascii="Cambria Math" w:hAnsi="Cambria Math" w:cstheme="minorHAnsi"/>
                <w:color w:val="000000"/>
                <w:szCs w:val="22"/>
              </w:rPr>
              <m:t>V</m:t>
            </m:r>
          </m:e>
          <m:sub>
            <m:r>
              <m:rPr>
                <m:sty m:val="bi"/>
              </m:rPr>
              <w:rPr>
                <w:rFonts w:ascii="Cambria Math" w:hAnsi="Cambria Math" w:cstheme="minorHAnsi"/>
                <w:color w:val="000000"/>
                <w:szCs w:val="22"/>
              </w:rPr>
              <m:t>cmax</m:t>
            </m:r>
            <m:r>
              <m:rPr>
                <m:sty m:val="bi"/>
              </m:rPr>
              <w:rPr>
                <w:rFonts w:ascii="Cambria Math" w:hAnsi="Cambria Math" w:cstheme="minorHAnsi"/>
                <w:color w:val="000000"/>
                <w:szCs w:val="22"/>
              </w:rPr>
              <m:t>25</m:t>
            </m:r>
            <m:r>
              <m:rPr>
                <m:sty m:val="bi"/>
              </m:rPr>
              <w:rPr>
                <w:rFonts w:ascii="Cambria Math" w:hAnsi="Cambria Math" w:cstheme="minorHAnsi"/>
                <w:color w:val="000000"/>
                <w:szCs w:val="22"/>
              </w:rPr>
              <m:t>i</m:t>
            </m:r>
          </m:sub>
        </m:sSub>
        <m:r>
          <m:rPr>
            <m:sty m:val="bi"/>
          </m:rPr>
          <w:rPr>
            <w:rFonts w:ascii="Cambria Math" w:hAnsi="Cambria Math" w:cstheme="minorHAnsi"/>
            <w:color w:val="000000"/>
            <w:szCs w:val="22"/>
          </w:rPr>
          <m:t>=</m:t>
        </m:r>
        <m:sSub>
          <m:sSubPr>
            <m:ctrlPr>
              <w:rPr>
                <w:rFonts w:ascii="Cambria Math" w:hAnsi="Cambria Math" w:cstheme="minorHAnsi"/>
                <w:i/>
                <w:color w:val="000000"/>
                <w:szCs w:val="22"/>
              </w:rPr>
            </m:ctrlPr>
          </m:sSubPr>
          <m:e>
            <m:r>
              <m:rPr>
                <m:sty m:val="bi"/>
              </m:rPr>
              <w:rPr>
                <w:rFonts w:ascii="Cambria Math" w:hAnsi="Cambria Math" w:cstheme="minorHAnsi"/>
                <w:color w:val="000000"/>
                <w:szCs w:val="22"/>
              </w:rPr>
              <m:t>N</m:t>
            </m:r>
          </m:e>
          <m:sub>
            <m:r>
              <m:rPr>
                <m:sty m:val="bi"/>
              </m:rPr>
              <w:rPr>
                <w:rFonts w:ascii="Cambria Math" w:hAnsi="Cambria Math" w:cstheme="minorHAnsi"/>
                <w:color w:val="000000"/>
                <w:szCs w:val="22"/>
              </w:rPr>
              <m:t>e</m:t>
            </m:r>
          </m:sub>
        </m:sSub>
        <m:sSub>
          <m:sSubPr>
            <m:ctrlPr>
              <w:rPr>
                <w:rFonts w:ascii="Cambria Math" w:hAnsi="Cambria Math" w:cstheme="minorHAnsi"/>
                <w:i/>
                <w:color w:val="000000"/>
                <w:szCs w:val="22"/>
              </w:rPr>
            </m:ctrlPr>
          </m:sSubPr>
          <m:e>
            <m:r>
              <m:rPr>
                <m:sty m:val="bi"/>
              </m:rPr>
              <w:rPr>
                <w:rFonts w:ascii="Cambria Math" w:hAnsi="Cambria Math" w:cstheme="minorHAnsi"/>
                <w:color w:val="000000"/>
                <w:szCs w:val="22"/>
              </w:rPr>
              <m:t>N</m:t>
            </m:r>
          </m:e>
          <m:sub>
            <m:r>
              <m:rPr>
                <m:sty m:val="bi"/>
              </m:rPr>
              <w:rPr>
                <w:rFonts w:ascii="Cambria Math" w:hAnsi="Cambria Math" w:cstheme="minorHAnsi"/>
                <w:color w:val="000000"/>
                <w:szCs w:val="22"/>
              </w:rPr>
              <m:t>0</m:t>
            </m:r>
          </m:sub>
        </m:sSub>
        <m:sSup>
          <m:sSupPr>
            <m:ctrlPr>
              <w:rPr>
                <w:rFonts w:ascii="Cambria Math" w:hAnsi="Cambria Math" w:cstheme="minorHAnsi"/>
                <w:bCs w:val="0"/>
                <w:i/>
                <w:color w:val="000000"/>
                <w:szCs w:val="22"/>
              </w:rPr>
            </m:ctrlPr>
          </m:sSupPr>
          <m:e>
            <m:r>
              <m:rPr>
                <m:sty m:val="bi"/>
              </m:rPr>
              <w:rPr>
                <w:rFonts w:ascii="Cambria Math" w:hAnsi="Cambria Math" w:cstheme="minorHAnsi"/>
                <w:color w:val="000000"/>
                <w:szCs w:val="22"/>
              </w:rPr>
              <m:t>e</m:t>
            </m:r>
          </m:e>
          <m:sup>
            <m:r>
              <m:rPr>
                <m:sty m:val="bi"/>
              </m:rPr>
              <w:rPr>
                <w:rFonts w:ascii="Cambria Math" w:hAnsi="Cambria Math" w:cstheme="minorHAnsi"/>
                <w:color w:val="000000"/>
                <w:szCs w:val="22"/>
              </w:rPr>
              <m:t>-</m:t>
            </m:r>
            <m:sSub>
              <m:sSubPr>
                <m:ctrlPr>
                  <w:rPr>
                    <w:rFonts w:ascii="Cambria Math" w:hAnsi="Cambria Math" w:cstheme="minorHAnsi"/>
                    <w:bCs w:val="0"/>
                    <w:i/>
                    <w:color w:val="000000"/>
                    <w:szCs w:val="22"/>
                  </w:rPr>
                </m:ctrlPr>
              </m:sSubPr>
              <m:e>
                <m:r>
                  <m:rPr>
                    <m:sty m:val="bi"/>
                  </m:rPr>
                  <w:rPr>
                    <w:rFonts w:ascii="Cambria Math" w:hAnsi="Cambria Math" w:cstheme="minorHAnsi"/>
                    <w:color w:val="000000"/>
                    <w:szCs w:val="22"/>
                  </w:rPr>
                  <m:t>k</m:t>
                </m:r>
              </m:e>
              <m:sub>
                <m:r>
                  <m:rPr>
                    <m:sty m:val="bi"/>
                  </m:rPr>
                  <w:rPr>
                    <w:rFonts w:ascii="Cambria Math" w:hAnsi="Cambria Math" w:cstheme="minorHAnsi"/>
                    <w:color w:val="000000"/>
                    <w:szCs w:val="22"/>
                  </w:rPr>
                  <m:t>n</m:t>
                </m:r>
              </m:sub>
            </m:sSub>
            <m:r>
              <m:rPr>
                <m:sty m:val="bi"/>
              </m:rPr>
              <w:rPr>
                <w:rFonts w:ascii="Cambria Math" w:hAnsi="Cambria Math" w:cstheme="minorHAnsi"/>
                <w:color w:val="000000"/>
                <w:szCs w:val="22"/>
              </w:rPr>
              <m:t>(</m:t>
            </m:r>
            <m:f>
              <m:fPr>
                <m:ctrlPr>
                  <w:rPr>
                    <w:rFonts w:ascii="Cambria Math" w:hAnsi="Cambria Math" w:cstheme="minorHAnsi"/>
                    <w:i/>
                    <w:color w:val="000000"/>
                    <w:szCs w:val="22"/>
                  </w:rPr>
                </m:ctrlPr>
              </m:fPr>
              <m:num>
                <m:r>
                  <m:rPr>
                    <m:sty m:val="bi"/>
                  </m:rPr>
                  <w:rPr>
                    <w:rFonts w:ascii="Cambria Math" w:hAnsi="Cambria Math" w:cstheme="minorHAnsi"/>
                    <w:color w:val="000000"/>
                    <w:szCs w:val="22"/>
                  </w:rPr>
                  <m:t>i</m:t>
                </m:r>
              </m:num>
              <m:den>
                <m:r>
                  <m:rPr>
                    <m:sty m:val="bi"/>
                  </m:rPr>
                  <w:rPr>
                    <w:rFonts w:ascii="Cambria Math" w:hAnsi="Cambria Math" w:cstheme="minorHAnsi"/>
                    <w:color w:val="000000"/>
                    <w:szCs w:val="22"/>
                  </w:rPr>
                  <m:t>N</m:t>
                </m:r>
              </m:den>
            </m:f>
            <m:r>
              <m:rPr>
                <m:sty m:val="bi"/>
              </m:rPr>
              <w:rPr>
                <w:rFonts w:ascii="Cambria Math" w:hAnsi="Cambria Math" w:cstheme="minorHAnsi"/>
                <w:color w:val="000000"/>
                <w:szCs w:val="22"/>
              </w:rPr>
              <m:t>)</m:t>
            </m:r>
          </m:sup>
        </m:sSup>
      </m:oMath>
      <w:r w:rsidR="00A97640" w:rsidRPr="00663491">
        <w:rPr>
          <w:rFonts w:asciiTheme="minorHAnsi" w:hAnsiTheme="minorHAnsi" w:cstheme="minorHAnsi"/>
          <w:color w:val="000000"/>
          <w:szCs w:val="22"/>
        </w:rPr>
        <w:tab/>
      </w:r>
      <w:r w:rsidR="00A97640" w:rsidRPr="00663491">
        <w:rPr>
          <w:rFonts w:asciiTheme="minorHAnsi" w:hAnsiTheme="minorHAnsi" w:cstheme="minorHAnsi"/>
          <w:color w:val="000000"/>
          <w:szCs w:val="22"/>
        </w:rPr>
        <w:tab/>
      </w:r>
      <w:r w:rsidR="00A97640" w:rsidRPr="00663491">
        <w:rPr>
          <w:rFonts w:asciiTheme="minorHAnsi" w:hAnsiTheme="minorHAnsi" w:cstheme="minorHAnsi"/>
          <w:color w:val="000000"/>
          <w:szCs w:val="22"/>
        </w:rPr>
        <w:tab/>
      </w:r>
      <w:r w:rsidR="00CB0897" w:rsidRPr="00663491">
        <w:rPr>
          <w:rFonts w:asciiTheme="minorHAnsi" w:hAnsiTheme="minorHAnsi" w:cstheme="minorHAnsi"/>
          <w:color w:val="000000"/>
          <w:szCs w:val="22"/>
        </w:rPr>
        <w:tab/>
      </w:r>
      <w:r w:rsidR="00CB0897" w:rsidRPr="00663491">
        <w:rPr>
          <w:rFonts w:asciiTheme="minorHAnsi" w:hAnsiTheme="minorHAnsi" w:cstheme="minorHAnsi"/>
          <w:color w:val="000000"/>
          <w:szCs w:val="22"/>
        </w:rPr>
        <w:tab/>
      </w:r>
      <w:r w:rsidR="00CB0897" w:rsidRPr="00663491">
        <w:rPr>
          <w:rFonts w:asciiTheme="minorHAnsi" w:hAnsiTheme="minorHAnsi" w:cstheme="minorHAnsi"/>
          <w:color w:val="000000"/>
          <w:szCs w:val="22"/>
        </w:rPr>
        <w:tab/>
      </w:r>
      <w:r w:rsidR="00CB0897" w:rsidRPr="00663491">
        <w:rPr>
          <w:rFonts w:asciiTheme="minorHAnsi" w:hAnsiTheme="minorHAnsi" w:cstheme="minorHAnsi"/>
          <w:color w:val="000000"/>
          <w:szCs w:val="22"/>
        </w:rPr>
        <w:tab/>
      </w:r>
      <w:r w:rsidR="00CB0897" w:rsidRPr="00663491">
        <w:rPr>
          <w:rFonts w:asciiTheme="minorHAnsi" w:hAnsiTheme="minorHAnsi" w:cstheme="minorHAnsi"/>
          <w:color w:val="000000"/>
          <w:szCs w:val="22"/>
        </w:rPr>
        <w:tab/>
      </w:r>
      <w:r w:rsidR="00A97640" w:rsidRPr="00663491">
        <w:rPr>
          <w:rFonts w:asciiTheme="minorHAnsi" w:hAnsiTheme="minorHAnsi" w:cstheme="minorHAnsi"/>
          <w:color w:val="000000"/>
          <w:szCs w:val="22"/>
        </w:rPr>
        <w:t>[</w:t>
      </w:r>
      <w:r w:rsidR="001D4CF5" w:rsidRPr="00663491">
        <w:rPr>
          <w:rFonts w:asciiTheme="minorHAnsi" w:hAnsiTheme="minorHAnsi" w:cstheme="minorHAnsi"/>
          <w:b/>
          <w:color w:val="000000"/>
          <w:szCs w:val="22"/>
        </w:rPr>
        <w:fldChar w:fldCharType="begin"/>
      </w:r>
      <w:r w:rsidR="001D4CF5" w:rsidRPr="00663491">
        <w:rPr>
          <w:rFonts w:asciiTheme="minorHAnsi" w:hAnsiTheme="minorHAnsi" w:cstheme="minorHAnsi"/>
          <w:color w:val="000000"/>
          <w:szCs w:val="22"/>
        </w:rPr>
        <w:instrText xml:space="preserve"> SEQ Equation \* ARABIC </w:instrText>
      </w:r>
      <w:r w:rsidR="001D4CF5" w:rsidRPr="00663491">
        <w:rPr>
          <w:rFonts w:asciiTheme="minorHAnsi" w:hAnsiTheme="minorHAnsi" w:cstheme="minorHAnsi"/>
          <w:b/>
          <w:color w:val="000000"/>
          <w:szCs w:val="22"/>
        </w:rPr>
        <w:fldChar w:fldCharType="separate"/>
      </w:r>
      <w:r w:rsidR="00DE2179">
        <w:rPr>
          <w:rFonts w:asciiTheme="minorHAnsi" w:hAnsiTheme="minorHAnsi" w:cstheme="minorHAnsi"/>
          <w:noProof/>
          <w:color w:val="000000"/>
          <w:szCs w:val="22"/>
        </w:rPr>
        <w:t>52</w:t>
      </w:r>
      <w:r w:rsidR="001D4CF5" w:rsidRPr="00663491">
        <w:rPr>
          <w:rFonts w:asciiTheme="minorHAnsi" w:hAnsiTheme="minorHAnsi" w:cstheme="minorHAnsi"/>
          <w:b/>
          <w:color w:val="000000"/>
          <w:szCs w:val="22"/>
        </w:rPr>
        <w:fldChar w:fldCharType="end"/>
      </w:r>
      <w:bookmarkStart w:id="147" w:name="_Ref393098076"/>
      <w:bookmarkEnd w:id="146"/>
      <w:r w:rsidR="00A97640" w:rsidRPr="00663491">
        <w:rPr>
          <w:rFonts w:asciiTheme="minorHAnsi" w:hAnsiTheme="minorHAnsi" w:cstheme="minorHAnsi"/>
          <w:szCs w:val="22"/>
        </w:rPr>
        <w:t>]</w:t>
      </w:r>
      <w:bookmarkEnd w:id="147"/>
    </w:p>
    <w:p w14:paraId="0398F056" w14:textId="77777777" w:rsidR="00A97640" w:rsidRPr="00663491" w:rsidRDefault="00A97640" w:rsidP="00A97640">
      <w:pPr>
        <w:autoSpaceDE w:val="0"/>
        <w:autoSpaceDN w:val="0"/>
        <w:adjustRightInd w:val="0"/>
        <w:rPr>
          <w:rFonts w:cstheme="minorHAnsi"/>
          <w:color w:val="000000"/>
        </w:rPr>
      </w:pPr>
    </w:p>
    <w:p w14:paraId="1D48D4CF" w14:textId="77777777" w:rsidR="002A7DFB" w:rsidRPr="00663491" w:rsidRDefault="002A7DFB" w:rsidP="002A7DFB">
      <w:pPr>
        <w:autoSpaceDE w:val="0"/>
        <w:autoSpaceDN w:val="0"/>
        <w:adjustRightInd w:val="0"/>
        <w:rPr>
          <w:rFonts w:cstheme="minorHAnsi"/>
          <w:color w:val="000000"/>
        </w:rPr>
      </w:pPr>
    </w:p>
    <w:p w14:paraId="0E18BA35" w14:textId="77777777" w:rsidR="007129E4" w:rsidRPr="00663491" w:rsidRDefault="002A7DFB" w:rsidP="00991801">
      <w:pPr>
        <w:autoSpaceDE w:val="0"/>
        <w:autoSpaceDN w:val="0"/>
        <w:adjustRightInd w:val="0"/>
        <w:rPr>
          <w:rFonts w:cstheme="minorHAnsi"/>
          <w:color w:val="000000"/>
        </w:rPr>
      </w:pPr>
      <w:r w:rsidRPr="00663491">
        <w:rPr>
          <w:rFonts w:cstheme="minorHAnsi"/>
          <w:color w:val="000000"/>
        </w:rPr>
        <w:t xml:space="preserve">with </w:t>
      </w:r>
      <w:r w:rsidRPr="00663491">
        <w:rPr>
          <w:rFonts w:cstheme="minorHAnsi"/>
          <w:i/>
          <w:color w:val="000000"/>
        </w:rPr>
        <w:t>N</w:t>
      </w:r>
      <w:r w:rsidRPr="00663491">
        <w:rPr>
          <w:rFonts w:cstheme="minorHAnsi"/>
          <w:i/>
          <w:color w:val="000000"/>
          <w:vertAlign w:val="subscript"/>
        </w:rPr>
        <w:t>0</w:t>
      </w:r>
      <w:r w:rsidRPr="00663491">
        <w:rPr>
          <w:rFonts w:cstheme="minorHAnsi"/>
          <w:color w:val="000000"/>
        </w:rPr>
        <w:t xml:space="preserve"> the leaf N concentration at the top of the canopy and </w:t>
      </w:r>
      <w:r w:rsidRPr="00663491">
        <w:rPr>
          <w:rFonts w:cstheme="minorHAnsi"/>
          <w:i/>
          <w:color w:val="000000"/>
        </w:rPr>
        <w:t>k</w:t>
      </w:r>
      <w:r w:rsidRPr="00663491">
        <w:rPr>
          <w:rFonts w:cstheme="minorHAnsi"/>
          <w:i/>
          <w:color w:val="000000"/>
          <w:vertAlign w:val="subscript"/>
        </w:rPr>
        <w:t>n</w:t>
      </w:r>
      <w:r w:rsidRPr="00663491">
        <w:rPr>
          <w:rFonts w:cstheme="minorHAnsi"/>
          <w:color w:val="000000"/>
        </w:rPr>
        <w:t xml:space="preserve"> a nitrogen profile coefficient estimated to be 0.78. Vertical profiles of V</w:t>
      </w:r>
      <w:r w:rsidRPr="00663491">
        <w:rPr>
          <w:rFonts w:cstheme="minorHAnsi"/>
          <w:color w:val="000000"/>
          <w:vertAlign w:val="subscript"/>
        </w:rPr>
        <w:t>cmax</w:t>
      </w:r>
      <w:r w:rsidRPr="00663491">
        <w:rPr>
          <w:rFonts w:cstheme="minorHAnsi"/>
          <w:color w:val="000000"/>
        </w:rPr>
        <w:t xml:space="preserve"> remain to be tested further and evaluated for other vegetation types</w:t>
      </w:r>
      <w:r w:rsidR="00A97640" w:rsidRPr="00663491">
        <w:rPr>
          <w:rFonts w:cstheme="minorHAnsi"/>
          <w:color w:val="000000"/>
        </w:rPr>
        <w:t xml:space="preserve"> </w:t>
      </w:r>
      <w:r w:rsidR="00A97640" w:rsidRPr="00663491">
        <w:rPr>
          <w:rFonts w:cstheme="minorHAnsi"/>
          <w:color w:val="000000"/>
        </w:rPr>
        <w:fldChar w:fldCharType="begin" w:fldLock="1"/>
      </w:r>
      <w:r w:rsidR="00BF17B4">
        <w:rPr>
          <w:rFonts w:cstheme="minorHAnsi"/>
          <w:color w:val="000000"/>
        </w:rPr>
        <w:instrText>ADDIN CSL_CITATION { "citationItems" : [ { "id" : "ITEM-1", "itemData" : { "DOI" : "10.5194/gmd-4-701-2011", "ISSN" : "1991-9603", "author" : [ { "dropping-particle" : "", "family" : "Clark", "given" : "D. B.", "non-dropping-particle" : "", "parse-names" : false, "suffix" : "" }, { "dropping-particle" : "", "family" : "Mercado", "given" : "L. M.", "non-dropping-particle" : "", "parse-names" : false, "suffix" : "" }, { "dropping-particle" : "", "family" : "Sitch", "given" : "S.", "non-dropping-particle" : "", "parse-names" : false, "suffix" : "" }, { "dropping-particle" : "", "family" : "Jones", "given" : "C. D.", "non-dropping-particle" : "", "parse-names" : false, "suffix" : "" }, { "dropping-particle" : "", "family" : "Gedney", "given" : "N.", "non-dropping-particle" : "", "parse-names" : false, "suffix" : "" }, { "dropping-particle" : "", "family" : "Best", "given" : "M. J.", "non-dropping-particle" : "", "parse-names" : false, "suffix" : "" }, { "dropping-particle" : "", "family" : "Pryor", "given" : "M.", "non-dropping-particle" : "", "parse-names" : false, "suffix" : "" }, { "dropping-particle" : "", "family" : "Rooney", "given" : "G. G.", "non-dropping-particle" : "", "parse-names" : false, "suffix" : "" }, { "dropping-particle" : "", "family" : "Essery", "given" : "R. L. H.", "non-dropping-particle" : "", "parse-names" : false, "suffix" : "" }, { "dropping-particle" : "", "family" : "Blyth", "given" : "E.", "non-dropping-particle" : "", "parse-names" : false, "suffix" : "" }, { "dropping-particle" : "", "family" : "Boucher", "given" : "O.", "non-dropping-particle" : "", "parse-names" : false, "suffix" : "" }, { "dropping-particle" : "", "family" : "Harding", "given" : "R. J.", "non-dropping-particle" : "", "parse-names" : false, "suffix" : "" }, { "dropping-particle" : "", "family" : "Huntingford", "given" : "C.", "non-dropping-particle" : "", "parse-names" : false, "suffix" : "" }, { "dropping-particle" : "", "family" : "Cox", "given" : "P. M.", "non-dropping-particle" : "", "parse-names" : false, "suffix" : "" } ], "container-title" : "Geoscientific Model Development", "id" : "ITEM-1", "issue" : "3", "issued" : { "date-parts" : [ [ "2011", "9", "1" ] ] }, "page" : "701-722", "title" : "The Joint UK Land Environment Simulator (JULES), model description \u2013 Part 2: Carbon fluxes and vegetation dynamics", "type" : "article-journal", "volume" : "4" }, "uris" : [ "http://www.mendeley.com/documents/?uuid=7dcfcad8-fee5-465a-b890-9365f224aab6" ] } ], "mendeley" : { "formattedCitation" : "(Clark et al., 2011)", "plainTextFormattedCitation" : "(Clark et al., 2011)", "previouslyFormattedCitation" : "(Clark et al., 2011)" }, "properties" : { "noteIndex" : 0 }, "schema" : "https://github.com/citation-style-language/schema/raw/master/csl-citation.json" }</w:instrText>
      </w:r>
      <w:r w:rsidR="00A97640" w:rsidRPr="00663491">
        <w:rPr>
          <w:rFonts w:cstheme="minorHAnsi"/>
          <w:color w:val="000000"/>
        </w:rPr>
        <w:fldChar w:fldCharType="separate"/>
      </w:r>
      <w:r w:rsidR="00A97640" w:rsidRPr="00663491">
        <w:rPr>
          <w:rFonts w:cstheme="minorHAnsi"/>
          <w:noProof/>
          <w:color w:val="000000"/>
        </w:rPr>
        <w:t>(Clark et al., 2011)</w:t>
      </w:r>
      <w:r w:rsidR="00A97640" w:rsidRPr="00663491">
        <w:rPr>
          <w:rFonts w:cstheme="minorHAnsi"/>
          <w:color w:val="000000"/>
        </w:rPr>
        <w:fldChar w:fldCharType="end"/>
      </w:r>
      <w:r w:rsidRPr="00663491">
        <w:rPr>
          <w:rFonts w:cstheme="minorHAnsi"/>
          <w:color w:val="000000"/>
        </w:rPr>
        <w:t>.</w:t>
      </w:r>
      <w:r w:rsidR="00C349AB" w:rsidRPr="00663491">
        <w:rPr>
          <w:rFonts w:cstheme="minorHAnsi"/>
          <w:color w:val="000000"/>
        </w:rPr>
        <w:t xml:space="preserve"> All values scale by N0 so that whatever unit is used here should define the units of the calculation (e.g. see Table from </w:t>
      </w:r>
      <w:r w:rsidR="00C349AB" w:rsidRPr="00663491">
        <w:rPr>
          <w:rFonts w:cstheme="minorHAnsi"/>
          <w:color w:val="000000"/>
        </w:rPr>
        <w:fldChar w:fldCharType="begin" w:fldLock="1"/>
      </w:r>
      <w:r w:rsidR="00BF17B4">
        <w:rPr>
          <w:rFonts w:cstheme="minorHAnsi"/>
          <w:color w:val="000000"/>
        </w:rPr>
        <w:instrText>ADDIN CSL_CITATION { "citationItems" : [ { "id" : "ITEM-1", "itemData" : { "DOI" : "10.5194/gmd-4-701-2011", "ISSN" : "1991-9603", "author" : [ { "dropping-particle" : "", "family" : "Clark", "given" : "D. B.", "non-dropping-particle" : "", "parse-names" : false, "suffix" : "" }, { "dropping-particle" : "", "family" : "Mercado", "given" : "L. M.", "non-dropping-particle" : "", "parse-names" : false, "suffix" : "" }, { "dropping-particle" : "", "family" : "Sitch", "given" : "S.", "non-dropping-particle" : "", "parse-names" : false, "suffix" : "" }, { "dropping-particle" : "", "family" : "Jones", "given" : "C. D.", "non-dropping-particle" : "", "parse-names" : false, "suffix" : "" }, { "dropping-particle" : "", "family" : "Gedney", "given" : "N.", "non-dropping-particle" : "", "parse-names" : false, "suffix" : "" }, { "dropping-particle" : "", "family" : "Best", "given" : "M. J.", "non-dropping-particle" : "", "parse-names" : false, "suffix" : "" }, { "dropping-particle" : "", "family" : "Pryor", "given" : "M.", "non-dropping-particle" : "", "parse-names" : false, "suffix" : "" }, { "dropping-particle" : "", "family" : "Rooney", "given" : "G. G.", "non-dropping-particle" : "", "parse-names" : false, "suffix" : "" }, { "dropping-particle" : "", "family" : "Essery", "given" : "R. L. H.", "non-dropping-particle" : "", "parse-names" : false, "suffix" : "" }, { "dropping-particle" : "", "family" : "Blyth", "given" : "E.", "non-dropping-particle" : "", "parse-names" : false, "suffix" : "" }, { "dropping-particle" : "", "family" : "Boucher", "given" : "O.", "non-dropping-particle" : "", "parse-names" : false, "suffix" : "" }, { "dropping-particle" : "", "family" : "Harding", "given" : "R. J.", "non-dropping-particle" : "", "parse-names" : false, "suffix" : "" }, { "dropping-particle" : "", "family" : "Huntingford", "given" : "C.", "non-dropping-particle" : "", "parse-names" : false, "suffix" : "" }, { "dropping-particle" : "", "family" : "Cox", "given" : "P. M.", "non-dropping-particle" : "", "parse-names" : false, "suffix" : "" } ], "container-title" : "Geoscientific Model Development", "id" : "ITEM-1", "issue" : "3", "issued" : { "date-parts" : [ [ "2011", "9", "1" ] ] }, "page" : "701-722", "title" : "The Joint UK Land Environment Simulator (JULES), model description \u2013 Part 2: Carbon fluxes and vegetation dynamics", "type" : "article-journal", "volume" : "4" }, "uris" : [ "http://www.mendeley.com/documents/?uuid=7dcfcad8-fee5-465a-b890-9365f224aab6" ] } ], "mendeley" : { "formattedCitation" : "(Clark et al., 2011)", "plainTextFormattedCitation" : "(Clark et al., 2011)", "previouslyFormattedCitation" : "(Clark et al., 2011)" }, "properties" : { "noteIndex" : 0 }, "schema" : "https://github.com/citation-style-language/schema/raw/master/csl-citation.json" }</w:instrText>
      </w:r>
      <w:r w:rsidR="00C349AB" w:rsidRPr="00663491">
        <w:rPr>
          <w:rFonts w:cstheme="minorHAnsi"/>
          <w:color w:val="000000"/>
        </w:rPr>
        <w:fldChar w:fldCharType="separate"/>
      </w:r>
      <w:r w:rsidR="00C349AB" w:rsidRPr="00663491">
        <w:rPr>
          <w:rFonts w:cstheme="minorHAnsi"/>
          <w:noProof/>
          <w:color w:val="000000"/>
        </w:rPr>
        <w:t>(Clark et al., 2011)</w:t>
      </w:r>
      <w:r w:rsidR="00C349AB" w:rsidRPr="00663491">
        <w:rPr>
          <w:rFonts w:cstheme="minorHAnsi"/>
          <w:color w:val="000000"/>
        </w:rPr>
        <w:fldChar w:fldCharType="end"/>
      </w:r>
      <w:r w:rsidR="00C349AB" w:rsidRPr="00663491">
        <w:rPr>
          <w:rFonts w:cstheme="minorHAnsi"/>
          <w:color w:val="000000"/>
        </w:rPr>
        <w:t xml:space="preserve"> below).</w:t>
      </w:r>
    </w:p>
    <w:p w14:paraId="65AC2EC9" w14:textId="77777777" w:rsidR="00C349AB" w:rsidRDefault="00C349AB" w:rsidP="00991801">
      <w:pPr>
        <w:autoSpaceDE w:val="0"/>
        <w:autoSpaceDN w:val="0"/>
        <w:adjustRightInd w:val="0"/>
        <w:rPr>
          <w:rFonts w:cstheme="minorHAnsi"/>
          <w:color w:val="000000"/>
          <w:sz w:val="24"/>
          <w:szCs w:val="24"/>
        </w:rPr>
      </w:pPr>
    </w:p>
    <w:p w14:paraId="198BC351" w14:textId="77777777" w:rsidR="00C349AB" w:rsidRDefault="00C349AB" w:rsidP="00991801">
      <w:pPr>
        <w:autoSpaceDE w:val="0"/>
        <w:autoSpaceDN w:val="0"/>
        <w:adjustRightInd w:val="0"/>
        <w:rPr>
          <w:rFonts w:cstheme="minorHAnsi"/>
          <w:color w:val="000000"/>
          <w:sz w:val="24"/>
          <w:szCs w:val="24"/>
        </w:rPr>
      </w:pPr>
      <w:r w:rsidRPr="00C349AB">
        <w:rPr>
          <w:noProof/>
        </w:rPr>
        <w:drawing>
          <wp:inline distT="0" distB="0" distL="0" distR="0" wp14:anchorId="144A5CEF" wp14:editId="03DBEA3C">
            <wp:extent cx="5486400" cy="21916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2191629"/>
                    </a:xfrm>
                    <a:prstGeom prst="rect">
                      <a:avLst/>
                    </a:prstGeom>
                  </pic:spPr>
                </pic:pic>
              </a:graphicData>
            </a:graphic>
          </wp:inline>
        </w:drawing>
      </w:r>
    </w:p>
    <w:p w14:paraId="21D0BC4A" w14:textId="77777777" w:rsidR="00C349AB" w:rsidRDefault="00C349AB" w:rsidP="00991801">
      <w:pPr>
        <w:autoSpaceDE w:val="0"/>
        <w:autoSpaceDN w:val="0"/>
        <w:adjustRightInd w:val="0"/>
        <w:rPr>
          <w:rFonts w:cstheme="minorHAnsi"/>
          <w:color w:val="000000"/>
          <w:sz w:val="24"/>
          <w:szCs w:val="24"/>
        </w:rPr>
      </w:pPr>
    </w:p>
    <w:p w14:paraId="5FD42FC2" w14:textId="77777777" w:rsidR="00C349AB" w:rsidRDefault="00C349AB" w:rsidP="00991801">
      <w:pPr>
        <w:autoSpaceDE w:val="0"/>
        <w:autoSpaceDN w:val="0"/>
        <w:adjustRightInd w:val="0"/>
        <w:rPr>
          <w:rFonts w:cstheme="minorHAnsi"/>
          <w:color w:val="000000"/>
          <w:sz w:val="24"/>
          <w:szCs w:val="24"/>
        </w:rPr>
      </w:pPr>
    </w:p>
    <w:p w14:paraId="6A390D40" w14:textId="77777777" w:rsidR="00991801" w:rsidRDefault="00437DF1" w:rsidP="00437DF1">
      <w:pPr>
        <w:autoSpaceDE w:val="0"/>
        <w:autoSpaceDN w:val="0"/>
        <w:adjustRightInd w:val="0"/>
        <w:rPr>
          <w:sz w:val="24"/>
          <w:szCs w:val="24"/>
        </w:rPr>
      </w:pPr>
      <w:r>
        <w:rPr>
          <w:rFonts w:cstheme="minorHAnsi"/>
          <w:color w:val="000000"/>
          <w:sz w:val="24"/>
          <w:szCs w:val="24"/>
        </w:rPr>
        <w:t xml:space="preserve">However, a study by </w:t>
      </w:r>
      <w:r>
        <w:rPr>
          <w:sz w:val="24"/>
          <w:szCs w:val="24"/>
        </w:rPr>
        <w:fldChar w:fldCharType="begin" w:fldLock="1"/>
      </w:r>
      <w:r w:rsidR="00BF17B4">
        <w:rPr>
          <w:sz w:val="24"/>
          <w:szCs w:val="24"/>
        </w:rPr>
        <w:instrText>ADDIN CSL_CITATION { "citationItems" : [ { "id" : "ITEM-1", "itemData" : { "DOI" : "10.1016/j.ecolmodel.2004.07.025", "ISSN" : "03043800", "author" : [ { "dropping-particle" : "", "family" : "M\u00fcller", "given" : "Johannes", "non-dropping-particle" : "", "parse-names" : false, "suffix" : "" }, { "dropping-particle" : "", "family" : "Wernecke", "given" : "Peter", "non-dropping-particle" : "", "parse-names" : false, "suffix" : "" }, { "dropping-particle" : "", "family" : "Diepenbrock", "given" : "Wulf", "non-dropping-particle" : "", "parse-names" : false, "suffix" : "" } ], "container-title" : "Ecological Modelling", "id" : "ITEM-1", "issue" : "2-3", "issued" : { "date-parts" : [ [ "2005", "4" ] ] }, "page" : "183-210", "title" : "LEAFC3-N: a nitrogen-sensitive extension of the CO2 and H2O gas exchange model LEAFC3 parameterised and tested for winter wheat (Triticum aestivum L.)", "type" : "article-journal", "volume" : "183" }, "uris" : [ "http://www.mendeley.com/documents/?uuid=830df7ea-9960-4b1b-a6d9-f7b85acf99ce", "http://www.mendeley.com/documents/?uuid=547ab8b2-86b8-4284-b8d9-159a3e30f212" ] } ], "mendeley" : { "formattedCitation" : "(M\u00fcller et al., 2005a)", "manualFormatting" : "(M\u00fcller et al., 2005)", "plainTextFormattedCitation" : "(M\u00fcller et al., 2005a)", "previouslyFormattedCitation" : "(M\u00fcller et al., 2005a)" }, "properties" : { "noteIndex" : 0 }, "schema" : "https://github.com/citation-style-language/schema/raw/master/csl-citation.json" }</w:instrText>
      </w:r>
      <w:r>
        <w:rPr>
          <w:sz w:val="24"/>
          <w:szCs w:val="24"/>
        </w:rPr>
        <w:fldChar w:fldCharType="separate"/>
      </w:r>
      <w:r w:rsidRPr="000039D8">
        <w:rPr>
          <w:noProof/>
          <w:sz w:val="24"/>
          <w:szCs w:val="24"/>
        </w:rPr>
        <w:t xml:space="preserve">(Müller </w:t>
      </w:r>
      <w:r>
        <w:rPr>
          <w:noProof/>
          <w:sz w:val="24"/>
          <w:szCs w:val="24"/>
        </w:rPr>
        <w:t>et al.,</w:t>
      </w:r>
      <w:r w:rsidRPr="000039D8">
        <w:rPr>
          <w:noProof/>
          <w:sz w:val="24"/>
          <w:szCs w:val="24"/>
        </w:rPr>
        <w:t xml:space="preserve"> 2005)</w:t>
      </w:r>
      <w:r>
        <w:rPr>
          <w:sz w:val="24"/>
          <w:szCs w:val="24"/>
        </w:rPr>
        <w:fldChar w:fldCharType="end"/>
      </w:r>
      <w:r>
        <w:rPr>
          <w:sz w:val="24"/>
          <w:szCs w:val="24"/>
        </w:rPr>
        <w:t xml:space="preserve"> shows that leaf N interacts with photosynthesis in a number of different ways including:</w:t>
      </w:r>
    </w:p>
    <w:p w14:paraId="29BE400B" w14:textId="77777777" w:rsidR="00991801" w:rsidRDefault="00991801" w:rsidP="00991801">
      <w:pPr>
        <w:keepNext/>
        <w:autoSpaceDE w:val="0"/>
        <w:autoSpaceDN w:val="0"/>
        <w:adjustRightInd w:val="0"/>
        <w:rPr>
          <w:sz w:val="24"/>
          <w:szCs w:val="24"/>
        </w:rPr>
      </w:pPr>
    </w:p>
    <w:p w14:paraId="02ABC024" w14:textId="77777777" w:rsidR="00991801" w:rsidRPr="00734E05" w:rsidRDefault="00991801" w:rsidP="00991801">
      <w:pPr>
        <w:pStyle w:val="ListParagraph"/>
        <w:keepNext/>
        <w:numPr>
          <w:ilvl w:val="0"/>
          <w:numId w:val="25"/>
        </w:numPr>
        <w:autoSpaceDE w:val="0"/>
        <w:autoSpaceDN w:val="0"/>
        <w:adjustRightInd w:val="0"/>
        <w:ind w:left="993"/>
        <w:rPr>
          <w:sz w:val="24"/>
          <w:szCs w:val="24"/>
        </w:rPr>
      </w:pPr>
      <w:r w:rsidRPr="00734E05">
        <w:rPr>
          <w:sz w:val="24"/>
          <w:szCs w:val="24"/>
        </w:rPr>
        <w:t xml:space="preserve">The parameter m of the BWB model may change with leaf age (related to </w:t>
      </w:r>
      <w:r w:rsidRPr="00734E05">
        <w:rPr>
          <w:i/>
          <w:sz w:val="24"/>
          <w:szCs w:val="24"/>
        </w:rPr>
        <w:t>N</w:t>
      </w:r>
      <w:r w:rsidRPr="00734E05">
        <w:rPr>
          <w:i/>
          <w:sz w:val="24"/>
          <w:szCs w:val="24"/>
          <w:vertAlign w:val="subscript"/>
        </w:rPr>
        <w:t>1</w:t>
      </w:r>
      <w:r w:rsidRPr="00734E05">
        <w:rPr>
          <w:sz w:val="24"/>
          <w:szCs w:val="24"/>
        </w:rPr>
        <w:t xml:space="preserve">?). </w:t>
      </w:r>
    </w:p>
    <w:p w14:paraId="11F6C5E6" w14:textId="77777777" w:rsidR="00991801" w:rsidRPr="00734E05" w:rsidRDefault="00991801" w:rsidP="00991801">
      <w:pPr>
        <w:pStyle w:val="ListParagraph"/>
        <w:keepNext/>
        <w:numPr>
          <w:ilvl w:val="0"/>
          <w:numId w:val="25"/>
        </w:numPr>
        <w:autoSpaceDE w:val="0"/>
        <w:autoSpaceDN w:val="0"/>
        <w:adjustRightInd w:val="0"/>
        <w:ind w:left="993"/>
        <w:rPr>
          <w:sz w:val="24"/>
          <w:szCs w:val="24"/>
        </w:rPr>
      </w:pPr>
      <w:r w:rsidRPr="00734E05">
        <w:rPr>
          <w:sz w:val="24"/>
          <w:szCs w:val="24"/>
        </w:rPr>
        <w:t xml:space="preserve">The slope of </w:t>
      </w:r>
      <w:r w:rsidRPr="00734E05">
        <w:rPr>
          <w:i/>
          <w:sz w:val="24"/>
          <w:szCs w:val="24"/>
        </w:rPr>
        <w:t>V</w:t>
      </w:r>
      <w:r w:rsidRPr="00734E05">
        <w:rPr>
          <w:i/>
          <w:sz w:val="24"/>
          <w:szCs w:val="24"/>
          <w:vertAlign w:val="subscript"/>
        </w:rPr>
        <w:t xml:space="preserve">Cmax </w:t>
      </w:r>
      <w:r w:rsidRPr="00734E05">
        <w:rPr>
          <w:sz w:val="24"/>
          <w:szCs w:val="24"/>
        </w:rPr>
        <w:t>to</w:t>
      </w:r>
      <w:r w:rsidRPr="00734E05">
        <w:rPr>
          <w:i/>
          <w:sz w:val="24"/>
          <w:szCs w:val="24"/>
          <w:vertAlign w:val="subscript"/>
        </w:rPr>
        <w:t xml:space="preserve"> </w:t>
      </w:r>
      <w:r w:rsidRPr="00734E05">
        <w:rPr>
          <w:i/>
          <w:sz w:val="24"/>
          <w:szCs w:val="24"/>
        </w:rPr>
        <w:t>N</w:t>
      </w:r>
      <w:r w:rsidRPr="00734E05">
        <w:rPr>
          <w:i/>
          <w:sz w:val="24"/>
          <w:szCs w:val="24"/>
          <w:vertAlign w:val="subscript"/>
        </w:rPr>
        <w:t>1</w:t>
      </w:r>
      <w:r w:rsidRPr="00734E05">
        <w:rPr>
          <w:sz w:val="24"/>
          <w:szCs w:val="24"/>
        </w:rPr>
        <w:t xml:space="preserve"> is a measure of the photosynthetic capacity per unit leaf N.</w:t>
      </w:r>
    </w:p>
    <w:p w14:paraId="4312D176" w14:textId="77777777" w:rsidR="00991801" w:rsidRDefault="00991801" w:rsidP="00991801">
      <w:pPr>
        <w:pStyle w:val="ListParagraph"/>
        <w:keepNext/>
        <w:numPr>
          <w:ilvl w:val="0"/>
          <w:numId w:val="25"/>
        </w:numPr>
        <w:autoSpaceDE w:val="0"/>
        <w:autoSpaceDN w:val="0"/>
        <w:adjustRightInd w:val="0"/>
        <w:ind w:left="993"/>
        <w:rPr>
          <w:sz w:val="24"/>
          <w:szCs w:val="24"/>
        </w:rPr>
      </w:pPr>
      <w:r>
        <w:rPr>
          <w:sz w:val="24"/>
          <w:szCs w:val="24"/>
        </w:rPr>
        <w:t>The slope of m</w:t>
      </w:r>
      <w:r w:rsidRPr="00734E05">
        <w:rPr>
          <w:sz w:val="24"/>
          <w:szCs w:val="24"/>
        </w:rPr>
        <w:t xml:space="preserve">aximum quantum yield </w:t>
      </w:r>
      <w:r>
        <w:rPr>
          <w:sz w:val="24"/>
          <w:szCs w:val="24"/>
        </w:rPr>
        <w:t>on incident Q basis</w:t>
      </w:r>
      <w:r w:rsidRPr="00734E05">
        <w:rPr>
          <w:sz w:val="24"/>
          <w:szCs w:val="24"/>
        </w:rPr>
        <w:t xml:space="preserve"> </w:t>
      </w:r>
      <w:r>
        <w:rPr>
          <w:sz w:val="24"/>
          <w:szCs w:val="24"/>
        </w:rPr>
        <w:t xml:space="preserve"> to </w:t>
      </w:r>
      <w:r w:rsidRPr="009014EA">
        <w:rPr>
          <w:i/>
          <w:sz w:val="24"/>
          <w:szCs w:val="24"/>
        </w:rPr>
        <w:t>N</w:t>
      </w:r>
      <w:r w:rsidRPr="009014EA">
        <w:rPr>
          <w:i/>
          <w:sz w:val="24"/>
          <w:szCs w:val="24"/>
          <w:vertAlign w:val="subscript"/>
        </w:rPr>
        <w:t>1</w:t>
      </w:r>
      <w:r>
        <w:rPr>
          <w:sz w:val="24"/>
          <w:szCs w:val="24"/>
        </w:rPr>
        <w:t xml:space="preserve"> can be interpreted in terms of a maximum quantum yield of electron transport per unit </w:t>
      </w:r>
      <w:r w:rsidRPr="00734E05">
        <w:rPr>
          <w:sz w:val="24"/>
          <w:szCs w:val="24"/>
        </w:rPr>
        <w:t>leaf N</w:t>
      </w:r>
      <w:r>
        <w:rPr>
          <w:sz w:val="24"/>
          <w:szCs w:val="24"/>
        </w:rPr>
        <w:t xml:space="preserve">. </w:t>
      </w:r>
    </w:p>
    <w:p w14:paraId="43FA8298" w14:textId="77777777" w:rsidR="00991801" w:rsidRDefault="00991801" w:rsidP="00991801">
      <w:pPr>
        <w:pStyle w:val="ListParagraph"/>
        <w:keepNext/>
        <w:numPr>
          <w:ilvl w:val="0"/>
          <w:numId w:val="25"/>
        </w:numPr>
        <w:autoSpaceDE w:val="0"/>
        <w:autoSpaceDN w:val="0"/>
        <w:adjustRightInd w:val="0"/>
        <w:ind w:left="993"/>
        <w:rPr>
          <w:sz w:val="24"/>
          <w:szCs w:val="24"/>
        </w:rPr>
      </w:pPr>
      <w:r>
        <w:rPr>
          <w:sz w:val="24"/>
          <w:szCs w:val="24"/>
        </w:rPr>
        <w:t xml:space="preserve">The increase in </w:t>
      </w:r>
      <w:r w:rsidRPr="009014EA">
        <w:rPr>
          <w:i/>
          <w:sz w:val="24"/>
          <w:szCs w:val="24"/>
        </w:rPr>
        <w:t>C</w:t>
      </w:r>
      <w:r w:rsidRPr="009014EA">
        <w:rPr>
          <w:i/>
          <w:sz w:val="24"/>
          <w:szCs w:val="24"/>
          <w:vertAlign w:val="subscript"/>
        </w:rPr>
        <w:t>dr25</w:t>
      </w:r>
      <w:r>
        <w:rPr>
          <w:sz w:val="24"/>
          <w:szCs w:val="24"/>
        </w:rPr>
        <w:t xml:space="preserve"> (ratio of dark respiration to </w:t>
      </w:r>
      <w:r w:rsidRPr="009014EA">
        <w:rPr>
          <w:i/>
          <w:sz w:val="24"/>
          <w:szCs w:val="24"/>
        </w:rPr>
        <w:t>V</w:t>
      </w:r>
      <w:r w:rsidRPr="009014EA">
        <w:rPr>
          <w:i/>
          <w:sz w:val="24"/>
          <w:szCs w:val="24"/>
          <w:vertAlign w:val="subscript"/>
        </w:rPr>
        <w:t>Cmax</w:t>
      </w:r>
      <w:r>
        <w:rPr>
          <w:sz w:val="24"/>
          <w:szCs w:val="24"/>
        </w:rPr>
        <w:t>, (Cdr at 25</w:t>
      </w:r>
      <w:r w:rsidRPr="00734E05">
        <w:rPr>
          <w:sz w:val="24"/>
          <w:szCs w:val="24"/>
          <w:vertAlign w:val="superscript"/>
        </w:rPr>
        <w:t>o</w:t>
      </w:r>
      <w:r>
        <w:rPr>
          <w:sz w:val="24"/>
          <w:szCs w:val="24"/>
        </w:rPr>
        <w:t xml:space="preserve">C)) observed in senescing leaves results from a reduction in </w:t>
      </w:r>
      <w:r w:rsidRPr="009014EA">
        <w:rPr>
          <w:i/>
          <w:sz w:val="24"/>
          <w:szCs w:val="24"/>
        </w:rPr>
        <w:t>V</w:t>
      </w:r>
      <w:r w:rsidRPr="009014EA">
        <w:rPr>
          <w:i/>
          <w:sz w:val="24"/>
          <w:szCs w:val="24"/>
          <w:vertAlign w:val="subscript"/>
        </w:rPr>
        <w:t>m25</w:t>
      </w:r>
      <w:r>
        <w:rPr>
          <w:sz w:val="24"/>
          <w:szCs w:val="24"/>
        </w:rPr>
        <w:t xml:space="preserve"> with decreasing </w:t>
      </w:r>
      <w:r w:rsidRPr="00734E05">
        <w:rPr>
          <w:i/>
          <w:sz w:val="24"/>
          <w:szCs w:val="24"/>
        </w:rPr>
        <w:t>N</w:t>
      </w:r>
      <w:r w:rsidRPr="00734E05">
        <w:rPr>
          <w:i/>
          <w:sz w:val="24"/>
          <w:szCs w:val="24"/>
          <w:vertAlign w:val="subscript"/>
        </w:rPr>
        <w:t>1</w:t>
      </w:r>
      <w:r>
        <w:rPr>
          <w:sz w:val="24"/>
          <w:szCs w:val="24"/>
        </w:rPr>
        <w:t xml:space="preserve"> of about 80% accompanied by a drop in Rd25 of only 60%. Therefore, </w:t>
      </w:r>
      <w:r w:rsidRPr="009014EA">
        <w:rPr>
          <w:i/>
          <w:sz w:val="24"/>
          <w:szCs w:val="24"/>
        </w:rPr>
        <w:t>C</w:t>
      </w:r>
      <w:r w:rsidRPr="009014EA">
        <w:rPr>
          <w:i/>
          <w:sz w:val="24"/>
          <w:szCs w:val="24"/>
          <w:vertAlign w:val="subscript"/>
        </w:rPr>
        <w:t>dr25</w:t>
      </w:r>
      <w:r>
        <w:rPr>
          <w:sz w:val="24"/>
          <w:szCs w:val="24"/>
        </w:rPr>
        <w:t xml:space="preserve"> may vary </w:t>
      </w:r>
      <w:r>
        <w:rPr>
          <w:sz w:val="24"/>
          <w:szCs w:val="24"/>
        </w:rPr>
        <w:lastRenderedPageBreak/>
        <w:t>during leaf senescence and possibly has to be developed in photosynthesis models rather as a function of leaf development stage than as a constant.</w:t>
      </w:r>
    </w:p>
    <w:p w14:paraId="7C70DC2E" w14:textId="77777777" w:rsidR="00991801" w:rsidRDefault="00991801" w:rsidP="00991801">
      <w:pPr>
        <w:pStyle w:val="ListParagraph"/>
        <w:keepNext/>
        <w:numPr>
          <w:ilvl w:val="0"/>
          <w:numId w:val="25"/>
        </w:numPr>
        <w:autoSpaceDE w:val="0"/>
        <w:autoSpaceDN w:val="0"/>
        <w:adjustRightInd w:val="0"/>
        <w:ind w:left="993"/>
        <w:rPr>
          <w:sz w:val="24"/>
          <w:szCs w:val="24"/>
        </w:rPr>
      </w:pPr>
      <w:r>
        <w:rPr>
          <w:sz w:val="24"/>
          <w:szCs w:val="24"/>
        </w:rPr>
        <w:t xml:space="preserve">Acclimation of leaves to environmental variables across the canopy can affect both N partitioning between photosynthetic pools and leaf structure (e.g. SLA). This may lead to variation in the slope of the relationships between </w:t>
      </w:r>
      <w:r w:rsidRPr="009014EA">
        <w:rPr>
          <w:i/>
          <w:sz w:val="24"/>
          <w:szCs w:val="24"/>
        </w:rPr>
        <w:t>V</w:t>
      </w:r>
      <w:r w:rsidRPr="009014EA">
        <w:rPr>
          <w:i/>
          <w:sz w:val="24"/>
          <w:szCs w:val="24"/>
          <w:vertAlign w:val="subscript"/>
        </w:rPr>
        <w:t>Cma</w:t>
      </w:r>
      <w:r w:rsidRPr="009014EA">
        <w:rPr>
          <w:sz w:val="24"/>
          <w:szCs w:val="24"/>
          <w:vertAlign w:val="subscript"/>
        </w:rPr>
        <w:t>x</w:t>
      </w:r>
      <w:r>
        <w:rPr>
          <w:sz w:val="24"/>
          <w:szCs w:val="24"/>
        </w:rPr>
        <w:t xml:space="preserve">, </w:t>
      </w:r>
      <w:r w:rsidRPr="009014EA">
        <w:rPr>
          <w:i/>
          <w:sz w:val="24"/>
          <w:szCs w:val="24"/>
        </w:rPr>
        <w:t>J</w:t>
      </w:r>
      <w:r w:rsidRPr="009014EA">
        <w:rPr>
          <w:i/>
          <w:sz w:val="24"/>
          <w:szCs w:val="24"/>
          <w:vertAlign w:val="subscript"/>
        </w:rPr>
        <w:t>max</w:t>
      </w:r>
      <w:r>
        <w:rPr>
          <w:sz w:val="24"/>
          <w:szCs w:val="24"/>
        </w:rPr>
        <w:t xml:space="preserve"> and </w:t>
      </w:r>
      <w:r w:rsidRPr="009014EA">
        <w:rPr>
          <w:i/>
          <w:sz w:val="24"/>
          <w:szCs w:val="24"/>
        </w:rPr>
        <w:t>N</w:t>
      </w:r>
      <w:r w:rsidRPr="009014EA">
        <w:rPr>
          <w:i/>
          <w:sz w:val="24"/>
          <w:szCs w:val="24"/>
          <w:vertAlign w:val="subscript"/>
        </w:rPr>
        <w:t>1</w:t>
      </w:r>
      <w:r>
        <w:rPr>
          <w:sz w:val="24"/>
          <w:szCs w:val="24"/>
        </w:rPr>
        <w:t xml:space="preserve"> and concentration of nitrogen per unit dry mass. </w:t>
      </w:r>
    </w:p>
    <w:p w14:paraId="10BBBE2F" w14:textId="77777777" w:rsidR="00991801" w:rsidRDefault="00991801" w:rsidP="00437DF1">
      <w:pPr>
        <w:keepNext/>
        <w:autoSpaceDE w:val="0"/>
        <w:autoSpaceDN w:val="0"/>
        <w:adjustRightInd w:val="0"/>
        <w:rPr>
          <w:sz w:val="24"/>
          <w:szCs w:val="24"/>
        </w:rPr>
      </w:pPr>
    </w:p>
    <w:p w14:paraId="0D7BD317" w14:textId="77777777" w:rsidR="00437DF1" w:rsidRPr="00991801" w:rsidRDefault="00437DF1" w:rsidP="00437DF1">
      <w:pPr>
        <w:keepNext/>
        <w:autoSpaceDE w:val="0"/>
        <w:autoSpaceDN w:val="0"/>
        <w:adjustRightInd w:val="0"/>
        <w:rPr>
          <w:sz w:val="24"/>
          <w:szCs w:val="24"/>
        </w:rPr>
      </w:pPr>
      <w:r>
        <w:rPr>
          <w:sz w:val="24"/>
          <w:szCs w:val="24"/>
        </w:rPr>
        <w:t>Therefore, assuming a linear relationship between V</w:t>
      </w:r>
      <w:r w:rsidRPr="00437DF1">
        <w:rPr>
          <w:sz w:val="24"/>
          <w:szCs w:val="24"/>
          <w:vertAlign w:val="subscript"/>
        </w:rPr>
        <w:t>cmax</w:t>
      </w:r>
      <w:r>
        <w:rPr>
          <w:sz w:val="24"/>
          <w:szCs w:val="24"/>
        </w:rPr>
        <w:t xml:space="preserve"> and </w:t>
      </w:r>
      <w:r w:rsidRPr="00437DF1">
        <w:rPr>
          <w:i/>
          <w:sz w:val="24"/>
          <w:szCs w:val="24"/>
        </w:rPr>
        <w:t>N</w:t>
      </w:r>
      <w:r w:rsidRPr="00437DF1">
        <w:rPr>
          <w:i/>
          <w:sz w:val="24"/>
          <w:szCs w:val="24"/>
          <w:vertAlign w:val="subscript"/>
        </w:rPr>
        <w:t>1</w:t>
      </w:r>
      <w:r>
        <w:rPr>
          <w:sz w:val="24"/>
          <w:szCs w:val="24"/>
        </w:rPr>
        <w:t xml:space="preserve"> is rather simplistic. </w:t>
      </w:r>
      <w:r>
        <w:rPr>
          <w:sz w:val="24"/>
          <w:szCs w:val="24"/>
        </w:rPr>
        <w:fldChar w:fldCharType="begin" w:fldLock="1"/>
      </w:r>
      <w:r w:rsidR="00BF17B4">
        <w:rPr>
          <w:sz w:val="24"/>
          <w:szCs w:val="24"/>
        </w:rPr>
        <w:instrText>ADDIN CSL_CITATION { "citationItems" : [ { "id" : "ITEM-1", "itemData" : { "DOI" : "10.1016/j.ecolmodel.2004.07.025", "ISSN" : "03043800", "author" : [ { "dropping-particle" : "", "family" : "M\u00fcller", "given" : "Johannes", "non-dropping-particle" : "", "parse-names" : false, "suffix" : "" }, { "dropping-particle" : "", "family" : "Wernecke", "given" : "Peter", "non-dropping-particle" : "", "parse-names" : false, "suffix" : "" }, { "dropping-particle" : "", "family" : "Diepenbrock", "given" : "Wulf", "non-dropping-particle" : "", "parse-names" : false, "suffix" : "" } ], "container-title" : "Ecological Modelling", "id" : "ITEM-1", "issue" : "2-3", "issued" : { "date-parts" : [ [ "2005", "4" ] ] }, "page" : "183-210", "title" : "LEAFC3-N: a nitrogen-sensitive extension of the CO2 and H2O gas exchange model LEAFC3 parameterised and tested for winter wheat (Triticum aestivum L.)", "type" : "article-journal", "volume" : "183" }, "uris" : [ "http://www.mendeley.com/documents/?uuid=830df7ea-9960-4b1b-a6d9-f7b85acf99ce", "http://www.mendeley.com/documents/?uuid=547ab8b2-86b8-4284-b8d9-159a3e30f212" ] } ], "mendeley" : { "formattedCitation" : "(M\u00fcller et al., 2005a)", "manualFormatting" : "M\u00fcller et al. (2005)", "plainTextFormattedCitation" : "(M\u00fcller et al., 2005a)", "previouslyFormattedCitation" : "(M\u00fcller et al., 2005a)" }, "properties" : { "noteIndex" : 0 }, "schema" : "https://github.com/citation-style-language/schema/raw/master/csl-citation.json" }</w:instrText>
      </w:r>
      <w:r>
        <w:rPr>
          <w:sz w:val="24"/>
          <w:szCs w:val="24"/>
        </w:rPr>
        <w:fldChar w:fldCharType="separate"/>
      </w:r>
      <w:r w:rsidRPr="000039D8">
        <w:rPr>
          <w:noProof/>
          <w:sz w:val="24"/>
          <w:szCs w:val="24"/>
        </w:rPr>
        <w:t xml:space="preserve">Müller </w:t>
      </w:r>
      <w:r>
        <w:rPr>
          <w:noProof/>
          <w:sz w:val="24"/>
          <w:szCs w:val="24"/>
        </w:rPr>
        <w:t>et al.</w:t>
      </w:r>
      <w:r w:rsidRPr="000039D8">
        <w:rPr>
          <w:noProof/>
          <w:sz w:val="24"/>
          <w:szCs w:val="24"/>
        </w:rPr>
        <w:t xml:space="preserve"> </w:t>
      </w:r>
      <w:r>
        <w:rPr>
          <w:noProof/>
          <w:sz w:val="24"/>
          <w:szCs w:val="24"/>
        </w:rPr>
        <w:t>(</w:t>
      </w:r>
      <w:r w:rsidRPr="000039D8">
        <w:rPr>
          <w:noProof/>
          <w:sz w:val="24"/>
          <w:szCs w:val="24"/>
        </w:rPr>
        <w:t>2005)</w:t>
      </w:r>
      <w:r>
        <w:rPr>
          <w:sz w:val="24"/>
          <w:szCs w:val="24"/>
        </w:rPr>
        <w:fldChar w:fldCharType="end"/>
      </w:r>
      <w:r>
        <w:rPr>
          <w:sz w:val="24"/>
          <w:szCs w:val="24"/>
        </w:rPr>
        <w:t xml:space="preserve"> developed a method by which different aspects of photosynthesis would in turn be affected by leaf N according to empirical relationships derived from studies </w:t>
      </w:r>
      <w:r w:rsidRPr="00437DF1">
        <w:t xml:space="preserve">involving winter wheat (see </w:t>
      </w:r>
      <w:r w:rsidRPr="00437DF1">
        <w:fldChar w:fldCharType="begin"/>
      </w:r>
      <w:r w:rsidRPr="00437DF1">
        <w:instrText xml:space="preserve"> REF _Ref393098693 \h  \* MERGEFORMAT </w:instrText>
      </w:r>
      <w:r w:rsidRPr="00437DF1">
        <w:fldChar w:fldCharType="separate"/>
      </w:r>
      <w:r w:rsidRPr="00437DF1">
        <w:t xml:space="preserve">Table </w:t>
      </w:r>
      <w:r w:rsidRPr="00437DF1">
        <w:rPr>
          <w:noProof/>
        </w:rPr>
        <w:t>1</w:t>
      </w:r>
      <w:r w:rsidRPr="00437DF1">
        <w:fldChar w:fldCharType="end"/>
      </w:r>
      <w:r w:rsidRPr="00437DF1">
        <w:t>).</w:t>
      </w:r>
      <w:r>
        <w:rPr>
          <w:sz w:val="24"/>
          <w:szCs w:val="24"/>
        </w:rPr>
        <w:t xml:space="preserve"> </w:t>
      </w:r>
    </w:p>
    <w:p w14:paraId="625DCDCE" w14:textId="77777777" w:rsidR="00991801" w:rsidRDefault="00991801" w:rsidP="00991801">
      <w:pPr>
        <w:autoSpaceDE w:val="0"/>
        <w:autoSpaceDN w:val="0"/>
        <w:adjustRightInd w:val="0"/>
        <w:rPr>
          <w:rFonts w:cstheme="minorHAnsi"/>
          <w:color w:val="000000"/>
          <w:sz w:val="24"/>
          <w:szCs w:val="24"/>
        </w:rPr>
      </w:pPr>
    </w:p>
    <w:p w14:paraId="43AD375F" w14:textId="77777777" w:rsidR="00F64C41" w:rsidRDefault="00F64C41" w:rsidP="00C33193">
      <w:pPr>
        <w:keepNext/>
        <w:autoSpaceDE w:val="0"/>
        <w:autoSpaceDN w:val="0"/>
        <w:adjustRightInd w:val="0"/>
        <w:rPr>
          <w:sz w:val="24"/>
          <w:szCs w:val="24"/>
        </w:rPr>
      </w:pPr>
    </w:p>
    <w:p w14:paraId="673201B0" w14:textId="77777777" w:rsidR="00F64C41" w:rsidRPr="00437DF1" w:rsidRDefault="00437DF1" w:rsidP="00437DF1">
      <w:pPr>
        <w:pStyle w:val="Caption"/>
        <w:keepNext/>
        <w:rPr>
          <w:b/>
          <w:szCs w:val="22"/>
        </w:rPr>
      </w:pPr>
      <w:bookmarkStart w:id="148" w:name="_Ref393098693"/>
      <w:r w:rsidRPr="00437DF1">
        <w:rPr>
          <w:szCs w:val="22"/>
        </w:rPr>
        <w:t xml:space="preserve">Table </w:t>
      </w:r>
      <w:r w:rsidRPr="00437DF1">
        <w:rPr>
          <w:b/>
          <w:szCs w:val="22"/>
        </w:rPr>
        <w:fldChar w:fldCharType="begin"/>
      </w:r>
      <w:r w:rsidRPr="00437DF1">
        <w:rPr>
          <w:szCs w:val="22"/>
        </w:rPr>
        <w:instrText xml:space="preserve"> SEQ Table \* ARABIC </w:instrText>
      </w:r>
      <w:r w:rsidRPr="00437DF1">
        <w:rPr>
          <w:b/>
          <w:szCs w:val="22"/>
        </w:rPr>
        <w:fldChar w:fldCharType="separate"/>
      </w:r>
      <w:r w:rsidR="00885886">
        <w:rPr>
          <w:b/>
          <w:noProof/>
          <w:szCs w:val="22"/>
        </w:rPr>
        <w:t>2</w:t>
      </w:r>
      <w:r w:rsidRPr="00437DF1">
        <w:rPr>
          <w:b/>
          <w:szCs w:val="22"/>
        </w:rPr>
        <w:fldChar w:fldCharType="end"/>
      </w:r>
      <w:bookmarkEnd w:id="148"/>
      <w:r w:rsidRPr="00437DF1">
        <w:rPr>
          <w:szCs w:val="22"/>
        </w:rPr>
        <w:t xml:space="preserve">. </w:t>
      </w:r>
      <w:r w:rsidR="00F64C41" w:rsidRPr="00437DF1">
        <w:rPr>
          <w:szCs w:val="22"/>
        </w:rPr>
        <w:t xml:space="preserve">Model equations and parameter values describing parameter-N1 relationships in LEAFC3-N </w:t>
      </w:r>
      <w:r w:rsidR="00F64C41" w:rsidRPr="00437DF1">
        <w:rPr>
          <w:b/>
          <w:szCs w:val="22"/>
        </w:rPr>
        <w:fldChar w:fldCharType="begin" w:fldLock="1"/>
      </w:r>
      <w:r w:rsidR="00BF17B4">
        <w:rPr>
          <w:szCs w:val="22"/>
        </w:rPr>
        <w:instrText>ADDIN CSL_CITATION { "citationItems" : [ { "id" : "ITEM-1", "itemData" : { "DOI" : "10.1016/j.ecolmodel.2004.07.025", "ISSN" : "03043800", "author" : [ { "dropping-particle" : "", "family" : "M\u00fcller", "given" : "Johannes", "non-dropping-particle" : "", "parse-names" : false, "suffix" : "" }, { "dropping-particle" : "", "family" : "Wernecke", "given" : "Peter", "non-dropping-particle" : "", "parse-names" : false, "suffix" : "" }, { "dropping-particle" : "", "family" : "Diepenbrock", "given" : "Wulf", "non-dropping-particle" : "", "parse-names" : false, "suffix" : "" } ], "container-title" : "Ecological Modelling", "id" : "ITEM-1", "issue" : "2-3", "issued" : { "date-parts" : [ [ "2005", "4" ] ] }, "page" : "183-210", "title" : "LEAFC3-N: a nitrogen-sensitive extension of the CO2 and H2O gas exchange model LEAFC3 parameterised and tested for winter wheat (Triticum aestivum L.)", "type" : "article-journal", "volume" : "183" }, "uris" : [ "http://www.mendeley.com/documents/?uuid=547ab8b2-86b8-4284-b8d9-159a3e30f212", "http://www.mendeley.com/documents/?uuid=830df7ea-9960-4b1b-a6d9-f7b85acf99ce" ] } ], "mendeley" : { "formattedCitation" : "(M\u00fcller et al., 2005b)", "manualFormatting" : "(M\u00fcller et al., 2005)", "plainTextFormattedCitation" : "(M\u00fcller et al., 2005b)", "previouslyFormattedCitation" : "(M\u00fcller et al., 2005b)" }, "properties" : { "noteIndex" : 0 }, "schema" : "https://github.com/citation-style-language/schema/raw/master/csl-citation.json" }</w:instrText>
      </w:r>
      <w:r w:rsidR="00F64C41" w:rsidRPr="00437DF1">
        <w:rPr>
          <w:b/>
          <w:szCs w:val="22"/>
        </w:rPr>
        <w:fldChar w:fldCharType="separate"/>
      </w:r>
      <w:r w:rsidR="00F64C41" w:rsidRPr="00437DF1">
        <w:rPr>
          <w:noProof/>
          <w:szCs w:val="22"/>
        </w:rPr>
        <w:t>(Müller et al., 2005)</w:t>
      </w:r>
      <w:r w:rsidR="00F64C41" w:rsidRPr="00437DF1">
        <w:rPr>
          <w:b/>
          <w:szCs w:val="22"/>
        </w:rPr>
        <w:fldChar w:fldCharType="end"/>
      </w:r>
      <w:r w:rsidR="00F64C41" w:rsidRPr="00437DF1">
        <w:rPr>
          <w:szCs w:val="22"/>
        </w:rPr>
        <w:t>.</w:t>
      </w:r>
    </w:p>
    <w:p w14:paraId="0477B666" w14:textId="77777777" w:rsidR="000039D8" w:rsidRDefault="000039D8" w:rsidP="006B0BDD">
      <w:pPr>
        <w:keepNext/>
        <w:autoSpaceDE w:val="0"/>
        <w:autoSpaceDN w:val="0"/>
        <w:adjustRightInd w:val="0"/>
        <w:rPr>
          <w:sz w:val="24"/>
          <w:szCs w:val="24"/>
        </w:rPr>
      </w:pPr>
    </w:p>
    <w:p w14:paraId="7F9D2B63" w14:textId="77777777" w:rsidR="00F64C41" w:rsidRDefault="00F64C41" w:rsidP="006B0BDD">
      <w:pPr>
        <w:keepNext/>
        <w:autoSpaceDE w:val="0"/>
        <w:autoSpaceDN w:val="0"/>
        <w:adjustRightInd w:val="0"/>
        <w:rPr>
          <w:sz w:val="24"/>
          <w:szCs w:val="24"/>
        </w:rPr>
      </w:pPr>
      <w:r w:rsidRPr="00F64C41">
        <w:rPr>
          <w:noProof/>
        </w:rPr>
        <w:drawing>
          <wp:inline distT="0" distB="0" distL="0" distR="0" wp14:anchorId="26B5B61F" wp14:editId="24189130">
            <wp:extent cx="5486400" cy="308199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3081997"/>
                    </a:xfrm>
                    <a:prstGeom prst="rect">
                      <a:avLst/>
                    </a:prstGeom>
                  </pic:spPr>
                </pic:pic>
              </a:graphicData>
            </a:graphic>
          </wp:inline>
        </w:drawing>
      </w:r>
    </w:p>
    <w:p w14:paraId="4B9667FB" w14:textId="77777777" w:rsidR="00437DF1" w:rsidRPr="00437DF1" w:rsidRDefault="00437DF1" w:rsidP="00437DF1">
      <w:pPr>
        <w:keepNext/>
        <w:autoSpaceDE w:val="0"/>
        <w:autoSpaceDN w:val="0"/>
        <w:adjustRightInd w:val="0"/>
        <w:rPr>
          <w:sz w:val="20"/>
          <w:szCs w:val="20"/>
        </w:rPr>
      </w:pPr>
      <w:r w:rsidRPr="00437DF1">
        <w:rPr>
          <w:sz w:val="20"/>
          <w:szCs w:val="20"/>
        </w:rPr>
        <w:t xml:space="preserve">Where </w:t>
      </w:r>
      <w:r w:rsidRPr="00437DF1">
        <w:rPr>
          <w:i/>
          <w:sz w:val="20"/>
          <w:szCs w:val="20"/>
        </w:rPr>
        <w:t>N</w:t>
      </w:r>
      <w:r w:rsidRPr="00437DF1">
        <w:rPr>
          <w:i/>
          <w:sz w:val="20"/>
          <w:szCs w:val="20"/>
          <w:vertAlign w:val="subscript"/>
        </w:rPr>
        <w:t>a</w:t>
      </w:r>
      <w:r w:rsidRPr="00437DF1">
        <w:rPr>
          <w:sz w:val="20"/>
          <w:szCs w:val="20"/>
        </w:rPr>
        <w:t xml:space="preserve"> = </w:t>
      </w:r>
      <w:r w:rsidRPr="00437DF1">
        <w:rPr>
          <w:i/>
          <w:sz w:val="20"/>
          <w:szCs w:val="20"/>
        </w:rPr>
        <w:t>N</w:t>
      </w:r>
      <w:r w:rsidRPr="00437DF1">
        <w:rPr>
          <w:i/>
          <w:sz w:val="20"/>
          <w:szCs w:val="20"/>
          <w:vertAlign w:val="subscript"/>
        </w:rPr>
        <w:t>1</w:t>
      </w:r>
      <w:r w:rsidRPr="00437DF1">
        <w:rPr>
          <w:sz w:val="20"/>
          <w:szCs w:val="20"/>
        </w:rPr>
        <w:t>, N</w:t>
      </w:r>
      <w:r w:rsidRPr="00437DF1">
        <w:rPr>
          <w:sz w:val="20"/>
          <w:szCs w:val="20"/>
          <w:vertAlign w:val="subscript"/>
        </w:rPr>
        <w:t xml:space="preserve">a, max </w:t>
      </w:r>
      <w:r w:rsidRPr="00437DF1">
        <w:rPr>
          <w:sz w:val="20"/>
          <w:szCs w:val="20"/>
        </w:rPr>
        <w:t>and N</w:t>
      </w:r>
      <w:r w:rsidRPr="00437DF1">
        <w:rPr>
          <w:sz w:val="20"/>
          <w:szCs w:val="20"/>
          <w:vertAlign w:val="subscript"/>
        </w:rPr>
        <w:t>a, min</w:t>
      </w:r>
      <w:r w:rsidRPr="00437DF1">
        <w:rPr>
          <w:sz w:val="20"/>
          <w:szCs w:val="20"/>
        </w:rPr>
        <w:t xml:space="preserve"> is the maximum and minimum leaf nitrogen concentration respectively. </w:t>
      </w:r>
    </w:p>
    <w:p w14:paraId="641FDB21" w14:textId="77777777" w:rsidR="00437DF1" w:rsidRDefault="00437DF1" w:rsidP="00437DF1">
      <w:pPr>
        <w:keepNext/>
        <w:autoSpaceDE w:val="0"/>
        <w:autoSpaceDN w:val="0"/>
        <w:adjustRightInd w:val="0"/>
        <w:rPr>
          <w:sz w:val="24"/>
          <w:szCs w:val="24"/>
        </w:rPr>
      </w:pPr>
    </w:p>
    <w:p w14:paraId="35265DC0" w14:textId="77777777" w:rsidR="00437DF1" w:rsidRDefault="00437DF1" w:rsidP="00437DF1">
      <w:pPr>
        <w:keepNext/>
        <w:autoSpaceDE w:val="0"/>
        <w:autoSpaceDN w:val="0"/>
        <w:adjustRightInd w:val="0"/>
        <w:rPr>
          <w:sz w:val="24"/>
          <w:szCs w:val="24"/>
        </w:rPr>
      </w:pPr>
      <w:r>
        <w:rPr>
          <w:sz w:val="24"/>
          <w:szCs w:val="24"/>
        </w:rPr>
        <w:t>However, the parameter-</w:t>
      </w:r>
      <w:r w:rsidRPr="009014EA">
        <w:rPr>
          <w:i/>
          <w:sz w:val="24"/>
          <w:szCs w:val="24"/>
        </w:rPr>
        <w:t>N</w:t>
      </w:r>
      <w:r w:rsidRPr="009014EA">
        <w:rPr>
          <w:i/>
          <w:sz w:val="24"/>
          <w:szCs w:val="24"/>
          <w:vertAlign w:val="subscript"/>
        </w:rPr>
        <w:t>1</w:t>
      </w:r>
      <w:r>
        <w:rPr>
          <w:sz w:val="24"/>
          <w:szCs w:val="24"/>
        </w:rPr>
        <w:t xml:space="preserve"> relationships suggested by</w:t>
      </w:r>
      <w:r w:rsidRPr="00C33193">
        <w:rPr>
          <w:sz w:val="24"/>
          <w:szCs w:val="24"/>
        </w:rPr>
        <w:t xml:space="preserve"> </w:t>
      </w:r>
      <w:r>
        <w:rPr>
          <w:sz w:val="24"/>
          <w:szCs w:val="24"/>
        </w:rPr>
        <w:fldChar w:fldCharType="begin" w:fldLock="1"/>
      </w:r>
      <w:r w:rsidR="00BF17B4">
        <w:rPr>
          <w:sz w:val="24"/>
          <w:szCs w:val="24"/>
        </w:rPr>
        <w:instrText>ADDIN CSL_CITATION { "citationItems" : [ { "id" : "ITEM-1", "itemData" : { "DOI" : "10.1016/j.ecolmodel.2004.07.025", "ISSN" : "03043800", "author" : [ { "dropping-particle" : "", "family" : "M\u00fcller", "given" : "Johannes", "non-dropping-particle" : "", "parse-names" : false, "suffix" : "" }, { "dropping-particle" : "", "family" : "Wernecke", "given" : "Peter", "non-dropping-particle" : "", "parse-names" : false, "suffix" : "" }, { "dropping-particle" : "", "family" : "Diepenbrock", "given" : "Wulf", "non-dropping-particle" : "", "parse-names" : false, "suffix" : "" } ], "container-title" : "Ecological Modelling", "id" : "ITEM-1", "issue" : "2-3", "issued" : { "date-parts" : [ [ "2005", "4" ] ] }, "page" : "183-210", "title" : "LEAFC3-N: a nitrogen-sensitive extension of the CO2 and H2O gas exchange model LEAFC3 parameterised and tested for winter wheat (Triticum aestivum L.)", "type" : "article-journal", "volume" : "183" }, "uris" : [ "http://www.mendeley.com/documents/?uuid=547ab8b2-86b8-4284-b8d9-159a3e30f212", "http://www.mendeley.com/documents/?uuid=830df7ea-9960-4b1b-a6d9-f7b85acf99ce" ] } ], "mendeley" : { "formattedCitation" : "(M\u00fcller et al., 2005b)", "manualFormatting" : "(M\u00fcller et al., 2005)", "plainTextFormattedCitation" : "(M\u00fcller et al., 2005b)", "previouslyFormattedCitation" : "(M\u00fcller et al., 2005b)" }, "properties" : { "noteIndex" : 0 }, "schema" : "https://github.com/citation-style-language/schema/raw/master/csl-citation.json" }</w:instrText>
      </w:r>
      <w:r>
        <w:rPr>
          <w:sz w:val="24"/>
          <w:szCs w:val="24"/>
        </w:rPr>
        <w:fldChar w:fldCharType="separate"/>
      </w:r>
      <w:r w:rsidRPr="000039D8">
        <w:rPr>
          <w:noProof/>
          <w:sz w:val="24"/>
          <w:szCs w:val="24"/>
        </w:rPr>
        <w:t xml:space="preserve">(Müller </w:t>
      </w:r>
      <w:r>
        <w:rPr>
          <w:noProof/>
          <w:sz w:val="24"/>
          <w:szCs w:val="24"/>
        </w:rPr>
        <w:t>et al.,</w:t>
      </w:r>
      <w:r w:rsidRPr="000039D8">
        <w:rPr>
          <w:noProof/>
          <w:sz w:val="24"/>
          <w:szCs w:val="24"/>
        </w:rPr>
        <w:t xml:space="preserve"> 2005)</w:t>
      </w:r>
      <w:r>
        <w:rPr>
          <w:sz w:val="24"/>
          <w:szCs w:val="24"/>
        </w:rPr>
        <w:fldChar w:fldCharType="end"/>
      </w:r>
      <w:r>
        <w:rPr>
          <w:sz w:val="24"/>
          <w:szCs w:val="24"/>
        </w:rPr>
        <w:t xml:space="preserve"> cannot be concluded to be universally valid without independent measurements (the data used to define these are from winter wheat).</w:t>
      </w:r>
    </w:p>
    <w:p w14:paraId="1BE763A5" w14:textId="77777777" w:rsidR="00F64C41" w:rsidRDefault="00F64C41" w:rsidP="006B0BDD">
      <w:pPr>
        <w:keepNext/>
        <w:autoSpaceDE w:val="0"/>
        <w:autoSpaceDN w:val="0"/>
        <w:adjustRightInd w:val="0"/>
        <w:rPr>
          <w:sz w:val="24"/>
          <w:szCs w:val="24"/>
        </w:rPr>
      </w:pPr>
    </w:p>
    <w:p w14:paraId="16E68311" w14:textId="77777777" w:rsidR="006B0BDD" w:rsidRDefault="006B0BDD" w:rsidP="006B0BDD">
      <w:pPr>
        <w:keepNext/>
        <w:autoSpaceDE w:val="0"/>
        <w:autoSpaceDN w:val="0"/>
        <w:adjustRightInd w:val="0"/>
        <w:rPr>
          <w:sz w:val="24"/>
          <w:szCs w:val="24"/>
        </w:rPr>
      </w:pPr>
      <w:r>
        <w:rPr>
          <w:sz w:val="24"/>
          <w:szCs w:val="24"/>
        </w:rPr>
        <w:t xml:space="preserve">Equations </w:t>
      </w:r>
      <w:r w:rsidRPr="006B0BDD">
        <w:rPr>
          <w:rFonts w:cstheme="minorHAnsi"/>
          <w:noProof/>
          <w:color w:val="000000"/>
          <w:sz w:val="24"/>
          <w:szCs w:val="24"/>
        </w:rPr>
        <w:fldChar w:fldCharType="begin"/>
      </w:r>
      <w:r w:rsidRPr="006B0BDD">
        <w:rPr>
          <w:rFonts w:cstheme="minorHAnsi"/>
          <w:noProof/>
          <w:color w:val="000000"/>
          <w:sz w:val="24"/>
          <w:szCs w:val="24"/>
        </w:rPr>
        <w:instrText xml:space="preserve"> REF _Ref392052413 \h  \* MERGEFORMAT </w:instrText>
      </w:r>
      <w:r w:rsidRPr="006B0BDD">
        <w:rPr>
          <w:rFonts w:cstheme="minorHAnsi"/>
          <w:noProof/>
          <w:color w:val="000000"/>
          <w:sz w:val="24"/>
          <w:szCs w:val="24"/>
        </w:rPr>
      </w:r>
      <w:r w:rsidRPr="006B0BDD">
        <w:rPr>
          <w:rFonts w:cstheme="minorHAnsi"/>
          <w:noProof/>
          <w:color w:val="000000"/>
          <w:sz w:val="24"/>
          <w:szCs w:val="24"/>
        </w:rPr>
        <w:fldChar w:fldCharType="separate"/>
      </w:r>
      <w:r w:rsidRPr="006B0BDD">
        <w:rPr>
          <w:rFonts w:cstheme="minorHAnsi"/>
          <w:noProof/>
          <w:color w:val="000000"/>
          <w:sz w:val="24"/>
          <w:szCs w:val="24"/>
        </w:rPr>
        <w:t>[11</w:t>
      </w:r>
      <w:r w:rsidRPr="006B0BDD">
        <w:rPr>
          <w:rFonts w:cstheme="minorHAnsi"/>
          <w:noProof/>
          <w:color w:val="000000"/>
          <w:sz w:val="24"/>
          <w:szCs w:val="24"/>
        </w:rPr>
        <w:fldChar w:fldCharType="end"/>
      </w:r>
      <w:r w:rsidRPr="006B0BDD">
        <w:rPr>
          <w:rFonts w:cstheme="minorHAnsi"/>
          <w:noProof/>
          <w:color w:val="000000"/>
          <w:sz w:val="24"/>
          <w:szCs w:val="24"/>
        </w:rPr>
        <w:fldChar w:fldCharType="begin"/>
      </w:r>
      <w:r w:rsidRPr="006B0BDD">
        <w:rPr>
          <w:rFonts w:cstheme="minorHAnsi"/>
          <w:noProof/>
          <w:color w:val="000000"/>
          <w:sz w:val="24"/>
          <w:szCs w:val="24"/>
        </w:rPr>
        <w:instrText xml:space="preserve"> REF _Ref392052444 \h  \* MERGEFORMAT </w:instrText>
      </w:r>
      <w:r w:rsidRPr="006B0BDD">
        <w:rPr>
          <w:rFonts w:cstheme="minorHAnsi"/>
          <w:noProof/>
          <w:color w:val="000000"/>
          <w:sz w:val="24"/>
          <w:szCs w:val="24"/>
        </w:rPr>
      </w:r>
      <w:r w:rsidRPr="006B0BDD">
        <w:rPr>
          <w:rFonts w:cstheme="minorHAnsi"/>
          <w:noProof/>
          <w:color w:val="000000"/>
          <w:sz w:val="24"/>
          <w:szCs w:val="24"/>
        </w:rPr>
        <w:fldChar w:fldCharType="separate"/>
      </w:r>
      <w:r w:rsidRPr="006B0BDD">
        <w:rPr>
          <w:rFonts w:cstheme="minorHAnsi"/>
          <w:noProof/>
          <w:color w:val="000000"/>
          <w:sz w:val="24"/>
          <w:szCs w:val="24"/>
        </w:rPr>
        <w:t>]</w:t>
      </w:r>
      <w:r w:rsidRPr="006B0BDD">
        <w:rPr>
          <w:rFonts w:cstheme="minorHAnsi"/>
          <w:noProof/>
          <w:color w:val="000000"/>
          <w:sz w:val="24"/>
          <w:szCs w:val="24"/>
        </w:rPr>
        <w:fldChar w:fldCharType="end"/>
      </w:r>
      <w:r>
        <w:rPr>
          <w:rFonts w:cstheme="minorHAnsi"/>
          <w:noProof/>
          <w:color w:val="000000"/>
          <w:sz w:val="24"/>
          <w:szCs w:val="24"/>
        </w:rPr>
        <w:t xml:space="preserve"> and </w:t>
      </w:r>
      <w:r w:rsidRPr="006B0BDD">
        <w:rPr>
          <w:rFonts w:cstheme="minorHAnsi"/>
          <w:color w:val="000000"/>
          <w:sz w:val="24"/>
          <w:szCs w:val="24"/>
        </w:rPr>
        <w:fldChar w:fldCharType="begin"/>
      </w:r>
      <w:r w:rsidRPr="006B0BDD">
        <w:rPr>
          <w:rFonts w:cstheme="minorHAnsi"/>
          <w:color w:val="000000"/>
          <w:sz w:val="24"/>
          <w:szCs w:val="24"/>
        </w:rPr>
        <w:instrText xml:space="preserve"> REF _Ref392059701 \h  \* MERGEFORMAT </w:instrText>
      </w:r>
      <w:r w:rsidRPr="006B0BDD">
        <w:rPr>
          <w:rFonts w:cstheme="minorHAnsi"/>
          <w:color w:val="000000"/>
          <w:sz w:val="24"/>
          <w:szCs w:val="24"/>
        </w:rPr>
      </w:r>
      <w:r w:rsidRPr="006B0BDD">
        <w:rPr>
          <w:rFonts w:cstheme="minorHAnsi"/>
          <w:color w:val="000000"/>
          <w:sz w:val="24"/>
          <w:szCs w:val="24"/>
        </w:rPr>
        <w:fldChar w:fldCharType="separate"/>
      </w:r>
      <w:r w:rsidRPr="006B0BDD">
        <w:rPr>
          <w:rFonts w:cstheme="minorHAnsi"/>
          <w:sz w:val="24"/>
          <w:szCs w:val="24"/>
        </w:rPr>
        <w:t>[</w:t>
      </w:r>
      <w:r w:rsidRPr="006B0BDD">
        <w:rPr>
          <w:rFonts w:cstheme="minorHAnsi"/>
          <w:noProof/>
          <w:sz w:val="24"/>
          <w:szCs w:val="24"/>
        </w:rPr>
        <w:t>12</w:t>
      </w:r>
      <w:r w:rsidRPr="006B0BDD">
        <w:rPr>
          <w:rFonts w:cstheme="minorHAnsi"/>
          <w:color w:val="000000"/>
          <w:sz w:val="24"/>
          <w:szCs w:val="24"/>
        </w:rPr>
        <w:fldChar w:fldCharType="end"/>
      </w:r>
      <w:r w:rsidRPr="006B0BDD">
        <w:rPr>
          <w:rFonts w:cstheme="minorHAnsi"/>
          <w:color w:val="000000"/>
          <w:sz w:val="24"/>
          <w:szCs w:val="24"/>
        </w:rPr>
        <w:t>]</w:t>
      </w:r>
      <w:r>
        <w:rPr>
          <w:rFonts w:cstheme="minorHAnsi"/>
          <w:color w:val="000000"/>
          <w:sz w:val="24"/>
          <w:szCs w:val="24"/>
        </w:rPr>
        <w:t xml:space="preserve"> allow leaf N to be calculated for leaves of each layer</w:t>
      </w:r>
      <w:r w:rsidR="002C3C3F">
        <w:rPr>
          <w:rFonts w:cstheme="minorHAnsi"/>
          <w:color w:val="000000"/>
          <w:sz w:val="24"/>
          <w:szCs w:val="24"/>
        </w:rPr>
        <w:t xml:space="preserve"> and converted to photosynthetic capacity. The variable </w:t>
      </w:r>
      <w:r w:rsidR="002C3C3F" w:rsidRPr="000039D8">
        <w:rPr>
          <w:rFonts w:cstheme="minorHAnsi"/>
          <w:i/>
          <w:color w:val="000000"/>
          <w:sz w:val="24"/>
          <w:szCs w:val="24"/>
        </w:rPr>
        <w:t>V</w:t>
      </w:r>
      <w:r w:rsidR="002C3C3F" w:rsidRPr="000039D8">
        <w:rPr>
          <w:rFonts w:cstheme="minorHAnsi"/>
          <w:i/>
          <w:color w:val="000000"/>
          <w:sz w:val="24"/>
          <w:szCs w:val="24"/>
          <w:vertAlign w:val="subscript"/>
        </w:rPr>
        <w:t>1</w:t>
      </w:r>
      <w:r w:rsidR="002C3C3F" w:rsidRPr="000039D8">
        <w:rPr>
          <w:rFonts w:cstheme="minorHAnsi"/>
          <w:i/>
          <w:color w:val="000000"/>
          <w:sz w:val="24"/>
          <w:szCs w:val="24"/>
        </w:rPr>
        <w:t xml:space="preserve"> </w:t>
      </w:r>
      <w:r w:rsidR="002C3C3F">
        <w:rPr>
          <w:rFonts w:cstheme="minorHAnsi"/>
          <w:color w:val="000000"/>
          <w:sz w:val="24"/>
          <w:szCs w:val="24"/>
        </w:rPr>
        <w:t xml:space="preserve">can then be used to determine a </w:t>
      </w:r>
      <w:r w:rsidR="002C3C3F" w:rsidRPr="002C3C3F">
        <w:rPr>
          <w:rFonts w:cstheme="minorHAnsi"/>
          <w:i/>
          <w:color w:val="000000"/>
          <w:sz w:val="24"/>
          <w:szCs w:val="24"/>
        </w:rPr>
        <w:t>V</w:t>
      </w:r>
      <w:r w:rsidR="002C3C3F" w:rsidRPr="002C3C3F">
        <w:rPr>
          <w:rFonts w:cstheme="minorHAnsi"/>
          <w:i/>
          <w:color w:val="000000"/>
          <w:sz w:val="24"/>
          <w:szCs w:val="24"/>
          <w:vertAlign w:val="subscript"/>
        </w:rPr>
        <w:t>Cmax</w:t>
      </w:r>
      <w:r w:rsidR="002C3C3F">
        <w:rPr>
          <w:rFonts w:cstheme="minorHAnsi"/>
          <w:color w:val="000000"/>
          <w:sz w:val="24"/>
          <w:szCs w:val="24"/>
        </w:rPr>
        <w:t xml:space="preserve"> for each leaf layer according to formulas from </w:t>
      </w:r>
      <w:r w:rsidR="00437DF1">
        <w:rPr>
          <w:sz w:val="24"/>
          <w:szCs w:val="24"/>
        </w:rPr>
        <w:fldChar w:fldCharType="begin" w:fldLock="1"/>
      </w:r>
      <w:r w:rsidR="00BF17B4">
        <w:rPr>
          <w:sz w:val="24"/>
          <w:szCs w:val="24"/>
        </w:rPr>
        <w:instrText>ADDIN CSL_CITATION { "citationItems" : [ { "id" : "ITEM-1", "itemData" : { "DOI" : "10.1016/j.ecolmodel.2004.07.025", "ISSN" : "03043800", "author" : [ { "dropping-particle" : "", "family" : "M\u00fcller", "given" : "Johannes", "non-dropping-particle" : "", "parse-names" : false, "suffix" : "" }, { "dropping-particle" : "", "family" : "Wernecke", "given" : "Peter", "non-dropping-particle" : "", "parse-names" : false, "suffix" : "" }, { "dropping-particle" : "", "family" : "Diepenbrock", "given" : "Wulf", "non-dropping-particle" : "", "parse-names" : false, "suffix" : "" } ], "container-title" : "Ecological Modelling", "id" : "ITEM-1", "issue" : "2-3", "issued" : { "date-parts" : [ [ "2005", "4" ] ] }, "page" : "183-210", "title" : "LEAFC3-N: a nitrogen-sensitive extension of the CO2 and H2O gas exchange model LEAFC3 parameterised and tested for winter wheat (Triticum aestivum L.)", "type" : "article-journal", "volume" : "183" }, "uris" : [ "http://www.mendeley.com/documents/?uuid=830df7ea-9960-4b1b-a6d9-f7b85acf99ce", "http://www.mendeley.com/documents/?uuid=547ab8b2-86b8-4284-b8d9-159a3e30f212" ] } ], "mendeley" : { "formattedCitation" : "(M\u00fcller et al., 2005a)", "manualFormatting" : "M\u00fcller et al. (2005)", "plainTextFormattedCitation" : "(M\u00fcller et al., 2005a)", "previouslyFormattedCitation" : "(M\u00fcller et al., 2005a)" }, "properties" : { "noteIndex" : 0 }, "schema" : "https://github.com/citation-style-language/schema/raw/master/csl-citation.json" }</w:instrText>
      </w:r>
      <w:r w:rsidR="00437DF1">
        <w:rPr>
          <w:sz w:val="24"/>
          <w:szCs w:val="24"/>
        </w:rPr>
        <w:fldChar w:fldCharType="separate"/>
      </w:r>
      <w:r w:rsidR="00437DF1" w:rsidRPr="000039D8">
        <w:rPr>
          <w:noProof/>
          <w:sz w:val="24"/>
          <w:szCs w:val="24"/>
        </w:rPr>
        <w:t xml:space="preserve">Müller </w:t>
      </w:r>
      <w:r w:rsidR="00437DF1">
        <w:rPr>
          <w:noProof/>
          <w:sz w:val="24"/>
          <w:szCs w:val="24"/>
        </w:rPr>
        <w:t>et al.</w:t>
      </w:r>
      <w:r w:rsidR="00437DF1" w:rsidRPr="000039D8">
        <w:rPr>
          <w:noProof/>
          <w:sz w:val="24"/>
          <w:szCs w:val="24"/>
        </w:rPr>
        <w:t xml:space="preserve"> </w:t>
      </w:r>
      <w:r w:rsidR="00437DF1">
        <w:rPr>
          <w:noProof/>
          <w:sz w:val="24"/>
          <w:szCs w:val="24"/>
        </w:rPr>
        <w:t>(</w:t>
      </w:r>
      <w:r w:rsidR="00437DF1" w:rsidRPr="000039D8">
        <w:rPr>
          <w:noProof/>
          <w:sz w:val="24"/>
          <w:szCs w:val="24"/>
        </w:rPr>
        <w:t>2005)</w:t>
      </w:r>
      <w:r w:rsidR="00437DF1">
        <w:rPr>
          <w:sz w:val="24"/>
          <w:szCs w:val="24"/>
        </w:rPr>
        <w:fldChar w:fldCharType="end"/>
      </w:r>
      <w:r w:rsidR="00437DF1">
        <w:rPr>
          <w:sz w:val="24"/>
          <w:szCs w:val="24"/>
        </w:rPr>
        <w:t>.</w:t>
      </w:r>
    </w:p>
    <w:p w14:paraId="243ED9A7" w14:textId="77777777" w:rsidR="00437DF1" w:rsidRDefault="00437DF1" w:rsidP="006B0BDD">
      <w:pPr>
        <w:keepNext/>
        <w:autoSpaceDE w:val="0"/>
        <w:autoSpaceDN w:val="0"/>
        <w:adjustRightInd w:val="0"/>
        <w:rPr>
          <w:rFonts w:cstheme="minorHAnsi"/>
          <w:color w:val="000000"/>
          <w:sz w:val="24"/>
          <w:szCs w:val="24"/>
        </w:rPr>
      </w:pPr>
    </w:p>
    <w:p w14:paraId="1A30912B" w14:textId="77777777" w:rsidR="00F541F7" w:rsidRDefault="00F541F7" w:rsidP="006B0BDD">
      <w:pPr>
        <w:keepNext/>
        <w:autoSpaceDE w:val="0"/>
        <w:autoSpaceDN w:val="0"/>
        <w:adjustRightInd w:val="0"/>
        <w:rPr>
          <w:rFonts w:cstheme="minorHAnsi"/>
          <w:color w:val="000000"/>
          <w:sz w:val="24"/>
          <w:szCs w:val="24"/>
        </w:rPr>
      </w:pPr>
    </w:p>
    <w:tbl>
      <w:tblPr>
        <w:tblW w:w="8188" w:type="dxa"/>
        <w:tblBorders>
          <w:top w:val="single" w:sz="4" w:space="0" w:color="C0C0C0"/>
          <w:left w:val="single" w:sz="4" w:space="0" w:color="FFFFFF"/>
          <w:bottom w:val="single" w:sz="4" w:space="0" w:color="C0C0C0"/>
          <w:right w:val="single" w:sz="4" w:space="0" w:color="FFFFFF"/>
          <w:insideH w:val="single" w:sz="4" w:space="0" w:color="C0C0C0"/>
        </w:tblBorders>
        <w:tblLayout w:type="fixed"/>
        <w:tblLook w:val="01E0" w:firstRow="1" w:lastRow="1" w:firstColumn="1" w:lastColumn="1" w:noHBand="0" w:noVBand="0"/>
      </w:tblPr>
      <w:tblGrid>
        <w:gridCol w:w="3510"/>
        <w:gridCol w:w="1843"/>
        <w:gridCol w:w="1701"/>
        <w:gridCol w:w="1134"/>
      </w:tblGrid>
      <w:tr w:rsidR="001A154B" w:rsidRPr="000F738F" w14:paraId="185EB4BC" w14:textId="77777777" w:rsidTr="001A154B">
        <w:tc>
          <w:tcPr>
            <w:tcW w:w="3510" w:type="dxa"/>
            <w:tcBorders>
              <w:top w:val="single" w:sz="4" w:space="0" w:color="auto"/>
              <w:bottom w:val="single" w:sz="4" w:space="0" w:color="auto"/>
            </w:tcBorders>
          </w:tcPr>
          <w:p w14:paraId="543DEC9F" w14:textId="77777777" w:rsidR="001A154B" w:rsidRPr="000F738F" w:rsidRDefault="001A154B" w:rsidP="00C33193">
            <w:pPr>
              <w:spacing w:after="142"/>
              <w:rPr>
                <w:rFonts w:cstheme="minorHAnsi"/>
                <w:sz w:val="20"/>
                <w:szCs w:val="20"/>
              </w:rPr>
            </w:pPr>
            <w:r w:rsidRPr="000F738F">
              <w:rPr>
                <w:rFonts w:cstheme="minorHAnsi"/>
                <w:sz w:val="20"/>
                <w:szCs w:val="20"/>
              </w:rPr>
              <w:t xml:space="preserve">Variable </w:t>
            </w:r>
          </w:p>
        </w:tc>
        <w:tc>
          <w:tcPr>
            <w:tcW w:w="1843" w:type="dxa"/>
            <w:tcBorders>
              <w:top w:val="single" w:sz="4" w:space="0" w:color="auto"/>
              <w:bottom w:val="single" w:sz="4" w:space="0" w:color="auto"/>
            </w:tcBorders>
          </w:tcPr>
          <w:p w14:paraId="66AB6CF8" w14:textId="77777777" w:rsidR="001A154B" w:rsidRPr="000F738F" w:rsidRDefault="001A154B" w:rsidP="00C33193">
            <w:pPr>
              <w:spacing w:after="142"/>
              <w:rPr>
                <w:rFonts w:cstheme="minorHAnsi"/>
                <w:sz w:val="20"/>
                <w:szCs w:val="20"/>
              </w:rPr>
            </w:pPr>
            <w:r w:rsidRPr="000F738F">
              <w:rPr>
                <w:rFonts w:cstheme="minorHAnsi"/>
                <w:sz w:val="20"/>
                <w:szCs w:val="20"/>
              </w:rPr>
              <w:t>Unit</w:t>
            </w:r>
          </w:p>
        </w:tc>
        <w:tc>
          <w:tcPr>
            <w:tcW w:w="1701" w:type="dxa"/>
            <w:tcBorders>
              <w:top w:val="single" w:sz="4" w:space="0" w:color="auto"/>
              <w:bottom w:val="single" w:sz="4" w:space="0" w:color="auto"/>
            </w:tcBorders>
          </w:tcPr>
          <w:p w14:paraId="598064CC" w14:textId="77777777" w:rsidR="001A154B" w:rsidRPr="000F738F" w:rsidRDefault="001A154B" w:rsidP="00C33193">
            <w:pPr>
              <w:spacing w:after="142"/>
              <w:rPr>
                <w:rFonts w:cstheme="minorHAnsi"/>
                <w:sz w:val="20"/>
                <w:szCs w:val="20"/>
              </w:rPr>
            </w:pPr>
            <w:r w:rsidRPr="000F738F">
              <w:rPr>
                <w:rFonts w:cstheme="minorHAnsi"/>
                <w:sz w:val="20"/>
                <w:szCs w:val="20"/>
              </w:rPr>
              <w:t>Value</w:t>
            </w:r>
          </w:p>
        </w:tc>
        <w:tc>
          <w:tcPr>
            <w:tcW w:w="1134" w:type="dxa"/>
            <w:tcBorders>
              <w:top w:val="single" w:sz="4" w:space="0" w:color="auto"/>
              <w:bottom w:val="single" w:sz="4" w:space="0" w:color="auto"/>
            </w:tcBorders>
          </w:tcPr>
          <w:p w14:paraId="2DA7C5DF" w14:textId="77777777" w:rsidR="001A154B" w:rsidRPr="000F738F" w:rsidRDefault="001A154B" w:rsidP="00C33193">
            <w:pPr>
              <w:spacing w:after="142"/>
              <w:rPr>
                <w:rFonts w:cstheme="minorHAnsi"/>
                <w:sz w:val="20"/>
                <w:szCs w:val="20"/>
              </w:rPr>
            </w:pPr>
            <w:r w:rsidRPr="000F738F">
              <w:rPr>
                <w:rFonts w:cstheme="minorHAnsi"/>
                <w:sz w:val="20"/>
                <w:szCs w:val="20"/>
              </w:rPr>
              <w:t>Equation</w:t>
            </w:r>
          </w:p>
        </w:tc>
      </w:tr>
      <w:tr w:rsidR="001A154B" w:rsidRPr="000F738F" w14:paraId="45D0832E" w14:textId="77777777" w:rsidTr="001A154B">
        <w:tc>
          <w:tcPr>
            <w:tcW w:w="3510" w:type="dxa"/>
            <w:tcBorders>
              <w:top w:val="single" w:sz="4" w:space="0" w:color="auto"/>
              <w:bottom w:val="single" w:sz="8" w:space="0" w:color="C0C0C0"/>
            </w:tcBorders>
          </w:tcPr>
          <w:p w14:paraId="04485708" w14:textId="77777777" w:rsidR="001A154B" w:rsidRPr="000F738F" w:rsidRDefault="001A154B" w:rsidP="00C33193">
            <w:pPr>
              <w:spacing w:after="142"/>
              <w:rPr>
                <w:rFonts w:cstheme="minorHAnsi"/>
                <w:b/>
                <w:sz w:val="20"/>
                <w:szCs w:val="20"/>
              </w:rPr>
            </w:pPr>
            <w:r w:rsidRPr="000F738F">
              <w:rPr>
                <w:rFonts w:cstheme="minorHAnsi"/>
                <w:b/>
                <w:sz w:val="20"/>
                <w:szCs w:val="20"/>
              </w:rPr>
              <w:lastRenderedPageBreak/>
              <w:t xml:space="preserve">Canopy nitrogen (N) </w:t>
            </w:r>
          </w:p>
        </w:tc>
        <w:tc>
          <w:tcPr>
            <w:tcW w:w="1843" w:type="dxa"/>
            <w:tcBorders>
              <w:top w:val="single" w:sz="4" w:space="0" w:color="auto"/>
              <w:bottom w:val="single" w:sz="8" w:space="0" w:color="C0C0C0"/>
            </w:tcBorders>
          </w:tcPr>
          <w:p w14:paraId="663F935D" w14:textId="77777777" w:rsidR="001A154B" w:rsidRPr="000F738F" w:rsidRDefault="001A154B" w:rsidP="00C33193">
            <w:pPr>
              <w:spacing w:after="142"/>
              <w:rPr>
                <w:rFonts w:cstheme="minorHAnsi"/>
                <w:sz w:val="20"/>
                <w:szCs w:val="20"/>
              </w:rPr>
            </w:pPr>
          </w:p>
        </w:tc>
        <w:tc>
          <w:tcPr>
            <w:tcW w:w="1701" w:type="dxa"/>
            <w:tcBorders>
              <w:top w:val="single" w:sz="4" w:space="0" w:color="auto"/>
              <w:bottom w:val="single" w:sz="8" w:space="0" w:color="C0C0C0"/>
            </w:tcBorders>
          </w:tcPr>
          <w:p w14:paraId="30053F3D" w14:textId="77777777" w:rsidR="001A154B" w:rsidRPr="000F738F" w:rsidRDefault="001A154B" w:rsidP="00C33193">
            <w:pPr>
              <w:spacing w:after="142"/>
              <w:rPr>
                <w:rFonts w:cstheme="minorHAnsi"/>
                <w:sz w:val="20"/>
                <w:szCs w:val="20"/>
              </w:rPr>
            </w:pPr>
          </w:p>
        </w:tc>
        <w:tc>
          <w:tcPr>
            <w:tcW w:w="1134" w:type="dxa"/>
            <w:tcBorders>
              <w:top w:val="single" w:sz="4" w:space="0" w:color="auto"/>
              <w:bottom w:val="single" w:sz="8" w:space="0" w:color="C0C0C0"/>
            </w:tcBorders>
          </w:tcPr>
          <w:p w14:paraId="5457C294" w14:textId="77777777" w:rsidR="001A154B" w:rsidRPr="000F738F" w:rsidRDefault="001A154B" w:rsidP="00C33193">
            <w:pPr>
              <w:spacing w:after="142"/>
              <w:rPr>
                <w:rFonts w:cstheme="minorHAnsi"/>
                <w:sz w:val="20"/>
                <w:szCs w:val="20"/>
              </w:rPr>
            </w:pPr>
          </w:p>
        </w:tc>
      </w:tr>
      <w:tr w:rsidR="001A154B" w:rsidRPr="000F738F" w14:paraId="5DDC1677" w14:textId="77777777" w:rsidTr="001A154B">
        <w:tc>
          <w:tcPr>
            <w:tcW w:w="3510" w:type="dxa"/>
            <w:tcBorders>
              <w:top w:val="single" w:sz="4" w:space="0" w:color="auto"/>
              <w:bottom w:val="single" w:sz="8" w:space="0" w:color="C0C0C0"/>
            </w:tcBorders>
          </w:tcPr>
          <w:p w14:paraId="6B454643" w14:textId="77777777" w:rsidR="001A154B" w:rsidRPr="000F738F" w:rsidRDefault="001A154B" w:rsidP="00242A9F">
            <w:pPr>
              <w:spacing w:after="142"/>
              <w:rPr>
                <w:rFonts w:cstheme="minorHAnsi"/>
                <w:sz w:val="20"/>
                <w:szCs w:val="20"/>
                <w:vertAlign w:val="subscript"/>
              </w:rPr>
            </w:pPr>
            <w:r w:rsidRPr="000F738F">
              <w:rPr>
                <w:rFonts w:cstheme="minorHAnsi"/>
                <w:noProof/>
                <w:color w:val="000000"/>
                <w:sz w:val="20"/>
                <w:szCs w:val="20"/>
              </w:rPr>
              <w:t>Leaf N concentration at the top of the canopy</w:t>
            </w:r>
            <w:r w:rsidRPr="000F738F">
              <w:rPr>
                <w:rFonts w:cstheme="minorHAnsi"/>
                <w:sz w:val="20"/>
                <w:szCs w:val="20"/>
              </w:rPr>
              <w:t xml:space="preserve">, </w:t>
            </w:r>
            <w:r w:rsidRPr="000F738F">
              <w:rPr>
                <w:rFonts w:cstheme="minorHAnsi"/>
                <w:i/>
                <w:sz w:val="20"/>
                <w:szCs w:val="20"/>
              </w:rPr>
              <w:t>N</w:t>
            </w:r>
            <w:r w:rsidRPr="000F738F">
              <w:rPr>
                <w:rFonts w:cstheme="minorHAnsi"/>
                <w:i/>
                <w:sz w:val="20"/>
                <w:szCs w:val="20"/>
                <w:vertAlign w:val="subscript"/>
              </w:rPr>
              <w:t>0</w:t>
            </w:r>
            <w:r w:rsidRPr="000F738F">
              <w:rPr>
                <w:rFonts w:cstheme="minorHAnsi"/>
                <w:sz w:val="20"/>
                <w:szCs w:val="20"/>
                <w:vertAlign w:val="subscript"/>
              </w:rPr>
              <w:t xml:space="preserve"> </w:t>
            </w:r>
          </w:p>
        </w:tc>
        <w:tc>
          <w:tcPr>
            <w:tcW w:w="1843" w:type="dxa"/>
            <w:tcBorders>
              <w:top w:val="single" w:sz="4" w:space="0" w:color="auto"/>
              <w:bottom w:val="single" w:sz="8" w:space="0" w:color="C0C0C0"/>
            </w:tcBorders>
          </w:tcPr>
          <w:p w14:paraId="5BA56E47" w14:textId="77777777" w:rsidR="001A154B" w:rsidRPr="000F738F" w:rsidRDefault="001A154B" w:rsidP="00242A9F">
            <w:pPr>
              <w:spacing w:after="142"/>
              <w:rPr>
                <w:rFonts w:cstheme="minorHAnsi"/>
                <w:sz w:val="20"/>
                <w:szCs w:val="20"/>
              </w:rPr>
            </w:pPr>
            <w:r w:rsidRPr="000F738F">
              <w:rPr>
                <w:rFonts w:cstheme="minorHAnsi"/>
                <w:sz w:val="20"/>
                <w:szCs w:val="20"/>
              </w:rPr>
              <w:t>mmol/m</w:t>
            </w:r>
            <w:r w:rsidRPr="000F738F">
              <w:rPr>
                <w:rFonts w:cstheme="minorHAnsi"/>
                <w:sz w:val="20"/>
                <w:szCs w:val="20"/>
                <w:vertAlign w:val="superscript"/>
              </w:rPr>
              <w:t>2</w:t>
            </w:r>
            <w:r w:rsidRPr="000F738F">
              <w:rPr>
                <w:rFonts w:cstheme="minorHAnsi"/>
                <w:sz w:val="20"/>
                <w:szCs w:val="20"/>
              </w:rPr>
              <w:t xml:space="preserve"> </w:t>
            </w:r>
          </w:p>
        </w:tc>
        <w:tc>
          <w:tcPr>
            <w:tcW w:w="1701" w:type="dxa"/>
            <w:tcBorders>
              <w:top w:val="single" w:sz="4" w:space="0" w:color="auto"/>
              <w:bottom w:val="single" w:sz="8" w:space="0" w:color="C0C0C0"/>
            </w:tcBorders>
          </w:tcPr>
          <w:p w14:paraId="74847008" w14:textId="77777777" w:rsidR="001A154B" w:rsidRPr="000F738F" w:rsidRDefault="001A154B" w:rsidP="00C33193">
            <w:pPr>
              <w:spacing w:after="142"/>
              <w:rPr>
                <w:rFonts w:cstheme="minorHAnsi"/>
                <w:noProof/>
                <w:color w:val="000000"/>
                <w:sz w:val="20"/>
                <w:szCs w:val="20"/>
              </w:rPr>
            </w:pPr>
          </w:p>
        </w:tc>
        <w:tc>
          <w:tcPr>
            <w:tcW w:w="1134" w:type="dxa"/>
            <w:tcBorders>
              <w:top w:val="single" w:sz="4" w:space="0" w:color="auto"/>
              <w:bottom w:val="single" w:sz="8" w:space="0" w:color="C0C0C0"/>
            </w:tcBorders>
          </w:tcPr>
          <w:p w14:paraId="17CAE5BC" w14:textId="77777777" w:rsidR="001A154B" w:rsidRPr="000F738F" w:rsidRDefault="001A154B" w:rsidP="00C33193">
            <w:pPr>
              <w:spacing w:after="142"/>
              <w:rPr>
                <w:rFonts w:cstheme="minorHAnsi"/>
                <w:sz w:val="20"/>
                <w:szCs w:val="20"/>
              </w:rPr>
            </w:pPr>
            <w:r w:rsidRPr="000F738F">
              <w:rPr>
                <w:rFonts w:cstheme="minorHAnsi"/>
                <w:noProof/>
                <w:color w:val="000000"/>
                <w:sz w:val="20"/>
                <w:szCs w:val="20"/>
              </w:rPr>
              <w:fldChar w:fldCharType="begin"/>
            </w:r>
            <w:r w:rsidRPr="000F738F">
              <w:rPr>
                <w:rFonts w:cstheme="minorHAnsi"/>
                <w:noProof/>
                <w:color w:val="000000"/>
                <w:sz w:val="20"/>
                <w:szCs w:val="20"/>
              </w:rPr>
              <w:instrText xml:space="preserve"> REF _Ref392052413 \h  \* MERGEFORMAT </w:instrText>
            </w:r>
            <w:r w:rsidRPr="000F738F">
              <w:rPr>
                <w:rFonts w:cstheme="minorHAnsi"/>
                <w:noProof/>
                <w:color w:val="000000"/>
                <w:sz w:val="20"/>
                <w:szCs w:val="20"/>
              </w:rPr>
            </w:r>
            <w:r w:rsidRPr="000F738F">
              <w:rPr>
                <w:rFonts w:cstheme="minorHAnsi"/>
                <w:noProof/>
                <w:color w:val="000000"/>
                <w:sz w:val="20"/>
                <w:szCs w:val="20"/>
              </w:rPr>
              <w:fldChar w:fldCharType="separate"/>
            </w:r>
            <w:r w:rsidRPr="000F738F">
              <w:rPr>
                <w:rFonts w:cstheme="minorHAnsi"/>
                <w:noProof/>
                <w:color w:val="000000"/>
                <w:sz w:val="20"/>
                <w:szCs w:val="20"/>
              </w:rPr>
              <w:t>[11</w:t>
            </w:r>
            <w:r w:rsidRPr="000F738F">
              <w:rPr>
                <w:rFonts w:cstheme="minorHAnsi"/>
                <w:noProof/>
                <w:color w:val="000000"/>
                <w:sz w:val="20"/>
                <w:szCs w:val="20"/>
              </w:rPr>
              <w:fldChar w:fldCharType="end"/>
            </w:r>
            <w:r w:rsidRPr="000F738F">
              <w:rPr>
                <w:rFonts w:cstheme="minorHAnsi"/>
                <w:noProof/>
                <w:color w:val="000000"/>
                <w:sz w:val="20"/>
                <w:szCs w:val="20"/>
              </w:rPr>
              <w:t xml:space="preserve">], </w:t>
            </w:r>
            <w:r w:rsidRPr="000F738F">
              <w:rPr>
                <w:rFonts w:cstheme="minorHAnsi"/>
                <w:color w:val="000000"/>
                <w:sz w:val="20"/>
                <w:szCs w:val="20"/>
              </w:rPr>
              <w:fldChar w:fldCharType="begin"/>
            </w:r>
            <w:r w:rsidRPr="000F738F">
              <w:rPr>
                <w:rFonts w:cstheme="minorHAnsi"/>
                <w:color w:val="000000"/>
                <w:sz w:val="20"/>
                <w:szCs w:val="20"/>
              </w:rPr>
              <w:instrText xml:space="preserve"> REF _Ref392059701 \h  \* MERGEFORMAT </w:instrText>
            </w:r>
            <w:r w:rsidRPr="000F738F">
              <w:rPr>
                <w:rFonts w:cstheme="minorHAnsi"/>
                <w:color w:val="000000"/>
                <w:sz w:val="20"/>
                <w:szCs w:val="20"/>
              </w:rPr>
            </w:r>
            <w:r w:rsidRPr="000F738F">
              <w:rPr>
                <w:rFonts w:cstheme="minorHAnsi"/>
                <w:color w:val="000000"/>
                <w:sz w:val="20"/>
                <w:szCs w:val="20"/>
              </w:rPr>
              <w:fldChar w:fldCharType="separate"/>
            </w:r>
            <w:r w:rsidRPr="000F738F">
              <w:rPr>
                <w:rFonts w:cstheme="minorHAnsi"/>
                <w:sz w:val="20"/>
                <w:szCs w:val="20"/>
              </w:rPr>
              <w:t>[</w:t>
            </w:r>
            <w:r w:rsidRPr="000F738F">
              <w:rPr>
                <w:rFonts w:cstheme="minorHAnsi"/>
                <w:noProof/>
                <w:sz w:val="20"/>
                <w:szCs w:val="20"/>
              </w:rPr>
              <w:t>12</w:t>
            </w:r>
            <w:r w:rsidRPr="000F738F">
              <w:rPr>
                <w:rFonts w:cstheme="minorHAnsi"/>
                <w:color w:val="000000"/>
                <w:sz w:val="20"/>
                <w:szCs w:val="20"/>
              </w:rPr>
              <w:fldChar w:fldCharType="end"/>
            </w:r>
            <w:r w:rsidRPr="000F738F">
              <w:rPr>
                <w:rFonts w:cstheme="minorHAnsi"/>
                <w:color w:val="000000"/>
                <w:sz w:val="20"/>
                <w:szCs w:val="20"/>
              </w:rPr>
              <w:t>]</w:t>
            </w:r>
          </w:p>
        </w:tc>
      </w:tr>
      <w:tr w:rsidR="001A154B" w:rsidRPr="000F738F" w14:paraId="0958C134" w14:textId="77777777" w:rsidTr="001A154B">
        <w:tc>
          <w:tcPr>
            <w:tcW w:w="3510" w:type="dxa"/>
            <w:tcBorders>
              <w:top w:val="single" w:sz="4" w:space="0" w:color="auto"/>
              <w:bottom w:val="single" w:sz="8" w:space="0" w:color="C0C0C0"/>
            </w:tcBorders>
          </w:tcPr>
          <w:p w14:paraId="5F56C3C5" w14:textId="77777777" w:rsidR="001A154B" w:rsidRPr="000F738F" w:rsidRDefault="001A154B" w:rsidP="00242A9F">
            <w:pPr>
              <w:spacing w:after="142"/>
              <w:rPr>
                <w:rFonts w:cstheme="minorHAnsi"/>
                <w:sz w:val="20"/>
                <w:szCs w:val="20"/>
                <w:vertAlign w:val="subscript"/>
              </w:rPr>
            </w:pPr>
            <w:r w:rsidRPr="000F738F">
              <w:rPr>
                <w:rFonts w:cstheme="minorHAnsi"/>
                <w:noProof/>
                <w:color w:val="000000"/>
                <w:sz w:val="20"/>
                <w:szCs w:val="20"/>
              </w:rPr>
              <w:t>Leaf N concentration not associated with photosynthesis</w:t>
            </w:r>
            <w:r w:rsidRPr="000F738F">
              <w:rPr>
                <w:rFonts w:cstheme="minorHAnsi"/>
                <w:sz w:val="20"/>
                <w:szCs w:val="20"/>
              </w:rPr>
              <w:t xml:space="preserve">, </w:t>
            </w:r>
            <w:r w:rsidRPr="000F738F">
              <w:rPr>
                <w:rFonts w:cstheme="minorHAnsi"/>
                <w:i/>
                <w:sz w:val="20"/>
                <w:szCs w:val="20"/>
              </w:rPr>
              <w:t>N</w:t>
            </w:r>
            <w:r w:rsidRPr="000F738F">
              <w:rPr>
                <w:rFonts w:cstheme="minorHAnsi"/>
                <w:i/>
                <w:sz w:val="20"/>
                <w:szCs w:val="20"/>
                <w:vertAlign w:val="subscript"/>
              </w:rPr>
              <w:t>b</w:t>
            </w:r>
          </w:p>
        </w:tc>
        <w:tc>
          <w:tcPr>
            <w:tcW w:w="1843" w:type="dxa"/>
            <w:tcBorders>
              <w:top w:val="single" w:sz="4" w:space="0" w:color="auto"/>
              <w:bottom w:val="single" w:sz="8" w:space="0" w:color="C0C0C0"/>
            </w:tcBorders>
          </w:tcPr>
          <w:p w14:paraId="1EA15607" w14:textId="77777777" w:rsidR="001A154B" w:rsidRPr="000F738F" w:rsidRDefault="001A154B" w:rsidP="00242A9F">
            <w:pPr>
              <w:spacing w:after="142"/>
              <w:rPr>
                <w:rFonts w:cstheme="minorHAnsi"/>
                <w:sz w:val="20"/>
                <w:szCs w:val="20"/>
              </w:rPr>
            </w:pPr>
            <w:r w:rsidRPr="000F738F">
              <w:rPr>
                <w:rFonts w:cstheme="minorHAnsi"/>
                <w:sz w:val="20"/>
                <w:szCs w:val="20"/>
              </w:rPr>
              <w:t>mmol/m</w:t>
            </w:r>
            <w:r w:rsidRPr="000F738F">
              <w:rPr>
                <w:rFonts w:cstheme="minorHAnsi"/>
                <w:sz w:val="20"/>
                <w:szCs w:val="20"/>
                <w:vertAlign w:val="superscript"/>
              </w:rPr>
              <w:t>2</w:t>
            </w:r>
            <w:r w:rsidRPr="000F738F">
              <w:rPr>
                <w:rFonts w:cstheme="minorHAnsi"/>
                <w:sz w:val="20"/>
                <w:szCs w:val="20"/>
              </w:rPr>
              <w:t xml:space="preserve"> </w:t>
            </w:r>
          </w:p>
        </w:tc>
        <w:tc>
          <w:tcPr>
            <w:tcW w:w="1701" w:type="dxa"/>
            <w:tcBorders>
              <w:top w:val="single" w:sz="4" w:space="0" w:color="auto"/>
              <w:bottom w:val="single" w:sz="8" w:space="0" w:color="C0C0C0"/>
            </w:tcBorders>
          </w:tcPr>
          <w:p w14:paraId="2E6E0EE1" w14:textId="77777777" w:rsidR="001A154B" w:rsidRPr="000F738F" w:rsidRDefault="001A154B" w:rsidP="00C33193">
            <w:pPr>
              <w:spacing w:after="142"/>
              <w:rPr>
                <w:rFonts w:cstheme="minorHAnsi"/>
                <w:noProof/>
                <w:color w:val="000000"/>
                <w:sz w:val="20"/>
                <w:szCs w:val="20"/>
              </w:rPr>
            </w:pPr>
          </w:p>
        </w:tc>
        <w:tc>
          <w:tcPr>
            <w:tcW w:w="1134" w:type="dxa"/>
            <w:tcBorders>
              <w:top w:val="single" w:sz="4" w:space="0" w:color="auto"/>
              <w:bottom w:val="single" w:sz="8" w:space="0" w:color="C0C0C0"/>
            </w:tcBorders>
          </w:tcPr>
          <w:p w14:paraId="4F3D9A64" w14:textId="77777777" w:rsidR="001A154B" w:rsidRPr="000F738F" w:rsidRDefault="001A154B" w:rsidP="00C33193">
            <w:pPr>
              <w:spacing w:after="142"/>
              <w:rPr>
                <w:rFonts w:cstheme="minorHAnsi"/>
                <w:sz w:val="20"/>
                <w:szCs w:val="20"/>
              </w:rPr>
            </w:pPr>
            <w:r w:rsidRPr="000F738F">
              <w:rPr>
                <w:rFonts w:cstheme="minorHAnsi"/>
                <w:noProof/>
                <w:color w:val="000000"/>
                <w:sz w:val="20"/>
                <w:szCs w:val="20"/>
              </w:rPr>
              <w:fldChar w:fldCharType="begin"/>
            </w:r>
            <w:r w:rsidRPr="000F738F">
              <w:rPr>
                <w:rFonts w:cstheme="minorHAnsi"/>
                <w:noProof/>
                <w:color w:val="000000"/>
                <w:sz w:val="20"/>
                <w:szCs w:val="20"/>
              </w:rPr>
              <w:instrText xml:space="preserve"> REF _Ref392052413 \h  \* MERGEFORMAT </w:instrText>
            </w:r>
            <w:r w:rsidRPr="000F738F">
              <w:rPr>
                <w:rFonts w:cstheme="minorHAnsi"/>
                <w:noProof/>
                <w:color w:val="000000"/>
                <w:sz w:val="20"/>
                <w:szCs w:val="20"/>
              </w:rPr>
            </w:r>
            <w:r w:rsidRPr="000F738F">
              <w:rPr>
                <w:rFonts w:cstheme="minorHAnsi"/>
                <w:noProof/>
                <w:color w:val="000000"/>
                <w:sz w:val="20"/>
                <w:szCs w:val="20"/>
              </w:rPr>
              <w:fldChar w:fldCharType="separate"/>
            </w:r>
            <w:r w:rsidRPr="000F738F">
              <w:rPr>
                <w:rFonts w:cstheme="minorHAnsi"/>
                <w:noProof/>
                <w:color w:val="000000"/>
                <w:sz w:val="20"/>
                <w:szCs w:val="20"/>
              </w:rPr>
              <w:t>[11</w:t>
            </w:r>
            <w:r w:rsidRPr="000F738F">
              <w:rPr>
                <w:rFonts w:cstheme="minorHAnsi"/>
                <w:noProof/>
                <w:color w:val="000000"/>
                <w:sz w:val="20"/>
                <w:szCs w:val="20"/>
              </w:rPr>
              <w:fldChar w:fldCharType="end"/>
            </w:r>
            <w:r w:rsidRPr="000F738F">
              <w:rPr>
                <w:rFonts w:cstheme="minorHAnsi"/>
                <w:noProof/>
                <w:color w:val="000000"/>
                <w:sz w:val="20"/>
                <w:szCs w:val="20"/>
              </w:rPr>
              <w:t xml:space="preserve">], </w:t>
            </w:r>
            <w:r w:rsidRPr="000F738F">
              <w:rPr>
                <w:rFonts w:cstheme="minorHAnsi"/>
                <w:color w:val="000000"/>
                <w:sz w:val="20"/>
                <w:szCs w:val="20"/>
              </w:rPr>
              <w:fldChar w:fldCharType="begin"/>
            </w:r>
            <w:r w:rsidRPr="000F738F">
              <w:rPr>
                <w:rFonts w:cstheme="minorHAnsi"/>
                <w:color w:val="000000"/>
                <w:sz w:val="20"/>
                <w:szCs w:val="20"/>
              </w:rPr>
              <w:instrText xml:space="preserve"> REF _Ref392059701 \h  \* MERGEFORMAT </w:instrText>
            </w:r>
            <w:r w:rsidRPr="000F738F">
              <w:rPr>
                <w:rFonts w:cstheme="minorHAnsi"/>
                <w:color w:val="000000"/>
                <w:sz w:val="20"/>
                <w:szCs w:val="20"/>
              </w:rPr>
            </w:r>
            <w:r w:rsidRPr="000F738F">
              <w:rPr>
                <w:rFonts w:cstheme="minorHAnsi"/>
                <w:color w:val="000000"/>
                <w:sz w:val="20"/>
                <w:szCs w:val="20"/>
              </w:rPr>
              <w:fldChar w:fldCharType="separate"/>
            </w:r>
            <w:r w:rsidRPr="000F738F">
              <w:rPr>
                <w:rFonts w:cstheme="minorHAnsi"/>
                <w:sz w:val="20"/>
                <w:szCs w:val="20"/>
              </w:rPr>
              <w:t>[</w:t>
            </w:r>
            <w:r w:rsidRPr="000F738F">
              <w:rPr>
                <w:rFonts w:cstheme="minorHAnsi"/>
                <w:noProof/>
                <w:sz w:val="20"/>
                <w:szCs w:val="20"/>
              </w:rPr>
              <w:t>12</w:t>
            </w:r>
            <w:r w:rsidRPr="000F738F">
              <w:rPr>
                <w:rFonts w:cstheme="minorHAnsi"/>
                <w:color w:val="000000"/>
                <w:sz w:val="20"/>
                <w:szCs w:val="20"/>
              </w:rPr>
              <w:fldChar w:fldCharType="end"/>
            </w:r>
            <w:r w:rsidRPr="000F738F">
              <w:rPr>
                <w:rFonts w:cstheme="minorHAnsi"/>
                <w:color w:val="000000"/>
                <w:sz w:val="20"/>
                <w:szCs w:val="20"/>
              </w:rPr>
              <w:t>]</w:t>
            </w:r>
          </w:p>
        </w:tc>
      </w:tr>
      <w:tr w:rsidR="001A154B" w:rsidRPr="000F738F" w14:paraId="62A08A83" w14:textId="77777777" w:rsidTr="001A154B">
        <w:tc>
          <w:tcPr>
            <w:tcW w:w="3510" w:type="dxa"/>
            <w:tcBorders>
              <w:top w:val="single" w:sz="4" w:space="0" w:color="auto"/>
              <w:bottom w:val="single" w:sz="8" w:space="0" w:color="C0C0C0"/>
            </w:tcBorders>
          </w:tcPr>
          <w:p w14:paraId="2CF89752" w14:textId="77777777" w:rsidR="001A154B" w:rsidRPr="000F738F" w:rsidRDefault="001A154B" w:rsidP="00C33193">
            <w:pPr>
              <w:spacing w:after="142"/>
              <w:rPr>
                <w:rFonts w:cstheme="minorHAnsi"/>
                <w:sz w:val="20"/>
                <w:szCs w:val="20"/>
              </w:rPr>
            </w:pPr>
            <w:r w:rsidRPr="000F738F">
              <w:rPr>
                <w:rFonts w:cstheme="minorHAnsi"/>
                <w:noProof/>
                <w:color w:val="000000"/>
                <w:sz w:val="20"/>
                <w:szCs w:val="20"/>
              </w:rPr>
              <w:t xml:space="preserve">Leaf N concentration per unit leaf area, </w:t>
            </w:r>
            <w:r w:rsidRPr="000F738F">
              <w:rPr>
                <w:rFonts w:cstheme="minorHAnsi"/>
                <w:i/>
                <w:noProof/>
                <w:color w:val="000000"/>
                <w:sz w:val="20"/>
                <w:szCs w:val="20"/>
              </w:rPr>
              <w:t>N</w:t>
            </w:r>
            <w:r w:rsidRPr="000F738F">
              <w:rPr>
                <w:rFonts w:cstheme="minorHAnsi"/>
                <w:i/>
                <w:noProof/>
                <w:color w:val="000000"/>
                <w:sz w:val="20"/>
                <w:szCs w:val="20"/>
                <w:vertAlign w:val="subscript"/>
              </w:rPr>
              <w:t>1</w:t>
            </w:r>
          </w:p>
        </w:tc>
        <w:tc>
          <w:tcPr>
            <w:tcW w:w="1843" w:type="dxa"/>
            <w:tcBorders>
              <w:top w:val="single" w:sz="4" w:space="0" w:color="auto"/>
              <w:bottom w:val="single" w:sz="8" w:space="0" w:color="C0C0C0"/>
            </w:tcBorders>
          </w:tcPr>
          <w:p w14:paraId="57D1FDCE" w14:textId="77777777" w:rsidR="001A154B" w:rsidRPr="000F738F" w:rsidRDefault="001A154B" w:rsidP="00242A9F">
            <w:pPr>
              <w:spacing w:after="142"/>
              <w:rPr>
                <w:rFonts w:cstheme="minorHAnsi"/>
                <w:sz w:val="20"/>
                <w:szCs w:val="20"/>
              </w:rPr>
            </w:pPr>
            <w:r w:rsidRPr="000F738F">
              <w:rPr>
                <w:rFonts w:cstheme="minorHAnsi"/>
                <w:sz w:val="20"/>
                <w:szCs w:val="20"/>
              </w:rPr>
              <w:t>mmol/m</w:t>
            </w:r>
            <w:r w:rsidRPr="000F738F">
              <w:rPr>
                <w:rFonts w:cstheme="minorHAnsi"/>
                <w:sz w:val="20"/>
                <w:szCs w:val="20"/>
                <w:vertAlign w:val="superscript"/>
              </w:rPr>
              <w:t>2</w:t>
            </w:r>
          </w:p>
        </w:tc>
        <w:tc>
          <w:tcPr>
            <w:tcW w:w="1701" w:type="dxa"/>
            <w:tcBorders>
              <w:top w:val="single" w:sz="4" w:space="0" w:color="auto"/>
              <w:bottom w:val="single" w:sz="8" w:space="0" w:color="C0C0C0"/>
            </w:tcBorders>
          </w:tcPr>
          <w:p w14:paraId="2E029996" w14:textId="77777777" w:rsidR="001A154B" w:rsidRPr="000F738F" w:rsidRDefault="001A154B" w:rsidP="00C33193">
            <w:pPr>
              <w:spacing w:after="142"/>
              <w:rPr>
                <w:rFonts w:cstheme="minorHAnsi"/>
                <w:noProof/>
                <w:color w:val="000000"/>
                <w:sz w:val="20"/>
                <w:szCs w:val="20"/>
              </w:rPr>
            </w:pPr>
          </w:p>
        </w:tc>
        <w:tc>
          <w:tcPr>
            <w:tcW w:w="1134" w:type="dxa"/>
            <w:tcBorders>
              <w:top w:val="single" w:sz="4" w:space="0" w:color="auto"/>
              <w:bottom w:val="single" w:sz="8" w:space="0" w:color="C0C0C0"/>
            </w:tcBorders>
          </w:tcPr>
          <w:p w14:paraId="34CAC97D" w14:textId="77777777" w:rsidR="001A154B" w:rsidRPr="000F738F" w:rsidRDefault="001A154B" w:rsidP="00C33193">
            <w:pPr>
              <w:spacing w:after="142"/>
              <w:rPr>
                <w:rFonts w:cstheme="minorHAnsi"/>
                <w:sz w:val="20"/>
                <w:szCs w:val="20"/>
              </w:rPr>
            </w:pPr>
            <w:r w:rsidRPr="000F738F">
              <w:rPr>
                <w:rFonts w:cstheme="minorHAnsi"/>
                <w:noProof/>
                <w:color w:val="000000"/>
                <w:sz w:val="20"/>
                <w:szCs w:val="20"/>
              </w:rPr>
              <w:fldChar w:fldCharType="begin"/>
            </w:r>
            <w:r w:rsidRPr="000F738F">
              <w:rPr>
                <w:rFonts w:cstheme="minorHAnsi"/>
                <w:noProof/>
                <w:color w:val="000000"/>
                <w:sz w:val="20"/>
                <w:szCs w:val="20"/>
              </w:rPr>
              <w:instrText xml:space="preserve"> REF _Ref392052413 \h  \* MERGEFORMAT </w:instrText>
            </w:r>
            <w:r w:rsidRPr="000F738F">
              <w:rPr>
                <w:rFonts w:cstheme="minorHAnsi"/>
                <w:noProof/>
                <w:color w:val="000000"/>
                <w:sz w:val="20"/>
                <w:szCs w:val="20"/>
              </w:rPr>
            </w:r>
            <w:r w:rsidRPr="000F738F">
              <w:rPr>
                <w:rFonts w:cstheme="minorHAnsi"/>
                <w:noProof/>
                <w:color w:val="000000"/>
                <w:sz w:val="20"/>
                <w:szCs w:val="20"/>
              </w:rPr>
              <w:fldChar w:fldCharType="separate"/>
            </w:r>
            <w:r w:rsidRPr="000F738F">
              <w:rPr>
                <w:rFonts w:cstheme="minorHAnsi"/>
                <w:noProof/>
                <w:color w:val="000000"/>
                <w:sz w:val="20"/>
                <w:szCs w:val="20"/>
              </w:rPr>
              <w:t>[11</w:t>
            </w:r>
            <w:r w:rsidRPr="000F738F">
              <w:rPr>
                <w:rFonts w:cstheme="minorHAnsi"/>
                <w:noProof/>
                <w:color w:val="000000"/>
                <w:sz w:val="20"/>
                <w:szCs w:val="20"/>
              </w:rPr>
              <w:fldChar w:fldCharType="end"/>
            </w:r>
            <w:r w:rsidRPr="000F738F">
              <w:rPr>
                <w:rFonts w:cstheme="minorHAnsi"/>
                <w:noProof/>
                <w:color w:val="000000"/>
                <w:sz w:val="20"/>
                <w:szCs w:val="20"/>
              </w:rPr>
              <w:t xml:space="preserve">], </w:t>
            </w:r>
            <w:r w:rsidRPr="000F738F">
              <w:rPr>
                <w:rFonts w:cstheme="minorHAnsi"/>
                <w:color w:val="000000"/>
                <w:sz w:val="20"/>
                <w:szCs w:val="20"/>
              </w:rPr>
              <w:fldChar w:fldCharType="begin"/>
            </w:r>
            <w:r w:rsidRPr="000F738F">
              <w:rPr>
                <w:rFonts w:cstheme="minorHAnsi"/>
                <w:color w:val="000000"/>
                <w:sz w:val="20"/>
                <w:szCs w:val="20"/>
              </w:rPr>
              <w:instrText xml:space="preserve"> REF _Ref392059701 \h  \* MERGEFORMAT </w:instrText>
            </w:r>
            <w:r w:rsidRPr="000F738F">
              <w:rPr>
                <w:rFonts w:cstheme="minorHAnsi"/>
                <w:color w:val="000000"/>
                <w:sz w:val="20"/>
                <w:szCs w:val="20"/>
              </w:rPr>
            </w:r>
            <w:r w:rsidRPr="000F738F">
              <w:rPr>
                <w:rFonts w:cstheme="minorHAnsi"/>
                <w:color w:val="000000"/>
                <w:sz w:val="20"/>
                <w:szCs w:val="20"/>
              </w:rPr>
              <w:fldChar w:fldCharType="separate"/>
            </w:r>
            <w:r w:rsidRPr="000F738F">
              <w:rPr>
                <w:rFonts w:cstheme="minorHAnsi"/>
                <w:sz w:val="20"/>
                <w:szCs w:val="20"/>
              </w:rPr>
              <w:t>[</w:t>
            </w:r>
            <w:r w:rsidRPr="000F738F">
              <w:rPr>
                <w:rFonts w:cstheme="minorHAnsi"/>
                <w:noProof/>
                <w:sz w:val="20"/>
                <w:szCs w:val="20"/>
              </w:rPr>
              <w:t>12</w:t>
            </w:r>
            <w:r w:rsidRPr="000F738F">
              <w:rPr>
                <w:rFonts w:cstheme="minorHAnsi"/>
                <w:color w:val="000000"/>
                <w:sz w:val="20"/>
                <w:szCs w:val="20"/>
              </w:rPr>
              <w:fldChar w:fldCharType="end"/>
            </w:r>
            <w:r w:rsidRPr="000F738F">
              <w:rPr>
                <w:rFonts w:cstheme="minorHAnsi"/>
                <w:color w:val="000000"/>
                <w:sz w:val="20"/>
                <w:szCs w:val="20"/>
              </w:rPr>
              <w:t>]</w:t>
            </w:r>
          </w:p>
        </w:tc>
      </w:tr>
      <w:tr w:rsidR="001A154B" w:rsidRPr="000F738F" w14:paraId="50EEDFE7" w14:textId="77777777" w:rsidTr="001A154B">
        <w:tc>
          <w:tcPr>
            <w:tcW w:w="3510" w:type="dxa"/>
            <w:tcBorders>
              <w:top w:val="single" w:sz="4" w:space="0" w:color="auto"/>
              <w:bottom w:val="single" w:sz="8" w:space="0" w:color="C0C0C0"/>
            </w:tcBorders>
          </w:tcPr>
          <w:p w14:paraId="43EEB615" w14:textId="77777777" w:rsidR="001A154B" w:rsidRPr="000F738F" w:rsidRDefault="001A154B" w:rsidP="00242A9F">
            <w:pPr>
              <w:spacing w:after="142"/>
              <w:rPr>
                <w:rFonts w:cstheme="minorHAnsi"/>
                <w:noProof/>
                <w:color w:val="000000"/>
                <w:sz w:val="20"/>
                <w:szCs w:val="20"/>
              </w:rPr>
            </w:pPr>
            <w:r w:rsidRPr="000F738F">
              <w:rPr>
                <w:rFonts w:cstheme="minorHAnsi"/>
                <w:noProof/>
                <w:color w:val="000000"/>
                <w:sz w:val="20"/>
                <w:szCs w:val="20"/>
              </w:rPr>
              <w:t>dimensionless co-efficient that sets the distribution of N over the canopy,</w:t>
            </w:r>
            <w:r w:rsidRPr="000F738F">
              <w:rPr>
                <w:rFonts w:cstheme="minorHAnsi"/>
                <w:i/>
                <w:noProof/>
                <w:color w:val="000000"/>
                <w:sz w:val="20"/>
                <w:szCs w:val="20"/>
              </w:rPr>
              <w:t xml:space="preserve"> γρ</w:t>
            </w:r>
          </w:p>
        </w:tc>
        <w:tc>
          <w:tcPr>
            <w:tcW w:w="1843" w:type="dxa"/>
            <w:tcBorders>
              <w:top w:val="single" w:sz="4" w:space="0" w:color="auto"/>
              <w:bottom w:val="single" w:sz="8" w:space="0" w:color="C0C0C0"/>
            </w:tcBorders>
          </w:tcPr>
          <w:p w14:paraId="37CC0C16" w14:textId="77777777" w:rsidR="001A154B" w:rsidRPr="000F738F" w:rsidRDefault="001A154B" w:rsidP="00242A9F">
            <w:pPr>
              <w:spacing w:after="142"/>
              <w:rPr>
                <w:rFonts w:cstheme="minorHAnsi"/>
                <w:sz w:val="20"/>
                <w:szCs w:val="20"/>
              </w:rPr>
            </w:pPr>
            <w:r w:rsidRPr="000F738F">
              <w:rPr>
                <w:rFonts w:cstheme="minorHAnsi"/>
                <w:sz w:val="20"/>
                <w:szCs w:val="20"/>
              </w:rPr>
              <w:t>-</w:t>
            </w:r>
          </w:p>
        </w:tc>
        <w:tc>
          <w:tcPr>
            <w:tcW w:w="1701" w:type="dxa"/>
            <w:tcBorders>
              <w:top w:val="single" w:sz="4" w:space="0" w:color="auto"/>
              <w:bottom w:val="single" w:sz="8" w:space="0" w:color="C0C0C0"/>
            </w:tcBorders>
          </w:tcPr>
          <w:p w14:paraId="29F87445" w14:textId="77777777" w:rsidR="001A154B" w:rsidRPr="000F738F" w:rsidRDefault="001A154B" w:rsidP="00C33193">
            <w:pPr>
              <w:spacing w:after="142"/>
              <w:rPr>
                <w:rFonts w:cstheme="minorHAnsi"/>
                <w:noProof/>
                <w:color w:val="000000"/>
                <w:sz w:val="20"/>
                <w:szCs w:val="20"/>
              </w:rPr>
            </w:pPr>
          </w:p>
        </w:tc>
        <w:tc>
          <w:tcPr>
            <w:tcW w:w="1134" w:type="dxa"/>
            <w:tcBorders>
              <w:top w:val="single" w:sz="4" w:space="0" w:color="auto"/>
              <w:bottom w:val="single" w:sz="8" w:space="0" w:color="C0C0C0"/>
            </w:tcBorders>
          </w:tcPr>
          <w:p w14:paraId="3B915176" w14:textId="77777777" w:rsidR="001A154B" w:rsidRPr="000F738F" w:rsidRDefault="001A154B" w:rsidP="00C33193">
            <w:pPr>
              <w:spacing w:after="142"/>
              <w:rPr>
                <w:rFonts w:cstheme="minorHAnsi"/>
                <w:noProof/>
                <w:color w:val="000000"/>
                <w:sz w:val="20"/>
                <w:szCs w:val="20"/>
              </w:rPr>
            </w:pPr>
            <w:r w:rsidRPr="000F738F">
              <w:rPr>
                <w:rFonts w:cstheme="minorHAnsi"/>
                <w:noProof/>
                <w:color w:val="000000"/>
                <w:sz w:val="20"/>
                <w:szCs w:val="20"/>
              </w:rPr>
              <w:fldChar w:fldCharType="begin"/>
            </w:r>
            <w:r w:rsidRPr="000F738F">
              <w:rPr>
                <w:rFonts w:cstheme="minorHAnsi"/>
                <w:noProof/>
                <w:color w:val="000000"/>
                <w:sz w:val="20"/>
                <w:szCs w:val="20"/>
              </w:rPr>
              <w:instrText xml:space="preserve"> REF _Ref392052413 \h  \* MERGEFORMAT </w:instrText>
            </w:r>
            <w:r w:rsidRPr="000F738F">
              <w:rPr>
                <w:rFonts w:cstheme="minorHAnsi"/>
                <w:noProof/>
                <w:color w:val="000000"/>
                <w:sz w:val="20"/>
                <w:szCs w:val="20"/>
              </w:rPr>
            </w:r>
            <w:r w:rsidRPr="000F738F">
              <w:rPr>
                <w:rFonts w:cstheme="minorHAnsi"/>
                <w:noProof/>
                <w:color w:val="000000"/>
                <w:sz w:val="20"/>
                <w:szCs w:val="20"/>
              </w:rPr>
              <w:fldChar w:fldCharType="separate"/>
            </w:r>
            <w:r w:rsidRPr="000F738F">
              <w:rPr>
                <w:rFonts w:cstheme="minorHAnsi"/>
                <w:noProof/>
                <w:color w:val="000000"/>
                <w:sz w:val="20"/>
                <w:szCs w:val="20"/>
              </w:rPr>
              <w:t>[11</w:t>
            </w:r>
            <w:r w:rsidRPr="000F738F">
              <w:rPr>
                <w:rFonts w:cstheme="minorHAnsi"/>
                <w:noProof/>
                <w:color w:val="000000"/>
                <w:sz w:val="20"/>
                <w:szCs w:val="20"/>
              </w:rPr>
              <w:fldChar w:fldCharType="end"/>
            </w:r>
            <w:r w:rsidRPr="000F738F">
              <w:rPr>
                <w:rFonts w:cstheme="minorHAnsi"/>
                <w:noProof/>
                <w:color w:val="000000"/>
                <w:sz w:val="20"/>
                <w:szCs w:val="20"/>
              </w:rPr>
              <w:t>]</w:t>
            </w:r>
          </w:p>
        </w:tc>
      </w:tr>
      <w:tr w:rsidR="001A154B" w:rsidRPr="000F738F" w14:paraId="4D5B1F94" w14:textId="77777777" w:rsidTr="001A154B">
        <w:tc>
          <w:tcPr>
            <w:tcW w:w="3510" w:type="dxa"/>
            <w:tcBorders>
              <w:top w:val="single" w:sz="4" w:space="0" w:color="auto"/>
              <w:bottom w:val="single" w:sz="8" w:space="0" w:color="C0C0C0"/>
            </w:tcBorders>
          </w:tcPr>
          <w:p w14:paraId="7710780E" w14:textId="77777777" w:rsidR="001A154B" w:rsidRPr="000F738F" w:rsidRDefault="001A154B" w:rsidP="00C33193">
            <w:pPr>
              <w:spacing w:after="142"/>
              <w:rPr>
                <w:rFonts w:cstheme="minorHAnsi"/>
                <w:noProof/>
                <w:color w:val="000000"/>
                <w:sz w:val="20"/>
                <w:szCs w:val="20"/>
              </w:rPr>
            </w:pPr>
            <w:r w:rsidRPr="000F738F">
              <w:rPr>
                <w:rFonts w:cstheme="minorHAnsi"/>
                <w:noProof/>
                <w:color w:val="000000"/>
                <w:sz w:val="20"/>
                <w:szCs w:val="20"/>
              </w:rPr>
              <w:t xml:space="preserve">canopy extinction co-efficient, </w:t>
            </w:r>
            <w:r w:rsidRPr="000F738F">
              <w:rPr>
                <w:rFonts w:cstheme="minorHAnsi"/>
                <w:i/>
                <w:noProof/>
                <w:color w:val="000000"/>
                <w:sz w:val="20"/>
                <w:szCs w:val="20"/>
              </w:rPr>
              <w:t>k</w:t>
            </w:r>
          </w:p>
        </w:tc>
        <w:tc>
          <w:tcPr>
            <w:tcW w:w="1843" w:type="dxa"/>
            <w:tcBorders>
              <w:top w:val="single" w:sz="4" w:space="0" w:color="auto"/>
              <w:bottom w:val="single" w:sz="8" w:space="0" w:color="C0C0C0"/>
            </w:tcBorders>
          </w:tcPr>
          <w:p w14:paraId="4DDABACE" w14:textId="77777777" w:rsidR="001A154B" w:rsidRPr="000F738F" w:rsidRDefault="001A154B" w:rsidP="00242A9F">
            <w:pPr>
              <w:spacing w:after="142"/>
              <w:rPr>
                <w:rFonts w:cstheme="minorHAnsi"/>
                <w:sz w:val="20"/>
                <w:szCs w:val="20"/>
              </w:rPr>
            </w:pPr>
            <w:r w:rsidRPr="000F738F">
              <w:rPr>
                <w:rFonts w:cstheme="minorHAnsi"/>
                <w:noProof/>
                <w:color w:val="000000"/>
                <w:sz w:val="20"/>
                <w:szCs w:val="20"/>
              </w:rPr>
              <w:t>m</w:t>
            </w:r>
            <w:r w:rsidRPr="000F738F">
              <w:rPr>
                <w:rFonts w:cstheme="minorHAnsi"/>
                <w:noProof/>
                <w:color w:val="000000"/>
                <w:sz w:val="20"/>
                <w:szCs w:val="20"/>
                <w:vertAlign w:val="superscript"/>
              </w:rPr>
              <w:t>2</w:t>
            </w:r>
            <w:r w:rsidRPr="000F738F">
              <w:rPr>
                <w:rFonts w:cstheme="minorHAnsi"/>
                <w:noProof/>
                <w:color w:val="000000"/>
                <w:sz w:val="20"/>
                <w:szCs w:val="20"/>
              </w:rPr>
              <w:t xml:space="preserve"> ground m</w:t>
            </w:r>
            <w:r w:rsidRPr="000F738F">
              <w:rPr>
                <w:rFonts w:cstheme="minorHAnsi"/>
                <w:noProof/>
                <w:color w:val="000000"/>
                <w:sz w:val="20"/>
                <w:szCs w:val="20"/>
                <w:vertAlign w:val="superscript"/>
              </w:rPr>
              <w:t>-2</w:t>
            </w:r>
            <w:r w:rsidRPr="000F738F">
              <w:rPr>
                <w:rFonts w:cstheme="minorHAnsi"/>
                <w:noProof/>
                <w:color w:val="000000"/>
                <w:sz w:val="20"/>
                <w:szCs w:val="20"/>
              </w:rPr>
              <w:t xml:space="preserve"> leaf</w:t>
            </w:r>
          </w:p>
        </w:tc>
        <w:tc>
          <w:tcPr>
            <w:tcW w:w="1701" w:type="dxa"/>
            <w:tcBorders>
              <w:top w:val="single" w:sz="4" w:space="0" w:color="auto"/>
              <w:bottom w:val="single" w:sz="8" w:space="0" w:color="C0C0C0"/>
            </w:tcBorders>
          </w:tcPr>
          <w:p w14:paraId="5B3D4547" w14:textId="77777777" w:rsidR="001A154B" w:rsidRPr="000F738F" w:rsidRDefault="001A154B" w:rsidP="00C33193">
            <w:pPr>
              <w:spacing w:after="142"/>
              <w:rPr>
                <w:rFonts w:cstheme="minorHAnsi"/>
                <w:noProof/>
                <w:color w:val="000000"/>
                <w:sz w:val="20"/>
                <w:szCs w:val="20"/>
              </w:rPr>
            </w:pPr>
            <w:r w:rsidRPr="000F738F">
              <w:rPr>
                <w:rFonts w:cstheme="minorHAnsi"/>
                <w:noProof/>
                <w:color w:val="000000"/>
                <w:sz w:val="20"/>
                <w:szCs w:val="20"/>
              </w:rPr>
              <w:t>0.7</w:t>
            </w:r>
          </w:p>
        </w:tc>
        <w:tc>
          <w:tcPr>
            <w:tcW w:w="1134" w:type="dxa"/>
            <w:tcBorders>
              <w:top w:val="single" w:sz="4" w:space="0" w:color="auto"/>
              <w:bottom w:val="single" w:sz="8" w:space="0" w:color="C0C0C0"/>
            </w:tcBorders>
          </w:tcPr>
          <w:p w14:paraId="5897A9D4" w14:textId="77777777" w:rsidR="001A154B" w:rsidRPr="000F738F" w:rsidRDefault="001A154B" w:rsidP="00C33193">
            <w:pPr>
              <w:spacing w:after="142"/>
              <w:rPr>
                <w:rFonts w:cstheme="minorHAnsi"/>
                <w:noProof/>
                <w:color w:val="000000"/>
                <w:sz w:val="20"/>
                <w:szCs w:val="20"/>
              </w:rPr>
            </w:pPr>
            <w:r w:rsidRPr="000F738F">
              <w:rPr>
                <w:rFonts w:cstheme="minorHAnsi"/>
                <w:noProof/>
                <w:color w:val="000000"/>
                <w:sz w:val="20"/>
                <w:szCs w:val="20"/>
              </w:rPr>
              <w:fldChar w:fldCharType="begin"/>
            </w:r>
            <w:r w:rsidRPr="000F738F">
              <w:rPr>
                <w:rFonts w:cstheme="minorHAnsi"/>
                <w:noProof/>
                <w:color w:val="000000"/>
                <w:sz w:val="20"/>
                <w:szCs w:val="20"/>
              </w:rPr>
              <w:instrText xml:space="preserve"> REF _Ref392052413 \h  \* MERGEFORMAT </w:instrText>
            </w:r>
            <w:r w:rsidRPr="000F738F">
              <w:rPr>
                <w:rFonts w:cstheme="minorHAnsi"/>
                <w:noProof/>
                <w:color w:val="000000"/>
                <w:sz w:val="20"/>
                <w:szCs w:val="20"/>
              </w:rPr>
            </w:r>
            <w:r w:rsidRPr="000F738F">
              <w:rPr>
                <w:rFonts w:cstheme="minorHAnsi"/>
                <w:noProof/>
                <w:color w:val="000000"/>
                <w:sz w:val="20"/>
                <w:szCs w:val="20"/>
              </w:rPr>
              <w:fldChar w:fldCharType="separate"/>
            </w:r>
            <w:r w:rsidRPr="000F738F">
              <w:rPr>
                <w:rFonts w:cstheme="minorHAnsi"/>
                <w:noProof/>
                <w:color w:val="000000"/>
                <w:sz w:val="20"/>
                <w:szCs w:val="20"/>
              </w:rPr>
              <w:t>[11</w:t>
            </w:r>
            <w:r w:rsidRPr="000F738F">
              <w:rPr>
                <w:rFonts w:cstheme="minorHAnsi"/>
                <w:noProof/>
                <w:color w:val="000000"/>
                <w:sz w:val="20"/>
                <w:szCs w:val="20"/>
              </w:rPr>
              <w:fldChar w:fldCharType="end"/>
            </w:r>
            <w:r w:rsidRPr="000F738F">
              <w:rPr>
                <w:rFonts w:cstheme="minorHAnsi"/>
                <w:noProof/>
                <w:color w:val="000000"/>
                <w:sz w:val="20"/>
                <w:szCs w:val="20"/>
              </w:rPr>
              <w:t>]</w:t>
            </w:r>
          </w:p>
        </w:tc>
      </w:tr>
      <w:tr w:rsidR="001A154B" w:rsidRPr="000F738F" w14:paraId="2F1A0E23" w14:textId="77777777" w:rsidTr="001A154B">
        <w:tc>
          <w:tcPr>
            <w:tcW w:w="3510" w:type="dxa"/>
            <w:tcBorders>
              <w:top w:val="single" w:sz="4" w:space="0" w:color="auto"/>
              <w:bottom w:val="single" w:sz="8" w:space="0" w:color="C0C0C0"/>
            </w:tcBorders>
          </w:tcPr>
          <w:p w14:paraId="3BD74A61" w14:textId="77777777" w:rsidR="001A154B" w:rsidRPr="000F738F" w:rsidRDefault="001A154B" w:rsidP="00C33193">
            <w:pPr>
              <w:spacing w:after="142"/>
              <w:rPr>
                <w:rFonts w:cstheme="minorHAnsi"/>
                <w:noProof/>
                <w:color w:val="000000"/>
                <w:sz w:val="20"/>
                <w:szCs w:val="20"/>
              </w:rPr>
            </w:pPr>
            <w:r w:rsidRPr="000F738F">
              <w:rPr>
                <w:rFonts w:cstheme="minorHAnsi"/>
                <w:noProof/>
                <w:color w:val="000000"/>
                <w:sz w:val="20"/>
                <w:szCs w:val="20"/>
              </w:rPr>
              <w:t xml:space="preserve">Cumulative leaf area index, </w:t>
            </w:r>
            <w:r w:rsidRPr="000F738F">
              <w:rPr>
                <w:rFonts w:cstheme="minorHAnsi"/>
                <w:i/>
                <w:noProof/>
                <w:color w:val="000000"/>
                <w:sz w:val="20"/>
                <w:szCs w:val="20"/>
              </w:rPr>
              <w:t>l</w:t>
            </w:r>
          </w:p>
        </w:tc>
        <w:tc>
          <w:tcPr>
            <w:tcW w:w="1843" w:type="dxa"/>
            <w:tcBorders>
              <w:top w:val="single" w:sz="4" w:space="0" w:color="auto"/>
              <w:bottom w:val="single" w:sz="8" w:space="0" w:color="C0C0C0"/>
            </w:tcBorders>
          </w:tcPr>
          <w:p w14:paraId="4D4D4E5E" w14:textId="77777777" w:rsidR="001A154B" w:rsidRPr="000F738F" w:rsidRDefault="001A154B" w:rsidP="00242A9F">
            <w:pPr>
              <w:spacing w:after="142"/>
              <w:rPr>
                <w:rFonts w:cstheme="minorHAnsi"/>
                <w:sz w:val="20"/>
                <w:szCs w:val="20"/>
              </w:rPr>
            </w:pPr>
            <w:r w:rsidRPr="000F738F">
              <w:rPr>
                <w:rFonts w:cstheme="minorHAnsi"/>
                <w:sz w:val="20"/>
                <w:szCs w:val="20"/>
              </w:rPr>
              <w:t>m</w:t>
            </w:r>
            <w:r w:rsidRPr="000F738F">
              <w:rPr>
                <w:rFonts w:cstheme="minorHAnsi"/>
                <w:sz w:val="20"/>
                <w:szCs w:val="20"/>
                <w:vertAlign w:val="superscript"/>
              </w:rPr>
              <w:t>2</w:t>
            </w:r>
            <w:r w:rsidRPr="000F738F">
              <w:rPr>
                <w:rFonts w:cstheme="minorHAnsi"/>
                <w:sz w:val="20"/>
                <w:szCs w:val="20"/>
              </w:rPr>
              <w:t>/m</w:t>
            </w:r>
            <w:r w:rsidRPr="000F738F">
              <w:rPr>
                <w:rFonts w:cstheme="minorHAnsi"/>
                <w:sz w:val="20"/>
                <w:szCs w:val="20"/>
                <w:vertAlign w:val="superscript"/>
              </w:rPr>
              <w:t>2</w:t>
            </w:r>
          </w:p>
        </w:tc>
        <w:tc>
          <w:tcPr>
            <w:tcW w:w="1701" w:type="dxa"/>
            <w:tcBorders>
              <w:top w:val="single" w:sz="4" w:space="0" w:color="auto"/>
              <w:bottom w:val="single" w:sz="8" w:space="0" w:color="C0C0C0"/>
            </w:tcBorders>
          </w:tcPr>
          <w:p w14:paraId="29C451E7" w14:textId="77777777" w:rsidR="001A154B" w:rsidRPr="000F738F" w:rsidRDefault="001A154B" w:rsidP="00C33193">
            <w:pPr>
              <w:spacing w:after="142"/>
              <w:rPr>
                <w:rFonts w:cstheme="minorHAnsi"/>
                <w:noProof/>
                <w:color w:val="000000"/>
                <w:sz w:val="20"/>
                <w:szCs w:val="20"/>
              </w:rPr>
            </w:pPr>
          </w:p>
        </w:tc>
        <w:tc>
          <w:tcPr>
            <w:tcW w:w="1134" w:type="dxa"/>
            <w:tcBorders>
              <w:top w:val="single" w:sz="4" w:space="0" w:color="auto"/>
              <w:bottom w:val="single" w:sz="8" w:space="0" w:color="C0C0C0"/>
            </w:tcBorders>
          </w:tcPr>
          <w:p w14:paraId="6B86D804" w14:textId="77777777" w:rsidR="001A154B" w:rsidRPr="000F738F" w:rsidRDefault="001A154B" w:rsidP="00C33193">
            <w:pPr>
              <w:spacing w:after="142"/>
              <w:rPr>
                <w:rFonts w:cstheme="minorHAnsi"/>
                <w:noProof/>
                <w:color w:val="000000"/>
                <w:sz w:val="20"/>
                <w:szCs w:val="20"/>
              </w:rPr>
            </w:pPr>
            <w:r w:rsidRPr="000F738F">
              <w:rPr>
                <w:rFonts w:cstheme="minorHAnsi"/>
                <w:noProof/>
                <w:color w:val="000000"/>
                <w:sz w:val="20"/>
                <w:szCs w:val="20"/>
              </w:rPr>
              <w:fldChar w:fldCharType="begin"/>
            </w:r>
            <w:r w:rsidRPr="000F738F">
              <w:rPr>
                <w:rFonts w:cstheme="minorHAnsi"/>
                <w:noProof/>
                <w:color w:val="000000"/>
                <w:sz w:val="20"/>
                <w:szCs w:val="20"/>
              </w:rPr>
              <w:instrText xml:space="preserve"> REF _Ref392052413 \h  \* MERGEFORMAT </w:instrText>
            </w:r>
            <w:r w:rsidRPr="000F738F">
              <w:rPr>
                <w:rFonts w:cstheme="minorHAnsi"/>
                <w:noProof/>
                <w:color w:val="000000"/>
                <w:sz w:val="20"/>
                <w:szCs w:val="20"/>
              </w:rPr>
            </w:r>
            <w:r w:rsidRPr="000F738F">
              <w:rPr>
                <w:rFonts w:cstheme="minorHAnsi"/>
                <w:noProof/>
                <w:color w:val="000000"/>
                <w:sz w:val="20"/>
                <w:szCs w:val="20"/>
              </w:rPr>
              <w:fldChar w:fldCharType="separate"/>
            </w:r>
            <w:r w:rsidRPr="000F738F">
              <w:rPr>
                <w:rFonts w:cstheme="minorHAnsi"/>
                <w:noProof/>
                <w:color w:val="000000"/>
                <w:sz w:val="20"/>
                <w:szCs w:val="20"/>
              </w:rPr>
              <w:t>[11</w:t>
            </w:r>
            <w:r w:rsidRPr="000F738F">
              <w:rPr>
                <w:rFonts w:cstheme="minorHAnsi"/>
                <w:noProof/>
                <w:color w:val="000000"/>
                <w:sz w:val="20"/>
                <w:szCs w:val="20"/>
              </w:rPr>
              <w:fldChar w:fldCharType="end"/>
            </w:r>
            <w:r w:rsidRPr="000F738F">
              <w:rPr>
                <w:rFonts w:cstheme="minorHAnsi"/>
                <w:noProof/>
                <w:color w:val="000000"/>
                <w:sz w:val="20"/>
                <w:szCs w:val="20"/>
              </w:rPr>
              <w:t>]</w:t>
            </w:r>
          </w:p>
        </w:tc>
      </w:tr>
      <w:tr w:rsidR="001A154B" w:rsidRPr="000F738F" w14:paraId="7ADF64EE" w14:textId="77777777" w:rsidTr="001A154B">
        <w:tc>
          <w:tcPr>
            <w:tcW w:w="3510" w:type="dxa"/>
            <w:tcBorders>
              <w:top w:val="single" w:sz="4" w:space="0" w:color="auto"/>
              <w:bottom w:val="single" w:sz="8" w:space="0" w:color="C0C0C0"/>
            </w:tcBorders>
          </w:tcPr>
          <w:p w14:paraId="159D11C9" w14:textId="77777777" w:rsidR="001A154B" w:rsidRPr="000F738F" w:rsidRDefault="001A154B" w:rsidP="00C33193">
            <w:pPr>
              <w:spacing w:after="142"/>
              <w:rPr>
                <w:rFonts w:cstheme="minorHAnsi"/>
                <w:noProof/>
                <w:color w:val="000000"/>
                <w:sz w:val="20"/>
                <w:szCs w:val="20"/>
              </w:rPr>
            </w:pPr>
            <w:r w:rsidRPr="000F738F">
              <w:rPr>
                <w:rFonts w:cstheme="minorHAnsi"/>
                <w:color w:val="000000"/>
                <w:sz w:val="20"/>
                <w:szCs w:val="20"/>
              </w:rPr>
              <w:t xml:space="preserve">Photosynthetic Rubisco capacity per unit leaf area, </w:t>
            </w:r>
            <w:r w:rsidRPr="000F738F">
              <w:rPr>
                <w:rFonts w:cstheme="minorHAnsi"/>
                <w:i/>
                <w:color w:val="000000"/>
                <w:sz w:val="20"/>
                <w:szCs w:val="20"/>
              </w:rPr>
              <w:t>V</w:t>
            </w:r>
            <w:r w:rsidRPr="000F738F">
              <w:rPr>
                <w:rFonts w:cstheme="minorHAnsi"/>
                <w:i/>
                <w:color w:val="000000"/>
                <w:sz w:val="20"/>
                <w:szCs w:val="20"/>
                <w:vertAlign w:val="subscript"/>
              </w:rPr>
              <w:t>1</w:t>
            </w:r>
          </w:p>
        </w:tc>
        <w:tc>
          <w:tcPr>
            <w:tcW w:w="1843" w:type="dxa"/>
            <w:tcBorders>
              <w:top w:val="single" w:sz="4" w:space="0" w:color="auto"/>
              <w:bottom w:val="single" w:sz="8" w:space="0" w:color="C0C0C0"/>
            </w:tcBorders>
          </w:tcPr>
          <w:p w14:paraId="45C000EB" w14:textId="77777777" w:rsidR="001A154B" w:rsidRPr="000F738F" w:rsidRDefault="001A154B" w:rsidP="00242A9F">
            <w:pPr>
              <w:spacing w:after="142"/>
              <w:rPr>
                <w:rFonts w:cstheme="minorHAnsi"/>
                <w:sz w:val="20"/>
                <w:szCs w:val="20"/>
              </w:rPr>
            </w:pPr>
            <w:r w:rsidRPr="000F738F">
              <w:rPr>
                <w:rFonts w:cstheme="minorHAnsi"/>
                <w:color w:val="000000"/>
                <w:sz w:val="20"/>
                <w:szCs w:val="20"/>
              </w:rPr>
              <w:t>μmol m</w:t>
            </w:r>
            <w:r w:rsidRPr="000F738F">
              <w:rPr>
                <w:rFonts w:cstheme="minorHAnsi"/>
                <w:color w:val="000000"/>
                <w:sz w:val="20"/>
                <w:szCs w:val="20"/>
                <w:vertAlign w:val="superscript"/>
              </w:rPr>
              <w:t>-2</w:t>
            </w:r>
            <w:r w:rsidRPr="000F738F">
              <w:rPr>
                <w:rFonts w:cstheme="minorHAnsi"/>
                <w:color w:val="000000"/>
                <w:sz w:val="20"/>
                <w:szCs w:val="20"/>
              </w:rPr>
              <w:t xml:space="preserve"> s</w:t>
            </w:r>
            <w:r w:rsidRPr="000F738F">
              <w:rPr>
                <w:rFonts w:cstheme="minorHAnsi"/>
                <w:color w:val="000000"/>
                <w:sz w:val="20"/>
                <w:szCs w:val="20"/>
                <w:vertAlign w:val="superscript"/>
              </w:rPr>
              <w:t>-1</w:t>
            </w:r>
          </w:p>
        </w:tc>
        <w:tc>
          <w:tcPr>
            <w:tcW w:w="1701" w:type="dxa"/>
            <w:tcBorders>
              <w:top w:val="single" w:sz="4" w:space="0" w:color="auto"/>
              <w:bottom w:val="single" w:sz="8" w:space="0" w:color="C0C0C0"/>
            </w:tcBorders>
          </w:tcPr>
          <w:p w14:paraId="71F01A59" w14:textId="77777777" w:rsidR="001A154B" w:rsidRPr="000F738F" w:rsidRDefault="001A154B" w:rsidP="00C33193">
            <w:pPr>
              <w:spacing w:after="142"/>
              <w:rPr>
                <w:rFonts w:cstheme="minorHAnsi"/>
                <w:color w:val="000000"/>
                <w:sz w:val="20"/>
                <w:szCs w:val="20"/>
              </w:rPr>
            </w:pPr>
          </w:p>
        </w:tc>
        <w:tc>
          <w:tcPr>
            <w:tcW w:w="1134" w:type="dxa"/>
            <w:tcBorders>
              <w:top w:val="single" w:sz="4" w:space="0" w:color="auto"/>
              <w:bottom w:val="single" w:sz="8" w:space="0" w:color="C0C0C0"/>
            </w:tcBorders>
          </w:tcPr>
          <w:p w14:paraId="232FC683" w14:textId="77777777" w:rsidR="001A154B" w:rsidRPr="000F738F" w:rsidRDefault="001A154B" w:rsidP="00C33193">
            <w:pPr>
              <w:spacing w:after="142"/>
              <w:rPr>
                <w:rFonts w:cstheme="minorHAnsi"/>
                <w:noProof/>
                <w:color w:val="000000"/>
                <w:sz w:val="20"/>
                <w:szCs w:val="20"/>
              </w:rPr>
            </w:pPr>
            <w:r w:rsidRPr="000F738F">
              <w:rPr>
                <w:rFonts w:cstheme="minorHAnsi"/>
                <w:color w:val="000000"/>
                <w:sz w:val="20"/>
                <w:szCs w:val="20"/>
              </w:rPr>
              <w:fldChar w:fldCharType="begin"/>
            </w:r>
            <w:r w:rsidRPr="000F738F">
              <w:rPr>
                <w:rFonts w:cstheme="minorHAnsi"/>
                <w:color w:val="000000"/>
                <w:sz w:val="20"/>
                <w:szCs w:val="20"/>
              </w:rPr>
              <w:instrText xml:space="preserve"> REF _Ref392059701 \h  \* MERGEFORMAT </w:instrText>
            </w:r>
            <w:r w:rsidRPr="000F738F">
              <w:rPr>
                <w:rFonts w:cstheme="minorHAnsi"/>
                <w:color w:val="000000"/>
                <w:sz w:val="20"/>
                <w:szCs w:val="20"/>
              </w:rPr>
            </w:r>
            <w:r w:rsidRPr="000F738F">
              <w:rPr>
                <w:rFonts w:cstheme="minorHAnsi"/>
                <w:color w:val="000000"/>
                <w:sz w:val="20"/>
                <w:szCs w:val="20"/>
              </w:rPr>
              <w:fldChar w:fldCharType="separate"/>
            </w:r>
            <w:r w:rsidRPr="000F738F">
              <w:rPr>
                <w:rFonts w:cstheme="minorHAnsi"/>
                <w:sz w:val="20"/>
                <w:szCs w:val="20"/>
              </w:rPr>
              <w:t>[</w:t>
            </w:r>
            <w:r w:rsidRPr="000F738F">
              <w:rPr>
                <w:rFonts w:cstheme="minorHAnsi"/>
                <w:noProof/>
                <w:sz w:val="20"/>
                <w:szCs w:val="20"/>
              </w:rPr>
              <w:t>12</w:t>
            </w:r>
            <w:r w:rsidRPr="000F738F">
              <w:rPr>
                <w:rFonts w:cstheme="minorHAnsi"/>
                <w:color w:val="000000"/>
                <w:sz w:val="20"/>
                <w:szCs w:val="20"/>
              </w:rPr>
              <w:fldChar w:fldCharType="end"/>
            </w:r>
            <w:r w:rsidRPr="000F738F">
              <w:rPr>
                <w:rFonts w:cstheme="minorHAnsi"/>
                <w:color w:val="000000"/>
                <w:sz w:val="20"/>
                <w:szCs w:val="20"/>
              </w:rPr>
              <w:t>]</w:t>
            </w:r>
          </w:p>
        </w:tc>
      </w:tr>
      <w:tr w:rsidR="001A154B" w:rsidRPr="000F738F" w14:paraId="550249DC" w14:textId="77777777" w:rsidTr="001A154B">
        <w:tc>
          <w:tcPr>
            <w:tcW w:w="3510" w:type="dxa"/>
            <w:tcBorders>
              <w:top w:val="single" w:sz="4" w:space="0" w:color="auto"/>
              <w:bottom w:val="single" w:sz="8" w:space="0" w:color="C0C0C0"/>
            </w:tcBorders>
          </w:tcPr>
          <w:p w14:paraId="672FFA64" w14:textId="77777777" w:rsidR="001A154B" w:rsidRPr="000F738F" w:rsidRDefault="001A154B" w:rsidP="00C33193">
            <w:pPr>
              <w:spacing w:after="142"/>
              <w:rPr>
                <w:rFonts w:cstheme="minorHAnsi"/>
                <w:noProof/>
                <w:color w:val="000000"/>
                <w:sz w:val="20"/>
                <w:szCs w:val="20"/>
              </w:rPr>
            </w:pPr>
            <w:r w:rsidRPr="000F738F">
              <w:rPr>
                <w:rFonts w:cstheme="minorHAnsi"/>
                <w:sz w:val="20"/>
                <w:szCs w:val="20"/>
              </w:rPr>
              <w:t xml:space="preserve">ratio of measured Rubisco capacity to leaf N, </w:t>
            </w:r>
            <w:r w:rsidRPr="000F738F">
              <w:rPr>
                <w:rFonts w:cstheme="minorHAnsi"/>
                <w:i/>
                <w:sz w:val="20"/>
                <w:szCs w:val="20"/>
              </w:rPr>
              <w:t>X</w:t>
            </w:r>
            <w:r w:rsidRPr="000F738F">
              <w:rPr>
                <w:rFonts w:cstheme="minorHAnsi"/>
                <w:i/>
                <w:sz w:val="20"/>
                <w:szCs w:val="20"/>
                <w:vertAlign w:val="subscript"/>
              </w:rPr>
              <w:t>n</w:t>
            </w:r>
          </w:p>
        </w:tc>
        <w:tc>
          <w:tcPr>
            <w:tcW w:w="1843" w:type="dxa"/>
            <w:tcBorders>
              <w:top w:val="single" w:sz="4" w:space="0" w:color="auto"/>
              <w:bottom w:val="single" w:sz="8" w:space="0" w:color="C0C0C0"/>
            </w:tcBorders>
          </w:tcPr>
          <w:p w14:paraId="36A5B8F4" w14:textId="77777777" w:rsidR="001A154B" w:rsidRPr="000F738F" w:rsidRDefault="001A154B" w:rsidP="00242A9F">
            <w:pPr>
              <w:spacing w:after="142"/>
              <w:rPr>
                <w:rFonts w:cstheme="minorHAnsi"/>
                <w:sz w:val="20"/>
                <w:szCs w:val="20"/>
              </w:rPr>
            </w:pPr>
            <w:r w:rsidRPr="000F738F">
              <w:rPr>
                <w:rFonts w:cstheme="minorHAnsi"/>
                <w:sz w:val="20"/>
                <w:szCs w:val="20"/>
              </w:rPr>
              <w:t>-</w:t>
            </w:r>
          </w:p>
        </w:tc>
        <w:tc>
          <w:tcPr>
            <w:tcW w:w="1701" w:type="dxa"/>
            <w:tcBorders>
              <w:top w:val="single" w:sz="4" w:space="0" w:color="auto"/>
              <w:bottom w:val="single" w:sz="8" w:space="0" w:color="C0C0C0"/>
            </w:tcBorders>
          </w:tcPr>
          <w:p w14:paraId="0EB52E54" w14:textId="77777777" w:rsidR="001A154B" w:rsidRPr="000F738F" w:rsidRDefault="001A154B" w:rsidP="00C33193">
            <w:pPr>
              <w:spacing w:after="142"/>
              <w:rPr>
                <w:rFonts w:cstheme="minorHAnsi"/>
                <w:color w:val="000000"/>
                <w:sz w:val="20"/>
                <w:szCs w:val="20"/>
              </w:rPr>
            </w:pPr>
          </w:p>
        </w:tc>
        <w:tc>
          <w:tcPr>
            <w:tcW w:w="1134" w:type="dxa"/>
            <w:tcBorders>
              <w:top w:val="single" w:sz="4" w:space="0" w:color="auto"/>
              <w:bottom w:val="single" w:sz="8" w:space="0" w:color="C0C0C0"/>
            </w:tcBorders>
          </w:tcPr>
          <w:p w14:paraId="57BEFD25" w14:textId="77777777" w:rsidR="001A154B" w:rsidRPr="000F738F" w:rsidRDefault="001A154B" w:rsidP="00C33193">
            <w:pPr>
              <w:spacing w:after="142"/>
              <w:rPr>
                <w:rFonts w:cstheme="minorHAnsi"/>
                <w:noProof/>
                <w:color w:val="000000"/>
                <w:sz w:val="20"/>
                <w:szCs w:val="20"/>
              </w:rPr>
            </w:pPr>
            <w:r w:rsidRPr="000F738F">
              <w:rPr>
                <w:rFonts w:cstheme="minorHAnsi"/>
                <w:color w:val="000000"/>
                <w:sz w:val="20"/>
                <w:szCs w:val="20"/>
              </w:rPr>
              <w:fldChar w:fldCharType="begin"/>
            </w:r>
            <w:r w:rsidRPr="000F738F">
              <w:rPr>
                <w:rFonts w:cstheme="minorHAnsi"/>
                <w:color w:val="000000"/>
                <w:sz w:val="20"/>
                <w:szCs w:val="20"/>
              </w:rPr>
              <w:instrText xml:space="preserve"> REF _Ref392059701 \h  \* MERGEFORMAT </w:instrText>
            </w:r>
            <w:r w:rsidRPr="000F738F">
              <w:rPr>
                <w:rFonts w:cstheme="minorHAnsi"/>
                <w:color w:val="000000"/>
                <w:sz w:val="20"/>
                <w:szCs w:val="20"/>
              </w:rPr>
            </w:r>
            <w:r w:rsidRPr="000F738F">
              <w:rPr>
                <w:rFonts w:cstheme="minorHAnsi"/>
                <w:color w:val="000000"/>
                <w:sz w:val="20"/>
                <w:szCs w:val="20"/>
              </w:rPr>
              <w:fldChar w:fldCharType="separate"/>
            </w:r>
            <w:r w:rsidRPr="000F738F">
              <w:rPr>
                <w:rFonts w:cstheme="minorHAnsi"/>
                <w:sz w:val="20"/>
                <w:szCs w:val="20"/>
              </w:rPr>
              <w:t>[</w:t>
            </w:r>
            <w:r w:rsidRPr="000F738F">
              <w:rPr>
                <w:rFonts w:cstheme="minorHAnsi"/>
                <w:noProof/>
                <w:sz w:val="20"/>
                <w:szCs w:val="20"/>
              </w:rPr>
              <w:t>12</w:t>
            </w:r>
            <w:r w:rsidRPr="000F738F">
              <w:rPr>
                <w:rFonts w:cstheme="minorHAnsi"/>
                <w:color w:val="000000"/>
                <w:sz w:val="20"/>
                <w:szCs w:val="20"/>
              </w:rPr>
              <w:fldChar w:fldCharType="end"/>
            </w:r>
            <w:r w:rsidRPr="000F738F">
              <w:rPr>
                <w:rFonts w:cstheme="minorHAnsi"/>
                <w:color w:val="000000"/>
                <w:sz w:val="20"/>
                <w:szCs w:val="20"/>
              </w:rPr>
              <w:t>]</w:t>
            </w:r>
          </w:p>
        </w:tc>
      </w:tr>
      <w:tr w:rsidR="001A154B" w:rsidRPr="000F738F" w14:paraId="0646E42B" w14:textId="77777777" w:rsidTr="001A154B">
        <w:tc>
          <w:tcPr>
            <w:tcW w:w="3510" w:type="dxa"/>
            <w:tcBorders>
              <w:top w:val="single" w:sz="4" w:space="0" w:color="auto"/>
              <w:bottom w:val="single" w:sz="8" w:space="0" w:color="C0C0C0"/>
            </w:tcBorders>
          </w:tcPr>
          <w:p w14:paraId="53D85975" w14:textId="77777777" w:rsidR="001A154B" w:rsidRPr="000F738F" w:rsidRDefault="001A154B" w:rsidP="00C33193">
            <w:pPr>
              <w:spacing w:after="142"/>
              <w:rPr>
                <w:rFonts w:cstheme="minorHAnsi"/>
                <w:noProof/>
                <w:color w:val="000000"/>
                <w:sz w:val="20"/>
                <w:szCs w:val="20"/>
              </w:rPr>
            </w:pPr>
            <w:r w:rsidRPr="000F738F">
              <w:rPr>
                <w:rFonts w:cstheme="minorHAnsi"/>
                <w:noProof/>
                <w:color w:val="000000"/>
                <w:sz w:val="20"/>
                <w:szCs w:val="20"/>
              </w:rPr>
              <w:t xml:space="preserve">Constant relating leaf N to Rubisco carboxylation capacity, </w:t>
            </w:r>
            <w:r w:rsidRPr="000F738F">
              <w:rPr>
                <w:rFonts w:cstheme="minorHAnsi"/>
                <w:i/>
                <w:noProof/>
                <w:color w:val="000000"/>
                <w:sz w:val="20"/>
                <w:szCs w:val="20"/>
              </w:rPr>
              <w:t>N</w:t>
            </w:r>
            <w:r w:rsidRPr="000F738F">
              <w:rPr>
                <w:rFonts w:cstheme="minorHAnsi"/>
                <w:i/>
                <w:noProof/>
                <w:color w:val="000000"/>
                <w:sz w:val="20"/>
                <w:szCs w:val="20"/>
                <w:vertAlign w:val="subscript"/>
              </w:rPr>
              <w:t>e</w:t>
            </w:r>
          </w:p>
        </w:tc>
        <w:tc>
          <w:tcPr>
            <w:tcW w:w="1843" w:type="dxa"/>
            <w:tcBorders>
              <w:top w:val="single" w:sz="4" w:space="0" w:color="auto"/>
              <w:bottom w:val="single" w:sz="8" w:space="0" w:color="C0C0C0"/>
            </w:tcBorders>
          </w:tcPr>
          <w:p w14:paraId="2DECC3DB" w14:textId="77777777" w:rsidR="001A154B" w:rsidRPr="000F738F" w:rsidRDefault="001A154B" w:rsidP="00242A9F">
            <w:pPr>
              <w:spacing w:after="142"/>
              <w:rPr>
                <w:rFonts w:cstheme="minorHAnsi"/>
                <w:sz w:val="20"/>
                <w:szCs w:val="20"/>
              </w:rPr>
            </w:pPr>
            <w:r w:rsidRPr="000F738F">
              <w:rPr>
                <w:rFonts w:cstheme="minorHAnsi"/>
                <w:sz w:val="20"/>
                <w:szCs w:val="20"/>
              </w:rPr>
              <w:t>mol CO</w:t>
            </w:r>
            <w:r w:rsidRPr="000F738F">
              <w:rPr>
                <w:rFonts w:cstheme="minorHAnsi"/>
                <w:sz w:val="20"/>
                <w:szCs w:val="20"/>
                <w:vertAlign w:val="subscript"/>
              </w:rPr>
              <w:t>2</w:t>
            </w:r>
            <w:r w:rsidRPr="000F738F">
              <w:rPr>
                <w:rFonts w:cstheme="minorHAnsi"/>
                <w:sz w:val="20"/>
                <w:szCs w:val="20"/>
              </w:rPr>
              <w:t xml:space="preserve"> m</w:t>
            </w:r>
            <w:r w:rsidRPr="000F738F">
              <w:rPr>
                <w:rFonts w:cstheme="minorHAnsi"/>
                <w:sz w:val="20"/>
                <w:szCs w:val="20"/>
                <w:vertAlign w:val="superscript"/>
              </w:rPr>
              <w:t>-2</w:t>
            </w:r>
            <w:r w:rsidRPr="000F738F">
              <w:rPr>
                <w:rFonts w:cstheme="minorHAnsi"/>
                <w:sz w:val="20"/>
                <w:szCs w:val="20"/>
              </w:rPr>
              <w:t xml:space="preserve"> s</w:t>
            </w:r>
            <w:r w:rsidRPr="000F738F">
              <w:rPr>
                <w:rFonts w:cstheme="minorHAnsi"/>
                <w:sz w:val="20"/>
                <w:szCs w:val="20"/>
                <w:vertAlign w:val="superscript"/>
              </w:rPr>
              <w:t>-1</w:t>
            </w:r>
            <w:r w:rsidRPr="000F738F">
              <w:rPr>
                <w:rFonts w:cstheme="minorHAnsi"/>
                <w:sz w:val="20"/>
                <w:szCs w:val="20"/>
              </w:rPr>
              <w:t xml:space="preserve"> kg C (kg N)</w:t>
            </w:r>
            <w:r w:rsidRPr="000F738F">
              <w:rPr>
                <w:rFonts w:cstheme="minorHAnsi"/>
                <w:sz w:val="20"/>
                <w:szCs w:val="20"/>
                <w:vertAlign w:val="superscript"/>
              </w:rPr>
              <w:t>-1</w:t>
            </w:r>
          </w:p>
        </w:tc>
        <w:tc>
          <w:tcPr>
            <w:tcW w:w="1701" w:type="dxa"/>
            <w:tcBorders>
              <w:top w:val="single" w:sz="4" w:space="0" w:color="auto"/>
              <w:bottom w:val="single" w:sz="8" w:space="0" w:color="C0C0C0"/>
            </w:tcBorders>
          </w:tcPr>
          <w:p w14:paraId="6F22870A" w14:textId="77777777" w:rsidR="001A154B" w:rsidRPr="000F738F" w:rsidRDefault="001A154B" w:rsidP="00C33193">
            <w:pPr>
              <w:spacing w:after="142"/>
              <w:rPr>
                <w:rFonts w:cstheme="minorHAnsi"/>
                <w:noProof/>
                <w:color w:val="000000"/>
                <w:sz w:val="20"/>
                <w:szCs w:val="20"/>
              </w:rPr>
            </w:pPr>
            <w:r w:rsidRPr="000F738F">
              <w:rPr>
                <w:rFonts w:cstheme="minorHAnsi"/>
                <w:noProof/>
                <w:color w:val="000000"/>
                <w:sz w:val="20"/>
                <w:szCs w:val="20"/>
              </w:rPr>
              <w:t>0.0008 (C3)</w:t>
            </w:r>
          </w:p>
          <w:p w14:paraId="1AA38CB6" w14:textId="77777777" w:rsidR="001A154B" w:rsidRPr="000F738F" w:rsidRDefault="001A154B" w:rsidP="00C33193">
            <w:pPr>
              <w:spacing w:after="142"/>
              <w:rPr>
                <w:rFonts w:cstheme="minorHAnsi"/>
                <w:noProof/>
                <w:color w:val="000000"/>
                <w:sz w:val="20"/>
                <w:szCs w:val="20"/>
              </w:rPr>
            </w:pPr>
            <w:r w:rsidRPr="000F738F">
              <w:rPr>
                <w:rFonts w:cstheme="minorHAnsi"/>
                <w:noProof/>
                <w:color w:val="000000"/>
                <w:sz w:val="20"/>
                <w:szCs w:val="20"/>
              </w:rPr>
              <w:t>0.0004 (C4)</w:t>
            </w:r>
          </w:p>
        </w:tc>
        <w:tc>
          <w:tcPr>
            <w:tcW w:w="1134" w:type="dxa"/>
            <w:tcBorders>
              <w:top w:val="single" w:sz="4" w:space="0" w:color="auto"/>
              <w:bottom w:val="single" w:sz="8" w:space="0" w:color="C0C0C0"/>
            </w:tcBorders>
          </w:tcPr>
          <w:p w14:paraId="0F59E22F" w14:textId="77777777" w:rsidR="001A154B" w:rsidRPr="000F738F" w:rsidRDefault="001A154B" w:rsidP="00C33193">
            <w:pPr>
              <w:spacing w:after="142"/>
              <w:rPr>
                <w:rFonts w:cstheme="minorHAnsi"/>
                <w:noProof/>
                <w:color w:val="000000"/>
                <w:sz w:val="20"/>
                <w:szCs w:val="20"/>
              </w:rPr>
            </w:pPr>
            <w:r w:rsidRPr="000F738F">
              <w:rPr>
                <w:rFonts w:cstheme="minorHAnsi"/>
                <w:color w:val="000000"/>
                <w:sz w:val="20"/>
                <w:szCs w:val="20"/>
              </w:rPr>
              <w:fldChar w:fldCharType="begin"/>
            </w:r>
            <w:r w:rsidRPr="000F738F">
              <w:rPr>
                <w:rFonts w:cstheme="minorHAnsi"/>
                <w:color w:val="000000"/>
                <w:sz w:val="20"/>
                <w:szCs w:val="20"/>
              </w:rPr>
              <w:instrText xml:space="preserve"> REF _Ref393097997 \h  \* MERGEFORMAT </w:instrText>
            </w:r>
            <w:r w:rsidRPr="000F738F">
              <w:rPr>
                <w:rFonts w:cstheme="minorHAnsi"/>
                <w:color w:val="000000"/>
                <w:sz w:val="20"/>
                <w:szCs w:val="20"/>
              </w:rPr>
            </w:r>
            <w:r w:rsidRPr="000F738F">
              <w:rPr>
                <w:rFonts w:cstheme="minorHAnsi"/>
                <w:color w:val="000000"/>
                <w:sz w:val="20"/>
                <w:szCs w:val="20"/>
              </w:rPr>
              <w:fldChar w:fldCharType="separate"/>
            </w:r>
            <w:r w:rsidRPr="000F738F">
              <w:rPr>
                <w:rFonts w:cstheme="minorHAnsi"/>
                <w:color w:val="000000"/>
                <w:sz w:val="20"/>
                <w:szCs w:val="20"/>
              </w:rPr>
              <w:t>[</w:t>
            </w:r>
            <w:r w:rsidRPr="000F738F">
              <w:rPr>
                <w:rFonts w:cstheme="minorHAnsi"/>
                <w:noProof/>
                <w:sz w:val="20"/>
                <w:szCs w:val="20"/>
              </w:rPr>
              <w:t>13</w:t>
            </w:r>
            <w:r w:rsidRPr="000F738F">
              <w:rPr>
                <w:rFonts w:cstheme="minorHAnsi"/>
                <w:color w:val="000000"/>
                <w:sz w:val="20"/>
                <w:szCs w:val="20"/>
              </w:rPr>
              <w:fldChar w:fldCharType="end"/>
            </w:r>
            <w:r w:rsidRPr="000F738F">
              <w:rPr>
                <w:rFonts w:cstheme="minorHAnsi"/>
                <w:color w:val="000000"/>
                <w:sz w:val="20"/>
                <w:szCs w:val="20"/>
              </w:rPr>
              <w:t xml:space="preserve">], </w:t>
            </w:r>
            <w:r w:rsidRPr="000F738F">
              <w:rPr>
                <w:rFonts w:cstheme="minorHAnsi"/>
                <w:color w:val="000000"/>
                <w:sz w:val="20"/>
                <w:szCs w:val="20"/>
              </w:rPr>
              <w:fldChar w:fldCharType="begin"/>
            </w:r>
            <w:r w:rsidRPr="000F738F">
              <w:rPr>
                <w:rFonts w:cstheme="minorHAnsi"/>
                <w:color w:val="000000"/>
                <w:sz w:val="20"/>
                <w:szCs w:val="20"/>
              </w:rPr>
              <w:instrText xml:space="preserve"> REF _Ref393098087 \h  \* MERGEFORMAT </w:instrText>
            </w:r>
            <w:r w:rsidRPr="000F738F">
              <w:rPr>
                <w:rFonts w:cstheme="minorHAnsi"/>
                <w:color w:val="000000"/>
                <w:sz w:val="20"/>
                <w:szCs w:val="20"/>
              </w:rPr>
            </w:r>
            <w:r w:rsidRPr="000F738F">
              <w:rPr>
                <w:rFonts w:cstheme="minorHAnsi"/>
                <w:color w:val="000000"/>
                <w:sz w:val="20"/>
                <w:szCs w:val="20"/>
              </w:rPr>
              <w:fldChar w:fldCharType="separate"/>
            </w:r>
            <w:r w:rsidRPr="000F738F">
              <w:rPr>
                <w:rFonts w:cstheme="minorHAnsi"/>
                <w:color w:val="000000"/>
                <w:sz w:val="20"/>
                <w:szCs w:val="20"/>
              </w:rPr>
              <w:t>[</w:t>
            </w:r>
            <w:r w:rsidRPr="000F738F">
              <w:rPr>
                <w:rFonts w:cstheme="minorHAnsi"/>
                <w:noProof/>
                <w:sz w:val="20"/>
                <w:szCs w:val="20"/>
              </w:rPr>
              <w:t>14</w:t>
            </w:r>
            <w:r w:rsidRPr="000F738F">
              <w:rPr>
                <w:rFonts w:cstheme="minorHAnsi"/>
                <w:color w:val="000000"/>
                <w:sz w:val="20"/>
                <w:szCs w:val="20"/>
              </w:rPr>
              <w:fldChar w:fldCharType="end"/>
            </w:r>
            <w:r w:rsidRPr="000F738F">
              <w:rPr>
                <w:rFonts w:cstheme="minorHAnsi"/>
                <w:color w:val="000000"/>
                <w:sz w:val="20"/>
                <w:szCs w:val="20"/>
              </w:rPr>
              <w:t>]</w:t>
            </w:r>
          </w:p>
        </w:tc>
      </w:tr>
      <w:tr w:rsidR="001A154B" w:rsidRPr="000F738F" w14:paraId="06BA7E0B" w14:textId="77777777" w:rsidTr="001A154B">
        <w:tc>
          <w:tcPr>
            <w:tcW w:w="3510" w:type="dxa"/>
            <w:tcBorders>
              <w:top w:val="single" w:sz="4" w:space="0" w:color="auto"/>
              <w:bottom w:val="single" w:sz="8" w:space="0" w:color="C0C0C0"/>
            </w:tcBorders>
          </w:tcPr>
          <w:p w14:paraId="68ABF6D9" w14:textId="77777777" w:rsidR="001A154B" w:rsidRPr="000F738F" w:rsidRDefault="001A154B" w:rsidP="00C33193">
            <w:pPr>
              <w:spacing w:after="142"/>
              <w:rPr>
                <w:rFonts w:cstheme="minorHAnsi"/>
                <w:b/>
                <w:sz w:val="20"/>
                <w:szCs w:val="20"/>
              </w:rPr>
            </w:pPr>
          </w:p>
        </w:tc>
        <w:tc>
          <w:tcPr>
            <w:tcW w:w="1843" w:type="dxa"/>
            <w:tcBorders>
              <w:top w:val="single" w:sz="4" w:space="0" w:color="auto"/>
              <w:bottom w:val="single" w:sz="8" w:space="0" w:color="C0C0C0"/>
            </w:tcBorders>
          </w:tcPr>
          <w:p w14:paraId="2829C9A3" w14:textId="77777777" w:rsidR="001A154B" w:rsidRPr="000F738F" w:rsidRDefault="001A154B" w:rsidP="00C33193">
            <w:pPr>
              <w:spacing w:after="142"/>
              <w:rPr>
                <w:rFonts w:cstheme="minorHAnsi"/>
                <w:sz w:val="20"/>
                <w:szCs w:val="20"/>
              </w:rPr>
            </w:pPr>
          </w:p>
        </w:tc>
        <w:tc>
          <w:tcPr>
            <w:tcW w:w="1701" w:type="dxa"/>
            <w:tcBorders>
              <w:top w:val="single" w:sz="4" w:space="0" w:color="auto"/>
              <w:bottom w:val="single" w:sz="8" w:space="0" w:color="C0C0C0"/>
            </w:tcBorders>
          </w:tcPr>
          <w:p w14:paraId="66292DC8" w14:textId="77777777" w:rsidR="001A154B" w:rsidRPr="000F738F" w:rsidRDefault="001A154B" w:rsidP="00C33193">
            <w:pPr>
              <w:spacing w:after="142"/>
              <w:rPr>
                <w:rFonts w:cstheme="minorHAnsi"/>
                <w:sz w:val="20"/>
                <w:szCs w:val="20"/>
              </w:rPr>
            </w:pPr>
          </w:p>
        </w:tc>
        <w:tc>
          <w:tcPr>
            <w:tcW w:w="1134" w:type="dxa"/>
            <w:tcBorders>
              <w:top w:val="single" w:sz="4" w:space="0" w:color="auto"/>
              <w:bottom w:val="single" w:sz="8" w:space="0" w:color="C0C0C0"/>
            </w:tcBorders>
          </w:tcPr>
          <w:p w14:paraId="54CE3B01" w14:textId="77777777" w:rsidR="001A154B" w:rsidRPr="000F738F" w:rsidRDefault="001A154B" w:rsidP="00C33193">
            <w:pPr>
              <w:spacing w:after="142"/>
              <w:rPr>
                <w:rFonts w:cstheme="minorHAnsi"/>
                <w:sz w:val="20"/>
                <w:szCs w:val="20"/>
              </w:rPr>
            </w:pPr>
          </w:p>
        </w:tc>
      </w:tr>
    </w:tbl>
    <w:p w14:paraId="3B8215F5" w14:textId="77777777" w:rsidR="00F541F7" w:rsidRDefault="00F541F7" w:rsidP="006B0BDD">
      <w:pPr>
        <w:keepNext/>
        <w:autoSpaceDE w:val="0"/>
        <w:autoSpaceDN w:val="0"/>
        <w:adjustRightInd w:val="0"/>
        <w:rPr>
          <w:rFonts w:cstheme="minorHAnsi"/>
          <w:color w:val="000000"/>
          <w:sz w:val="24"/>
          <w:szCs w:val="24"/>
        </w:rPr>
      </w:pPr>
    </w:p>
    <w:p w14:paraId="0891270F" w14:textId="77777777" w:rsidR="00F541F7" w:rsidRPr="006B0BDD" w:rsidRDefault="00F541F7" w:rsidP="006B0BDD">
      <w:pPr>
        <w:keepNext/>
        <w:autoSpaceDE w:val="0"/>
        <w:autoSpaceDN w:val="0"/>
        <w:adjustRightInd w:val="0"/>
        <w:rPr>
          <w:sz w:val="24"/>
          <w:szCs w:val="24"/>
        </w:rPr>
      </w:pPr>
    </w:p>
    <w:p w14:paraId="43940FC3" w14:textId="77777777" w:rsidR="001C2CF9" w:rsidRPr="00007C71" w:rsidRDefault="001C2CF9" w:rsidP="009A524D">
      <w:pPr>
        <w:pStyle w:val="Heading1"/>
        <w:numPr>
          <w:ilvl w:val="0"/>
          <w:numId w:val="21"/>
        </w:numPr>
      </w:pPr>
      <w:bookmarkStart w:id="149" w:name="_Toc36708854"/>
      <w:r w:rsidRPr="00007C71">
        <w:t xml:space="preserve">Non-Stomatal resistance terms </w:t>
      </w:r>
      <w:commentRangeStart w:id="150"/>
      <w:r w:rsidRPr="00007C71">
        <w:t xml:space="preserve">Rsoil, </w:t>
      </w:r>
      <w:r w:rsidRPr="00007C71">
        <w:rPr>
          <w:color w:val="00FF00"/>
        </w:rPr>
        <w:t>Rinc</w:t>
      </w:r>
      <w:r w:rsidRPr="00007C71">
        <w:t xml:space="preserve"> and </w:t>
      </w:r>
      <w:r w:rsidRPr="00007C71">
        <w:rPr>
          <w:color w:val="00FF00"/>
        </w:rPr>
        <w:t>Rext</w:t>
      </w:r>
      <w:r w:rsidRPr="00007C71">
        <w:t xml:space="preserve"> </w:t>
      </w:r>
      <w:commentRangeEnd w:id="150"/>
      <w:r w:rsidRPr="00007C71">
        <w:rPr>
          <w:rStyle w:val="CommentReference"/>
          <w:rFonts w:ascii="Times New Roman" w:hAnsi="Times New Roman" w:cs="Times New Roman"/>
        </w:rPr>
        <w:commentReference w:id="150"/>
      </w:r>
      <w:bookmarkEnd w:id="149"/>
    </w:p>
    <w:p w14:paraId="222D9737" w14:textId="77777777" w:rsidR="00D032E9" w:rsidRPr="00007C71" w:rsidRDefault="00D032E9" w:rsidP="003C0304">
      <w:pPr>
        <w:pStyle w:val="Heading3"/>
        <w:numPr>
          <w:ilvl w:val="2"/>
          <w:numId w:val="15"/>
        </w:numPr>
      </w:pPr>
      <w:bookmarkStart w:id="151" w:name="_Toc36708855"/>
      <w:r w:rsidRPr="00007C71">
        <w:t>External leaf-resistance (</w:t>
      </w:r>
      <w:r w:rsidRPr="00007C71">
        <w:rPr>
          <w:color w:val="00FF00"/>
        </w:rPr>
        <w:t>rext</w:t>
      </w:r>
      <w:r w:rsidRPr="00007C71">
        <w:t>)</w:t>
      </w:r>
      <w:bookmarkEnd w:id="151"/>
    </w:p>
    <w:p w14:paraId="4A0ED79F" w14:textId="77777777" w:rsidR="00D032E9" w:rsidRPr="00007C71" w:rsidRDefault="00D032E9" w:rsidP="00D032E9">
      <w:pPr>
        <w:jc w:val="both"/>
        <w:rPr>
          <w:rFonts w:ascii="Times New Roman" w:hAnsi="Times New Roman" w:cs="Times New Roman"/>
        </w:rPr>
      </w:pPr>
      <w:r w:rsidRPr="00007C71">
        <w:rPr>
          <w:rFonts w:ascii="Times New Roman" w:hAnsi="Times New Roman" w:cs="Times New Roman"/>
        </w:rPr>
        <w:t>A value for r</w:t>
      </w:r>
      <w:r w:rsidRPr="00007C71">
        <w:rPr>
          <w:rFonts w:ascii="Times New Roman" w:hAnsi="Times New Roman" w:cs="Times New Roman"/>
          <w:vertAlign w:val="subscript"/>
        </w:rPr>
        <w:t xml:space="preserve">ext </w:t>
      </w:r>
      <w:r w:rsidRPr="00007C71">
        <w:rPr>
          <w:rFonts w:ascii="Times New Roman" w:hAnsi="Times New Roman" w:cs="Times New Roman"/>
        </w:rPr>
        <w:t xml:space="preserve">has been chosen to keep consistency with the EMEP deposition modules “big-leaf” external resistance, Rext = 2500/SAI, where </w:t>
      </w:r>
      <w:r w:rsidRPr="00007C71">
        <w:rPr>
          <w:rFonts w:ascii="Times New Roman" w:hAnsi="Times New Roman" w:cs="Times New Roman"/>
          <w:color w:val="00FF00"/>
        </w:rPr>
        <w:t>SAI</w:t>
      </w:r>
      <w:r w:rsidRPr="00007C71">
        <w:rPr>
          <w:rFonts w:ascii="Times New Roman" w:hAnsi="Times New Roman" w:cs="Times New Roman"/>
        </w:rPr>
        <w:t xml:space="preserve"> is the surface area index (green + senescent LAI). Assuming that </w:t>
      </w:r>
      <w:r w:rsidRPr="00007C71">
        <w:rPr>
          <w:rFonts w:ascii="Times New Roman" w:hAnsi="Times New Roman" w:cs="Times New Roman"/>
          <w:color w:val="00FF00"/>
        </w:rPr>
        <w:t>SAI</w:t>
      </w:r>
      <w:r w:rsidRPr="00007C71">
        <w:rPr>
          <w:rFonts w:ascii="Times New Roman" w:hAnsi="Times New Roman" w:cs="Times New Roman"/>
        </w:rPr>
        <w:t xml:space="preserve"> can be simply scaled:</w:t>
      </w:r>
    </w:p>
    <w:p w14:paraId="3672C2E8" w14:textId="77777777" w:rsidR="00D032E9" w:rsidRPr="00007C71" w:rsidRDefault="00D032E9" w:rsidP="00D032E9">
      <w:pPr>
        <w:jc w:val="both"/>
        <w:rPr>
          <w:rFonts w:ascii="Times New Roman" w:hAnsi="Times New Roman" w:cs="Times New Roman"/>
        </w:rPr>
      </w:pPr>
      <w:r w:rsidRPr="00007C71">
        <w:rPr>
          <w:rFonts w:ascii="Times New Roman" w:hAnsi="Times New Roman" w:cs="Times New Roman"/>
          <w:color w:val="00FF00"/>
        </w:rPr>
        <w:t>r</w:t>
      </w:r>
      <w:r w:rsidRPr="00007C71">
        <w:rPr>
          <w:rFonts w:ascii="Times New Roman" w:hAnsi="Times New Roman" w:cs="Times New Roman"/>
          <w:color w:val="00FF00"/>
          <w:vertAlign w:val="subscript"/>
        </w:rPr>
        <w:t>ext</w:t>
      </w:r>
      <w:r w:rsidRPr="00007C71">
        <w:rPr>
          <w:rFonts w:ascii="Times New Roman" w:hAnsi="Times New Roman" w:cs="Times New Roman"/>
        </w:rPr>
        <w:t xml:space="preserve"> = 2500  (s m</w:t>
      </w:r>
      <w:r w:rsidRPr="00007C71">
        <w:rPr>
          <w:rFonts w:ascii="Times New Roman" w:hAnsi="Times New Roman" w:cs="Times New Roman"/>
          <w:vertAlign w:val="superscript"/>
        </w:rPr>
        <w:t>-1</w:t>
      </w:r>
      <w:r w:rsidRPr="00007C71">
        <w:rPr>
          <w:rFonts w:ascii="Times New Roman" w:hAnsi="Times New Roman" w:cs="Times New Roman"/>
        </w:rPr>
        <w:t>)</w:t>
      </w:r>
    </w:p>
    <w:p w14:paraId="6BAC1772" w14:textId="77777777" w:rsidR="00D032E9" w:rsidRPr="00007C71" w:rsidRDefault="00D032E9" w:rsidP="00D032E9">
      <w:pPr>
        <w:rPr>
          <w:rFonts w:ascii="Times New Roman" w:hAnsi="Times New Roman" w:cs="Times New Roman"/>
        </w:rPr>
      </w:pPr>
      <w:r>
        <w:rPr>
          <w:rFonts w:ascii="Times New Roman" w:hAnsi="Times New Roman" w:cs="Times New Roman"/>
        </w:rPr>
        <w:t>There are two different methods for estimating stomatal resistance (or its inverse, stomatal conductance): i. the multiplicative model and ii: the coupled photosynthesis-stomatal conductance model. These are described in the following sections.</w:t>
      </w:r>
    </w:p>
    <w:p w14:paraId="440C5019" w14:textId="77777777" w:rsidR="001C2CF9" w:rsidRPr="00007C71" w:rsidRDefault="001C2CF9" w:rsidP="001C2CF9">
      <w:pPr>
        <w:rPr>
          <w:rFonts w:ascii="Times New Roman" w:hAnsi="Times New Roman" w:cs="Times New Roman"/>
        </w:rPr>
      </w:pPr>
    </w:p>
    <w:p w14:paraId="2769A746" w14:textId="77777777" w:rsidR="001C2CF9" w:rsidRPr="00007C71" w:rsidRDefault="001C2CF9" w:rsidP="001C2CF9">
      <w:pPr>
        <w:autoSpaceDE w:val="0"/>
        <w:autoSpaceDN w:val="0"/>
        <w:adjustRightInd w:val="0"/>
        <w:jc w:val="both"/>
        <w:rPr>
          <w:rFonts w:ascii="Times New Roman" w:hAnsi="Times New Roman" w:cs="Times New Roman"/>
          <w:color w:val="000000"/>
        </w:rPr>
      </w:pPr>
      <w:r w:rsidRPr="00007C71">
        <w:rPr>
          <w:rFonts w:ascii="Times New Roman" w:hAnsi="Times New Roman" w:cs="Times New Roman"/>
        </w:rPr>
        <w:t>The external plant resistance (</w:t>
      </w:r>
      <w:r w:rsidRPr="00007C71">
        <w:rPr>
          <w:rFonts w:ascii="Times New Roman" w:hAnsi="Times New Roman" w:cs="Times New Roman"/>
          <w:color w:val="00FF00"/>
        </w:rPr>
        <w:t>R</w:t>
      </w:r>
      <w:r w:rsidRPr="00007C71">
        <w:rPr>
          <w:rFonts w:ascii="Times New Roman" w:hAnsi="Times New Roman" w:cs="Times New Roman"/>
          <w:color w:val="00FF00"/>
          <w:vertAlign w:val="subscript"/>
        </w:rPr>
        <w:t>ext</w:t>
      </w:r>
      <w:r w:rsidRPr="00007C71">
        <w:rPr>
          <w:rFonts w:ascii="Times New Roman" w:hAnsi="Times New Roman" w:cs="Times New Roman"/>
        </w:rPr>
        <w:t>) represents the resistance of O</w:t>
      </w:r>
      <w:r w:rsidRPr="00007C71">
        <w:rPr>
          <w:rFonts w:ascii="Times New Roman" w:hAnsi="Times New Roman" w:cs="Times New Roman"/>
          <w:vertAlign w:val="subscript"/>
        </w:rPr>
        <w:t>3</w:t>
      </w:r>
      <w:r w:rsidRPr="00007C71">
        <w:rPr>
          <w:rFonts w:ascii="Times New Roman" w:hAnsi="Times New Roman" w:cs="Times New Roman"/>
        </w:rPr>
        <w:t xml:space="preserve"> deposition to all the external parts of the plant, including cuticles, twig, bark, mosses, etc. Massman (2004) reviewed the literature detailing investigations of R</w:t>
      </w:r>
      <w:r w:rsidRPr="00007C71">
        <w:rPr>
          <w:rFonts w:ascii="Times New Roman" w:hAnsi="Times New Roman" w:cs="Times New Roman"/>
          <w:vertAlign w:val="subscript"/>
        </w:rPr>
        <w:t>ext</w:t>
      </w:r>
      <w:r w:rsidRPr="00007C71">
        <w:rPr>
          <w:rFonts w:ascii="Times New Roman" w:hAnsi="Times New Roman" w:cs="Times New Roman"/>
        </w:rPr>
        <w:t xml:space="preserve">. This revealed that </w:t>
      </w:r>
      <w:r w:rsidRPr="00007C71">
        <w:rPr>
          <w:rFonts w:ascii="Times New Roman" w:hAnsi="Times New Roman" w:cs="Times New Roman"/>
          <w:color w:val="00FF00"/>
        </w:rPr>
        <w:t>R</w:t>
      </w:r>
      <w:r w:rsidRPr="00007C71">
        <w:rPr>
          <w:rFonts w:ascii="Times New Roman" w:hAnsi="Times New Roman" w:cs="Times New Roman"/>
          <w:color w:val="00FF00"/>
          <w:vertAlign w:val="subscript"/>
        </w:rPr>
        <w:t>ext</w:t>
      </w:r>
      <w:r w:rsidRPr="00007C71">
        <w:rPr>
          <w:rFonts w:ascii="Times New Roman" w:hAnsi="Times New Roman" w:cs="Times New Roman"/>
        </w:rPr>
        <w:t xml:space="preserve"> was </w:t>
      </w:r>
      <w:r w:rsidR="00F46C42" w:rsidRPr="00007C71">
        <w:rPr>
          <w:rFonts w:ascii="Times New Roman" w:hAnsi="Times New Roman" w:cs="Times New Roman"/>
        </w:rPr>
        <w:t>dependent</w:t>
      </w:r>
      <w:r w:rsidRPr="00007C71">
        <w:rPr>
          <w:rFonts w:ascii="Times New Roman" w:hAnsi="Times New Roman" w:cs="Times New Roman"/>
        </w:rPr>
        <w:t xml:space="preserve"> upon variables such as </w:t>
      </w:r>
      <w:r w:rsidRPr="00007C71">
        <w:rPr>
          <w:rFonts w:ascii="Times New Roman" w:hAnsi="Times New Roman" w:cs="Times New Roman"/>
          <w:color w:val="000000"/>
        </w:rPr>
        <w:t>relative humidity, the presence of leaf hairs and dust on the leaf surface, the thickness of the leaf cuticle, the type and amount of epiphytes and micro-organisms present on the leaf surface, and the length of time over which the surface is exposed to O</w:t>
      </w:r>
      <w:r w:rsidRPr="00007C71">
        <w:rPr>
          <w:rFonts w:ascii="Times New Roman" w:hAnsi="Times New Roman" w:cs="Times New Roman"/>
          <w:color w:val="000000"/>
          <w:vertAlign w:val="subscript"/>
        </w:rPr>
        <w:t>3</w:t>
      </w:r>
      <w:r w:rsidRPr="00007C71">
        <w:rPr>
          <w:rFonts w:ascii="Times New Roman" w:hAnsi="Times New Roman" w:cs="Times New Roman"/>
          <w:color w:val="000000"/>
        </w:rPr>
        <w:t>.</w:t>
      </w:r>
    </w:p>
    <w:p w14:paraId="1B42FA41" w14:textId="77777777" w:rsidR="001C2CF9" w:rsidRPr="00007C71" w:rsidRDefault="001C2CF9" w:rsidP="001C2CF9">
      <w:pPr>
        <w:autoSpaceDE w:val="0"/>
        <w:autoSpaceDN w:val="0"/>
        <w:adjustRightInd w:val="0"/>
        <w:rPr>
          <w:rFonts w:ascii="Times New Roman" w:hAnsi="Times New Roman" w:cs="Times New Roman"/>
          <w:color w:val="000000"/>
        </w:rPr>
      </w:pPr>
    </w:p>
    <w:p w14:paraId="73875093" w14:textId="77777777" w:rsidR="001C2CF9" w:rsidRPr="00007C71" w:rsidRDefault="001C2CF9" w:rsidP="001C2CF9">
      <w:pPr>
        <w:jc w:val="both"/>
        <w:rPr>
          <w:rFonts w:ascii="Times New Roman" w:hAnsi="Times New Roman" w:cs="Times New Roman"/>
        </w:rPr>
      </w:pPr>
      <w:r w:rsidRPr="00007C71">
        <w:rPr>
          <w:rFonts w:ascii="Times New Roman" w:hAnsi="Times New Roman" w:cs="Times New Roman"/>
        </w:rPr>
        <w:t>In view of the uncertainties surrounding deposition rates to canopies, either dry or wet, we assign a single value to describe the external plant resistance to O</w:t>
      </w:r>
      <w:r w:rsidRPr="00007C71">
        <w:rPr>
          <w:rFonts w:ascii="Times New Roman" w:hAnsi="Times New Roman" w:cs="Times New Roman"/>
          <w:vertAlign w:val="subscript"/>
        </w:rPr>
        <w:t xml:space="preserve">3 </w:t>
      </w:r>
      <w:r w:rsidRPr="00007C71">
        <w:rPr>
          <w:rFonts w:ascii="Times New Roman" w:hAnsi="Times New Roman" w:cs="Times New Roman"/>
        </w:rPr>
        <w:t xml:space="preserve">deposition, irrespective of the land-cover category and water status of the cuticles :- </w:t>
      </w:r>
    </w:p>
    <w:p w14:paraId="292B03C0" w14:textId="77777777" w:rsidR="001C2CF9" w:rsidRPr="00007C71" w:rsidRDefault="001C2CF9" w:rsidP="001C2CF9">
      <w:pPr>
        <w:jc w:val="both"/>
        <w:rPr>
          <w:rFonts w:ascii="Times New Roman" w:hAnsi="Times New Roman" w:cs="Times New Roman"/>
        </w:rPr>
      </w:pPr>
    </w:p>
    <w:p w14:paraId="723BA966" w14:textId="77777777" w:rsidR="001C2CF9" w:rsidRPr="00D032E9" w:rsidRDefault="001C2CF9" w:rsidP="00D032E9">
      <w:commentRangeStart w:id="152"/>
      <w:r w:rsidRPr="00D032E9">
        <w:lastRenderedPageBreak/>
        <w:t xml:space="preserve">Rext = 2500 s/m. </w:t>
      </w:r>
      <w:commentRangeEnd w:id="152"/>
      <w:r w:rsidR="00F46C42" w:rsidRPr="00D032E9">
        <w:commentReference w:id="152"/>
      </w:r>
    </w:p>
    <w:p w14:paraId="75DEA749" w14:textId="77777777" w:rsidR="001C2CF9" w:rsidRPr="00007C71" w:rsidRDefault="001C2CF9" w:rsidP="001C2CF9">
      <w:pPr>
        <w:jc w:val="both"/>
        <w:rPr>
          <w:rFonts w:ascii="Times New Roman" w:hAnsi="Times New Roman" w:cs="Times New Roman"/>
        </w:rPr>
      </w:pPr>
    </w:p>
    <w:p w14:paraId="79C497D3" w14:textId="77777777" w:rsidR="001C2CF9" w:rsidRPr="00D032E9" w:rsidRDefault="001C2CF9" w:rsidP="00D032E9">
      <w:r w:rsidRPr="00D032E9">
        <w:t>For a canopy with LAI = 5, this corresponds to a conductance of 0.2 cm/s.</w:t>
      </w:r>
    </w:p>
    <w:p w14:paraId="060160AF" w14:textId="77777777" w:rsidR="001C2CF9" w:rsidRPr="00007C71" w:rsidRDefault="001C2CF9" w:rsidP="001C2CF9">
      <w:pPr>
        <w:jc w:val="both"/>
        <w:rPr>
          <w:rFonts w:ascii="Times New Roman" w:hAnsi="Times New Roman" w:cs="Times New Roman"/>
        </w:rPr>
      </w:pPr>
    </w:p>
    <w:p w14:paraId="7DE6C3C1" w14:textId="77777777" w:rsidR="001C2CF9" w:rsidRPr="00D032E9" w:rsidRDefault="00D032E9" w:rsidP="003C0304">
      <w:pPr>
        <w:pStyle w:val="Heading3"/>
        <w:numPr>
          <w:ilvl w:val="2"/>
          <w:numId w:val="15"/>
        </w:numPr>
      </w:pPr>
      <w:bookmarkStart w:id="153" w:name="_Toc36708856"/>
      <w:r>
        <w:t>In-Canopy resistance (</w:t>
      </w:r>
      <w:r w:rsidRPr="002A0DA0">
        <w:rPr>
          <w:i/>
        </w:rPr>
        <w:t>R</w:t>
      </w:r>
      <w:r w:rsidRPr="002A0DA0">
        <w:rPr>
          <w:i/>
          <w:vertAlign w:val="subscript"/>
        </w:rPr>
        <w:t>inc</w:t>
      </w:r>
      <w:r>
        <w:t>)</w:t>
      </w:r>
      <w:bookmarkEnd w:id="153"/>
    </w:p>
    <w:p w14:paraId="18F0CD6F" w14:textId="77777777" w:rsidR="001C2CF9" w:rsidRPr="00007C71" w:rsidRDefault="001C2CF9" w:rsidP="001C2CF9">
      <w:pPr>
        <w:pStyle w:val="BodyText"/>
        <w:rPr>
          <w:rFonts w:ascii="Times New Roman" w:hAnsi="Times New Roman" w:cs="Times New Roman"/>
        </w:rPr>
      </w:pPr>
      <w:r w:rsidRPr="00007C71">
        <w:rPr>
          <w:rFonts w:ascii="Times New Roman" w:hAnsi="Times New Roman" w:cs="Times New Roman"/>
        </w:rPr>
        <w:t>The in-canopy resistance (</w:t>
      </w:r>
      <w:r w:rsidRPr="002A0DA0">
        <w:rPr>
          <w:rFonts w:ascii="Times New Roman" w:hAnsi="Times New Roman" w:cs="Times New Roman"/>
          <w:i/>
        </w:rPr>
        <w:t>R</w:t>
      </w:r>
      <w:r w:rsidRPr="002A0DA0">
        <w:rPr>
          <w:rFonts w:ascii="Times New Roman" w:hAnsi="Times New Roman" w:cs="Times New Roman"/>
          <w:i/>
          <w:vertAlign w:val="subscript"/>
        </w:rPr>
        <w:t>inc</w:t>
      </w:r>
      <w:r w:rsidRPr="00007C71">
        <w:rPr>
          <w:rFonts w:ascii="Times New Roman" w:hAnsi="Times New Roman" w:cs="Times New Roman"/>
        </w:rPr>
        <w:t xml:space="preserve">) determines the resistance to </w:t>
      </w:r>
      <w:r w:rsidR="002A0DA0">
        <w:rPr>
          <w:rFonts w:ascii="Times New Roman" w:hAnsi="Times New Roman" w:cs="Times New Roman"/>
        </w:rPr>
        <w:t>ozone</w:t>
      </w:r>
      <w:r w:rsidRPr="00007C71">
        <w:rPr>
          <w:rFonts w:ascii="Times New Roman" w:hAnsi="Times New Roman" w:cs="Times New Roman"/>
        </w:rPr>
        <w:t xml:space="preserve"> transfer within the canopy and hence the amount of </w:t>
      </w:r>
      <w:r w:rsidR="002A0DA0">
        <w:rPr>
          <w:rFonts w:ascii="Times New Roman" w:hAnsi="Times New Roman" w:cs="Times New Roman"/>
        </w:rPr>
        <w:t>ozone</w:t>
      </w:r>
      <w:r w:rsidRPr="00007C71">
        <w:rPr>
          <w:rFonts w:ascii="Times New Roman" w:hAnsi="Times New Roman" w:cs="Times New Roman"/>
        </w:rPr>
        <w:t xml:space="preserve"> available for deposition to the surface underlying the vegetation (e.g. bare soil or leaf litter). Since this deposition pathway is controlled by the transfer through the canopy</w:t>
      </w:r>
      <w:r w:rsidR="00F46C42" w:rsidRPr="00007C71">
        <w:rPr>
          <w:rFonts w:ascii="Times New Roman" w:hAnsi="Times New Roman" w:cs="Times New Roman"/>
        </w:rPr>
        <w:t>,</w:t>
      </w:r>
      <w:r w:rsidRPr="00007C71">
        <w:rPr>
          <w:rFonts w:ascii="Times New Roman" w:hAnsi="Times New Roman" w:cs="Times New Roman"/>
        </w:rPr>
        <w:t xml:space="preserve"> it depends on the density and height of the surface elements. To estimate </w:t>
      </w:r>
      <w:r w:rsidR="006F21B5" w:rsidRPr="002A0DA0">
        <w:rPr>
          <w:rFonts w:ascii="Times New Roman" w:hAnsi="Times New Roman" w:cs="Times New Roman"/>
          <w:i/>
        </w:rPr>
        <w:t>R</w:t>
      </w:r>
      <w:r w:rsidR="006F21B5" w:rsidRPr="002A0DA0">
        <w:rPr>
          <w:rFonts w:ascii="Times New Roman" w:hAnsi="Times New Roman" w:cs="Times New Roman"/>
          <w:i/>
          <w:vertAlign w:val="subscript"/>
        </w:rPr>
        <w:t>inc</w:t>
      </w:r>
      <w:r w:rsidR="00F46C42" w:rsidRPr="00007C71">
        <w:rPr>
          <w:rFonts w:ascii="Times New Roman" w:hAnsi="Times New Roman" w:cs="Times New Roman"/>
        </w:rPr>
        <w:t xml:space="preserve">, </w:t>
      </w:r>
      <w:r w:rsidRPr="00007C71">
        <w:rPr>
          <w:rFonts w:ascii="Times New Roman" w:hAnsi="Times New Roman" w:cs="Times New Roman"/>
        </w:rPr>
        <w:t>a highly simplified parameterisation is used after that suggested by Erisman et al. (1994) based on the analysis of maize field data by van Pul &amp; Jacobs (1994). The in-can</w:t>
      </w:r>
      <w:r w:rsidR="006F21B5">
        <w:rPr>
          <w:rFonts w:ascii="Times New Roman" w:hAnsi="Times New Roman" w:cs="Times New Roman"/>
        </w:rPr>
        <w:t xml:space="preserve">opy resistance is estimated by eq. </w:t>
      </w:r>
      <w:r w:rsidR="006F21B5">
        <w:rPr>
          <w:rFonts w:ascii="Times New Roman" w:hAnsi="Times New Roman" w:cs="Times New Roman"/>
        </w:rPr>
        <w:fldChar w:fldCharType="begin"/>
      </w:r>
      <w:r w:rsidR="006F21B5">
        <w:rPr>
          <w:rFonts w:ascii="Times New Roman" w:hAnsi="Times New Roman" w:cs="Times New Roman"/>
        </w:rPr>
        <w:instrText xml:space="preserve"> REF _Ref393791879 \h </w:instrText>
      </w:r>
      <w:r w:rsidR="006F21B5">
        <w:rPr>
          <w:rFonts w:ascii="Times New Roman" w:hAnsi="Times New Roman" w:cs="Times New Roman"/>
        </w:rPr>
      </w:r>
      <w:r w:rsidR="006F21B5">
        <w:rPr>
          <w:rFonts w:ascii="Times New Roman" w:hAnsi="Times New Roman" w:cs="Times New Roman"/>
        </w:rPr>
        <w:fldChar w:fldCharType="separate"/>
      </w:r>
      <w:r w:rsidR="006F21B5">
        <w:rPr>
          <w:rFonts w:cs="Times New Roman"/>
          <w:noProof/>
        </w:rPr>
        <w:t>30</w:t>
      </w:r>
      <w:r w:rsidR="006F21B5">
        <w:rPr>
          <w:rFonts w:ascii="Times New Roman" w:hAnsi="Times New Roman" w:cs="Times New Roman"/>
        </w:rPr>
        <w:fldChar w:fldCharType="end"/>
      </w:r>
      <w:r w:rsidR="006F21B5">
        <w:rPr>
          <w:rFonts w:ascii="Times New Roman" w:hAnsi="Times New Roman" w:cs="Times New Roman"/>
        </w:rPr>
        <w:t>.</w:t>
      </w:r>
      <w:r w:rsidRPr="00007C71">
        <w:rPr>
          <w:rFonts w:ascii="Times New Roman" w:hAnsi="Times New Roman" w:cs="Times New Roman"/>
        </w:rPr>
        <w:t xml:space="preserve"> </w:t>
      </w:r>
    </w:p>
    <w:p w14:paraId="6905DAC9" w14:textId="77777777" w:rsidR="001C2CF9" w:rsidRDefault="001C2CF9" w:rsidP="001C2CF9">
      <w:pPr>
        <w:pStyle w:val="BodyText"/>
        <w:rPr>
          <w:rFonts w:ascii="Times New Roman" w:hAnsi="Times New Roman" w:cs="Times New Roman"/>
        </w:rPr>
      </w:pPr>
    </w:p>
    <w:p w14:paraId="20A74B74" w14:textId="77777777" w:rsidR="006F21B5" w:rsidRDefault="004E5771" w:rsidP="006F21B5">
      <w:pPr>
        <w:pStyle w:val="BodyText"/>
        <w:keepNext/>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inc</m:t>
              </m:r>
            </m:sub>
          </m:sSub>
          <m:r>
            <w:rPr>
              <w:rFonts w:ascii="Cambria Math" w:hAnsi="Cambria Math" w:cs="Times New Roman"/>
            </w:rPr>
            <m:t>=b.SAI.</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u*</m:t>
              </m:r>
            </m:den>
          </m:f>
        </m:oMath>
      </m:oMathPara>
    </w:p>
    <w:p w14:paraId="4D067356" w14:textId="77777777" w:rsidR="006F21B5" w:rsidRDefault="006F21B5" w:rsidP="006F21B5">
      <w:pPr>
        <w:pStyle w:val="Caption"/>
        <w:jc w:val="right"/>
        <w:rPr>
          <w:rFonts w:cs="Times New Roman"/>
        </w:rPr>
      </w:pPr>
      <w:r>
        <w:rPr>
          <w:rFonts w:cs="Times New Roman"/>
        </w:rPr>
        <w:fldChar w:fldCharType="begin"/>
      </w:r>
      <w:r>
        <w:rPr>
          <w:rFonts w:cs="Times New Roman"/>
        </w:rPr>
        <w:instrText xml:space="preserve"> SEQ Equation \* ARABIC </w:instrText>
      </w:r>
      <w:r>
        <w:rPr>
          <w:rFonts w:cs="Times New Roman"/>
        </w:rPr>
        <w:fldChar w:fldCharType="separate"/>
      </w:r>
      <w:bookmarkStart w:id="154" w:name="_Ref393791879"/>
      <w:r w:rsidR="00DE2179">
        <w:rPr>
          <w:rFonts w:cs="Times New Roman"/>
          <w:noProof/>
        </w:rPr>
        <w:t>53</w:t>
      </w:r>
      <w:bookmarkEnd w:id="154"/>
      <w:r>
        <w:rPr>
          <w:rFonts w:cs="Times New Roman"/>
        </w:rPr>
        <w:fldChar w:fldCharType="end"/>
      </w:r>
    </w:p>
    <w:p w14:paraId="0B838E0D" w14:textId="77777777" w:rsidR="006F21B5" w:rsidRPr="00007C71" w:rsidRDefault="006F21B5" w:rsidP="001C2CF9">
      <w:pPr>
        <w:pStyle w:val="BodyText"/>
        <w:rPr>
          <w:rFonts w:ascii="Times New Roman" w:hAnsi="Times New Roman" w:cs="Times New Roman"/>
        </w:rPr>
      </w:pPr>
    </w:p>
    <w:p w14:paraId="50ED3A1A" w14:textId="77777777" w:rsidR="001C2CF9" w:rsidRPr="00007C71" w:rsidRDefault="001C2CF9" w:rsidP="001C2CF9">
      <w:pPr>
        <w:jc w:val="both"/>
        <w:rPr>
          <w:rFonts w:ascii="Times New Roman" w:hAnsi="Times New Roman" w:cs="Times New Roman"/>
        </w:rPr>
      </w:pPr>
      <w:r w:rsidRPr="00007C71">
        <w:rPr>
          <w:rFonts w:ascii="Times New Roman" w:hAnsi="Times New Roman" w:cs="Times New Roman"/>
        </w:rPr>
        <w:t xml:space="preserve">Where </w:t>
      </w:r>
      <w:r w:rsidRPr="006F21B5">
        <w:rPr>
          <w:rFonts w:ascii="Times New Roman" w:hAnsi="Times New Roman" w:cs="Times New Roman"/>
          <w:i/>
        </w:rPr>
        <w:t>b</w:t>
      </w:r>
      <w:r w:rsidRPr="00007C71">
        <w:rPr>
          <w:rFonts w:ascii="Times New Roman" w:hAnsi="Times New Roman" w:cs="Times New Roman"/>
        </w:rPr>
        <w:t xml:space="preserve"> = 14 m</w:t>
      </w:r>
      <w:r w:rsidRPr="00007C71">
        <w:rPr>
          <w:rFonts w:ascii="Times New Roman" w:hAnsi="Times New Roman" w:cs="Times New Roman"/>
          <w:vertAlign w:val="superscript"/>
        </w:rPr>
        <w:t>-1</w:t>
      </w:r>
      <w:r w:rsidRPr="00007C71">
        <w:rPr>
          <w:rFonts w:ascii="Times New Roman" w:hAnsi="Times New Roman" w:cs="Times New Roman"/>
        </w:rPr>
        <w:t xml:space="preserve"> </w:t>
      </w:r>
      <w:r w:rsidR="006F21B5">
        <w:rPr>
          <w:rFonts w:ascii="Times New Roman" w:hAnsi="Times New Roman" w:cs="Times New Roman"/>
        </w:rPr>
        <w:t xml:space="preserve">and </w:t>
      </w:r>
      <w:r w:rsidRPr="00007C71">
        <w:rPr>
          <w:rFonts w:ascii="Times New Roman" w:hAnsi="Times New Roman" w:cs="Times New Roman"/>
        </w:rPr>
        <w:t xml:space="preserve">is an empirical constant derived from data obtained in association with a maize canopy and </w:t>
      </w:r>
      <w:r w:rsidRPr="006F21B5">
        <w:rPr>
          <w:rFonts w:ascii="Times New Roman" w:hAnsi="Times New Roman" w:cs="Times New Roman"/>
          <w:i/>
        </w:rPr>
        <w:t>h</w:t>
      </w:r>
      <w:r w:rsidRPr="00007C71">
        <w:rPr>
          <w:rFonts w:ascii="Times New Roman" w:hAnsi="Times New Roman" w:cs="Times New Roman"/>
        </w:rPr>
        <w:t xml:space="preserve"> is the vegetation height taken as constant for each land-cover class. The </w:t>
      </w:r>
      <w:r w:rsidRPr="006F21B5">
        <w:rPr>
          <w:rFonts w:ascii="Times New Roman" w:hAnsi="Times New Roman" w:cs="Times New Roman"/>
          <w:i/>
        </w:rPr>
        <w:t>LAI</w:t>
      </w:r>
      <w:r w:rsidRPr="00007C71">
        <w:rPr>
          <w:rFonts w:ascii="Times New Roman" w:hAnsi="Times New Roman" w:cs="Times New Roman"/>
        </w:rPr>
        <w:t xml:space="preserve"> in the original formula has been </w:t>
      </w:r>
      <w:r w:rsidR="006F21B5" w:rsidRPr="00007C71">
        <w:rPr>
          <w:rFonts w:ascii="Times New Roman" w:hAnsi="Times New Roman" w:cs="Times New Roman"/>
        </w:rPr>
        <w:t xml:space="preserve">replaced </w:t>
      </w:r>
      <w:r w:rsidRPr="00007C71">
        <w:rPr>
          <w:rFonts w:ascii="Times New Roman" w:hAnsi="Times New Roman" w:cs="Times New Roman"/>
        </w:rPr>
        <w:t xml:space="preserve">here by the </w:t>
      </w:r>
      <w:r w:rsidRPr="006F21B5">
        <w:rPr>
          <w:rFonts w:ascii="Times New Roman" w:hAnsi="Times New Roman" w:cs="Times New Roman"/>
          <w:i/>
        </w:rPr>
        <w:t>SAI</w:t>
      </w:r>
      <w:r w:rsidRPr="00007C71">
        <w:rPr>
          <w:rFonts w:ascii="Times New Roman" w:hAnsi="Times New Roman" w:cs="Times New Roman"/>
        </w:rPr>
        <w:t xml:space="preserve"> to account in a simple way for leaves, twigs, bark, etc</w:t>
      </w:r>
      <w:r w:rsidR="006F21B5">
        <w:rPr>
          <w:rFonts w:ascii="Times New Roman" w:hAnsi="Times New Roman" w:cs="Times New Roman"/>
        </w:rPr>
        <w:t>…</w:t>
      </w:r>
      <w:r w:rsidRPr="00007C71">
        <w:rPr>
          <w:rFonts w:ascii="Times New Roman" w:hAnsi="Times New Roman" w:cs="Times New Roman"/>
        </w:rPr>
        <w:t xml:space="preserve">. It must be emphasised that this parameterisation is based on one data set for a maize field with a rather limited range of </w:t>
      </w:r>
      <w:r w:rsidRPr="006F21B5">
        <w:rPr>
          <w:rFonts w:ascii="Times New Roman" w:hAnsi="Times New Roman" w:cs="Times New Roman"/>
          <w:i/>
        </w:rPr>
        <w:t>SAI</w:t>
      </w:r>
      <w:r w:rsidRPr="00007C71">
        <w:rPr>
          <w:rFonts w:ascii="Times New Roman" w:hAnsi="Times New Roman" w:cs="Times New Roman"/>
        </w:rPr>
        <w:t xml:space="preserve"> h/u</w:t>
      </w:r>
      <w:r w:rsidRPr="00007C71">
        <w:rPr>
          <w:rFonts w:ascii="Times New Roman" w:hAnsi="Times New Roman" w:cs="Times New Roman"/>
          <w:vertAlign w:val="subscript"/>
        </w:rPr>
        <w:t>*</w:t>
      </w:r>
      <w:r w:rsidRPr="00007C71">
        <w:rPr>
          <w:rFonts w:ascii="Times New Roman" w:hAnsi="Times New Roman" w:cs="Times New Roman"/>
        </w:rPr>
        <w:t>.</w:t>
      </w:r>
    </w:p>
    <w:p w14:paraId="37DAC5D2" w14:textId="77777777" w:rsidR="001C2CF9" w:rsidRPr="00007C71" w:rsidRDefault="001C2CF9" w:rsidP="001C2CF9">
      <w:pPr>
        <w:jc w:val="both"/>
        <w:rPr>
          <w:rFonts w:ascii="Times New Roman" w:hAnsi="Times New Roman" w:cs="Times New Roman"/>
        </w:rPr>
      </w:pPr>
    </w:p>
    <w:p w14:paraId="5EE3E2FA" w14:textId="77777777" w:rsidR="001C2CF9" w:rsidRPr="00007C71" w:rsidRDefault="00D032E9" w:rsidP="003C0304">
      <w:pPr>
        <w:pStyle w:val="Heading3"/>
        <w:numPr>
          <w:ilvl w:val="2"/>
          <w:numId w:val="15"/>
        </w:numPr>
      </w:pPr>
      <w:bookmarkStart w:id="155" w:name="_Toc36708857"/>
      <w:r>
        <w:t>Soil resistance (R</w:t>
      </w:r>
      <w:r w:rsidRPr="00D032E9">
        <w:rPr>
          <w:vertAlign w:val="subscript"/>
        </w:rPr>
        <w:t>soil</w:t>
      </w:r>
      <w:r>
        <w:t>)</w:t>
      </w:r>
      <w:bookmarkEnd w:id="155"/>
    </w:p>
    <w:p w14:paraId="67877AEB" w14:textId="77777777" w:rsidR="001C2CF9" w:rsidRPr="00007C71" w:rsidRDefault="001C2CF9" w:rsidP="001C2CF9">
      <w:pPr>
        <w:jc w:val="both"/>
        <w:rPr>
          <w:rFonts w:ascii="Times New Roman" w:hAnsi="Times New Roman" w:cs="Times New Roman"/>
        </w:rPr>
      </w:pPr>
      <w:r w:rsidRPr="00007C71">
        <w:rPr>
          <w:rFonts w:ascii="Times New Roman" w:hAnsi="Times New Roman" w:cs="Times New Roman"/>
        </w:rPr>
        <w:t>For bare soil a large range of resistance values has been observed and these have been documented by Massman et al. (2004) as shown in Fig x. This variation appears to be strongly influenced by soil wetness with drier soils tending to have lower resistances, evidence also suggests that soil type is important (Galbally &amp; Roy, 1980). Soil wetness is thought to limit O</w:t>
      </w:r>
      <w:r w:rsidRPr="00007C71">
        <w:rPr>
          <w:rFonts w:ascii="Times New Roman" w:hAnsi="Times New Roman" w:cs="Times New Roman"/>
          <w:vertAlign w:val="subscript"/>
        </w:rPr>
        <w:t>3</w:t>
      </w:r>
      <w:r w:rsidRPr="00007C71">
        <w:rPr>
          <w:rFonts w:ascii="Times New Roman" w:hAnsi="Times New Roman" w:cs="Times New Roman"/>
        </w:rPr>
        <w:t xml:space="preserve"> deposition by reducing the effective reactive surface due to the low solubility of O</w:t>
      </w:r>
      <w:r w:rsidRPr="00007C71">
        <w:rPr>
          <w:rFonts w:ascii="Times New Roman" w:hAnsi="Times New Roman" w:cs="Times New Roman"/>
          <w:vertAlign w:val="subscript"/>
        </w:rPr>
        <w:t>3</w:t>
      </w:r>
      <w:r w:rsidRPr="00007C71">
        <w:rPr>
          <w:rFonts w:ascii="Times New Roman" w:hAnsi="Times New Roman" w:cs="Times New Roman"/>
        </w:rPr>
        <w:t xml:space="preserve"> in water. </w:t>
      </w:r>
    </w:p>
    <w:p w14:paraId="53836B00" w14:textId="77777777" w:rsidR="001C2CF9" w:rsidRPr="00007C71" w:rsidRDefault="001C2CF9" w:rsidP="001C2CF9">
      <w:pPr>
        <w:jc w:val="both"/>
        <w:rPr>
          <w:rFonts w:ascii="Times New Roman" w:hAnsi="Times New Roman" w:cs="Times New Roman"/>
        </w:rPr>
      </w:pPr>
    </w:p>
    <w:p w14:paraId="73ACD2D6" w14:textId="77777777" w:rsidR="001C2CF9" w:rsidRPr="00007C71" w:rsidRDefault="001C2CF9" w:rsidP="001C2CF9">
      <w:pPr>
        <w:jc w:val="both"/>
        <w:rPr>
          <w:rFonts w:ascii="Times New Roman" w:hAnsi="Times New Roman" w:cs="Times New Roman"/>
        </w:rPr>
      </w:pPr>
    </w:p>
    <w:p w14:paraId="482154E7" w14:textId="77777777" w:rsidR="001C2CF9" w:rsidRPr="00007C71" w:rsidRDefault="001C2CF9" w:rsidP="001C2CF9">
      <w:pPr>
        <w:jc w:val="both"/>
        <w:rPr>
          <w:rFonts w:ascii="Times New Roman" w:hAnsi="Times New Roman" w:cs="Times New Roman"/>
        </w:rPr>
      </w:pPr>
    </w:p>
    <w:p w14:paraId="41C2F0D1" w14:textId="77777777" w:rsidR="001C2CF9" w:rsidRPr="00007C71" w:rsidRDefault="001C2CF9" w:rsidP="001C2CF9">
      <w:pPr>
        <w:jc w:val="both"/>
        <w:rPr>
          <w:rFonts w:ascii="Times New Roman" w:hAnsi="Times New Roman" w:cs="Times New Roman"/>
        </w:rPr>
      </w:pPr>
    </w:p>
    <w:p w14:paraId="6E9D6607" w14:textId="77777777" w:rsidR="001C2CF9" w:rsidRPr="00007C71" w:rsidRDefault="001C2CF9" w:rsidP="001C2CF9">
      <w:pPr>
        <w:jc w:val="both"/>
        <w:rPr>
          <w:rFonts w:ascii="Times New Roman" w:hAnsi="Times New Roman" w:cs="Times New Roman"/>
        </w:rPr>
      </w:pPr>
    </w:p>
    <w:p w14:paraId="27600E29" w14:textId="77777777" w:rsidR="001C2CF9" w:rsidRPr="00007C71" w:rsidRDefault="001C2CF9" w:rsidP="001C2CF9">
      <w:pPr>
        <w:pStyle w:val="SEITableFigureCaption"/>
        <w:rPr>
          <w:rFonts w:ascii="Times New Roman" w:hAnsi="Times New Roman" w:cs="Times New Roman"/>
          <w:b/>
          <w:bCs/>
        </w:rPr>
      </w:pPr>
      <w:r w:rsidRPr="00007C71">
        <w:rPr>
          <w:rFonts w:ascii="Times New Roman" w:hAnsi="Times New Roman" w:cs="Times New Roman"/>
          <w:b/>
          <w:bCs/>
        </w:rPr>
        <w:t>Fig. x. Summary of observationally based inferences for the intrinsic soil resistance (Rsoil) from Massman et al. (2004). The dotted line represents the DO</w:t>
      </w:r>
      <w:r w:rsidRPr="00007C71">
        <w:rPr>
          <w:rFonts w:ascii="Times New Roman" w:hAnsi="Times New Roman" w:cs="Times New Roman"/>
          <w:b/>
          <w:bCs/>
          <w:vertAlign w:val="subscript"/>
        </w:rPr>
        <w:t>3</w:t>
      </w:r>
      <w:r w:rsidRPr="00007C71">
        <w:rPr>
          <w:rFonts w:ascii="Times New Roman" w:hAnsi="Times New Roman" w:cs="Times New Roman"/>
          <w:b/>
          <w:bCs/>
        </w:rPr>
        <w:t>SE model value of  200 s/m.</w:t>
      </w:r>
    </w:p>
    <w:p w14:paraId="2B0BF8DD" w14:textId="77777777" w:rsidR="001C2CF9" w:rsidRPr="00007C71" w:rsidRDefault="001C2C20" w:rsidP="001C2CF9">
      <w:pPr>
        <w:pStyle w:val="SEIBodyTextNoIndent"/>
        <w:rPr>
          <w:rFonts w:ascii="Times New Roman" w:hAnsi="Times New Roman" w:cs="Times New Roman"/>
        </w:rPr>
      </w:pPr>
      <w:r w:rsidRPr="00007C71">
        <w:rPr>
          <w:rFonts w:ascii="Times New Roman" w:hAnsi="Times New Roman" w:cs="Times New Roman"/>
          <w:noProof/>
        </w:rPr>
        <w:drawing>
          <wp:anchor distT="0" distB="0" distL="114300" distR="114300" simplePos="0" relativeHeight="251657216" behindDoc="0" locked="0" layoutInCell="1" allowOverlap="1" wp14:anchorId="5D86B4AE" wp14:editId="13CE53AD">
            <wp:simplePos x="0" y="0"/>
            <wp:positionH relativeFrom="column">
              <wp:posOffset>0</wp:posOffset>
            </wp:positionH>
            <wp:positionV relativeFrom="paragraph">
              <wp:posOffset>192405</wp:posOffset>
            </wp:positionV>
            <wp:extent cx="5071110" cy="3576955"/>
            <wp:effectExtent l="0" t="0" r="0" b="0"/>
            <wp:wrapNone/>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71110" cy="3576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6F215" w14:textId="77777777" w:rsidR="001C2CF9" w:rsidRPr="00007C71" w:rsidRDefault="001C2CF9" w:rsidP="001C2CF9">
      <w:pPr>
        <w:pStyle w:val="SEIBodyTextNoIndent"/>
        <w:rPr>
          <w:rFonts w:ascii="Times New Roman" w:hAnsi="Times New Roman" w:cs="Times New Roman"/>
        </w:rPr>
      </w:pPr>
    </w:p>
    <w:p w14:paraId="7391C127" w14:textId="77777777" w:rsidR="001C2CF9" w:rsidRPr="00007C71" w:rsidRDefault="001C2CF9" w:rsidP="001C2CF9">
      <w:pPr>
        <w:pStyle w:val="SEIBodyTextNoIndent"/>
        <w:rPr>
          <w:rFonts w:ascii="Times New Roman" w:hAnsi="Times New Roman" w:cs="Times New Roman"/>
        </w:rPr>
      </w:pPr>
    </w:p>
    <w:p w14:paraId="39ABF7D8" w14:textId="77777777" w:rsidR="001C2CF9" w:rsidRPr="00007C71" w:rsidRDefault="001C2CF9" w:rsidP="001C2CF9">
      <w:pPr>
        <w:pStyle w:val="SEIBodyTextNoIndent"/>
        <w:rPr>
          <w:rFonts w:ascii="Times New Roman" w:hAnsi="Times New Roman" w:cs="Times New Roman"/>
        </w:rPr>
      </w:pPr>
    </w:p>
    <w:p w14:paraId="154FEAEB" w14:textId="77777777" w:rsidR="001C2CF9" w:rsidRPr="00007C71" w:rsidRDefault="001C2CF9" w:rsidP="001C2CF9">
      <w:pPr>
        <w:pStyle w:val="SEIBodyTextNoIndent"/>
        <w:rPr>
          <w:rFonts w:ascii="Times New Roman" w:hAnsi="Times New Roman" w:cs="Times New Roman"/>
        </w:rPr>
      </w:pPr>
    </w:p>
    <w:p w14:paraId="35F3FDDB" w14:textId="77777777" w:rsidR="001C2CF9" w:rsidRPr="00007C71" w:rsidRDefault="001C2CF9" w:rsidP="001C2CF9">
      <w:pPr>
        <w:pStyle w:val="SEIBodyTextNoIndent"/>
        <w:rPr>
          <w:rFonts w:ascii="Times New Roman" w:hAnsi="Times New Roman" w:cs="Times New Roman"/>
        </w:rPr>
      </w:pPr>
    </w:p>
    <w:p w14:paraId="6C5E9525" w14:textId="77777777" w:rsidR="001C2CF9" w:rsidRPr="00007C71" w:rsidRDefault="001C2CF9" w:rsidP="001C2CF9">
      <w:pPr>
        <w:pStyle w:val="SEIBodyTextNoIndent"/>
        <w:rPr>
          <w:rFonts w:ascii="Times New Roman" w:hAnsi="Times New Roman" w:cs="Times New Roman"/>
        </w:rPr>
      </w:pPr>
    </w:p>
    <w:p w14:paraId="038C9D70" w14:textId="77777777" w:rsidR="001C2CF9" w:rsidRPr="00007C71" w:rsidRDefault="001C2CF9" w:rsidP="001C2CF9">
      <w:pPr>
        <w:pStyle w:val="SEIBodyTextNoIndent"/>
        <w:rPr>
          <w:rFonts w:ascii="Times New Roman" w:hAnsi="Times New Roman" w:cs="Times New Roman"/>
        </w:rPr>
      </w:pPr>
    </w:p>
    <w:p w14:paraId="448081DE" w14:textId="77777777" w:rsidR="001C2CF9" w:rsidRPr="00007C71" w:rsidRDefault="001C2CF9" w:rsidP="001C2CF9">
      <w:pPr>
        <w:pStyle w:val="SEIBodyTextNoIndent"/>
        <w:rPr>
          <w:rFonts w:ascii="Times New Roman" w:hAnsi="Times New Roman" w:cs="Times New Roman"/>
        </w:rPr>
      </w:pPr>
    </w:p>
    <w:p w14:paraId="1102F3A0" w14:textId="77777777" w:rsidR="001C2CF9" w:rsidRPr="00007C71" w:rsidRDefault="001C2CF9" w:rsidP="001C2CF9">
      <w:pPr>
        <w:pStyle w:val="SEIBodyTextNoIndent"/>
        <w:rPr>
          <w:rFonts w:ascii="Times New Roman" w:hAnsi="Times New Roman" w:cs="Times New Roman"/>
        </w:rPr>
      </w:pPr>
    </w:p>
    <w:p w14:paraId="3948E9A9" w14:textId="77777777" w:rsidR="001C2CF9" w:rsidRPr="00007C71" w:rsidRDefault="001C2CF9" w:rsidP="001C2CF9">
      <w:pPr>
        <w:pStyle w:val="SEIBodyTextNoIndent"/>
        <w:rPr>
          <w:rFonts w:ascii="Times New Roman" w:hAnsi="Times New Roman" w:cs="Times New Roman"/>
        </w:rPr>
      </w:pPr>
    </w:p>
    <w:p w14:paraId="3D38DC80" w14:textId="77777777" w:rsidR="001C2CF9" w:rsidRPr="00007C71" w:rsidRDefault="001C2CF9" w:rsidP="001C2CF9">
      <w:pPr>
        <w:pStyle w:val="SEIBodyTextNoIndent"/>
        <w:rPr>
          <w:rFonts w:ascii="Times New Roman" w:hAnsi="Times New Roman" w:cs="Times New Roman"/>
        </w:rPr>
      </w:pPr>
    </w:p>
    <w:p w14:paraId="496FE7C0" w14:textId="77777777" w:rsidR="001C2CF9" w:rsidRPr="00007C71" w:rsidRDefault="001C2CF9" w:rsidP="001C2CF9">
      <w:pPr>
        <w:pStyle w:val="SEIBodyTextNoIndent"/>
        <w:rPr>
          <w:rFonts w:ascii="Times New Roman" w:hAnsi="Times New Roman" w:cs="Times New Roman"/>
        </w:rPr>
      </w:pPr>
    </w:p>
    <w:p w14:paraId="651A9501" w14:textId="77777777" w:rsidR="001C2CF9" w:rsidRPr="00007C71" w:rsidRDefault="001C2CF9" w:rsidP="001C2CF9">
      <w:pPr>
        <w:pStyle w:val="SEIBodyTextNoIndent"/>
        <w:rPr>
          <w:rFonts w:ascii="Times New Roman" w:hAnsi="Times New Roman" w:cs="Times New Roman"/>
        </w:rPr>
      </w:pPr>
    </w:p>
    <w:p w14:paraId="47D3228D" w14:textId="77777777" w:rsidR="001C2CF9" w:rsidRPr="00007C71" w:rsidRDefault="001C2CF9" w:rsidP="001C2CF9">
      <w:pPr>
        <w:pStyle w:val="SEIBodyTextNoIndent"/>
        <w:rPr>
          <w:rFonts w:ascii="Times New Roman" w:hAnsi="Times New Roman" w:cs="Times New Roman"/>
        </w:rPr>
      </w:pPr>
    </w:p>
    <w:p w14:paraId="09E1573D" w14:textId="77777777" w:rsidR="003C659F" w:rsidRPr="00007C71" w:rsidRDefault="001C2CF9" w:rsidP="001C2CF9">
      <w:pPr>
        <w:jc w:val="both"/>
        <w:rPr>
          <w:rFonts w:ascii="Times New Roman" w:hAnsi="Times New Roman" w:cs="Times New Roman"/>
        </w:rPr>
      </w:pPr>
      <w:r w:rsidRPr="00007C71">
        <w:rPr>
          <w:rFonts w:ascii="Times New Roman" w:hAnsi="Times New Roman" w:cs="Times New Roman"/>
        </w:rPr>
        <w:t>However, given the variability in the published values for R</w:t>
      </w:r>
      <w:r w:rsidRPr="00007C71">
        <w:rPr>
          <w:rFonts w:ascii="Times New Roman" w:hAnsi="Times New Roman" w:cs="Times New Roman"/>
          <w:vertAlign w:val="subscript"/>
        </w:rPr>
        <w:t>soil</w:t>
      </w:r>
      <w:r w:rsidRPr="00007C71">
        <w:rPr>
          <w:rFonts w:ascii="Times New Roman" w:hAnsi="Times New Roman" w:cs="Times New Roman"/>
        </w:rPr>
        <w:t xml:space="preserve"> the data seem too inconclusive for a detailed treatment of this deposition pathway and therefore single value</w:t>
      </w:r>
      <w:r w:rsidR="003C659F" w:rsidRPr="00007C71">
        <w:rPr>
          <w:rFonts w:ascii="Times New Roman" w:hAnsi="Times New Roman" w:cs="Times New Roman"/>
        </w:rPr>
        <w:t>s</w:t>
      </w:r>
      <w:r w:rsidRPr="00007C71">
        <w:rPr>
          <w:rFonts w:ascii="Times New Roman" w:hAnsi="Times New Roman" w:cs="Times New Roman"/>
        </w:rPr>
        <w:t xml:space="preserve"> for </w:t>
      </w:r>
      <w:r w:rsidR="003C659F" w:rsidRPr="00007C71">
        <w:rPr>
          <w:rFonts w:ascii="Times New Roman" w:hAnsi="Times New Roman" w:cs="Times New Roman"/>
        </w:rPr>
        <w:t xml:space="preserve">base values for </w:t>
      </w:r>
      <w:r w:rsidRPr="00007C71">
        <w:rPr>
          <w:rFonts w:ascii="Times New Roman" w:hAnsi="Times New Roman" w:cs="Times New Roman"/>
        </w:rPr>
        <w:t>R</w:t>
      </w:r>
      <w:r w:rsidRPr="00007C71">
        <w:rPr>
          <w:rFonts w:ascii="Times New Roman" w:hAnsi="Times New Roman" w:cs="Times New Roman"/>
          <w:vertAlign w:val="subscript"/>
        </w:rPr>
        <w:t>soil</w:t>
      </w:r>
      <w:r w:rsidR="003C659F" w:rsidRPr="00007C71">
        <w:rPr>
          <w:rFonts w:ascii="Times New Roman" w:hAnsi="Times New Roman" w:cs="Times New Roman"/>
          <w:vertAlign w:val="subscript"/>
        </w:rPr>
        <w:t>_Base</w:t>
      </w:r>
      <w:r w:rsidRPr="00007C71">
        <w:rPr>
          <w:rFonts w:ascii="Times New Roman" w:hAnsi="Times New Roman" w:cs="Times New Roman"/>
        </w:rPr>
        <w:t xml:space="preserve"> </w:t>
      </w:r>
      <w:r w:rsidR="003C659F" w:rsidRPr="00007C71">
        <w:rPr>
          <w:rFonts w:ascii="Times New Roman" w:hAnsi="Times New Roman" w:cs="Times New Roman"/>
        </w:rPr>
        <w:t>for different land-cover types have been identified by Simpson et al. (2003) as described in Table x.</w:t>
      </w:r>
    </w:p>
    <w:p w14:paraId="24DC74BC" w14:textId="77777777" w:rsidR="003C659F" w:rsidRPr="00007C71" w:rsidRDefault="003C659F" w:rsidP="001C2CF9">
      <w:pPr>
        <w:jc w:val="both"/>
        <w:rPr>
          <w:rFonts w:ascii="Times New Roman" w:hAnsi="Times New Roman" w:cs="Times New Roman"/>
        </w:rPr>
      </w:pPr>
    </w:p>
    <w:p w14:paraId="38772544" w14:textId="77777777" w:rsidR="003C659F" w:rsidRPr="00007C71" w:rsidRDefault="003C659F" w:rsidP="001C2CF9">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4"/>
        <w:gridCol w:w="4306"/>
      </w:tblGrid>
      <w:tr w:rsidR="003C659F" w:rsidRPr="00007C71" w14:paraId="11E5091B" w14:textId="77777777">
        <w:tc>
          <w:tcPr>
            <w:tcW w:w="4428" w:type="dxa"/>
            <w:shd w:val="clear" w:color="auto" w:fill="FFFF99"/>
          </w:tcPr>
          <w:p w14:paraId="4DDD7ACB" w14:textId="77777777" w:rsidR="003C659F" w:rsidRPr="00007C71" w:rsidRDefault="003C659F" w:rsidP="004A0D7A">
            <w:pPr>
              <w:jc w:val="both"/>
              <w:rPr>
                <w:rFonts w:ascii="Times New Roman" w:hAnsi="Times New Roman" w:cs="Times New Roman"/>
                <w:b/>
                <w:sz w:val="20"/>
                <w:szCs w:val="20"/>
              </w:rPr>
            </w:pPr>
            <w:r w:rsidRPr="00007C71">
              <w:rPr>
                <w:rFonts w:ascii="Times New Roman" w:hAnsi="Times New Roman" w:cs="Times New Roman"/>
                <w:b/>
                <w:sz w:val="20"/>
                <w:szCs w:val="20"/>
              </w:rPr>
              <w:t>Land-cover type</w:t>
            </w:r>
          </w:p>
        </w:tc>
        <w:tc>
          <w:tcPr>
            <w:tcW w:w="4428" w:type="dxa"/>
            <w:shd w:val="clear" w:color="auto" w:fill="FFFF99"/>
          </w:tcPr>
          <w:p w14:paraId="44BC9676" w14:textId="77777777" w:rsidR="003C659F" w:rsidRPr="00007C71" w:rsidRDefault="003C659F" w:rsidP="004A0D7A">
            <w:pPr>
              <w:jc w:val="both"/>
              <w:rPr>
                <w:rFonts w:ascii="Times New Roman" w:hAnsi="Times New Roman" w:cs="Times New Roman"/>
                <w:b/>
                <w:sz w:val="20"/>
                <w:szCs w:val="20"/>
              </w:rPr>
            </w:pPr>
            <w:r w:rsidRPr="00007C71">
              <w:rPr>
                <w:rFonts w:ascii="Times New Roman" w:hAnsi="Times New Roman" w:cs="Times New Roman"/>
                <w:b/>
                <w:sz w:val="20"/>
                <w:szCs w:val="20"/>
              </w:rPr>
              <w:t>R</w:t>
            </w:r>
            <w:r w:rsidRPr="00007C71">
              <w:rPr>
                <w:rFonts w:ascii="Times New Roman" w:hAnsi="Times New Roman" w:cs="Times New Roman"/>
                <w:b/>
                <w:sz w:val="20"/>
                <w:szCs w:val="20"/>
                <w:vertAlign w:val="subscript"/>
              </w:rPr>
              <w:t>soil_Base</w:t>
            </w:r>
            <w:r w:rsidRPr="00007C71">
              <w:rPr>
                <w:rFonts w:ascii="Times New Roman" w:hAnsi="Times New Roman" w:cs="Times New Roman"/>
                <w:b/>
                <w:sz w:val="20"/>
                <w:szCs w:val="20"/>
              </w:rPr>
              <w:t xml:space="preserve"> (s/m)</w:t>
            </w:r>
          </w:p>
        </w:tc>
      </w:tr>
      <w:tr w:rsidR="003C659F" w:rsidRPr="00007C71" w14:paraId="099CCBA1" w14:textId="77777777">
        <w:tc>
          <w:tcPr>
            <w:tcW w:w="4428" w:type="dxa"/>
          </w:tcPr>
          <w:p w14:paraId="1A9B1B4A" w14:textId="77777777" w:rsidR="003C659F" w:rsidRPr="00007C71" w:rsidRDefault="003C659F" w:rsidP="004A0D7A">
            <w:pPr>
              <w:jc w:val="both"/>
              <w:rPr>
                <w:rFonts w:ascii="Times New Roman" w:hAnsi="Times New Roman" w:cs="Times New Roman"/>
                <w:sz w:val="20"/>
                <w:szCs w:val="20"/>
              </w:rPr>
            </w:pPr>
            <w:r w:rsidRPr="00007C71">
              <w:rPr>
                <w:rFonts w:ascii="Times New Roman" w:hAnsi="Times New Roman" w:cs="Times New Roman"/>
                <w:sz w:val="20"/>
                <w:szCs w:val="20"/>
              </w:rPr>
              <w:t>Forests (CF, DF, NL, BL)</w:t>
            </w:r>
          </w:p>
        </w:tc>
        <w:tc>
          <w:tcPr>
            <w:tcW w:w="4428" w:type="dxa"/>
          </w:tcPr>
          <w:p w14:paraId="4B72AE7D" w14:textId="77777777" w:rsidR="003C659F" w:rsidRPr="00007C71" w:rsidRDefault="003C659F" w:rsidP="004A0D7A">
            <w:pPr>
              <w:jc w:val="both"/>
              <w:rPr>
                <w:rFonts w:ascii="Times New Roman" w:hAnsi="Times New Roman" w:cs="Times New Roman"/>
                <w:sz w:val="20"/>
                <w:szCs w:val="20"/>
              </w:rPr>
            </w:pPr>
            <w:r w:rsidRPr="00007C71">
              <w:rPr>
                <w:rFonts w:ascii="Times New Roman" w:hAnsi="Times New Roman" w:cs="Times New Roman"/>
                <w:sz w:val="20"/>
                <w:szCs w:val="20"/>
              </w:rPr>
              <w:t>200</w:t>
            </w:r>
          </w:p>
        </w:tc>
      </w:tr>
      <w:tr w:rsidR="003C659F" w:rsidRPr="00007C71" w14:paraId="1B44C4DE" w14:textId="77777777">
        <w:tc>
          <w:tcPr>
            <w:tcW w:w="4428" w:type="dxa"/>
          </w:tcPr>
          <w:p w14:paraId="5F3C8746" w14:textId="77777777" w:rsidR="003C659F" w:rsidRPr="00007C71" w:rsidRDefault="003C659F" w:rsidP="004A0D7A">
            <w:pPr>
              <w:jc w:val="both"/>
              <w:rPr>
                <w:rFonts w:ascii="Times New Roman" w:hAnsi="Times New Roman" w:cs="Times New Roman"/>
                <w:sz w:val="20"/>
                <w:szCs w:val="20"/>
              </w:rPr>
            </w:pPr>
            <w:r w:rsidRPr="00007C71">
              <w:rPr>
                <w:rFonts w:ascii="Times New Roman" w:hAnsi="Times New Roman" w:cs="Times New Roman"/>
                <w:sz w:val="20"/>
                <w:szCs w:val="20"/>
              </w:rPr>
              <w:t>Crops</w:t>
            </w:r>
          </w:p>
        </w:tc>
        <w:tc>
          <w:tcPr>
            <w:tcW w:w="4428" w:type="dxa"/>
          </w:tcPr>
          <w:p w14:paraId="301E7394" w14:textId="77777777" w:rsidR="003C659F" w:rsidRPr="00007C71" w:rsidRDefault="003C659F" w:rsidP="004A0D7A">
            <w:pPr>
              <w:jc w:val="both"/>
              <w:rPr>
                <w:rFonts w:ascii="Times New Roman" w:hAnsi="Times New Roman" w:cs="Times New Roman"/>
                <w:sz w:val="20"/>
                <w:szCs w:val="20"/>
              </w:rPr>
            </w:pPr>
            <w:r w:rsidRPr="00007C71">
              <w:rPr>
                <w:rFonts w:ascii="Times New Roman" w:hAnsi="Times New Roman" w:cs="Times New Roman"/>
                <w:sz w:val="20"/>
                <w:szCs w:val="20"/>
              </w:rPr>
              <w:t>200</w:t>
            </w:r>
          </w:p>
        </w:tc>
      </w:tr>
      <w:tr w:rsidR="003C659F" w:rsidRPr="00007C71" w14:paraId="00EEA246" w14:textId="77777777">
        <w:tc>
          <w:tcPr>
            <w:tcW w:w="4428" w:type="dxa"/>
          </w:tcPr>
          <w:p w14:paraId="384132CB" w14:textId="77777777" w:rsidR="003C659F" w:rsidRPr="00007C71" w:rsidRDefault="003C659F" w:rsidP="004A0D7A">
            <w:pPr>
              <w:jc w:val="both"/>
              <w:rPr>
                <w:rFonts w:ascii="Times New Roman" w:hAnsi="Times New Roman" w:cs="Times New Roman"/>
                <w:sz w:val="20"/>
                <w:szCs w:val="20"/>
              </w:rPr>
            </w:pPr>
            <w:r w:rsidRPr="00007C71">
              <w:rPr>
                <w:rFonts w:ascii="Times New Roman" w:hAnsi="Times New Roman" w:cs="Times New Roman"/>
                <w:sz w:val="20"/>
                <w:szCs w:val="20"/>
              </w:rPr>
              <w:t>Moorland</w:t>
            </w:r>
          </w:p>
        </w:tc>
        <w:tc>
          <w:tcPr>
            <w:tcW w:w="4428" w:type="dxa"/>
          </w:tcPr>
          <w:p w14:paraId="38466DCA" w14:textId="77777777" w:rsidR="003C659F" w:rsidRPr="00007C71" w:rsidRDefault="003C659F" w:rsidP="004A0D7A">
            <w:pPr>
              <w:jc w:val="both"/>
              <w:rPr>
                <w:rFonts w:ascii="Times New Roman" w:hAnsi="Times New Roman" w:cs="Times New Roman"/>
                <w:sz w:val="20"/>
                <w:szCs w:val="20"/>
              </w:rPr>
            </w:pPr>
            <w:r w:rsidRPr="00007C71">
              <w:rPr>
                <w:rFonts w:ascii="Times New Roman" w:hAnsi="Times New Roman" w:cs="Times New Roman"/>
                <w:sz w:val="20"/>
                <w:szCs w:val="20"/>
              </w:rPr>
              <w:t>400</w:t>
            </w:r>
          </w:p>
        </w:tc>
      </w:tr>
      <w:tr w:rsidR="003C659F" w:rsidRPr="00007C71" w14:paraId="17669CC5" w14:textId="77777777">
        <w:tc>
          <w:tcPr>
            <w:tcW w:w="4428" w:type="dxa"/>
          </w:tcPr>
          <w:p w14:paraId="5DD3FA45" w14:textId="77777777" w:rsidR="003C659F" w:rsidRPr="00007C71" w:rsidRDefault="003C659F" w:rsidP="004A0D7A">
            <w:pPr>
              <w:jc w:val="both"/>
              <w:rPr>
                <w:rFonts w:ascii="Times New Roman" w:hAnsi="Times New Roman" w:cs="Times New Roman"/>
                <w:sz w:val="20"/>
                <w:szCs w:val="20"/>
              </w:rPr>
            </w:pPr>
            <w:r w:rsidRPr="00007C71">
              <w:rPr>
                <w:rFonts w:ascii="Times New Roman" w:hAnsi="Times New Roman" w:cs="Times New Roman"/>
                <w:sz w:val="20"/>
                <w:szCs w:val="20"/>
              </w:rPr>
              <w:t>Grassland</w:t>
            </w:r>
          </w:p>
        </w:tc>
        <w:tc>
          <w:tcPr>
            <w:tcW w:w="4428" w:type="dxa"/>
          </w:tcPr>
          <w:p w14:paraId="283514AB" w14:textId="77777777" w:rsidR="003C659F" w:rsidRPr="00007C71" w:rsidRDefault="003C659F" w:rsidP="004A0D7A">
            <w:pPr>
              <w:jc w:val="both"/>
              <w:rPr>
                <w:rFonts w:ascii="Times New Roman" w:hAnsi="Times New Roman" w:cs="Times New Roman"/>
                <w:sz w:val="20"/>
                <w:szCs w:val="20"/>
              </w:rPr>
            </w:pPr>
            <w:r w:rsidRPr="00007C71">
              <w:rPr>
                <w:rFonts w:ascii="Times New Roman" w:hAnsi="Times New Roman" w:cs="Times New Roman"/>
                <w:sz w:val="20"/>
                <w:szCs w:val="20"/>
              </w:rPr>
              <w:t>1000</w:t>
            </w:r>
          </w:p>
        </w:tc>
      </w:tr>
      <w:tr w:rsidR="003C659F" w:rsidRPr="00007C71" w14:paraId="744A5794" w14:textId="77777777">
        <w:tc>
          <w:tcPr>
            <w:tcW w:w="4428" w:type="dxa"/>
          </w:tcPr>
          <w:p w14:paraId="5698F154" w14:textId="77777777" w:rsidR="003C659F" w:rsidRPr="00007C71" w:rsidRDefault="003C659F" w:rsidP="004A0D7A">
            <w:pPr>
              <w:jc w:val="both"/>
              <w:rPr>
                <w:rFonts w:ascii="Times New Roman" w:hAnsi="Times New Roman" w:cs="Times New Roman"/>
                <w:sz w:val="20"/>
                <w:szCs w:val="20"/>
              </w:rPr>
            </w:pPr>
            <w:r w:rsidRPr="00007C71">
              <w:rPr>
                <w:rFonts w:ascii="Times New Roman" w:hAnsi="Times New Roman" w:cs="Times New Roman"/>
                <w:sz w:val="20"/>
                <w:szCs w:val="20"/>
              </w:rPr>
              <w:t>Mediterranean Scrub</w:t>
            </w:r>
          </w:p>
        </w:tc>
        <w:tc>
          <w:tcPr>
            <w:tcW w:w="4428" w:type="dxa"/>
          </w:tcPr>
          <w:p w14:paraId="446F1375" w14:textId="77777777" w:rsidR="003C659F" w:rsidRPr="00007C71" w:rsidRDefault="003C659F" w:rsidP="004A0D7A">
            <w:pPr>
              <w:jc w:val="both"/>
              <w:rPr>
                <w:rFonts w:ascii="Times New Roman" w:hAnsi="Times New Roman" w:cs="Times New Roman"/>
                <w:sz w:val="20"/>
                <w:szCs w:val="20"/>
              </w:rPr>
            </w:pPr>
            <w:r w:rsidRPr="00007C71">
              <w:rPr>
                <w:rFonts w:ascii="Times New Roman" w:hAnsi="Times New Roman" w:cs="Times New Roman"/>
                <w:sz w:val="20"/>
                <w:szCs w:val="20"/>
              </w:rPr>
              <w:t>200</w:t>
            </w:r>
          </w:p>
        </w:tc>
      </w:tr>
    </w:tbl>
    <w:p w14:paraId="630EAE11" w14:textId="77777777" w:rsidR="001C2CF9" w:rsidRPr="00007C71" w:rsidRDefault="001C2CF9" w:rsidP="001C2CF9">
      <w:pPr>
        <w:jc w:val="both"/>
        <w:rPr>
          <w:rFonts w:ascii="Times New Roman" w:hAnsi="Times New Roman" w:cs="Times New Roman"/>
        </w:rPr>
      </w:pPr>
      <w:r w:rsidRPr="00007C71">
        <w:rPr>
          <w:rFonts w:ascii="Times New Roman" w:hAnsi="Times New Roman" w:cs="Times New Roman"/>
        </w:rPr>
        <w:t xml:space="preserve"> </w:t>
      </w:r>
    </w:p>
    <w:p w14:paraId="4538B232" w14:textId="77777777" w:rsidR="001C2CF9" w:rsidRPr="00007C71" w:rsidRDefault="003C659F" w:rsidP="001C2CF9">
      <w:pPr>
        <w:jc w:val="both"/>
        <w:rPr>
          <w:rFonts w:ascii="Times New Roman" w:hAnsi="Times New Roman" w:cs="Times New Roman"/>
        </w:rPr>
      </w:pPr>
      <w:r w:rsidRPr="00007C71">
        <w:rPr>
          <w:rFonts w:ascii="Times New Roman" w:hAnsi="Times New Roman" w:cs="Times New Roman"/>
        </w:rPr>
        <w:t>These R</w:t>
      </w:r>
      <w:r w:rsidRPr="00007C71">
        <w:rPr>
          <w:rFonts w:ascii="Times New Roman" w:hAnsi="Times New Roman" w:cs="Times New Roman"/>
          <w:vertAlign w:val="subscript"/>
        </w:rPr>
        <w:t>soil_Base</w:t>
      </w:r>
      <w:r w:rsidRPr="00007C71">
        <w:rPr>
          <w:rFonts w:ascii="Times New Roman" w:hAnsi="Times New Roman" w:cs="Times New Roman"/>
        </w:rPr>
        <w:t xml:space="preserve"> values are modified to account for low temperature and snow cover conditions according to :-</w:t>
      </w:r>
    </w:p>
    <w:p w14:paraId="2B18F0D9" w14:textId="77777777" w:rsidR="003C659F" w:rsidRPr="00007C71" w:rsidRDefault="003C659F" w:rsidP="001C2CF9">
      <w:pPr>
        <w:jc w:val="both"/>
        <w:rPr>
          <w:rFonts w:ascii="Times New Roman" w:hAnsi="Times New Roman" w:cs="Times New Roman"/>
        </w:rPr>
      </w:pPr>
    </w:p>
    <w:p w14:paraId="76DC6FA6" w14:textId="77777777" w:rsidR="003C659F" w:rsidRPr="00D032E9" w:rsidRDefault="003C659F" w:rsidP="00D032E9">
      <w:r w:rsidRPr="00D032E9">
        <w:t xml:space="preserve">Rsoil = Rsoil_Base + Rlow + 2000 </w:t>
      </w:r>
      <w:r w:rsidRPr="00D032E9">
        <w:sym w:font="Symbol" w:char="F064"/>
      </w:r>
      <w:r w:rsidRPr="00D032E9">
        <w:t>snow</w:t>
      </w:r>
    </w:p>
    <w:p w14:paraId="01B423B4" w14:textId="77777777" w:rsidR="003C659F" w:rsidRPr="00007C71" w:rsidRDefault="003C659F" w:rsidP="001C2CF9">
      <w:pPr>
        <w:jc w:val="both"/>
        <w:rPr>
          <w:rFonts w:ascii="Times New Roman" w:hAnsi="Times New Roman" w:cs="Times New Roman"/>
        </w:rPr>
      </w:pPr>
    </w:p>
    <w:p w14:paraId="76CA4F2F" w14:textId="77777777" w:rsidR="003C659F" w:rsidRPr="00007C71" w:rsidRDefault="003C659F" w:rsidP="001C2CF9">
      <w:pPr>
        <w:jc w:val="both"/>
        <w:rPr>
          <w:rFonts w:ascii="Times New Roman" w:hAnsi="Times New Roman" w:cs="Times New Roman"/>
        </w:rPr>
      </w:pPr>
      <w:r w:rsidRPr="00007C71">
        <w:rPr>
          <w:rFonts w:ascii="Times New Roman" w:hAnsi="Times New Roman" w:cs="Times New Roman"/>
        </w:rPr>
        <w:t xml:space="preserve">Where </w:t>
      </w:r>
      <w:r w:rsidRPr="00007C71">
        <w:rPr>
          <w:rFonts w:ascii="Times New Roman" w:hAnsi="Times New Roman" w:cs="Times New Roman"/>
        </w:rPr>
        <w:sym w:font="Symbol" w:char="F064"/>
      </w:r>
      <w:r w:rsidRPr="00007C71">
        <w:rPr>
          <w:rFonts w:ascii="Times New Roman" w:hAnsi="Times New Roman" w:cs="Times New Roman"/>
        </w:rPr>
        <w:t xml:space="preserve">snow is represented by </w:t>
      </w:r>
      <w:r w:rsidRPr="00007C71">
        <w:rPr>
          <w:rFonts w:ascii="Times New Roman" w:hAnsi="Times New Roman" w:cs="Times New Roman"/>
        </w:rPr>
        <w:sym w:font="Symbol" w:char="F064"/>
      </w:r>
      <w:r w:rsidRPr="00007C71">
        <w:rPr>
          <w:rFonts w:ascii="Times New Roman" w:hAnsi="Times New Roman" w:cs="Times New Roman"/>
        </w:rPr>
        <w:t>snow = 1 when snow is present and zero otherwise. R</w:t>
      </w:r>
      <w:r w:rsidRPr="00007C71">
        <w:rPr>
          <w:rFonts w:ascii="Times New Roman" w:hAnsi="Times New Roman" w:cs="Times New Roman"/>
          <w:vertAlign w:val="subscript"/>
        </w:rPr>
        <w:t>low</w:t>
      </w:r>
      <w:r w:rsidRPr="00007C71">
        <w:rPr>
          <w:rFonts w:ascii="Times New Roman" w:hAnsi="Times New Roman" w:cs="Times New Roman"/>
        </w:rPr>
        <w:t xml:space="preserve"> is calculated as :-</w:t>
      </w:r>
    </w:p>
    <w:p w14:paraId="4A4CB104" w14:textId="77777777" w:rsidR="003C659F" w:rsidRPr="00007C71" w:rsidRDefault="003C659F" w:rsidP="001C2CF9">
      <w:pPr>
        <w:jc w:val="both"/>
        <w:rPr>
          <w:rFonts w:ascii="Times New Roman" w:hAnsi="Times New Roman" w:cs="Times New Roman"/>
        </w:rPr>
      </w:pPr>
    </w:p>
    <w:p w14:paraId="7B2FC96E" w14:textId="77777777" w:rsidR="003C659F" w:rsidRPr="00D032E9" w:rsidRDefault="003C659F" w:rsidP="00D032E9">
      <w:r w:rsidRPr="00D032E9">
        <w:t xml:space="preserve">Rlow = 1000 e-(ToC+4) </w:t>
      </w:r>
    </w:p>
    <w:p w14:paraId="734F7F23" w14:textId="77777777" w:rsidR="001C2CF9" w:rsidRPr="00D032E9" w:rsidRDefault="001C2CF9" w:rsidP="00D032E9"/>
    <w:p w14:paraId="4BCD5D6C" w14:textId="77777777" w:rsidR="003C659F" w:rsidRPr="00D032E9" w:rsidRDefault="003C659F" w:rsidP="00D032E9">
      <w:r w:rsidRPr="00D032E9">
        <w:rPr>
          <w:highlight w:val="lightGray"/>
        </w:rPr>
        <w:t>For the DO3SE interface is assumed that Rsoil = Rsoil_Base since it is unlikely that the information on snow cover will be available as input to the modelling.</w:t>
      </w:r>
    </w:p>
    <w:p w14:paraId="2085CDE1" w14:textId="77777777" w:rsidR="003C659F" w:rsidRPr="00D032E9" w:rsidRDefault="003C659F" w:rsidP="00D032E9"/>
    <w:p w14:paraId="4837FBD1" w14:textId="77777777" w:rsidR="001C2CF9" w:rsidRPr="00007C71" w:rsidRDefault="003C659F" w:rsidP="001C2CF9">
      <w:pPr>
        <w:jc w:val="both"/>
        <w:rPr>
          <w:rFonts w:ascii="Times New Roman" w:hAnsi="Times New Roman" w:cs="Times New Roman"/>
        </w:rPr>
      </w:pPr>
      <w:r w:rsidRPr="00007C71">
        <w:rPr>
          <w:rFonts w:ascii="Times New Roman" w:hAnsi="Times New Roman" w:cs="Times New Roman"/>
        </w:rPr>
        <w:t>An R</w:t>
      </w:r>
      <w:r w:rsidRPr="00007C71">
        <w:rPr>
          <w:rFonts w:ascii="Times New Roman" w:hAnsi="Times New Roman" w:cs="Times New Roman"/>
          <w:vertAlign w:val="subscript"/>
        </w:rPr>
        <w:t>soil_Base</w:t>
      </w:r>
      <w:r w:rsidRPr="00007C71">
        <w:rPr>
          <w:rFonts w:ascii="Times New Roman" w:hAnsi="Times New Roman" w:cs="Times New Roman"/>
        </w:rPr>
        <w:t xml:space="preserve"> value of 200 s/m </w:t>
      </w:r>
      <w:r w:rsidR="001C2CF9" w:rsidRPr="00007C71">
        <w:rPr>
          <w:rFonts w:ascii="Times New Roman" w:hAnsi="Times New Roman" w:cs="Times New Roman"/>
        </w:rPr>
        <w:t>corresponds to a conductance of 0.5 cm/s, i.e. a potentially rather efficient deposition velocity. However, as discussed above, deposition is limited by the in-canopy resistance in series with R</w:t>
      </w:r>
      <w:r w:rsidR="001C2CF9" w:rsidRPr="00007C71">
        <w:rPr>
          <w:rFonts w:ascii="Times New Roman" w:hAnsi="Times New Roman" w:cs="Times New Roman"/>
          <w:vertAlign w:val="subscript"/>
        </w:rPr>
        <w:t>soil</w:t>
      </w:r>
      <w:r w:rsidR="001C2CF9" w:rsidRPr="00007C71">
        <w:rPr>
          <w:rFonts w:ascii="Times New Roman" w:hAnsi="Times New Roman" w:cs="Times New Roman"/>
        </w:rPr>
        <w:t>.</w:t>
      </w:r>
    </w:p>
    <w:p w14:paraId="26C45AEB" w14:textId="77777777" w:rsidR="001C2CF9" w:rsidRPr="00007C71" w:rsidRDefault="001C2CF9" w:rsidP="001C2CF9">
      <w:pPr>
        <w:pStyle w:val="SEIBodyTextNoIndent"/>
        <w:rPr>
          <w:rFonts w:ascii="Times New Roman" w:hAnsi="Times New Roman" w:cs="Times New Roman"/>
        </w:rPr>
      </w:pPr>
    </w:p>
    <w:p w14:paraId="55E0A29E" w14:textId="77777777" w:rsidR="006B5834" w:rsidRPr="00007C71" w:rsidRDefault="006B5834" w:rsidP="005002FD">
      <w:pPr>
        <w:autoSpaceDE w:val="0"/>
        <w:autoSpaceDN w:val="0"/>
        <w:adjustRightInd w:val="0"/>
        <w:rPr>
          <w:rFonts w:ascii="Times New Roman" w:hAnsi="Times New Roman" w:cs="Times New Roman"/>
        </w:rPr>
        <w:sectPr w:rsidR="006B5834" w:rsidRPr="00007C71">
          <w:pgSz w:w="12240" w:h="15840"/>
          <w:pgMar w:top="1440" w:right="1800" w:bottom="1440" w:left="1800" w:header="708" w:footer="708" w:gutter="0"/>
          <w:cols w:space="708"/>
          <w:docGrid w:linePitch="360"/>
        </w:sectPr>
      </w:pPr>
    </w:p>
    <w:p w14:paraId="25CB588C" w14:textId="77777777" w:rsidR="0026029B" w:rsidRPr="00007C71" w:rsidRDefault="0026029B" w:rsidP="0026029B">
      <w:pPr>
        <w:pStyle w:val="SEITableFigureCaption"/>
        <w:rPr>
          <w:rFonts w:ascii="Times New Roman" w:hAnsi="Times New Roman" w:cs="Times New Roman"/>
          <w:b/>
          <w:bCs/>
        </w:rPr>
      </w:pPr>
      <w:r w:rsidRPr="00007C71">
        <w:rPr>
          <w:rFonts w:ascii="Times New Roman" w:hAnsi="Times New Roman" w:cs="Times New Roman"/>
          <w:b/>
          <w:bCs/>
        </w:rPr>
        <w:lastRenderedPageBreak/>
        <w:t>Table (</w:t>
      </w:r>
      <w:r w:rsidRPr="00007C71">
        <w:rPr>
          <w:rFonts w:ascii="Times New Roman" w:hAnsi="Times New Roman" w:cs="Times New Roman"/>
          <w:b/>
          <w:bCs/>
          <w:highlight w:val="yellow"/>
        </w:rPr>
        <w:t>x</w:t>
      </w:r>
      <w:r w:rsidRPr="00007C71">
        <w:rPr>
          <w:rFonts w:ascii="Times New Roman" w:hAnsi="Times New Roman" w:cs="Times New Roman"/>
          <w:b/>
          <w:bCs/>
        </w:rPr>
        <w:t>)</w:t>
      </w:r>
      <w:r w:rsidRPr="00007C71">
        <w:rPr>
          <w:rFonts w:ascii="Times New Roman" w:hAnsi="Times New Roman" w:cs="Times New Roman"/>
          <w:b/>
          <w:bCs/>
        </w:rPr>
        <w:tab/>
        <w:t>Default deposition land-cover and species class parameters for f</w:t>
      </w:r>
      <w:r w:rsidRPr="00007C71">
        <w:rPr>
          <w:rFonts w:ascii="Times New Roman" w:hAnsi="Times New Roman" w:cs="Times New Roman"/>
          <w:b/>
          <w:bCs/>
          <w:vertAlign w:val="subscript"/>
        </w:rPr>
        <w:t>VPD</w:t>
      </w:r>
      <w:r w:rsidRPr="00007C71">
        <w:rPr>
          <w:rFonts w:ascii="Times New Roman" w:hAnsi="Times New Roman" w:cs="Times New Roman"/>
          <w:b/>
          <w:bCs/>
        </w:rPr>
        <w:t xml:space="preserve"> (VPD</w:t>
      </w:r>
      <w:r w:rsidRPr="00007C71">
        <w:rPr>
          <w:rFonts w:ascii="Times New Roman" w:hAnsi="Times New Roman" w:cs="Times New Roman"/>
          <w:b/>
          <w:bCs/>
          <w:vertAlign w:val="subscript"/>
        </w:rPr>
        <w:t>min</w:t>
      </w:r>
      <w:r w:rsidRPr="00007C71">
        <w:rPr>
          <w:rFonts w:ascii="Times New Roman" w:hAnsi="Times New Roman" w:cs="Times New Roman"/>
          <w:b/>
          <w:bCs/>
        </w:rPr>
        <w:t xml:space="preserve"> and VPD</w:t>
      </w:r>
      <w:r w:rsidRPr="00007C71">
        <w:rPr>
          <w:rFonts w:ascii="Times New Roman" w:hAnsi="Times New Roman" w:cs="Times New Roman"/>
          <w:b/>
          <w:bCs/>
          <w:vertAlign w:val="subscript"/>
        </w:rPr>
        <w:t>max</w:t>
      </w:r>
      <w:r w:rsidRPr="00007C71">
        <w:rPr>
          <w:rFonts w:ascii="Times New Roman" w:hAnsi="Times New Roman" w:cs="Times New Roman"/>
          <w:b/>
          <w:bCs/>
        </w:rPr>
        <w:t>) and f</w:t>
      </w:r>
      <w:r w:rsidRPr="00007C71">
        <w:rPr>
          <w:rFonts w:ascii="Times New Roman" w:hAnsi="Times New Roman" w:cs="Times New Roman"/>
          <w:b/>
          <w:bCs/>
          <w:vertAlign w:val="subscript"/>
        </w:rPr>
        <w:t>SWP</w:t>
      </w:r>
      <w:r w:rsidRPr="00007C71">
        <w:rPr>
          <w:rFonts w:ascii="Times New Roman" w:hAnsi="Times New Roman" w:cs="Times New Roman"/>
          <w:b/>
          <w:bCs/>
        </w:rPr>
        <w:t xml:space="preserve"> (SWP</w:t>
      </w:r>
      <w:r w:rsidRPr="00007C71">
        <w:rPr>
          <w:rFonts w:ascii="Times New Roman" w:hAnsi="Times New Roman" w:cs="Times New Roman"/>
          <w:b/>
          <w:bCs/>
          <w:vertAlign w:val="subscript"/>
        </w:rPr>
        <w:t>min</w:t>
      </w:r>
      <w:r w:rsidRPr="00007C71">
        <w:rPr>
          <w:rFonts w:ascii="Times New Roman" w:hAnsi="Times New Roman" w:cs="Times New Roman"/>
          <w:b/>
          <w:bCs/>
        </w:rPr>
        <w:t xml:space="preserve"> and SWP</w:t>
      </w:r>
      <w:r w:rsidRPr="00007C71">
        <w:rPr>
          <w:rFonts w:ascii="Times New Roman" w:hAnsi="Times New Roman" w:cs="Times New Roman"/>
          <w:b/>
          <w:bCs/>
          <w:vertAlign w:val="subscript"/>
        </w:rPr>
        <w:t>max</w:t>
      </w:r>
      <w:r w:rsidRPr="00007C71">
        <w:rPr>
          <w:rFonts w:ascii="Times New Roman" w:hAnsi="Times New Roman" w:cs="Times New Roman"/>
          <w:b/>
          <w:bCs/>
        </w:rPr>
        <w:t xml:space="preserve">) </w:t>
      </w:r>
      <w:commentRangeStart w:id="156"/>
      <w:r w:rsidRPr="00007C71">
        <w:rPr>
          <w:rFonts w:ascii="Times New Roman" w:hAnsi="Times New Roman" w:cs="Times New Roman"/>
          <w:b/>
          <w:bCs/>
        </w:rPr>
        <w:t>calculations</w:t>
      </w:r>
      <w:commentRangeEnd w:id="156"/>
      <w:r w:rsidR="001A0817" w:rsidRPr="00007C71">
        <w:rPr>
          <w:rStyle w:val="CommentReference"/>
          <w:rFonts w:ascii="Times New Roman" w:hAnsi="Times New Roman" w:cs="Times New Roman"/>
        </w:rPr>
        <w:commentReference w:id="156"/>
      </w:r>
      <w:r w:rsidRPr="00007C71">
        <w:rPr>
          <w:rFonts w:ascii="Times New Roman" w:hAnsi="Times New Roman" w:cs="Times New Roman"/>
          <w:b/>
          <w:bCs/>
        </w:rPr>
        <w:t>.</w:t>
      </w:r>
    </w:p>
    <w:p w14:paraId="0510C1D6" w14:textId="77777777" w:rsidR="0026029B" w:rsidRPr="00007C71" w:rsidRDefault="0026029B" w:rsidP="0026029B">
      <w:pPr>
        <w:autoSpaceDE w:val="0"/>
        <w:autoSpaceDN w:val="0"/>
        <w:adjustRightInd w:val="0"/>
        <w:rPr>
          <w:rFonts w:ascii="Times New Roman" w:hAnsi="Times New Roman" w:cs="Times New Roman"/>
        </w:rPr>
      </w:pPr>
    </w:p>
    <w:tbl>
      <w:tblPr>
        <w:tblW w:w="17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8"/>
        <w:gridCol w:w="1501"/>
        <w:gridCol w:w="1581"/>
        <w:gridCol w:w="827"/>
        <w:gridCol w:w="867"/>
        <w:gridCol w:w="867"/>
        <w:gridCol w:w="867"/>
        <w:gridCol w:w="8168"/>
      </w:tblGrid>
      <w:tr w:rsidR="008B0E07" w:rsidRPr="00007C71" w14:paraId="3B940C7F" w14:textId="77777777">
        <w:tc>
          <w:tcPr>
            <w:tcW w:w="2338" w:type="dxa"/>
            <w:shd w:val="clear" w:color="auto" w:fill="FFFF99"/>
          </w:tcPr>
          <w:p w14:paraId="6EE8F373"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Land-cover type &amp; Species</w:t>
            </w:r>
          </w:p>
        </w:tc>
        <w:tc>
          <w:tcPr>
            <w:tcW w:w="1501" w:type="dxa"/>
            <w:shd w:val="clear" w:color="auto" w:fill="FFFF99"/>
          </w:tcPr>
          <w:p w14:paraId="79D07244"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Climate region</w:t>
            </w:r>
          </w:p>
        </w:tc>
        <w:tc>
          <w:tcPr>
            <w:tcW w:w="1581" w:type="dxa"/>
            <w:shd w:val="clear" w:color="auto" w:fill="FFFF99"/>
          </w:tcPr>
          <w:p w14:paraId="4CBCA5B2" w14:textId="77777777" w:rsidR="008B0E07" w:rsidRPr="00007C71" w:rsidRDefault="008B0E07" w:rsidP="00FD4465">
            <w:pPr>
              <w:rPr>
                <w:rFonts w:ascii="Times New Roman" w:hAnsi="Times New Roman" w:cs="Times New Roman"/>
                <w:b/>
                <w:sz w:val="18"/>
                <w:szCs w:val="18"/>
                <w:lang w:val="pl-PL"/>
              </w:rPr>
            </w:pPr>
            <w:r w:rsidRPr="00007C71">
              <w:rPr>
                <w:rFonts w:ascii="Times New Roman" w:hAnsi="Times New Roman" w:cs="Times New Roman"/>
                <w:b/>
                <w:sz w:val="18"/>
                <w:szCs w:val="18"/>
                <w:lang w:val="pl-PL"/>
              </w:rPr>
              <w:t>VPD</w:t>
            </w:r>
            <w:r w:rsidRPr="00007C71">
              <w:rPr>
                <w:rFonts w:ascii="Times New Roman" w:hAnsi="Times New Roman" w:cs="Times New Roman"/>
                <w:b/>
                <w:sz w:val="18"/>
                <w:szCs w:val="18"/>
                <w:vertAlign w:val="subscript"/>
                <w:lang w:val="pl-PL"/>
              </w:rPr>
              <w:t>max</w:t>
            </w:r>
          </w:p>
        </w:tc>
        <w:tc>
          <w:tcPr>
            <w:tcW w:w="827" w:type="dxa"/>
            <w:shd w:val="clear" w:color="auto" w:fill="FFFF99"/>
          </w:tcPr>
          <w:p w14:paraId="7C2D7567"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VPD</w:t>
            </w:r>
            <w:r w:rsidRPr="00007C71">
              <w:rPr>
                <w:rFonts w:ascii="Times New Roman" w:hAnsi="Times New Roman" w:cs="Times New Roman"/>
                <w:b/>
                <w:sz w:val="18"/>
                <w:szCs w:val="18"/>
                <w:vertAlign w:val="subscript"/>
              </w:rPr>
              <w:t>min</w:t>
            </w:r>
          </w:p>
        </w:tc>
        <w:tc>
          <w:tcPr>
            <w:tcW w:w="867" w:type="dxa"/>
            <w:shd w:val="clear" w:color="auto" w:fill="FFFF99"/>
          </w:tcPr>
          <w:p w14:paraId="76FDE527"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VPD</w:t>
            </w:r>
            <w:r w:rsidRPr="00007C71">
              <w:rPr>
                <w:rFonts w:ascii="Times New Roman" w:hAnsi="Times New Roman" w:cs="Times New Roman"/>
                <w:b/>
                <w:sz w:val="18"/>
                <w:szCs w:val="18"/>
                <w:vertAlign w:val="subscript"/>
              </w:rPr>
              <w:t>crit</w:t>
            </w:r>
          </w:p>
        </w:tc>
        <w:tc>
          <w:tcPr>
            <w:tcW w:w="867" w:type="dxa"/>
            <w:shd w:val="clear" w:color="auto" w:fill="FFFF99"/>
          </w:tcPr>
          <w:p w14:paraId="054D0960"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SWP</w:t>
            </w:r>
            <w:r w:rsidR="00F361F3" w:rsidRPr="00007C71">
              <w:rPr>
                <w:rFonts w:ascii="Times New Roman" w:hAnsi="Times New Roman" w:cs="Times New Roman"/>
                <w:b/>
                <w:sz w:val="18"/>
                <w:szCs w:val="18"/>
                <w:vertAlign w:val="subscript"/>
              </w:rPr>
              <w:t>max</w:t>
            </w:r>
          </w:p>
        </w:tc>
        <w:tc>
          <w:tcPr>
            <w:tcW w:w="867" w:type="dxa"/>
            <w:shd w:val="clear" w:color="auto" w:fill="FFFF99"/>
          </w:tcPr>
          <w:p w14:paraId="776D5341"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SWP</w:t>
            </w:r>
            <w:r w:rsidR="00F361F3" w:rsidRPr="00007C71">
              <w:rPr>
                <w:rFonts w:ascii="Times New Roman" w:hAnsi="Times New Roman" w:cs="Times New Roman"/>
                <w:b/>
                <w:sz w:val="18"/>
                <w:szCs w:val="18"/>
                <w:vertAlign w:val="subscript"/>
              </w:rPr>
              <w:t>min</w:t>
            </w:r>
          </w:p>
        </w:tc>
        <w:tc>
          <w:tcPr>
            <w:tcW w:w="8168" w:type="dxa"/>
            <w:shd w:val="clear" w:color="auto" w:fill="FFFF99"/>
          </w:tcPr>
          <w:p w14:paraId="381FEB56"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 xml:space="preserve">Reference </w:t>
            </w:r>
          </w:p>
        </w:tc>
      </w:tr>
      <w:tr w:rsidR="008B0E07" w:rsidRPr="00007C71" w14:paraId="0BC60074" w14:textId="77777777">
        <w:tc>
          <w:tcPr>
            <w:tcW w:w="2338" w:type="dxa"/>
            <w:tcBorders>
              <w:bottom w:val="single" w:sz="4" w:space="0" w:color="auto"/>
            </w:tcBorders>
          </w:tcPr>
          <w:p w14:paraId="39B03E34" w14:textId="77777777" w:rsidR="008B0E07" w:rsidRPr="00007C71" w:rsidRDefault="008B0E07" w:rsidP="00FD4465">
            <w:pPr>
              <w:rPr>
                <w:rFonts w:ascii="Times New Roman" w:hAnsi="Times New Roman" w:cs="Times New Roman"/>
                <w:b/>
                <w:sz w:val="18"/>
                <w:szCs w:val="18"/>
              </w:rPr>
            </w:pPr>
          </w:p>
        </w:tc>
        <w:tc>
          <w:tcPr>
            <w:tcW w:w="1501" w:type="dxa"/>
            <w:tcBorders>
              <w:bottom w:val="single" w:sz="4" w:space="0" w:color="auto"/>
            </w:tcBorders>
          </w:tcPr>
          <w:p w14:paraId="394F111B" w14:textId="77777777" w:rsidR="008B0E07" w:rsidRPr="00007C71" w:rsidRDefault="008B0E07" w:rsidP="00FD4465">
            <w:pPr>
              <w:rPr>
                <w:rFonts w:ascii="Times New Roman" w:hAnsi="Times New Roman" w:cs="Times New Roman"/>
                <w:sz w:val="18"/>
                <w:szCs w:val="18"/>
              </w:rPr>
            </w:pPr>
          </w:p>
        </w:tc>
        <w:tc>
          <w:tcPr>
            <w:tcW w:w="1581" w:type="dxa"/>
            <w:tcBorders>
              <w:bottom w:val="single" w:sz="4" w:space="0" w:color="auto"/>
            </w:tcBorders>
          </w:tcPr>
          <w:p w14:paraId="295005D6" w14:textId="77777777" w:rsidR="008B0E07" w:rsidRPr="00007C71" w:rsidRDefault="008B0E07" w:rsidP="00FD4465">
            <w:pPr>
              <w:rPr>
                <w:rFonts w:ascii="Times New Roman" w:hAnsi="Times New Roman" w:cs="Times New Roman"/>
                <w:sz w:val="18"/>
                <w:szCs w:val="18"/>
                <w:lang w:val="pl-PL"/>
              </w:rPr>
            </w:pPr>
          </w:p>
        </w:tc>
        <w:tc>
          <w:tcPr>
            <w:tcW w:w="827" w:type="dxa"/>
            <w:tcBorders>
              <w:bottom w:val="single" w:sz="4" w:space="0" w:color="auto"/>
            </w:tcBorders>
          </w:tcPr>
          <w:p w14:paraId="7DFCB216" w14:textId="77777777" w:rsidR="008B0E07" w:rsidRPr="00007C71" w:rsidRDefault="008B0E07" w:rsidP="00FD4465">
            <w:pPr>
              <w:rPr>
                <w:rFonts w:ascii="Times New Roman" w:hAnsi="Times New Roman" w:cs="Times New Roman"/>
                <w:sz w:val="18"/>
                <w:szCs w:val="18"/>
                <w:lang w:val="pl-PL"/>
              </w:rPr>
            </w:pPr>
          </w:p>
        </w:tc>
        <w:tc>
          <w:tcPr>
            <w:tcW w:w="867" w:type="dxa"/>
            <w:tcBorders>
              <w:bottom w:val="single" w:sz="4" w:space="0" w:color="auto"/>
            </w:tcBorders>
          </w:tcPr>
          <w:p w14:paraId="624903E8" w14:textId="77777777" w:rsidR="008B0E07" w:rsidRPr="00007C71" w:rsidRDefault="008B0E07" w:rsidP="00FD4465">
            <w:pPr>
              <w:rPr>
                <w:rFonts w:ascii="Times New Roman" w:hAnsi="Times New Roman" w:cs="Times New Roman"/>
                <w:sz w:val="18"/>
                <w:szCs w:val="18"/>
                <w:lang w:val="pl-PL"/>
              </w:rPr>
            </w:pPr>
          </w:p>
        </w:tc>
        <w:tc>
          <w:tcPr>
            <w:tcW w:w="867" w:type="dxa"/>
            <w:tcBorders>
              <w:bottom w:val="single" w:sz="4" w:space="0" w:color="auto"/>
            </w:tcBorders>
          </w:tcPr>
          <w:p w14:paraId="2627B652" w14:textId="77777777" w:rsidR="008B0E07" w:rsidRPr="00007C71" w:rsidRDefault="008B0E07" w:rsidP="00FD4465">
            <w:pPr>
              <w:rPr>
                <w:rFonts w:ascii="Times New Roman" w:hAnsi="Times New Roman" w:cs="Times New Roman"/>
                <w:sz w:val="18"/>
                <w:szCs w:val="18"/>
                <w:lang w:val="pl-PL"/>
              </w:rPr>
            </w:pPr>
          </w:p>
        </w:tc>
        <w:tc>
          <w:tcPr>
            <w:tcW w:w="867" w:type="dxa"/>
            <w:tcBorders>
              <w:bottom w:val="single" w:sz="4" w:space="0" w:color="auto"/>
            </w:tcBorders>
          </w:tcPr>
          <w:p w14:paraId="5C8A35DD" w14:textId="77777777" w:rsidR="008B0E07" w:rsidRPr="00007C71" w:rsidRDefault="008B0E07" w:rsidP="00FD4465">
            <w:pPr>
              <w:rPr>
                <w:rFonts w:ascii="Times New Roman" w:hAnsi="Times New Roman" w:cs="Times New Roman"/>
                <w:sz w:val="18"/>
                <w:szCs w:val="18"/>
                <w:lang w:val="pl-PL"/>
              </w:rPr>
            </w:pPr>
          </w:p>
        </w:tc>
        <w:tc>
          <w:tcPr>
            <w:tcW w:w="8168" w:type="dxa"/>
            <w:tcBorders>
              <w:bottom w:val="single" w:sz="4" w:space="0" w:color="auto"/>
            </w:tcBorders>
          </w:tcPr>
          <w:p w14:paraId="3D414377" w14:textId="77777777" w:rsidR="008B0E07" w:rsidRPr="00007C71" w:rsidRDefault="008B0E07" w:rsidP="00FD4465">
            <w:pPr>
              <w:rPr>
                <w:rFonts w:ascii="Times New Roman" w:hAnsi="Times New Roman" w:cs="Times New Roman"/>
                <w:sz w:val="18"/>
                <w:szCs w:val="18"/>
                <w:lang w:val="pl-PL"/>
              </w:rPr>
            </w:pPr>
          </w:p>
        </w:tc>
      </w:tr>
      <w:tr w:rsidR="008B0E07" w:rsidRPr="00007C71" w14:paraId="55976403" w14:textId="77777777">
        <w:tc>
          <w:tcPr>
            <w:tcW w:w="2338" w:type="dxa"/>
            <w:shd w:val="clear" w:color="auto" w:fill="D9D9D9"/>
          </w:tcPr>
          <w:p w14:paraId="460C1BE9"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Coniferous Forests (CF)</w:t>
            </w:r>
          </w:p>
        </w:tc>
        <w:tc>
          <w:tcPr>
            <w:tcW w:w="1501" w:type="dxa"/>
            <w:shd w:val="clear" w:color="auto" w:fill="D9D9D9"/>
          </w:tcPr>
          <w:p w14:paraId="59979535" w14:textId="77777777" w:rsidR="008B0E07" w:rsidRPr="00007C71" w:rsidRDefault="008B0E07" w:rsidP="00FD4465">
            <w:pPr>
              <w:rPr>
                <w:rFonts w:ascii="Times New Roman" w:hAnsi="Times New Roman" w:cs="Times New Roman"/>
                <w:sz w:val="18"/>
                <w:szCs w:val="18"/>
              </w:rPr>
            </w:pPr>
          </w:p>
        </w:tc>
        <w:tc>
          <w:tcPr>
            <w:tcW w:w="1581" w:type="dxa"/>
            <w:shd w:val="clear" w:color="auto" w:fill="D9D9D9"/>
          </w:tcPr>
          <w:p w14:paraId="2743EABF"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0.6</w:t>
            </w:r>
          </w:p>
        </w:tc>
        <w:tc>
          <w:tcPr>
            <w:tcW w:w="827" w:type="dxa"/>
            <w:shd w:val="clear" w:color="auto" w:fill="D9D9D9"/>
          </w:tcPr>
          <w:p w14:paraId="739168B7"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3.3</w:t>
            </w:r>
          </w:p>
        </w:tc>
        <w:tc>
          <w:tcPr>
            <w:tcW w:w="867" w:type="dxa"/>
            <w:shd w:val="clear" w:color="auto" w:fill="D9D9D9"/>
          </w:tcPr>
          <w:p w14:paraId="2C6B31B0"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shd w:val="clear" w:color="auto" w:fill="D9D9D9"/>
          </w:tcPr>
          <w:p w14:paraId="275DF47F"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-0.76</w:t>
            </w:r>
          </w:p>
        </w:tc>
        <w:tc>
          <w:tcPr>
            <w:tcW w:w="867" w:type="dxa"/>
            <w:shd w:val="clear" w:color="auto" w:fill="D9D9D9"/>
          </w:tcPr>
          <w:p w14:paraId="5A797185"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-1.2</w:t>
            </w:r>
          </w:p>
        </w:tc>
        <w:tc>
          <w:tcPr>
            <w:tcW w:w="8168" w:type="dxa"/>
            <w:shd w:val="clear" w:color="auto" w:fill="D9D9D9"/>
          </w:tcPr>
          <w:p w14:paraId="0004DCCD"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8B0E07" w:rsidRPr="00007C71" w14:paraId="492F7394" w14:textId="77777777">
        <w:tc>
          <w:tcPr>
            <w:tcW w:w="2338" w:type="dxa"/>
          </w:tcPr>
          <w:p w14:paraId="2BE4A221"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 xml:space="preserve">Norway spruce </w:t>
            </w:r>
          </w:p>
          <w:p w14:paraId="7D2CA7EC"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Picea abies</w:t>
            </w:r>
            <w:r w:rsidRPr="00007C71">
              <w:rPr>
                <w:rFonts w:ascii="Times New Roman" w:hAnsi="Times New Roman" w:cs="Times New Roman"/>
                <w:sz w:val="18"/>
                <w:szCs w:val="18"/>
              </w:rPr>
              <w:t>)</w:t>
            </w:r>
          </w:p>
        </w:tc>
        <w:tc>
          <w:tcPr>
            <w:tcW w:w="1501" w:type="dxa"/>
          </w:tcPr>
          <w:p w14:paraId="35330411"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Northern Europe</w:t>
            </w:r>
          </w:p>
        </w:tc>
        <w:tc>
          <w:tcPr>
            <w:tcW w:w="1581" w:type="dxa"/>
          </w:tcPr>
          <w:p w14:paraId="012FD96B"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0.8</w:t>
            </w:r>
          </w:p>
        </w:tc>
        <w:tc>
          <w:tcPr>
            <w:tcW w:w="827" w:type="dxa"/>
          </w:tcPr>
          <w:p w14:paraId="23B49E29"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2.8</w:t>
            </w:r>
          </w:p>
        </w:tc>
        <w:tc>
          <w:tcPr>
            <w:tcW w:w="867" w:type="dxa"/>
          </w:tcPr>
          <w:p w14:paraId="63245EE3"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tcPr>
          <w:p w14:paraId="05592790" w14:textId="77777777" w:rsidR="008B0E07" w:rsidRPr="00007C71" w:rsidRDefault="008B0E07" w:rsidP="00FD4465">
            <w:pPr>
              <w:rPr>
                <w:rFonts w:ascii="Times New Roman" w:hAnsi="Times New Roman" w:cs="Times New Roman"/>
                <w:sz w:val="18"/>
                <w:szCs w:val="18"/>
              </w:rPr>
            </w:pPr>
            <w:commentRangeStart w:id="157"/>
            <w:r w:rsidRPr="00007C71">
              <w:rPr>
                <w:rFonts w:ascii="Times New Roman" w:hAnsi="Times New Roman" w:cs="Times New Roman"/>
                <w:sz w:val="18"/>
                <w:szCs w:val="18"/>
              </w:rPr>
              <w:t>15*</w:t>
            </w:r>
            <w:commentRangeEnd w:id="157"/>
            <w:r w:rsidRPr="00007C71">
              <w:rPr>
                <w:rStyle w:val="CommentReference"/>
                <w:rFonts w:ascii="Times New Roman" w:hAnsi="Times New Roman" w:cs="Times New Roman"/>
              </w:rPr>
              <w:commentReference w:id="157"/>
            </w:r>
            <w:r w:rsidR="0016045A" w:rsidRPr="00007C71">
              <w:rPr>
                <w:rFonts w:ascii="Times New Roman" w:hAnsi="Times New Roman" w:cs="Times New Roman"/>
                <w:sz w:val="18"/>
                <w:szCs w:val="18"/>
              </w:rPr>
              <w:t xml:space="preserve"> </w:t>
            </w:r>
          </w:p>
        </w:tc>
        <w:tc>
          <w:tcPr>
            <w:tcW w:w="867" w:type="dxa"/>
          </w:tcPr>
          <w:p w14:paraId="484F691F"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1*</w:t>
            </w:r>
          </w:p>
        </w:tc>
        <w:tc>
          <w:tcPr>
            <w:tcW w:w="8168" w:type="dxa"/>
          </w:tcPr>
          <w:p w14:paraId="2980B1BD"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UNECE (2004)</w:t>
            </w:r>
            <w:r w:rsidR="009B31EE" w:rsidRPr="00007C71">
              <w:rPr>
                <w:rFonts w:ascii="Times New Roman" w:hAnsi="Times New Roman" w:cs="Times New Roman"/>
                <w:sz w:val="18"/>
                <w:szCs w:val="18"/>
              </w:rPr>
              <w:t xml:space="preserve">; </w:t>
            </w:r>
            <w:r w:rsidR="009B31EE" w:rsidRPr="00007C71">
              <w:rPr>
                <w:rFonts w:ascii="Times New Roman" w:hAnsi="Times New Roman" w:cs="Times New Roman"/>
                <w:color w:val="339966"/>
                <w:sz w:val="18"/>
                <w:szCs w:val="18"/>
              </w:rPr>
              <w:t>Hansson et al. (in prep); Zimmerman et al;</w:t>
            </w:r>
            <w:r w:rsidR="009B31EE" w:rsidRPr="00007C71">
              <w:rPr>
                <w:rFonts w:ascii="Times New Roman" w:hAnsi="Times New Roman" w:cs="Times New Roman"/>
                <w:color w:val="339966"/>
              </w:rPr>
              <w:t xml:space="preserve"> </w:t>
            </w:r>
            <w:r w:rsidR="009B31EE" w:rsidRPr="00007C71">
              <w:rPr>
                <w:rFonts w:ascii="Times New Roman" w:hAnsi="Times New Roman" w:cs="Times New Roman"/>
                <w:color w:val="339966"/>
                <w:sz w:val="18"/>
                <w:szCs w:val="18"/>
              </w:rPr>
              <w:t>Sellin. (1997). (1988</w:t>
            </w:r>
            <w:r w:rsidR="009B31EE" w:rsidRPr="00007C71">
              <w:rPr>
                <w:rFonts w:ascii="Times New Roman" w:hAnsi="Times New Roman" w:cs="Times New Roman"/>
                <w:sz w:val="18"/>
                <w:szCs w:val="18"/>
              </w:rPr>
              <w:t>);</w:t>
            </w:r>
          </w:p>
        </w:tc>
      </w:tr>
      <w:tr w:rsidR="008B0E07" w:rsidRPr="00007C71" w14:paraId="2E5995CE" w14:textId="77777777">
        <w:tc>
          <w:tcPr>
            <w:tcW w:w="2338" w:type="dxa"/>
            <w:tcBorders>
              <w:bottom w:val="single" w:sz="4" w:space="0" w:color="auto"/>
            </w:tcBorders>
          </w:tcPr>
          <w:p w14:paraId="3C71DF64"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Scots Pine</w:t>
            </w:r>
          </w:p>
          <w:p w14:paraId="7793C502"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Pinus sylvestris</w:t>
            </w:r>
            <w:r w:rsidRPr="00007C71">
              <w:rPr>
                <w:rFonts w:ascii="Times New Roman" w:hAnsi="Times New Roman" w:cs="Times New Roman"/>
                <w:sz w:val="18"/>
                <w:szCs w:val="18"/>
              </w:rPr>
              <w:t>)</w:t>
            </w:r>
          </w:p>
        </w:tc>
        <w:tc>
          <w:tcPr>
            <w:tcW w:w="1501" w:type="dxa"/>
            <w:tcBorders>
              <w:bottom w:val="single" w:sz="4" w:space="0" w:color="auto"/>
            </w:tcBorders>
          </w:tcPr>
          <w:p w14:paraId="7AF9DB14"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1581" w:type="dxa"/>
            <w:tcBorders>
              <w:bottom w:val="single" w:sz="4" w:space="0" w:color="auto"/>
            </w:tcBorders>
          </w:tcPr>
          <w:p w14:paraId="5E568A1F"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rPr>
              <w:t>0.6</w:t>
            </w:r>
          </w:p>
        </w:tc>
        <w:tc>
          <w:tcPr>
            <w:tcW w:w="827" w:type="dxa"/>
            <w:tcBorders>
              <w:bottom w:val="single" w:sz="4" w:space="0" w:color="auto"/>
            </w:tcBorders>
          </w:tcPr>
          <w:p w14:paraId="38FDAAD8"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rPr>
              <w:t>2.8</w:t>
            </w:r>
          </w:p>
        </w:tc>
        <w:tc>
          <w:tcPr>
            <w:tcW w:w="867" w:type="dxa"/>
            <w:tcBorders>
              <w:bottom w:val="single" w:sz="4" w:space="0" w:color="auto"/>
            </w:tcBorders>
          </w:tcPr>
          <w:p w14:paraId="768FE34D"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tcBorders>
              <w:bottom w:val="single" w:sz="4" w:space="0" w:color="auto"/>
            </w:tcBorders>
          </w:tcPr>
          <w:p w14:paraId="09100214"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rPr>
              <w:t>-0.7</w:t>
            </w:r>
          </w:p>
        </w:tc>
        <w:tc>
          <w:tcPr>
            <w:tcW w:w="867" w:type="dxa"/>
            <w:tcBorders>
              <w:bottom w:val="single" w:sz="4" w:space="0" w:color="auto"/>
            </w:tcBorders>
          </w:tcPr>
          <w:p w14:paraId="462C6B8B"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rPr>
              <w:t>-1.5</w:t>
            </w:r>
          </w:p>
        </w:tc>
        <w:tc>
          <w:tcPr>
            <w:tcW w:w="8168" w:type="dxa"/>
            <w:tcBorders>
              <w:bottom w:val="single" w:sz="4" w:space="0" w:color="auto"/>
            </w:tcBorders>
          </w:tcPr>
          <w:p w14:paraId="312688C4" w14:textId="77777777" w:rsidR="008B0E07" w:rsidRPr="00007C71" w:rsidRDefault="008B0E07" w:rsidP="00FD4465">
            <w:pPr>
              <w:rPr>
                <w:rFonts w:ascii="Times New Roman" w:hAnsi="Times New Roman" w:cs="Times New Roman"/>
                <w:sz w:val="18"/>
                <w:szCs w:val="18"/>
              </w:rPr>
            </w:pPr>
            <w:r w:rsidRPr="000F52A7">
              <w:rPr>
                <w:rFonts w:ascii="Times New Roman" w:hAnsi="Times New Roman" w:cs="Times New Roman"/>
                <w:sz w:val="18"/>
                <w:szCs w:val="18"/>
                <w:lang w:val="fr-FR"/>
              </w:rPr>
              <w:t>UNECE (2004)</w:t>
            </w:r>
            <w:r w:rsidR="004E0790" w:rsidRPr="000F52A7">
              <w:rPr>
                <w:rFonts w:ascii="Times New Roman" w:hAnsi="Times New Roman" w:cs="Times New Roman"/>
                <w:sz w:val="18"/>
                <w:szCs w:val="18"/>
                <w:lang w:val="fr-FR"/>
              </w:rPr>
              <w:t xml:space="preserve">; </w:t>
            </w:r>
            <w:r w:rsidR="004E0790" w:rsidRPr="000F52A7">
              <w:rPr>
                <w:rFonts w:ascii="Times New Roman" w:hAnsi="Times New Roman" w:cs="Times New Roman"/>
                <w:color w:val="339966"/>
                <w:sz w:val="18"/>
                <w:szCs w:val="18"/>
                <w:lang w:val="fr-FR"/>
              </w:rPr>
              <w:t xml:space="preserve">Beadle et al. (1985); Sturm et al. </w:t>
            </w:r>
            <w:r w:rsidR="004E0790" w:rsidRPr="00007C71">
              <w:rPr>
                <w:rFonts w:ascii="Times New Roman" w:hAnsi="Times New Roman" w:cs="Times New Roman"/>
                <w:color w:val="339966"/>
                <w:sz w:val="18"/>
                <w:szCs w:val="18"/>
              </w:rPr>
              <w:t>(1998); Ng. (1979); Whitehead et al</w:t>
            </w:r>
            <w:r w:rsidR="004E0790" w:rsidRPr="00007C71">
              <w:rPr>
                <w:rFonts w:ascii="Times New Roman" w:hAnsi="Times New Roman" w:cs="Times New Roman"/>
                <w:sz w:val="18"/>
                <w:szCs w:val="18"/>
              </w:rPr>
              <w:t>. (1984)</w:t>
            </w:r>
          </w:p>
        </w:tc>
      </w:tr>
      <w:tr w:rsidR="008B0E07" w:rsidRPr="00007C71" w14:paraId="37C5ECB8" w14:textId="77777777">
        <w:tc>
          <w:tcPr>
            <w:tcW w:w="2338" w:type="dxa"/>
          </w:tcPr>
          <w:p w14:paraId="3DD4C811"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Norway Spruce</w:t>
            </w:r>
          </w:p>
          <w:p w14:paraId="270C11EA"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Picea abies</w:t>
            </w:r>
            <w:r w:rsidRPr="00007C71">
              <w:rPr>
                <w:rFonts w:ascii="Times New Roman" w:hAnsi="Times New Roman" w:cs="Times New Roman"/>
                <w:sz w:val="18"/>
                <w:szCs w:val="18"/>
              </w:rPr>
              <w:t>)</w:t>
            </w:r>
          </w:p>
        </w:tc>
        <w:tc>
          <w:tcPr>
            <w:tcW w:w="1501" w:type="dxa"/>
          </w:tcPr>
          <w:p w14:paraId="1517FA67"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Continental Central Europe</w:t>
            </w:r>
          </w:p>
        </w:tc>
        <w:tc>
          <w:tcPr>
            <w:tcW w:w="1581" w:type="dxa"/>
          </w:tcPr>
          <w:p w14:paraId="53EE0454"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rPr>
              <w:t>0.5</w:t>
            </w:r>
          </w:p>
        </w:tc>
        <w:tc>
          <w:tcPr>
            <w:tcW w:w="827" w:type="dxa"/>
          </w:tcPr>
          <w:p w14:paraId="6D28EC38" w14:textId="77777777" w:rsidR="008B0E07" w:rsidRPr="00007C71" w:rsidRDefault="00402287" w:rsidP="00FD4465">
            <w:pPr>
              <w:rPr>
                <w:rFonts w:ascii="Times New Roman" w:hAnsi="Times New Roman" w:cs="Times New Roman"/>
                <w:sz w:val="18"/>
                <w:szCs w:val="18"/>
                <w:lang w:val="da-DK"/>
              </w:rPr>
            </w:pPr>
            <w:r w:rsidRPr="00007C71">
              <w:rPr>
                <w:rFonts w:ascii="Times New Roman" w:hAnsi="Times New Roman" w:cs="Times New Roman"/>
                <w:sz w:val="18"/>
                <w:szCs w:val="18"/>
                <w:lang w:val="da-DK"/>
              </w:rPr>
              <w:t>3.0</w:t>
            </w:r>
          </w:p>
        </w:tc>
        <w:tc>
          <w:tcPr>
            <w:tcW w:w="867" w:type="dxa"/>
          </w:tcPr>
          <w:p w14:paraId="55FB1B26" w14:textId="77777777" w:rsidR="008B0E07" w:rsidRPr="00007C71" w:rsidRDefault="00402287" w:rsidP="00FD4465">
            <w:pPr>
              <w:rPr>
                <w:rFonts w:ascii="Times New Roman" w:hAnsi="Times New Roman" w:cs="Times New Roman"/>
                <w:sz w:val="18"/>
                <w:szCs w:val="18"/>
                <w:lang w:val="da-DK"/>
              </w:rPr>
            </w:pPr>
            <w:r w:rsidRPr="00007C71">
              <w:rPr>
                <w:rFonts w:ascii="Times New Roman" w:hAnsi="Times New Roman" w:cs="Times New Roman"/>
                <w:sz w:val="18"/>
                <w:szCs w:val="18"/>
                <w:lang w:val="da-DK"/>
              </w:rPr>
              <w:t>-</w:t>
            </w:r>
          </w:p>
        </w:tc>
        <w:tc>
          <w:tcPr>
            <w:tcW w:w="867" w:type="dxa"/>
          </w:tcPr>
          <w:p w14:paraId="1D4D75EC" w14:textId="77777777" w:rsidR="008B0E07" w:rsidRPr="00007C71" w:rsidRDefault="00402287" w:rsidP="00FD4465">
            <w:pPr>
              <w:rPr>
                <w:rFonts w:ascii="Times New Roman" w:hAnsi="Times New Roman" w:cs="Times New Roman"/>
                <w:sz w:val="18"/>
                <w:szCs w:val="18"/>
                <w:lang w:val="da-DK"/>
              </w:rPr>
            </w:pPr>
            <w:r w:rsidRPr="00007C71">
              <w:rPr>
                <w:rFonts w:ascii="Times New Roman" w:hAnsi="Times New Roman" w:cs="Times New Roman"/>
                <w:sz w:val="18"/>
                <w:szCs w:val="18"/>
                <w:lang w:val="da-DK"/>
              </w:rPr>
              <w:t>-0.05</w:t>
            </w:r>
          </w:p>
        </w:tc>
        <w:tc>
          <w:tcPr>
            <w:tcW w:w="867" w:type="dxa"/>
          </w:tcPr>
          <w:p w14:paraId="3FB18E8A" w14:textId="77777777" w:rsidR="008B0E07" w:rsidRPr="00007C71" w:rsidRDefault="00402287" w:rsidP="00FD4465">
            <w:pPr>
              <w:rPr>
                <w:rFonts w:ascii="Times New Roman" w:hAnsi="Times New Roman" w:cs="Times New Roman"/>
                <w:sz w:val="18"/>
                <w:szCs w:val="18"/>
                <w:lang w:val="da-DK"/>
              </w:rPr>
            </w:pPr>
            <w:r w:rsidRPr="00007C71">
              <w:rPr>
                <w:rFonts w:ascii="Times New Roman" w:hAnsi="Times New Roman" w:cs="Times New Roman"/>
                <w:sz w:val="18"/>
                <w:szCs w:val="18"/>
                <w:lang w:val="da-DK"/>
              </w:rPr>
              <w:t>-0.5</w:t>
            </w:r>
          </w:p>
        </w:tc>
        <w:tc>
          <w:tcPr>
            <w:tcW w:w="8168" w:type="dxa"/>
          </w:tcPr>
          <w:p w14:paraId="19B619A1" w14:textId="77777777" w:rsidR="008B0E07" w:rsidRPr="00007C71" w:rsidRDefault="008B0E07" w:rsidP="00FD4465">
            <w:pPr>
              <w:rPr>
                <w:rFonts w:ascii="Times New Roman" w:hAnsi="Times New Roman" w:cs="Times New Roman"/>
                <w:sz w:val="18"/>
                <w:szCs w:val="18"/>
                <w:lang w:val="da-DK"/>
              </w:rPr>
            </w:pPr>
            <w:r w:rsidRPr="00007C71">
              <w:rPr>
                <w:rFonts w:ascii="Times New Roman" w:hAnsi="Times New Roman" w:cs="Times New Roman"/>
                <w:sz w:val="18"/>
                <w:szCs w:val="18"/>
                <w:lang w:val="da-DK"/>
              </w:rPr>
              <w:t>UNECE (2004)</w:t>
            </w:r>
            <w:r w:rsidR="0016045A" w:rsidRPr="00007C71">
              <w:rPr>
                <w:rFonts w:ascii="Times New Roman" w:hAnsi="Times New Roman" w:cs="Times New Roman"/>
                <w:sz w:val="18"/>
                <w:szCs w:val="18"/>
                <w:lang w:val="da-DK"/>
              </w:rPr>
              <w:t>;</w:t>
            </w:r>
            <w:r w:rsidRPr="00007C71">
              <w:rPr>
                <w:rFonts w:ascii="Times New Roman" w:hAnsi="Times New Roman" w:cs="Times New Roman"/>
                <w:color w:val="339966"/>
                <w:sz w:val="18"/>
                <w:szCs w:val="18"/>
                <w:lang w:val="da-DK"/>
              </w:rPr>
              <w:t xml:space="preserve"> </w:t>
            </w:r>
            <w:r w:rsidR="0016045A" w:rsidRPr="00007C71">
              <w:rPr>
                <w:rFonts w:ascii="Times New Roman" w:hAnsi="Times New Roman" w:cs="Times New Roman"/>
                <w:color w:val="339966"/>
                <w:sz w:val="18"/>
                <w:szCs w:val="18"/>
                <w:lang w:val="da-DK"/>
              </w:rPr>
              <w:t>Zweifel et al. (2000,2001,2002); Braun et al. (in prep)</w:t>
            </w:r>
          </w:p>
          <w:p w14:paraId="7A01F2A0" w14:textId="77777777" w:rsidR="008B0E07" w:rsidRPr="00007C71" w:rsidRDefault="008B0E07" w:rsidP="00FD4465">
            <w:pPr>
              <w:rPr>
                <w:rFonts w:ascii="Times New Roman" w:hAnsi="Times New Roman" w:cs="Times New Roman"/>
                <w:sz w:val="18"/>
                <w:szCs w:val="18"/>
                <w:lang w:val="da-DK"/>
              </w:rPr>
            </w:pPr>
          </w:p>
        </w:tc>
      </w:tr>
      <w:tr w:rsidR="008B0E07" w:rsidRPr="00007C71" w14:paraId="77D40A7A" w14:textId="77777777">
        <w:tc>
          <w:tcPr>
            <w:tcW w:w="2338" w:type="dxa"/>
            <w:tcBorders>
              <w:bottom w:val="single" w:sz="4" w:space="0" w:color="auto"/>
            </w:tcBorders>
            <w:shd w:val="clear" w:color="auto" w:fill="D9D9D9"/>
          </w:tcPr>
          <w:p w14:paraId="3F172DC7"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Deciduous Forests</w:t>
            </w:r>
          </w:p>
          <w:p w14:paraId="77440A73"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(DF)</w:t>
            </w:r>
          </w:p>
        </w:tc>
        <w:tc>
          <w:tcPr>
            <w:tcW w:w="1501" w:type="dxa"/>
            <w:tcBorders>
              <w:bottom w:val="single" w:sz="4" w:space="0" w:color="auto"/>
            </w:tcBorders>
            <w:shd w:val="clear" w:color="auto" w:fill="D9D9D9"/>
          </w:tcPr>
          <w:p w14:paraId="0851D1D8" w14:textId="77777777" w:rsidR="008B0E07" w:rsidRPr="00007C71" w:rsidRDefault="008B0E07" w:rsidP="00FD4465">
            <w:pPr>
              <w:rPr>
                <w:rFonts w:ascii="Times New Roman" w:hAnsi="Times New Roman" w:cs="Times New Roman"/>
                <w:sz w:val="18"/>
                <w:szCs w:val="18"/>
              </w:rPr>
            </w:pPr>
          </w:p>
        </w:tc>
        <w:tc>
          <w:tcPr>
            <w:tcW w:w="1581" w:type="dxa"/>
            <w:tcBorders>
              <w:bottom w:val="single" w:sz="4" w:space="0" w:color="auto"/>
            </w:tcBorders>
            <w:shd w:val="clear" w:color="auto" w:fill="D9D9D9"/>
          </w:tcPr>
          <w:p w14:paraId="45EC0CE2"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0.93</w:t>
            </w:r>
          </w:p>
        </w:tc>
        <w:tc>
          <w:tcPr>
            <w:tcW w:w="827" w:type="dxa"/>
            <w:tcBorders>
              <w:bottom w:val="single" w:sz="4" w:space="0" w:color="auto"/>
            </w:tcBorders>
            <w:shd w:val="clear" w:color="auto" w:fill="D9D9D9"/>
          </w:tcPr>
          <w:p w14:paraId="0BB70389"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3.4</w:t>
            </w:r>
          </w:p>
        </w:tc>
        <w:tc>
          <w:tcPr>
            <w:tcW w:w="867" w:type="dxa"/>
            <w:tcBorders>
              <w:bottom w:val="single" w:sz="4" w:space="0" w:color="auto"/>
            </w:tcBorders>
            <w:shd w:val="clear" w:color="auto" w:fill="D9D9D9"/>
          </w:tcPr>
          <w:p w14:paraId="070F528C"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tcBorders>
              <w:bottom w:val="single" w:sz="4" w:space="0" w:color="auto"/>
            </w:tcBorders>
            <w:shd w:val="clear" w:color="auto" w:fill="D9D9D9"/>
          </w:tcPr>
          <w:p w14:paraId="71DE8C0A"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-0.55</w:t>
            </w:r>
          </w:p>
        </w:tc>
        <w:tc>
          <w:tcPr>
            <w:tcW w:w="867" w:type="dxa"/>
            <w:tcBorders>
              <w:bottom w:val="single" w:sz="4" w:space="0" w:color="auto"/>
            </w:tcBorders>
            <w:shd w:val="clear" w:color="auto" w:fill="D9D9D9"/>
          </w:tcPr>
          <w:p w14:paraId="01AF4AE8"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-1.3</w:t>
            </w:r>
          </w:p>
        </w:tc>
        <w:tc>
          <w:tcPr>
            <w:tcW w:w="8168" w:type="dxa"/>
            <w:tcBorders>
              <w:bottom w:val="single" w:sz="4" w:space="0" w:color="auto"/>
            </w:tcBorders>
            <w:shd w:val="clear" w:color="auto" w:fill="D9D9D9"/>
          </w:tcPr>
          <w:p w14:paraId="3CD94FB8"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8B0E07" w:rsidRPr="00007C71" w14:paraId="521BE220" w14:textId="77777777">
        <w:tc>
          <w:tcPr>
            <w:tcW w:w="2338" w:type="dxa"/>
            <w:shd w:val="clear" w:color="auto" w:fill="auto"/>
          </w:tcPr>
          <w:p w14:paraId="1CA2E9DA" w14:textId="77777777" w:rsidR="008B0E07" w:rsidRPr="00007C71" w:rsidRDefault="008B0E07" w:rsidP="00FD4465">
            <w:pPr>
              <w:rPr>
                <w:rFonts w:ascii="Times New Roman" w:hAnsi="Times New Roman" w:cs="Times New Roman"/>
                <w:b/>
                <w:i/>
                <w:sz w:val="18"/>
                <w:szCs w:val="18"/>
              </w:rPr>
            </w:pPr>
            <w:r w:rsidRPr="00007C71">
              <w:rPr>
                <w:rFonts w:ascii="Times New Roman" w:hAnsi="Times New Roman" w:cs="Times New Roman"/>
                <w:b/>
                <w:i/>
                <w:sz w:val="18"/>
                <w:szCs w:val="18"/>
              </w:rPr>
              <w:t>Generic Deciduous</w:t>
            </w:r>
          </w:p>
        </w:tc>
        <w:tc>
          <w:tcPr>
            <w:tcW w:w="1501" w:type="dxa"/>
            <w:shd w:val="clear" w:color="auto" w:fill="auto"/>
          </w:tcPr>
          <w:p w14:paraId="30F209AB" w14:textId="77777777" w:rsidR="008B0E07" w:rsidRPr="00007C71" w:rsidRDefault="008B0E07" w:rsidP="00FD4465">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1581" w:type="dxa"/>
            <w:shd w:val="clear" w:color="auto" w:fill="auto"/>
          </w:tcPr>
          <w:p w14:paraId="5069A4CF" w14:textId="77777777" w:rsidR="008B0E07" w:rsidRPr="00007C71" w:rsidRDefault="008B0E07" w:rsidP="00FD4465">
            <w:pPr>
              <w:rPr>
                <w:rFonts w:ascii="Times New Roman" w:hAnsi="Times New Roman" w:cs="Times New Roman"/>
                <w:b/>
                <w:i/>
                <w:sz w:val="18"/>
                <w:szCs w:val="18"/>
              </w:rPr>
            </w:pPr>
            <w:r w:rsidRPr="00007C71">
              <w:rPr>
                <w:rFonts w:ascii="Times New Roman" w:hAnsi="Times New Roman" w:cs="Times New Roman"/>
                <w:b/>
                <w:i/>
                <w:sz w:val="18"/>
                <w:szCs w:val="18"/>
              </w:rPr>
              <w:t>1.0</w:t>
            </w:r>
          </w:p>
        </w:tc>
        <w:tc>
          <w:tcPr>
            <w:tcW w:w="827" w:type="dxa"/>
          </w:tcPr>
          <w:p w14:paraId="7FE4822C" w14:textId="77777777" w:rsidR="008B0E07" w:rsidRPr="00007C71" w:rsidRDefault="008B0E07" w:rsidP="00FD4465">
            <w:pPr>
              <w:rPr>
                <w:rFonts w:ascii="Times New Roman" w:hAnsi="Times New Roman" w:cs="Times New Roman"/>
                <w:b/>
                <w:i/>
                <w:sz w:val="18"/>
                <w:szCs w:val="18"/>
              </w:rPr>
            </w:pPr>
            <w:r w:rsidRPr="00007C71">
              <w:rPr>
                <w:rFonts w:ascii="Times New Roman" w:hAnsi="Times New Roman" w:cs="Times New Roman"/>
                <w:b/>
                <w:i/>
                <w:sz w:val="18"/>
                <w:szCs w:val="18"/>
              </w:rPr>
              <w:t>3.25</w:t>
            </w:r>
          </w:p>
        </w:tc>
        <w:tc>
          <w:tcPr>
            <w:tcW w:w="867" w:type="dxa"/>
          </w:tcPr>
          <w:p w14:paraId="7C62BE2D" w14:textId="77777777" w:rsidR="008B0E07" w:rsidRPr="00007C71" w:rsidRDefault="008B0E07" w:rsidP="00FD4465">
            <w:pPr>
              <w:rPr>
                <w:rFonts w:ascii="Times New Roman" w:hAnsi="Times New Roman" w:cs="Times New Roman"/>
                <w:b/>
                <w:i/>
                <w:sz w:val="18"/>
                <w:szCs w:val="18"/>
              </w:rPr>
            </w:pPr>
            <w:r w:rsidRPr="00007C71">
              <w:rPr>
                <w:rFonts w:ascii="Times New Roman" w:hAnsi="Times New Roman" w:cs="Times New Roman"/>
                <w:b/>
                <w:i/>
                <w:sz w:val="18"/>
                <w:szCs w:val="18"/>
              </w:rPr>
              <w:t>-</w:t>
            </w:r>
          </w:p>
        </w:tc>
        <w:tc>
          <w:tcPr>
            <w:tcW w:w="867" w:type="dxa"/>
          </w:tcPr>
          <w:p w14:paraId="7326CFA3" w14:textId="77777777" w:rsidR="008B0E07" w:rsidRPr="00007C71" w:rsidRDefault="008B0E07" w:rsidP="00FD4465">
            <w:pPr>
              <w:rPr>
                <w:rFonts w:ascii="Times New Roman" w:hAnsi="Times New Roman" w:cs="Times New Roman"/>
                <w:b/>
                <w:i/>
                <w:sz w:val="18"/>
                <w:szCs w:val="18"/>
              </w:rPr>
            </w:pPr>
            <w:r w:rsidRPr="00007C71">
              <w:rPr>
                <w:rFonts w:ascii="Times New Roman" w:hAnsi="Times New Roman" w:cs="Times New Roman"/>
                <w:b/>
                <w:i/>
                <w:sz w:val="18"/>
                <w:szCs w:val="18"/>
              </w:rPr>
              <w:t>f</w:t>
            </w:r>
            <w:r w:rsidRPr="00007C71">
              <w:rPr>
                <w:rFonts w:ascii="Times New Roman" w:hAnsi="Times New Roman" w:cs="Times New Roman"/>
                <w:b/>
                <w:i/>
                <w:sz w:val="18"/>
                <w:szCs w:val="18"/>
                <w:vertAlign w:val="subscript"/>
              </w:rPr>
              <w:t>SWP</w:t>
            </w:r>
            <w:r w:rsidRPr="00007C71">
              <w:rPr>
                <w:rFonts w:ascii="Times New Roman" w:hAnsi="Times New Roman" w:cs="Times New Roman"/>
                <w:b/>
                <w:i/>
                <w:sz w:val="18"/>
                <w:szCs w:val="18"/>
              </w:rPr>
              <w:t>=1</w:t>
            </w:r>
          </w:p>
        </w:tc>
        <w:tc>
          <w:tcPr>
            <w:tcW w:w="867" w:type="dxa"/>
            <w:shd w:val="clear" w:color="auto" w:fill="auto"/>
          </w:tcPr>
          <w:p w14:paraId="32F893D5" w14:textId="77777777" w:rsidR="008B0E07" w:rsidRPr="00007C71" w:rsidRDefault="008B0E07" w:rsidP="00FD4465">
            <w:pPr>
              <w:rPr>
                <w:rFonts w:ascii="Times New Roman" w:hAnsi="Times New Roman" w:cs="Times New Roman"/>
                <w:b/>
                <w:i/>
                <w:sz w:val="18"/>
                <w:szCs w:val="18"/>
              </w:rPr>
            </w:pPr>
            <w:r w:rsidRPr="00007C71">
              <w:rPr>
                <w:rFonts w:ascii="Times New Roman" w:hAnsi="Times New Roman" w:cs="Times New Roman"/>
                <w:b/>
                <w:i/>
                <w:sz w:val="18"/>
                <w:szCs w:val="18"/>
              </w:rPr>
              <w:t>f</w:t>
            </w:r>
            <w:r w:rsidRPr="00007C71">
              <w:rPr>
                <w:rFonts w:ascii="Times New Roman" w:hAnsi="Times New Roman" w:cs="Times New Roman"/>
                <w:b/>
                <w:i/>
                <w:sz w:val="18"/>
                <w:szCs w:val="18"/>
                <w:vertAlign w:val="subscript"/>
              </w:rPr>
              <w:t>SWP</w:t>
            </w:r>
            <w:r w:rsidRPr="00007C71">
              <w:rPr>
                <w:rFonts w:ascii="Times New Roman" w:hAnsi="Times New Roman" w:cs="Times New Roman"/>
                <w:b/>
                <w:i/>
                <w:sz w:val="18"/>
                <w:szCs w:val="18"/>
              </w:rPr>
              <w:t>=1</w:t>
            </w:r>
          </w:p>
        </w:tc>
        <w:tc>
          <w:tcPr>
            <w:tcW w:w="8168" w:type="dxa"/>
            <w:shd w:val="clear" w:color="auto" w:fill="auto"/>
          </w:tcPr>
          <w:p w14:paraId="054C1059" w14:textId="77777777" w:rsidR="008B0E07" w:rsidRPr="00007C71" w:rsidRDefault="008B0E07" w:rsidP="00FD4465">
            <w:pPr>
              <w:rPr>
                <w:rFonts w:ascii="Times New Roman" w:hAnsi="Times New Roman" w:cs="Times New Roman"/>
                <w:b/>
                <w:i/>
                <w:sz w:val="18"/>
                <w:szCs w:val="18"/>
              </w:rPr>
            </w:pPr>
            <w:r w:rsidRPr="00007C71">
              <w:rPr>
                <w:rFonts w:ascii="Times New Roman" w:hAnsi="Times New Roman" w:cs="Times New Roman"/>
                <w:b/>
                <w:i/>
                <w:sz w:val="18"/>
                <w:szCs w:val="18"/>
              </w:rPr>
              <w:t>UNECE (2004)</w:t>
            </w:r>
          </w:p>
        </w:tc>
      </w:tr>
      <w:tr w:rsidR="008B0E07" w:rsidRPr="00007C71" w14:paraId="44FAB57F" w14:textId="77777777">
        <w:tc>
          <w:tcPr>
            <w:tcW w:w="2338" w:type="dxa"/>
            <w:tcBorders>
              <w:bottom w:val="single" w:sz="4" w:space="0" w:color="auto"/>
            </w:tcBorders>
          </w:tcPr>
          <w:p w14:paraId="12BEBD85"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Silver birch</w:t>
            </w:r>
          </w:p>
          <w:p w14:paraId="3A794D44"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Betula pendula</w:t>
            </w:r>
            <w:r w:rsidRPr="00007C71">
              <w:rPr>
                <w:rFonts w:ascii="Times New Roman" w:hAnsi="Times New Roman" w:cs="Times New Roman"/>
                <w:sz w:val="18"/>
                <w:szCs w:val="18"/>
              </w:rPr>
              <w:t>)</w:t>
            </w:r>
          </w:p>
        </w:tc>
        <w:tc>
          <w:tcPr>
            <w:tcW w:w="1501" w:type="dxa"/>
            <w:tcBorders>
              <w:bottom w:val="single" w:sz="4" w:space="0" w:color="auto"/>
            </w:tcBorders>
          </w:tcPr>
          <w:p w14:paraId="5A95FB26"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Northern Europe</w:t>
            </w:r>
          </w:p>
        </w:tc>
        <w:tc>
          <w:tcPr>
            <w:tcW w:w="1581" w:type="dxa"/>
            <w:tcBorders>
              <w:bottom w:val="single" w:sz="4" w:space="0" w:color="auto"/>
            </w:tcBorders>
          </w:tcPr>
          <w:p w14:paraId="46D0CBA7"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0.5</w:t>
            </w:r>
          </w:p>
        </w:tc>
        <w:tc>
          <w:tcPr>
            <w:tcW w:w="827" w:type="dxa"/>
            <w:tcBorders>
              <w:bottom w:val="single" w:sz="4" w:space="0" w:color="auto"/>
            </w:tcBorders>
          </w:tcPr>
          <w:p w14:paraId="5321A041"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2.7</w:t>
            </w:r>
          </w:p>
        </w:tc>
        <w:tc>
          <w:tcPr>
            <w:tcW w:w="867" w:type="dxa"/>
            <w:tcBorders>
              <w:bottom w:val="single" w:sz="4" w:space="0" w:color="auto"/>
            </w:tcBorders>
          </w:tcPr>
          <w:p w14:paraId="4C0DCE9B"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tcBorders>
              <w:bottom w:val="single" w:sz="4" w:space="0" w:color="auto"/>
            </w:tcBorders>
          </w:tcPr>
          <w:p w14:paraId="48BBE6DA" w14:textId="77777777" w:rsidR="008B0E07" w:rsidRPr="00007C71" w:rsidRDefault="008B0E07" w:rsidP="00FD4465">
            <w:pPr>
              <w:rPr>
                <w:rFonts w:ascii="Times New Roman" w:hAnsi="Times New Roman" w:cs="Times New Roman"/>
                <w:sz w:val="18"/>
                <w:szCs w:val="18"/>
              </w:rPr>
            </w:pPr>
            <w:commentRangeStart w:id="158"/>
            <w:r w:rsidRPr="00007C71">
              <w:rPr>
                <w:rFonts w:ascii="Times New Roman" w:hAnsi="Times New Roman" w:cs="Times New Roman"/>
                <w:sz w:val="18"/>
                <w:szCs w:val="18"/>
              </w:rPr>
              <w:t>15</w:t>
            </w:r>
            <w:commentRangeEnd w:id="158"/>
            <w:r w:rsidRPr="00007C71">
              <w:rPr>
                <w:rStyle w:val="CommentReference"/>
                <w:rFonts w:ascii="Times New Roman" w:hAnsi="Times New Roman" w:cs="Times New Roman"/>
              </w:rPr>
              <w:commentReference w:id="158"/>
            </w:r>
          </w:p>
        </w:tc>
        <w:tc>
          <w:tcPr>
            <w:tcW w:w="867" w:type="dxa"/>
            <w:tcBorders>
              <w:bottom w:val="single" w:sz="4" w:space="0" w:color="auto"/>
            </w:tcBorders>
          </w:tcPr>
          <w:p w14:paraId="6B940B2A"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1</w:t>
            </w:r>
          </w:p>
        </w:tc>
        <w:tc>
          <w:tcPr>
            <w:tcW w:w="8168" w:type="dxa"/>
            <w:tcBorders>
              <w:bottom w:val="single" w:sz="4" w:space="0" w:color="auto"/>
            </w:tcBorders>
          </w:tcPr>
          <w:p w14:paraId="297D3F86"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UNECE (2004)</w:t>
            </w:r>
            <w:r w:rsidR="00E77B45" w:rsidRPr="00007C71">
              <w:rPr>
                <w:rFonts w:ascii="Times New Roman" w:hAnsi="Times New Roman" w:cs="Times New Roman"/>
                <w:sz w:val="18"/>
                <w:szCs w:val="18"/>
              </w:rPr>
              <w:t xml:space="preserve">; </w:t>
            </w:r>
            <w:r w:rsidR="00E77B45" w:rsidRPr="00007C71">
              <w:rPr>
                <w:rFonts w:ascii="Times New Roman" w:hAnsi="Times New Roman" w:cs="Times New Roman"/>
                <w:color w:val="339966"/>
                <w:sz w:val="18"/>
                <w:szCs w:val="18"/>
              </w:rPr>
              <w:t>Uddling et al. (2005a)</w:t>
            </w:r>
          </w:p>
        </w:tc>
      </w:tr>
      <w:tr w:rsidR="008B0E07" w:rsidRPr="00007C71" w14:paraId="6781F166" w14:textId="77777777">
        <w:tc>
          <w:tcPr>
            <w:tcW w:w="2338" w:type="dxa"/>
          </w:tcPr>
          <w:p w14:paraId="61119D5B"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7BCE8C30"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501" w:type="dxa"/>
          </w:tcPr>
          <w:p w14:paraId="3DE50F5D"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1581" w:type="dxa"/>
          </w:tcPr>
          <w:p w14:paraId="178B3B6E"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rPr>
              <w:t>1.0</w:t>
            </w:r>
          </w:p>
        </w:tc>
        <w:tc>
          <w:tcPr>
            <w:tcW w:w="827" w:type="dxa"/>
          </w:tcPr>
          <w:p w14:paraId="537399DD" w14:textId="77777777" w:rsidR="008B0E07" w:rsidRPr="00007C71" w:rsidRDefault="00402287"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3.25</w:t>
            </w:r>
          </w:p>
        </w:tc>
        <w:tc>
          <w:tcPr>
            <w:tcW w:w="867" w:type="dxa"/>
          </w:tcPr>
          <w:p w14:paraId="14E2A840" w14:textId="77777777" w:rsidR="008B0E07" w:rsidRPr="00007C71" w:rsidRDefault="00402287"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w:t>
            </w:r>
          </w:p>
        </w:tc>
        <w:tc>
          <w:tcPr>
            <w:tcW w:w="867" w:type="dxa"/>
          </w:tcPr>
          <w:p w14:paraId="565D677B" w14:textId="77777777" w:rsidR="008B0E07" w:rsidRPr="00007C71" w:rsidRDefault="00402287"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-0.8</w:t>
            </w:r>
          </w:p>
        </w:tc>
        <w:tc>
          <w:tcPr>
            <w:tcW w:w="867" w:type="dxa"/>
          </w:tcPr>
          <w:p w14:paraId="5857B76B" w14:textId="77777777" w:rsidR="008B0E07" w:rsidRPr="00007C71" w:rsidRDefault="00402287"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-1.5</w:t>
            </w:r>
          </w:p>
        </w:tc>
        <w:tc>
          <w:tcPr>
            <w:tcW w:w="8168" w:type="dxa"/>
          </w:tcPr>
          <w:p w14:paraId="382466A1"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8B0E07" w:rsidRPr="00007C71" w14:paraId="2C6FBA69" w14:textId="77777777">
        <w:tc>
          <w:tcPr>
            <w:tcW w:w="2338" w:type="dxa"/>
          </w:tcPr>
          <w:p w14:paraId="7F16B7C2"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Oak</w:t>
            </w:r>
          </w:p>
          <w:p w14:paraId="25948849"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Quercus petraea &amp; robur</w:t>
            </w:r>
            <w:r w:rsidRPr="00007C71">
              <w:rPr>
                <w:rFonts w:ascii="Times New Roman" w:hAnsi="Times New Roman" w:cs="Times New Roman"/>
                <w:sz w:val="18"/>
                <w:szCs w:val="18"/>
              </w:rPr>
              <w:t>)</w:t>
            </w:r>
          </w:p>
        </w:tc>
        <w:tc>
          <w:tcPr>
            <w:tcW w:w="1501" w:type="dxa"/>
          </w:tcPr>
          <w:p w14:paraId="4E3D2745"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1581" w:type="dxa"/>
          </w:tcPr>
          <w:p w14:paraId="1B18583D"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rPr>
              <w:t>1.0</w:t>
            </w:r>
          </w:p>
        </w:tc>
        <w:tc>
          <w:tcPr>
            <w:tcW w:w="827" w:type="dxa"/>
          </w:tcPr>
          <w:p w14:paraId="0FFDCB4B" w14:textId="77777777" w:rsidR="008B0E07" w:rsidRPr="00007C71" w:rsidRDefault="00402287"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3.25</w:t>
            </w:r>
          </w:p>
        </w:tc>
        <w:tc>
          <w:tcPr>
            <w:tcW w:w="867" w:type="dxa"/>
          </w:tcPr>
          <w:p w14:paraId="166CB964" w14:textId="77777777" w:rsidR="008B0E07" w:rsidRPr="00007C71" w:rsidRDefault="00402287"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w:t>
            </w:r>
          </w:p>
        </w:tc>
        <w:tc>
          <w:tcPr>
            <w:tcW w:w="867" w:type="dxa"/>
          </w:tcPr>
          <w:p w14:paraId="6410ED32" w14:textId="77777777" w:rsidR="008B0E07" w:rsidRPr="00007C71" w:rsidRDefault="00402287"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-0.5</w:t>
            </w:r>
          </w:p>
        </w:tc>
        <w:tc>
          <w:tcPr>
            <w:tcW w:w="867" w:type="dxa"/>
          </w:tcPr>
          <w:p w14:paraId="78687605" w14:textId="77777777" w:rsidR="008B0E07" w:rsidRPr="00007C71" w:rsidRDefault="00402287"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-1.2</w:t>
            </w:r>
          </w:p>
        </w:tc>
        <w:tc>
          <w:tcPr>
            <w:tcW w:w="8168" w:type="dxa"/>
          </w:tcPr>
          <w:p w14:paraId="5A849C5E"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UNECE (2004)</w:t>
            </w:r>
          </w:p>
        </w:tc>
      </w:tr>
      <w:tr w:rsidR="008B0E07" w:rsidRPr="00007C71" w14:paraId="2C2574F9" w14:textId="77777777">
        <w:tc>
          <w:tcPr>
            <w:tcW w:w="2338" w:type="dxa"/>
          </w:tcPr>
          <w:p w14:paraId="554F1613"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560EBF20"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501" w:type="dxa"/>
          </w:tcPr>
          <w:p w14:paraId="0EC721DE"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Continental Central European</w:t>
            </w:r>
          </w:p>
        </w:tc>
        <w:tc>
          <w:tcPr>
            <w:tcW w:w="1581" w:type="dxa"/>
          </w:tcPr>
          <w:p w14:paraId="086B0311"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rPr>
              <w:t>1.0</w:t>
            </w:r>
          </w:p>
        </w:tc>
        <w:tc>
          <w:tcPr>
            <w:tcW w:w="827" w:type="dxa"/>
          </w:tcPr>
          <w:p w14:paraId="0C61463F" w14:textId="77777777" w:rsidR="008B0E07" w:rsidRPr="00007C71" w:rsidRDefault="00402287"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3.1</w:t>
            </w:r>
          </w:p>
        </w:tc>
        <w:tc>
          <w:tcPr>
            <w:tcW w:w="867" w:type="dxa"/>
          </w:tcPr>
          <w:p w14:paraId="0AD092AA" w14:textId="77777777" w:rsidR="008B0E07" w:rsidRPr="00007C71" w:rsidRDefault="00402287"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w:t>
            </w:r>
          </w:p>
        </w:tc>
        <w:tc>
          <w:tcPr>
            <w:tcW w:w="867" w:type="dxa"/>
          </w:tcPr>
          <w:p w14:paraId="7E974AF0" w14:textId="77777777" w:rsidR="008B0E07" w:rsidRPr="00007C71" w:rsidRDefault="00402287"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-0.05</w:t>
            </w:r>
          </w:p>
        </w:tc>
        <w:tc>
          <w:tcPr>
            <w:tcW w:w="867" w:type="dxa"/>
          </w:tcPr>
          <w:p w14:paraId="0D22C876" w14:textId="77777777" w:rsidR="008B0E07" w:rsidRPr="00007C71" w:rsidRDefault="00402287"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-1.25</w:t>
            </w:r>
          </w:p>
        </w:tc>
        <w:tc>
          <w:tcPr>
            <w:tcW w:w="8168" w:type="dxa"/>
          </w:tcPr>
          <w:p w14:paraId="0A71004E"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lang w:val="da-DK"/>
              </w:rPr>
              <w:t>UNECE (2004)</w:t>
            </w:r>
          </w:p>
        </w:tc>
      </w:tr>
      <w:tr w:rsidR="008B0E07" w:rsidRPr="00007C71" w14:paraId="7A2649A1" w14:textId="77777777">
        <w:tc>
          <w:tcPr>
            <w:tcW w:w="2338" w:type="dxa"/>
          </w:tcPr>
          <w:p w14:paraId="3405369F"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470D3426"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501" w:type="dxa"/>
          </w:tcPr>
          <w:p w14:paraId="60966D18"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1581" w:type="dxa"/>
          </w:tcPr>
          <w:p w14:paraId="05E42304"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rPr>
              <w:t>1.0</w:t>
            </w:r>
          </w:p>
        </w:tc>
        <w:tc>
          <w:tcPr>
            <w:tcW w:w="827" w:type="dxa"/>
          </w:tcPr>
          <w:p w14:paraId="1C1FF625" w14:textId="77777777" w:rsidR="008B0E07" w:rsidRPr="00007C71" w:rsidRDefault="00402287" w:rsidP="004A0D7A">
            <w:pPr>
              <w:autoSpaceDE w:val="0"/>
              <w:autoSpaceDN w:val="0"/>
              <w:adjustRightInd w:val="0"/>
              <w:rPr>
                <w:rFonts w:ascii="Times New Roman" w:hAnsi="Times New Roman" w:cs="Times New Roman"/>
                <w:bCs/>
                <w:sz w:val="18"/>
                <w:szCs w:val="18"/>
                <w:lang w:val="fr-FR"/>
              </w:rPr>
            </w:pPr>
            <w:r w:rsidRPr="00007C71">
              <w:rPr>
                <w:rFonts w:ascii="Times New Roman" w:hAnsi="Times New Roman" w:cs="Times New Roman"/>
                <w:bCs/>
                <w:sz w:val="18"/>
                <w:szCs w:val="18"/>
                <w:lang w:val="fr-FR"/>
              </w:rPr>
              <w:t>4.0</w:t>
            </w:r>
          </w:p>
        </w:tc>
        <w:tc>
          <w:tcPr>
            <w:tcW w:w="867" w:type="dxa"/>
          </w:tcPr>
          <w:p w14:paraId="1132AAEF" w14:textId="77777777" w:rsidR="008B0E07" w:rsidRPr="00007C71" w:rsidRDefault="00402287" w:rsidP="004A0D7A">
            <w:pPr>
              <w:autoSpaceDE w:val="0"/>
              <w:autoSpaceDN w:val="0"/>
              <w:adjustRightInd w:val="0"/>
              <w:rPr>
                <w:rFonts w:ascii="Times New Roman" w:hAnsi="Times New Roman" w:cs="Times New Roman"/>
                <w:bCs/>
                <w:sz w:val="18"/>
                <w:szCs w:val="18"/>
                <w:lang w:val="fr-FR"/>
              </w:rPr>
            </w:pPr>
            <w:r w:rsidRPr="00007C71">
              <w:rPr>
                <w:rFonts w:ascii="Times New Roman" w:hAnsi="Times New Roman" w:cs="Times New Roman"/>
                <w:bCs/>
                <w:sz w:val="18"/>
                <w:szCs w:val="18"/>
                <w:lang w:val="fr-FR"/>
              </w:rPr>
              <w:t>-</w:t>
            </w:r>
          </w:p>
        </w:tc>
        <w:tc>
          <w:tcPr>
            <w:tcW w:w="867" w:type="dxa"/>
          </w:tcPr>
          <w:p w14:paraId="5FD43CDB" w14:textId="77777777" w:rsidR="008B0E07" w:rsidRPr="00007C71" w:rsidRDefault="00402287" w:rsidP="004A0D7A">
            <w:pPr>
              <w:autoSpaceDE w:val="0"/>
              <w:autoSpaceDN w:val="0"/>
              <w:adjustRightInd w:val="0"/>
              <w:rPr>
                <w:rFonts w:ascii="Times New Roman" w:hAnsi="Times New Roman" w:cs="Times New Roman"/>
                <w:bCs/>
                <w:sz w:val="18"/>
                <w:szCs w:val="18"/>
                <w:lang w:val="fr-FR"/>
              </w:rPr>
            </w:pPr>
            <w:r w:rsidRPr="00007C71">
              <w:rPr>
                <w:rFonts w:ascii="Times New Roman" w:hAnsi="Times New Roman" w:cs="Times New Roman"/>
                <w:bCs/>
                <w:sz w:val="18"/>
                <w:szCs w:val="18"/>
                <w:lang w:val="fr-FR"/>
              </w:rPr>
              <w:t>-2.0</w:t>
            </w:r>
          </w:p>
        </w:tc>
        <w:tc>
          <w:tcPr>
            <w:tcW w:w="867" w:type="dxa"/>
          </w:tcPr>
          <w:p w14:paraId="6C2F99F0" w14:textId="77777777" w:rsidR="008B0E07" w:rsidRPr="00007C71" w:rsidRDefault="00402287" w:rsidP="004A0D7A">
            <w:pPr>
              <w:autoSpaceDE w:val="0"/>
              <w:autoSpaceDN w:val="0"/>
              <w:adjustRightInd w:val="0"/>
              <w:rPr>
                <w:rFonts w:ascii="Times New Roman" w:hAnsi="Times New Roman" w:cs="Times New Roman"/>
                <w:bCs/>
                <w:sz w:val="18"/>
                <w:szCs w:val="18"/>
                <w:lang w:val="fr-FR"/>
              </w:rPr>
            </w:pPr>
            <w:r w:rsidRPr="00007C71">
              <w:rPr>
                <w:rFonts w:ascii="Times New Roman" w:hAnsi="Times New Roman" w:cs="Times New Roman"/>
                <w:bCs/>
                <w:sz w:val="18"/>
                <w:szCs w:val="18"/>
                <w:lang w:val="fr-FR"/>
              </w:rPr>
              <w:t>-3.8</w:t>
            </w:r>
          </w:p>
        </w:tc>
        <w:tc>
          <w:tcPr>
            <w:tcW w:w="8168" w:type="dxa"/>
          </w:tcPr>
          <w:p w14:paraId="79317A1B" w14:textId="77777777" w:rsidR="008B0E07" w:rsidRPr="00007C71" w:rsidRDefault="008B0E07" w:rsidP="004A0D7A">
            <w:pPr>
              <w:autoSpaceDE w:val="0"/>
              <w:autoSpaceDN w:val="0"/>
              <w:adjustRightInd w:val="0"/>
              <w:rPr>
                <w:rFonts w:ascii="Times New Roman" w:hAnsi="Times New Roman" w:cs="Times New Roman"/>
                <w:bCs/>
                <w:sz w:val="18"/>
                <w:szCs w:val="18"/>
              </w:rPr>
            </w:pPr>
            <w:r w:rsidRPr="00007C71">
              <w:rPr>
                <w:rFonts w:ascii="Times New Roman" w:hAnsi="Times New Roman" w:cs="Times New Roman"/>
                <w:sz w:val="18"/>
                <w:szCs w:val="18"/>
                <w:lang w:val="fr-FR"/>
              </w:rPr>
              <w:t>UNECE (2004)</w:t>
            </w:r>
          </w:p>
        </w:tc>
      </w:tr>
      <w:tr w:rsidR="008B0E07" w:rsidRPr="00007C71" w14:paraId="6E0ED3AB" w14:textId="77777777">
        <w:tc>
          <w:tcPr>
            <w:tcW w:w="2338" w:type="dxa"/>
            <w:shd w:val="clear" w:color="auto" w:fill="D9D9D9"/>
          </w:tcPr>
          <w:p w14:paraId="29E38E04"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Needleleaf Forests</w:t>
            </w:r>
          </w:p>
          <w:p w14:paraId="19CBF1EB"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(NF)</w:t>
            </w:r>
          </w:p>
        </w:tc>
        <w:tc>
          <w:tcPr>
            <w:tcW w:w="1501" w:type="dxa"/>
            <w:shd w:val="clear" w:color="auto" w:fill="D9D9D9"/>
          </w:tcPr>
          <w:p w14:paraId="400C7C45" w14:textId="77777777" w:rsidR="008B0E07" w:rsidRPr="00007C71" w:rsidRDefault="008B0E07" w:rsidP="00FD4465">
            <w:pPr>
              <w:rPr>
                <w:rFonts w:ascii="Times New Roman" w:hAnsi="Times New Roman" w:cs="Times New Roman"/>
                <w:sz w:val="18"/>
                <w:szCs w:val="18"/>
              </w:rPr>
            </w:pPr>
          </w:p>
        </w:tc>
        <w:tc>
          <w:tcPr>
            <w:tcW w:w="1581" w:type="dxa"/>
            <w:shd w:val="clear" w:color="auto" w:fill="D9D9D9"/>
          </w:tcPr>
          <w:p w14:paraId="3A0829E0"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0.4</w:t>
            </w:r>
          </w:p>
        </w:tc>
        <w:tc>
          <w:tcPr>
            <w:tcW w:w="827" w:type="dxa"/>
            <w:shd w:val="clear" w:color="auto" w:fill="D9D9D9"/>
          </w:tcPr>
          <w:p w14:paraId="663B42CD"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1.6</w:t>
            </w:r>
          </w:p>
        </w:tc>
        <w:tc>
          <w:tcPr>
            <w:tcW w:w="867" w:type="dxa"/>
            <w:shd w:val="clear" w:color="auto" w:fill="D9D9D9"/>
          </w:tcPr>
          <w:p w14:paraId="0A7E96CE"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shd w:val="clear" w:color="auto" w:fill="D9D9D9"/>
          </w:tcPr>
          <w:p w14:paraId="356C18A1"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-0.4</w:t>
            </w:r>
          </w:p>
        </w:tc>
        <w:tc>
          <w:tcPr>
            <w:tcW w:w="867" w:type="dxa"/>
            <w:shd w:val="clear" w:color="auto" w:fill="D9D9D9"/>
          </w:tcPr>
          <w:p w14:paraId="0EF9B062"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-1.0</w:t>
            </w:r>
          </w:p>
        </w:tc>
        <w:tc>
          <w:tcPr>
            <w:tcW w:w="8168" w:type="dxa"/>
            <w:shd w:val="clear" w:color="auto" w:fill="D9D9D9"/>
          </w:tcPr>
          <w:p w14:paraId="1BF0558D"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8B0E07" w:rsidRPr="00007C71" w14:paraId="42CCC75B" w14:textId="77777777">
        <w:tc>
          <w:tcPr>
            <w:tcW w:w="2338" w:type="dxa"/>
            <w:tcBorders>
              <w:bottom w:val="single" w:sz="4" w:space="0" w:color="auto"/>
            </w:tcBorders>
          </w:tcPr>
          <w:p w14:paraId="49DB31F8" w14:textId="77777777" w:rsidR="008B0E07" w:rsidRPr="00007C71" w:rsidRDefault="008B0E07" w:rsidP="00FD4465">
            <w:pPr>
              <w:rPr>
                <w:rFonts w:ascii="Times New Roman" w:hAnsi="Times New Roman" w:cs="Times New Roman"/>
                <w:i/>
                <w:sz w:val="18"/>
                <w:szCs w:val="18"/>
              </w:rPr>
            </w:pPr>
            <w:r w:rsidRPr="00007C71">
              <w:rPr>
                <w:rFonts w:ascii="Times New Roman" w:hAnsi="Times New Roman" w:cs="Times New Roman"/>
                <w:sz w:val="18"/>
                <w:szCs w:val="18"/>
              </w:rPr>
              <w:t>Aleppo Pine</w:t>
            </w:r>
            <w:r w:rsidRPr="00007C71">
              <w:rPr>
                <w:rFonts w:ascii="Times New Roman" w:hAnsi="Times New Roman" w:cs="Times New Roman"/>
                <w:i/>
                <w:sz w:val="18"/>
                <w:szCs w:val="18"/>
              </w:rPr>
              <w:t xml:space="preserve"> </w:t>
            </w:r>
          </w:p>
          <w:p w14:paraId="7918D1D4"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i/>
                <w:sz w:val="18"/>
                <w:szCs w:val="18"/>
              </w:rPr>
              <w:t>(Pinus halepensis)</w:t>
            </w:r>
          </w:p>
        </w:tc>
        <w:tc>
          <w:tcPr>
            <w:tcW w:w="1501" w:type="dxa"/>
            <w:tcBorders>
              <w:bottom w:val="single" w:sz="4" w:space="0" w:color="auto"/>
            </w:tcBorders>
          </w:tcPr>
          <w:p w14:paraId="4836B0F2"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1581" w:type="dxa"/>
            <w:tcBorders>
              <w:bottom w:val="single" w:sz="4" w:space="0" w:color="auto"/>
            </w:tcBorders>
          </w:tcPr>
          <w:p w14:paraId="752F025C"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rPr>
              <w:t>1.0</w:t>
            </w:r>
          </w:p>
        </w:tc>
        <w:tc>
          <w:tcPr>
            <w:tcW w:w="827" w:type="dxa"/>
            <w:tcBorders>
              <w:bottom w:val="single" w:sz="4" w:space="0" w:color="auto"/>
            </w:tcBorders>
          </w:tcPr>
          <w:p w14:paraId="277A8A72"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rPr>
              <w:t>3.2</w:t>
            </w:r>
          </w:p>
        </w:tc>
        <w:tc>
          <w:tcPr>
            <w:tcW w:w="867" w:type="dxa"/>
            <w:tcBorders>
              <w:bottom w:val="single" w:sz="4" w:space="0" w:color="auto"/>
            </w:tcBorders>
          </w:tcPr>
          <w:p w14:paraId="231DF72E"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tcBorders>
              <w:bottom w:val="single" w:sz="4" w:space="0" w:color="auto"/>
            </w:tcBorders>
          </w:tcPr>
          <w:p w14:paraId="4FA0694A"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rPr>
              <w:t>-0.5</w:t>
            </w:r>
          </w:p>
        </w:tc>
        <w:tc>
          <w:tcPr>
            <w:tcW w:w="867" w:type="dxa"/>
            <w:tcBorders>
              <w:bottom w:val="single" w:sz="4" w:space="0" w:color="auto"/>
            </w:tcBorders>
          </w:tcPr>
          <w:p w14:paraId="57F423F5"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rPr>
              <w:t>-1.0</w:t>
            </w:r>
          </w:p>
        </w:tc>
        <w:tc>
          <w:tcPr>
            <w:tcW w:w="8168" w:type="dxa"/>
            <w:tcBorders>
              <w:bottom w:val="single" w:sz="4" w:space="0" w:color="auto"/>
            </w:tcBorders>
          </w:tcPr>
          <w:p w14:paraId="4C14534E" w14:textId="77777777" w:rsidR="008B0E07" w:rsidRPr="00007C71" w:rsidRDefault="008B0E07" w:rsidP="00FD4465">
            <w:pPr>
              <w:rPr>
                <w:rFonts w:ascii="Times New Roman" w:hAnsi="Times New Roman" w:cs="Times New Roman"/>
                <w:color w:val="339966"/>
                <w:sz w:val="18"/>
                <w:szCs w:val="18"/>
                <w:lang w:val="es-ES"/>
              </w:rPr>
            </w:pPr>
            <w:r w:rsidRPr="00007C71">
              <w:rPr>
                <w:rFonts w:ascii="Times New Roman" w:hAnsi="Times New Roman" w:cs="Times New Roman"/>
                <w:sz w:val="18"/>
                <w:szCs w:val="18"/>
                <w:lang w:val="es-ES"/>
              </w:rPr>
              <w:t xml:space="preserve">UNECE (2004); </w:t>
            </w:r>
            <w:r w:rsidR="006E56AF" w:rsidRPr="00007C71">
              <w:rPr>
                <w:rFonts w:ascii="Times New Roman" w:hAnsi="Times New Roman" w:cs="Times New Roman"/>
                <w:color w:val="339966"/>
                <w:sz w:val="18"/>
                <w:szCs w:val="18"/>
                <w:lang w:val="es-ES"/>
              </w:rPr>
              <w:t>Gimeno. (pers.comm); Picon et al 2006.</w:t>
            </w:r>
          </w:p>
        </w:tc>
      </w:tr>
      <w:tr w:rsidR="008B0E07" w:rsidRPr="00007C71" w14:paraId="32BEDD65" w14:textId="77777777">
        <w:tc>
          <w:tcPr>
            <w:tcW w:w="2338" w:type="dxa"/>
            <w:tcBorders>
              <w:bottom w:val="single" w:sz="4" w:space="0" w:color="auto"/>
            </w:tcBorders>
            <w:shd w:val="clear" w:color="auto" w:fill="D9D9D9"/>
          </w:tcPr>
          <w:p w14:paraId="4508B6BD"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Broadleaf Forests</w:t>
            </w:r>
          </w:p>
          <w:p w14:paraId="7A5751D7"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(BF)</w:t>
            </w:r>
          </w:p>
        </w:tc>
        <w:tc>
          <w:tcPr>
            <w:tcW w:w="1501" w:type="dxa"/>
            <w:tcBorders>
              <w:bottom w:val="single" w:sz="4" w:space="0" w:color="auto"/>
            </w:tcBorders>
            <w:shd w:val="clear" w:color="auto" w:fill="D9D9D9"/>
          </w:tcPr>
          <w:p w14:paraId="02EB9581" w14:textId="77777777" w:rsidR="008B0E07" w:rsidRPr="00007C71" w:rsidRDefault="008B0E07" w:rsidP="00FD4465">
            <w:pPr>
              <w:rPr>
                <w:rFonts w:ascii="Times New Roman" w:hAnsi="Times New Roman" w:cs="Times New Roman"/>
                <w:sz w:val="18"/>
                <w:szCs w:val="18"/>
              </w:rPr>
            </w:pPr>
          </w:p>
        </w:tc>
        <w:tc>
          <w:tcPr>
            <w:tcW w:w="1581" w:type="dxa"/>
            <w:tcBorders>
              <w:bottom w:val="single" w:sz="4" w:space="0" w:color="auto"/>
            </w:tcBorders>
            <w:shd w:val="clear" w:color="auto" w:fill="D9D9D9"/>
          </w:tcPr>
          <w:p w14:paraId="22D314A9"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1.8</w:t>
            </w:r>
          </w:p>
        </w:tc>
        <w:tc>
          <w:tcPr>
            <w:tcW w:w="827" w:type="dxa"/>
            <w:tcBorders>
              <w:bottom w:val="single" w:sz="4" w:space="0" w:color="auto"/>
            </w:tcBorders>
            <w:shd w:val="clear" w:color="auto" w:fill="D9D9D9"/>
          </w:tcPr>
          <w:p w14:paraId="16CC63FA"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2.8</w:t>
            </w:r>
          </w:p>
        </w:tc>
        <w:tc>
          <w:tcPr>
            <w:tcW w:w="867" w:type="dxa"/>
            <w:tcBorders>
              <w:bottom w:val="single" w:sz="4" w:space="0" w:color="auto"/>
            </w:tcBorders>
            <w:shd w:val="clear" w:color="auto" w:fill="D9D9D9"/>
          </w:tcPr>
          <w:p w14:paraId="3A242A5D"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tcBorders>
              <w:bottom w:val="single" w:sz="4" w:space="0" w:color="auto"/>
            </w:tcBorders>
            <w:shd w:val="clear" w:color="auto" w:fill="D9D9D9"/>
          </w:tcPr>
          <w:p w14:paraId="187A02A3"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-1.1</w:t>
            </w:r>
          </w:p>
        </w:tc>
        <w:tc>
          <w:tcPr>
            <w:tcW w:w="867" w:type="dxa"/>
            <w:tcBorders>
              <w:bottom w:val="single" w:sz="4" w:space="0" w:color="auto"/>
            </w:tcBorders>
            <w:shd w:val="clear" w:color="auto" w:fill="D9D9D9"/>
          </w:tcPr>
          <w:p w14:paraId="1BC3DA52"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-2.8</w:t>
            </w:r>
          </w:p>
        </w:tc>
        <w:tc>
          <w:tcPr>
            <w:tcW w:w="8168" w:type="dxa"/>
            <w:tcBorders>
              <w:bottom w:val="single" w:sz="4" w:space="0" w:color="auto"/>
            </w:tcBorders>
            <w:shd w:val="clear" w:color="auto" w:fill="D9D9D9"/>
          </w:tcPr>
          <w:p w14:paraId="439B2A9F"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8B0E07" w:rsidRPr="00007C71" w14:paraId="1317AB59" w14:textId="77777777">
        <w:tc>
          <w:tcPr>
            <w:tcW w:w="2338" w:type="dxa"/>
            <w:shd w:val="clear" w:color="auto" w:fill="auto"/>
          </w:tcPr>
          <w:p w14:paraId="5F40380B" w14:textId="77777777" w:rsidR="008B0E07" w:rsidRPr="00007C71" w:rsidRDefault="008B0E07" w:rsidP="00FD4465">
            <w:pPr>
              <w:rPr>
                <w:rFonts w:ascii="Times New Roman" w:hAnsi="Times New Roman" w:cs="Times New Roman"/>
                <w:b/>
                <w:i/>
                <w:sz w:val="18"/>
                <w:szCs w:val="18"/>
              </w:rPr>
            </w:pPr>
            <w:r w:rsidRPr="00007C71">
              <w:rPr>
                <w:rFonts w:ascii="Times New Roman" w:hAnsi="Times New Roman" w:cs="Times New Roman"/>
                <w:b/>
                <w:i/>
                <w:sz w:val="18"/>
                <w:szCs w:val="18"/>
              </w:rPr>
              <w:t>Generic Evergreen Mediterranean</w:t>
            </w:r>
          </w:p>
        </w:tc>
        <w:tc>
          <w:tcPr>
            <w:tcW w:w="1501" w:type="dxa"/>
            <w:shd w:val="clear" w:color="auto" w:fill="auto"/>
          </w:tcPr>
          <w:p w14:paraId="3DB2DB5B" w14:textId="77777777" w:rsidR="008B0E07" w:rsidRPr="00007C71" w:rsidRDefault="008B0E07" w:rsidP="00FD4465">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1581" w:type="dxa"/>
            <w:shd w:val="clear" w:color="auto" w:fill="auto"/>
          </w:tcPr>
          <w:p w14:paraId="11961857" w14:textId="77777777" w:rsidR="008B0E07" w:rsidRPr="00007C71" w:rsidRDefault="00402287" w:rsidP="00FD4465">
            <w:pPr>
              <w:rPr>
                <w:rFonts w:ascii="Times New Roman" w:hAnsi="Times New Roman" w:cs="Times New Roman"/>
                <w:b/>
                <w:i/>
                <w:sz w:val="18"/>
                <w:szCs w:val="18"/>
              </w:rPr>
            </w:pPr>
            <w:r w:rsidRPr="00007C71">
              <w:rPr>
                <w:rFonts w:ascii="Times New Roman" w:hAnsi="Times New Roman" w:cs="Times New Roman"/>
                <w:b/>
                <w:i/>
                <w:sz w:val="18"/>
                <w:szCs w:val="18"/>
              </w:rPr>
              <w:t>2.2</w:t>
            </w:r>
          </w:p>
        </w:tc>
        <w:tc>
          <w:tcPr>
            <w:tcW w:w="827" w:type="dxa"/>
          </w:tcPr>
          <w:p w14:paraId="463072C2" w14:textId="77777777" w:rsidR="008B0E07" w:rsidRPr="00007C71" w:rsidRDefault="00402287" w:rsidP="004A0D7A">
            <w:pPr>
              <w:autoSpaceDE w:val="0"/>
              <w:autoSpaceDN w:val="0"/>
              <w:adjustRightInd w:val="0"/>
              <w:rPr>
                <w:rFonts w:ascii="Times New Roman" w:hAnsi="Times New Roman" w:cs="Times New Roman"/>
                <w:b/>
                <w:bCs/>
                <w:i/>
                <w:sz w:val="18"/>
                <w:szCs w:val="18"/>
                <w:lang w:val="fr-FR"/>
              </w:rPr>
            </w:pPr>
            <w:r w:rsidRPr="00007C71">
              <w:rPr>
                <w:rFonts w:ascii="Times New Roman" w:hAnsi="Times New Roman" w:cs="Times New Roman"/>
                <w:b/>
                <w:bCs/>
                <w:i/>
                <w:sz w:val="18"/>
                <w:szCs w:val="18"/>
                <w:lang w:val="fr-FR"/>
              </w:rPr>
              <w:t>4.0</w:t>
            </w:r>
          </w:p>
        </w:tc>
        <w:tc>
          <w:tcPr>
            <w:tcW w:w="867" w:type="dxa"/>
          </w:tcPr>
          <w:p w14:paraId="4BAF5C4F" w14:textId="77777777" w:rsidR="008B0E07" w:rsidRPr="00007C71" w:rsidRDefault="00402287" w:rsidP="004A0D7A">
            <w:pPr>
              <w:autoSpaceDE w:val="0"/>
              <w:autoSpaceDN w:val="0"/>
              <w:adjustRightInd w:val="0"/>
              <w:rPr>
                <w:rFonts w:ascii="Times New Roman" w:hAnsi="Times New Roman" w:cs="Times New Roman"/>
                <w:b/>
                <w:bCs/>
                <w:i/>
                <w:sz w:val="18"/>
                <w:szCs w:val="18"/>
                <w:lang w:val="fr-FR"/>
              </w:rPr>
            </w:pPr>
            <w:r w:rsidRPr="00007C71">
              <w:rPr>
                <w:rFonts w:ascii="Times New Roman" w:hAnsi="Times New Roman" w:cs="Times New Roman"/>
                <w:b/>
                <w:bCs/>
                <w:i/>
                <w:sz w:val="18"/>
                <w:szCs w:val="18"/>
                <w:lang w:val="fr-FR"/>
              </w:rPr>
              <w:t>-</w:t>
            </w:r>
          </w:p>
        </w:tc>
        <w:tc>
          <w:tcPr>
            <w:tcW w:w="867" w:type="dxa"/>
          </w:tcPr>
          <w:p w14:paraId="217528C1" w14:textId="77777777" w:rsidR="008B0E07" w:rsidRPr="00007C71" w:rsidRDefault="00402287" w:rsidP="004A0D7A">
            <w:pPr>
              <w:autoSpaceDE w:val="0"/>
              <w:autoSpaceDN w:val="0"/>
              <w:adjustRightInd w:val="0"/>
              <w:rPr>
                <w:rFonts w:ascii="Times New Roman" w:hAnsi="Times New Roman" w:cs="Times New Roman"/>
                <w:b/>
                <w:bCs/>
                <w:i/>
                <w:sz w:val="18"/>
                <w:szCs w:val="18"/>
                <w:lang w:val="fr-FR"/>
              </w:rPr>
            </w:pPr>
            <w:r w:rsidRPr="00007C71">
              <w:rPr>
                <w:rFonts w:ascii="Times New Roman" w:hAnsi="Times New Roman" w:cs="Times New Roman"/>
                <w:b/>
                <w:bCs/>
                <w:i/>
                <w:sz w:val="18"/>
                <w:szCs w:val="18"/>
                <w:lang w:val="fr-FR"/>
              </w:rPr>
              <w:t>f</w:t>
            </w:r>
            <w:r w:rsidRPr="00007C71">
              <w:rPr>
                <w:rFonts w:ascii="Times New Roman" w:hAnsi="Times New Roman" w:cs="Times New Roman"/>
                <w:b/>
                <w:bCs/>
                <w:i/>
                <w:sz w:val="18"/>
                <w:szCs w:val="18"/>
                <w:vertAlign w:val="subscript"/>
                <w:lang w:val="fr-FR"/>
              </w:rPr>
              <w:t>SWP</w:t>
            </w:r>
            <w:r w:rsidRPr="00007C71">
              <w:rPr>
                <w:rFonts w:ascii="Times New Roman" w:hAnsi="Times New Roman" w:cs="Times New Roman"/>
                <w:b/>
                <w:bCs/>
                <w:i/>
                <w:sz w:val="18"/>
                <w:szCs w:val="18"/>
                <w:lang w:val="fr-FR"/>
              </w:rPr>
              <w:t>=1</w:t>
            </w:r>
          </w:p>
        </w:tc>
        <w:tc>
          <w:tcPr>
            <w:tcW w:w="867" w:type="dxa"/>
            <w:shd w:val="clear" w:color="auto" w:fill="auto"/>
          </w:tcPr>
          <w:p w14:paraId="26A936BA" w14:textId="77777777" w:rsidR="008B0E07" w:rsidRPr="00007C71" w:rsidRDefault="00402287" w:rsidP="004A0D7A">
            <w:pPr>
              <w:autoSpaceDE w:val="0"/>
              <w:autoSpaceDN w:val="0"/>
              <w:adjustRightInd w:val="0"/>
              <w:rPr>
                <w:rFonts w:ascii="Times New Roman" w:hAnsi="Times New Roman" w:cs="Times New Roman"/>
                <w:b/>
                <w:bCs/>
                <w:i/>
                <w:sz w:val="18"/>
                <w:szCs w:val="18"/>
                <w:lang w:val="fr-FR"/>
              </w:rPr>
            </w:pPr>
            <w:r w:rsidRPr="00007C71">
              <w:rPr>
                <w:rFonts w:ascii="Times New Roman" w:hAnsi="Times New Roman" w:cs="Times New Roman"/>
                <w:b/>
                <w:bCs/>
                <w:i/>
                <w:sz w:val="18"/>
                <w:szCs w:val="18"/>
                <w:lang w:val="fr-FR"/>
              </w:rPr>
              <w:t>f</w:t>
            </w:r>
            <w:r w:rsidRPr="00007C71">
              <w:rPr>
                <w:rFonts w:ascii="Times New Roman" w:hAnsi="Times New Roman" w:cs="Times New Roman"/>
                <w:b/>
                <w:bCs/>
                <w:i/>
                <w:sz w:val="18"/>
                <w:szCs w:val="18"/>
                <w:vertAlign w:val="subscript"/>
                <w:lang w:val="fr-FR"/>
              </w:rPr>
              <w:t>SWP</w:t>
            </w:r>
            <w:r w:rsidRPr="00007C71">
              <w:rPr>
                <w:rFonts w:ascii="Times New Roman" w:hAnsi="Times New Roman" w:cs="Times New Roman"/>
                <w:b/>
                <w:bCs/>
                <w:i/>
                <w:sz w:val="18"/>
                <w:szCs w:val="18"/>
                <w:lang w:val="fr-FR"/>
              </w:rPr>
              <w:t>=1</w:t>
            </w:r>
          </w:p>
        </w:tc>
        <w:tc>
          <w:tcPr>
            <w:tcW w:w="8168" w:type="dxa"/>
            <w:shd w:val="clear" w:color="auto" w:fill="auto"/>
          </w:tcPr>
          <w:p w14:paraId="44A54367" w14:textId="77777777" w:rsidR="008B0E07" w:rsidRPr="00007C71" w:rsidRDefault="008B0E07" w:rsidP="004A0D7A">
            <w:pPr>
              <w:autoSpaceDE w:val="0"/>
              <w:autoSpaceDN w:val="0"/>
              <w:adjustRightInd w:val="0"/>
              <w:rPr>
                <w:rFonts w:ascii="Times New Roman" w:hAnsi="Times New Roman" w:cs="Times New Roman"/>
                <w:b/>
                <w:bCs/>
                <w:i/>
                <w:sz w:val="18"/>
                <w:szCs w:val="18"/>
              </w:rPr>
            </w:pPr>
            <w:r w:rsidRPr="00007C71">
              <w:rPr>
                <w:rFonts w:ascii="Times New Roman" w:hAnsi="Times New Roman" w:cs="Times New Roman"/>
                <w:b/>
                <w:i/>
                <w:sz w:val="18"/>
                <w:szCs w:val="18"/>
              </w:rPr>
              <w:t>UNECE (2004)</w:t>
            </w:r>
          </w:p>
        </w:tc>
      </w:tr>
      <w:tr w:rsidR="008B0E07" w:rsidRPr="00007C71" w14:paraId="209E7105" w14:textId="77777777">
        <w:tc>
          <w:tcPr>
            <w:tcW w:w="2338" w:type="dxa"/>
            <w:tcBorders>
              <w:bottom w:val="single" w:sz="4" w:space="0" w:color="auto"/>
            </w:tcBorders>
          </w:tcPr>
          <w:p w14:paraId="0E154283"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Holm Oak</w:t>
            </w:r>
          </w:p>
          <w:p w14:paraId="60A55283"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Quercus ilex</w:t>
            </w:r>
            <w:r w:rsidRPr="00007C71">
              <w:rPr>
                <w:rFonts w:ascii="Times New Roman" w:hAnsi="Times New Roman" w:cs="Times New Roman"/>
                <w:sz w:val="18"/>
                <w:szCs w:val="18"/>
              </w:rPr>
              <w:t>)</w:t>
            </w:r>
          </w:p>
        </w:tc>
        <w:tc>
          <w:tcPr>
            <w:tcW w:w="1501" w:type="dxa"/>
            <w:tcBorders>
              <w:bottom w:val="single" w:sz="4" w:space="0" w:color="auto"/>
            </w:tcBorders>
          </w:tcPr>
          <w:p w14:paraId="415B4AE6"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1581" w:type="dxa"/>
            <w:tcBorders>
              <w:bottom w:val="single" w:sz="4" w:space="0" w:color="auto"/>
            </w:tcBorders>
          </w:tcPr>
          <w:p w14:paraId="66553531"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rPr>
              <w:t>2.2</w:t>
            </w:r>
          </w:p>
        </w:tc>
        <w:tc>
          <w:tcPr>
            <w:tcW w:w="827" w:type="dxa"/>
            <w:tcBorders>
              <w:bottom w:val="single" w:sz="4" w:space="0" w:color="auto"/>
            </w:tcBorders>
          </w:tcPr>
          <w:p w14:paraId="6DE67842" w14:textId="77777777" w:rsidR="008B0E07" w:rsidRPr="00007C71" w:rsidRDefault="00402287" w:rsidP="00FD4465">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4.0</w:t>
            </w:r>
          </w:p>
        </w:tc>
        <w:tc>
          <w:tcPr>
            <w:tcW w:w="867" w:type="dxa"/>
            <w:tcBorders>
              <w:bottom w:val="single" w:sz="4" w:space="0" w:color="auto"/>
            </w:tcBorders>
          </w:tcPr>
          <w:p w14:paraId="3DA0658D" w14:textId="77777777" w:rsidR="008B0E07" w:rsidRPr="00007C71" w:rsidRDefault="00402287" w:rsidP="00FD4465">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w:t>
            </w:r>
          </w:p>
        </w:tc>
        <w:tc>
          <w:tcPr>
            <w:tcW w:w="867" w:type="dxa"/>
            <w:tcBorders>
              <w:bottom w:val="single" w:sz="4" w:space="0" w:color="auto"/>
            </w:tcBorders>
          </w:tcPr>
          <w:p w14:paraId="4D64A983" w14:textId="77777777" w:rsidR="008B0E07" w:rsidRPr="00007C71" w:rsidRDefault="00402287" w:rsidP="00FD4465">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-1.0</w:t>
            </w:r>
          </w:p>
        </w:tc>
        <w:tc>
          <w:tcPr>
            <w:tcW w:w="867" w:type="dxa"/>
            <w:tcBorders>
              <w:bottom w:val="single" w:sz="4" w:space="0" w:color="auto"/>
            </w:tcBorders>
          </w:tcPr>
          <w:p w14:paraId="29C7F7E2" w14:textId="77777777" w:rsidR="008B0E07" w:rsidRPr="00007C71" w:rsidRDefault="00402287" w:rsidP="00FD4465">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-4.5</w:t>
            </w:r>
          </w:p>
        </w:tc>
        <w:tc>
          <w:tcPr>
            <w:tcW w:w="8168" w:type="dxa"/>
            <w:tcBorders>
              <w:bottom w:val="single" w:sz="4" w:space="0" w:color="auto"/>
            </w:tcBorders>
          </w:tcPr>
          <w:p w14:paraId="777D6527" w14:textId="77777777" w:rsidR="008B0E07" w:rsidRPr="00007C71" w:rsidRDefault="00402287" w:rsidP="00FD4465">
            <w:pPr>
              <w:rPr>
                <w:rFonts w:ascii="Times New Roman" w:hAnsi="Times New Roman" w:cs="Times New Roman"/>
                <w:sz w:val="18"/>
                <w:szCs w:val="18"/>
              </w:rPr>
            </w:pPr>
            <w:r w:rsidRPr="00007C71">
              <w:rPr>
                <w:rFonts w:ascii="Times New Roman" w:hAnsi="Times New Roman" w:cs="Times New Roman"/>
                <w:sz w:val="18"/>
                <w:szCs w:val="18"/>
                <w:lang w:val="fr-FR"/>
              </w:rPr>
              <w:t>UNECE (2004);</w:t>
            </w:r>
            <w:r w:rsidR="00A83BA9" w:rsidRPr="00007C71">
              <w:rPr>
                <w:rFonts w:ascii="Times New Roman" w:hAnsi="Times New Roman" w:cs="Times New Roman"/>
                <w:sz w:val="18"/>
                <w:szCs w:val="18"/>
                <w:lang w:val="fr-FR"/>
              </w:rPr>
              <w:t xml:space="preserve"> </w:t>
            </w:r>
            <w:r w:rsidR="00A83BA9" w:rsidRPr="00007C71">
              <w:rPr>
                <w:rFonts w:ascii="Times New Roman" w:hAnsi="Times New Roman" w:cs="Times New Roman"/>
                <w:color w:val="339966"/>
                <w:sz w:val="18"/>
                <w:szCs w:val="18"/>
                <w:lang w:val="fr-FR"/>
              </w:rPr>
              <w:t xml:space="preserve">Sala &amp; Tenhunen. (1994);Tognetti et al. (1998); Vitale et al. (2005); Manes et al. </w:t>
            </w:r>
            <w:r w:rsidR="00A83BA9" w:rsidRPr="00007C71">
              <w:rPr>
                <w:rFonts w:ascii="Times New Roman" w:hAnsi="Times New Roman" w:cs="Times New Roman"/>
                <w:color w:val="339966"/>
                <w:sz w:val="18"/>
                <w:szCs w:val="18"/>
              </w:rPr>
              <w:t>(1997); Elvira et al. (2005); Bussotti &amp; Ferretti. (2007); Alonso et al. (2007)</w:t>
            </w:r>
          </w:p>
        </w:tc>
      </w:tr>
      <w:tr w:rsidR="008B0E07" w:rsidRPr="00007C71" w14:paraId="570AEB2C" w14:textId="77777777">
        <w:tc>
          <w:tcPr>
            <w:tcW w:w="2338" w:type="dxa"/>
            <w:shd w:val="clear" w:color="auto" w:fill="D9D9D9"/>
          </w:tcPr>
          <w:p w14:paraId="79629D5C"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Temperate crops</w:t>
            </w:r>
          </w:p>
          <w:p w14:paraId="573BDCBD"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(TC)</w:t>
            </w:r>
          </w:p>
        </w:tc>
        <w:tc>
          <w:tcPr>
            <w:tcW w:w="1501" w:type="dxa"/>
            <w:shd w:val="clear" w:color="auto" w:fill="D9D9D9"/>
          </w:tcPr>
          <w:p w14:paraId="2E90247D" w14:textId="77777777" w:rsidR="008B0E07" w:rsidRPr="00007C71" w:rsidRDefault="008B0E07" w:rsidP="00FD4465">
            <w:pPr>
              <w:rPr>
                <w:rFonts w:ascii="Times New Roman" w:hAnsi="Times New Roman" w:cs="Times New Roman"/>
                <w:sz w:val="18"/>
                <w:szCs w:val="18"/>
              </w:rPr>
            </w:pPr>
          </w:p>
        </w:tc>
        <w:tc>
          <w:tcPr>
            <w:tcW w:w="1581" w:type="dxa"/>
            <w:shd w:val="clear" w:color="auto" w:fill="D9D9D9"/>
          </w:tcPr>
          <w:p w14:paraId="6AD4A37A"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0.9</w:t>
            </w:r>
          </w:p>
        </w:tc>
        <w:tc>
          <w:tcPr>
            <w:tcW w:w="827" w:type="dxa"/>
            <w:shd w:val="clear" w:color="auto" w:fill="D9D9D9"/>
          </w:tcPr>
          <w:p w14:paraId="7A9077E0"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2.8</w:t>
            </w:r>
          </w:p>
        </w:tc>
        <w:tc>
          <w:tcPr>
            <w:tcW w:w="867" w:type="dxa"/>
            <w:shd w:val="clear" w:color="auto" w:fill="D9D9D9"/>
          </w:tcPr>
          <w:p w14:paraId="1353D69F"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shd w:val="clear" w:color="auto" w:fill="D9D9D9"/>
          </w:tcPr>
          <w:p w14:paraId="125D4A30"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-0.3</w:t>
            </w:r>
          </w:p>
        </w:tc>
        <w:tc>
          <w:tcPr>
            <w:tcW w:w="867" w:type="dxa"/>
            <w:shd w:val="clear" w:color="auto" w:fill="D9D9D9"/>
          </w:tcPr>
          <w:p w14:paraId="1FF3BE4C"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-1.1</w:t>
            </w:r>
          </w:p>
        </w:tc>
        <w:tc>
          <w:tcPr>
            <w:tcW w:w="8168" w:type="dxa"/>
            <w:shd w:val="clear" w:color="auto" w:fill="D9D9D9"/>
          </w:tcPr>
          <w:p w14:paraId="64D83F8D"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63626D" w:rsidRPr="00007C71" w14:paraId="4C3709AF" w14:textId="77777777">
        <w:tc>
          <w:tcPr>
            <w:tcW w:w="2338" w:type="dxa"/>
          </w:tcPr>
          <w:p w14:paraId="58ECE6DA" w14:textId="77777777" w:rsidR="0063626D" w:rsidRPr="00007C71" w:rsidRDefault="0063626D" w:rsidP="00FD4465">
            <w:pPr>
              <w:rPr>
                <w:rFonts w:ascii="Times New Roman" w:hAnsi="Times New Roman" w:cs="Times New Roman"/>
                <w:b/>
                <w:i/>
                <w:sz w:val="18"/>
                <w:szCs w:val="18"/>
              </w:rPr>
            </w:pPr>
            <w:r w:rsidRPr="00007C71">
              <w:rPr>
                <w:rFonts w:ascii="Times New Roman" w:hAnsi="Times New Roman" w:cs="Times New Roman"/>
                <w:b/>
                <w:i/>
                <w:sz w:val="18"/>
                <w:szCs w:val="18"/>
              </w:rPr>
              <w:t>Generic crop</w:t>
            </w:r>
          </w:p>
        </w:tc>
        <w:tc>
          <w:tcPr>
            <w:tcW w:w="1501" w:type="dxa"/>
          </w:tcPr>
          <w:p w14:paraId="13611A4E" w14:textId="77777777" w:rsidR="0063626D" w:rsidRPr="00007C71" w:rsidRDefault="0063626D" w:rsidP="00FD4465">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1581" w:type="dxa"/>
          </w:tcPr>
          <w:p w14:paraId="0F3AE566" w14:textId="77777777" w:rsidR="0063626D" w:rsidRPr="00007C71" w:rsidRDefault="0063626D" w:rsidP="00FD4465">
            <w:pPr>
              <w:rPr>
                <w:rFonts w:ascii="Times New Roman" w:hAnsi="Times New Roman" w:cs="Times New Roman"/>
                <w:b/>
                <w:i/>
                <w:sz w:val="18"/>
                <w:szCs w:val="18"/>
              </w:rPr>
            </w:pPr>
            <w:r w:rsidRPr="00007C71">
              <w:rPr>
                <w:rFonts w:ascii="Times New Roman" w:hAnsi="Times New Roman" w:cs="Times New Roman"/>
                <w:b/>
                <w:i/>
                <w:sz w:val="18"/>
                <w:szCs w:val="18"/>
              </w:rPr>
              <w:t>1.2</w:t>
            </w:r>
          </w:p>
        </w:tc>
        <w:tc>
          <w:tcPr>
            <w:tcW w:w="827" w:type="dxa"/>
          </w:tcPr>
          <w:p w14:paraId="617F4355" w14:textId="77777777" w:rsidR="0063626D" w:rsidRPr="00007C71" w:rsidRDefault="0063626D" w:rsidP="00FD4465">
            <w:pPr>
              <w:rPr>
                <w:rFonts w:ascii="Times New Roman" w:hAnsi="Times New Roman" w:cs="Times New Roman"/>
                <w:b/>
                <w:i/>
                <w:sz w:val="18"/>
                <w:szCs w:val="18"/>
              </w:rPr>
            </w:pPr>
            <w:r w:rsidRPr="00007C71">
              <w:rPr>
                <w:rFonts w:ascii="Times New Roman" w:hAnsi="Times New Roman" w:cs="Times New Roman"/>
                <w:b/>
                <w:i/>
                <w:sz w:val="18"/>
                <w:szCs w:val="18"/>
              </w:rPr>
              <w:t>3.2</w:t>
            </w:r>
          </w:p>
        </w:tc>
        <w:tc>
          <w:tcPr>
            <w:tcW w:w="867" w:type="dxa"/>
          </w:tcPr>
          <w:p w14:paraId="6A470671" w14:textId="77777777" w:rsidR="0063626D" w:rsidRPr="00007C71" w:rsidRDefault="0063626D" w:rsidP="00FD4465">
            <w:pPr>
              <w:rPr>
                <w:rFonts w:ascii="Times New Roman" w:hAnsi="Times New Roman" w:cs="Times New Roman"/>
                <w:b/>
                <w:i/>
                <w:sz w:val="18"/>
                <w:szCs w:val="18"/>
              </w:rPr>
            </w:pPr>
            <w:r w:rsidRPr="00007C71">
              <w:rPr>
                <w:rFonts w:ascii="Times New Roman" w:hAnsi="Times New Roman" w:cs="Times New Roman"/>
                <w:b/>
                <w:i/>
                <w:sz w:val="18"/>
                <w:szCs w:val="18"/>
              </w:rPr>
              <w:t>8</w:t>
            </w:r>
          </w:p>
        </w:tc>
        <w:tc>
          <w:tcPr>
            <w:tcW w:w="867" w:type="dxa"/>
          </w:tcPr>
          <w:p w14:paraId="41CF12D7" w14:textId="77777777" w:rsidR="0063626D" w:rsidRPr="00007C71" w:rsidRDefault="0063626D" w:rsidP="004A0D7A">
            <w:pPr>
              <w:autoSpaceDE w:val="0"/>
              <w:autoSpaceDN w:val="0"/>
              <w:adjustRightInd w:val="0"/>
              <w:rPr>
                <w:rFonts w:ascii="Times New Roman" w:hAnsi="Times New Roman" w:cs="Times New Roman"/>
                <w:b/>
                <w:bCs/>
                <w:i/>
                <w:sz w:val="18"/>
                <w:szCs w:val="18"/>
                <w:lang w:val="fr-FR"/>
              </w:rPr>
            </w:pPr>
            <w:r w:rsidRPr="00007C71">
              <w:rPr>
                <w:rFonts w:ascii="Times New Roman" w:hAnsi="Times New Roman" w:cs="Times New Roman"/>
                <w:b/>
                <w:bCs/>
                <w:i/>
                <w:sz w:val="18"/>
                <w:szCs w:val="18"/>
                <w:lang w:val="fr-FR"/>
              </w:rPr>
              <w:t>f</w:t>
            </w:r>
            <w:r w:rsidRPr="00007C71">
              <w:rPr>
                <w:rFonts w:ascii="Times New Roman" w:hAnsi="Times New Roman" w:cs="Times New Roman"/>
                <w:b/>
                <w:bCs/>
                <w:i/>
                <w:sz w:val="18"/>
                <w:szCs w:val="18"/>
                <w:vertAlign w:val="subscript"/>
                <w:lang w:val="fr-FR"/>
              </w:rPr>
              <w:t>SWP</w:t>
            </w:r>
            <w:r w:rsidRPr="00007C71">
              <w:rPr>
                <w:rFonts w:ascii="Times New Roman" w:hAnsi="Times New Roman" w:cs="Times New Roman"/>
                <w:b/>
                <w:bCs/>
                <w:i/>
                <w:sz w:val="18"/>
                <w:szCs w:val="18"/>
                <w:lang w:val="fr-FR"/>
              </w:rPr>
              <w:t>=1</w:t>
            </w:r>
          </w:p>
        </w:tc>
        <w:tc>
          <w:tcPr>
            <w:tcW w:w="867" w:type="dxa"/>
          </w:tcPr>
          <w:p w14:paraId="40128A43" w14:textId="77777777" w:rsidR="0063626D" w:rsidRPr="00007C71" w:rsidRDefault="0063626D" w:rsidP="004A0D7A">
            <w:pPr>
              <w:autoSpaceDE w:val="0"/>
              <w:autoSpaceDN w:val="0"/>
              <w:adjustRightInd w:val="0"/>
              <w:rPr>
                <w:rFonts w:ascii="Times New Roman" w:hAnsi="Times New Roman" w:cs="Times New Roman"/>
                <w:b/>
                <w:bCs/>
                <w:i/>
                <w:sz w:val="18"/>
                <w:szCs w:val="18"/>
                <w:lang w:val="fr-FR"/>
              </w:rPr>
            </w:pPr>
            <w:r w:rsidRPr="00007C71">
              <w:rPr>
                <w:rFonts w:ascii="Times New Roman" w:hAnsi="Times New Roman" w:cs="Times New Roman"/>
                <w:b/>
                <w:bCs/>
                <w:i/>
                <w:sz w:val="18"/>
                <w:szCs w:val="18"/>
                <w:lang w:val="fr-FR"/>
              </w:rPr>
              <w:t>f</w:t>
            </w:r>
            <w:r w:rsidRPr="00007C71">
              <w:rPr>
                <w:rFonts w:ascii="Times New Roman" w:hAnsi="Times New Roman" w:cs="Times New Roman"/>
                <w:b/>
                <w:bCs/>
                <w:i/>
                <w:sz w:val="18"/>
                <w:szCs w:val="18"/>
                <w:vertAlign w:val="subscript"/>
                <w:lang w:val="fr-FR"/>
              </w:rPr>
              <w:t>SWP</w:t>
            </w:r>
            <w:r w:rsidRPr="00007C71">
              <w:rPr>
                <w:rFonts w:ascii="Times New Roman" w:hAnsi="Times New Roman" w:cs="Times New Roman"/>
                <w:b/>
                <w:bCs/>
                <w:i/>
                <w:sz w:val="18"/>
                <w:szCs w:val="18"/>
                <w:lang w:val="fr-FR"/>
              </w:rPr>
              <w:t>=1</w:t>
            </w:r>
          </w:p>
        </w:tc>
        <w:tc>
          <w:tcPr>
            <w:tcW w:w="8168" w:type="dxa"/>
          </w:tcPr>
          <w:p w14:paraId="224F031C" w14:textId="77777777" w:rsidR="0063626D" w:rsidRPr="00007C71" w:rsidRDefault="0063626D" w:rsidP="004A0D7A">
            <w:pPr>
              <w:autoSpaceDE w:val="0"/>
              <w:autoSpaceDN w:val="0"/>
              <w:adjustRightInd w:val="0"/>
              <w:rPr>
                <w:rFonts w:ascii="Times New Roman" w:hAnsi="Times New Roman" w:cs="Times New Roman"/>
                <w:b/>
                <w:bCs/>
                <w:i/>
                <w:sz w:val="18"/>
                <w:szCs w:val="18"/>
              </w:rPr>
            </w:pPr>
            <w:r w:rsidRPr="00007C71">
              <w:rPr>
                <w:rFonts w:ascii="Times New Roman" w:hAnsi="Times New Roman" w:cs="Times New Roman"/>
                <w:b/>
                <w:i/>
                <w:sz w:val="18"/>
                <w:szCs w:val="18"/>
              </w:rPr>
              <w:t>UNECE (2004)</w:t>
            </w:r>
          </w:p>
        </w:tc>
      </w:tr>
      <w:tr w:rsidR="008B0E07" w:rsidRPr="00007C71" w14:paraId="54FB78E7" w14:textId="77777777">
        <w:tc>
          <w:tcPr>
            <w:tcW w:w="2338" w:type="dxa"/>
          </w:tcPr>
          <w:p w14:paraId="767B6779"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 xml:space="preserve">Wheat </w:t>
            </w:r>
          </w:p>
          <w:p w14:paraId="773D722F"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Triticum aestivum</w:t>
            </w:r>
            <w:r w:rsidRPr="00007C71">
              <w:rPr>
                <w:rFonts w:ascii="Times New Roman" w:hAnsi="Times New Roman" w:cs="Times New Roman"/>
                <w:sz w:val="18"/>
                <w:szCs w:val="18"/>
              </w:rPr>
              <w:t>)</w:t>
            </w:r>
          </w:p>
        </w:tc>
        <w:tc>
          <w:tcPr>
            <w:tcW w:w="1501" w:type="dxa"/>
          </w:tcPr>
          <w:p w14:paraId="0B525E34"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581" w:type="dxa"/>
          </w:tcPr>
          <w:p w14:paraId="71F49E5F" w14:textId="77777777" w:rsidR="008B0E07" w:rsidRPr="00007C71" w:rsidRDefault="0063626D" w:rsidP="00FD4465">
            <w:pPr>
              <w:rPr>
                <w:rFonts w:ascii="Times New Roman" w:hAnsi="Times New Roman" w:cs="Times New Roman"/>
                <w:sz w:val="18"/>
                <w:szCs w:val="18"/>
              </w:rPr>
            </w:pPr>
            <w:r w:rsidRPr="00007C71">
              <w:rPr>
                <w:rFonts w:ascii="Times New Roman" w:hAnsi="Times New Roman" w:cs="Times New Roman"/>
                <w:sz w:val="18"/>
                <w:szCs w:val="18"/>
              </w:rPr>
              <w:t>1.2</w:t>
            </w:r>
          </w:p>
        </w:tc>
        <w:tc>
          <w:tcPr>
            <w:tcW w:w="827" w:type="dxa"/>
          </w:tcPr>
          <w:p w14:paraId="506C862A" w14:textId="77777777" w:rsidR="008B0E07" w:rsidRPr="00007C71" w:rsidRDefault="0063626D" w:rsidP="00FD4465">
            <w:pPr>
              <w:rPr>
                <w:rFonts w:ascii="Times New Roman" w:hAnsi="Times New Roman" w:cs="Times New Roman"/>
                <w:sz w:val="18"/>
                <w:szCs w:val="18"/>
              </w:rPr>
            </w:pPr>
            <w:r w:rsidRPr="00007C71">
              <w:rPr>
                <w:rFonts w:ascii="Times New Roman" w:hAnsi="Times New Roman" w:cs="Times New Roman"/>
                <w:sz w:val="18"/>
                <w:szCs w:val="18"/>
              </w:rPr>
              <w:t>3.2</w:t>
            </w:r>
          </w:p>
        </w:tc>
        <w:tc>
          <w:tcPr>
            <w:tcW w:w="867" w:type="dxa"/>
          </w:tcPr>
          <w:p w14:paraId="6E63E993" w14:textId="77777777" w:rsidR="008B0E07" w:rsidRPr="00007C71" w:rsidRDefault="0063626D" w:rsidP="00FD4465">
            <w:pPr>
              <w:rPr>
                <w:rFonts w:ascii="Times New Roman" w:hAnsi="Times New Roman" w:cs="Times New Roman"/>
                <w:sz w:val="18"/>
                <w:szCs w:val="18"/>
              </w:rPr>
            </w:pPr>
            <w:r w:rsidRPr="00007C71">
              <w:rPr>
                <w:rFonts w:ascii="Times New Roman" w:hAnsi="Times New Roman" w:cs="Times New Roman"/>
                <w:sz w:val="18"/>
                <w:szCs w:val="18"/>
              </w:rPr>
              <w:t>8</w:t>
            </w:r>
          </w:p>
        </w:tc>
        <w:tc>
          <w:tcPr>
            <w:tcW w:w="867" w:type="dxa"/>
          </w:tcPr>
          <w:p w14:paraId="0A0490F6" w14:textId="77777777" w:rsidR="008B0E07" w:rsidRPr="00007C71" w:rsidRDefault="0063626D" w:rsidP="00FD4465">
            <w:pPr>
              <w:rPr>
                <w:rFonts w:ascii="Times New Roman" w:hAnsi="Times New Roman" w:cs="Times New Roman"/>
                <w:sz w:val="18"/>
                <w:szCs w:val="18"/>
              </w:rPr>
            </w:pPr>
            <w:r w:rsidRPr="00007C71">
              <w:rPr>
                <w:rFonts w:ascii="Times New Roman" w:hAnsi="Times New Roman" w:cs="Times New Roman"/>
                <w:sz w:val="18"/>
                <w:szCs w:val="18"/>
              </w:rPr>
              <w:t>-0.3</w:t>
            </w:r>
          </w:p>
        </w:tc>
        <w:tc>
          <w:tcPr>
            <w:tcW w:w="867" w:type="dxa"/>
          </w:tcPr>
          <w:p w14:paraId="6C39D7D9" w14:textId="77777777" w:rsidR="008B0E07" w:rsidRPr="00007C71" w:rsidRDefault="0063626D" w:rsidP="00FD4465">
            <w:pPr>
              <w:rPr>
                <w:rFonts w:ascii="Times New Roman" w:hAnsi="Times New Roman" w:cs="Times New Roman"/>
                <w:sz w:val="18"/>
                <w:szCs w:val="18"/>
              </w:rPr>
            </w:pPr>
            <w:r w:rsidRPr="00007C71">
              <w:rPr>
                <w:rFonts w:ascii="Times New Roman" w:hAnsi="Times New Roman" w:cs="Times New Roman"/>
                <w:sz w:val="18"/>
                <w:szCs w:val="18"/>
              </w:rPr>
              <w:t>-1.1</w:t>
            </w:r>
          </w:p>
        </w:tc>
        <w:tc>
          <w:tcPr>
            <w:tcW w:w="8168" w:type="dxa"/>
          </w:tcPr>
          <w:p w14:paraId="021A9FAA" w14:textId="77777777" w:rsidR="00C275A3" w:rsidRPr="001D6E64" w:rsidRDefault="008B0E07" w:rsidP="00C275A3">
            <w:pPr>
              <w:rPr>
                <w:rFonts w:ascii="Times New Roman" w:hAnsi="Times New Roman" w:cs="Times New Roman"/>
                <w:color w:val="00FF00"/>
                <w:sz w:val="18"/>
                <w:szCs w:val="18"/>
                <w:lang w:val="de-DE"/>
              </w:rPr>
            </w:pPr>
            <w:r w:rsidRPr="001D6E64">
              <w:rPr>
                <w:rFonts w:ascii="Times New Roman" w:hAnsi="Times New Roman" w:cs="Times New Roman"/>
                <w:sz w:val="18"/>
                <w:szCs w:val="18"/>
                <w:lang w:val="de-DE"/>
              </w:rPr>
              <w:t>UNECE (2004);</w:t>
            </w:r>
            <w:r w:rsidR="00C275A3" w:rsidRPr="001D6E64">
              <w:rPr>
                <w:rFonts w:ascii="Times New Roman" w:hAnsi="Times New Roman" w:cs="Times New Roman"/>
                <w:sz w:val="18"/>
                <w:szCs w:val="18"/>
                <w:lang w:val="de-DE"/>
              </w:rPr>
              <w:t xml:space="preserve"> </w:t>
            </w:r>
            <w:r w:rsidR="00C275A3" w:rsidRPr="001D6E64">
              <w:rPr>
                <w:rFonts w:ascii="Times New Roman" w:hAnsi="Times New Roman" w:cs="Times New Roman"/>
                <w:color w:val="00FF00"/>
                <w:sz w:val="20"/>
                <w:szCs w:val="20"/>
                <w:lang w:val="de-DE" w:eastAsia="zh-CN"/>
              </w:rPr>
              <w:t xml:space="preserve">Gruters (1995);Weber (1996); Bunce (2000); Teubner (1995); </w:t>
            </w:r>
          </w:p>
          <w:p w14:paraId="526BEBBD" w14:textId="77777777" w:rsidR="00C275A3" w:rsidRPr="00007C71" w:rsidRDefault="00C275A3" w:rsidP="00C275A3">
            <w:pPr>
              <w:rPr>
                <w:rFonts w:ascii="Times New Roman" w:hAnsi="Times New Roman" w:cs="Times New Roman"/>
                <w:color w:val="00FF00"/>
                <w:sz w:val="20"/>
                <w:szCs w:val="20"/>
                <w:lang w:eastAsia="zh-CN"/>
              </w:rPr>
            </w:pPr>
            <w:r w:rsidRPr="001D6E64">
              <w:rPr>
                <w:rFonts w:ascii="Times New Roman" w:hAnsi="Times New Roman" w:cs="Times New Roman"/>
                <w:color w:val="00FF00"/>
                <w:sz w:val="20"/>
                <w:szCs w:val="20"/>
                <w:lang w:val="de-DE" w:eastAsia="zh-CN"/>
              </w:rPr>
              <w:t xml:space="preserve">Gollan et al. </w:t>
            </w:r>
            <w:r w:rsidRPr="00007C71">
              <w:rPr>
                <w:rFonts w:ascii="Times New Roman" w:hAnsi="Times New Roman" w:cs="Times New Roman"/>
                <w:color w:val="00FF00"/>
                <w:sz w:val="20"/>
                <w:szCs w:val="20"/>
                <w:lang w:eastAsia="zh-CN"/>
              </w:rPr>
              <w:t>(1986); Emberson (1997);</w:t>
            </w:r>
          </w:p>
          <w:p w14:paraId="113F873C" w14:textId="77777777" w:rsidR="00C275A3" w:rsidRPr="00007C71" w:rsidRDefault="00C275A3" w:rsidP="00C275A3">
            <w:pPr>
              <w:rPr>
                <w:rFonts w:ascii="Times New Roman" w:hAnsi="Times New Roman" w:cs="Times New Roman"/>
                <w:sz w:val="20"/>
                <w:szCs w:val="20"/>
                <w:lang w:eastAsia="zh-CN"/>
              </w:rPr>
            </w:pPr>
          </w:p>
          <w:p w14:paraId="4D33BD8C" w14:textId="77777777" w:rsidR="008B0E07" w:rsidRPr="00007C71" w:rsidRDefault="008B0E07" w:rsidP="00FD4465">
            <w:pPr>
              <w:rPr>
                <w:rFonts w:ascii="Times New Roman" w:hAnsi="Times New Roman" w:cs="Times New Roman"/>
                <w:sz w:val="18"/>
                <w:szCs w:val="18"/>
              </w:rPr>
            </w:pPr>
          </w:p>
        </w:tc>
      </w:tr>
      <w:tr w:rsidR="008B0E07" w:rsidRPr="00007C71" w14:paraId="3A8C81DD" w14:textId="77777777">
        <w:tc>
          <w:tcPr>
            <w:tcW w:w="2338" w:type="dxa"/>
            <w:shd w:val="clear" w:color="auto" w:fill="D9D9D9"/>
          </w:tcPr>
          <w:p w14:paraId="4E5A15FA"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lastRenderedPageBreak/>
              <w:t>Mediterranean crops</w:t>
            </w:r>
          </w:p>
          <w:p w14:paraId="7109EC69"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(MC)</w:t>
            </w:r>
          </w:p>
        </w:tc>
        <w:tc>
          <w:tcPr>
            <w:tcW w:w="1501" w:type="dxa"/>
            <w:shd w:val="clear" w:color="auto" w:fill="D9D9D9"/>
          </w:tcPr>
          <w:p w14:paraId="24BF7B1F" w14:textId="77777777" w:rsidR="008B0E07" w:rsidRPr="00007C71" w:rsidRDefault="008B0E07" w:rsidP="00FD4465">
            <w:pPr>
              <w:rPr>
                <w:rFonts w:ascii="Times New Roman" w:hAnsi="Times New Roman" w:cs="Times New Roman"/>
                <w:sz w:val="18"/>
                <w:szCs w:val="18"/>
              </w:rPr>
            </w:pPr>
          </w:p>
        </w:tc>
        <w:tc>
          <w:tcPr>
            <w:tcW w:w="1581" w:type="dxa"/>
            <w:shd w:val="clear" w:color="auto" w:fill="D9D9D9"/>
          </w:tcPr>
          <w:p w14:paraId="60E31B38"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1.0</w:t>
            </w:r>
          </w:p>
        </w:tc>
        <w:tc>
          <w:tcPr>
            <w:tcW w:w="827" w:type="dxa"/>
            <w:shd w:val="clear" w:color="auto" w:fill="D9D9D9"/>
          </w:tcPr>
          <w:p w14:paraId="03980DB6"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2.5</w:t>
            </w:r>
          </w:p>
        </w:tc>
        <w:tc>
          <w:tcPr>
            <w:tcW w:w="867" w:type="dxa"/>
            <w:shd w:val="clear" w:color="auto" w:fill="D9D9D9"/>
          </w:tcPr>
          <w:p w14:paraId="7B52B4D6"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shd w:val="clear" w:color="auto" w:fill="D9D9D9"/>
          </w:tcPr>
          <w:p w14:paraId="2EF07F03"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-0.11</w:t>
            </w:r>
          </w:p>
        </w:tc>
        <w:tc>
          <w:tcPr>
            <w:tcW w:w="867" w:type="dxa"/>
            <w:shd w:val="clear" w:color="auto" w:fill="D9D9D9"/>
          </w:tcPr>
          <w:p w14:paraId="5B4566F0"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-0.8</w:t>
            </w:r>
          </w:p>
        </w:tc>
        <w:tc>
          <w:tcPr>
            <w:tcW w:w="8168" w:type="dxa"/>
            <w:shd w:val="clear" w:color="auto" w:fill="D9D9D9"/>
          </w:tcPr>
          <w:p w14:paraId="108ADEA8"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8B0E07" w:rsidRPr="00007C71" w14:paraId="6B30387E" w14:textId="77777777">
        <w:tc>
          <w:tcPr>
            <w:tcW w:w="2338" w:type="dxa"/>
          </w:tcPr>
          <w:p w14:paraId="3B5EC2EB"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Maize</w:t>
            </w:r>
          </w:p>
          <w:p w14:paraId="3D687DB9"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i/>
                <w:sz w:val="18"/>
                <w:szCs w:val="18"/>
              </w:rPr>
              <w:t>(Zea mays)</w:t>
            </w:r>
          </w:p>
        </w:tc>
        <w:tc>
          <w:tcPr>
            <w:tcW w:w="1501" w:type="dxa"/>
          </w:tcPr>
          <w:p w14:paraId="6CABFF91"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581" w:type="dxa"/>
          </w:tcPr>
          <w:p w14:paraId="1D7843F5" w14:textId="77777777" w:rsidR="008B0E07" w:rsidRPr="00007C71" w:rsidRDefault="00B52FFD" w:rsidP="00FD4465">
            <w:pPr>
              <w:rPr>
                <w:rFonts w:ascii="Times New Roman" w:hAnsi="Times New Roman" w:cs="Times New Roman"/>
                <w:sz w:val="18"/>
                <w:szCs w:val="18"/>
              </w:rPr>
            </w:pPr>
            <w:r w:rsidRPr="00007C71">
              <w:rPr>
                <w:rFonts w:ascii="Times New Roman" w:hAnsi="Times New Roman" w:cs="Times New Roman"/>
                <w:sz w:val="18"/>
                <w:szCs w:val="18"/>
              </w:rPr>
              <w:t>0.0</w:t>
            </w:r>
          </w:p>
        </w:tc>
        <w:tc>
          <w:tcPr>
            <w:tcW w:w="827" w:type="dxa"/>
          </w:tcPr>
          <w:p w14:paraId="29D3BF3C" w14:textId="77777777" w:rsidR="008B0E07" w:rsidRPr="00007C71" w:rsidRDefault="00B52FFD"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5.0</w:t>
            </w:r>
          </w:p>
        </w:tc>
        <w:tc>
          <w:tcPr>
            <w:tcW w:w="867" w:type="dxa"/>
          </w:tcPr>
          <w:p w14:paraId="3B5C213C" w14:textId="77777777" w:rsidR="008B0E07" w:rsidRPr="00007C71" w:rsidRDefault="00B52FFD"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w:t>
            </w:r>
          </w:p>
        </w:tc>
        <w:tc>
          <w:tcPr>
            <w:tcW w:w="867" w:type="dxa"/>
          </w:tcPr>
          <w:p w14:paraId="5873DCBA" w14:textId="77777777" w:rsidR="008B0E07" w:rsidRPr="00007C71" w:rsidRDefault="00B52FFD"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-0.12</w:t>
            </w:r>
          </w:p>
        </w:tc>
        <w:tc>
          <w:tcPr>
            <w:tcW w:w="867" w:type="dxa"/>
          </w:tcPr>
          <w:p w14:paraId="6FE7B4EB" w14:textId="77777777" w:rsidR="008B0E07" w:rsidRPr="00007C71" w:rsidRDefault="00B52FFD" w:rsidP="00FD4465">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-0.8</w:t>
            </w:r>
          </w:p>
        </w:tc>
        <w:tc>
          <w:tcPr>
            <w:tcW w:w="8168" w:type="dxa"/>
          </w:tcPr>
          <w:p w14:paraId="2714840C" w14:textId="77777777" w:rsidR="00C275A3" w:rsidRPr="00007C71" w:rsidRDefault="008B0E07" w:rsidP="00C275A3">
            <w:pPr>
              <w:rPr>
                <w:rFonts w:ascii="Times New Roman" w:hAnsi="Times New Roman" w:cs="Times New Roman"/>
                <w:color w:val="00FF00"/>
                <w:sz w:val="18"/>
                <w:szCs w:val="18"/>
              </w:rPr>
            </w:pPr>
            <w:r w:rsidRPr="00007C71">
              <w:rPr>
                <w:rFonts w:ascii="Times New Roman" w:hAnsi="Times New Roman" w:cs="Times New Roman"/>
                <w:bCs/>
                <w:sz w:val="18"/>
                <w:szCs w:val="18"/>
                <w:lang w:val="fr-FR"/>
              </w:rPr>
              <w:t xml:space="preserve">ICP Vegetation contract report (2006); </w:t>
            </w:r>
            <w:r w:rsidR="00C275A3" w:rsidRPr="00007C71">
              <w:rPr>
                <w:rFonts w:ascii="Times New Roman" w:hAnsi="Times New Roman" w:cs="Times New Roman"/>
                <w:color w:val="00FF00"/>
                <w:sz w:val="20"/>
                <w:szCs w:val="20"/>
                <w:lang w:val="fr-FR" w:eastAsia="zh-CN"/>
              </w:rPr>
              <w:t xml:space="preserve">Olioso et al. (1995); Tardieu et al. (1992a); Davies et al. </w:t>
            </w:r>
            <w:r w:rsidR="00C275A3" w:rsidRPr="00007C71">
              <w:rPr>
                <w:rFonts w:ascii="Times New Roman" w:hAnsi="Times New Roman" w:cs="Times New Roman"/>
                <w:color w:val="00FF00"/>
                <w:sz w:val="20"/>
                <w:szCs w:val="20"/>
                <w:lang w:eastAsia="zh-CN"/>
              </w:rPr>
              <w:t>(1994)</w:t>
            </w:r>
          </w:p>
          <w:p w14:paraId="591A90C2" w14:textId="77777777" w:rsidR="008B0E07" w:rsidRPr="00007C71" w:rsidRDefault="008B0E07" w:rsidP="00FD4465">
            <w:pPr>
              <w:rPr>
                <w:rFonts w:ascii="Times New Roman" w:hAnsi="Times New Roman" w:cs="Times New Roman"/>
                <w:sz w:val="18"/>
                <w:szCs w:val="18"/>
              </w:rPr>
            </w:pPr>
          </w:p>
        </w:tc>
      </w:tr>
      <w:tr w:rsidR="008B0E07" w:rsidRPr="00007C71" w14:paraId="19F3C44F" w14:textId="77777777">
        <w:tc>
          <w:tcPr>
            <w:tcW w:w="2338" w:type="dxa"/>
          </w:tcPr>
          <w:p w14:paraId="33F427B2" w14:textId="77777777" w:rsidR="008B0E07" w:rsidRPr="00007C71" w:rsidRDefault="008B0E07" w:rsidP="00FD4465">
            <w:pPr>
              <w:rPr>
                <w:rFonts w:ascii="Times New Roman" w:hAnsi="Times New Roman" w:cs="Times New Roman"/>
                <w:i/>
                <w:sz w:val="18"/>
                <w:szCs w:val="18"/>
              </w:rPr>
            </w:pPr>
            <w:r w:rsidRPr="00007C71">
              <w:rPr>
                <w:rFonts w:ascii="Times New Roman" w:hAnsi="Times New Roman" w:cs="Times New Roman"/>
                <w:sz w:val="18"/>
                <w:szCs w:val="18"/>
              </w:rPr>
              <w:t>Sunflower</w:t>
            </w:r>
            <w:r w:rsidRPr="00007C71">
              <w:rPr>
                <w:rFonts w:ascii="Times New Roman" w:hAnsi="Times New Roman" w:cs="Times New Roman"/>
                <w:i/>
                <w:sz w:val="18"/>
                <w:szCs w:val="18"/>
              </w:rPr>
              <w:t xml:space="preserve"> </w:t>
            </w:r>
          </w:p>
          <w:p w14:paraId="38A39D20"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i/>
                <w:sz w:val="18"/>
                <w:szCs w:val="18"/>
              </w:rPr>
              <w:t>(Helianthus annuus)</w:t>
            </w:r>
          </w:p>
        </w:tc>
        <w:tc>
          <w:tcPr>
            <w:tcW w:w="1501" w:type="dxa"/>
          </w:tcPr>
          <w:p w14:paraId="77CF96B5"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581" w:type="dxa"/>
          </w:tcPr>
          <w:p w14:paraId="71D5A5E5" w14:textId="77777777" w:rsidR="008B0E07" w:rsidRPr="00007C71" w:rsidRDefault="00B52FFD" w:rsidP="00FD4465">
            <w:pPr>
              <w:rPr>
                <w:rFonts w:ascii="Times New Roman" w:hAnsi="Times New Roman" w:cs="Times New Roman"/>
                <w:sz w:val="18"/>
                <w:szCs w:val="18"/>
              </w:rPr>
            </w:pPr>
            <w:r w:rsidRPr="00007C71">
              <w:rPr>
                <w:rFonts w:ascii="Times New Roman" w:hAnsi="Times New Roman" w:cs="Times New Roman"/>
                <w:sz w:val="18"/>
                <w:szCs w:val="18"/>
              </w:rPr>
              <w:t>1.2</w:t>
            </w:r>
          </w:p>
        </w:tc>
        <w:tc>
          <w:tcPr>
            <w:tcW w:w="827" w:type="dxa"/>
          </w:tcPr>
          <w:p w14:paraId="2C4A440B" w14:textId="77777777" w:rsidR="008B0E07" w:rsidRPr="00007C71" w:rsidRDefault="00B52FFD" w:rsidP="00FD4465">
            <w:pPr>
              <w:rPr>
                <w:rFonts w:ascii="Times New Roman" w:hAnsi="Times New Roman" w:cs="Times New Roman"/>
                <w:bCs/>
                <w:sz w:val="18"/>
                <w:szCs w:val="18"/>
              </w:rPr>
            </w:pPr>
            <w:r w:rsidRPr="00007C71">
              <w:rPr>
                <w:rFonts w:ascii="Times New Roman" w:hAnsi="Times New Roman" w:cs="Times New Roman"/>
                <w:bCs/>
                <w:sz w:val="18"/>
                <w:szCs w:val="18"/>
              </w:rPr>
              <w:t>4.0</w:t>
            </w:r>
          </w:p>
        </w:tc>
        <w:tc>
          <w:tcPr>
            <w:tcW w:w="867" w:type="dxa"/>
          </w:tcPr>
          <w:p w14:paraId="38212B98" w14:textId="77777777" w:rsidR="008B0E07" w:rsidRPr="00007C71" w:rsidRDefault="00B52FFD" w:rsidP="00FD4465">
            <w:pPr>
              <w:rPr>
                <w:rFonts w:ascii="Times New Roman" w:hAnsi="Times New Roman" w:cs="Times New Roman"/>
                <w:bCs/>
                <w:sz w:val="18"/>
                <w:szCs w:val="18"/>
              </w:rPr>
            </w:pPr>
            <w:r w:rsidRPr="00007C71">
              <w:rPr>
                <w:rFonts w:ascii="Times New Roman" w:hAnsi="Times New Roman" w:cs="Times New Roman"/>
                <w:bCs/>
                <w:sz w:val="18"/>
                <w:szCs w:val="18"/>
              </w:rPr>
              <w:t>-</w:t>
            </w:r>
          </w:p>
        </w:tc>
        <w:tc>
          <w:tcPr>
            <w:tcW w:w="867" w:type="dxa"/>
          </w:tcPr>
          <w:p w14:paraId="6B9238A3" w14:textId="77777777" w:rsidR="008B0E07" w:rsidRPr="00007C71" w:rsidRDefault="00B52FFD" w:rsidP="00FD4465">
            <w:pPr>
              <w:rPr>
                <w:rFonts w:ascii="Times New Roman" w:hAnsi="Times New Roman" w:cs="Times New Roman"/>
                <w:bCs/>
                <w:sz w:val="18"/>
                <w:szCs w:val="18"/>
              </w:rPr>
            </w:pPr>
            <w:r w:rsidRPr="00007C71">
              <w:rPr>
                <w:rFonts w:ascii="Times New Roman" w:hAnsi="Times New Roman" w:cs="Times New Roman"/>
                <w:bCs/>
                <w:sz w:val="18"/>
                <w:szCs w:val="18"/>
              </w:rPr>
              <w:t>-0.25</w:t>
            </w:r>
          </w:p>
        </w:tc>
        <w:tc>
          <w:tcPr>
            <w:tcW w:w="867" w:type="dxa"/>
          </w:tcPr>
          <w:p w14:paraId="6393BDEC" w14:textId="77777777" w:rsidR="008B0E07" w:rsidRPr="00007C71" w:rsidRDefault="00B52FFD" w:rsidP="00FD4465">
            <w:pPr>
              <w:rPr>
                <w:rFonts w:ascii="Times New Roman" w:hAnsi="Times New Roman" w:cs="Times New Roman"/>
                <w:bCs/>
                <w:sz w:val="18"/>
                <w:szCs w:val="18"/>
              </w:rPr>
            </w:pPr>
            <w:r w:rsidRPr="00007C71">
              <w:rPr>
                <w:rFonts w:ascii="Times New Roman" w:hAnsi="Times New Roman" w:cs="Times New Roman"/>
                <w:bCs/>
                <w:sz w:val="18"/>
                <w:szCs w:val="18"/>
              </w:rPr>
              <w:t>-1.65</w:t>
            </w:r>
          </w:p>
        </w:tc>
        <w:tc>
          <w:tcPr>
            <w:tcW w:w="8168" w:type="dxa"/>
          </w:tcPr>
          <w:p w14:paraId="35E9F88D" w14:textId="77777777" w:rsidR="00C275A3" w:rsidRPr="00007C71" w:rsidRDefault="008B0E07" w:rsidP="00C275A3">
            <w:pPr>
              <w:rPr>
                <w:rFonts w:ascii="Times New Roman" w:hAnsi="Times New Roman" w:cs="Times New Roman"/>
                <w:color w:val="00FF00"/>
                <w:sz w:val="18"/>
                <w:szCs w:val="18"/>
              </w:rPr>
            </w:pPr>
            <w:r w:rsidRPr="00007C71">
              <w:rPr>
                <w:rFonts w:ascii="Times New Roman" w:hAnsi="Times New Roman" w:cs="Times New Roman"/>
                <w:bCs/>
                <w:sz w:val="18"/>
                <w:szCs w:val="18"/>
                <w:lang w:val="fr-FR"/>
              </w:rPr>
              <w:t xml:space="preserve">ICP Vegetation contract report (2006); </w:t>
            </w:r>
            <w:r w:rsidR="00C275A3" w:rsidRPr="00007C71">
              <w:rPr>
                <w:rFonts w:ascii="Times New Roman" w:hAnsi="Times New Roman" w:cs="Times New Roman"/>
                <w:color w:val="00FF00"/>
                <w:sz w:val="20"/>
                <w:szCs w:val="20"/>
                <w:lang w:val="fr-FR" w:eastAsia="zh-CN"/>
              </w:rPr>
              <w:t xml:space="preserve">Ward &amp; Bunce (1986); Turner et al. (1984); Tuebner, F. (1985); Quick et al. (1992); Hirasawa et al. (1992); Fambrini et al. (1994); Sadras et al. </w:t>
            </w:r>
            <w:r w:rsidR="00C275A3" w:rsidRPr="000F52A7">
              <w:rPr>
                <w:rFonts w:ascii="Times New Roman" w:hAnsi="Times New Roman" w:cs="Times New Roman"/>
                <w:color w:val="00FF00"/>
                <w:sz w:val="20"/>
                <w:szCs w:val="20"/>
                <w:lang w:val="fr-FR" w:eastAsia="zh-CN"/>
              </w:rPr>
              <w:t xml:space="preserve">(1993); Zhang (1989); Gollan et al. (1986); Trifilo et al. </w:t>
            </w:r>
            <w:r w:rsidR="00C275A3" w:rsidRPr="00007C71">
              <w:rPr>
                <w:rFonts w:ascii="Times New Roman" w:hAnsi="Times New Roman" w:cs="Times New Roman"/>
                <w:color w:val="00FF00"/>
                <w:sz w:val="20"/>
                <w:szCs w:val="20"/>
                <w:lang w:eastAsia="zh-CN"/>
              </w:rPr>
              <w:t>(2003)</w:t>
            </w:r>
          </w:p>
          <w:p w14:paraId="6BF10FB0" w14:textId="77777777" w:rsidR="008B0E07" w:rsidRPr="00007C71" w:rsidRDefault="008B0E07" w:rsidP="00FD4465">
            <w:pPr>
              <w:rPr>
                <w:rFonts w:ascii="Times New Roman" w:hAnsi="Times New Roman" w:cs="Times New Roman"/>
                <w:sz w:val="18"/>
                <w:szCs w:val="18"/>
              </w:rPr>
            </w:pPr>
          </w:p>
        </w:tc>
      </w:tr>
      <w:tr w:rsidR="008B0E07" w:rsidRPr="00007C71" w14:paraId="0C383834" w14:textId="77777777">
        <w:tc>
          <w:tcPr>
            <w:tcW w:w="2338" w:type="dxa"/>
          </w:tcPr>
          <w:p w14:paraId="37BEB76F" w14:textId="77777777" w:rsidR="008B0E07" w:rsidRPr="00007C71" w:rsidRDefault="008B0E07" w:rsidP="00FD4465">
            <w:pPr>
              <w:rPr>
                <w:rFonts w:ascii="Times New Roman" w:hAnsi="Times New Roman" w:cs="Times New Roman"/>
                <w:i/>
                <w:sz w:val="18"/>
                <w:szCs w:val="18"/>
              </w:rPr>
            </w:pPr>
            <w:r w:rsidRPr="00007C71">
              <w:rPr>
                <w:rFonts w:ascii="Times New Roman" w:hAnsi="Times New Roman" w:cs="Times New Roman"/>
                <w:sz w:val="18"/>
                <w:szCs w:val="18"/>
              </w:rPr>
              <w:t>Tomato</w:t>
            </w:r>
            <w:r w:rsidRPr="00007C71">
              <w:rPr>
                <w:rFonts w:ascii="Times New Roman" w:hAnsi="Times New Roman" w:cs="Times New Roman"/>
                <w:i/>
                <w:sz w:val="18"/>
                <w:szCs w:val="18"/>
              </w:rPr>
              <w:t xml:space="preserve"> </w:t>
            </w:r>
          </w:p>
          <w:p w14:paraId="2A8FE1A9"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i/>
                <w:sz w:val="18"/>
                <w:szCs w:val="18"/>
              </w:rPr>
              <w:t>(Solanum lycopersicum)</w:t>
            </w:r>
          </w:p>
        </w:tc>
        <w:tc>
          <w:tcPr>
            <w:tcW w:w="1501" w:type="dxa"/>
          </w:tcPr>
          <w:p w14:paraId="6CD0DD0B"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581" w:type="dxa"/>
          </w:tcPr>
          <w:p w14:paraId="23BCE83B" w14:textId="77777777" w:rsidR="008B0E07" w:rsidRPr="00007C71" w:rsidRDefault="00B52FFD" w:rsidP="00FD4465">
            <w:pPr>
              <w:rPr>
                <w:rFonts w:ascii="Times New Roman" w:hAnsi="Times New Roman" w:cs="Times New Roman"/>
                <w:sz w:val="18"/>
                <w:szCs w:val="18"/>
              </w:rPr>
            </w:pPr>
            <w:r w:rsidRPr="00007C71">
              <w:rPr>
                <w:rFonts w:ascii="Times New Roman" w:hAnsi="Times New Roman" w:cs="Times New Roman"/>
                <w:sz w:val="18"/>
                <w:szCs w:val="18"/>
              </w:rPr>
              <w:t>1.0</w:t>
            </w:r>
          </w:p>
        </w:tc>
        <w:tc>
          <w:tcPr>
            <w:tcW w:w="827" w:type="dxa"/>
          </w:tcPr>
          <w:p w14:paraId="2125F561" w14:textId="77777777" w:rsidR="008B0E07" w:rsidRPr="00007C71" w:rsidRDefault="00B52FFD" w:rsidP="00FD4465">
            <w:pPr>
              <w:rPr>
                <w:rFonts w:ascii="Times New Roman" w:hAnsi="Times New Roman" w:cs="Times New Roman"/>
                <w:bCs/>
                <w:sz w:val="18"/>
                <w:szCs w:val="18"/>
              </w:rPr>
            </w:pPr>
            <w:r w:rsidRPr="00007C71">
              <w:rPr>
                <w:rFonts w:ascii="Times New Roman" w:hAnsi="Times New Roman" w:cs="Times New Roman"/>
                <w:bCs/>
                <w:sz w:val="18"/>
                <w:szCs w:val="18"/>
              </w:rPr>
              <w:t>2.7</w:t>
            </w:r>
          </w:p>
        </w:tc>
        <w:tc>
          <w:tcPr>
            <w:tcW w:w="867" w:type="dxa"/>
          </w:tcPr>
          <w:p w14:paraId="48434AD4" w14:textId="77777777" w:rsidR="008B0E07" w:rsidRPr="00007C71" w:rsidRDefault="00B52FFD" w:rsidP="00FD4465">
            <w:pPr>
              <w:rPr>
                <w:rFonts w:ascii="Times New Roman" w:hAnsi="Times New Roman" w:cs="Times New Roman"/>
                <w:bCs/>
                <w:sz w:val="18"/>
                <w:szCs w:val="18"/>
              </w:rPr>
            </w:pPr>
            <w:r w:rsidRPr="00007C71">
              <w:rPr>
                <w:rFonts w:ascii="Times New Roman" w:hAnsi="Times New Roman" w:cs="Times New Roman"/>
                <w:bCs/>
                <w:sz w:val="18"/>
                <w:szCs w:val="18"/>
              </w:rPr>
              <w:t>-</w:t>
            </w:r>
          </w:p>
        </w:tc>
        <w:tc>
          <w:tcPr>
            <w:tcW w:w="867" w:type="dxa"/>
          </w:tcPr>
          <w:p w14:paraId="589A7085" w14:textId="77777777" w:rsidR="008B0E07" w:rsidRPr="00007C71" w:rsidRDefault="00B52FFD" w:rsidP="00FD4465">
            <w:pPr>
              <w:rPr>
                <w:rFonts w:ascii="Times New Roman" w:hAnsi="Times New Roman" w:cs="Times New Roman"/>
                <w:bCs/>
                <w:sz w:val="18"/>
                <w:szCs w:val="18"/>
              </w:rPr>
            </w:pPr>
            <w:r w:rsidRPr="00007C71">
              <w:rPr>
                <w:rFonts w:ascii="Times New Roman" w:hAnsi="Times New Roman" w:cs="Times New Roman"/>
                <w:bCs/>
                <w:sz w:val="18"/>
                <w:szCs w:val="18"/>
              </w:rPr>
              <w:t>-0.3</w:t>
            </w:r>
          </w:p>
        </w:tc>
        <w:tc>
          <w:tcPr>
            <w:tcW w:w="867" w:type="dxa"/>
          </w:tcPr>
          <w:p w14:paraId="37DB7F6D" w14:textId="77777777" w:rsidR="008B0E07" w:rsidRPr="00007C71" w:rsidRDefault="00B52FFD" w:rsidP="00FD4465">
            <w:pPr>
              <w:rPr>
                <w:rFonts w:ascii="Times New Roman" w:hAnsi="Times New Roman" w:cs="Times New Roman"/>
                <w:bCs/>
                <w:sz w:val="18"/>
                <w:szCs w:val="18"/>
              </w:rPr>
            </w:pPr>
            <w:r w:rsidRPr="00007C71">
              <w:rPr>
                <w:rFonts w:ascii="Times New Roman" w:hAnsi="Times New Roman" w:cs="Times New Roman"/>
                <w:bCs/>
                <w:sz w:val="18"/>
                <w:szCs w:val="18"/>
              </w:rPr>
              <w:t>-1.0</w:t>
            </w:r>
          </w:p>
        </w:tc>
        <w:tc>
          <w:tcPr>
            <w:tcW w:w="8168" w:type="dxa"/>
          </w:tcPr>
          <w:p w14:paraId="7AB43BA8" w14:textId="77777777" w:rsidR="00C275A3" w:rsidRPr="00007C71" w:rsidRDefault="008B0E07" w:rsidP="00C275A3">
            <w:pPr>
              <w:rPr>
                <w:rFonts w:ascii="Times New Roman" w:hAnsi="Times New Roman" w:cs="Times New Roman"/>
                <w:sz w:val="18"/>
                <w:szCs w:val="18"/>
                <w:lang w:val="da-DK"/>
              </w:rPr>
            </w:pPr>
            <w:r w:rsidRPr="000F52A7">
              <w:rPr>
                <w:rFonts w:ascii="Times New Roman" w:hAnsi="Times New Roman" w:cs="Times New Roman"/>
                <w:bCs/>
                <w:sz w:val="18"/>
                <w:szCs w:val="18"/>
                <w:lang w:val="fr-FR"/>
              </w:rPr>
              <w:t xml:space="preserve">ICP Vegetation contract report (2006); </w:t>
            </w:r>
            <w:r w:rsidR="00C275A3" w:rsidRPr="000F52A7">
              <w:rPr>
                <w:rFonts w:ascii="Times New Roman" w:hAnsi="Times New Roman" w:cs="Times New Roman"/>
                <w:color w:val="00FF00"/>
                <w:sz w:val="20"/>
                <w:szCs w:val="20"/>
                <w:lang w:val="fr-FR" w:eastAsia="zh-CN"/>
              </w:rPr>
              <w:t xml:space="preserve">Boulard et al. (1991); Bakker (1991); Romero-Aranda et al. </w:t>
            </w:r>
            <w:r w:rsidR="00C275A3" w:rsidRPr="00007C71">
              <w:rPr>
                <w:rFonts w:ascii="Times New Roman" w:hAnsi="Times New Roman" w:cs="Times New Roman"/>
                <w:color w:val="00FF00"/>
                <w:sz w:val="20"/>
                <w:szCs w:val="20"/>
                <w:lang w:eastAsia="zh-CN"/>
              </w:rPr>
              <w:t>(2001); Katerji et al. (1998); Haupt-Herting &amp; Fock (2000); Makela et al. (1998)</w:t>
            </w:r>
          </w:p>
          <w:p w14:paraId="6F618BAC" w14:textId="77777777" w:rsidR="008B0E07" w:rsidRPr="00007C71" w:rsidRDefault="008B0E07" w:rsidP="00FD4465">
            <w:pPr>
              <w:rPr>
                <w:rFonts w:ascii="Times New Roman" w:hAnsi="Times New Roman" w:cs="Times New Roman"/>
                <w:sz w:val="18"/>
                <w:szCs w:val="18"/>
                <w:lang w:val="da-DK"/>
              </w:rPr>
            </w:pPr>
          </w:p>
        </w:tc>
      </w:tr>
      <w:tr w:rsidR="008B0E07" w:rsidRPr="00007C71" w14:paraId="5C3721AF" w14:textId="77777777">
        <w:tc>
          <w:tcPr>
            <w:tcW w:w="2338" w:type="dxa"/>
            <w:tcBorders>
              <w:bottom w:val="single" w:sz="4" w:space="0" w:color="auto"/>
            </w:tcBorders>
          </w:tcPr>
          <w:p w14:paraId="63D0D9F6" w14:textId="77777777" w:rsidR="008B0E07" w:rsidRPr="00007C71" w:rsidRDefault="008B0E07" w:rsidP="00FD4465">
            <w:pPr>
              <w:rPr>
                <w:rFonts w:ascii="Times New Roman" w:hAnsi="Times New Roman" w:cs="Times New Roman"/>
                <w:i/>
                <w:sz w:val="18"/>
                <w:szCs w:val="18"/>
              </w:rPr>
            </w:pPr>
            <w:r w:rsidRPr="00007C71">
              <w:rPr>
                <w:rFonts w:ascii="Times New Roman" w:hAnsi="Times New Roman" w:cs="Times New Roman"/>
                <w:sz w:val="18"/>
                <w:szCs w:val="18"/>
              </w:rPr>
              <w:t>Grape vine</w:t>
            </w:r>
            <w:r w:rsidRPr="00007C71">
              <w:rPr>
                <w:rFonts w:ascii="Times New Roman" w:hAnsi="Times New Roman" w:cs="Times New Roman"/>
                <w:i/>
                <w:sz w:val="18"/>
                <w:szCs w:val="18"/>
              </w:rPr>
              <w:t xml:space="preserve"> </w:t>
            </w:r>
          </w:p>
          <w:p w14:paraId="5E469F9C"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i/>
                <w:sz w:val="18"/>
                <w:szCs w:val="18"/>
              </w:rPr>
              <w:t>(Vitis vinifera)</w:t>
            </w:r>
          </w:p>
        </w:tc>
        <w:tc>
          <w:tcPr>
            <w:tcW w:w="1501" w:type="dxa"/>
            <w:tcBorders>
              <w:bottom w:val="single" w:sz="4" w:space="0" w:color="auto"/>
            </w:tcBorders>
          </w:tcPr>
          <w:p w14:paraId="56661D6E"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581" w:type="dxa"/>
            <w:tcBorders>
              <w:bottom w:val="single" w:sz="4" w:space="0" w:color="auto"/>
            </w:tcBorders>
          </w:tcPr>
          <w:p w14:paraId="2683E52C" w14:textId="77777777" w:rsidR="008B0E07" w:rsidRPr="00007C71" w:rsidRDefault="00B52FFD" w:rsidP="00FD4465">
            <w:pPr>
              <w:rPr>
                <w:rFonts w:ascii="Times New Roman" w:hAnsi="Times New Roman" w:cs="Times New Roman"/>
                <w:sz w:val="18"/>
                <w:szCs w:val="18"/>
              </w:rPr>
            </w:pPr>
            <w:r w:rsidRPr="00007C71">
              <w:rPr>
                <w:rFonts w:ascii="Times New Roman" w:hAnsi="Times New Roman" w:cs="Times New Roman"/>
                <w:sz w:val="18"/>
                <w:szCs w:val="18"/>
              </w:rPr>
              <w:t>1.6</w:t>
            </w:r>
          </w:p>
        </w:tc>
        <w:tc>
          <w:tcPr>
            <w:tcW w:w="827" w:type="dxa"/>
            <w:tcBorders>
              <w:bottom w:val="single" w:sz="4" w:space="0" w:color="auto"/>
            </w:tcBorders>
          </w:tcPr>
          <w:p w14:paraId="2CFB8527" w14:textId="77777777" w:rsidR="008B0E07" w:rsidRPr="00007C71" w:rsidRDefault="00B52FFD" w:rsidP="00FD4465">
            <w:pPr>
              <w:rPr>
                <w:rFonts w:ascii="Times New Roman" w:hAnsi="Times New Roman" w:cs="Times New Roman"/>
                <w:bCs/>
                <w:sz w:val="18"/>
                <w:szCs w:val="18"/>
              </w:rPr>
            </w:pPr>
            <w:r w:rsidRPr="00007C71">
              <w:rPr>
                <w:rFonts w:ascii="Times New Roman" w:hAnsi="Times New Roman" w:cs="Times New Roman"/>
                <w:bCs/>
                <w:sz w:val="18"/>
                <w:szCs w:val="18"/>
              </w:rPr>
              <w:t>6.2</w:t>
            </w:r>
          </w:p>
        </w:tc>
        <w:tc>
          <w:tcPr>
            <w:tcW w:w="867" w:type="dxa"/>
            <w:tcBorders>
              <w:bottom w:val="single" w:sz="4" w:space="0" w:color="auto"/>
            </w:tcBorders>
          </w:tcPr>
          <w:p w14:paraId="482FFD89" w14:textId="77777777" w:rsidR="008B0E07" w:rsidRPr="00007C71" w:rsidRDefault="00B52FFD" w:rsidP="00FD4465">
            <w:pPr>
              <w:rPr>
                <w:rFonts w:ascii="Times New Roman" w:hAnsi="Times New Roman" w:cs="Times New Roman"/>
                <w:bCs/>
                <w:sz w:val="18"/>
                <w:szCs w:val="18"/>
              </w:rPr>
            </w:pPr>
            <w:r w:rsidRPr="00007C71">
              <w:rPr>
                <w:rFonts w:ascii="Times New Roman" w:hAnsi="Times New Roman" w:cs="Times New Roman"/>
                <w:bCs/>
                <w:sz w:val="18"/>
                <w:szCs w:val="18"/>
              </w:rPr>
              <w:t>-</w:t>
            </w:r>
          </w:p>
        </w:tc>
        <w:tc>
          <w:tcPr>
            <w:tcW w:w="867" w:type="dxa"/>
            <w:tcBorders>
              <w:bottom w:val="single" w:sz="4" w:space="0" w:color="auto"/>
            </w:tcBorders>
          </w:tcPr>
          <w:p w14:paraId="741E5ED6" w14:textId="77777777" w:rsidR="008B0E07" w:rsidRPr="00007C71" w:rsidRDefault="00B52FFD" w:rsidP="00FD4465">
            <w:pPr>
              <w:rPr>
                <w:rFonts w:ascii="Times New Roman" w:hAnsi="Times New Roman" w:cs="Times New Roman"/>
                <w:bCs/>
                <w:sz w:val="18"/>
                <w:szCs w:val="18"/>
              </w:rPr>
            </w:pPr>
            <w:r w:rsidRPr="00007C71">
              <w:rPr>
                <w:rFonts w:ascii="Times New Roman" w:hAnsi="Times New Roman" w:cs="Times New Roman"/>
                <w:bCs/>
                <w:sz w:val="18"/>
                <w:szCs w:val="18"/>
              </w:rPr>
              <w:t>-0.35</w:t>
            </w:r>
          </w:p>
        </w:tc>
        <w:tc>
          <w:tcPr>
            <w:tcW w:w="867" w:type="dxa"/>
            <w:tcBorders>
              <w:bottom w:val="single" w:sz="4" w:space="0" w:color="auto"/>
            </w:tcBorders>
          </w:tcPr>
          <w:p w14:paraId="4C29316D" w14:textId="77777777" w:rsidR="008B0E07" w:rsidRPr="00007C71" w:rsidRDefault="00B52FFD" w:rsidP="00FD4465">
            <w:pPr>
              <w:rPr>
                <w:rFonts w:ascii="Times New Roman" w:hAnsi="Times New Roman" w:cs="Times New Roman"/>
                <w:bCs/>
                <w:sz w:val="18"/>
                <w:szCs w:val="18"/>
              </w:rPr>
            </w:pPr>
            <w:r w:rsidRPr="00007C71">
              <w:rPr>
                <w:rFonts w:ascii="Times New Roman" w:hAnsi="Times New Roman" w:cs="Times New Roman"/>
                <w:bCs/>
                <w:sz w:val="18"/>
                <w:szCs w:val="18"/>
              </w:rPr>
              <w:t>-1.2</w:t>
            </w:r>
          </w:p>
        </w:tc>
        <w:tc>
          <w:tcPr>
            <w:tcW w:w="8168" w:type="dxa"/>
            <w:tcBorders>
              <w:bottom w:val="single" w:sz="4" w:space="0" w:color="auto"/>
            </w:tcBorders>
          </w:tcPr>
          <w:p w14:paraId="6359FBD6" w14:textId="77777777" w:rsidR="00C275A3" w:rsidRPr="00007C71" w:rsidRDefault="008B0E07" w:rsidP="00C275A3">
            <w:pPr>
              <w:rPr>
                <w:rFonts w:ascii="Times New Roman" w:hAnsi="Times New Roman" w:cs="Times New Roman"/>
                <w:bCs/>
                <w:color w:val="00FF00"/>
                <w:sz w:val="18"/>
                <w:szCs w:val="18"/>
              </w:rPr>
            </w:pPr>
            <w:r w:rsidRPr="00007C71">
              <w:rPr>
                <w:rFonts w:ascii="Times New Roman" w:hAnsi="Times New Roman" w:cs="Times New Roman"/>
                <w:bCs/>
                <w:sz w:val="18"/>
                <w:szCs w:val="18"/>
                <w:lang w:val="fr-FR"/>
              </w:rPr>
              <w:t xml:space="preserve">ICP Vegetation contract report (2006); </w:t>
            </w:r>
            <w:r w:rsidR="00C275A3" w:rsidRPr="00007C71">
              <w:rPr>
                <w:rFonts w:ascii="Times New Roman" w:hAnsi="Times New Roman" w:cs="Times New Roman"/>
                <w:color w:val="00FF00"/>
                <w:sz w:val="20"/>
                <w:szCs w:val="20"/>
                <w:lang w:val="fr-FR" w:eastAsia="zh-CN"/>
              </w:rPr>
              <w:t xml:space="preserve">Correia et al. </w:t>
            </w:r>
            <w:r w:rsidR="00C275A3" w:rsidRPr="00007C71">
              <w:rPr>
                <w:rFonts w:ascii="Times New Roman" w:hAnsi="Times New Roman" w:cs="Times New Roman"/>
                <w:color w:val="00FF00"/>
                <w:sz w:val="20"/>
                <w:szCs w:val="20"/>
                <w:lang w:val="nl-NL" w:eastAsia="zh-CN"/>
              </w:rPr>
              <w:t xml:space="preserve">(1995); During (1987); Massman et al. (1994); Jacobs et al. (1996); Medrano et al. (2003); Schultz (2003); </w:t>
            </w:r>
            <w:r w:rsidR="00C275A3" w:rsidRPr="00007C71">
              <w:rPr>
                <w:rFonts w:ascii="Times New Roman" w:hAnsi="Times New Roman" w:cs="Times New Roman"/>
                <w:color w:val="00FF00"/>
                <w:sz w:val="20"/>
                <w:szCs w:val="20"/>
                <w:lang w:val="fr-FR" w:eastAsia="zh-CN"/>
              </w:rPr>
              <w:t>Winkle &amp; Ramble (1993); Quick (1992)</w:t>
            </w:r>
          </w:p>
          <w:p w14:paraId="0E1F2766" w14:textId="77777777" w:rsidR="008B0E07" w:rsidRPr="00007C71" w:rsidRDefault="008B0E07" w:rsidP="00FD4465">
            <w:pPr>
              <w:rPr>
                <w:rFonts w:ascii="Times New Roman" w:hAnsi="Times New Roman" w:cs="Times New Roman"/>
                <w:bCs/>
                <w:sz w:val="18"/>
                <w:szCs w:val="18"/>
                <w:lang w:val="nl-NL"/>
              </w:rPr>
            </w:pPr>
          </w:p>
        </w:tc>
      </w:tr>
      <w:tr w:rsidR="008B0E07" w:rsidRPr="00007C71" w14:paraId="1B85B76B" w14:textId="77777777">
        <w:tc>
          <w:tcPr>
            <w:tcW w:w="2338" w:type="dxa"/>
            <w:shd w:val="clear" w:color="auto" w:fill="D9D9D9"/>
          </w:tcPr>
          <w:p w14:paraId="4A14282A"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Root crops</w:t>
            </w:r>
          </w:p>
          <w:p w14:paraId="0255BB30"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(RC)</w:t>
            </w:r>
          </w:p>
        </w:tc>
        <w:tc>
          <w:tcPr>
            <w:tcW w:w="1501" w:type="dxa"/>
            <w:shd w:val="clear" w:color="auto" w:fill="D9D9D9"/>
          </w:tcPr>
          <w:p w14:paraId="2DFAD171" w14:textId="77777777" w:rsidR="008B0E07" w:rsidRPr="00007C71" w:rsidRDefault="008B0E07" w:rsidP="00FD4465">
            <w:pPr>
              <w:rPr>
                <w:rFonts w:ascii="Times New Roman" w:hAnsi="Times New Roman" w:cs="Times New Roman"/>
                <w:sz w:val="18"/>
                <w:szCs w:val="18"/>
              </w:rPr>
            </w:pPr>
          </w:p>
        </w:tc>
        <w:tc>
          <w:tcPr>
            <w:tcW w:w="1581" w:type="dxa"/>
            <w:shd w:val="clear" w:color="auto" w:fill="D9D9D9"/>
          </w:tcPr>
          <w:p w14:paraId="0A41ADF4"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0.31</w:t>
            </w:r>
          </w:p>
        </w:tc>
        <w:tc>
          <w:tcPr>
            <w:tcW w:w="827" w:type="dxa"/>
            <w:shd w:val="clear" w:color="auto" w:fill="D9D9D9"/>
          </w:tcPr>
          <w:p w14:paraId="14BB2237"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2.7</w:t>
            </w:r>
          </w:p>
        </w:tc>
        <w:tc>
          <w:tcPr>
            <w:tcW w:w="867" w:type="dxa"/>
            <w:shd w:val="clear" w:color="auto" w:fill="D9D9D9"/>
          </w:tcPr>
          <w:p w14:paraId="6A1C50C6"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shd w:val="clear" w:color="auto" w:fill="D9D9D9"/>
          </w:tcPr>
          <w:p w14:paraId="5B53AFFE"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-0.44</w:t>
            </w:r>
          </w:p>
        </w:tc>
        <w:tc>
          <w:tcPr>
            <w:tcW w:w="867" w:type="dxa"/>
            <w:shd w:val="clear" w:color="auto" w:fill="D9D9D9"/>
          </w:tcPr>
          <w:p w14:paraId="34938AFA"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-1.0</w:t>
            </w:r>
          </w:p>
        </w:tc>
        <w:tc>
          <w:tcPr>
            <w:tcW w:w="8168" w:type="dxa"/>
            <w:shd w:val="clear" w:color="auto" w:fill="D9D9D9"/>
          </w:tcPr>
          <w:p w14:paraId="1B475B49"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8B0E07" w:rsidRPr="00007C71" w14:paraId="289F5141" w14:textId="77777777">
        <w:tc>
          <w:tcPr>
            <w:tcW w:w="2338" w:type="dxa"/>
            <w:tcBorders>
              <w:bottom w:val="single" w:sz="4" w:space="0" w:color="auto"/>
            </w:tcBorders>
          </w:tcPr>
          <w:p w14:paraId="73DA4AAD"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Potato</w:t>
            </w:r>
          </w:p>
          <w:p w14:paraId="186FC1A4"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Solanuum tuberosum</w:t>
            </w:r>
            <w:r w:rsidRPr="00007C71">
              <w:rPr>
                <w:rFonts w:ascii="Times New Roman" w:hAnsi="Times New Roman" w:cs="Times New Roman"/>
                <w:sz w:val="18"/>
                <w:szCs w:val="18"/>
              </w:rPr>
              <w:t>)</w:t>
            </w:r>
          </w:p>
        </w:tc>
        <w:tc>
          <w:tcPr>
            <w:tcW w:w="1501" w:type="dxa"/>
            <w:tcBorders>
              <w:bottom w:val="single" w:sz="4" w:space="0" w:color="auto"/>
            </w:tcBorders>
          </w:tcPr>
          <w:p w14:paraId="12646E8C"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581" w:type="dxa"/>
            <w:tcBorders>
              <w:bottom w:val="single" w:sz="4" w:space="0" w:color="auto"/>
            </w:tcBorders>
          </w:tcPr>
          <w:p w14:paraId="31F1ACA7" w14:textId="77777777" w:rsidR="008B0E07" w:rsidRPr="00007C71" w:rsidRDefault="0063626D" w:rsidP="00FD4465">
            <w:pPr>
              <w:rPr>
                <w:rFonts w:ascii="Times New Roman" w:hAnsi="Times New Roman" w:cs="Times New Roman"/>
                <w:sz w:val="18"/>
                <w:szCs w:val="18"/>
              </w:rPr>
            </w:pPr>
            <w:r w:rsidRPr="00007C71">
              <w:rPr>
                <w:rFonts w:ascii="Times New Roman" w:hAnsi="Times New Roman" w:cs="Times New Roman"/>
                <w:sz w:val="18"/>
                <w:szCs w:val="18"/>
              </w:rPr>
              <w:t>2.1</w:t>
            </w:r>
          </w:p>
        </w:tc>
        <w:tc>
          <w:tcPr>
            <w:tcW w:w="827" w:type="dxa"/>
            <w:tcBorders>
              <w:bottom w:val="single" w:sz="4" w:space="0" w:color="auto"/>
            </w:tcBorders>
          </w:tcPr>
          <w:p w14:paraId="1F795A90" w14:textId="77777777" w:rsidR="008B0E07" w:rsidRPr="00007C71" w:rsidRDefault="0063626D" w:rsidP="00FD4465">
            <w:pPr>
              <w:rPr>
                <w:rFonts w:ascii="Times New Roman" w:hAnsi="Times New Roman" w:cs="Times New Roman"/>
                <w:sz w:val="18"/>
                <w:szCs w:val="18"/>
              </w:rPr>
            </w:pPr>
            <w:r w:rsidRPr="00007C71">
              <w:rPr>
                <w:rFonts w:ascii="Times New Roman" w:hAnsi="Times New Roman" w:cs="Times New Roman"/>
                <w:sz w:val="18"/>
                <w:szCs w:val="18"/>
              </w:rPr>
              <w:t>3.5</w:t>
            </w:r>
          </w:p>
        </w:tc>
        <w:tc>
          <w:tcPr>
            <w:tcW w:w="867" w:type="dxa"/>
            <w:tcBorders>
              <w:bottom w:val="single" w:sz="4" w:space="0" w:color="auto"/>
            </w:tcBorders>
          </w:tcPr>
          <w:p w14:paraId="0D93FC44" w14:textId="77777777" w:rsidR="008B0E07" w:rsidRPr="00007C71" w:rsidRDefault="0063626D" w:rsidP="00FD4465">
            <w:pPr>
              <w:rPr>
                <w:rFonts w:ascii="Times New Roman" w:hAnsi="Times New Roman" w:cs="Times New Roman"/>
                <w:sz w:val="18"/>
                <w:szCs w:val="18"/>
              </w:rPr>
            </w:pPr>
            <w:r w:rsidRPr="00007C71">
              <w:rPr>
                <w:rFonts w:ascii="Times New Roman" w:hAnsi="Times New Roman" w:cs="Times New Roman"/>
                <w:sz w:val="18"/>
                <w:szCs w:val="18"/>
              </w:rPr>
              <w:t>10</w:t>
            </w:r>
          </w:p>
        </w:tc>
        <w:tc>
          <w:tcPr>
            <w:tcW w:w="867" w:type="dxa"/>
            <w:tcBorders>
              <w:bottom w:val="single" w:sz="4" w:space="0" w:color="auto"/>
            </w:tcBorders>
          </w:tcPr>
          <w:p w14:paraId="014167CB" w14:textId="77777777" w:rsidR="008B0E07" w:rsidRPr="00007C71" w:rsidRDefault="0063626D" w:rsidP="00FD4465">
            <w:pPr>
              <w:rPr>
                <w:rFonts w:ascii="Times New Roman" w:hAnsi="Times New Roman" w:cs="Times New Roman"/>
                <w:sz w:val="18"/>
                <w:szCs w:val="18"/>
              </w:rPr>
            </w:pPr>
            <w:r w:rsidRPr="00007C71">
              <w:rPr>
                <w:rFonts w:ascii="Times New Roman" w:hAnsi="Times New Roman" w:cs="Times New Roman"/>
                <w:sz w:val="18"/>
                <w:szCs w:val="18"/>
              </w:rPr>
              <w:t>-0.5</w:t>
            </w:r>
          </w:p>
        </w:tc>
        <w:tc>
          <w:tcPr>
            <w:tcW w:w="867" w:type="dxa"/>
            <w:tcBorders>
              <w:bottom w:val="single" w:sz="4" w:space="0" w:color="auto"/>
            </w:tcBorders>
          </w:tcPr>
          <w:p w14:paraId="453774DE" w14:textId="77777777" w:rsidR="008B0E07" w:rsidRPr="00007C71" w:rsidRDefault="0063626D" w:rsidP="00FD4465">
            <w:pPr>
              <w:rPr>
                <w:rFonts w:ascii="Times New Roman" w:hAnsi="Times New Roman" w:cs="Times New Roman"/>
                <w:sz w:val="18"/>
                <w:szCs w:val="18"/>
              </w:rPr>
            </w:pPr>
            <w:r w:rsidRPr="00007C71">
              <w:rPr>
                <w:rFonts w:ascii="Times New Roman" w:hAnsi="Times New Roman" w:cs="Times New Roman"/>
                <w:sz w:val="18"/>
                <w:szCs w:val="18"/>
              </w:rPr>
              <w:t>-1.1</w:t>
            </w:r>
          </w:p>
        </w:tc>
        <w:tc>
          <w:tcPr>
            <w:tcW w:w="8168" w:type="dxa"/>
            <w:tcBorders>
              <w:bottom w:val="single" w:sz="4" w:space="0" w:color="auto"/>
            </w:tcBorders>
          </w:tcPr>
          <w:p w14:paraId="7B8B433C" w14:textId="77777777" w:rsidR="008B0E07" w:rsidRPr="00007C71" w:rsidRDefault="008B0E07" w:rsidP="00FD4465">
            <w:pPr>
              <w:rPr>
                <w:rFonts w:ascii="Times New Roman" w:hAnsi="Times New Roman" w:cs="Times New Roman"/>
                <w:sz w:val="18"/>
                <w:szCs w:val="18"/>
                <w:lang w:val="es-ES"/>
              </w:rPr>
            </w:pPr>
            <w:r w:rsidRPr="00007C71">
              <w:rPr>
                <w:rFonts w:ascii="Times New Roman" w:hAnsi="Times New Roman" w:cs="Times New Roman"/>
                <w:sz w:val="18"/>
                <w:szCs w:val="18"/>
                <w:lang w:val="es-ES"/>
              </w:rPr>
              <w:t>UNECE (2004);</w:t>
            </w:r>
            <w:r w:rsidR="00C275A3" w:rsidRPr="00007C71">
              <w:rPr>
                <w:rFonts w:ascii="Times New Roman" w:hAnsi="Times New Roman" w:cs="Times New Roman"/>
                <w:sz w:val="18"/>
                <w:szCs w:val="18"/>
                <w:lang w:val="es-ES"/>
              </w:rPr>
              <w:t xml:space="preserve"> </w:t>
            </w:r>
            <w:r w:rsidR="00C275A3" w:rsidRPr="00007C71">
              <w:rPr>
                <w:rFonts w:ascii="Times New Roman" w:hAnsi="Times New Roman" w:cs="Times New Roman"/>
                <w:color w:val="00FF00"/>
                <w:sz w:val="18"/>
                <w:szCs w:val="18"/>
                <w:lang w:val="es-ES"/>
              </w:rPr>
              <w:t>Tuebner (1985); Vos &amp; Oyarzun (1987)</w:t>
            </w:r>
          </w:p>
        </w:tc>
      </w:tr>
      <w:tr w:rsidR="008B0E07" w:rsidRPr="00007C71" w14:paraId="19C94468" w14:textId="77777777">
        <w:tc>
          <w:tcPr>
            <w:tcW w:w="2338" w:type="dxa"/>
            <w:tcBorders>
              <w:bottom w:val="single" w:sz="4" w:space="0" w:color="auto"/>
            </w:tcBorders>
            <w:shd w:val="clear" w:color="auto" w:fill="D9D9D9"/>
          </w:tcPr>
          <w:p w14:paraId="02FCF938"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Semi-Natural /  Moorland</w:t>
            </w:r>
          </w:p>
          <w:p w14:paraId="3DF17B36"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(SNL)</w:t>
            </w:r>
          </w:p>
        </w:tc>
        <w:tc>
          <w:tcPr>
            <w:tcW w:w="1501" w:type="dxa"/>
            <w:tcBorders>
              <w:bottom w:val="single" w:sz="4" w:space="0" w:color="auto"/>
            </w:tcBorders>
            <w:shd w:val="clear" w:color="auto" w:fill="D9D9D9"/>
          </w:tcPr>
          <w:p w14:paraId="7410A45A" w14:textId="77777777" w:rsidR="008B0E07" w:rsidRPr="00007C71" w:rsidRDefault="008B0E07" w:rsidP="00FD4465">
            <w:pPr>
              <w:rPr>
                <w:rFonts w:ascii="Times New Roman" w:hAnsi="Times New Roman" w:cs="Times New Roman"/>
                <w:sz w:val="18"/>
                <w:szCs w:val="18"/>
              </w:rPr>
            </w:pPr>
          </w:p>
        </w:tc>
        <w:tc>
          <w:tcPr>
            <w:tcW w:w="1581" w:type="dxa"/>
            <w:tcBorders>
              <w:bottom w:val="single" w:sz="4" w:space="0" w:color="auto"/>
            </w:tcBorders>
            <w:shd w:val="clear" w:color="auto" w:fill="D9D9D9"/>
          </w:tcPr>
          <w:p w14:paraId="3D7E0A74"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88.8</w:t>
            </w:r>
          </w:p>
        </w:tc>
        <w:tc>
          <w:tcPr>
            <w:tcW w:w="827" w:type="dxa"/>
            <w:tcBorders>
              <w:bottom w:val="single" w:sz="4" w:space="0" w:color="auto"/>
            </w:tcBorders>
            <w:shd w:val="clear" w:color="auto" w:fill="D9D9D9"/>
          </w:tcPr>
          <w:p w14:paraId="2763E46D"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99.9</w:t>
            </w:r>
          </w:p>
        </w:tc>
        <w:tc>
          <w:tcPr>
            <w:tcW w:w="867" w:type="dxa"/>
            <w:tcBorders>
              <w:bottom w:val="single" w:sz="4" w:space="0" w:color="auto"/>
            </w:tcBorders>
            <w:shd w:val="clear" w:color="auto" w:fill="D9D9D9"/>
          </w:tcPr>
          <w:p w14:paraId="3E3EECBC"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tcBorders>
              <w:bottom w:val="single" w:sz="4" w:space="0" w:color="auto"/>
            </w:tcBorders>
            <w:shd w:val="clear" w:color="auto" w:fill="D9D9D9"/>
          </w:tcPr>
          <w:p w14:paraId="0F0CB88C"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tcBorders>
              <w:bottom w:val="single" w:sz="4" w:space="0" w:color="auto"/>
            </w:tcBorders>
            <w:shd w:val="clear" w:color="auto" w:fill="D9D9D9"/>
          </w:tcPr>
          <w:p w14:paraId="76109AF0"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168" w:type="dxa"/>
            <w:tcBorders>
              <w:bottom w:val="single" w:sz="4" w:space="0" w:color="auto"/>
            </w:tcBorders>
            <w:shd w:val="clear" w:color="auto" w:fill="D9D9D9"/>
          </w:tcPr>
          <w:p w14:paraId="7614DF59"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8B0E07" w:rsidRPr="00007C71" w14:paraId="1DD9CFC6" w14:textId="77777777">
        <w:tc>
          <w:tcPr>
            <w:tcW w:w="2338" w:type="dxa"/>
            <w:tcBorders>
              <w:bottom w:val="single" w:sz="4" w:space="0" w:color="auto"/>
            </w:tcBorders>
            <w:shd w:val="clear" w:color="auto" w:fill="D9D9D9"/>
          </w:tcPr>
          <w:p w14:paraId="595212FC"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Grassland</w:t>
            </w:r>
          </w:p>
          <w:p w14:paraId="3CAF3925"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(GR)</w:t>
            </w:r>
          </w:p>
        </w:tc>
        <w:tc>
          <w:tcPr>
            <w:tcW w:w="1501" w:type="dxa"/>
            <w:tcBorders>
              <w:bottom w:val="single" w:sz="4" w:space="0" w:color="auto"/>
            </w:tcBorders>
            <w:shd w:val="clear" w:color="auto" w:fill="D9D9D9"/>
          </w:tcPr>
          <w:p w14:paraId="293013FD" w14:textId="77777777" w:rsidR="008B0E07" w:rsidRPr="00007C71" w:rsidRDefault="008B0E07" w:rsidP="00FD4465">
            <w:pPr>
              <w:rPr>
                <w:rFonts w:ascii="Times New Roman" w:hAnsi="Times New Roman" w:cs="Times New Roman"/>
                <w:sz w:val="18"/>
                <w:szCs w:val="18"/>
              </w:rPr>
            </w:pPr>
          </w:p>
        </w:tc>
        <w:tc>
          <w:tcPr>
            <w:tcW w:w="1581" w:type="dxa"/>
            <w:tcBorders>
              <w:bottom w:val="single" w:sz="4" w:space="0" w:color="auto"/>
            </w:tcBorders>
            <w:shd w:val="clear" w:color="auto" w:fill="D9D9D9"/>
          </w:tcPr>
          <w:p w14:paraId="347B98B1"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1.3</w:t>
            </w:r>
          </w:p>
        </w:tc>
        <w:tc>
          <w:tcPr>
            <w:tcW w:w="827" w:type="dxa"/>
            <w:tcBorders>
              <w:bottom w:val="single" w:sz="4" w:space="0" w:color="auto"/>
            </w:tcBorders>
            <w:shd w:val="clear" w:color="auto" w:fill="D9D9D9"/>
          </w:tcPr>
          <w:p w14:paraId="049D9898"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3.0</w:t>
            </w:r>
          </w:p>
        </w:tc>
        <w:tc>
          <w:tcPr>
            <w:tcW w:w="867" w:type="dxa"/>
            <w:tcBorders>
              <w:bottom w:val="single" w:sz="4" w:space="0" w:color="auto"/>
            </w:tcBorders>
            <w:shd w:val="clear" w:color="auto" w:fill="D9D9D9"/>
          </w:tcPr>
          <w:p w14:paraId="2CF3ADFA"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tcBorders>
              <w:bottom w:val="single" w:sz="4" w:space="0" w:color="auto"/>
            </w:tcBorders>
            <w:shd w:val="clear" w:color="auto" w:fill="D9D9D9"/>
          </w:tcPr>
          <w:p w14:paraId="1B66107C"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-0.49</w:t>
            </w:r>
          </w:p>
        </w:tc>
        <w:tc>
          <w:tcPr>
            <w:tcW w:w="867" w:type="dxa"/>
            <w:tcBorders>
              <w:bottom w:val="single" w:sz="4" w:space="0" w:color="auto"/>
            </w:tcBorders>
            <w:shd w:val="clear" w:color="auto" w:fill="D9D9D9"/>
          </w:tcPr>
          <w:p w14:paraId="35933585"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-1.5</w:t>
            </w:r>
          </w:p>
        </w:tc>
        <w:tc>
          <w:tcPr>
            <w:tcW w:w="8168" w:type="dxa"/>
            <w:tcBorders>
              <w:bottom w:val="single" w:sz="4" w:space="0" w:color="auto"/>
            </w:tcBorders>
            <w:shd w:val="clear" w:color="auto" w:fill="D9D9D9"/>
          </w:tcPr>
          <w:p w14:paraId="6B790C4D"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r w:rsidR="008B0E07" w:rsidRPr="00007C71" w14:paraId="70EF24A2" w14:textId="77777777">
        <w:tc>
          <w:tcPr>
            <w:tcW w:w="2338" w:type="dxa"/>
            <w:tcBorders>
              <w:bottom w:val="single" w:sz="4" w:space="0" w:color="auto"/>
            </w:tcBorders>
            <w:shd w:val="clear" w:color="auto" w:fill="auto"/>
          </w:tcPr>
          <w:p w14:paraId="4804A4B0"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Perennial rye grass</w:t>
            </w:r>
          </w:p>
          <w:p w14:paraId="752ED1E5"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Lolium perenne</w:t>
            </w:r>
            <w:r w:rsidRPr="00007C71">
              <w:rPr>
                <w:rFonts w:ascii="Times New Roman" w:hAnsi="Times New Roman" w:cs="Times New Roman"/>
                <w:sz w:val="18"/>
                <w:szCs w:val="18"/>
              </w:rPr>
              <w:t>)</w:t>
            </w:r>
          </w:p>
        </w:tc>
        <w:tc>
          <w:tcPr>
            <w:tcW w:w="1501" w:type="dxa"/>
            <w:tcBorders>
              <w:bottom w:val="single" w:sz="4" w:space="0" w:color="auto"/>
            </w:tcBorders>
            <w:shd w:val="clear" w:color="auto" w:fill="auto"/>
          </w:tcPr>
          <w:p w14:paraId="203735DB"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581" w:type="dxa"/>
            <w:tcBorders>
              <w:bottom w:val="single" w:sz="4" w:space="0" w:color="auto"/>
            </w:tcBorders>
            <w:shd w:val="clear" w:color="auto" w:fill="auto"/>
          </w:tcPr>
          <w:p w14:paraId="0119C92F" w14:textId="77777777" w:rsidR="008B0E07" w:rsidRPr="00007C71" w:rsidRDefault="006F683D" w:rsidP="00FD4465">
            <w:pPr>
              <w:rPr>
                <w:rFonts w:ascii="Times New Roman" w:hAnsi="Times New Roman" w:cs="Times New Roman"/>
                <w:sz w:val="18"/>
                <w:szCs w:val="18"/>
              </w:rPr>
            </w:pPr>
            <w:r w:rsidRPr="00007C71">
              <w:rPr>
                <w:rFonts w:ascii="Times New Roman" w:hAnsi="Times New Roman" w:cs="Times New Roman"/>
                <w:sz w:val="18"/>
                <w:szCs w:val="18"/>
              </w:rPr>
              <w:t>2.0</w:t>
            </w:r>
          </w:p>
        </w:tc>
        <w:tc>
          <w:tcPr>
            <w:tcW w:w="827" w:type="dxa"/>
            <w:tcBorders>
              <w:bottom w:val="single" w:sz="4" w:space="0" w:color="auto"/>
            </w:tcBorders>
          </w:tcPr>
          <w:p w14:paraId="5547D382" w14:textId="77777777" w:rsidR="008B0E07" w:rsidRPr="00007C71" w:rsidRDefault="006F683D" w:rsidP="00FD4465">
            <w:pPr>
              <w:rPr>
                <w:rFonts w:ascii="Times New Roman" w:hAnsi="Times New Roman" w:cs="Times New Roman"/>
                <w:sz w:val="18"/>
                <w:szCs w:val="18"/>
              </w:rPr>
            </w:pPr>
            <w:r w:rsidRPr="00007C71">
              <w:rPr>
                <w:rFonts w:ascii="Times New Roman" w:hAnsi="Times New Roman" w:cs="Times New Roman"/>
                <w:sz w:val="18"/>
                <w:szCs w:val="18"/>
              </w:rPr>
              <w:t>4.0</w:t>
            </w:r>
          </w:p>
        </w:tc>
        <w:tc>
          <w:tcPr>
            <w:tcW w:w="867" w:type="dxa"/>
            <w:tcBorders>
              <w:bottom w:val="single" w:sz="4" w:space="0" w:color="auto"/>
            </w:tcBorders>
          </w:tcPr>
          <w:p w14:paraId="3F8A0E59" w14:textId="77777777" w:rsidR="008B0E07" w:rsidRPr="00007C71" w:rsidRDefault="006F683D"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tcBorders>
              <w:bottom w:val="single" w:sz="4" w:space="0" w:color="auto"/>
            </w:tcBorders>
          </w:tcPr>
          <w:p w14:paraId="2E5555C2" w14:textId="77777777" w:rsidR="008B0E07" w:rsidRPr="00007C71" w:rsidRDefault="006F683D" w:rsidP="00FD4465">
            <w:pPr>
              <w:rPr>
                <w:rFonts w:ascii="Times New Roman" w:hAnsi="Times New Roman" w:cs="Times New Roman"/>
                <w:sz w:val="18"/>
                <w:szCs w:val="18"/>
              </w:rPr>
            </w:pPr>
            <w:r w:rsidRPr="00007C71">
              <w:rPr>
                <w:rFonts w:ascii="Times New Roman" w:hAnsi="Times New Roman" w:cs="Times New Roman"/>
                <w:sz w:val="18"/>
                <w:szCs w:val="18"/>
              </w:rPr>
              <w:t>-0.49</w:t>
            </w:r>
          </w:p>
        </w:tc>
        <w:tc>
          <w:tcPr>
            <w:tcW w:w="867" w:type="dxa"/>
            <w:tcBorders>
              <w:bottom w:val="single" w:sz="4" w:space="0" w:color="auto"/>
            </w:tcBorders>
            <w:shd w:val="clear" w:color="auto" w:fill="auto"/>
          </w:tcPr>
          <w:p w14:paraId="1AC7BCC2" w14:textId="77777777" w:rsidR="008B0E07" w:rsidRPr="00007C71" w:rsidRDefault="006F683D" w:rsidP="00FD4465">
            <w:pPr>
              <w:rPr>
                <w:rFonts w:ascii="Times New Roman" w:hAnsi="Times New Roman" w:cs="Times New Roman"/>
                <w:sz w:val="18"/>
                <w:szCs w:val="18"/>
              </w:rPr>
            </w:pPr>
            <w:r w:rsidRPr="00007C71">
              <w:rPr>
                <w:rFonts w:ascii="Times New Roman" w:hAnsi="Times New Roman" w:cs="Times New Roman"/>
                <w:sz w:val="18"/>
                <w:szCs w:val="18"/>
              </w:rPr>
              <w:t>-1.5</w:t>
            </w:r>
          </w:p>
        </w:tc>
        <w:tc>
          <w:tcPr>
            <w:tcW w:w="8168" w:type="dxa"/>
            <w:tcBorders>
              <w:bottom w:val="single" w:sz="4" w:space="0" w:color="auto"/>
            </w:tcBorders>
            <w:shd w:val="clear" w:color="auto" w:fill="auto"/>
          </w:tcPr>
          <w:p w14:paraId="7BA12AAD"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ICP Vegetation contract report (2009)</w:t>
            </w:r>
          </w:p>
        </w:tc>
      </w:tr>
      <w:tr w:rsidR="008B0E07" w:rsidRPr="00007C71" w14:paraId="0166740C" w14:textId="77777777">
        <w:tc>
          <w:tcPr>
            <w:tcW w:w="2338" w:type="dxa"/>
            <w:tcBorders>
              <w:bottom w:val="single" w:sz="4" w:space="0" w:color="auto"/>
            </w:tcBorders>
            <w:shd w:val="clear" w:color="auto" w:fill="auto"/>
          </w:tcPr>
          <w:p w14:paraId="215D495F"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Clover</w:t>
            </w:r>
          </w:p>
          <w:p w14:paraId="12D4985B"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(Trifolium repens)</w:t>
            </w:r>
          </w:p>
          <w:p w14:paraId="00E5A28B" w14:textId="77777777" w:rsidR="008B0E07" w:rsidRPr="00007C71" w:rsidRDefault="008B0E07" w:rsidP="00FD4465">
            <w:pPr>
              <w:rPr>
                <w:rFonts w:ascii="Times New Roman" w:hAnsi="Times New Roman" w:cs="Times New Roman"/>
                <w:sz w:val="18"/>
                <w:szCs w:val="18"/>
              </w:rPr>
            </w:pPr>
          </w:p>
        </w:tc>
        <w:tc>
          <w:tcPr>
            <w:tcW w:w="1501" w:type="dxa"/>
            <w:tcBorders>
              <w:bottom w:val="single" w:sz="4" w:space="0" w:color="auto"/>
            </w:tcBorders>
            <w:shd w:val="clear" w:color="auto" w:fill="auto"/>
          </w:tcPr>
          <w:p w14:paraId="04996CEA"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581" w:type="dxa"/>
            <w:tcBorders>
              <w:bottom w:val="single" w:sz="4" w:space="0" w:color="auto"/>
            </w:tcBorders>
            <w:shd w:val="clear" w:color="auto" w:fill="auto"/>
          </w:tcPr>
          <w:p w14:paraId="0CF40C40" w14:textId="77777777" w:rsidR="008B0E07" w:rsidRPr="00007C71" w:rsidRDefault="006F683D" w:rsidP="00FD4465">
            <w:pPr>
              <w:rPr>
                <w:rFonts w:ascii="Times New Roman" w:hAnsi="Times New Roman" w:cs="Times New Roman"/>
                <w:sz w:val="18"/>
                <w:szCs w:val="18"/>
              </w:rPr>
            </w:pPr>
            <w:r w:rsidRPr="00007C71">
              <w:rPr>
                <w:rFonts w:ascii="Times New Roman" w:hAnsi="Times New Roman" w:cs="Times New Roman"/>
                <w:sz w:val="18"/>
                <w:szCs w:val="18"/>
              </w:rPr>
              <w:t>2.8</w:t>
            </w:r>
          </w:p>
        </w:tc>
        <w:tc>
          <w:tcPr>
            <w:tcW w:w="827" w:type="dxa"/>
            <w:tcBorders>
              <w:bottom w:val="single" w:sz="4" w:space="0" w:color="auto"/>
            </w:tcBorders>
          </w:tcPr>
          <w:p w14:paraId="0986BDEA" w14:textId="77777777" w:rsidR="008B0E07" w:rsidRPr="00007C71" w:rsidRDefault="006F683D" w:rsidP="00FD4465">
            <w:pPr>
              <w:rPr>
                <w:rFonts w:ascii="Times New Roman" w:hAnsi="Times New Roman" w:cs="Times New Roman"/>
                <w:sz w:val="18"/>
                <w:szCs w:val="18"/>
              </w:rPr>
            </w:pPr>
            <w:r w:rsidRPr="00007C71">
              <w:rPr>
                <w:rFonts w:ascii="Times New Roman" w:hAnsi="Times New Roman" w:cs="Times New Roman"/>
                <w:sz w:val="18"/>
                <w:szCs w:val="18"/>
              </w:rPr>
              <w:t>4.5</w:t>
            </w:r>
          </w:p>
        </w:tc>
        <w:tc>
          <w:tcPr>
            <w:tcW w:w="867" w:type="dxa"/>
            <w:tcBorders>
              <w:bottom w:val="single" w:sz="4" w:space="0" w:color="auto"/>
            </w:tcBorders>
          </w:tcPr>
          <w:p w14:paraId="1130793B" w14:textId="77777777" w:rsidR="008B0E07" w:rsidRPr="00007C71" w:rsidRDefault="006F683D"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tcBorders>
              <w:bottom w:val="single" w:sz="4" w:space="0" w:color="auto"/>
            </w:tcBorders>
          </w:tcPr>
          <w:p w14:paraId="0BA79373" w14:textId="77777777" w:rsidR="008B0E07" w:rsidRPr="00007C71" w:rsidRDefault="006F683D" w:rsidP="00FD4465">
            <w:pPr>
              <w:rPr>
                <w:rFonts w:ascii="Times New Roman" w:hAnsi="Times New Roman" w:cs="Times New Roman"/>
                <w:sz w:val="18"/>
                <w:szCs w:val="18"/>
              </w:rPr>
            </w:pPr>
            <w:r w:rsidRPr="00007C71">
              <w:rPr>
                <w:rFonts w:ascii="Times New Roman" w:hAnsi="Times New Roman" w:cs="Times New Roman"/>
                <w:sz w:val="18"/>
                <w:szCs w:val="18"/>
              </w:rPr>
              <w:t>-0.49</w:t>
            </w:r>
          </w:p>
        </w:tc>
        <w:tc>
          <w:tcPr>
            <w:tcW w:w="867" w:type="dxa"/>
            <w:tcBorders>
              <w:bottom w:val="single" w:sz="4" w:space="0" w:color="auto"/>
            </w:tcBorders>
            <w:shd w:val="clear" w:color="auto" w:fill="auto"/>
          </w:tcPr>
          <w:p w14:paraId="36D06598" w14:textId="77777777" w:rsidR="008B0E07" w:rsidRPr="00007C71" w:rsidRDefault="006F683D" w:rsidP="00FD4465">
            <w:pPr>
              <w:rPr>
                <w:rFonts w:ascii="Times New Roman" w:hAnsi="Times New Roman" w:cs="Times New Roman"/>
                <w:sz w:val="18"/>
                <w:szCs w:val="18"/>
              </w:rPr>
            </w:pPr>
            <w:r w:rsidRPr="00007C71">
              <w:rPr>
                <w:rFonts w:ascii="Times New Roman" w:hAnsi="Times New Roman" w:cs="Times New Roman"/>
                <w:sz w:val="18"/>
                <w:szCs w:val="18"/>
              </w:rPr>
              <w:t>-1.5</w:t>
            </w:r>
          </w:p>
        </w:tc>
        <w:tc>
          <w:tcPr>
            <w:tcW w:w="8168" w:type="dxa"/>
            <w:tcBorders>
              <w:bottom w:val="single" w:sz="4" w:space="0" w:color="auto"/>
            </w:tcBorders>
            <w:shd w:val="clear" w:color="auto" w:fill="auto"/>
          </w:tcPr>
          <w:p w14:paraId="73D65ACE"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ICP Vegetation contract report (2009)</w:t>
            </w:r>
          </w:p>
        </w:tc>
      </w:tr>
      <w:tr w:rsidR="008B0E07" w:rsidRPr="00007C71" w14:paraId="5A5FD235" w14:textId="77777777">
        <w:tc>
          <w:tcPr>
            <w:tcW w:w="2338" w:type="dxa"/>
            <w:shd w:val="clear" w:color="auto" w:fill="D9D9D9"/>
          </w:tcPr>
          <w:p w14:paraId="527E905A" w14:textId="77777777" w:rsidR="008B0E07" w:rsidRPr="00007C71" w:rsidRDefault="008B0E07" w:rsidP="00FD4465">
            <w:pPr>
              <w:rPr>
                <w:rFonts w:ascii="Times New Roman" w:hAnsi="Times New Roman" w:cs="Times New Roman"/>
                <w:b/>
                <w:sz w:val="18"/>
                <w:szCs w:val="18"/>
              </w:rPr>
            </w:pPr>
            <w:r w:rsidRPr="00007C71">
              <w:rPr>
                <w:rFonts w:ascii="Times New Roman" w:hAnsi="Times New Roman" w:cs="Times New Roman"/>
                <w:b/>
                <w:sz w:val="18"/>
                <w:szCs w:val="18"/>
              </w:rPr>
              <w:t>Mediterranean scrub</w:t>
            </w:r>
          </w:p>
        </w:tc>
        <w:tc>
          <w:tcPr>
            <w:tcW w:w="1501" w:type="dxa"/>
            <w:shd w:val="clear" w:color="auto" w:fill="D9D9D9"/>
          </w:tcPr>
          <w:p w14:paraId="5C74BC0A" w14:textId="77777777" w:rsidR="008B0E07" w:rsidRPr="00007C71" w:rsidRDefault="008B0E07" w:rsidP="00FD4465">
            <w:pPr>
              <w:rPr>
                <w:rFonts w:ascii="Times New Roman" w:hAnsi="Times New Roman" w:cs="Times New Roman"/>
                <w:sz w:val="18"/>
                <w:szCs w:val="18"/>
              </w:rPr>
            </w:pPr>
          </w:p>
        </w:tc>
        <w:tc>
          <w:tcPr>
            <w:tcW w:w="1581" w:type="dxa"/>
            <w:shd w:val="clear" w:color="auto" w:fill="D9D9D9"/>
          </w:tcPr>
          <w:p w14:paraId="055EADCB"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1.3</w:t>
            </w:r>
          </w:p>
        </w:tc>
        <w:tc>
          <w:tcPr>
            <w:tcW w:w="827" w:type="dxa"/>
            <w:shd w:val="clear" w:color="auto" w:fill="D9D9D9"/>
          </w:tcPr>
          <w:p w14:paraId="1C3DF647"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3.0</w:t>
            </w:r>
          </w:p>
        </w:tc>
        <w:tc>
          <w:tcPr>
            <w:tcW w:w="867" w:type="dxa"/>
            <w:shd w:val="clear" w:color="auto" w:fill="D9D9D9"/>
          </w:tcPr>
          <w:p w14:paraId="101DB7BF"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w:t>
            </w:r>
          </w:p>
        </w:tc>
        <w:tc>
          <w:tcPr>
            <w:tcW w:w="867" w:type="dxa"/>
            <w:shd w:val="clear" w:color="auto" w:fill="D9D9D9"/>
          </w:tcPr>
          <w:p w14:paraId="5F1EC578"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-1.1</w:t>
            </w:r>
          </w:p>
        </w:tc>
        <w:tc>
          <w:tcPr>
            <w:tcW w:w="867" w:type="dxa"/>
            <w:shd w:val="clear" w:color="auto" w:fill="D9D9D9"/>
          </w:tcPr>
          <w:p w14:paraId="3A8A7771"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-3.1</w:t>
            </w:r>
          </w:p>
        </w:tc>
        <w:tc>
          <w:tcPr>
            <w:tcW w:w="8168" w:type="dxa"/>
            <w:shd w:val="clear" w:color="auto" w:fill="D9D9D9"/>
          </w:tcPr>
          <w:p w14:paraId="6D1504A3" w14:textId="77777777" w:rsidR="008B0E07" w:rsidRPr="00007C71" w:rsidRDefault="008B0E07" w:rsidP="00FD4465">
            <w:pPr>
              <w:rPr>
                <w:rFonts w:ascii="Times New Roman" w:hAnsi="Times New Roman" w:cs="Times New Roman"/>
                <w:sz w:val="18"/>
                <w:szCs w:val="18"/>
              </w:rPr>
            </w:pPr>
            <w:r w:rsidRPr="00007C71">
              <w:rPr>
                <w:rFonts w:ascii="Times New Roman" w:hAnsi="Times New Roman" w:cs="Times New Roman"/>
                <w:sz w:val="18"/>
                <w:szCs w:val="18"/>
              </w:rPr>
              <w:t>Simpson et al. (2003)</w:t>
            </w:r>
          </w:p>
        </w:tc>
      </w:tr>
    </w:tbl>
    <w:p w14:paraId="291011CC" w14:textId="77777777" w:rsidR="0026029B" w:rsidRPr="00007C71" w:rsidRDefault="0026029B" w:rsidP="0026029B">
      <w:pPr>
        <w:autoSpaceDE w:val="0"/>
        <w:autoSpaceDN w:val="0"/>
        <w:adjustRightInd w:val="0"/>
        <w:rPr>
          <w:rFonts w:ascii="Times New Roman" w:hAnsi="Times New Roman" w:cs="Times New Roman"/>
        </w:rPr>
        <w:sectPr w:rsidR="0026029B" w:rsidRPr="00007C71" w:rsidSect="00006663">
          <w:pgSz w:w="15840" w:h="12240" w:orient="landscape"/>
          <w:pgMar w:top="1797" w:right="1440" w:bottom="1797" w:left="1440" w:header="709" w:footer="709" w:gutter="0"/>
          <w:cols w:space="708"/>
          <w:docGrid w:linePitch="360"/>
        </w:sectPr>
      </w:pPr>
    </w:p>
    <w:p w14:paraId="68879114" w14:textId="77777777" w:rsidR="00006663" w:rsidRPr="00007C71" w:rsidRDefault="006818C3" w:rsidP="009A524D">
      <w:pPr>
        <w:pStyle w:val="Heading1"/>
        <w:numPr>
          <w:ilvl w:val="0"/>
          <w:numId w:val="21"/>
        </w:numPr>
      </w:pPr>
      <w:bookmarkStart w:id="159" w:name="_Toc36708858"/>
      <w:r w:rsidRPr="00007C71">
        <w:lastRenderedPageBreak/>
        <w:t>Total and Stomatal Ozone flux</w:t>
      </w:r>
      <w:r w:rsidR="001C2CF9" w:rsidRPr="00007C71">
        <w:t xml:space="preserve"> (</w:t>
      </w:r>
      <w:r w:rsidRPr="00007C71">
        <w:t>F</w:t>
      </w:r>
      <w:r w:rsidRPr="00007C71">
        <w:rPr>
          <w:vertAlign w:val="subscript"/>
        </w:rPr>
        <w:t>tot</w:t>
      </w:r>
      <w:r w:rsidRPr="00007C71">
        <w:t xml:space="preserve"> and F</w:t>
      </w:r>
      <w:r w:rsidRPr="00007C71">
        <w:rPr>
          <w:vertAlign w:val="subscript"/>
        </w:rPr>
        <w:t>st</w:t>
      </w:r>
      <w:r w:rsidR="001C2CF9" w:rsidRPr="00007C71">
        <w:t>)</w:t>
      </w:r>
      <w:bookmarkEnd w:id="159"/>
    </w:p>
    <w:p w14:paraId="33D5A188" w14:textId="77777777" w:rsidR="001C2CF9" w:rsidRPr="00007C71" w:rsidRDefault="001C2CF9" w:rsidP="001C2CF9">
      <w:pPr>
        <w:rPr>
          <w:rFonts w:ascii="Times New Roman" w:hAnsi="Times New Roman" w:cs="Times New Roman"/>
        </w:rPr>
      </w:pPr>
    </w:p>
    <w:p w14:paraId="25A29C26" w14:textId="77777777" w:rsidR="006818C3" w:rsidRPr="00007C71" w:rsidRDefault="006818C3" w:rsidP="009A524D">
      <w:pPr>
        <w:pStyle w:val="Heading2"/>
        <w:numPr>
          <w:ilvl w:val="1"/>
          <w:numId w:val="19"/>
        </w:numPr>
      </w:pPr>
      <w:bookmarkStart w:id="160" w:name="_Toc36708859"/>
      <w:r w:rsidRPr="00007C71">
        <w:t>Total O</w:t>
      </w:r>
      <w:r w:rsidRPr="009A524D">
        <w:rPr>
          <w:vertAlign w:val="subscript"/>
        </w:rPr>
        <w:t>3</w:t>
      </w:r>
      <w:r w:rsidRPr="00007C71">
        <w:t xml:space="preserve"> flux (Ftot)</w:t>
      </w:r>
      <w:bookmarkEnd w:id="160"/>
    </w:p>
    <w:p w14:paraId="6A4D2B0E" w14:textId="77777777" w:rsidR="00BC7D59" w:rsidRPr="00007C71" w:rsidRDefault="001C2CF9" w:rsidP="000337E5">
      <w:pPr>
        <w:jc w:val="both"/>
        <w:rPr>
          <w:rFonts w:ascii="Times New Roman" w:hAnsi="Times New Roman" w:cs="Times New Roman"/>
        </w:rPr>
      </w:pPr>
      <w:r w:rsidRPr="00007C71">
        <w:rPr>
          <w:rFonts w:ascii="Times New Roman" w:hAnsi="Times New Roman" w:cs="Times New Roman"/>
        </w:rPr>
        <w:t>The loss rate of O</w:t>
      </w:r>
      <w:r w:rsidRPr="00007C71">
        <w:rPr>
          <w:rFonts w:ascii="Times New Roman" w:hAnsi="Times New Roman" w:cs="Times New Roman"/>
          <w:vertAlign w:val="subscript"/>
        </w:rPr>
        <w:t>3</w:t>
      </w:r>
      <w:r w:rsidRPr="00007C71">
        <w:rPr>
          <w:rFonts w:ascii="Times New Roman" w:hAnsi="Times New Roman" w:cs="Times New Roman"/>
        </w:rPr>
        <w:t xml:space="preserve"> to the land surface</w:t>
      </w:r>
      <w:r w:rsidR="00333008" w:rsidRPr="00007C71">
        <w:rPr>
          <w:rFonts w:ascii="Times New Roman" w:hAnsi="Times New Roman" w:cs="Times New Roman"/>
        </w:rPr>
        <w:t xml:space="preserve"> (F</w:t>
      </w:r>
      <w:r w:rsidR="00333008" w:rsidRPr="00007C71">
        <w:rPr>
          <w:rFonts w:ascii="Times New Roman" w:hAnsi="Times New Roman" w:cs="Times New Roman"/>
          <w:vertAlign w:val="subscript"/>
        </w:rPr>
        <w:t>tot</w:t>
      </w:r>
      <w:r w:rsidR="00333008" w:rsidRPr="00007C71">
        <w:rPr>
          <w:rFonts w:ascii="Times New Roman" w:hAnsi="Times New Roman" w:cs="Times New Roman"/>
        </w:rPr>
        <w:t>)</w:t>
      </w:r>
      <w:r w:rsidR="00BC7D59" w:rsidRPr="00007C71">
        <w:rPr>
          <w:rFonts w:ascii="Times New Roman" w:hAnsi="Times New Roman" w:cs="Times New Roman"/>
        </w:rPr>
        <w:t xml:space="preserve"> is </w:t>
      </w:r>
      <w:r w:rsidR="003A77F2" w:rsidRPr="00007C71">
        <w:rPr>
          <w:rFonts w:ascii="Times New Roman" w:hAnsi="Times New Roman" w:cs="Times New Roman"/>
        </w:rPr>
        <w:t>dependent</w:t>
      </w:r>
      <w:r w:rsidR="00BC7D59" w:rsidRPr="00007C71">
        <w:rPr>
          <w:rFonts w:ascii="Times New Roman" w:hAnsi="Times New Roman" w:cs="Times New Roman"/>
        </w:rPr>
        <w:t xml:space="preserve"> upon the </w:t>
      </w:r>
      <w:r w:rsidRPr="00007C71">
        <w:rPr>
          <w:rFonts w:ascii="Times New Roman" w:hAnsi="Times New Roman" w:cs="Times New Roman"/>
        </w:rPr>
        <w:t>volume</w:t>
      </w:r>
      <w:r w:rsidR="00BC7D59" w:rsidRPr="00007C71">
        <w:rPr>
          <w:rFonts w:ascii="Times New Roman" w:hAnsi="Times New Roman" w:cs="Times New Roman"/>
        </w:rPr>
        <w:t xml:space="preserve">, defined by the </w:t>
      </w:r>
      <w:r w:rsidRPr="00007C71">
        <w:rPr>
          <w:rFonts w:ascii="Times New Roman" w:hAnsi="Times New Roman" w:cs="Times New Roman"/>
        </w:rPr>
        <w:t>unit area and height</w:t>
      </w:r>
      <w:r w:rsidR="00BC7D59" w:rsidRPr="00007C71">
        <w:rPr>
          <w:rFonts w:ascii="Times New Roman" w:hAnsi="Times New Roman" w:cs="Times New Roman"/>
        </w:rPr>
        <w:t xml:space="preserve"> at which the O</w:t>
      </w:r>
      <w:r w:rsidR="00BC7D59" w:rsidRPr="00007C71">
        <w:rPr>
          <w:rFonts w:ascii="Times New Roman" w:hAnsi="Times New Roman" w:cs="Times New Roman"/>
          <w:vertAlign w:val="subscript"/>
        </w:rPr>
        <w:t>3</w:t>
      </w:r>
      <w:r w:rsidR="00BC7D59" w:rsidRPr="00007C71">
        <w:rPr>
          <w:rFonts w:ascii="Times New Roman" w:hAnsi="Times New Roman" w:cs="Times New Roman"/>
        </w:rPr>
        <w:t xml:space="preserve"> concentration is given and the deposition velocity between that height and the surface.</w:t>
      </w:r>
    </w:p>
    <w:p w14:paraId="2D799C57" w14:textId="77777777" w:rsidR="00BC7D59" w:rsidRPr="00007C71" w:rsidRDefault="00BC7D59" w:rsidP="000337E5">
      <w:pPr>
        <w:jc w:val="both"/>
        <w:rPr>
          <w:rFonts w:ascii="Times New Roman" w:hAnsi="Times New Roman" w:cs="Times New Roman"/>
        </w:rPr>
      </w:pPr>
    </w:p>
    <w:p w14:paraId="2D6F90CB" w14:textId="77777777" w:rsidR="00BC7D59" w:rsidRPr="00007C71" w:rsidRDefault="00BC7D59" w:rsidP="000337E5">
      <w:pPr>
        <w:jc w:val="both"/>
        <w:rPr>
          <w:rFonts w:ascii="Times New Roman" w:hAnsi="Times New Roman" w:cs="Times New Roman"/>
        </w:rPr>
      </w:pPr>
      <w:r w:rsidRPr="00007C71">
        <w:rPr>
          <w:rFonts w:ascii="Times New Roman" w:hAnsi="Times New Roman" w:cs="Times New Roman"/>
        </w:rPr>
        <w:t>In the interface O</w:t>
      </w:r>
      <w:r w:rsidRPr="00007C71">
        <w:rPr>
          <w:rFonts w:ascii="Times New Roman" w:hAnsi="Times New Roman" w:cs="Times New Roman"/>
          <w:vertAlign w:val="subscript"/>
        </w:rPr>
        <w:t>3</w:t>
      </w:r>
      <w:r w:rsidRPr="00007C71">
        <w:rPr>
          <w:rFonts w:ascii="Times New Roman" w:hAnsi="Times New Roman" w:cs="Times New Roman"/>
        </w:rPr>
        <w:t xml:space="preserve"> concentrations can be provided either above a “reference” canopy or the “target” canopy (see section 3.1). As such, it is theoretically possible to calculate different Ftot values using the following formulations:</w:t>
      </w:r>
    </w:p>
    <w:p w14:paraId="2C1297C2" w14:textId="77777777" w:rsidR="00BC7D59" w:rsidRPr="00007C71" w:rsidRDefault="00BC7D59" w:rsidP="000337E5">
      <w:pPr>
        <w:jc w:val="both"/>
        <w:rPr>
          <w:rFonts w:ascii="Times New Roman" w:hAnsi="Times New Roman" w:cs="Times New Roman"/>
        </w:rPr>
      </w:pPr>
    </w:p>
    <w:p w14:paraId="6054C969" w14:textId="77777777" w:rsidR="00BC7D59" w:rsidRPr="00007C71" w:rsidRDefault="00BC7D59" w:rsidP="000337E5">
      <w:pPr>
        <w:jc w:val="both"/>
        <w:rPr>
          <w:rFonts w:ascii="Times New Roman" w:hAnsi="Times New Roman" w:cs="Times New Roman"/>
        </w:rPr>
      </w:pPr>
      <w:r w:rsidRPr="00007C71">
        <w:rPr>
          <w:rFonts w:ascii="Times New Roman" w:hAnsi="Times New Roman" w:cs="Times New Roman"/>
        </w:rPr>
        <w:t>The O</w:t>
      </w:r>
      <w:r w:rsidRPr="00007C71">
        <w:rPr>
          <w:rFonts w:ascii="Times New Roman" w:hAnsi="Times New Roman" w:cs="Times New Roman"/>
          <w:vertAlign w:val="subscript"/>
        </w:rPr>
        <w:t>3</w:t>
      </w:r>
      <w:r w:rsidRPr="00007C71">
        <w:rPr>
          <w:rFonts w:ascii="Times New Roman" w:hAnsi="Times New Roman" w:cs="Times New Roman"/>
        </w:rPr>
        <w:t xml:space="preserve"> loss rate (Ftot50) from 50m above the canopy (h</w:t>
      </w:r>
      <w:r w:rsidRPr="00007C71">
        <w:rPr>
          <w:rFonts w:ascii="Times New Roman" w:hAnsi="Times New Roman" w:cs="Times New Roman"/>
          <w:vertAlign w:val="subscript"/>
        </w:rPr>
        <w:t>50</w:t>
      </w:r>
      <w:r w:rsidRPr="00007C71">
        <w:rPr>
          <w:rFonts w:ascii="Times New Roman" w:hAnsi="Times New Roman" w:cs="Times New Roman"/>
        </w:rPr>
        <w:t>) when O</w:t>
      </w:r>
      <w:r w:rsidRPr="00007C71">
        <w:rPr>
          <w:rFonts w:ascii="Times New Roman" w:hAnsi="Times New Roman" w:cs="Times New Roman"/>
          <w:vertAlign w:val="subscript"/>
        </w:rPr>
        <w:t>3</w:t>
      </w:r>
      <w:r w:rsidRPr="00007C71">
        <w:rPr>
          <w:rFonts w:ascii="Times New Roman" w:hAnsi="Times New Roman" w:cs="Times New Roman"/>
        </w:rPr>
        <w:t xml:space="preserve"> concentrations are provided above a “reference” canopy :-</w:t>
      </w:r>
    </w:p>
    <w:p w14:paraId="2FBFBC7A" w14:textId="77777777" w:rsidR="00BC7D59" w:rsidRPr="00007C71" w:rsidRDefault="00BC7D59" w:rsidP="001C2CF9">
      <w:pPr>
        <w:rPr>
          <w:rFonts w:ascii="Times New Roman" w:hAnsi="Times New Roman" w:cs="Times New Roman"/>
        </w:rPr>
      </w:pPr>
    </w:p>
    <w:p w14:paraId="69AE6D68" w14:textId="77777777" w:rsidR="00BC7D59" w:rsidRPr="00007C71" w:rsidRDefault="00BC7D59" w:rsidP="001C2CF9">
      <w:pPr>
        <w:rPr>
          <w:rFonts w:ascii="Times New Roman" w:hAnsi="Times New Roman" w:cs="Times New Roman"/>
        </w:rPr>
      </w:pPr>
    </w:p>
    <w:p w14:paraId="63A82DDC" w14:textId="77777777" w:rsidR="00BC7D59" w:rsidRPr="00007C71" w:rsidRDefault="00BC7D59" w:rsidP="009A524D">
      <w:r w:rsidRPr="00007C71">
        <w:rPr>
          <w:lang w:val="pl-PL"/>
        </w:rPr>
        <w:tab/>
      </w:r>
      <w:r w:rsidRPr="00007C71">
        <w:rPr>
          <w:color w:val="00FF00"/>
        </w:rPr>
        <w:t>Vg</w:t>
      </w:r>
      <w:r w:rsidRPr="00007C71">
        <w:rPr>
          <w:vertAlign w:val="subscript"/>
        </w:rPr>
        <w:t>(</w:t>
      </w:r>
      <w:r w:rsidRPr="00007C71">
        <w:rPr>
          <w:i/>
          <w:vertAlign w:val="subscript"/>
        </w:rPr>
        <w:t>50</w:t>
      </w:r>
      <w:r w:rsidRPr="00007C71">
        <w:rPr>
          <w:vertAlign w:val="subscript"/>
        </w:rPr>
        <w:t>)</w:t>
      </w:r>
      <w:r w:rsidRPr="00007C71">
        <w:t xml:space="preserve"> = </w:t>
      </w:r>
      <w:r w:rsidRPr="00007C71">
        <w:object w:dxaOrig="1719" w:dyaOrig="639" w14:anchorId="6D6CCCDE">
          <v:shape id="_x0000_i1042" type="#_x0000_t75" style="width:86.25pt;height:31.25pt" o:ole="">
            <v:imagedata r:id="rId55" o:title=""/>
          </v:shape>
          <o:OLEObject Type="Embed" ProgID="Equation.3" ShapeID="_x0000_i1042" DrawAspect="Content" ObjectID="_1649585846" r:id="rId56"/>
        </w:object>
      </w:r>
    </w:p>
    <w:p w14:paraId="45F42D29" w14:textId="77777777" w:rsidR="00BC7D59" w:rsidRPr="00007C71" w:rsidRDefault="00BC7D59" w:rsidP="001C2CF9">
      <w:pPr>
        <w:rPr>
          <w:rFonts w:ascii="Times New Roman" w:hAnsi="Times New Roman" w:cs="Times New Roman"/>
        </w:rPr>
      </w:pPr>
    </w:p>
    <w:p w14:paraId="43754860" w14:textId="77777777" w:rsidR="00BC7D59" w:rsidRPr="00007C71" w:rsidRDefault="00BC7D59" w:rsidP="009A524D">
      <w:r w:rsidRPr="00007C71">
        <w:tab/>
        <w:t>Ftot</w:t>
      </w:r>
      <w:r w:rsidR="00190C99" w:rsidRPr="00007C71">
        <w:rPr>
          <w:vertAlign w:val="subscript"/>
        </w:rPr>
        <w:t>50</w:t>
      </w:r>
      <w:r w:rsidRPr="00007C71">
        <w:t xml:space="preserve"> = -</w:t>
      </w:r>
      <w:r w:rsidRPr="00007C71">
        <w:rPr>
          <w:color w:val="00FF00"/>
        </w:rPr>
        <w:t>Vg</w:t>
      </w:r>
      <w:r w:rsidRPr="00007C71">
        <w:t>(</w:t>
      </w:r>
      <w:r w:rsidRPr="00007C71">
        <w:rPr>
          <w:i/>
          <w:vertAlign w:val="subscript"/>
        </w:rPr>
        <w:t>50</w:t>
      </w:r>
      <w:r w:rsidRPr="00007C71">
        <w:t>) * O</w:t>
      </w:r>
      <w:r w:rsidRPr="00007C71">
        <w:rPr>
          <w:vertAlign w:val="subscript"/>
        </w:rPr>
        <w:t>3</w:t>
      </w:r>
      <w:r w:rsidRPr="00007C71">
        <w:t>(</w:t>
      </w:r>
      <w:r w:rsidRPr="00007C71">
        <w:rPr>
          <w:i/>
        </w:rPr>
        <w:t>50</w:t>
      </w:r>
      <w:r w:rsidRPr="00007C71">
        <w:t>)</w:t>
      </w:r>
    </w:p>
    <w:p w14:paraId="0566537C" w14:textId="77777777" w:rsidR="00BC7D59" w:rsidRPr="00007C71" w:rsidRDefault="00BC7D59" w:rsidP="001C2CF9">
      <w:pPr>
        <w:rPr>
          <w:rFonts w:ascii="Times New Roman" w:hAnsi="Times New Roman" w:cs="Times New Roman"/>
        </w:rPr>
      </w:pPr>
    </w:p>
    <w:p w14:paraId="419D6FE6" w14:textId="77777777" w:rsidR="00BC7D59" w:rsidRPr="00007C71" w:rsidRDefault="00BC7D59" w:rsidP="000337E5">
      <w:pPr>
        <w:jc w:val="both"/>
        <w:rPr>
          <w:rFonts w:ascii="Times New Roman" w:hAnsi="Times New Roman" w:cs="Times New Roman"/>
        </w:rPr>
      </w:pPr>
      <w:r w:rsidRPr="00007C71">
        <w:rPr>
          <w:rFonts w:ascii="Times New Roman" w:hAnsi="Times New Roman" w:cs="Times New Roman"/>
        </w:rPr>
        <w:t>The O</w:t>
      </w:r>
      <w:r w:rsidRPr="00007C71">
        <w:rPr>
          <w:rFonts w:ascii="Times New Roman" w:hAnsi="Times New Roman" w:cs="Times New Roman"/>
          <w:vertAlign w:val="subscript"/>
        </w:rPr>
        <w:t>3</w:t>
      </w:r>
      <w:r w:rsidRPr="00007C71">
        <w:rPr>
          <w:rFonts w:ascii="Times New Roman" w:hAnsi="Times New Roman" w:cs="Times New Roman"/>
        </w:rPr>
        <w:t xml:space="preserve"> loss rate (Ftot</w:t>
      </w:r>
      <w:r w:rsidRPr="00007C71">
        <w:rPr>
          <w:rFonts w:ascii="Times New Roman" w:hAnsi="Times New Roman" w:cs="Times New Roman"/>
          <w:vertAlign w:val="subscript"/>
        </w:rPr>
        <w:t>O3hz</w:t>
      </w:r>
      <w:r w:rsidRPr="00007C71">
        <w:rPr>
          <w:rFonts w:ascii="Times New Roman" w:hAnsi="Times New Roman" w:cs="Times New Roman"/>
        </w:rPr>
        <w:t>) from the height above the “target” canopy (O</w:t>
      </w:r>
      <w:r w:rsidRPr="00007C71">
        <w:rPr>
          <w:rFonts w:ascii="Times New Roman" w:hAnsi="Times New Roman" w:cs="Times New Roman"/>
          <w:vertAlign w:val="subscript"/>
        </w:rPr>
        <w:t>3</w:t>
      </w:r>
      <w:r w:rsidRPr="00007C71">
        <w:rPr>
          <w:rFonts w:ascii="Times New Roman" w:hAnsi="Times New Roman" w:cs="Times New Roman"/>
        </w:rPr>
        <w:t>h</w:t>
      </w:r>
      <w:r w:rsidRPr="00007C71">
        <w:rPr>
          <w:rFonts w:ascii="Times New Roman" w:hAnsi="Times New Roman" w:cs="Times New Roman"/>
          <w:vertAlign w:val="subscript"/>
        </w:rPr>
        <w:t>z</w:t>
      </w:r>
      <w:r w:rsidRPr="00007C71">
        <w:rPr>
          <w:rFonts w:ascii="Times New Roman" w:hAnsi="Times New Roman" w:cs="Times New Roman"/>
        </w:rPr>
        <w:t>) that the O</w:t>
      </w:r>
      <w:r w:rsidRPr="00007C71">
        <w:rPr>
          <w:rFonts w:ascii="Times New Roman" w:hAnsi="Times New Roman" w:cs="Times New Roman"/>
          <w:vertAlign w:val="subscript"/>
        </w:rPr>
        <w:t xml:space="preserve">3 </w:t>
      </w:r>
      <w:r w:rsidRPr="00007C71">
        <w:rPr>
          <w:rFonts w:ascii="Times New Roman" w:hAnsi="Times New Roman" w:cs="Times New Roman"/>
        </w:rPr>
        <w:t>concentration (O</w:t>
      </w:r>
      <w:r w:rsidRPr="00007C71">
        <w:rPr>
          <w:rFonts w:ascii="Times New Roman" w:hAnsi="Times New Roman" w:cs="Times New Roman"/>
          <w:vertAlign w:val="subscript"/>
        </w:rPr>
        <w:t>3</w:t>
      </w:r>
      <w:r w:rsidRPr="00007C71">
        <w:rPr>
          <w:rFonts w:ascii="Times New Roman" w:hAnsi="Times New Roman" w:cs="Times New Roman"/>
        </w:rPr>
        <w:t>(z)) was provided :-</w:t>
      </w:r>
      <w:r w:rsidR="003A77F2" w:rsidRPr="00007C71">
        <w:rPr>
          <w:rFonts w:ascii="Times New Roman" w:hAnsi="Times New Roman" w:cs="Times New Roman"/>
        </w:rPr>
        <w:t xml:space="preserve"> </w:t>
      </w:r>
      <w:r w:rsidR="003A77F2" w:rsidRPr="00007C71">
        <w:rPr>
          <w:rFonts w:ascii="Times New Roman" w:hAnsi="Times New Roman" w:cs="Times New Roman"/>
          <w:highlight w:val="yellow"/>
        </w:rPr>
        <w:t>add schematic here</w:t>
      </w:r>
    </w:p>
    <w:p w14:paraId="4FDA98B4" w14:textId="77777777" w:rsidR="00BC7D59" w:rsidRPr="00007C71" w:rsidRDefault="00BC7D59" w:rsidP="001C2CF9">
      <w:pPr>
        <w:rPr>
          <w:rFonts w:ascii="Times New Roman" w:hAnsi="Times New Roman" w:cs="Times New Roman"/>
        </w:rPr>
      </w:pPr>
    </w:p>
    <w:p w14:paraId="10211C8B" w14:textId="77777777" w:rsidR="00BC7D59" w:rsidRPr="00007C71" w:rsidRDefault="00BC7D59" w:rsidP="001C2CF9">
      <w:pPr>
        <w:rPr>
          <w:rFonts w:ascii="Times New Roman" w:hAnsi="Times New Roman" w:cs="Times New Roman"/>
        </w:rPr>
      </w:pPr>
    </w:p>
    <w:p w14:paraId="6150AA3B" w14:textId="77777777" w:rsidR="00BC7D59" w:rsidRPr="00171208" w:rsidRDefault="00BC7D59" w:rsidP="00171208">
      <w:r w:rsidRPr="00171208">
        <w:tab/>
        <w:t xml:space="preserve">Vg(O3hz) = </w:t>
      </w:r>
      <w:r w:rsidR="00190C99" w:rsidRPr="00171208">
        <w:object w:dxaOrig="1960" w:dyaOrig="639" w14:anchorId="01FC4342">
          <v:shape id="_x0000_i1043" type="#_x0000_t75" style="width:98.5pt;height:31.25pt" o:ole="">
            <v:imagedata r:id="rId57" o:title=""/>
          </v:shape>
          <o:OLEObject Type="Embed" ProgID="Equation.3" ShapeID="_x0000_i1043" DrawAspect="Content" ObjectID="_1649585847" r:id="rId58"/>
        </w:object>
      </w:r>
    </w:p>
    <w:p w14:paraId="6E9F79F0" w14:textId="77777777" w:rsidR="00BC7D59" w:rsidRPr="00171208" w:rsidRDefault="00BC7D59" w:rsidP="00171208"/>
    <w:p w14:paraId="7715EA97" w14:textId="77777777" w:rsidR="00BC7D59" w:rsidRPr="00171208" w:rsidRDefault="00BC7D59" w:rsidP="00171208">
      <w:r w:rsidRPr="00171208">
        <w:tab/>
        <w:t>Ftot</w:t>
      </w:r>
      <w:r w:rsidR="00190C99" w:rsidRPr="00171208">
        <w:t>O3hz</w:t>
      </w:r>
      <w:r w:rsidRPr="00171208">
        <w:t xml:space="preserve"> = -Vg(O3hz) * O3(z)</w:t>
      </w:r>
    </w:p>
    <w:p w14:paraId="1ED58D2E" w14:textId="77777777" w:rsidR="00BC7D59" w:rsidRPr="00171208" w:rsidRDefault="00BC7D59" w:rsidP="00171208"/>
    <w:p w14:paraId="0195EDF7" w14:textId="77777777" w:rsidR="00BC7D59" w:rsidRPr="00007C71" w:rsidRDefault="00BC7D59" w:rsidP="001C2CF9">
      <w:pPr>
        <w:rPr>
          <w:rFonts w:ascii="Times New Roman" w:hAnsi="Times New Roman" w:cs="Times New Roman"/>
          <w:lang w:val="pl-PL"/>
        </w:rPr>
      </w:pPr>
    </w:p>
    <w:p w14:paraId="6FD6BE72" w14:textId="77777777" w:rsidR="00190C99" w:rsidRPr="00007C71" w:rsidRDefault="00190C99" w:rsidP="000337E5">
      <w:pPr>
        <w:jc w:val="both"/>
        <w:rPr>
          <w:rFonts w:ascii="Times New Roman" w:hAnsi="Times New Roman" w:cs="Times New Roman"/>
        </w:rPr>
      </w:pPr>
      <w:r w:rsidRPr="00007C71">
        <w:rPr>
          <w:rFonts w:ascii="Times New Roman" w:hAnsi="Times New Roman" w:cs="Times New Roman"/>
        </w:rPr>
        <w:t>Finally, it is also possible to estimate the O</w:t>
      </w:r>
      <w:r w:rsidRPr="00007C71">
        <w:rPr>
          <w:rFonts w:ascii="Times New Roman" w:hAnsi="Times New Roman" w:cs="Times New Roman"/>
          <w:vertAlign w:val="subscript"/>
        </w:rPr>
        <w:t>3</w:t>
      </w:r>
      <w:r w:rsidRPr="00007C71">
        <w:rPr>
          <w:rFonts w:ascii="Times New Roman" w:hAnsi="Times New Roman" w:cs="Times New Roman"/>
        </w:rPr>
        <w:t xml:space="preserve"> loss rate (Ftot</w:t>
      </w:r>
      <w:r w:rsidRPr="00007C71">
        <w:rPr>
          <w:rFonts w:ascii="Times New Roman" w:hAnsi="Times New Roman" w:cs="Times New Roman"/>
          <w:vertAlign w:val="subscript"/>
        </w:rPr>
        <w:t>h</w:t>
      </w:r>
      <w:r w:rsidRPr="00007C71">
        <w:rPr>
          <w:rFonts w:ascii="Times New Roman" w:hAnsi="Times New Roman" w:cs="Times New Roman"/>
        </w:rPr>
        <w:t>) from the canopy top (h) when O</w:t>
      </w:r>
      <w:r w:rsidRPr="00007C71">
        <w:rPr>
          <w:rFonts w:ascii="Times New Roman" w:hAnsi="Times New Roman" w:cs="Times New Roman"/>
          <w:vertAlign w:val="subscript"/>
        </w:rPr>
        <w:t>3</w:t>
      </w:r>
      <w:r w:rsidRPr="00007C71">
        <w:rPr>
          <w:rFonts w:ascii="Times New Roman" w:hAnsi="Times New Roman" w:cs="Times New Roman"/>
        </w:rPr>
        <w:t xml:space="preserve"> concentrations are calculated for the top of the “target” canopy as is done in the interface code :-</w:t>
      </w:r>
    </w:p>
    <w:p w14:paraId="1C551194" w14:textId="77777777" w:rsidR="001C2CF9" w:rsidRPr="00171208" w:rsidRDefault="001C2CF9" w:rsidP="00171208"/>
    <w:p w14:paraId="06902B05" w14:textId="77777777" w:rsidR="001C2CF9" w:rsidRPr="00171208" w:rsidRDefault="001C2CF9" w:rsidP="00171208"/>
    <w:p w14:paraId="63CF0088" w14:textId="77777777" w:rsidR="00190C99" w:rsidRPr="00171208" w:rsidRDefault="00190C99" w:rsidP="00171208">
      <w:r w:rsidRPr="00171208">
        <w:tab/>
        <w:t xml:space="preserve">Vg(h) = </w:t>
      </w:r>
      <w:r w:rsidRPr="00171208">
        <w:object w:dxaOrig="1020" w:dyaOrig="580" w14:anchorId="45ACEFF3">
          <v:shape id="_x0000_i1044" type="#_x0000_t75" style="width:50.95pt;height:29.2pt" o:ole="">
            <v:imagedata r:id="rId59" o:title=""/>
          </v:shape>
          <o:OLEObject Type="Embed" ProgID="Equation.3" ShapeID="_x0000_i1044" DrawAspect="Content" ObjectID="_1649585848" r:id="rId60"/>
        </w:object>
      </w:r>
    </w:p>
    <w:p w14:paraId="17545792" w14:textId="77777777" w:rsidR="00190C99" w:rsidRPr="00171208" w:rsidRDefault="00190C99" w:rsidP="00171208"/>
    <w:p w14:paraId="19B040AD" w14:textId="77777777" w:rsidR="00190C99" w:rsidRPr="00171208" w:rsidRDefault="00190C99" w:rsidP="00171208">
      <w:r w:rsidRPr="00171208">
        <w:tab/>
        <w:t>Ftoth = -Vg(h) * O3(h)</w:t>
      </w:r>
    </w:p>
    <w:p w14:paraId="19ADEF03" w14:textId="77777777" w:rsidR="001C2CF9" w:rsidRPr="00171208" w:rsidRDefault="001C2CF9" w:rsidP="00171208"/>
    <w:p w14:paraId="40B7087A" w14:textId="77777777" w:rsidR="00190C99" w:rsidRPr="00007C71" w:rsidRDefault="00190C99" w:rsidP="001C2CF9">
      <w:pPr>
        <w:rPr>
          <w:rFonts w:ascii="Times New Roman" w:hAnsi="Times New Roman" w:cs="Times New Roman"/>
          <w:lang w:val="pl-PL"/>
        </w:rPr>
      </w:pPr>
    </w:p>
    <w:p w14:paraId="48CD079D" w14:textId="77777777" w:rsidR="00190C99" w:rsidRPr="00007C71" w:rsidRDefault="00190C99" w:rsidP="00190C99">
      <w:pPr>
        <w:pBdr>
          <w:top w:val="single" w:sz="4" w:space="1" w:color="auto"/>
          <w:left w:val="single" w:sz="4" w:space="4" w:color="auto"/>
          <w:bottom w:val="single" w:sz="4" w:space="1" w:color="auto"/>
          <w:right w:val="single" w:sz="4" w:space="4" w:color="auto"/>
        </w:pBdr>
        <w:shd w:val="clear" w:color="auto" w:fill="D9D9D9"/>
        <w:rPr>
          <w:rFonts w:ascii="Times New Roman" w:hAnsi="Times New Roman" w:cs="Times New Roman"/>
        </w:rPr>
        <w:sectPr w:rsidR="00190C99" w:rsidRPr="00007C71">
          <w:pgSz w:w="12240" w:h="15840"/>
          <w:pgMar w:top="1440" w:right="1800" w:bottom="1440" w:left="1800" w:header="708" w:footer="708" w:gutter="0"/>
          <w:cols w:space="708"/>
          <w:docGrid w:linePitch="360"/>
        </w:sectPr>
      </w:pPr>
      <w:r w:rsidRPr="00007C71">
        <w:rPr>
          <w:rFonts w:ascii="Times New Roman" w:hAnsi="Times New Roman" w:cs="Times New Roman"/>
        </w:rPr>
        <w:t>In the current version of the interface Ftot</w:t>
      </w:r>
      <w:r w:rsidRPr="00007C71">
        <w:rPr>
          <w:rFonts w:ascii="Times New Roman" w:hAnsi="Times New Roman" w:cs="Times New Roman"/>
          <w:vertAlign w:val="subscript"/>
        </w:rPr>
        <w:t>h</w:t>
      </w:r>
      <w:r w:rsidRPr="00007C71">
        <w:rPr>
          <w:rFonts w:ascii="Times New Roman" w:hAnsi="Times New Roman" w:cs="Times New Roman"/>
        </w:rPr>
        <w:t xml:space="preserve"> is the O</w:t>
      </w:r>
      <w:r w:rsidRPr="00007C71">
        <w:rPr>
          <w:rFonts w:ascii="Times New Roman" w:hAnsi="Times New Roman" w:cs="Times New Roman"/>
          <w:vertAlign w:val="subscript"/>
        </w:rPr>
        <w:t>3</w:t>
      </w:r>
      <w:r w:rsidRPr="00007C71">
        <w:rPr>
          <w:rFonts w:ascii="Times New Roman" w:hAnsi="Times New Roman" w:cs="Times New Roman"/>
        </w:rPr>
        <w:t xml:space="preserve"> loss rate provided as output. </w:t>
      </w:r>
    </w:p>
    <w:p w14:paraId="7CA9DCF6" w14:textId="77777777" w:rsidR="006818C3" w:rsidRPr="00007C71" w:rsidRDefault="006818C3" w:rsidP="00171208">
      <w:pPr>
        <w:pStyle w:val="Heading2"/>
        <w:numPr>
          <w:ilvl w:val="1"/>
          <w:numId w:val="19"/>
        </w:numPr>
      </w:pPr>
      <w:bookmarkStart w:id="161" w:name="_Toc36708860"/>
      <w:r w:rsidRPr="00007C71">
        <w:lastRenderedPageBreak/>
        <w:t>Stomatal O</w:t>
      </w:r>
      <w:r w:rsidRPr="00007C71">
        <w:rPr>
          <w:vertAlign w:val="subscript"/>
        </w:rPr>
        <w:t>3</w:t>
      </w:r>
      <w:r w:rsidRPr="00007C71">
        <w:t xml:space="preserve"> flux (</w:t>
      </w:r>
      <w:commentRangeStart w:id="162"/>
      <w:r w:rsidRPr="00007C71">
        <w:t>Fst</w:t>
      </w:r>
      <w:commentRangeEnd w:id="162"/>
      <w:r w:rsidR="00A067D9" w:rsidRPr="00007C71">
        <w:rPr>
          <w:rStyle w:val="CommentReference"/>
          <w:rFonts w:ascii="Times New Roman" w:hAnsi="Times New Roman" w:cs="Times New Roman"/>
        </w:rPr>
        <w:commentReference w:id="162"/>
      </w:r>
      <w:r w:rsidRPr="00007C71">
        <w:t>)</w:t>
      </w:r>
      <w:bookmarkEnd w:id="161"/>
      <w:r w:rsidR="00A067D9" w:rsidRPr="00007C71">
        <w:t xml:space="preserve"> </w:t>
      </w:r>
    </w:p>
    <w:p w14:paraId="1B8EBBC9" w14:textId="77777777" w:rsidR="005002FD" w:rsidRPr="00007C71" w:rsidRDefault="005002FD" w:rsidP="005002FD">
      <w:pPr>
        <w:autoSpaceDE w:val="0"/>
        <w:autoSpaceDN w:val="0"/>
        <w:adjustRightInd w:val="0"/>
        <w:rPr>
          <w:rFonts w:ascii="Times New Roman" w:hAnsi="Times New Roman" w:cs="Times New Roman"/>
        </w:rPr>
      </w:pPr>
    </w:p>
    <w:p w14:paraId="4DC6CF95" w14:textId="77777777" w:rsidR="006818C3" w:rsidRPr="00007C71" w:rsidRDefault="006818C3" w:rsidP="009E0728">
      <w:pPr>
        <w:jc w:val="both"/>
        <w:rPr>
          <w:rFonts w:ascii="Times New Roman" w:hAnsi="Times New Roman" w:cs="Times New Roman"/>
        </w:rPr>
      </w:pPr>
      <w:r w:rsidRPr="00007C71">
        <w:rPr>
          <w:rFonts w:ascii="Times New Roman" w:hAnsi="Times New Roman" w:cs="Times New Roman"/>
        </w:rPr>
        <w:t xml:space="preserve">The estimation of stomatal flux of ozone (Fst) is based on the assumption that the concentration of </w:t>
      </w:r>
      <w:r w:rsidR="009E0728" w:rsidRPr="00007C71">
        <w:rPr>
          <w:rFonts w:ascii="Times New Roman" w:hAnsi="Times New Roman" w:cs="Times New Roman"/>
        </w:rPr>
        <w:t>O</w:t>
      </w:r>
      <w:r w:rsidR="009E0728" w:rsidRPr="00007C71">
        <w:rPr>
          <w:rFonts w:ascii="Times New Roman" w:hAnsi="Times New Roman" w:cs="Times New Roman"/>
          <w:vertAlign w:val="subscript"/>
        </w:rPr>
        <w:t>3</w:t>
      </w:r>
      <w:r w:rsidRPr="00007C71">
        <w:rPr>
          <w:rFonts w:ascii="Times New Roman" w:hAnsi="Times New Roman" w:cs="Times New Roman"/>
        </w:rPr>
        <w:t xml:space="preserve"> at the top of the canopy (O</w:t>
      </w:r>
      <w:r w:rsidRPr="00007C71">
        <w:rPr>
          <w:rFonts w:ascii="Times New Roman" w:hAnsi="Times New Roman" w:cs="Times New Roman"/>
          <w:vertAlign w:val="subscript"/>
        </w:rPr>
        <w:t>3</w:t>
      </w:r>
      <w:r w:rsidRPr="00007C71">
        <w:rPr>
          <w:rFonts w:ascii="Times New Roman" w:hAnsi="Times New Roman" w:cs="Times New Roman"/>
        </w:rPr>
        <w:t xml:space="preserve">(h)) represents a reasonable estimate of the </w:t>
      </w:r>
      <w:r w:rsidR="009E0728" w:rsidRPr="00007C71">
        <w:rPr>
          <w:rFonts w:ascii="Times New Roman" w:hAnsi="Times New Roman" w:cs="Times New Roman"/>
        </w:rPr>
        <w:t>O</w:t>
      </w:r>
      <w:r w:rsidR="009E0728" w:rsidRPr="00007C71">
        <w:rPr>
          <w:rFonts w:ascii="Times New Roman" w:hAnsi="Times New Roman" w:cs="Times New Roman"/>
          <w:vertAlign w:val="subscript"/>
        </w:rPr>
        <w:t xml:space="preserve">3 </w:t>
      </w:r>
      <w:r w:rsidRPr="00007C71">
        <w:rPr>
          <w:rFonts w:ascii="Times New Roman" w:hAnsi="Times New Roman" w:cs="Times New Roman"/>
        </w:rPr>
        <w:t xml:space="preserve">concentration at the upper surface of the laminar layer </w:t>
      </w:r>
      <w:r w:rsidR="009E0728" w:rsidRPr="00007C71">
        <w:rPr>
          <w:rFonts w:ascii="Times New Roman" w:hAnsi="Times New Roman" w:cs="Times New Roman"/>
        </w:rPr>
        <w:t xml:space="preserve">of the sunlit upper canopy leaves (and the flag leaf in the case of </w:t>
      </w:r>
      <w:r w:rsidRPr="00007C71">
        <w:rPr>
          <w:rFonts w:ascii="Times New Roman" w:hAnsi="Times New Roman" w:cs="Times New Roman"/>
        </w:rPr>
        <w:t xml:space="preserve">wheat). If </w:t>
      </w:r>
      <w:r w:rsidR="009E0728" w:rsidRPr="00007C71">
        <w:rPr>
          <w:rFonts w:ascii="Times New Roman" w:hAnsi="Times New Roman" w:cs="Times New Roman"/>
        </w:rPr>
        <w:t>O</w:t>
      </w:r>
      <w:r w:rsidR="009E0728" w:rsidRPr="00007C71">
        <w:rPr>
          <w:rFonts w:ascii="Times New Roman" w:hAnsi="Times New Roman" w:cs="Times New Roman"/>
          <w:vertAlign w:val="subscript"/>
        </w:rPr>
        <w:t>3</w:t>
      </w:r>
      <w:r w:rsidR="009E0728" w:rsidRPr="00007C71">
        <w:rPr>
          <w:rFonts w:ascii="Times New Roman" w:hAnsi="Times New Roman" w:cs="Times New Roman"/>
        </w:rPr>
        <w:t>(h)</w:t>
      </w:r>
      <w:r w:rsidRPr="00007C71">
        <w:rPr>
          <w:rFonts w:ascii="Times New Roman" w:hAnsi="Times New Roman" w:cs="Times New Roman"/>
        </w:rPr>
        <w:t xml:space="preserve"> is the</w:t>
      </w:r>
      <w:r w:rsidR="009E0728" w:rsidRPr="00007C71">
        <w:rPr>
          <w:rFonts w:ascii="Times New Roman" w:hAnsi="Times New Roman" w:cs="Times New Roman"/>
        </w:rPr>
        <w:t xml:space="preserve"> </w:t>
      </w:r>
      <w:r w:rsidRPr="00007C71">
        <w:rPr>
          <w:rFonts w:ascii="Times New Roman" w:hAnsi="Times New Roman" w:cs="Times New Roman"/>
        </w:rPr>
        <w:t xml:space="preserve">concentration of </w:t>
      </w:r>
      <w:r w:rsidR="009E0728" w:rsidRPr="00007C71">
        <w:rPr>
          <w:rFonts w:ascii="Times New Roman" w:hAnsi="Times New Roman" w:cs="Times New Roman"/>
        </w:rPr>
        <w:t>O</w:t>
      </w:r>
      <w:r w:rsidR="009E0728" w:rsidRPr="00007C71">
        <w:rPr>
          <w:rFonts w:ascii="Times New Roman" w:hAnsi="Times New Roman" w:cs="Times New Roman"/>
          <w:vertAlign w:val="subscript"/>
        </w:rPr>
        <w:t>3</w:t>
      </w:r>
      <w:r w:rsidRPr="00007C71">
        <w:rPr>
          <w:rFonts w:ascii="Times New Roman" w:hAnsi="Times New Roman" w:cs="Times New Roman"/>
        </w:rPr>
        <w:t xml:space="preserve"> at </w:t>
      </w:r>
      <w:r w:rsidR="009E0728" w:rsidRPr="00007C71">
        <w:rPr>
          <w:rFonts w:ascii="Times New Roman" w:hAnsi="Times New Roman" w:cs="Times New Roman"/>
        </w:rPr>
        <w:t>c</w:t>
      </w:r>
      <w:r w:rsidRPr="00007C71">
        <w:rPr>
          <w:rFonts w:ascii="Times New Roman" w:hAnsi="Times New Roman" w:cs="Times New Roman"/>
        </w:rPr>
        <w:t xml:space="preserve">anopy top (height </w:t>
      </w:r>
      <w:r w:rsidR="009E0728" w:rsidRPr="00007C71">
        <w:rPr>
          <w:rFonts w:ascii="Times New Roman" w:hAnsi="Times New Roman" w:cs="Times New Roman"/>
        </w:rPr>
        <w:t>h</w:t>
      </w:r>
      <w:r w:rsidRPr="00007C71">
        <w:rPr>
          <w:rFonts w:ascii="Times New Roman" w:hAnsi="Times New Roman" w:cs="Times New Roman"/>
        </w:rPr>
        <w:t>, unit: m), in nmol m</w:t>
      </w:r>
      <w:r w:rsidRPr="00007C71">
        <w:rPr>
          <w:rFonts w:ascii="Times New Roman" w:hAnsi="Times New Roman" w:cs="Times New Roman"/>
          <w:vertAlign w:val="superscript"/>
        </w:rPr>
        <w:t>-3</w:t>
      </w:r>
      <w:r w:rsidRPr="00007C71">
        <w:rPr>
          <w:rFonts w:ascii="Times New Roman" w:hAnsi="Times New Roman" w:cs="Times New Roman"/>
        </w:rPr>
        <w:t>, then Fst (nmol m</w:t>
      </w:r>
      <w:r w:rsidRPr="00007C71">
        <w:rPr>
          <w:rFonts w:ascii="Times New Roman" w:hAnsi="Times New Roman" w:cs="Times New Roman"/>
          <w:vertAlign w:val="superscript"/>
        </w:rPr>
        <w:t>-2</w:t>
      </w:r>
      <w:r w:rsidRPr="00007C71">
        <w:rPr>
          <w:rFonts w:ascii="Times New Roman" w:hAnsi="Times New Roman" w:cs="Times New Roman"/>
        </w:rPr>
        <w:t xml:space="preserve"> PLA</w:t>
      </w:r>
      <w:r w:rsidR="009E0728" w:rsidRPr="00007C71">
        <w:rPr>
          <w:rFonts w:ascii="Times New Roman" w:hAnsi="Times New Roman" w:cs="Times New Roman"/>
        </w:rPr>
        <w:t xml:space="preserve"> </w:t>
      </w:r>
      <w:r w:rsidRPr="00007C71">
        <w:rPr>
          <w:rFonts w:ascii="Times New Roman" w:hAnsi="Times New Roman" w:cs="Times New Roman"/>
        </w:rPr>
        <w:t>s</w:t>
      </w:r>
      <w:r w:rsidRPr="00007C71">
        <w:rPr>
          <w:rFonts w:ascii="Times New Roman" w:hAnsi="Times New Roman" w:cs="Times New Roman"/>
          <w:vertAlign w:val="subscript"/>
        </w:rPr>
        <w:t>-1</w:t>
      </w:r>
      <w:r w:rsidRPr="00007C71">
        <w:rPr>
          <w:rFonts w:ascii="Times New Roman" w:hAnsi="Times New Roman" w:cs="Times New Roman"/>
        </w:rPr>
        <w:t>), is given by:</w:t>
      </w:r>
    </w:p>
    <w:p w14:paraId="5F165E7E" w14:textId="77777777" w:rsidR="006818C3" w:rsidRPr="00007C71" w:rsidRDefault="006818C3" w:rsidP="005002FD">
      <w:pPr>
        <w:autoSpaceDE w:val="0"/>
        <w:autoSpaceDN w:val="0"/>
        <w:adjustRightInd w:val="0"/>
        <w:rPr>
          <w:rFonts w:ascii="Times New Roman" w:hAnsi="Times New Roman" w:cs="Times New Roman"/>
        </w:rPr>
      </w:pPr>
    </w:p>
    <w:p w14:paraId="78340008" w14:textId="77777777" w:rsidR="006818C3" w:rsidRPr="00171208" w:rsidRDefault="009E0728" w:rsidP="00171208">
      <w:r w:rsidRPr="00171208">
        <w:t xml:space="preserve">Fst = O3(h) * gsto * </w:t>
      </w:r>
      <w:r w:rsidRPr="00171208">
        <w:object w:dxaOrig="720" w:dyaOrig="580" w14:anchorId="167E273B">
          <v:shape id="_x0000_i1045" type="#_x0000_t75" style="width:36pt;height:29.2pt" o:ole="">
            <v:imagedata r:id="rId61" o:title=""/>
          </v:shape>
          <o:OLEObject Type="Embed" ProgID="Equation.3" ShapeID="_x0000_i1045" DrawAspect="Content" ObjectID="_1649585849" r:id="rId62"/>
        </w:object>
      </w:r>
    </w:p>
    <w:p w14:paraId="7DF22132" w14:textId="77777777" w:rsidR="009E0728" w:rsidRPr="00007C71" w:rsidRDefault="009E0728" w:rsidP="005002FD">
      <w:pPr>
        <w:autoSpaceDE w:val="0"/>
        <w:autoSpaceDN w:val="0"/>
        <w:adjustRightInd w:val="0"/>
        <w:rPr>
          <w:rFonts w:ascii="Times New Roman" w:hAnsi="Times New Roman" w:cs="Times New Roman"/>
        </w:rPr>
      </w:pPr>
    </w:p>
    <w:p w14:paraId="4CF089C1" w14:textId="77777777" w:rsidR="006818C3" w:rsidRPr="00007C71" w:rsidRDefault="009E0728" w:rsidP="009E0728">
      <w:pPr>
        <w:autoSpaceDE w:val="0"/>
        <w:autoSpaceDN w:val="0"/>
        <w:adjustRightInd w:val="0"/>
        <w:jc w:val="both"/>
        <w:rPr>
          <w:rFonts w:ascii="Times New Roman" w:hAnsi="Times New Roman" w:cs="Times New Roman"/>
        </w:rPr>
      </w:pPr>
      <w:r w:rsidRPr="00007C71">
        <w:rPr>
          <w:rFonts w:ascii="Times New Roman" w:hAnsi="Times New Roman" w:cs="Times New Roman"/>
        </w:rPr>
        <w:t>Where rc is equal to 1/(g</w:t>
      </w:r>
      <w:r w:rsidRPr="00007C71">
        <w:rPr>
          <w:rFonts w:ascii="Times New Roman" w:hAnsi="Times New Roman" w:cs="Times New Roman"/>
          <w:vertAlign w:val="subscript"/>
        </w:rPr>
        <w:t>sto</w:t>
      </w:r>
      <w:r w:rsidRPr="00007C71">
        <w:rPr>
          <w:rFonts w:ascii="Times New Roman" w:hAnsi="Times New Roman" w:cs="Times New Roman"/>
        </w:rPr>
        <w:t>+g</w:t>
      </w:r>
      <w:r w:rsidRPr="00007C71">
        <w:rPr>
          <w:rFonts w:ascii="Times New Roman" w:hAnsi="Times New Roman" w:cs="Times New Roman"/>
          <w:vertAlign w:val="subscript"/>
        </w:rPr>
        <w:t>ext</w:t>
      </w:r>
      <w:r w:rsidRPr="00007C71">
        <w:rPr>
          <w:rFonts w:ascii="Times New Roman" w:hAnsi="Times New Roman" w:cs="Times New Roman"/>
        </w:rPr>
        <w:t xml:space="preserve">), here </w:t>
      </w:r>
      <w:r w:rsidRPr="00007C71">
        <w:rPr>
          <w:rFonts w:ascii="Times New Roman" w:hAnsi="Times New Roman" w:cs="Times New Roman"/>
          <w:color w:val="00FF00"/>
        </w:rPr>
        <w:t>g</w:t>
      </w:r>
      <w:r w:rsidRPr="00007C71">
        <w:rPr>
          <w:rFonts w:ascii="Times New Roman" w:hAnsi="Times New Roman" w:cs="Times New Roman"/>
          <w:color w:val="00FF00"/>
          <w:vertAlign w:val="subscript"/>
        </w:rPr>
        <w:t>sto</w:t>
      </w:r>
      <w:r w:rsidRPr="00007C71">
        <w:rPr>
          <w:rFonts w:ascii="Times New Roman" w:hAnsi="Times New Roman" w:cs="Times New Roman"/>
        </w:rPr>
        <w:t xml:space="preserve"> and g</w:t>
      </w:r>
      <w:r w:rsidRPr="00007C71">
        <w:rPr>
          <w:rFonts w:ascii="Times New Roman" w:hAnsi="Times New Roman" w:cs="Times New Roman"/>
          <w:vertAlign w:val="subscript"/>
        </w:rPr>
        <w:t>e</w:t>
      </w:r>
      <w:r w:rsidR="00A067D9" w:rsidRPr="00007C71">
        <w:rPr>
          <w:rFonts w:ascii="Times New Roman" w:hAnsi="Times New Roman" w:cs="Times New Roman"/>
          <w:vertAlign w:val="subscript"/>
        </w:rPr>
        <w:t>x</w:t>
      </w:r>
      <w:r w:rsidRPr="00007C71">
        <w:rPr>
          <w:rFonts w:ascii="Times New Roman" w:hAnsi="Times New Roman" w:cs="Times New Roman"/>
          <w:vertAlign w:val="subscript"/>
        </w:rPr>
        <w:t>t</w:t>
      </w:r>
      <w:r w:rsidRPr="00007C71">
        <w:rPr>
          <w:rFonts w:ascii="Times New Roman" w:hAnsi="Times New Roman" w:cs="Times New Roman"/>
        </w:rPr>
        <w:t xml:space="preserve"> are given in units of m/s. At normal temperatures and air pressure, the conversion is made by dividing the conductance values expressed in mmol m</w:t>
      </w:r>
      <w:r w:rsidRPr="00007C71">
        <w:rPr>
          <w:rFonts w:ascii="Times New Roman" w:hAnsi="Times New Roman" w:cs="Times New Roman"/>
          <w:vertAlign w:val="superscript"/>
        </w:rPr>
        <w:t>-2</w:t>
      </w:r>
      <w:r w:rsidRPr="00007C71">
        <w:rPr>
          <w:rFonts w:ascii="Times New Roman" w:hAnsi="Times New Roman" w:cs="Times New Roman"/>
        </w:rPr>
        <w:t xml:space="preserve"> s</w:t>
      </w:r>
      <w:r w:rsidRPr="00007C71">
        <w:rPr>
          <w:rFonts w:ascii="Times New Roman" w:hAnsi="Times New Roman" w:cs="Times New Roman"/>
          <w:vertAlign w:val="superscript"/>
        </w:rPr>
        <w:t>-1</w:t>
      </w:r>
      <w:r w:rsidRPr="00007C71">
        <w:rPr>
          <w:rFonts w:ascii="Times New Roman" w:hAnsi="Times New Roman" w:cs="Times New Roman"/>
        </w:rPr>
        <w:t xml:space="preserve"> by 41000 to given conductance in m/s. A value for g</w:t>
      </w:r>
      <w:r w:rsidRPr="00007C71">
        <w:rPr>
          <w:rFonts w:ascii="Times New Roman" w:hAnsi="Times New Roman" w:cs="Times New Roman"/>
          <w:vertAlign w:val="subscript"/>
        </w:rPr>
        <w:t>ext</w:t>
      </w:r>
      <w:r w:rsidRPr="00007C71">
        <w:rPr>
          <w:rFonts w:ascii="Times New Roman" w:hAnsi="Times New Roman" w:cs="Times New Roman"/>
        </w:rPr>
        <w:t xml:space="preserve"> of 1/2500 is used to maintain consistency with the value of 2500 s/m used in the canopy scale estimate of Rsur.    </w:t>
      </w:r>
    </w:p>
    <w:p w14:paraId="42E17E11" w14:textId="77777777" w:rsidR="009E0728" w:rsidRPr="00007C71" w:rsidRDefault="009E0728" w:rsidP="005002FD">
      <w:pPr>
        <w:autoSpaceDE w:val="0"/>
        <w:autoSpaceDN w:val="0"/>
        <w:adjustRightInd w:val="0"/>
        <w:rPr>
          <w:rFonts w:ascii="Times New Roman" w:hAnsi="Times New Roman" w:cs="Times New Roman"/>
        </w:rPr>
      </w:pPr>
    </w:p>
    <w:p w14:paraId="5FAE1A8E" w14:textId="77777777" w:rsidR="009E0728" w:rsidRPr="00007C71" w:rsidRDefault="00EF7F7D" w:rsidP="00171208">
      <w:pPr>
        <w:pStyle w:val="Heading3"/>
        <w:numPr>
          <w:ilvl w:val="2"/>
          <w:numId w:val="27"/>
        </w:numPr>
      </w:pPr>
      <w:bookmarkStart w:id="163" w:name="_Toc36708861"/>
      <w:r w:rsidRPr="00007C71">
        <w:t>Accumulated stomatal flux (AFstY)</w:t>
      </w:r>
      <w:bookmarkEnd w:id="163"/>
      <w:r w:rsidRPr="00007C71">
        <w:t xml:space="preserve"> </w:t>
      </w:r>
    </w:p>
    <w:p w14:paraId="353DA542" w14:textId="77777777" w:rsidR="009E0728" w:rsidRPr="00007C71" w:rsidRDefault="009E0728" w:rsidP="001148DE">
      <w:pPr>
        <w:autoSpaceDE w:val="0"/>
        <w:autoSpaceDN w:val="0"/>
        <w:adjustRightInd w:val="0"/>
        <w:rPr>
          <w:rFonts w:ascii="Times New Roman" w:hAnsi="Times New Roman" w:cs="Times New Roman"/>
        </w:rPr>
      </w:pPr>
    </w:p>
    <w:p w14:paraId="18F9AF7E" w14:textId="77777777" w:rsidR="001148DE" w:rsidRPr="00007C71" w:rsidRDefault="001148DE" w:rsidP="001148DE">
      <w:pPr>
        <w:pStyle w:val="BodyText3"/>
        <w:spacing w:after="0"/>
        <w:rPr>
          <w:rFonts w:ascii="Times New Roman" w:hAnsi="Times New Roman" w:cs="Times New Roman"/>
          <w:sz w:val="24"/>
          <w:szCs w:val="24"/>
          <w:lang w:val="en-US"/>
        </w:rPr>
      </w:pPr>
      <w:r w:rsidRPr="00007C71">
        <w:rPr>
          <w:rFonts w:ascii="Times New Roman" w:hAnsi="Times New Roman" w:cs="Times New Roman"/>
          <w:sz w:val="24"/>
          <w:szCs w:val="24"/>
          <w:lang w:val="en-US" w:eastAsia="sv-SE"/>
        </w:rPr>
        <w:t xml:space="preserve">The accumulated flux </w:t>
      </w:r>
      <w:r w:rsidRPr="00007C71">
        <w:rPr>
          <w:rFonts w:ascii="Times New Roman" w:hAnsi="Times New Roman" w:cs="Times New Roman"/>
          <w:sz w:val="24"/>
          <w:szCs w:val="24"/>
          <w:lang w:val="en-US"/>
        </w:rPr>
        <w:t>above an O</w:t>
      </w:r>
      <w:r w:rsidRPr="00007C71">
        <w:rPr>
          <w:rFonts w:ascii="Times New Roman" w:hAnsi="Times New Roman" w:cs="Times New Roman"/>
          <w:sz w:val="24"/>
          <w:szCs w:val="24"/>
          <w:vertAlign w:val="subscript"/>
          <w:lang w:val="en-US"/>
        </w:rPr>
        <w:t>3</w:t>
      </w:r>
      <w:r w:rsidRPr="00007C71">
        <w:rPr>
          <w:rFonts w:ascii="Times New Roman" w:hAnsi="Times New Roman" w:cs="Times New Roman"/>
          <w:sz w:val="24"/>
          <w:szCs w:val="24"/>
          <w:lang w:val="en-US"/>
        </w:rPr>
        <w:t xml:space="preserve"> stomatal flux rate threshold of Y nmol m</w:t>
      </w:r>
      <w:r w:rsidRPr="00007C71">
        <w:rPr>
          <w:rFonts w:ascii="Times New Roman" w:hAnsi="Times New Roman" w:cs="Times New Roman"/>
          <w:sz w:val="24"/>
          <w:szCs w:val="24"/>
          <w:vertAlign w:val="superscript"/>
          <w:lang w:val="en-US"/>
        </w:rPr>
        <w:t>-2</w:t>
      </w:r>
      <w:r w:rsidRPr="00007C71">
        <w:rPr>
          <w:rFonts w:ascii="Times New Roman" w:hAnsi="Times New Roman" w:cs="Times New Roman"/>
          <w:sz w:val="24"/>
          <w:szCs w:val="24"/>
          <w:lang w:val="en-US"/>
        </w:rPr>
        <w:t xml:space="preserve"> s</w:t>
      </w:r>
      <w:r w:rsidRPr="00007C71">
        <w:rPr>
          <w:rFonts w:ascii="Times New Roman" w:hAnsi="Times New Roman" w:cs="Times New Roman"/>
          <w:sz w:val="24"/>
          <w:szCs w:val="24"/>
          <w:vertAlign w:val="superscript"/>
          <w:lang w:val="en-US"/>
        </w:rPr>
        <w:t xml:space="preserve">-1 </w:t>
      </w:r>
      <w:r w:rsidRPr="00007C71">
        <w:rPr>
          <w:rFonts w:ascii="Times New Roman" w:hAnsi="Times New Roman" w:cs="Times New Roman"/>
          <w:sz w:val="24"/>
          <w:szCs w:val="24"/>
          <w:lang w:val="en-US"/>
        </w:rPr>
        <w:t>(AF</w:t>
      </w:r>
      <w:r w:rsidRPr="00007C71">
        <w:rPr>
          <w:rFonts w:ascii="Times New Roman" w:hAnsi="Times New Roman" w:cs="Times New Roman"/>
          <w:sz w:val="24"/>
          <w:szCs w:val="24"/>
          <w:vertAlign w:val="subscript"/>
          <w:lang w:val="en-US"/>
        </w:rPr>
        <w:t>st</w:t>
      </w:r>
      <w:r w:rsidRPr="00007C71">
        <w:rPr>
          <w:rFonts w:ascii="Times New Roman" w:hAnsi="Times New Roman" w:cs="Times New Roman"/>
          <w:sz w:val="24"/>
          <w:szCs w:val="24"/>
          <w:lang w:val="en-US"/>
        </w:rPr>
        <w:t>Y) is calculated as described below with the accumulation estimated over the respective accumulation period.</w:t>
      </w:r>
      <w:r w:rsidRPr="00007C71">
        <w:rPr>
          <w:rFonts w:ascii="Times New Roman" w:hAnsi="Times New Roman" w:cs="Times New Roman"/>
          <w:sz w:val="24"/>
          <w:szCs w:val="24"/>
        </w:rPr>
        <w:t xml:space="preserve"> </w:t>
      </w:r>
    </w:p>
    <w:p w14:paraId="3DCE386F" w14:textId="77777777" w:rsidR="001148DE" w:rsidRPr="00007C71" w:rsidRDefault="001148DE" w:rsidP="001148DE">
      <w:pPr>
        <w:pStyle w:val="BodyText3"/>
        <w:spacing w:after="0"/>
        <w:rPr>
          <w:rFonts w:ascii="Times New Roman" w:hAnsi="Times New Roman" w:cs="Times New Roman"/>
          <w:sz w:val="24"/>
          <w:szCs w:val="24"/>
          <w:lang w:val="en-US"/>
        </w:rPr>
      </w:pPr>
    </w:p>
    <w:p w14:paraId="2B57D4FD" w14:textId="77777777" w:rsidR="001148DE" w:rsidRPr="00171208" w:rsidRDefault="001148DE" w:rsidP="00171208">
      <w:r w:rsidRPr="00171208">
        <w:t xml:space="preserve">AFstY  =  </w:t>
      </w:r>
      <w:r w:rsidRPr="00171208">
        <w:object w:dxaOrig="1280" w:dyaOrig="680" w14:anchorId="00B3C6C6">
          <v:shape id="_x0000_i1046" type="#_x0000_t75" style="width:63.85pt;height:33.95pt" o:ole="">
            <v:imagedata r:id="rId63" o:title=""/>
          </v:shape>
          <o:OLEObject Type="Embed" ProgID="Equation.3" ShapeID="_x0000_i1046" DrawAspect="Content" ObjectID="_1649585850" r:id="rId64"/>
        </w:object>
      </w:r>
      <w:r w:rsidRPr="00171208">
        <w:t xml:space="preserve"> for Fsti </w:t>
      </w:r>
      <w:r w:rsidRPr="00171208">
        <w:sym w:font="Symbol" w:char="F0B3"/>
      </w:r>
      <w:r w:rsidRPr="00171208">
        <w:t xml:space="preserve"> Y nmol m-2 PLA s-1</w:t>
      </w:r>
      <w:r w:rsidRPr="00171208">
        <w:tab/>
      </w:r>
      <w:r w:rsidRPr="00171208">
        <w:tab/>
      </w:r>
      <w:r w:rsidRPr="00171208">
        <w:tab/>
      </w:r>
      <w:r w:rsidRPr="00171208">
        <w:tab/>
      </w:r>
    </w:p>
    <w:p w14:paraId="6392BF81" w14:textId="77777777" w:rsidR="001148DE" w:rsidRPr="00007C71" w:rsidRDefault="001148DE" w:rsidP="001148DE">
      <w:pPr>
        <w:jc w:val="both"/>
        <w:rPr>
          <w:rFonts w:ascii="Times New Roman" w:hAnsi="Times New Roman" w:cs="Times New Roman"/>
        </w:rPr>
      </w:pPr>
    </w:p>
    <w:p w14:paraId="0FC9B0A7" w14:textId="77777777" w:rsidR="001148DE" w:rsidRPr="00007C71" w:rsidRDefault="001148DE" w:rsidP="001148DE">
      <w:pPr>
        <w:jc w:val="both"/>
        <w:rPr>
          <w:rFonts w:ascii="Times New Roman" w:hAnsi="Times New Roman" w:cs="Times New Roman"/>
        </w:rPr>
      </w:pPr>
      <w:r w:rsidRPr="00007C71">
        <w:rPr>
          <w:rFonts w:ascii="Times New Roman" w:hAnsi="Times New Roman" w:cs="Times New Roman"/>
        </w:rPr>
        <w:t xml:space="preserve">where </w:t>
      </w:r>
      <w:r w:rsidRPr="00007C71">
        <w:rPr>
          <w:rFonts w:ascii="Times New Roman" w:hAnsi="Times New Roman" w:cs="Times New Roman"/>
          <w:i/>
          <w:iCs/>
        </w:rPr>
        <w:t>Fst</w:t>
      </w:r>
      <w:r w:rsidRPr="00007C71">
        <w:rPr>
          <w:rFonts w:ascii="Times New Roman" w:hAnsi="Times New Roman" w:cs="Times New Roman"/>
          <w:i/>
          <w:iCs/>
          <w:vertAlign w:val="subscript"/>
        </w:rPr>
        <w:t>i</w:t>
      </w:r>
      <w:r w:rsidRPr="00007C71">
        <w:rPr>
          <w:rFonts w:ascii="Times New Roman" w:hAnsi="Times New Roman" w:cs="Times New Roman"/>
        </w:rPr>
        <w:t xml:space="preserve"> is the hourly O</w:t>
      </w:r>
      <w:r w:rsidRPr="00007C71">
        <w:rPr>
          <w:rFonts w:ascii="Times New Roman" w:hAnsi="Times New Roman" w:cs="Times New Roman"/>
          <w:vertAlign w:val="subscript"/>
        </w:rPr>
        <w:t>3</w:t>
      </w:r>
      <w:r w:rsidRPr="00007C71">
        <w:rPr>
          <w:rFonts w:ascii="Times New Roman" w:hAnsi="Times New Roman" w:cs="Times New Roman"/>
        </w:rPr>
        <w:t xml:space="preserve"> mean flux in nmol m</w:t>
      </w:r>
      <w:r w:rsidRPr="00007C71">
        <w:rPr>
          <w:rFonts w:ascii="Times New Roman" w:hAnsi="Times New Roman" w:cs="Times New Roman"/>
          <w:vertAlign w:val="superscript"/>
        </w:rPr>
        <w:t>-2</w:t>
      </w:r>
      <w:r w:rsidRPr="00007C71">
        <w:rPr>
          <w:rFonts w:ascii="Times New Roman" w:hAnsi="Times New Roman" w:cs="Times New Roman"/>
        </w:rPr>
        <w:t xml:space="preserve"> PLA s</w:t>
      </w:r>
      <w:r w:rsidRPr="00007C71">
        <w:rPr>
          <w:rFonts w:ascii="Times New Roman" w:hAnsi="Times New Roman" w:cs="Times New Roman"/>
          <w:vertAlign w:val="superscript"/>
        </w:rPr>
        <w:t>-1</w:t>
      </w:r>
      <w:r w:rsidRPr="00007C71">
        <w:rPr>
          <w:rFonts w:ascii="Times New Roman" w:hAnsi="Times New Roman" w:cs="Times New Roman"/>
        </w:rPr>
        <w:t xml:space="preserve">, and n is the number of hours within the accumulation period. </w:t>
      </w:r>
    </w:p>
    <w:p w14:paraId="478AA2A7" w14:textId="77777777" w:rsidR="001148DE" w:rsidRPr="00007C71" w:rsidRDefault="001148DE" w:rsidP="001148DE">
      <w:pPr>
        <w:pStyle w:val="BodyText"/>
        <w:rPr>
          <w:rFonts w:ascii="Times New Roman" w:hAnsi="Times New Roman" w:cs="Times New Roman"/>
        </w:rPr>
      </w:pPr>
    </w:p>
    <w:p w14:paraId="2C8EAC0C" w14:textId="77777777" w:rsidR="00EF7F7D" w:rsidRPr="00007C71" w:rsidRDefault="00EF7F7D" w:rsidP="001148DE">
      <w:pPr>
        <w:autoSpaceDE w:val="0"/>
        <w:autoSpaceDN w:val="0"/>
        <w:adjustRightInd w:val="0"/>
        <w:rPr>
          <w:rFonts w:ascii="Times New Roman" w:hAnsi="Times New Roman" w:cs="Times New Roman"/>
        </w:rPr>
      </w:pPr>
    </w:p>
    <w:p w14:paraId="786B17DB" w14:textId="77777777" w:rsidR="00CF0C67" w:rsidRPr="00007C71" w:rsidRDefault="00CF0C67" w:rsidP="00171208">
      <w:pPr>
        <w:pStyle w:val="Heading3"/>
        <w:numPr>
          <w:ilvl w:val="2"/>
          <w:numId w:val="27"/>
        </w:numPr>
      </w:pPr>
      <w:bookmarkStart w:id="164" w:name="_Toc36708862"/>
      <w:commentRangeStart w:id="165"/>
      <w:r w:rsidRPr="00007C71">
        <w:t>Canopy Level stomatal ozone flux for forest trees (Canopy AFst)</w:t>
      </w:r>
      <w:commentRangeEnd w:id="165"/>
      <w:r w:rsidR="00A067D9" w:rsidRPr="00007C71">
        <w:rPr>
          <w:rStyle w:val="CommentReference"/>
          <w:rFonts w:ascii="Times New Roman" w:hAnsi="Times New Roman" w:cs="Times New Roman"/>
        </w:rPr>
        <w:commentReference w:id="165"/>
      </w:r>
      <w:bookmarkEnd w:id="164"/>
    </w:p>
    <w:p w14:paraId="3F7F220C" w14:textId="77777777" w:rsidR="00CF0C67" w:rsidRPr="00007C71" w:rsidRDefault="00CF0C67" w:rsidP="00CF0C67">
      <w:pPr>
        <w:pStyle w:val="BodyText"/>
        <w:autoSpaceDE w:val="0"/>
        <w:autoSpaceDN w:val="0"/>
        <w:adjustRightInd w:val="0"/>
        <w:rPr>
          <w:rFonts w:ascii="Times New Roman" w:hAnsi="Times New Roman" w:cs="Times New Roman"/>
          <w:bCs/>
          <w:lang w:eastAsia="de-DE"/>
        </w:rPr>
      </w:pPr>
      <w:r w:rsidRPr="00007C71">
        <w:rPr>
          <w:rFonts w:ascii="Times New Roman" w:hAnsi="Times New Roman" w:cs="Times New Roman"/>
          <w:bCs/>
          <w:lang w:eastAsia="de-DE"/>
        </w:rPr>
        <w:t>AF</w:t>
      </w:r>
      <w:r w:rsidRPr="00007C71">
        <w:rPr>
          <w:rFonts w:ascii="Times New Roman" w:hAnsi="Times New Roman" w:cs="Times New Roman"/>
          <w:bCs/>
          <w:vertAlign w:val="subscript"/>
          <w:lang w:eastAsia="de-DE"/>
        </w:rPr>
        <w:t xml:space="preserve">st </w:t>
      </w:r>
      <w:r w:rsidRPr="00007C71">
        <w:rPr>
          <w:rFonts w:ascii="Times New Roman" w:hAnsi="Times New Roman" w:cs="Times New Roman"/>
          <w:bCs/>
          <w:lang w:eastAsia="de-DE"/>
        </w:rPr>
        <w:t xml:space="preserve">based risk assessments for forest trees might be improved by estimating whole-canopy rather than leaf-level stomatal flux. This is due to the fact that whole tree sensitivity to ozone may not be adequately represented through the calculation of uptake by only the sunlit leaves of the upper canopy; rather the uptake of sun and shade leaves of the entire canopy may have to be considered. As such, here we define </w:t>
      </w:r>
      <w:r w:rsidRPr="00007C71">
        <w:rPr>
          <w:rFonts w:ascii="Times New Roman" w:hAnsi="Times New Roman" w:cs="Times New Roman"/>
          <w:b/>
          <w:bCs/>
          <w:i/>
          <w:lang w:eastAsia="de-DE"/>
        </w:rPr>
        <w:t>provisional methods</w:t>
      </w:r>
      <w:r w:rsidRPr="00007C71">
        <w:rPr>
          <w:rFonts w:ascii="Times New Roman" w:hAnsi="Times New Roman" w:cs="Times New Roman"/>
          <w:bCs/>
          <w:lang w:eastAsia="de-DE"/>
        </w:rPr>
        <w:t xml:space="preserve"> to estimate canopy stomatal flux (canopy AF</w:t>
      </w:r>
      <w:r w:rsidRPr="00007C71">
        <w:rPr>
          <w:rFonts w:ascii="Times New Roman" w:hAnsi="Times New Roman" w:cs="Times New Roman"/>
          <w:bCs/>
          <w:vertAlign w:val="subscript"/>
          <w:lang w:eastAsia="de-DE"/>
        </w:rPr>
        <w:t>st</w:t>
      </w:r>
      <w:r w:rsidRPr="00007C71">
        <w:rPr>
          <w:rFonts w:ascii="Times New Roman" w:hAnsi="Times New Roman" w:cs="Times New Roman"/>
          <w:bCs/>
          <w:lang w:eastAsia="de-DE"/>
        </w:rPr>
        <w:t xml:space="preserve">). Since these methods are only provisional they are only recommended to be used to provide </w:t>
      </w:r>
      <w:r w:rsidRPr="00007C71">
        <w:rPr>
          <w:rFonts w:ascii="Times New Roman" w:hAnsi="Times New Roman" w:cs="Times New Roman"/>
          <w:b/>
          <w:i/>
          <w:iCs/>
          <w:lang w:eastAsia="de-DE"/>
        </w:rPr>
        <w:t>comparisons</w:t>
      </w:r>
      <w:r w:rsidRPr="00007C71">
        <w:rPr>
          <w:rFonts w:ascii="Times New Roman" w:hAnsi="Times New Roman" w:cs="Times New Roman"/>
          <w:bCs/>
          <w:lang w:eastAsia="de-DE"/>
        </w:rPr>
        <w:t xml:space="preserve"> with leaf level AF</w:t>
      </w:r>
      <w:r w:rsidRPr="00007C71">
        <w:rPr>
          <w:rFonts w:ascii="Times New Roman" w:hAnsi="Times New Roman" w:cs="Times New Roman"/>
          <w:bCs/>
          <w:vertAlign w:val="subscript"/>
          <w:lang w:eastAsia="de-DE"/>
        </w:rPr>
        <w:t>st</w:t>
      </w:r>
      <w:r w:rsidRPr="00007C71">
        <w:rPr>
          <w:rFonts w:ascii="Times New Roman" w:hAnsi="Times New Roman" w:cs="Times New Roman"/>
          <w:bCs/>
          <w:lang w:eastAsia="de-DE"/>
        </w:rPr>
        <w:t xml:space="preserve"> estimates to give an indication of </w:t>
      </w:r>
      <w:r w:rsidRPr="00007C71">
        <w:rPr>
          <w:rFonts w:ascii="Times New Roman" w:hAnsi="Times New Roman" w:cs="Times New Roman"/>
          <w:bCs/>
        </w:rPr>
        <w:t xml:space="preserve">whether </w:t>
      </w:r>
      <w:r w:rsidRPr="00007C71">
        <w:rPr>
          <w:rFonts w:ascii="Times New Roman" w:hAnsi="Times New Roman" w:cs="Times New Roman"/>
          <w:bCs/>
          <w:lang w:eastAsia="de-DE"/>
        </w:rPr>
        <w:t>the geographical distribution of ozone risk to forest trees</w:t>
      </w:r>
      <w:r w:rsidRPr="00007C71">
        <w:rPr>
          <w:rFonts w:ascii="Times New Roman" w:hAnsi="Times New Roman" w:cs="Times New Roman"/>
          <w:bCs/>
        </w:rPr>
        <w:t xml:space="preserve"> may be altered when using canopy </w:t>
      </w:r>
      <w:r w:rsidRPr="00007C71">
        <w:rPr>
          <w:rFonts w:ascii="Times New Roman" w:hAnsi="Times New Roman" w:cs="Times New Roman"/>
          <w:bCs/>
          <w:i/>
        </w:rPr>
        <w:t>vs.</w:t>
      </w:r>
      <w:r w:rsidRPr="00007C71">
        <w:rPr>
          <w:rFonts w:ascii="Times New Roman" w:hAnsi="Times New Roman" w:cs="Times New Roman"/>
          <w:bCs/>
        </w:rPr>
        <w:t xml:space="preserve"> leaf level fluxes</w:t>
      </w:r>
      <w:r w:rsidRPr="00007C71">
        <w:rPr>
          <w:rFonts w:ascii="Times New Roman" w:hAnsi="Times New Roman" w:cs="Times New Roman"/>
          <w:bCs/>
          <w:lang w:eastAsia="de-DE"/>
        </w:rPr>
        <w:t>. For comparative purposes, leaf level stomatal ozone fluxes should be estimated without the use of the threshold (Y) since there is evidence of that detoxification capacity may change with age dependant changes in leaf/needle morphology (e.g. Wieser et al. 2002).</w:t>
      </w:r>
    </w:p>
    <w:p w14:paraId="0B49F902" w14:textId="77777777" w:rsidR="00CF0C67" w:rsidRPr="00007C71" w:rsidRDefault="00CF0C67" w:rsidP="00CF0C67">
      <w:pPr>
        <w:autoSpaceDE w:val="0"/>
        <w:autoSpaceDN w:val="0"/>
        <w:adjustRightInd w:val="0"/>
        <w:jc w:val="both"/>
        <w:rPr>
          <w:rFonts w:ascii="Times New Roman" w:hAnsi="Times New Roman" w:cs="Times New Roman"/>
          <w:bCs/>
        </w:rPr>
      </w:pPr>
    </w:p>
    <w:p w14:paraId="2FE2829E" w14:textId="77777777" w:rsidR="00CF0C67" w:rsidRPr="00007C71" w:rsidRDefault="00CF0C67" w:rsidP="00CF0C67">
      <w:pPr>
        <w:pStyle w:val="Text-body"/>
        <w:spacing w:line="240" w:lineRule="auto"/>
        <w:rPr>
          <w:rFonts w:ascii="Times New Roman" w:hAnsi="Times New Roman" w:cs="Times New Roman"/>
          <w:szCs w:val="24"/>
        </w:rPr>
      </w:pPr>
      <w:r w:rsidRPr="00007C71">
        <w:rPr>
          <w:rFonts w:ascii="Times New Roman" w:hAnsi="Times New Roman" w:cs="Times New Roman"/>
          <w:bCs/>
          <w:szCs w:val="24"/>
        </w:rPr>
        <w:t xml:space="preserve">However, measurement data suggest that a more appropriate division of leaf and needle populations within a canopy would be made according to leaf/needle morphology (i.e. sun and shade leaves/needles). This is supported by data </w:t>
      </w:r>
      <w:r w:rsidRPr="00007C71">
        <w:rPr>
          <w:rFonts w:ascii="Times New Roman" w:hAnsi="Times New Roman" w:cs="Times New Roman"/>
          <w:szCs w:val="24"/>
        </w:rPr>
        <w:t xml:space="preserve">which shows shade needles to have significantly lower </w:t>
      </w:r>
      <w:r w:rsidRPr="00007C71">
        <w:rPr>
          <w:rFonts w:ascii="Times New Roman" w:hAnsi="Times New Roman" w:cs="Times New Roman"/>
          <w:color w:val="00FF00"/>
          <w:szCs w:val="24"/>
        </w:rPr>
        <w:t>g</w:t>
      </w:r>
      <w:r w:rsidRPr="00007C71">
        <w:rPr>
          <w:rFonts w:ascii="Times New Roman" w:hAnsi="Times New Roman" w:cs="Times New Roman"/>
          <w:color w:val="00FF00"/>
          <w:szCs w:val="24"/>
          <w:vertAlign w:val="subscript"/>
        </w:rPr>
        <w:t>max</w:t>
      </w:r>
      <w:r w:rsidRPr="00007C71">
        <w:rPr>
          <w:rFonts w:ascii="Times New Roman" w:hAnsi="Times New Roman" w:cs="Times New Roman"/>
          <w:szCs w:val="24"/>
          <w:vertAlign w:val="subscript"/>
        </w:rPr>
        <w:t xml:space="preserve"> </w:t>
      </w:r>
      <w:r w:rsidRPr="00007C71">
        <w:rPr>
          <w:rFonts w:ascii="Times New Roman" w:hAnsi="Times New Roman" w:cs="Times New Roman"/>
          <w:szCs w:val="24"/>
        </w:rPr>
        <w:t xml:space="preserve">(ca. 70%) compared to sun needles. Based on data from Schulze et al. (1977) a simple 60:40 </w:t>
      </w:r>
      <w:r w:rsidRPr="00007C71">
        <w:rPr>
          <w:rFonts w:ascii="Times New Roman" w:hAnsi="Times New Roman" w:cs="Times New Roman"/>
          <w:szCs w:val="24"/>
        </w:rPr>
        <w:lastRenderedPageBreak/>
        <w:t>(sun:shade) split is suggested, applicable all year round, for provisional modelling of canopy AF</w:t>
      </w:r>
      <w:r w:rsidRPr="00007C71">
        <w:rPr>
          <w:rFonts w:ascii="Times New Roman" w:hAnsi="Times New Roman" w:cs="Times New Roman"/>
          <w:szCs w:val="24"/>
          <w:vertAlign w:val="subscript"/>
        </w:rPr>
        <w:t>st</w:t>
      </w:r>
      <w:r w:rsidRPr="00007C71">
        <w:rPr>
          <w:rFonts w:ascii="Times New Roman" w:hAnsi="Times New Roman" w:cs="Times New Roman"/>
          <w:szCs w:val="24"/>
        </w:rPr>
        <w:t xml:space="preserve">. It is noted that these proportions are likely dependent on tree type, stand density and other factors, and efforts should be targeted in the future to refining these canopy fractions as new data become available. </w:t>
      </w:r>
    </w:p>
    <w:p w14:paraId="1FB9A66A" w14:textId="77777777" w:rsidR="00CF0C67" w:rsidRPr="00007C71" w:rsidRDefault="00CF0C67" w:rsidP="00CF0C67">
      <w:pPr>
        <w:pStyle w:val="First-line-indent"/>
        <w:rPr>
          <w:rFonts w:ascii="Times New Roman" w:hAnsi="Times New Roman" w:cs="Times New Roman"/>
          <w:szCs w:val="24"/>
        </w:rPr>
      </w:pPr>
    </w:p>
    <w:p w14:paraId="30320122" w14:textId="77777777" w:rsidR="00CF0C67" w:rsidRPr="00007C71" w:rsidRDefault="00CF0C67" w:rsidP="00CF0C67">
      <w:pPr>
        <w:pStyle w:val="First-line-indent"/>
        <w:spacing w:line="240" w:lineRule="auto"/>
        <w:ind w:firstLine="0"/>
        <w:rPr>
          <w:rFonts w:ascii="Times New Roman" w:hAnsi="Times New Roman" w:cs="Times New Roman"/>
          <w:color w:val="auto"/>
          <w:szCs w:val="24"/>
        </w:rPr>
      </w:pPr>
      <w:r w:rsidRPr="00007C71">
        <w:rPr>
          <w:rFonts w:ascii="Times New Roman" w:hAnsi="Times New Roman" w:cs="Times New Roman"/>
          <w:szCs w:val="24"/>
        </w:rPr>
        <w:t xml:space="preserve">The incorporation of </w:t>
      </w:r>
      <w:r w:rsidRPr="00007C71">
        <w:rPr>
          <w:rFonts w:ascii="Times New Roman" w:hAnsi="Times New Roman" w:cs="Times New Roman"/>
          <w:bCs/>
          <w:szCs w:val="24"/>
        </w:rPr>
        <w:t xml:space="preserve">leaf/needle morphology in estimates of canopy stomatal flux would improve methods used to scale up from the leaf to the canopy for both coniferous and deciduous forests. A simple method described below </w:t>
      </w:r>
      <w:r w:rsidRPr="00007C71">
        <w:rPr>
          <w:rFonts w:ascii="Times New Roman" w:hAnsi="Times New Roman" w:cs="Times New Roman"/>
          <w:color w:val="auto"/>
          <w:szCs w:val="24"/>
        </w:rPr>
        <w:t xml:space="preserve">assumes that sun and shade leaves/needles are evenly distributed over the tree canopy. </w:t>
      </w:r>
    </w:p>
    <w:p w14:paraId="096239EA" w14:textId="77777777" w:rsidR="00CF0C67" w:rsidRPr="00007C71" w:rsidRDefault="00CF0C67" w:rsidP="00CF0C67">
      <w:pPr>
        <w:pStyle w:val="Text-body"/>
        <w:spacing w:line="240" w:lineRule="auto"/>
        <w:rPr>
          <w:rFonts w:ascii="Times New Roman" w:hAnsi="Times New Roman" w:cs="Times New Roman"/>
          <w:szCs w:val="24"/>
        </w:rPr>
      </w:pPr>
    </w:p>
    <w:p w14:paraId="18548134" w14:textId="77777777" w:rsidR="00CF0C67" w:rsidRPr="00007C71" w:rsidRDefault="00CF0C67" w:rsidP="00CF0C67">
      <w:pPr>
        <w:pStyle w:val="First-line-indent"/>
        <w:spacing w:line="240" w:lineRule="auto"/>
        <w:ind w:firstLine="0"/>
        <w:rPr>
          <w:rFonts w:ascii="Times New Roman" w:hAnsi="Times New Roman" w:cs="Times New Roman"/>
          <w:szCs w:val="24"/>
        </w:rPr>
      </w:pPr>
      <w:r w:rsidRPr="00007C71">
        <w:rPr>
          <w:rFonts w:ascii="Times New Roman" w:hAnsi="Times New Roman" w:cs="Times New Roman"/>
          <w:color w:val="00FF00"/>
          <w:szCs w:val="24"/>
        </w:rPr>
        <w:t>g</w:t>
      </w:r>
      <w:r w:rsidRPr="00007C71">
        <w:rPr>
          <w:rFonts w:ascii="Times New Roman" w:hAnsi="Times New Roman" w:cs="Times New Roman"/>
          <w:color w:val="00FF00"/>
          <w:szCs w:val="24"/>
          <w:vertAlign w:val="subscript"/>
        </w:rPr>
        <w:t>max</w:t>
      </w:r>
      <w:r w:rsidRPr="00007C71">
        <w:rPr>
          <w:rFonts w:ascii="Times New Roman" w:hAnsi="Times New Roman" w:cs="Times New Roman"/>
          <w:szCs w:val="24"/>
        </w:rPr>
        <w:t>_shade = 0.6 * g</w:t>
      </w:r>
      <w:r w:rsidRPr="00007C71">
        <w:rPr>
          <w:rFonts w:ascii="Times New Roman" w:hAnsi="Times New Roman" w:cs="Times New Roman"/>
          <w:szCs w:val="24"/>
          <w:vertAlign w:val="subscript"/>
        </w:rPr>
        <w:t>max</w:t>
      </w:r>
      <w:r w:rsidRPr="00007C71">
        <w:rPr>
          <w:rFonts w:ascii="Times New Roman" w:hAnsi="Times New Roman" w:cs="Times New Roman"/>
          <w:szCs w:val="24"/>
        </w:rPr>
        <w:t xml:space="preserve">_sun </w:t>
      </w:r>
    </w:p>
    <w:p w14:paraId="7CED6E65" w14:textId="77777777" w:rsidR="00CF0C67" w:rsidRPr="00007C71" w:rsidRDefault="00CF0C67" w:rsidP="00CF0C67">
      <w:pPr>
        <w:pStyle w:val="First-line-indent"/>
        <w:spacing w:line="240" w:lineRule="auto"/>
        <w:ind w:firstLine="0"/>
        <w:rPr>
          <w:rFonts w:ascii="Times New Roman" w:hAnsi="Times New Roman" w:cs="Times New Roman"/>
          <w:szCs w:val="24"/>
        </w:rPr>
      </w:pPr>
      <w:r w:rsidRPr="00007C71">
        <w:rPr>
          <w:rFonts w:ascii="Times New Roman" w:hAnsi="Times New Roman" w:cs="Times New Roman"/>
          <w:szCs w:val="24"/>
        </w:rPr>
        <w:tab/>
      </w:r>
      <w:r w:rsidRPr="00007C71">
        <w:rPr>
          <w:rFonts w:ascii="Times New Roman" w:hAnsi="Times New Roman" w:cs="Times New Roman"/>
          <w:szCs w:val="24"/>
        </w:rPr>
        <w:tab/>
      </w:r>
      <w:r w:rsidRPr="00007C71">
        <w:rPr>
          <w:rFonts w:ascii="Times New Roman" w:hAnsi="Times New Roman" w:cs="Times New Roman"/>
          <w:szCs w:val="24"/>
        </w:rPr>
        <w:tab/>
      </w:r>
      <w:r w:rsidRPr="00007C71">
        <w:rPr>
          <w:rFonts w:ascii="Times New Roman" w:hAnsi="Times New Roman" w:cs="Times New Roman"/>
          <w:szCs w:val="24"/>
        </w:rPr>
        <w:tab/>
      </w:r>
      <w:r w:rsidRPr="00007C71">
        <w:rPr>
          <w:rFonts w:ascii="Times New Roman" w:hAnsi="Times New Roman" w:cs="Times New Roman"/>
          <w:szCs w:val="24"/>
        </w:rPr>
        <w:tab/>
      </w:r>
      <w:r w:rsidRPr="00007C71">
        <w:rPr>
          <w:rFonts w:ascii="Times New Roman" w:hAnsi="Times New Roman" w:cs="Times New Roman"/>
          <w:szCs w:val="24"/>
        </w:rPr>
        <w:tab/>
      </w:r>
      <w:r w:rsidRPr="00007C71">
        <w:rPr>
          <w:rFonts w:ascii="Times New Roman" w:hAnsi="Times New Roman" w:cs="Times New Roman"/>
          <w:szCs w:val="24"/>
        </w:rPr>
        <w:tab/>
      </w:r>
      <w:r w:rsidRPr="00007C71">
        <w:rPr>
          <w:rFonts w:ascii="Times New Roman" w:hAnsi="Times New Roman" w:cs="Times New Roman"/>
          <w:szCs w:val="24"/>
        </w:rPr>
        <w:tab/>
      </w:r>
      <w:r w:rsidRPr="00007C71">
        <w:rPr>
          <w:rFonts w:ascii="Times New Roman" w:hAnsi="Times New Roman" w:cs="Times New Roman"/>
          <w:szCs w:val="24"/>
        </w:rPr>
        <w:tab/>
      </w:r>
      <w:r w:rsidRPr="00007C71">
        <w:rPr>
          <w:rFonts w:ascii="Times New Roman" w:hAnsi="Times New Roman" w:cs="Times New Roman"/>
          <w:szCs w:val="24"/>
        </w:rPr>
        <w:tab/>
        <w:t>[2]</w:t>
      </w:r>
    </w:p>
    <w:p w14:paraId="3BB115F9" w14:textId="77777777" w:rsidR="00CF0C67" w:rsidRPr="00007C71" w:rsidRDefault="00CF0C67" w:rsidP="00CF0C67">
      <w:pPr>
        <w:pStyle w:val="First-line-indent"/>
        <w:spacing w:line="240" w:lineRule="auto"/>
        <w:ind w:firstLine="0"/>
        <w:rPr>
          <w:rFonts w:ascii="Times New Roman" w:hAnsi="Times New Roman" w:cs="Times New Roman"/>
          <w:color w:val="auto"/>
          <w:szCs w:val="24"/>
        </w:rPr>
      </w:pPr>
      <w:r w:rsidRPr="00007C71">
        <w:rPr>
          <w:rFonts w:ascii="Times New Roman" w:hAnsi="Times New Roman" w:cs="Times New Roman"/>
          <w:szCs w:val="24"/>
        </w:rPr>
        <w:t>Canopy g</w:t>
      </w:r>
      <w:r w:rsidRPr="00007C71">
        <w:rPr>
          <w:rFonts w:ascii="Times New Roman" w:hAnsi="Times New Roman" w:cs="Times New Roman"/>
          <w:szCs w:val="24"/>
          <w:vertAlign w:val="subscript"/>
        </w:rPr>
        <w:t>sto</w:t>
      </w:r>
      <w:r w:rsidRPr="00007C71">
        <w:rPr>
          <w:rFonts w:ascii="Times New Roman" w:hAnsi="Times New Roman" w:cs="Times New Roman"/>
          <w:szCs w:val="24"/>
        </w:rPr>
        <w:t xml:space="preserve"> = </w:t>
      </w:r>
      <w:r w:rsidRPr="00007C71">
        <w:rPr>
          <w:rFonts w:ascii="Times New Roman" w:hAnsi="Times New Roman" w:cs="Times New Roman"/>
          <w:color w:val="auto"/>
          <w:szCs w:val="24"/>
        </w:rPr>
        <w:t>0.6 * g</w:t>
      </w:r>
      <w:r w:rsidRPr="00007C71">
        <w:rPr>
          <w:rFonts w:ascii="Times New Roman" w:hAnsi="Times New Roman" w:cs="Times New Roman"/>
          <w:color w:val="auto"/>
          <w:szCs w:val="24"/>
          <w:vertAlign w:val="subscript"/>
        </w:rPr>
        <w:t>max</w:t>
      </w:r>
      <w:r w:rsidRPr="00007C71">
        <w:rPr>
          <w:rFonts w:ascii="Times New Roman" w:hAnsi="Times New Roman" w:cs="Times New Roman"/>
          <w:color w:val="auto"/>
          <w:szCs w:val="24"/>
        </w:rPr>
        <w:t>_sun + 0.4 * g</w:t>
      </w:r>
      <w:r w:rsidRPr="00007C71">
        <w:rPr>
          <w:rFonts w:ascii="Times New Roman" w:hAnsi="Times New Roman" w:cs="Times New Roman"/>
          <w:color w:val="auto"/>
          <w:szCs w:val="24"/>
          <w:vertAlign w:val="subscript"/>
        </w:rPr>
        <w:t>max</w:t>
      </w:r>
      <w:r w:rsidRPr="00007C71">
        <w:rPr>
          <w:rFonts w:ascii="Times New Roman" w:hAnsi="Times New Roman" w:cs="Times New Roman"/>
          <w:color w:val="auto"/>
          <w:szCs w:val="24"/>
        </w:rPr>
        <w:t>_shade</w:t>
      </w:r>
    </w:p>
    <w:p w14:paraId="13A4BFE9" w14:textId="77777777" w:rsidR="00CF0C67" w:rsidRPr="00007C71" w:rsidRDefault="00CF0C67" w:rsidP="00CF0C67">
      <w:pPr>
        <w:pStyle w:val="First-line-indent"/>
        <w:spacing w:line="240" w:lineRule="auto"/>
        <w:ind w:firstLine="0"/>
        <w:rPr>
          <w:rFonts w:ascii="Times New Roman" w:hAnsi="Times New Roman" w:cs="Times New Roman"/>
          <w:color w:val="auto"/>
          <w:szCs w:val="24"/>
        </w:rPr>
      </w:pPr>
    </w:p>
    <w:p w14:paraId="326307F1" w14:textId="77777777" w:rsidR="00CF0C67" w:rsidRPr="00007C71" w:rsidRDefault="00CF0C67" w:rsidP="00CF0C67">
      <w:pPr>
        <w:pStyle w:val="First-line-indent"/>
        <w:spacing w:line="240" w:lineRule="auto"/>
        <w:ind w:firstLine="0"/>
        <w:rPr>
          <w:rFonts w:ascii="Times New Roman" w:hAnsi="Times New Roman" w:cs="Times New Roman"/>
          <w:color w:val="auto"/>
          <w:szCs w:val="24"/>
        </w:rPr>
      </w:pPr>
      <w:r w:rsidRPr="00007C71">
        <w:rPr>
          <w:rFonts w:ascii="Times New Roman" w:hAnsi="Times New Roman" w:cs="Times New Roman"/>
          <w:color w:val="auto"/>
          <w:szCs w:val="24"/>
        </w:rPr>
        <w:t xml:space="preserve">which can be simplified, assuming a </w:t>
      </w:r>
      <w:r w:rsidRPr="00007C71">
        <w:rPr>
          <w:rFonts w:ascii="Times New Roman" w:hAnsi="Times New Roman" w:cs="Times New Roman"/>
          <w:szCs w:val="24"/>
        </w:rPr>
        <w:t>60:40 (sun:shade) split</w:t>
      </w:r>
      <w:r w:rsidRPr="00007C71">
        <w:rPr>
          <w:rFonts w:ascii="Times New Roman" w:hAnsi="Times New Roman" w:cs="Times New Roman"/>
          <w:color w:val="auto"/>
          <w:szCs w:val="24"/>
        </w:rPr>
        <w:t xml:space="preserve"> to :-</w:t>
      </w:r>
    </w:p>
    <w:p w14:paraId="1C34682B" w14:textId="77777777" w:rsidR="00CF0C67" w:rsidRPr="00007C71" w:rsidRDefault="00CF0C67" w:rsidP="00CF0C67">
      <w:pPr>
        <w:pStyle w:val="First-line-indent"/>
        <w:spacing w:line="240" w:lineRule="auto"/>
        <w:ind w:firstLine="0"/>
        <w:rPr>
          <w:rFonts w:ascii="Times New Roman" w:hAnsi="Times New Roman" w:cs="Times New Roman"/>
          <w:color w:val="auto"/>
          <w:szCs w:val="24"/>
        </w:rPr>
      </w:pPr>
    </w:p>
    <w:p w14:paraId="218CF544" w14:textId="77777777" w:rsidR="00CF0C67" w:rsidRPr="00007C71" w:rsidRDefault="00CF0C67" w:rsidP="00CF0C67">
      <w:pPr>
        <w:pStyle w:val="First-line-indent"/>
        <w:spacing w:line="240" w:lineRule="auto"/>
        <w:ind w:firstLine="0"/>
        <w:rPr>
          <w:rFonts w:ascii="Times New Roman" w:hAnsi="Times New Roman" w:cs="Times New Roman"/>
          <w:color w:val="auto"/>
          <w:szCs w:val="24"/>
        </w:rPr>
      </w:pPr>
      <w:r w:rsidRPr="00007C71">
        <w:rPr>
          <w:rFonts w:ascii="Times New Roman" w:hAnsi="Times New Roman" w:cs="Times New Roman"/>
          <w:color w:val="auto"/>
          <w:szCs w:val="24"/>
        </w:rPr>
        <w:t>g</w:t>
      </w:r>
      <w:r w:rsidRPr="00007C71">
        <w:rPr>
          <w:rFonts w:ascii="Times New Roman" w:hAnsi="Times New Roman" w:cs="Times New Roman"/>
          <w:color w:val="auto"/>
          <w:szCs w:val="24"/>
          <w:vertAlign w:val="subscript"/>
        </w:rPr>
        <w:t>max</w:t>
      </w:r>
      <w:r w:rsidRPr="00007C71">
        <w:rPr>
          <w:rFonts w:ascii="Times New Roman" w:hAnsi="Times New Roman" w:cs="Times New Roman"/>
          <w:color w:val="auto"/>
          <w:szCs w:val="24"/>
        </w:rPr>
        <w:t>_canopy = 0.84 * g</w:t>
      </w:r>
      <w:r w:rsidRPr="00007C71">
        <w:rPr>
          <w:rFonts w:ascii="Times New Roman" w:hAnsi="Times New Roman" w:cs="Times New Roman"/>
          <w:color w:val="auto"/>
          <w:szCs w:val="24"/>
          <w:vertAlign w:val="subscript"/>
        </w:rPr>
        <w:t>max</w:t>
      </w:r>
      <w:r w:rsidRPr="00007C71">
        <w:rPr>
          <w:rFonts w:ascii="Times New Roman" w:hAnsi="Times New Roman" w:cs="Times New Roman"/>
          <w:color w:val="auto"/>
          <w:szCs w:val="24"/>
        </w:rPr>
        <w:t>_sun</w:t>
      </w:r>
      <w:r w:rsidRPr="00007C71">
        <w:rPr>
          <w:rFonts w:ascii="Times New Roman" w:hAnsi="Times New Roman" w:cs="Times New Roman"/>
          <w:color w:val="auto"/>
          <w:szCs w:val="24"/>
        </w:rPr>
        <w:tab/>
      </w:r>
      <w:r w:rsidRPr="00007C71">
        <w:rPr>
          <w:rFonts w:ascii="Times New Roman" w:hAnsi="Times New Roman" w:cs="Times New Roman"/>
          <w:color w:val="auto"/>
          <w:szCs w:val="24"/>
        </w:rPr>
        <w:tab/>
      </w:r>
      <w:r w:rsidRPr="00007C71">
        <w:rPr>
          <w:rFonts w:ascii="Times New Roman" w:hAnsi="Times New Roman" w:cs="Times New Roman"/>
          <w:color w:val="auto"/>
          <w:szCs w:val="24"/>
        </w:rPr>
        <w:tab/>
      </w:r>
      <w:r w:rsidRPr="00007C71">
        <w:rPr>
          <w:rFonts w:ascii="Times New Roman" w:hAnsi="Times New Roman" w:cs="Times New Roman"/>
          <w:color w:val="auto"/>
          <w:szCs w:val="24"/>
        </w:rPr>
        <w:tab/>
      </w:r>
      <w:r w:rsidRPr="00007C71">
        <w:rPr>
          <w:rFonts w:ascii="Times New Roman" w:hAnsi="Times New Roman" w:cs="Times New Roman"/>
          <w:color w:val="auto"/>
          <w:szCs w:val="24"/>
        </w:rPr>
        <w:tab/>
      </w:r>
      <w:r w:rsidRPr="00007C71">
        <w:rPr>
          <w:rFonts w:ascii="Times New Roman" w:hAnsi="Times New Roman" w:cs="Times New Roman"/>
          <w:color w:val="auto"/>
          <w:szCs w:val="24"/>
        </w:rPr>
        <w:tab/>
        <w:t>[3]</w:t>
      </w:r>
    </w:p>
    <w:p w14:paraId="37A9FBA8" w14:textId="77777777" w:rsidR="00CF0C67" w:rsidRPr="00007C71" w:rsidRDefault="00CF0C67" w:rsidP="00CF0C67">
      <w:pPr>
        <w:pStyle w:val="First-line-indent"/>
        <w:spacing w:line="240" w:lineRule="auto"/>
        <w:ind w:firstLine="0"/>
        <w:rPr>
          <w:rFonts w:ascii="Times New Roman" w:hAnsi="Times New Roman" w:cs="Times New Roman"/>
          <w:szCs w:val="24"/>
        </w:rPr>
      </w:pPr>
    </w:p>
    <w:p w14:paraId="0F284097" w14:textId="77777777" w:rsidR="00CF0C67" w:rsidRPr="00007C71" w:rsidRDefault="00CF0C67" w:rsidP="00CF0C67">
      <w:pPr>
        <w:pStyle w:val="First-line-indent"/>
        <w:spacing w:line="240" w:lineRule="auto"/>
        <w:ind w:firstLine="0"/>
        <w:rPr>
          <w:rFonts w:ascii="Times New Roman" w:hAnsi="Times New Roman" w:cs="Times New Roman"/>
          <w:szCs w:val="24"/>
        </w:rPr>
      </w:pPr>
      <w:r w:rsidRPr="00007C71">
        <w:rPr>
          <w:rFonts w:ascii="Times New Roman" w:hAnsi="Times New Roman" w:cs="Times New Roman"/>
          <w:szCs w:val="24"/>
        </w:rPr>
        <w:t>The estimation of forest tree canopy stomatal ozone flux would be made using [3] in combination with existing up-scaling methods in the DO</w:t>
      </w:r>
      <w:r w:rsidRPr="00007C71">
        <w:rPr>
          <w:rFonts w:ascii="Times New Roman" w:hAnsi="Times New Roman" w:cs="Times New Roman"/>
          <w:szCs w:val="24"/>
          <w:vertAlign w:val="subscript"/>
        </w:rPr>
        <w:t>3</w:t>
      </w:r>
      <w:r w:rsidRPr="00007C71">
        <w:rPr>
          <w:rFonts w:ascii="Times New Roman" w:hAnsi="Times New Roman" w:cs="Times New Roman"/>
          <w:szCs w:val="24"/>
        </w:rPr>
        <w:t xml:space="preserve">SE dry deposition model.  These methods use standard algorithms to define light extinction with canopy depth to estimate the fraction of- and irradiance to- sunlit and shaded leaves within the canopy (e.g. Emberson et al. 2000). Resulting </w:t>
      </w:r>
      <w:r w:rsidRPr="00007C71">
        <w:rPr>
          <w:rFonts w:ascii="Times New Roman" w:hAnsi="Times New Roman" w:cs="Times New Roman"/>
          <w:color w:val="00FF00"/>
          <w:szCs w:val="24"/>
        </w:rPr>
        <w:t>f</w:t>
      </w:r>
      <w:r w:rsidRPr="00007C71">
        <w:rPr>
          <w:rFonts w:ascii="Times New Roman" w:hAnsi="Times New Roman" w:cs="Times New Roman"/>
          <w:color w:val="00FF00"/>
          <w:szCs w:val="24"/>
          <w:vertAlign w:val="subscript"/>
        </w:rPr>
        <w:t>light</w:t>
      </w:r>
      <w:r w:rsidRPr="00007C71">
        <w:rPr>
          <w:rFonts w:ascii="Times New Roman" w:hAnsi="Times New Roman" w:cs="Times New Roman"/>
          <w:szCs w:val="24"/>
        </w:rPr>
        <w:t xml:space="preserve"> values for both sunlit and shaded fractions are then scaled to the canopy level using an estimate of </w:t>
      </w:r>
      <w:r w:rsidRPr="00007C71">
        <w:rPr>
          <w:rFonts w:ascii="Times New Roman" w:hAnsi="Times New Roman" w:cs="Times New Roman"/>
          <w:color w:val="00FF00"/>
          <w:szCs w:val="24"/>
        </w:rPr>
        <w:t>LAI</w:t>
      </w:r>
      <w:r w:rsidRPr="00007C71">
        <w:rPr>
          <w:rFonts w:ascii="Times New Roman" w:hAnsi="Times New Roman" w:cs="Times New Roman"/>
          <w:szCs w:val="24"/>
        </w:rPr>
        <w:t xml:space="preserve">; hence definition of this parameter is crucial in canopy level stomatal ozone flux estimates. Values for </w:t>
      </w:r>
      <w:r w:rsidRPr="00007C71">
        <w:rPr>
          <w:rFonts w:ascii="Times New Roman" w:hAnsi="Times New Roman" w:cs="Times New Roman"/>
          <w:color w:val="00FF00"/>
          <w:szCs w:val="24"/>
        </w:rPr>
        <w:t>LAI</w:t>
      </w:r>
      <w:r w:rsidRPr="00007C71">
        <w:rPr>
          <w:rFonts w:ascii="Times New Roman" w:hAnsi="Times New Roman" w:cs="Times New Roman"/>
          <w:szCs w:val="24"/>
        </w:rPr>
        <w:t xml:space="preserve"> for each “Real” species are given by climate region in the parameterisation table provided in the following sections. Further details of the up-scaling methods used can be found in Simpson et al. (2003).</w:t>
      </w:r>
    </w:p>
    <w:p w14:paraId="16428B31" w14:textId="77777777" w:rsidR="00CF0C67" w:rsidRPr="00007C71" w:rsidRDefault="00CF0C67" w:rsidP="00CF0C67">
      <w:pPr>
        <w:pStyle w:val="First-line-indent"/>
        <w:spacing w:line="240" w:lineRule="auto"/>
        <w:ind w:firstLine="0"/>
        <w:rPr>
          <w:rFonts w:ascii="Times New Roman" w:hAnsi="Times New Roman" w:cs="Times New Roman"/>
          <w:color w:val="auto"/>
          <w:szCs w:val="24"/>
        </w:rPr>
      </w:pPr>
    </w:p>
    <w:p w14:paraId="11E2A255" w14:textId="77777777" w:rsidR="00CF0C67" w:rsidRPr="00007C71" w:rsidRDefault="00CF0C67" w:rsidP="00CF0C67">
      <w:pPr>
        <w:pStyle w:val="First-line-indent"/>
        <w:spacing w:line="240" w:lineRule="auto"/>
        <w:ind w:firstLine="0"/>
        <w:rPr>
          <w:rFonts w:ascii="Times New Roman" w:hAnsi="Times New Roman" w:cs="Times New Roman"/>
          <w:color w:val="auto"/>
          <w:szCs w:val="24"/>
        </w:rPr>
      </w:pPr>
      <w:r w:rsidRPr="00007C71">
        <w:rPr>
          <w:rFonts w:ascii="Times New Roman" w:hAnsi="Times New Roman" w:cs="Times New Roman"/>
          <w:color w:val="auto"/>
          <w:szCs w:val="24"/>
        </w:rPr>
        <w:t xml:space="preserve">In the future methods that define the </w:t>
      </w:r>
      <w:r w:rsidRPr="00007C71">
        <w:rPr>
          <w:rFonts w:ascii="Times New Roman" w:hAnsi="Times New Roman" w:cs="Times New Roman"/>
          <w:color w:val="00FF00"/>
          <w:szCs w:val="24"/>
        </w:rPr>
        <w:t>LAI</w:t>
      </w:r>
      <w:r w:rsidRPr="00007C71">
        <w:rPr>
          <w:rFonts w:ascii="Times New Roman" w:hAnsi="Times New Roman" w:cs="Times New Roman"/>
          <w:color w:val="auto"/>
          <w:szCs w:val="24"/>
        </w:rPr>
        <w:t xml:space="preserve"> fractions of sun and shade leaves/needles with canopy depth can be combined with estimates of sunlit and shaded fractions of the canopy to refine these up-scaling methods. However, the increased complexity of these methods would </w:t>
      </w:r>
      <w:r w:rsidR="00A067D9" w:rsidRPr="00007C71">
        <w:rPr>
          <w:rFonts w:ascii="Times New Roman" w:hAnsi="Times New Roman" w:cs="Times New Roman"/>
          <w:color w:val="auto"/>
          <w:szCs w:val="24"/>
        </w:rPr>
        <w:t>warrant</w:t>
      </w:r>
      <w:r w:rsidRPr="00007C71">
        <w:rPr>
          <w:rFonts w:ascii="Times New Roman" w:hAnsi="Times New Roman" w:cs="Times New Roman"/>
          <w:color w:val="auto"/>
          <w:szCs w:val="24"/>
        </w:rPr>
        <w:t xml:space="preserve"> larger datasets with which to parameterise the fractional distribution of leaf/needle morphologies within the canopy and hence will not be considered here. </w:t>
      </w:r>
    </w:p>
    <w:p w14:paraId="3E7A4DF4" w14:textId="77777777" w:rsidR="00EF7F7D" w:rsidRPr="00007C71" w:rsidRDefault="00EF7F7D" w:rsidP="005002FD">
      <w:pPr>
        <w:autoSpaceDE w:val="0"/>
        <w:autoSpaceDN w:val="0"/>
        <w:adjustRightInd w:val="0"/>
        <w:rPr>
          <w:rFonts w:ascii="Times New Roman" w:hAnsi="Times New Roman" w:cs="Times New Roman"/>
        </w:rPr>
      </w:pPr>
    </w:p>
    <w:p w14:paraId="750D5085" w14:textId="77777777" w:rsidR="00912368" w:rsidRPr="00007C71" w:rsidRDefault="00912368" w:rsidP="005002FD">
      <w:pPr>
        <w:autoSpaceDE w:val="0"/>
        <w:autoSpaceDN w:val="0"/>
        <w:adjustRightInd w:val="0"/>
        <w:rPr>
          <w:rFonts w:ascii="Times New Roman" w:hAnsi="Times New Roman" w:cs="Times New Roman"/>
        </w:rPr>
      </w:pPr>
    </w:p>
    <w:p w14:paraId="1AD6F814" w14:textId="77777777" w:rsidR="00912368" w:rsidRPr="00007C71" w:rsidRDefault="00912368" w:rsidP="005002FD">
      <w:pPr>
        <w:autoSpaceDE w:val="0"/>
        <w:autoSpaceDN w:val="0"/>
        <w:adjustRightInd w:val="0"/>
        <w:rPr>
          <w:rFonts w:ascii="Times New Roman" w:hAnsi="Times New Roman" w:cs="Times New Roman"/>
        </w:rPr>
      </w:pPr>
    </w:p>
    <w:p w14:paraId="43F7D12F" w14:textId="77777777" w:rsidR="00912368" w:rsidRPr="00007C71" w:rsidRDefault="00912368" w:rsidP="005002FD">
      <w:pPr>
        <w:autoSpaceDE w:val="0"/>
        <w:autoSpaceDN w:val="0"/>
        <w:adjustRightInd w:val="0"/>
        <w:rPr>
          <w:rFonts w:ascii="Times New Roman" w:hAnsi="Times New Roman" w:cs="Times New Roman"/>
        </w:rPr>
      </w:pPr>
    </w:p>
    <w:p w14:paraId="1520E194" w14:textId="77777777" w:rsidR="00912368" w:rsidRDefault="00912368" w:rsidP="005002FD">
      <w:pPr>
        <w:autoSpaceDE w:val="0"/>
        <w:autoSpaceDN w:val="0"/>
        <w:adjustRightInd w:val="0"/>
        <w:rPr>
          <w:rFonts w:ascii="Times New Roman" w:hAnsi="Times New Roman" w:cs="Times New Roman"/>
        </w:rPr>
      </w:pPr>
    </w:p>
    <w:p w14:paraId="297A94A7" w14:textId="77777777" w:rsidR="00095AAD" w:rsidRDefault="00095AAD" w:rsidP="005002FD">
      <w:pPr>
        <w:autoSpaceDE w:val="0"/>
        <w:autoSpaceDN w:val="0"/>
        <w:adjustRightInd w:val="0"/>
        <w:rPr>
          <w:rFonts w:ascii="Times New Roman" w:hAnsi="Times New Roman" w:cs="Times New Roman"/>
        </w:rPr>
      </w:pPr>
    </w:p>
    <w:p w14:paraId="5EA592BF" w14:textId="77777777" w:rsidR="00095AAD" w:rsidRDefault="00095AAD" w:rsidP="005002FD">
      <w:pPr>
        <w:autoSpaceDE w:val="0"/>
        <w:autoSpaceDN w:val="0"/>
        <w:adjustRightInd w:val="0"/>
        <w:rPr>
          <w:rFonts w:ascii="Times New Roman" w:hAnsi="Times New Roman" w:cs="Times New Roman"/>
        </w:rPr>
      </w:pPr>
    </w:p>
    <w:p w14:paraId="10FB9F8D" w14:textId="77777777" w:rsidR="00095AAD" w:rsidRDefault="00095AAD" w:rsidP="005002FD">
      <w:pPr>
        <w:autoSpaceDE w:val="0"/>
        <w:autoSpaceDN w:val="0"/>
        <w:adjustRightInd w:val="0"/>
        <w:rPr>
          <w:rFonts w:ascii="Times New Roman" w:hAnsi="Times New Roman" w:cs="Times New Roman"/>
        </w:rPr>
      </w:pPr>
    </w:p>
    <w:p w14:paraId="2024A8DC" w14:textId="77777777" w:rsidR="00095AAD" w:rsidRDefault="00095AAD" w:rsidP="005002FD">
      <w:pPr>
        <w:autoSpaceDE w:val="0"/>
        <w:autoSpaceDN w:val="0"/>
        <w:adjustRightInd w:val="0"/>
        <w:rPr>
          <w:rFonts w:ascii="Times New Roman" w:hAnsi="Times New Roman" w:cs="Times New Roman"/>
        </w:rPr>
      </w:pPr>
    </w:p>
    <w:p w14:paraId="396EC216" w14:textId="77777777" w:rsidR="00095AAD" w:rsidRDefault="00095AAD" w:rsidP="005002FD">
      <w:pPr>
        <w:autoSpaceDE w:val="0"/>
        <w:autoSpaceDN w:val="0"/>
        <w:adjustRightInd w:val="0"/>
        <w:rPr>
          <w:rFonts w:ascii="Times New Roman" w:hAnsi="Times New Roman" w:cs="Times New Roman"/>
        </w:rPr>
      </w:pPr>
    </w:p>
    <w:p w14:paraId="69188860" w14:textId="77777777" w:rsidR="00095AAD" w:rsidRDefault="00095AAD" w:rsidP="005002FD">
      <w:pPr>
        <w:autoSpaceDE w:val="0"/>
        <w:autoSpaceDN w:val="0"/>
        <w:adjustRightInd w:val="0"/>
        <w:rPr>
          <w:rFonts w:ascii="Times New Roman" w:hAnsi="Times New Roman" w:cs="Times New Roman"/>
        </w:rPr>
      </w:pPr>
    </w:p>
    <w:p w14:paraId="6D34C887" w14:textId="77777777" w:rsidR="00095AAD" w:rsidRDefault="00095AAD" w:rsidP="005002FD">
      <w:pPr>
        <w:autoSpaceDE w:val="0"/>
        <w:autoSpaceDN w:val="0"/>
        <w:adjustRightInd w:val="0"/>
        <w:rPr>
          <w:rFonts w:ascii="Times New Roman" w:hAnsi="Times New Roman" w:cs="Times New Roman"/>
        </w:rPr>
      </w:pPr>
    </w:p>
    <w:p w14:paraId="1CFDD456" w14:textId="77777777" w:rsidR="00095AAD" w:rsidRDefault="00095AAD" w:rsidP="005002FD">
      <w:pPr>
        <w:autoSpaceDE w:val="0"/>
        <w:autoSpaceDN w:val="0"/>
        <w:adjustRightInd w:val="0"/>
        <w:rPr>
          <w:rFonts w:ascii="Times New Roman" w:hAnsi="Times New Roman" w:cs="Times New Roman"/>
        </w:rPr>
      </w:pPr>
    </w:p>
    <w:p w14:paraId="50C7B34B" w14:textId="77777777" w:rsidR="00095AAD" w:rsidRPr="00007C71" w:rsidRDefault="00095AAD" w:rsidP="005002FD">
      <w:pPr>
        <w:autoSpaceDE w:val="0"/>
        <w:autoSpaceDN w:val="0"/>
        <w:adjustRightInd w:val="0"/>
        <w:rPr>
          <w:rFonts w:ascii="Times New Roman" w:hAnsi="Times New Roman" w:cs="Times New Roman"/>
        </w:rPr>
      </w:pPr>
    </w:p>
    <w:p w14:paraId="18362C19" w14:textId="77777777" w:rsidR="00912368" w:rsidRPr="00404B4A" w:rsidRDefault="00404B4A" w:rsidP="00404B4A">
      <w:pPr>
        <w:pStyle w:val="Heading1"/>
        <w:numPr>
          <w:ilvl w:val="0"/>
          <w:numId w:val="31"/>
        </w:numPr>
      </w:pPr>
      <w:bookmarkStart w:id="166" w:name="_Toc36708863"/>
      <w:r w:rsidRPr="00404B4A">
        <w:t>Carbon allocation</w:t>
      </w:r>
      <w:bookmarkEnd w:id="166"/>
    </w:p>
    <w:p w14:paraId="71468B7A" w14:textId="77777777" w:rsidR="00912368" w:rsidRDefault="00912368" w:rsidP="005002FD">
      <w:pPr>
        <w:autoSpaceDE w:val="0"/>
        <w:autoSpaceDN w:val="0"/>
        <w:adjustRightInd w:val="0"/>
        <w:rPr>
          <w:rFonts w:ascii="Times New Roman" w:hAnsi="Times New Roman" w:cs="Times New Roman"/>
        </w:rPr>
      </w:pPr>
    </w:p>
    <w:p w14:paraId="3A61C3B4" w14:textId="77777777" w:rsidR="00404B4A" w:rsidRDefault="00404B4A" w:rsidP="005002FD">
      <w:pPr>
        <w:autoSpaceDE w:val="0"/>
        <w:autoSpaceDN w:val="0"/>
        <w:adjustRightInd w:val="0"/>
        <w:rPr>
          <w:rFonts w:ascii="Times New Roman" w:hAnsi="Times New Roman" w:cs="Times New Roman"/>
        </w:rPr>
      </w:pPr>
    </w:p>
    <w:p w14:paraId="539D97F2" w14:textId="77777777" w:rsidR="00404B4A" w:rsidRPr="00404B4A" w:rsidRDefault="00404B4A" w:rsidP="00404B4A">
      <w:pPr>
        <w:rPr>
          <w:rFonts w:ascii="Times New Roman" w:hAnsi="Times New Roman" w:cs="Times New Roman"/>
          <w:szCs w:val="24"/>
        </w:rPr>
      </w:pPr>
      <w:r w:rsidRPr="00404B4A">
        <w:rPr>
          <w:rFonts w:ascii="Times New Roman" w:hAnsi="Times New Roman" w:cs="Times New Roman"/>
          <w:szCs w:val="24"/>
        </w:rPr>
        <w:t xml:space="preserve">There are three general approaches to C allocation in (dynamic) vegetation models (also see </w:t>
      </w:r>
      <w:r w:rsidR="00A006CD">
        <w:rPr>
          <w:rFonts w:ascii="Times New Roman" w:hAnsi="Times New Roman" w:cs="Times New Roman"/>
          <w:szCs w:val="24"/>
        </w:rPr>
        <w:fldChar w:fldCharType="begin" w:fldLock="1"/>
      </w:r>
      <w:r w:rsidR="00BF17B4">
        <w:rPr>
          <w:rFonts w:ascii="Times New Roman" w:hAnsi="Times New Roman" w:cs="Times New Roman"/>
          <w:szCs w:val="24"/>
        </w:rPr>
        <w:instrText>ADDIN CSL_CITATION { "citationItems" : [ { "id" : "ITEM-1", "itemData" : { "DOI" : "10.1098/rstb.2011.0062", "ISSN" : "1471-2970", "PMID" : "22006964", "abstract" : "The allocation of the net primary productivity (NPP) of an ecosystem between canopy, woody tissue and fine roots is an important descriptor of the functioning of that ecosystem, and an important feature to correctly represent in terrestrial ecosystem models. Here, we collate and analyse a global dataset of NPP allocation in tropical forests, and compare this with the representation of NPP allocation in 13 terrestrial ecosystem models. On average, the data suggest an equal partitioning of allocation between all three main components (mean 34 \u00b1 6% canopy, 39 \u00b1 10% wood, 27 \u00b1 11% fine roots), but there is substantial site-to-site variation in allocation to woody tissue versus allocation to fine roots. Allocation to canopy (leaves, flowers and fruit) shows much less variance. The mean allocation of the ecosystem models is close to the mean of the data, but the spread is much greater, with several models reporting allocation partitioning outside of the spread of the data. Where all main components of NPP cannot be measured, litterfall is a good predictor of overall NPP (r(2) = 0.83 for linear fit forced through origin), stem growth is a moderate predictor and fine root production a poor predictor. Across sites the major component of variation of allocation is a shifting allocation between wood and fine roots, with allocation to the canopy being a relatively invariant component of total NPP. This suggests the dominant allocation trade-off is a 'fine root versus wood' trade-off, as opposed to the expected 'root-shoot' trade-off; such a trade-off has recently been posited on theoretical grounds for old-growth forest stands. We conclude by discussing the systematic biases in estimates of allocation introduced by missing NPP components, including herbivory, large leaf litter and root exudates production. These biases have a moderate effect on overall carbon allocation estimates, but are smaller than the observed range in allocation values across sites.", "author" : [ { "dropping-particle" : "", "family" : "Malhi", "given" : "Yadvinder", "non-dropping-particle" : "", "parse-names" : false, "suffix" : "" }, { "dropping-particle" : "", "family" : "Doughty", "given" : "Christopher", "non-dropping-particle" : "", "parse-names" : false, "suffix" : "" }, { "dropping-particle" : "", "family" : "Galbraith", "given" : "David", "non-dropping-particle" : "", "parse-names" : false, "suffix" : "" } ], "container-title" : "Philosophical transactions of the Royal Society of London. Series B, Biological sciences", "id" : "ITEM-1", "issue" : "1582", "issued" : { "date-parts" : [ [ "2011", "11", "27" ] ] }, "page" : "3225-45", "title" : "The allocation of ecosystem net primary productivity in tropical forests.", "type" : "article-journal", "volume" : "366" }, "uris" : [ "http://www.mendeley.com/documents/?uuid=e44a2c30-0728-4a8c-93ed-bf82b5ab289b" ] } ], "mendeley" : { "formattedCitation" : "(Malhi et al., 2011)", "manualFormatting" : "Malhi et al., 2011", "plainTextFormattedCitation" : "(Malhi et al., 2011)", "previouslyFormattedCitation" : "(Malhi et al., 2011)" }, "properties" : { "noteIndex" : 0 }, "schema" : "https://github.com/citation-style-language/schema/raw/master/csl-citation.json" }</w:instrText>
      </w:r>
      <w:r w:rsidR="00A006CD">
        <w:rPr>
          <w:rFonts w:ascii="Times New Roman" w:hAnsi="Times New Roman" w:cs="Times New Roman"/>
          <w:szCs w:val="24"/>
        </w:rPr>
        <w:fldChar w:fldCharType="separate"/>
      </w:r>
      <w:r w:rsidR="00A006CD" w:rsidRPr="00A006CD">
        <w:rPr>
          <w:rFonts w:ascii="Times New Roman" w:hAnsi="Times New Roman" w:cs="Times New Roman"/>
          <w:noProof/>
          <w:szCs w:val="24"/>
        </w:rPr>
        <w:t>Malhi et al., 2011</w:t>
      </w:r>
      <w:r w:rsidR="00A006CD">
        <w:rPr>
          <w:rFonts w:ascii="Times New Roman" w:hAnsi="Times New Roman" w:cs="Times New Roman"/>
          <w:szCs w:val="24"/>
        </w:rPr>
        <w:fldChar w:fldCharType="end"/>
      </w:r>
      <w:r w:rsidRPr="00404B4A">
        <w:rPr>
          <w:rFonts w:ascii="Times New Roman" w:hAnsi="Times New Roman" w:cs="Times New Roman"/>
          <w:szCs w:val="24"/>
        </w:rPr>
        <w:t>):</w:t>
      </w:r>
    </w:p>
    <w:p w14:paraId="5FDB0AA9" w14:textId="77777777" w:rsidR="00404B4A" w:rsidRPr="00F330B0" w:rsidRDefault="00404B4A" w:rsidP="007129E4">
      <w:pPr>
        <w:pStyle w:val="Heading2"/>
        <w:numPr>
          <w:ilvl w:val="1"/>
          <w:numId w:val="34"/>
        </w:numPr>
      </w:pPr>
      <w:bookmarkStart w:id="167" w:name="_Toc36708864"/>
      <w:r w:rsidRPr="00F330B0">
        <w:t>Fixed C allocation coefficients</w:t>
      </w:r>
      <w:bookmarkEnd w:id="167"/>
    </w:p>
    <w:p w14:paraId="7134D6E0" w14:textId="77777777" w:rsidR="00095AAD" w:rsidRDefault="00095AAD" w:rsidP="00404B4A">
      <w:pPr>
        <w:pStyle w:val="ListParagraph"/>
      </w:pPr>
    </w:p>
    <w:p w14:paraId="13243548" w14:textId="77777777" w:rsidR="00404B4A" w:rsidRDefault="00404B4A" w:rsidP="00095AAD">
      <w:pPr>
        <w:pStyle w:val="ListParagraph"/>
        <w:ind w:left="0"/>
      </w:pPr>
      <w:r>
        <w:t>This fairly simplistic approach assumes a fixed C allocation proportion for leaves/canopy : stem/wood : roots, e.g.</w:t>
      </w:r>
    </w:p>
    <w:p w14:paraId="6F1CBFD4" w14:textId="77777777" w:rsidR="00404B4A" w:rsidRDefault="00404B4A" w:rsidP="00095AAD">
      <w:pPr>
        <w:pStyle w:val="ListParagraph"/>
        <w:ind w:left="0"/>
      </w:pPr>
    </w:p>
    <w:p w14:paraId="3CF81C74" w14:textId="77777777" w:rsidR="00404B4A" w:rsidRDefault="00404B4A" w:rsidP="00095AAD">
      <w:pPr>
        <w:spacing w:after="200" w:line="276" w:lineRule="auto"/>
        <w:ind w:left="1080"/>
      </w:pPr>
      <w:r>
        <w:t xml:space="preserve">0.25 : 0.35 : 0.40 (trees; </w:t>
      </w:r>
      <w:r w:rsidR="00A006CD">
        <w:fldChar w:fldCharType="begin" w:fldLock="1"/>
      </w:r>
      <w:r w:rsidR="00BF17B4">
        <w:instrText>ADDIN CSL_CITATION { "citationItems" : [ { "id" : "ITEM-1", "itemData" : { "author" : [ { "dropping-particle" : "", "family" : "Running", "given" : "SW", "non-dropping-particle" : "", "parse-names" : false, "suffix" : "" }, { "dropping-particle" : "", "family" : "Coughlan", "given" : "JC", "non-dropping-particle" : "", "parse-names" : false, "suffix" : "" } ], "container-title" : "Ecological modelling", "id" : "ITEM-1", "issued" : { "date-parts" : [ [ "1988" ] ] }, "page" : "125-154", "title" : "A general model of forest ecosystem processes for regional applications I. Hydrologic balance, canopy gas exchange and primary production processes", "type" : "article-journal", "volume" : "42" }, "uris" : [ "http://www.mendeley.com/documents/?uuid=82fbe1ed-8d9c-4928-9e88-1b8128111b74" ] } ], "mendeley" : { "formattedCitation" : "(Running and Coughlan, 1988)", "manualFormatting" : "Running and Coughlan, 1988", "plainTextFormattedCitation" : "(Running and Coughlan, 1988)", "previouslyFormattedCitation" : "(Running and Coughlan, 1988)" }, "properties" : { "noteIndex" : 0 }, "schema" : "https://github.com/citation-style-language/schema/raw/master/csl-citation.json" }</w:instrText>
      </w:r>
      <w:r w:rsidR="00A006CD">
        <w:fldChar w:fldCharType="separate"/>
      </w:r>
      <w:r w:rsidR="00A006CD" w:rsidRPr="00A006CD">
        <w:rPr>
          <w:noProof/>
        </w:rPr>
        <w:t>Running and Coughlan, 1988</w:t>
      </w:r>
      <w:r w:rsidR="00A006CD">
        <w:fldChar w:fldCharType="end"/>
      </w:r>
      <w:r>
        <w:t xml:space="preserve">)   </w:t>
      </w:r>
    </w:p>
    <w:p w14:paraId="15687279" w14:textId="77777777" w:rsidR="00404B4A" w:rsidRDefault="00404B4A" w:rsidP="00095AAD">
      <w:pPr>
        <w:pStyle w:val="ListParagraph"/>
        <w:ind w:left="0"/>
      </w:pPr>
      <w:r>
        <w:t xml:space="preserve">These fixed coefficients are PFT-specific. Models that use this approach include BIOME-BGC, CASA etc. </w:t>
      </w:r>
    </w:p>
    <w:p w14:paraId="62FC47BF" w14:textId="77777777" w:rsidR="00163E7D" w:rsidRDefault="00163E7D" w:rsidP="00095AAD">
      <w:pPr>
        <w:pStyle w:val="ListParagraph"/>
        <w:ind w:left="0"/>
      </w:pPr>
    </w:p>
    <w:p w14:paraId="035968A5" w14:textId="77777777" w:rsidR="00163E7D" w:rsidRDefault="00163E7D" w:rsidP="00095AAD">
      <w:pPr>
        <w:pStyle w:val="ListParagraph"/>
        <w:ind w:left="0"/>
      </w:pPr>
      <w:r w:rsidRPr="00163E7D">
        <w:rPr>
          <w:highlight w:val="yellow"/>
        </w:rPr>
        <w:t>(Units used here?)</w:t>
      </w:r>
    </w:p>
    <w:p w14:paraId="181037E4" w14:textId="77777777" w:rsidR="00404B4A" w:rsidRPr="00F330B0" w:rsidRDefault="00404B4A" w:rsidP="007129E4">
      <w:pPr>
        <w:pStyle w:val="Heading2"/>
        <w:numPr>
          <w:ilvl w:val="1"/>
          <w:numId w:val="34"/>
        </w:numPr>
      </w:pPr>
      <w:bookmarkStart w:id="168" w:name="_Toc36708865"/>
      <w:r w:rsidRPr="00F330B0">
        <w:t>Dynamic C allocation driven by allometric constraints</w:t>
      </w:r>
      <w:bookmarkEnd w:id="168"/>
      <w:r w:rsidRPr="00F330B0">
        <w:t xml:space="preserve"> </w:t>
      </w:r>
    </w:p>
    <w:p w14:paraId="413CF747" w14:textId="77777777" w:rsidR="00095AAD" w:rsidRDefault="00095AAD" w:rsidP="00404B4A">
      <w:pPr>
        <w:pStyle w:val="ListParagraph"/>
      </w:pPr>
    </w:p>
    <w:p w14:paraId="5AE72347" w14:textId="77777777" w:rsidR="00404B4A" w:rsidRDefault="00404B4A" w:rsidP="00095AAD">
      <w:pPr>
        <w:pStyle w:val="ListParagraph"/>
        <w:ind w:left="0"/>
      </w:pPr>
      <w:r>
        <w:t xml:space="preserve">Here allocation must satisfy allometric relationships between different C pools. Approach often used for forest ecosystems, where leaf mass is scaled to stem and root mass and stem mass is scaled to root mass (see for example </w:t>
      </w:r>
      <w:r w:rsidR="00A006CD">
        <w:fldChar w:fldCharType="begin" w:fldLock="1"/>
      </w:r>
      <w:r w:rsidR="00BF17B4">
        <w:instrText>ADDIN CSL_CITATION { "citationItems" : [ { "id" : "ITEM-1", "itemData" : { "DOI" : "10.1111/j.1365-2435.2007.01276.x", "ISSN" : "0269-8463", "author" : [ { "dropping-particle" : "", "family" : "Mccarthy", "given" : "M. C.", "non-dropping-particle" : "", "parse-names" : false, "suffix" : "" }, { "dropping-particle" : "", "family" : "Enquist", "given" : "B. J.", "non-dropping-particle" : "", "parse-names" : false, "suffix" : "" } ], "container-title" : "Functional Ecology", "id" : "ITEM-1", "issue" : "4", "issued" : { "date-parts" : [ [ "2007", "8" ] ] }, "page" : "713-720", "title" : "Consistency between an allometric approach and optimal partitioning theory in global patterns of plant biomass allocation", "type" : "article-journal", "volume" : "21" }, "uris" : [ "http://www.mendeley.com/documents/?uuid=3ffaf2e6-37b3-4cab-910b-8f89c7ff903d" ] } ], "mendeley" : { "formattedCitation" : "(Mccarthy and Enquist, 2007)", "manualFormatting" : "Mccarthy and Enquist, 2007", "plainTextFormattedCitation" : "(Mccarthy and Enquist, 2007)", "previouslyFormattedCitation" : "(Mccarthy and Enquist, 2007)" }, "properties" : { "noteIndex" : 0 }, "schema" : "https://github.com/citation-style-language/schema/raw/master/csl-citation.json" }</w:instrText>
      </w:r>
      <w:r w:rsidR="00A006CD">
        <w:fldChar w:fldCharType="separate"/>
      </w:r>
      <w:r w:rsidR="00A006CD" w:rsidRPr="00A006CD">
        <w:rPr>
          <w:noProof/>
        </w:rPr>
        <w:t>Mccarthy and Enquist, 2007</w:t>
      </w:r>
      <w:r w:rsidR="00A006CD">
        <w:fldChar w:fldCharType="end"/>
      </w:r>
      <w:r>
        <w:t>).</w:t>
      </w:r>
    </w:p>
    <w:p w14:paraId="70413561" w14:textId="77777777" w:rsidR="00404B4A" w:rsidRDefault="00404B4A" w:rsidP="00095AAD">
      <w:pPr>
        <w:pStyle w:val="ListParagraph"/>
        <w:ind w:left="0"/>
      </w:pPr>
    </w:p>
    <w:p w14:paraId="10A9BB3C" w14:textId="77777777" w:rsidR="00404B4A" w:rsidRDefault="00404B4A" w:rsidP="00095AAD">
      <w:pPr>
        <w:pStyle w:val="ListParagraph"/>
        <w:ind w:left="0"/>
      </w:pPr>
      <w:r>
        <w:t>This approach is used in JULES/TRIFFID (</w:t>
      </w:r>
      <w:r w:rsidR="00A006CD">
        <w:fldChar w:fldCharType="begin" w:fldLock="1"/>
      </w:r>
      <w:r w:rsidR="00BF17B4">
        <w:instrText>ADDIN CSL_CITATION { "citationItems" : [ { "id" : "ITEM-1", "itemData" : { "author" : [ { "dropping-particle" : "", "family" : "Cox", "given" : "PM", "non-dropping-particle" : "", "parse-names" : false, "suffix" : "" } ], "id" : "ITEM-1", "issued" : { "date-parts" : [ [ "2001" ] ] }, "title" : "Description of the TRIFFID dynamic global vegetation model", "type" : "article-journal" }, "uris" : [ "http://www.mendeley.com/documents/?uuid=dac44f54-2cc7-4fbb-a4cd-5b06b7730685" ] } ], "mendeley" : { "formattedCitation" : "(Cox, 2001)", "manualFormatting" : "Cox, 2001", "plainTextFormattedCitation" : "(Cox, 2001)", "previouslyFormattedCitation" : "(Cox, 2001)" }, "properties" : { "noteIndex" : 0 }, "schema" : "https://github.com/citation-style-language/schema/raw/master/csl-citation.json" }</w:instrText>
      </w:r>
      <w:r w:rsidR="00A006CD">
        <w:fldChar w:fldCharType="separate"/>
      </w:r>
      <w:r w:rsidR="00A006CD" w:rsidRPr="00A006CD">
        <w:rPr>
          <w:noProof/>
        </w:rPr>
        <w:t>Cox, 2001</w:t>
      </w:r>
      <w:r w:rsidR="00A006CD">
        <w:fldChar w:fldCharType="end"/>
      </w:r>
      <w:r>
        <w:t>), where the stem biomass is taken to scale allometrically with LAI; this involves an allometric constant which is PFT-specific. The biomass of leaves and (fine) roots is assumed to be equivalent:</w:t>
      </w:r>
    </w:p>
    <w:p w14:paraId="5A809CF9" w14:textId="77777777" w:rsidR="00404B4A" w:rsidRDefault="00404B4A" w:rsidP="00095AAD">
      <w:pPr>
        <w:pStyle w:val="ListParagraph"/>
        <w:ind w:hanging="720"/>
      </w:pPr>
    </w:p>
    <w:p w14:paraId="1312F4CC" w14:textId="77777777" w:rsidR="00404B4A" w:rsidRPr="00D97077" w:rsidRDefault="00404B4A" w:rsidP="00095AAD">
      <w:pPr>
        <w:pStyle w:val="ListParagraph"/>
        <w:ind w:hanging="720"/>
        <w:rPr>
          <w:b/>
        </w:rPr>
      </w:pPr>
      <w:r>
        <w:rPr>
          <w:b/>
        </w:rPr>
        <w:t>1)</w:t>
      </w:r>
      <w:r w:rsidRPr="00D97077">
        <w:rPr>
          <w:b/>
        </w:rPr>
        <w:tab/>
        <w:t xml:space="preserve">Leaf C = </w:t>
      </w:r>
      <w:r w:rsidRPr="00D97077">
        <w:rPr>
          <w:b/>
        </w:rPr>
        <w:sym w:font="Symbol" w:char="F073"/>
      </w:r>
      <w:r w:rsidRPr="00D97077">
        <w:rPr>
          <w:b/>
          <w:vertAlign w:val="subscript"/>
        </w:rPr>
        <w:t>l</w:t>
      </w:r>
      <w:r w:rsidRPr="00D97077">
        <w:rPr>
          <w:b/>
        </w:rPr>
        <w:t xml:space="preserve"> * LAI</w:t>
      </w:r>
    </w:p>
    <w:p w14:paraId="5945DEA5" w14:textId="77777777" w:rsidR="00404B4A" w:rsidRDefault="00404B4A" w:rsidP="00095AAD">
      <w:pPr>
        <w:ind w:hanging="720"/>
      </w:pPr>
      <w:r>
        <w:tab/>
        <w:t xml:space="preserve">Where </w:t>
      </w:r>
      <w:r>
        <w:sym w:font="Symbol" w:char="F073"/>
      </w:r>
      <w:r w:rsidRPr="00623BCE">
        <w:rPr>
          <w:vertAlign w:val="subscript"/>
        </w:rPr>
        <w:t>l</w:t>
      </w:r>
      <w:r>
        <w:t xml:space="preserve"> is the specific leaf C density (kg C M-2 LAI-1), which is PFT-specific:</w:t>
      </w:r>
      <w:r>
        <w:rPr>
          <w:noProof/>
        </w:rPr>
        <w:drawing>
          <wp:inline distT="0" distB="0" distL="0" distR="0" wp14:anchorId="0BDD4039" wp14:editId="41F57737">
            <wp:extent cx="5731510" cy="2874720"/>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874720"/>
                    </a:xfrm>
                    <a:prstGeom prst="rect">
                      <a:avLst/>
                    </a:prstGeom>
                    <a:noFill/>
                    <a:ln>
                      <a:noFill/>
                    </a:ln>
                  </pic:spPr>
                </pic:pic>
              </a:graphicData>
            </a:graphic>
          </wp:inline>
        </w:drawing>
      </w:r>
    </w:p>
    <w:p w14:paraId="687B440B" w14:textId="77777777" w:rsidR="00404B4A" w:rsidRPr="00D97077" w:rsidRDefault="00404B4A" w:rsidP="00404B4A">
      <w:pPr>
        <w:rPr>
          <w:b/>
        </w:rPr>
      </w:pPr>
      <w:r>
        <w:t xml:space="preserve"> </w:t>
      </w:r>
      <w:r>
        <w:rPr>
          <w:b/>
        </w:rPr>
        <w:t>2)</w:t>
      </w:r>
      <w:r w:rsidRPr="00D97077">
        <w:rPr>
          <w:b/>
        </w:rPr>
        <w:tab/>
        <w:t>Root C = Leaf C</w:t>
      </w:r>
    </w:p>
    <w:p w14:paraId="5BEE4D9C" w14:textId="77777777" w:rsidR="00404B4A" w:rsidRDefault="00404B4A" w:rsidP="00404B4A">
      <w:r>
        <w:tab/>
      </w:r>
      <w:r>
        <w:tab/>
      </w:r>
    </w:p>
    <w:p w14:paraId="60243DED" w14:textId="77777777" w:rsidR="00404B4A" w:rsidRDefault="00095AAD" w:rsidP="00095AAD">
      <w:pPr>
        <w:rPr>
          <w:b/>
        </w:rPr>
      </w:pPr>
      <w:r>
        <w:rPr>
          <w:b/>
        </w:rPr>
        <w:t xml:space="preserve"> </w:t>
      </w:r>
      <w:r w:rsidR="00404B4A">
        <w:rPr>
          <w:b/>
        </w:rPr>
        <w:t xml:space="preserve">3) </w:t>
      </w:r>
      <w:r w:rsidR="00404B4A">
        <w:rPr>
          <w:b/>
        </w:rPr>
        <w:tab/>
      </w:r>
      <w:r w:rsidR="00404B4A" w:rsidRPr="00D97077">
        <w:rPr>
          <w:b/>
        </w:rPr>
        <w:t>Wood/stem C = a</w:t>
      </w:r>
      <w:r w:rsidR="00404B4A" w:rsidRPr="00D97077">
        <w:rPr>
          <w:b/>
          <w:vertAlign w:val="subscript"/>
        </w:rPr>
        <w:t>wl</w:t>
      </w:r>
      <w:r w:rsidR="00404B4A" w:rsidRPr="00D97077">
        <w:rPr>
          <w:b/>
        </w:rPr>
        <w:t xml:space="preserve"> </w:t>
      </w:r>
      <w:r w:rsidR="00404B4A">
        <w:rPr>
          <w:b/>
        </w:rPr>
        <w:t xml:space="preserve">* </w:t>
      </w:r>
      <w:r w:rsidR="00404B4A" w:rsidRPr="00D97077">
        <w:rPr>
          <w:b/>
        </w:rPr>
        <w:t>LAI</w:t>
      </w:r>
      <w:r w:rsidR="00404B4A" w:rsidRPr="00D97077">
        <w:rPr>
          <w:b/>
          <w:vertAlign w:val="superscript"/>
        </w:rPr>
        <w:t>5/3</w:t>
      </w:r>
      <w:r w:rsidR="00404B4A" w:rsidRPr="00D97077">
        <w:rPr>
          <w:b/>
        </w:rPr>
        <w:t xml:space="preserve"> </w:t>
      </w:r>
    </w:p>
    <w:p w14:paraId="69688848" w14:textId="77777777" w:rsidR="00404B4A" w:rsidRDefault="00095AAD" w:rsidP="00404B4A">
      <w:r>
        <w:t xml:space="preserve"> </w:t>
      </w:r>
      <w:r w:rsidR="00404B4A" w:rsidRPr="00D97077">
        <w:t xml:space="preserve">Where </w:t>
      </w:r>
      <w:r w:rsidR="00404B4A">
        <w:t>a</w:t>
      </w:r>
      <w:r w:rsidR="00404B4A" w:rsidRPr="00D97077">
        <w:rPr>
          <w:vertAlign w:val="subscript"/>
        </w:rPr>
        <w:t>wl</w:t>
      </w:r>
      <w:r w:rsidR="00404B4A">
        <w:t xml:space="preserve"> is a PFT-dependent parameter relating to LAI and total stem biomass:</w:t>
      </w:r>
    </w:p>
    <w:p w14:paraId="6A413487" w14:textId="77777777" w:rsidR="00404B4A" w:rsidRDefault="00404B4A" w:rsidP="00404B4A">
      <w:r>
        <w:rPr>
          <w:noProof/>
        </w:rPr>
        <w:lastRenderedPageBreak/>
        <w:drawing>
          <wp:inline distT="0" distB="0" distL="0" distR="0" wp14:anchorId="00EB5A47" wp14:editId="5FF31721">
            <wp:extent cx="5731510" cy="2583352"/>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583352"/>
                    </a:xfrm>
                    <a:prstGeom prst="rect">
                      <a:avLst/>
                    </a:prstGeom>
                    <a:noFill/>
                    <a:ln>
                      <a:noFill/>
                    </a:ln>
                  </pic:spPr>
                </pic:pic>
              </a:graphicData>
            </a:graphic>
          </wp:inline>
        </w:drawing>
      </w:r>
    </w:p>
    <w:p w14:paraId="62892157" w14:textId="77777777" w:rsidR="00404B4A" w:rsidRDefault="00404B4A" w:rsidP="00404B4A"/>
    <w:p w14:paraId="41D101F0" w14:textId="77777777" w:rsidR="00404B4A" w:rsidRPr="00F330B0" w:rsidRDefault="00404B4A" w:rsidP="00095AAD">
      <w:pPr>
        <w:pStyle w:val="Heading1"/>
        <w:numPr>
          <w:ilvl w:val="1"/>
          <w:numId w:val="32"/>
        </w:numPr>
        <w:tabs>
          <w:tab w:val="left" w:pos="1134"/>
        </w:tabs>
        <w:ind w:hanging="294"/>
      </w:pPr>
      <w:bookmarkStart w:id="169" w:name="_Toc36708866"/>
      <w:r w:rsidRPr="00F330B0">
        <w:t xml:space="preserve">Dynamic C allocation driven by </w:t>
      </w:r>
      <w:r>
        <w:t>resource availability</w:t>
      </w:r>
      <w:bookmarkEnd w:id="169"/>
      <w:r>
        <w:t xml:space="preserve"> </w:t>
      </w:r>
    </w:p>
    <w:p w14:paraId="0A442D48" w14:textId="77777777" w:rsidR="00404B4A" w:rsidRDefault="00404B4A" w:rsidP="00404B4A"/>
    <w:p w14:paraId="7489D581" w14:textId="77777777" w:rsidR="00404B4A" w:rsidRDefault="00404B4A" w:rsidP="00095AAD">
      <w:r>
        <w:t xml:space="preserve">Most sophisticated method of C allocation since it follows the widely accepted theory that plants should allocate biomass according to the most limiting resource. More precisely, plants allocate relatively more C to roots when water or nutrients are limiting and more C to shoots when light is limiting. Accordingly, the typical limiting resources accounted for in dynamic vegetation models (e.g. ORCHIDEE) are light, water and N. As such, it would fit very well with the scope of ECLAIRE. </w:t>
      </w:r>
    </w:p>
    <w:p w14:paraId="66D0B876" w14:textId="77777777" w:rsidR="00095AAD" w:rsidRDefault="00095AAD" w:rsidP="00095AAD"/>
    <w:p w14:paraId="704177C8" w14:textId="77777777" w:rsidR="00404B4A" w:rsidRDefault="00404B4A" w:rsidP="00095AAD">
      <w:r>
        <w:t xml:space="preserve">To account for the effect of light on C allocation, </w:t>
      </w:r>
      <w:r w:rsidR="00DC6DBE">
        <w:fldChar w:fldCharType="begin" w:fldLock="1"/>
      </w:r>
      <w:r w:rsidR="00BF17B4">
        <w:instrText>ADDIN CSL_CITATION { "citationItems" : [ { "id" : "ITEM-1", "itemData" : { "author" : [ { "dropping-particle" : "", "family" : "Friedlingstein", "given" : "P", "non-dropping-particle" : "", "parse-names" : false, "suffix" : "" }, { "dropping-particle" : "", "family" : "Joel", "given" : "G", "non-dropping-particle" : "", "parse-names" : false, "suffix" : "" }, { "dropping-particle" : "", "family" : "Field", "given" : "C B", "non-dropping-particle" : "", "parse-names" : false, "suffix" : "" }, { "dropping-particle" : "", "family" : "Fung", "given" : "I Y", "non-dropping-particle" : "", "parse-names" : false, "suffix" : "" } ], "container-title" : "Global Change \u2026", "id" : "ITEM-1", "issued" : { "date-parts" : [ [ "1999" ] ] }, "page" : "755-770", "title" : "Toward an allocation scheme for global terrestrial carbon models", "type" : "article-journal", "volume" : "5" }, "uris" : [ "http://www.mendeley.com/documents/?uuid=64baf698-0cfe-4a6c-b4ea-0c8d0af4fa41" ] } ], "mendeley" : { "formattedCitation" : "(Friedlingstein et al., 1999)", "manualFormatting" : "Friedlingstein et al. (1999)", "plainTextFormattedCitation" : "(Friedlingstein et al., 1999)", "previouslyFormattedCitation" : "(Friedlingstein et al., 1999)" }, "properties" : { "noteIndex" : 0 }, "schema" : "https://github.com/citation-style-language/schema/raw/master/csl-citation.json" }</w:instrText>
      </w:r>
      <w:r w:rsidR="00DC6DBE">
        <w:fldChar w:fldCharType="separate"/>
      </w:r>
      <w:r w:rsidR="00757752" w:rsidRPr="00757752">
        <w:rPr>
          <w:noProof/>
        </w:rPr>
        <w:t>Friedlingstein et al.</w:t>
      </w:r>
      <w:r w:rsidR="00757752">
        <w:rPr>
          <w:noProof/>
        </w:rPr>
        <w:t xml:space="preserve"> (</w:t>
      </w:r>
      <w:r w:rsidR="00757752" w:rsidRPr="00757752">
        <w:rPr>
          <w:noProof/>
        </w:rPr>
        <w:t>1999)</w:t>
      </w:r>
      <w:r w:rsidR="00DC6DBE">
        <w:fldChar w:fldCharType="end"/>
      </w:r>
      <w:r>
        <w:t xml:space="preserve"> suggested a light availability factor </w:t>
      </w:r>
      <w:r>
        <w:rPr>
          <w:i/>
        </w:rPr>
        <w:t>L</w:t>
      </w:r>
      <w:r>
        <w:t xml:space="preserve">: </w:t>
      </w:r>
    </w:p>
    <w:p w14:paraId="1A9D2999" w14:textId="77777777" w:rsidR="00095AAD" w:rsidRDefault="00095AAD" w:rsidP="00095AAD"/>
    <w:p w14:paraId="1A518277" w14:textId="77777777" w:rsidR="00404B4A" w:rsidRDefault="00404B4A" w:rsidP="00095AAD">
      <w:r>
        <w:rPr>
          <w:i/>
        </w:rPr>
        <w:t>L</w:t>
      </w:r>
      <w:r>
        <w:t xml:space="preserve"> = exp * (-</w:t>
      </w:r>
      <w:r w:rsidRPr="00CA38F7">
        <w:rPr>
          <w:i/>
        </w:rPr>
        <w:t>k</w:t>
      </w:r>
      <w:r>
        <w:t xml:space="preserve"> * LAI)</w:t>
      </w:r>
    </w:p>
    <w:p w14:paraId="4406C554" w14:textId="77777777" w:rsidR="00095AAD" w:rsidRDefault="00095AAD" w:rsidP="00095AAD"/>
    <w:p w14:paraId="52CD06E6" w14:textId="77777777" w:rsidR="00404B4A" w:rsidRDefault="00404B4A" w:rsidP="00095AAD">
      <w:r>
        <w:t xml:space="preserve">Where </w:t>
      </w:r>
      <w:r w:rsidRPr="00CA38F7">
        <w:rPr>
          <w:i/>
        </w:rPr>
        <w:t>k</w:t>
      </w:r>
      <w:r>
        <w:t xml:space="preserve"> is the light extinction coefficient which is usually set to 0.5.</w:t>
      </w:r>
    </w:p>
    <w:p w14:paraId="1E8E882A" w14:textId="77777777" w:rsidR="00095AAD" w:rsidRDefault="00095AAD" w:rsidP="00095AAD"/>
    <w:p w14:paraId="5D0A683B" w14:textId="77777777" w:rsidR="00404B4A" w:rsidRDefault="00404B4A" w:rsidP="00095AAD">
      <w:r>
        <w:t xml:space="preserve">To account for the effect of water availability on C allocation, often a water availability function </w:t>
      </w:r>
      <w:r w:rsidRPr="00772AC2">
        <w:rPr>
          <w:i/>
        </w:rPr>
        <w:t>W</w:t>
      </w:r>
      <w:r>
        <w:t xml:space="preserve"> is used that influences the C allocation to roots:</w:t>
      </w:r>
    </w:p>
    <w:p w14:paraId="734D8961" w14:textId="77777777" w:rsidR="00095AAD" w:rsidRDefault="00095AAD" w:rsidP="00095AAD">
      <w:pPr>
        <w:rPr>
          <w:i/>
        </w:rPr>
      </w:pPr>
    </w:p>
    <w:p w14:paraId="009C484D" w14:textId="77777777" w:rsidR="00404B4A" w:rsidRDefault="00404B4A" w:rsidP="00095AAD">
      <w:r>
        <w:rPr>
          <w:i/>
        </w:rPr>
        <w:t>W</w:t>
      </w:r>
      <w:r>
        <w:t xml:space="preserve"> = max [0, min * (1, </w:t>
      </w:r>
      <w:r w:rsidRPr="0053738A">
        <w:rPr>
          <w:i/>
        </w:rPr>
        <w:sym w:font="Symbol" w:char="F071"/>
      </w:r>
      <w:r>
        <w:t xml:space="preserve"> - </w:t>
      </w:r>
      <w:r w:rsidRPr="0053738A">
        <w:rPr>
          <w:i/>
        </w:rPr>
        <w:sym w:font="Symbol" w:char="F071"/>
      </w:r>
      <w:r w:rsidRPr="0053738A">
        <w:rPr>
          <w:vertAlign w:val="subscript"/>
        </w:rPr>
        <w:t>wilt</w:t>
      </w:r>
      <w:r>
        <w:t>/</w:t>
      </w:r>
      <w:r w:rsidRPr="0053738A">
        <w:rPr>
          <w:i/>
        </w:rPr>
        <w:sym w:font="Symbol" w:char="F071"/>
      </w:r>
      <w:r w:rsidRPr="0053738A">
        <w:rPr>
          <w:vertAlign w:val="subscript"/>
        </w:rPr>
        <w:t>FC</w:t>
      </w:r>
      <w:r>
        <w:t xml:space="preserve"> - </w:t>
      </w:r>
      <w:r w:rsidRPr="0053738A">
        <w:rPr>
          <w:i/>
        </w:rPr>
        <w:sym w:font="Symbol" w:char="F071"/>
      </w:r>
      <w:r w:rsidRPr="0053738A">
        <w:rPr>
          <w:vertAlign w:val="subscript"/>
        </w:rPr>
        <w:t>wilt</w:t>
      </w:r>
      <w:r>
        <w:t xml:space="preserve">)] </w:t>
      </w:r>
    </w:p>
    <w:p w14:paraId="068E6168" w14:textId="77777777" w:rsidR="00095AAD" w:rsidRDefault="00095AAD" w:rsidP="00095AAD"/>
    <w:p w14:paraId="1F3B8570" w14:textId="77777777" w:rsidR="00404B4A" w:rsidRDefault="00404B4A" w:rsidP="00095AAD">
      <w:r>
        <w:t xml:space="preserve">Where </w:t>
      </w:r>
      <w:r w:rsidRPr="0053738A">
        <w:rPr>
          <w:i/>
        </w:rPr>
        <w:sym w:font="Symbol" w:char="F071"/>
      </w:r>
      <w:r>
        <w:t xml:space="preserve"> is the actual soil moisture content and </w:t>
      </w:r>
      <w:r w:rsidRPr="0053738A">
        <w:rPr>
          <w:i/>
        </w:rPr>
        <w:sym w:font="Symbol" w:char="F071"/>
      </w:r>
      <w:r w:rsidRPr="0053738A">
        <w:rPr>
          <w:vertAlign w:val="subscript"/>
        </w:rPr>
        <w:t>FC</w:t>
      </w:r>
      <w:r>
        <w:t xml:space="preserve"> and </w:t>
      </w:r>
      <w:r w:rsidRPr="0053738A">
        <w:rPr>
          <w:i/>
        </w:rPr>
        <w:sym w:font="Symbol" w:char="F071"/>
      </w:r>
      <w:r w:rsidRPr="0053738A">
        <w:rPr>
          <w:vertAlign w:val="subscript"/>
        </w:rPr>
        <w:t>wilt</w:t>
      </w:r>
      <w:r>
        <w:t xml:space="preserve"> are the soil moisture contents at field capacity and wilting point, respectively. These parameters should be available from DO</w:t>
      </w:r>
      <w:r w:rsidRPr="0053738A">
        <w:rPr>
          <w:vertAlign w:val="subscript"/>
        </w:rPr>
        <w:t>3</w:t>
      </w:r>
      <w:r>
        <w:t xml:space="preserve">SE. </w:t>
      </w:r>
    </w:p>
    <w:p w14:paraId="497AD091" w14:textId="77777777" w:rsidR="00404B4A" w:rsidRDefault="00404B4A" w:rsidP="00095AAD">
      <w:r>
        <w:t xml:space="preserve">The N limitation effect on C allocation is – if at all – usually accounted for indirectly, i.e. through impacts of soil moisture and temperature on N availability </w:t>
      </w:r>
      <w:r w:rsidR="00757752">
        <w:fldChar w:fldCharType="begin" w:fldLock="1"/>
      </w:r>
      <w:r w:rsidR="00BF17B4">
        <w:instrText>ADDIN CSL_CITATION { "citationItems" : [ { "id" : "ITEM-1", "itemData" : { "author" : [ { "dropping-particle" : "", "family" : "Friedlingstein", "given" : "P", "non-dropping-particle" : "", "parse-names" : false, "suffix" : "" }, { "dropping-particle" : "", "family" : "Joel", "given" : "G", "non-dropping-particle" : "", "parse-names" : false, "suffix" : "" }, { "dropping-particle" : "", "family" : "Field", "given" : "C B", "non-dropping-particle" : "", "parse-names" : false, "suffix" : "" }, { "dropping-particle" : "", "family" : "Fung", "given" : "I Y", "non-dropping-particle" : "", "parse-names" : false, "suffix" : "" } ], "container-title" : "Global Change \u2026", "id" : "ITEM-1", "issued" : { "date-parts" : [ [ "1999" ] ] }, "page" : "755-770", "title" : "Toward an allocation scheme for global terrestrial carbon models", "type" : "article-journal", "volume" : "5" }, "uris" : [ "http://www.mendeley.com/documents/?uuid=64baf698-0cfe-4a6c-b4ea-0c8d0af4fa41" ] } ], "mendeley" : { "formattedCitation" : "(Friedlingstein et al., 1999)", "plainTextFormattedCitation" : "(Friedlingstein et al., 1999)", "previouslyFormattedCitation" : "(Friedlingstein et al., 1999)" }, "properties" : { "noteIndex" : 0 }, "schema" : "https://github.com/citation-style-language/schema/raw/master/csl-citation.json" }</w:instrText>
      </w:r>
      <w:r w:rsidR="00757752">
        <w:fldChar w:fldCharType="separate"/>
      </w:r>
      <w:r w:rsidR="00757752" w:rsidRPr="00757752">
        <w:rPr>
          <w:noProof/>
        </w:rPr>
        <w:t>(Friedlingstein et al., 1999)</w:t>
      </w:r>
      <w:r w:rsidR="00757752">
        <w:fldChar w:fldCharType="end"/>
      </w:r>
      <w:r>
        <w:t xml:space="preserve">, because water and N limitations are often well correlated since soil moisture controls the mineralisation rate </w:t>
      </w:r>
      <w:r w:rsidR="00757752">
        <w:fldChar w:fldCharType="begin" w:fldLock="1"/>
      </w:r>
      <w:r w:rsidR="00BF17B4">
        <w:instrText>ADDIN CSL_CITATION { "citationItems" : [ { "id" : "ITEM-1", "itemData" : { "author" : [ { "dropping-particle" : "", "family" : "Schimel", "given" : "DS", "non-dropping-particle" : "", "parse-names" : false, "suffix" : "" }, { "dropping-particle" : "", "family" : "Braswell", "given" : "BH", "non-dropping-particle" : "", "parse-names" : false, "suffix" : "" } ], "container-title" : "\u2026 Biogeochemical \u2026", "id" : "ITEM-1", "issued" : { "date-parts" : [ [ "1996" ] ] }, "title" : "Climate and nitrogen controls on the geography and timescales of terrestrial biogeochemical cycling", "type" : "article-journal" }, "uris" : [ "http://www.mendeley.com/documents/?uuid=17d6b134-0c27-4764-afac-9085ad12abcb" ] } ], "mendeley" : { "formattedCitation" : "(Schimel and Braswell, 1996)", "plainTextFormattedCitation" : "(Schimel and Braswell, 1996)", "previouslyFormattedCitation" : "(Schimel and Braswell, 1996)" }, "properties" : { "noteIndex" : 0 }, "schema" : "https://github.com/citation-style-language/schema/raw/master/csl-citation.json" }</w:instrText>
      </w:r>
      <w:r w:rsidR="00757752">
        <w:fldChar w:fldCharType="separate"/>
      </w:r>
      <w:r w:rsidR="00757752" w:rsidRPr="00757752">
        <w:rPr>
          <w:noProof/>
        </w:rPr>
        <w:t>(Schimel and Braswell, 1996)</w:t>
      </w:r>
      <w:r w:rsidR="00757752">
        <w:fldChar w:fldCharType="end"/>
      </w:r>
      <w:r>
        <w:t xml:space="preserve">. </w:t>
      </w:r>
      <w:r w:rsidR="00757752">
        <w:fldChar w:fldCharType="begin" w:fldLock="1"/>
      </w:r>
      <w:r w:rsidR="00BF17B4">
        <w:instrText>ADDIN CSL_CITATION { "citationItems" : [ { "id" : "ITEM-1", "itemData" : { "author" : [ { "dropping-particle" : "", "family" : "Friedlingstein", "given" : "P", "non-dropping-particle" : "", "parse-names" : false, "suffix" : "" }, { "dropping-particle" : "", "family" : "Joel", "given" : "G", "non-dropping-particle" : "", "parse-names" : false, "suffix" : "" }, { "dropping-particle" : "", "family" : "Field", "given" : "C B", "non-dropping-particle" : "", "parse-names" : false, "suffix" : "" }, { "dropping-particle" : "", "family" : "Fung", "given" : "I Y", "non-dropping-particle" : "", "parse-names" : false, "suffix" : "" } ], "container-title" : "Global Change \u2026", "id" : "ITEM-1", "issued" : { "date-parts" : [ [ "1999" ] ] }, "page" : "755-770", "title" : "Toward an allocation scheme for global terrestrial carbon models", "type" : "article-journal", "volume" : "5" }, "uris" : [ "http://www.mendeley.com/documents/?uuid=64baf698-0cfe-4a6c-b4ea-0c8d0af4fa41" ] } ], "mendeley" : { "formattedCitation" : "(Friedlingstein et al., 1999)", "manualFormatting" : "Friedlingstein et al. (1999)", "plainTextFormattedCitation" : "(Friedlingstein et al., 1999)", "previouslyFormattedCitation" : "(Friedlingstein et al., 1999)" }, "properties" : { "noteIndex" : 0 }, "schema" : "https://github.com/citation-style-language/schema/raw/master/csl-citation.json" }</w:instrText>
      </w:r>
      <w:r w:rsidR="00757752">
        <w:fldChar w:fldCharType="separate"/>
      </w:r>
      <w:r w:rsidR="00757752" w:rsidRPr="00757752">
        <w:rPr>
          <w:noProof/>
        </w:rPr>
        <w:t>Friedlingstein et al.</w:t>
      </w:r>
      <w:r w:rsidR="00757752">
        <w:rPr>
          <w:noProof/>
        </w:rPr>
        <w:t xml:space="preserve"> (</w:t>
      </w:r>
      <w:r w:rsidR="00757752" w:rsidRPr="00757752">
        <w:rPr>
          <w:noProof/>
        </w:rPr>
        <w:t>1999)</w:t>
      </w:r>
      <w:r w:rsidR="00757752">
        <w:fldChar w:fldCharType="end"/>
      </w:r>
      <w:r>
        <w:t xml:space="preserve"> suggest:</w:t>
      </w:r>
    </w:p>
    <w:p w14:paraId="07A0320B" w14:textId="77777777" w:rsidR="00095AAD" w:rsidRDefault="00095AAD" w:rsidP="00095AAD">
      <w:pPr>
        <w:rPr>
          <w:i/>
        </w:rPr>
      </w:pPr>
    </w:p>
    <w:p w14:paraId="27AC863F" w14:textId="77777777" w:rsidR="00404B4A" w:rsidRDefault="00404B4A" w:rsidP="00095AAD">
      <w:r w:rsidRPr="00E4281F">
        <w:rPr>
          <w:i/>
        </w:rPr>
        <w:t>N</w:t>
      </w:r>
      <w:r>
        <w:t xml:space="preserve"> = </w:t>
      </w:r>
      <w:r w:rsidRPr="00E4281F">
        <w:rPr>
          <w:i/>
        </w:rPr>
        <w:t>T</w:t>
      </w:r>
      <w:r>
        <w:t xml:space="preserve"> * </w:t>
      </w:r>
      <w:r w:rsidRPr="00E4281F">
        <w:rPr>
          <w:i/>
        </w:rPr>
        <w:t>W</w:t>
      </w:r>
    </w:p>
    <w:p w14:paraId="20A6E5D9" w14:textId="77777777" w:rsidR="00095AAD" w:rsidRDefault="00095AAD" w:rsidP="00095AAD"/>
    <w:p w14:paraId="3DCC69D5" w14:textId="77777777" w:rsidR="00404B4A" w:rsidRDefault="00404B4A" w:rsidP="00095AAD">
      <w:r>
        <w:t>Where T is the temperature abiotic factor, a standard Q</w:t>
      </w:r>
      <w:r w:rsidRPr="00E4281F">
        <w:rPr>
          <w:vertAlign w:val="subscript"/>
        </w:rPr>
        <w:t>10</w:t>
      </w:r>
      <w:r>
        <w:t xml:space="preserve"> formulation </w:t>
      </w:r>
      <w:r w:rsidR="001375AC">
        <w:fldChar w:fldCharType="begin" w:fldLock="1"/>
      </w:r>
      <w:r w:rsidR="00BF17B4">
        <w:instrText>ADDIN CSL_CITATION { "citationItems" : [ { "id" : "ITEM-1", "itemData" : { "author" : [ { "dropping-particle" : "", "family" : "Potter", "given" : "CS", "non-dropping-particle" : "", "parse-names" : false, "suffix" : "" }, { "dropping-particle" : "", "family" : "Randerson", "given" : "JT", "non-dropping-particle" : "", "parse-names" : false, "suffix" : "" }, { "dropping-particle" : "", "family" : "Field", "given" : "C B", "non-dropping-particle" : "", "parse-names" : false, "suffix" : "" }, { "dropping-particle" : "", "family" : "Matson", "given" : "P A", "non-dropping-particle" : "", "parse-names" : false, "suffix" : "" }, { "dropping-particle" : "", "family" : "Vitousek", "given" : "P M", "non-dropping-particle" : "", "parse-names" : false, "suffix" : "" }, { "dropping-particle" : "", "family" : "Mooney", "given" : "H A", "non-dropping-particle" : "", "parse-names" : false, "suffix" : "" }, { "dropping-particle" : "", "family" : "Klooster", "given" : "S A", "non-dropping-particle" : "", "parse-names" : false, "suffix" : "" } ], "container-title" : "Global \u2026", "id" : "ITEM-1", "issue" : "4", "issued" : { "date-parts" : [ [ "1993" ] ] }, "page" : "811-841", "title" : "Terrestrial ecosystem production: a process model based on global satellite and surface data", "type" : "article-journal", "volume" : "7" }, "uris" : [ "http://www.mendeley.com/documents/?uuid=1c30cef1-abb0-4e39-8aea-479bc6731c56" ] } ], "mendeley" : { "formattedCitation" : "(Potter et al., 1993)", "plainTextFormattedCitation" : "(Potter et al., 1993)", "previouslyFormattedCitation" : "(Potter et al., 1993)" }, "properties" : { "noteIndex" : 0 }, "schema" : "https://github.com/citation-style-language/schema/raw/master/csl-citation.json" }</w:instrText>
      </w:r>
      <w:r w:rsidR="001375AC">
        <w:fldChar w:fldCharType="separate"/>
      </w:r>
      <w:r w:rsidR="00822832" w:rsidRPr="00822832">
        <w:rPr>
          <w:noProof/>
        </w:rPr>
        <w:t>(Potter et al., 1993)</w:t>
      </w:r>
      <w:r w:rsidR="001375AC">
        <w:fldChar w:fldCharType="end"/>
      </w:r>
      <w:r>
        <w:t xml:space="preserve">.    </w:t>
      </w:r>
    </w:p>
    <w:p w14:paraId="6604EC77" w14:textId="77777777" w:rsidR="00404B4A" w:rsidRDefault="00404B4A" w:rsidP="00095AAD">
      <w:r w:rsidRPr="001D6E64">
        <w:rPr>
          <w:lang w:val="de-DE"/>
        </w:rPr>
        <w:lastRenderedPageBreak/>
        <w:t xml:space="preserve">In addition, </w:t>
      </w:r>
      <w:r w:rsidR="00822832">
        <w:fldChar w:fldCharType="begin" w:fldLock="1"/>
      </w:r>
      <w:r w:rsidR="00BF17B4">
        <w:rPr>
          <w:lang w:val="de-DE"/>
        </w:rPr>
        <w:instrText>ADDIN CSL_CITATION { "citationItems" : [ { "id" : "ITEM-1", "itemData" : { "author" : [ { "dropping-particle" : "", "family" : "Friedlingstein", "given" : "P", "non-dropping-particle" : "", "parse-names" : false, "suffix" : "" }, { "dropping-particle" : "", "family" : "Joel", "given" : "G", "non-dropping-particle" : "", "parse-names" : false, "suffix" : "" }, { "dropping-particle" : "", "family" : "Field", "given" : "C B", "non-dropping-particle" : "", "parse-names" : false, "suffix" : "" }, { "dropping-particle" : "", "family" : "Fung", "given" : "I Y", "non-dropping-particle" : "", "parse-names" : false, "suffix" : "" } ], "container-title" : "Global Change \u2026", "id" : "ITEM-1", "issued" : { "date-parts" : [ [ "1999" ] ] }, "page" : "755-770", "title" : "Toward an allocation scheme for global terrestrial carbon models", "type" : "article-journal", "volume" : "5" }, "uris" : [ "http://www.mendeley.com/documents/?uuid=64baf698-0cfe-4a6c-b4ea-0c8d0af4fa41" ] } ], "mendeley" : { "formattedCitation" : "(Friedlingstein et al., 1999)", "manualFormatting" : "Friedlingstein et al. (1999)", "plainTextFormattedCitation" : "(Friedlingstein et al., 1999)", "previouslyFormattedCitation" : "(Friedlingstein et al., 1999)" }, "properties" : { "noteIndex" : 0 }, "schema" : "https://github.com/citation-style-language/schema/raw/master/csl-citation.json" }</w:instrText>
      </w:r>
      <w:r w:rsidR="00822832">
        <w:fldChar w:fldCharType="separate"/>
      </w:r>
      <w:r w:rsidR="00822832" w:rsidRPr="001D6E64">
        <w:rPr>
          <w:noProof/>
          <w:lang w:val="de-DE"/>
        </w:rPr>
        <w:t xml:space="preserve">Friedlingstein et al. </w:t>
      </w:r>
      <w:r w:rsidR="00822832">
        <w:rPr>
          <w:noProof/>
        </w:rPr>
        <w:t>(</w:t>
      </w:r>
      <w:r w:rsidR="00822832" w:rsidRPr="00822832">
        <w:rPr>
          <w:noProof/>
        </w:rPr>
        <w:t>1999)</w:t>
      </w:r>
      <w:r w:rsidR="00822832">
        <w:fldChar w:fldCharType="end"/>
      </w:r>
      <w:r>
        <w:t xml:space="preserve"> assumes that light directly control the stem allocation of C and one below-ground resource (either water or N) defines the root allocation of C. Leaves receive the residual; the C allocation to leaves increases when light, water and N are not limiting. </w:t>
      </w:r>
    </w:p>
    <w:p w14:paraId="65F07422" w14:textId="77777777" w:rsidR="00095AAD" w:rsidRDefault="00095AAD" w:rsidP="00095AAD"/>
    <w:p w14:paraId="54A43390" w14:textId="77777777" w:rsidR="00404B4A" w:rsidRDefault="00404B4A" w:rsidP="00095AAD">
      <w:r>
        <w:t xml:space="preserve">The following equations summarise the </w:t>
      </w:r>
      <w:r w:rsidR="00822832">
        <w:fldChar w:fldCharType="begin" w:fldLock="1"/>
      </w:r>
      <w:r w:rsidR="00BF17B4">
        <w:instrText>ADDIN CSL_CITATION { "citationItems" : [ { "id" : "ITEM-1", "itemData" : { "author" : [ { "dropping-particle" : "", "family" : "Friedlingstein", "given" : "P", "non-dropping-particle" : "", "parse-names" : false, "suffix" : "" }, { "dropping-particle" : "", "family" : "Joel", "given" : "G", "non-dropping-particle" : "", "parse-names" : false, "suffix" : "" }, { "dropping-particle" : "", "family" : "Field", "given" : "C B", "non-dropping-particle" : "", "parse-names" : false, "suffix" : "" }, { "dropping-particle" : "", "family" : "Fung", "given" : "I Y", "non-dropping-particle" : "", "parse-names" : false, "suffix" : "" } ], "container-title" : "Global Change \u2026", "id" : "ITEM-1", "issued" : { "date-parts" : [ [ "1999" ] ] }, "page" : "755-770", "title" : "Toward an allocation scheme for global terrestrial carbon models", "type" : "article-journal", "volume" : "5" }, "uris" : [ "http://www.mendeley.com/documents/?uuid=64baf698-0cfe-4a6c-b4ea-0c8d0af4fa41" ] } ], "mendeley" : { "formattedCitation" : "(Friedlingstein et al., 1999)", "manualFormatting" : "Friedlingstein et al. (1999)", "plainTextFormattedCitation" : "(Friedlingstein et al., 1999)", "previouslyFormattedCitation" : "(Friedlingstein et al., 1999)" }, "properties" : { "noteIndex" : 0 }, "schema" : "https://github.com/citation-style-language/schema/raw/master/csl-citation.json" }</w:instrText>
      </w:r>
      <w:r w:rsidR="00822832">
        <w:fldChar w:fldCharType="separate"/>
      </w:r>
      <w:r w:rsidR="00822832" w:rsidRPr="00822832">
        <w:rPr>
          <w:noProof/>
        </w:rPr>
        <w:t>Friedlingstein et al.</w:t>
      </w:r>
      <w:r w:rsidR="00822832">
        <w:rPr>
          <w:noProof/>
        </w:rPr>
        <w:t xml:space="preserve"> (</w:t>
      </w:r>
      <w:r w:rsidR="00822832" w:rsidRPr="00822832">
        <w:rPr>
          <w:noProof/>
        </w:rPr>
        <w:t>1999)</w:t>
      </w:r>
      <w:r w:rsidR="00822832">
        <w:fldChar w:fldCharType="end"/>
      </w:r>
      <w:r>
        <w:t xml:space="preserve"> model: </w:t>
      </w:r>
    </w:p>
    <w:p w14:paraId="3A5AF4C7" w14:textId="77777777" w:rsidR="00095AAD" w:rsidRPr="0053738A" w:rsidRDefault="00095AAD" w:rsidP="00095AAD"/>
    <w:p w14:paraId="4E6D4B7C" w14:textId="77777777" w:rsidR="00404B4A" w:rsidRDefault="00404B4A" w:rsidP="00095AAD">
      <w:pPr>
        <w:pStyle w:val="ListParagraph"/>
        <w:numPr>
          <w:ilvl w:val="0"/>
          <w:numId w:val="30"/>
        </w:numPr>
        <w:spacing w:after="200" w:line="276" w:lineRule="auto"/>
        <w:ind w:left="0" w:firstLine="0"/>
        <w:rPr>
          <w:b/>
        </w:rPr>
      </w:pPr>
      <w:r>
        <w:rPr>
          <w:b/>
        </w:rPr>
        <w:t>RootC = 3 * r</w:t>
      </w:r>
      <w:r w:rsidRPr="00772AC2">
        <w:rPr>
          <w:b/>
          <w:vertAlign w:val="subscript"/>
        </w:rPr>
        <w:t>0</w:t>
      </w:r>
      <w:r>
        <w:rPr>
          <w:b/>
        </w:rPr>
        <w:t xml:space="preserve"> *  L/(L + 2 * min (W,N))</w:t>
      </w:r>
    </w:p>
    <w:p w14:paraId="51F5C20A" w14:textId="77777777" w:rsidR="00404B4A" w:rsidRDefault="00404B4A" w:rsidP="00095AAD">
      <w:pPr>
        <w:pStyle w:val="ListParagraph"/>
        <w:ind w:left="0"/>
        <w:rPr>
          <w:b/>
        </w:rPr>
      </w:pPr>
    </w:p>
    <w:p w14:paraId="5C21EC59" w14:textId="77777777" w:rsidR="00404B4A" w:rsidRDefault="00404B4A" w:rsidP="00095AAD">
      <w:pPr>
        <w:pStyle w:val="ListParagraph"/>
        <w:numPr>
          <w:ilvl w:val="0"/>
          <w:numId w:val="30"/>
        </w:numPr>
        <w:spacing w:after="200" w:line="276" w:lineRule="auto"/>
        <w:ind w:left="0" w:firstLine="0"/>
        <w:rPr>
          <w:b/>
        </w:rPr>
      </w:pPr>
      <w:r>
        <w:rPr>
          <w:b/>
        </w:rPr>
        <w:t>Wood/stemC = 3 * s</w:t>
      </w:r>
      <w:r w:rsidRPr="00772AC2">
        <w:rPr>
          <w:b/>
          <w:vertAlign w:val="subscript"/>
        </w:rPr>
        <w:t>0</w:t>
      </w:r>
      <w:r>
        <w:rPr>
          <w:b/>
        </w:rPr>
        <w:t xml:space="preserve"> * (min (W, N)/(2 * L + 2 * min (W,N))</w:t>
      </w:r>
    </w:p>
    <w:p w14:paraId="1C74EFB2" w14:textId="77777777" w:rsidR="00404B4A" w:rsidRPr="00772AC2" w:rsidRDefault="00404B4A" w:rsidP="00095AAD">
      <w:pPr>
        <w:pStyle w:val="ListParagraph"/>
        <w:ind w:left="0"/>
        <w:rPr>
          <w:b/>
        </w:rPr>
      </w:pPr>
    </w:p>
    <w:p w14:paraId="4D1C3F94" w14:textId="77777777" w:rsidR="00404B4A" w:rsidRDefault="00404B4A" w:rsidP="00095AAD">
      <w:pPr>
        <w:pStyle w:val="ListParagraph"/>
        <w:numPr>
          <w:ilvl w:val="0"/>
          <w:numId w:val="30"/>
        </w:numPr>
        <w:spacing w:after="200" w:line="276" w:lineRule="auto"/>
        <w:ind w:left="0" w:firstLine="0"/>
        <w:rPr>
          <w:b/>
        </w:rPr>
      </w:pPr>
      <w:r>
        <w:rPr>
          <w:b/>
        </w:rPr>
        <w:t>LeafC = 1 – (RootC + Wood/stemC)</w:t>
      </w:r>
    </w:p>
    <w:p w14:paraId="4FBFE848" w14:textId="77777777" w:rsidR="00404B4A" w:rsidRPr="00A83CD0" w:rsidRDefault="00404B4A" w:rsidP="00095AAD">
      <w:pPr>
        <w:pStyle w:val="ListParagraph"/>
        <w:ind w:left="0"/>
        <w:rPr>
          <w:b/>
        </w:rPr>
      </w:pPr>
    </w:p>
    <w:p w14:paraId="103EF1FE" w14:textId="77777777" w:rsidR="00404B4A" w:rsidRDefault="00404B4A" w:rsidP="00095AAD">
      <w:r>
        <w:t>Where r</w:t>
      </w:r>
      <w:r w:rsidRPr="00772AC2">
        <w:rPr>
          <w:vertAlign w:val="subscript"/>
        </w:rPr>
        <w:t>0</w:t>
      </w:r>
      <w:r>
        <w:t xml:space="preserve"> and s</w:t>
      </w:r>
      <w:r w:rsidRPr="00772AC2">
        <w:rPr>
          <w:vertAlign w:val="subscript"/>
        </w:rPr>
        <w:t>0</w:t>
      </w:r>
      <w:r>
        <w:t xml:space="preserve"> are the fractional C allocation to root and stem for non-limiting conditions, respectively. They are usually set to 0.3 both, leaving a leaf C allocation of 0.4 under totally non-limiting resource conditions. The resources </w:t>
      </w:r>
      <w:r w:rsidRPr="00772AC2">
        <w:rPr>
          <w:i/>
        </w:rPr>
        <w:t>L</w:t>
      </w:r>
      <w:r>
        <w:t xml:space="preserve">, </w:t>
      </w:r>
      <w:r w:rsidRPr="00772AC2">
        <w:rPr>
          <w:i/>
        </w:rPr>
        <w:t>W</w:t>
      </w:r>
      <w:r>
        <w:t xml:space="preserve">, </w:t>
      </w:r>
      <w:r w:rsidRPr="00772AC2">
        <w:rPr>
          <w:i/>
        </w:rPr>
        <w:t>N</w:t>
      </w:r>
      <w:r>
        <w:t xml:space="preserve"> (see equations above) are scalars ranging from 0.1 (severely limited) to 1 (non-limited).    </w:t>
      </w:r>
    </w:p>
    <w:p w14:paraId="59D65CF6" w14:textId="77777777" w:rsidR="00404B4A" w:rsidRPr="00D97077" w:rsidRDefault="00404B4A" w:rsidP="00095AAD"/>
    <w:p w14:paraId="0FB93258" w14:textId="77777777" w:rsidR="00404B4A" w:rsidRPr="00007C71" w:rsidRDefault="00404B4A" w:rsidP="00095AAD">
      <w:pPr>
        <w:autoSpaceDE w:val="0"/>
        <w:autoSpaceDN w:val="0"/>
        <w:adjustRightInd w:val="0"/>
        <w:rPr>
          <w:rFonts w:ascii="Times New Roman" w:hAnsi="Times New Roman" w:cs="Times New Roman"/>
        </w:rPr>
      </w:pPr>
    </w:p>
    <w:p w14:paraId="4ECD1FCD" w14:textId="77777777" w:rsidR="00912368" w:rsidRDefault="00912368" w:rsidP="00095AAD">
      <w:pPr>
        <w:pStyle w:val="SEITableFigureCaption"/>
        <w:rPr>
          <w:rFonts w:ascii="Times New Roman" w:hAnsi="Times New Roman" w:cs="Times New Roman"/>
          <w:b/>
          <w:bCs/>
        </w:rPr>
      </w:pPr>
    </w:p>
    <w:p w14:paraId="2E49E067" w14:textId="77777777" w:rsidR="00404B4A" w:rsidRPr="00007C71" w:rsidRDefault="00404B4A" w:rsidP="00095AAD">
      <w:pPr>
        <w:pStyle w:val="SEITableFigureCaption"/>
        <w:rPr>
          <w:rFonts w:ascii="Times New Roman" w:hAnsi="Times New Roman" w:cs="Times New Roman"/>
          <w:b/>
          <w:bCs/>
        </w:rPr>
        <w:sectPr w:rsidR="00404B4A" w:rsidRPr="00007C71" w:rsidSect="00912368">
          <w:pgSz w:w="12240" w:h="15840"/>
          <w:pgMar w:top="1440" w:right="1797" w:bottom="1440" w:left="1797" w:header="709" w:footer="709" w:gutter="0"/>
          <w:cols w:space="708"/>
          <w:docGrid w:linePitch="360"/>
        </w:sectPr>
      </w:pPr>
    </w:p>
    <w:p w14:paraId="63329C98" w14:textId="77777777" w:rsidR="00912368" w:rsidRPr="00007C71" w:rsidRDefault="00912368" w:rsidP="00912368">
      <w:pPr>
        <w:pStyle w:val="SEITableFigureCaption"/>
        <w:rPr>
          <w:rFonts w:ascii="Times New Roman" w:hAnsi="Times New Roman" w:cs="Times New Roman"/>
          <w:b/>
          <w:bCs/>
        </w:rPr>
      </w:pPr>
      <w:r w:rsidRPr="00007C71">
        <w:rPr>
          <w:rFonts w:ascii="Times New Roman" w:hAnsi="Times New Roman" w:cs="Times New Roman"/>
          <w:b/>
          <w:bCs/>
        </w:rPr>
        <w:lastRenderedPageBreak/>
        <w:t>Table (</w:t>
      </w:r>
      <w:r w:rsidRPr="00007C71">
        <w:rPr>
          <w:rFonts w:ascii="Times New Roman" w:hAnsi="Times New Roman" w:cs="Times New Roman"/>
          <w:b/>
          <w:bCs/>
          <w:highlight w:val="yellow"/>
        </w:rPr>
        <w:t>x</w:t>
      </w:r>
      <w:r w:rsidRPr="00007C71">
        <w:rPr>
          <w:rFonts w:ascii="Times New Roman" w:hAnsi="Times New Roman" w:cs="Times New Roman"/>
          <w:b/>
          <w:bCs/>
        </w:rPr>
        <w:t>)</w:t>
      </w:r>
      <w:r w:rsidRPr="00007C71">
        <w:rPr>
          <w:rFonts w:ascii="Times New Roman" w:hAnsi="Times New Roman" w:cs="Times New Roman"/>
          <w:b/>
          <w:bCs/>
        </w:rPr>
        <w:tab/>
        <w:t>Default deposition land-cover and species class methods/values for various aspects of the DO</w:t>
      </w:r>
      <w:r w:rsidRPr="00007C71">
        <w:rPr>
          <w:rFonts w:ascii="Times New Roman" w:hAnsi="Times New Roman" w:cs="Times New Roman"/>
          <w:b/>
          <w:bCs/>
          <w:vertAlign w:val="subscript"/>
        </w:rPr>
        <w:t>3</w:t>
      </w:r>
      <w:r w:rsidRPr="00007C71">
        <w:rPr>
          <w:rFonts w:ascii="Times New Roman" w:hAnsi="Times New Roman" w:cs="Times New Roman"/>
          <w:b/>
          <w:bCs/>
        </w:rPr>
        <w:t xml:space="preserve">SE </w:t>
      </w:r>
      <w:commentRangeStart w:id="170"/>
      <w:r w:rsidRPr="00007C71">
        <w:rPr>
          <w:rFonts w:ascii="Times New Roman" w:hAnsi="Times New Roman" w:cs="Times New Roman"/>
          <w:b/>
          <w:bCs/>
        </w:rPr>
        <w:t>model</w:t>
      </w:r>
      <w:commentRangeEnd w:id="170"/>
      <w:r w:rsidR="00A067D9" w:rsidRPr="00007C71">
        <w:rPr>
          <w:rStyle w:val="CommentReference"/>
          <w:rFonts w:ascii="Times New Roman" w:hAnsi="Times New Roman" w:cs="Times New Roman"/>
        </w:rPr>
        <w:commentReference w:id="170"/>
      </w:r>
      <w:r w:rsidRPr="00007C71">
        <w:rPr>
          <w:rFonts w:ascii="Times New Roman" w:hAnsi="Times New Roman" w:cs="Times New Roman"/>
          <w:b/>
          <w:bCs/>
        </w:rPr>
        <w:t>.</w:t>
      </w:r>
      <w:r w:rsidR="00A067D9" w:rsidRPr="00007C71">
        <w:rPr>
          <w:rFonts w:ascii="Times New Roman" w:hAnsi="Times New Roman" w:cs="Times New Roman"/>
          <w:b/>
          <w:bCs/>
        </w:rPr>
        <w:t xml:space="preserve"> </w:t>
      </w:r>
    </w:p>
    <w:p w14:paraId="27AE5082" w14:textId="77777777" w:rsidR="00912368" w:rsidRPr="00007C71" w:rsidRDefault="00912368" w:rsidP="005002FD">
      <w:pPr>
        <w:autoSpaceDE w:val="0"/>
        <w:autoSpaceDN w:val="0"/>
        <w:adjustRightInd w:val="0"/>
        <w:rPr>
          <w:rFonts w:ascii="Times New Roman" w:hAnsi="Times New Roman" w:cs="Times New Roman"/>
        </w:rPr>
      </w:pPr>
    </w:p>
    <w:p w14:paraId="6553442C" w14:textId="77777777" w:rsidR="00912368" w:rsidRPr="00007C71" w:rsidRDefault="00912368" w:rsidP="005002FD">
      <w:pPr>
        <w:autoSpaceDE w:val="0"/>
        <w:autoSpaceDN w:val="0"/>
        <w:adjustRightInd w:val="0"/>
        <w:rPr>
          <w:rFonts w:ascii="Times New Roman" w:hAnsi="Times New Roman" w:cs="Times New Roman"/>
        </w:rPr>
      </w:pPr>
    </w:p>
    <w:tbl>
      <w:tblPr>
        <w:tblW w:w="10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472"/>
        <w:gridCol w:w="1422"/>
        <w:gridCol w:w="1484"/>
        <w:gridCol w:w="906"/>
        <w:gridCol w:w="1445"/>
        <w:gridCol w:w="2066"/>
      </w:tblGrid>
      <w:tr w:rsidR="00912368" w:rsidRPr="00007C71" w14:paraId="6F5E9ADE" w14:textId="77777777">
        <w:tc>
          <w:tcPr>
            <w:tcW w:w="2136" w:type="dxa"/>
            <w:shd w:val="clear" w:color="auto" w:fill="FFFF99"/>
          </w:tcPr>
          <w:p w14:paraId="466B279F" w14:textId="77777777" w:rsidR="00912368" w:rsidRPr="00007C71" w:rsidRDefault="00912368" w:rsidP="00434B1D">
            <w:pPr>
              <w:rPr>
                <w:rFonts w:ascii="Times New Roman" w:hAnsi="Times New Roman" w:cs="Times New Roman"/>
                <w:b/>
                <w:sz w:val="18"/>
                <w:szCs w:val="18"/>
              </w:rPr>
            </w:pPr>
            <w:r w:rsidRPr="00007C71">
              <w:rPr>
                <w:rFonts w:ascii="Times New Roman" w:hAnsi="Times New Roman" w:cs="Times New Roman"/>
                <w:b/>
                <w:sz w:val="18"/>
                <w:szCs w:val="18"/>
              </w:rPr>
              <w:t>Land-cover type &amp; Species</w:t>
            </w:r>
          </w:p>
        </w:tc>
        <w:tc>
          <w:tcPr>
            <w:tcW w:w="1472" w:type="dxa"/>
            <w:shd w:val="clear" w:color="auto" w:fill="FFFF99"/>
          </w:tcPr>
          <w:p w14:paraId="17DBDE39" w14:textId="77777777" w:rsidR="00912368" w:rsidRPr="00007C71" w:rsidRDefault="00912368" w:rsidP="00434B1D">
            <w:pPr>
              <w:rPr>
                <w:rFonts w:ascii="Times New Roman" w:hAnsi="Times New Roman" w:cs="Times New Roman"/>
                <w:b/>
                <w:sz w:val="18"/>
                <w:szCs w:val="18"/>
              </w:rPr>
            </w:pPr>
            <w:r w:rsidRPr="00007C71">
              <w:rPr>
                <w:rFonts w:ascii="Times New Roman" w:hAnsi="Times New Roman" w:cs="Times New Roman"/>
                <w:b/>
                <w:sz w:val="18"/>
                <w:szCs w:val="18"/>
              </w:rPr>
              <w:t>Climate region</w:t>
            </w:r>
          </w:p>
        </w:tc>
        <w:tc>
          <w:tcPr>
            <w:tcW w:w="1422" w:type="dxa"/>
            <w:shd w:val="clear" w:color="auto" w:fill="FFFF99"/>
          </w:tcPr>
          <w:p w14:paraId="68E8F3EA" w14:textId="77777777" w:rsidR="00912368" w:rsidRPr="00007C71" w:rsidRDefault="00912368" w:rsidP="00434B1D">
            <w:pPr>
              <w:rPr>
                <w:rFonts w:ascii="Times New Roman" w:hAnsi="Times New Roman" w:cs="Times New Roman"/>
                <w:b/>
                <w:sz w:val="18"/>
                <w:szCs w:val="18"/>
                <w:lang w:val="pl-PL"/>
              </w:rPr>
            </w:pPr>
            <w:r w:rsidRPr="00007C71">
              <w:rPr>
                <w:rFonts w:ascii="Times New Roman" w:hAnsi="Times New Roman" w:cs="Times New Roman"/>
                <w:b/>
                <w:sz w:val="18"/>
                <w:szCs w:val="18"/>
                <w:lang w:val="pl-PL"/>
              </w:rPr>
              <w:t xml:space="preserve">Canopy height (m) </w:t>
            </w:r>
          </w:p>
        </w:tc>
        <w:tc>
          <w:tcPr>
            <w:tcW w:w="1484" w:type="dxa"/>
            <w:shd w:val="clear" w:color="auto" w:fill="FFFF99"/>
          </w:tcPr>
          <w:p w14:paraId="4BE25596" w14:textId="77777777" w:rsidR="00912368" w:rsidRPr="00007C71" w:rsidRDefault="00912368" w:rsidP="00434B1D">
            <w:pPr>
              <w:rPr>
                <w:rFonts w:ascii="Times New Roman" w:hAnsi="Times New Roman" w:cs="Times New Roman"/>
                <w:b/>
                <w:sz w:val="18"/>
                <w:szCs w:val="18"/>
              </w:rPr>
            </w:pPr>
            <w:r w:rsidRPr="00007C71">
              <w:rPr>
                <w:rFonts w:ascii="Times New Roman" w:hAnsi="Times New Roman" w:cs="Times New Roman"/>
                <w:b/>
                <w:sz w:val="18"/>
                <w:szCs w:val="18"/>
              </w:rPr>
              <w:t>Root depth (m)</w:t>
            </w:r>
          </w:p>
        </w:tc>
        <w:tc>
          <w:tcPr>
            <w:tcW w:w="906" w:type="dxa"/>
            <w:shd w:val="clear" w:color="auto" w:fill="FFFF99"/>
          </w:tcPr>
          <w:p w14:paraId="44FA45D1" w14:textId="77777777" w:rsidR="00912368" w:rsidRPr="00007C71" w:rsidRDefault="00912368" w:rsidP="00434B1D">
            <w:pPr>
              <w:rPr>
                <w:rFonts w:ascii="Times New Roman" w:hAnsi="Times New Roman" w:cs="Times New Roman"/>
                <w:b/>
                <w:sz w:val="18"/>
                <w:szCs w:val="18"/>
              </w:rPr>
            </w:pPr>
            <w:r w:rsidRPr="00007C71">
              <w:rPr>
                <w:rFonts w:ascii="Times New Roman" w:hAnsi="Times New Roman" w:cs="Times New Roman"/>
                <w:b/>
                <w:sz w:val="18"/>
                <w:szCs w:val="18"/>
              </w:rPr>
              <w:t>Albedo</w:t>
            </w:r>
            <w:r w:rsidR="00C26A62" w:rsidRPr="00007C71">
              <w:rPr>
                <w:rFonts w:ascii="Times New Roman" w:hAnsi="Times New Roman" w:cs="Times New Roman"/>
                <w:b/>
                <w:sz w:val="18"/>
                <w:szCs w:val="18"/>
              </w:rPr>
              <w:t xml:space="preserve"> (%)</w:t>
            </w:r>
          </w:p>
        </w:tc>
        <w:tc>
          <w:tcPr>
            <w:tcW w:w="1445" w:type="dxa"/>
            <w:shd w:val="clear" w:color="auto" w:fill="FFFF99"/>
          </w:tcPr>
          <w:p w14:paraId="50553319" w14:textId="77777777" w:rsidR="00912368" w:rsidRPr="00007C71" w:rsidRDefault="00912368" w:rsidP="00434B1D">
            <w:pPr>
              <w:rPr>
                <w:rFonts w:ascii="Times New Roman" w:hAnsi="Times New Roman" w:cs="Times New Roman"/>
                <w:b/>
                <w:sz w:val="18"/>
                <w:szCs w:val="18"/>
              </w:rPr>
            </w:pPr>
            <w:r w:rsidRPr="00007C71">
              <w:rPr>
                <w:rFonts w:ascii="Times New Roman" w:hAnsi="Times New Roman" w:cs="Times New Roman"/>
                <w:b/>
                <w:sz w:val="18"/>
                <w:szCs w:val="18"/>
              </w:rPr>
              <w:t>Leaf dimension (m)</w:t>
            </w:r>
          </w:p>
        </w:tc>
        <w:tc>
          <w:tcPr>
            <w:tcW w:w="2066" w:type="dxa"/>
            <w:shd w:val="clear" w:color="auto" w:fill="FFFF99"/>
          </w:tcPr>
          <w:p w14:paraId="6F962D8E" w14:textId="77777777" w:rsidR="00912368" w:rsidRPr="00007C71" w:rsidRDefault="00912368" w:rsidP="00434B1D">
            <w:pPr>
              <w:rPr>
                <w:rFonts w:ascii="Times New Roman" w:hAnsi="Times New Roman" w:cs="Times New Roman"/>
                <w:b/>
                <w:sz w:val="18"/>
                <w:szCs w:val="18"/>
              </w:rPr>
            </w:pPr>
            <w:r w:rsidRPr="00007C71">
              <w:rPr>
                <w:rFonts w:ascii="Times New Roman" w:hAnsi="Times New Roman" w:cs="Times New Roman"/>
                <w:b/>
                <w:sz w:val="18"/>
                <w:szCs w:val="18"/>
              </w:rPr>
              <w:t>Stomatal flux threshold (Y, nmol O</w:t>
            </w:r>
            <w:r w:rsidRPr="00007C71">
              <w:rPr>
                <w:rFonts w:ascii="Times New Roman" w:hAnsi="Times New Roman" w:cs="Times New Roman"/>
                <w:b/>
                <w:sz w:val="18"/>
                <w:szCs w:val="18"/>
                <w:vertAlign w:val="subscript"/>
              </w:rPr>
              <w:t>3</w:t>
            </w:r>
            <w:r w:rsidRPr="00007C71">
              <w:rPr>
                <w:rFonts w:ascii="Times New Roman" w:hAnsi="Times New Roman" w:cs="Times New Roman"/>
                <w:b/>
                <w:sz w:val="18"/>
                <w:szCs w:val="18"/>
              </w:rPr>
              <w:t xml:space="preserve"> m</w:t>
            </w:r>
            <w:r w:rsidRPr="00007C71">
              <w:rPr>
                <w:rFonts w:ascii="Times New Roman" w:hAnsi="Times New Roman" w:cs="Times New Roman"/>
                <w:b/>
                <w:sz w:val="18"/>
                <w:szCs w:val="18"/>
                <w:vertAlign w:val="superscript"/>
              </w:rPr>
              <w:t>-2</w:t>
            </w:r>
            <w:r w:rsidRPr="00007C71">
              <w:rPr>
                <w:rFonts w:ascii="Times New Roman" w:hAnsi="Times New Roman" w:cs="Times New Roman"/>
                <w:b/>
                <w:sz w:val="18"/>
                <w:szCs w:val="18"/>
              </w:rPr>
              <w:t xml:space="preserve"> PLA s</w:t>
            </w:r>
            <w:r w:rsidRPr="00007C71">
              <w:rPr>
                <w:rFonts w:ascii="Times New Roman" w:hAnsi="Times New Roman" w:cs="Times New Roman"/>
                <w:b/>
                <w:sz w:val="18"/>
                <w:szCs w:val="18"/>
                <w:vertAlign w:val="superscript"/>
              </w:rPr>
              <w:t>-1</w:t>
            </w:r>
            <w:r w:rsidRPr="00007C71">
              <w:rPr>
                <w:rFonts w:ascii="Times New Roman" w:hAnsi="Times New Roman" w:cs="Times New Roman"/>
                <w:b/>
                <w:sz w:val="18"/>
                <w:szCs w:val="18"/>
              </w:rPr>
              <w:t xml:space="preserve"> )</w:t>
            </w:r>
          </w:p>
        </w:tc>
      </w:tr>
      <w:tr w:rsidR="00912368" w:rsidRPr="00007C71" w14:paraId="22DC29BE" w14:textId="77777777">
        <w:tc>
          <w:tcPr>
            <w:tcW w:w="2136" w:type="dxa"/>
            <w:tcBorders>
              <w:bottom w:val="single" w:sz="4" w:space="0" w:color="auto"/>
            </w:tcBorders>
          </w:tcPr>
          <w:p w14:paraId="1B682146" w14:textId="77777777" w:rsidR="00912368" w:rsidRPr="00007C71" w:rsidRDefault="00912368" w:rsidP="00434B1D">
            <w:pPr>
              <w:rPr>
                <w:rFonts w:ascii="Times New Roman" w:hAnsi="Times New Roman" w:cs="Times New Roman"/>
                <w:b/>
                <w:sz w:val="18"/>
                <w:szCs w:val="18"/>
              </w:rPr>
            </w:pPr>
          </w:p>
        </w:tc>
        <w:tc>
          <w:tcPr>
            <w:tcW w:w="1472" w:type="dxa"/>
            <w:tcBorders>
              <w:bottom w:val="single" w:sz="4" w:space="0" w:color="auto"/>
            </w:tcBorders>
          </w:tcPr>
          <w:p w14:paraId="04D14031" w14:textId="77777777" w:rsidR="00912368" w:rsidRPr="00007C71" w:rsidRDefault="00912368" w:rsidP="00434B1D">
            <w:pPr>
              <w:rPr>
                <w:rFonts w:ascii="Times New Roman" w:hAnsi="Times New Roman" w:cs="Times New Roman"/>
                <w:sz w:val="18"/>
                <w:szCs w:val="18"/>
              </w:rPr>
            </w:pPr>
          </w:p>
        </w:tc>
        <w:tc>
          <w:tcPr>
            <w:tcW w:w="1422" w:type="dxa"/>
            <w:tcBorders>
              <w:bottom w:val="single" w:sz="4" w:space="0" w:color="auto"/>
            </w:tcBorders>
          </w:tcPr>
          <w:p w14:paraId="6A984F65" w14:textId="77777777" w:rsidR="00912368" w:rsidRPr="00007C71" w:rsidRDefault="00912368" w:rsidP="00434B1D">
            <w:pPr>
              <w:rPr>
                <w:rFonts w:ascii="Times New Roman" w:hAnsi="Times New Roman" w:cs="Times New Roman"/>
                <w:sz w:val="18"/>
                <w:szCs w:val="18"/>
                <w:lang w:val="pl-PL"/>
              </w:rPr>
            </w:pPr>
          </w:p>
        </w:tc>
        <w:tc>
          <w:tcPr>
            <w:tcW w:w="1484" w:type="dxa"/>
            <w:tcBorders>
              <w:bottom w:val="single" w:sz="4" w:space="0" w:color="auto"/>
            </w:tcBorders>
          </w:tcPr>
          <w:p w14:paraId="702ACD59" w14:textId="77777777" w:rsidR="00912368" w:rsidRPr="00007C71" w:rsidRDefault="00912368" w:rsidP="00434B1D">
            <w:pPr>
              <w:rPr>
                <w:rFonts w:ascii="Times New Roman" w:hAnsi="Times New Roman" w:cs="Times New Roman"/>
                <w:sz w:val="18"/>
                <w:szCs w:val="18"/>
                <w:lang w:val="pl-PL"/>
              </w:rPr>
            </w:pPr>
          </w:p>
        </w:tc>
        <w:tc>
          <w:tcPr>
            <w:tcW w:w="906" w:type="dxa"/>
            <w:tcBorders>
              <w:bottom w:val="single" w:sz="4" w:space="0" w:color="auto"/>
            </w:tcBorders>
          </w:tcPr>
          <w:p w14:paraId="3514D29B" w14:textId="77777777" w:rsidR="00912368" w:rsidRPr="00007C71" w:rsidRDefault="00912368" w:rsidP="00434B1D">
            <w:pPr>
              <w:rPr>
                <w:rFonts w:ascii="Times New Roman" w:hAnsi="Times New Roman" w:cs="Times New Roman"/>
                <w:sz w:val="18"/>
                <w:szCs w:val="18"/>
                <w:lang w:val="pl-PL"/>
              </w:rPr>
            </w:pPr>
          </w:p>
        </w:tc>
        <w:tc>
          <w:tcPr>
            <w:tcW w:w="1445" w:type="dxa"/>
            <w:tcBorders>
              <w:bottom w:val="single" w:sz="4" w:space="0" w:color="auto"/>
            </w:tcBorders>
          </w:tcPr>
          <w:p w14:paraId="7AE06723" w14:textId="77777777" w:rsidR="00912368" w:rsidRPr="00007C71" w:rsidRDefault="00912368" w:rsidP="00434B1D">
            <w:pPr>
              <w:rPr>
                <w:rFonts w:ascii="Times New Roman" w:hAnsi="Times New Roman" w:cs="Times New Roman"/>
                <w:sz w:val="18"/>
                <w:szCs w:val="18"/>
                <w:lang w:val="pl-PL"/>
              </w:rPr>
            </w:pPr>
          </w:p>
        </w:tc>
        <w:tc>
          <w:tcPr>
            <w:tcW w:w="2066" w:type="dxa"/>
            <w:tcBorders>
              <w:bottom w:val="single" w:sz="4" w:space="0" w:color="auto"/>
            </w:tcBorders>
          </w:tcPr>
          <w:p w14:paraId="0DE199F6" w14:textId="77777777" w:rsidR="00912368" w:rsidRPr="00007C71" w:rsidRDefault="00912368" w:rsidP="00434B1D">
            <w:pPr>
              <w:rPr>
                <w:rFonts w:ascii="Times New Roman" w:hAnsi="Times New Roman" w:cs="Times New Roman"/>
                <w:sz w:val="18"/>
                <w:szCs w:val="18"/>
                <w:lang w:val="pl-PL"/>
              </w:rPr>
            </w:pPr>
          </w:p>
        </w:tc>
      </w:tr>
      <w:tr w:rsidR="00912368" w:rsidRPr="00007C71" w14:paraId="4B89D064" w14:textId="77777777">
        <w:tc>
          <w:tcPr>
            <w:tcW w:w="2136" w:type="dxa"/>
            <w:shd w:val="clear" w:color="auto" w:fill="D9D9D9"/>
          </w:tcPr>
          <w:p w14:paraId="733A1A6A" w14:textId="77777777" w:rsidR="00912368" w:rsidRPr="00007C71" w:rsidRDefault="00912368" w:rsidP="00434B1D">
            <w:pPr>
              <w:rPr>
                <w:rFonts w:ascii="Times New Roman" w:hAnsi="Times New Roman" w:cs="Times New Roman"/>
                <w:b/>
                <w:sz w:val="18"/>
                <w:szCs w:val="18"/>
              </w:rPr>
            </w:pPr>
            <w:r w:rsidRPr="00007C71">
              <w:rPr>
                <w:rFonts w:ascii="Times New Roman" w:hAnsi="Times New Roman" w:cs="Times New Roman"/>
                <w:b/>
                <w:sz w:val="18"/>
                <w:szCs w:val="18"/>
              </w:rPr>
              <w:t>Coniferous Forests (CF)</w:t>
            </w:r>
          </w:p>
        </w:tc>
        <w:tc>
          <w:tcPr>
            <w:tcW w:w="1472" w:type="dxa"/>
            <w:shd w:val="clear" w:color="auto" w:fill="D9D9D9"/>
          </w:tcPr>
          <w:p w14:paraId="17143DC9" w14:textId="77777777" w:rsidR="00912368" w:rsidRPr="00007C71" w:rsidRDefault="00912368" w:rsidP="00434B1D">
            <w:pPr>
              <w:rPr>
                <w:rFonts w:ascii="Times New Roman" w:hAnsi="Times New Roman" w:cs="Times New Roman"/>
                <w:sz w:val="18"/>
                <w:szCs w:val="18"/>
              </w:rPr>
            </w:pPr>
          </w:p>
        </w:tc>
        <w:tc>
          <w:tcPr>
            <w:tcW w:w="1422" w:type="dxa"/>
            <w:shd w:val="clear" w:color="auto" w:fill="D9D9D9"/>
          </w:tcPr>
          <w:p w14:paraId="7E93036F" w14:textId="77777777" w:rsidR="00912368" w:rsidRPr="00007C71" w:rsidRDefault="00912368"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84" w:type="dxa"/>
            <w:shd w:val="clear" w:color="auto" w:fill="D9D9D9"/>
          </w:tcPr>
          <w:p w14:paraId="68F7BB19" w14:textId="77777777" w:rsidR="00912368" w:rsidRPr="00007C71" w:rsidRDefault="001A7FD5"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906" w:type="dxa"/>
            <w:shd w:val="clear" w:color="auto" w:fill="D9D9D9"/>
          </w:tcPr>
          <w:p w14:paraId="02D19F01" w14:textId="77777777" w:rsidR="00912368" w:rsidRPr="00007C71" w:rsidRDefault="00C26A62" w:rsidP="00434B1D">
            <w:pPr>
              <w:rPr>
                <w:rFonts w:ascii="Times New Roman" w:hAnsi="Times New Roman" w:cs="Times New Roman"/>
                <w:sz w:val="18"/>
                <w:szCs w:val="18"/>
              </w:rPr>
            </w:pPr>
            <w:r w:rsidRPr="00007C71">
              <w:rPr>
                <w:rFonts w:ascii="Times New Roman" w:hAnsi="Times New Roman" w:cs="Times New Roman"/>
                <w:sz w:val="18"/>
                <w:szCs w:val="18"/>
              </w:rPr>
              <w:t>12</w:t>
            </w:r>
          </w:p>
          <w:p w14:paraId="3ECD9293" w14:textId="77777777" w:rsidR="00C26A62" w:rsidRPr="00007C71" w:rsidRDefault="00C26A62" w:rsidP="00434B1D">
            <w:pPr>
              <w:rPr>
                <w:rFonts w:ascii="Times New Roman" w:hAnsi="Times New Roman" w:cs="Times New Roman"/>
                <w:sz w:val="18"/>
                <w:szCs w:val="18"/>
              </w:rPr>
            </w:pPr>
          </w:p>
        </w:tc>
        <w:tc>
          <w:tcPr>
            <w:tcW w:w="1445" w:type="dxa"/>
            <w:shd w:val="clear" w:color="auto" w:fill="D9D9D9"/>
          </w:tcPr>
          <w:p w14:paraId="6F7CE77F" w14:textId="77777777" w:rsidR="00912368"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0.008</w:t>
            </w:r>
          </w:p>
        </w:tc>
        <w:tc>
          <w:tcPr>
            <w:tcW w:w="2066" w:type="dxa"/>
            <w:shd w:val="clear" w:color="auto" w:fill="D9D9D9"/>
          </w:tcPr>
          <w:p w14:paraId="25C9D8AB" w14:textId="77777777" w:rsidR="00912368" w:rsidRPr="00007C71" w:rsidRDefault="0077661B" w:rsidP="00434B1D">
            <w:pPr>
              <w:rPr>
                <w:rFonts w:ascii="Times New Roman" w:hAnsi="Times New Roman" w:cs="Times New Roman"/>
                <w:sz w:val="18"/>
                <w:szCs w:val="18"/>
              </w:rPr>
            </w:pPr>
            <w:r w:rsidRPr="00007C71">
              <w:rPr>
                <w:rFonts w:ascii="Times New Roman" w:hAnsi="Times New Roman" w:cs="Times New Roman"/>
                <w:sz w:val="18"/>
                <w:szCs w:val="18"/>
              </w:rPr>
              <w:t>1.6</w:t>
            </w:r>
          </w:p>
        </w:tc>
      </w:tr>
      <w:tr w:rsidR="001F039C" w:rsidRPr="00007C71" w14:paraId="491FF6FC" w14:textId="77777777">
        <w:tc>
          <w:tcPr>
            <w:tcW w:w="2136" w:type="dxa"/>
          </w:tcPr>
          <w:p w14:paraId="010C75FB"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 xml:space="preserve">Norway spruce </w:t>
            </w:r>
          </w:p>
          <w:p w14:paraId="5616D601"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Picea abies</w:t>
            </w:r>
            <w:r w:rsidRPr="00007C71">
              <w:rPr>
                <w:rFonts w:ascii="Times New Roman" w:hAnsi="Times New Roman" w:cs="Times New Roman"/>
                <w:sz w:val="18"/>
                <w:szCs w:val="18"/>
              </w:rPr>
              <w:t>)</w:t>
            </w:r>
          </w:p>
        </w:tc>
        <w:tc>
          <w:tcPr>
            <w:tcW w:w="1472" w:type="dxa"/>
          </w:tcPr>
          <w:p w14:paraId="451CCA91"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Northern Europe</w:t>
            </w:r>
          </w:p>
        </w:tc>
        <w:tc>
          <w:tcPr>
            <w:tcW w:w="1422" w:type="dxa"/>
          </w:tcPr>
          <w:p w14:paraId="7C93F8AF"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84" w:type="dxa"/>
          </w:tcPr>
          <w:p w14:paraId="53B853E0"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906" w:type="dxa"/>
          </w:tcPr>
          <w:p w14:paraId="61768D6B"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12</w:t>
            </w:r>
          </w:p>
          <w:p w14:paraId="1C1C21EF" w14:textId="77777777" w:rsidR="001F039C" w:rsidRPr="00007C71" w:rsidRDefault="001F039C" w:rsidP="00434B1D">
            <w:pPr>
              <w:rPr>
                <w:rFonts w:ascii="Times New Roman" w:hAnsi="Times New Roman" w:cs="Times New Roman"/>
                <w:sz w:val="18"/>
                <w:szCs w:val="18"/>
              </w:rPr>
            </w:pPr>
          </w:p>
        </w:tc>
        <w:tc>
          <w:tcPr>
            <w:tcW w:w="1445" w:type="dxa"/>
          </w:tcPr>
          <w:p w14:paraId="7E4E7C0D"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0.008</w:t>
            </w:r>
          </w:p>
        </w:tc>
        <w:tc>
          <w:tcPr>
            <w:tcW w:w="2066" w:type="dxa"/>
          </w:tcPr>
          <w:p w14:paraId="23FA01B3" w14:textId="77777777" w:rsidR="001F039C" w:rsidRPr="00007C71" w:rsidRDefault="0077661B" w:rsidP="00434B1D">
            <w:pPr>
              <w:rPr>
                <w:rFonts w:ascii="Times New Roman" w:hAnsi="Times New Roman" w:cs="Times New Roman"/>
                <w:sz w:val="18"/>
                <w:szCs w:val="18"/>
              </w:rPr>
            </w:pPr>
            <w:r w:rsidRPr="00007C71">
              <w:rPr>
                <w:rFonts w:ascii="Times New Roman" w:hAnsi="Times New Roman" w:cs="Times New Roman"/>
                <w:sz w:val="18"/>
                <w:szCs w:val="18"/>
              </w:rPr>
              <w:t>1.6</w:t>
            </w:r>
          </w:p>
        </w:tc>
      </w:tr>
      <w:tr w:rsidR="001F039C" w:rsidRPr="00007C71" w14:paraId="3B697358" w14:textId="77777777">
        <w:tc>
          <w:tcPr>
            <w:tcW w:w="2136" w:type="dxa"/>
            <w:tcBorders>
              <w:bottom w:val="single" w:sz="4" w:space="0" w:color="auto"/>
            </w:tcBorders>
          </w:tcPr>
          <w:p w14:paraId="6A52FBE8"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Scots Pine</w:t>
            </w:r>
          </w:p>
          <w:p w14:paraId="0C96F5BC"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Pinus sylvestris</w:t>
            </w:r>
            <w:r w:rsidRPr="00007C71">
              <w:rPr>
                <w:rFonts w:ascii="Times New Roman" w:hAnsi="Times New Roman" w:cs="Times New Roman"/>
                <w:sz w:val="18"/>
                <w:szCs w:val="18"/>
              </w:rPr>
              <w:t>)</w:t>
            </w:r>
          </w:p>
        </w:tc>
        <w:tc>
          <w:tcPr>
            <w:tcW w:w="1472" w:type="dxa"/>
            <w:tcBorders>
              <w:bottom w:val="single" w:sz="4" w:space="0" w:color="auto"/>
            </w:tcBorders>
          </w:tcPr>
          <w:p w14:paraId="165DE9D8"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1422" w:type="dxa"/>
            <w:tcBorders>
              <w:bottom w:val="single" w:sz="4" w:space="0" w:color="auto"/>
            </w:tcBorders>
          </w:tcPr>
          <w:p w14:paraId="2BE0ADF4"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84" w:type="dxa"/>
            <w:tcBorders>
              <w:bottom w:val="single" w:sz="4" w:space="0" w:color="auto"/>
            </w:tcBorders>
          </w:tcPr>
          <w:p w14:paraId="657E431A"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906" w:type="dxa"/>
            <w:tcBorders>
              <w:bottom w:val="single" w:sz="4" w:space="0" w:color="auto"/>
            </w:tcBorders>
          </w:tcPr>
          <w:p w14:paraId="37E13801"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12</w:t>
            </w:r>
          </w:p>
          <w:p w14:paraId="562E45FE" w14:textId="77777777" w:rsidR="001F039C" w:rsidRPr="00007C71" w:rsidRDefault="001F039C" w:rsidP="00434B1D">
            <w:pPr>
              <w:rPr>
                <w:rFonts w:ascii="Times New Roman" w:hAnsi="Times New Roman" w:cs="Times New Roman"/>
                <w:sz w:val="18"/>
                <w:szCs w:val="18"/>
              </w:rPr>
            </w:pPr>
          </w:p>
        </w:tc>
        <w:tc>
          <w:tcPr>
            <w:tcW w:w="1445" w:type="dxa"/>
            <w:tcBorders>
              <w:bottom w:val="single" w:sz="4" w:space="0" w:color="auto"/>
            </w:tcBorders>
          </w:tcPr>
          <w:p w14:paraId="484013FD"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0.008</w:t>
            </w:r>
          </w:p>
        </w:tc>
        <w:tc>
          <w:tcPr>
            <w:tcW w:w="2066" w:type="dxa"/>
            <w:tcBorders>
              <w:bottom w:val="single" w:sz="4" w:space="0" w:color="auto"/>
            </w:tcBorders>
          </w:tcPr>
          <w:p w14:paraId="5D4BAE45" w14:textId="77777777" w:rsidR="001F039C" w:rsidRPr="00007C71" w:rsidRDefault="0077661B" w:rsidP="00434B1D">
            <w:pPr>
              <w:rPr>
                <w:rFonts w:ascii="Times New Roman" w:hAnsi="Times New Roman" w:cs="Times New Roman"/>
                <w:sz w:val="18"/>
                <w:szCs w:val="18"/>
              </w:rPr>
            </w:pPr>
            <w:r w:rsidRPr="00007C71">
              <w:rPr>
                <w:rFonts w:ascii="Times New Roman" w:hAnsi="Times New Roman" w:cs="Times New Roman"/>
                <w:sz w:val="18"/>
                <w:szCs w:val="18"/>
              </w:rPr>
              <w:t>1.6</w:t>
            </w:r>
          </w:p>
        </w:tc>
      </w:tr>
      <w:tr w:rsidR="001F039C" w:rsidRPr="00007C71" w14:paraId="24986F04" w14:textId="77777777">
        <w:tc>
          <w:tcPr>
            <w:tcW w:w="2136" w:type="dxa"/>
          </w:tcPr>
          <w:p w14:paraId="577ACE7C"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Norway Spruce</w:t>
            </w:r>
          </w:p>
          <w:p w14:paraId="1D504AE2"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Picea abies</w:t>
            </w:r>
            <w:r w:rsidRPr="00007C71">
              <w:rPr>
                <w:rFonts w:ascii="Times New Roman" w:hAnsi="Times New Roman" w:cs="Times New Roman"/>
                <w:sz w:val="18"/>
                <w:szCs w:val="18"/>
              </w:rPr>
              <w:t>)</w:t>
            </w:r>
          </w:p>
        </w:tc>
        <w:tc>
          <w:tcPr>
            <w:tcW w:w="1472" w:type="dxa"/>
          </w:tcPr>
          <w:p w14:paraId="2C557FCB"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Continental Central Europe</w:t>
            </w:r>
          </w:p>
        </w:tc>
        <w:tc>
          <w:tcPr>
            <w:tcW w:w="1422" w:type="dxa"/>
          </w:tcPr>
          <w:p w14:paraId="6714515B"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84" w:type="dxa"/>
          </w:tcPr>
          <w:p w14:paraId="1181FC42"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906" w:type="dxa"/>
          </w:tcPr>
          <w:p w14:paraId="42B72E8B"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12</w:t>
            </w:r>
          </w:p>
          <w:p w14:paraId="088157AD" w14:textId="77777777" w:rsidR="001F039C" w:rsidRPr="00007C71" w:rsidRDefault="001F039C" w:rsidP="00434B1D">
            <w:pPr>
              <w:rPr>
                <w:rFonts w:ascii="Times New Roman" w:hAnsi="Times New Roman" w:cs="Times New Roman"/>
                <w:sz w:val="18"/>
                <w:szCs w:val="18"/>
              </w:rPr>
            </w:pPr>
          </w:p>
        </w:tc>
        <w:tc>
          <w:tcPr>
            <w:tcW w:w="1445" w:type="dxa"/>
          </w:tcPr>
          <w:p w14:paraId="650D3EC5"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0.008</w:t>
            </w:r>
          </w:p>
        </w:tc>
        <w:tc>
          <w:tcPr>
            <w:tcW w:w="2066" w:type="dxa"/>
          </w:tcPr>
          <w:p w14:paraId="482DEAE0" w14:textId="77777777" w:rsidR="001F039C" w:rsidRPr="00007C71" w:rsidRDefault="0077661B" w:rsidP="00434B1D">
            <w:pPr>
              <w:rPr>
                <w:rFonts w:ascii="Times New Roman" w:hAnsi="Times New Roman" w:cs="Times New Roman"/>
                <w:sz w:val="18"/>
                <w:szCs w:val="18"/>
                <w:lang w:val="da-DK"/>
              </w:rPr>
            </w:pPr>
            <w:r w:rsidRPr="00007C71">
              <w:rPr>
                <w:rFonts w:ascii="Times New Roman" w:hAnsi="Times New Roman" w:cs="Times New Roman"/>
                <w:sz w:val="18"/>
                <w:szCs w:val="18"/>
                <w:lang w:val="da-DK"/>
              </w:rPr>
              <w:t>1.6</w:t>
            </w:r>
          </w:p>
        </w:tc>
      </w:tr>
      <w:tr w:rsidR="001F039C" w:rsidRPr="00007C71" w14:paraId="654BA3B1" w14:textId="77777777">
        <w:tc>
          <w:tcPr>
            <w:tcW w:w="2136" w:type="dxa"/>
            <w:tcBorders>
              <w:bottom w:val="single" w:sz="4" w:space="0" w:color="auto"/>
            </w:tcBorders>
            <w:shd w:val="clear" w:color="auto" w:fill="D9D9D9"/>
          </w:tcPr>
          <w:p w14:paraId="06E7A58D"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Deciduous Forests</w:t>
            </w:r>
          </w:p>
          <w:p w14:paraId="7FC6D56E"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(DF)</w:t>
            </w:r>
          </w:p>
        </w:tc>
        <w:tc>
          <w:tcPr>
            <w:tcW w:w="1472" w:type="dxa"/>
            <w:tcBorders>
              <w:bottom w:val="single" w:sz="4" w:space="0" w:color="auto"/>
            </w:tcBorders>
            <w:shd w:val="clear" w:color="auto" w:fill="D9D9D9"/>
          </w:tcPr>
          <w:p w14:paraId="09F6DA8B" w14:textId="77777777" w:rsidR="001F039C" w:rsidRPr="00007C71" w:rsidRDefault="001F039C" w:rsidP="00434B1D">
            <w:pPr>
              <w:rPr>
                <w:rFonts w:ascii="Times New Roman" w:hAnsi="Times New Roman" w:cs="Times New Roman"/>
                <w:sz w:val="18"/>
                <w:szCs w:val="18"/>
              </w:rPr>
            </w:pPr>
          </w:p>
        </w:tc>
        <w:tc>
          <w:tcPr>
            <w:tcW w:w="1422" w:type="dxa"/>
            <w:tcBorders>
              <w:bottom w:val="single" w:sz="4" w:space="0" w:color="auto"/>
            </w:tcBorders>
            <w:shd w:val="clear" w:color="auto" w:fill="D9D9D9"/>
          </w:tcPr>
          <w:p w14:paraId="5E2ACA74"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84" w:type="dxa"/>
            <w:tcBorders>
              <w:bottom w:val="single" w:sz="4" w:space="0" w:color="auto"/>
            </w:tcBorders>
            <w:shd w:val="clear" w:color="auto" w:fill="D9D9D9"/>
          </w:tcPr>
          <w:p w14:paraId="2AA5BAA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906" w:type="dxa"/>
            <w:tcBorders>
              <w:bottom w:val="single" w:sz="4" w:space="0" w:color="auto"/>
            </w:tcBorders>
            <w:shd w:val="clear" w:color="auto" w:fill="D9D9D9"/>
          </w:tcPr>
          <w:p w14:paraId="32F76653"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16</w:t>
            </w:r>
          </w:p>
          <w:p w14:paraId="581D5212" w14:textId="77777777" w:rsidR="001F039C" w:rsidRPr="00007C71" w:rsidRDefault="001F039C" w:rsidP="00434B1D">
            <w:pPr>
              <w:rPr>
                <w:rFonts w:ascii="Times New Roman" w:hAnsi="Times New Roman" w:cs="Times New Roman"/>
                <w:sz w:val="18"/>
                <w:szCs w:val="18"/>
              </w:rPr>
            </w:pPr>
          </w:p>
        </w:tc>
        <w:tc>
          <w:tcPr>
            <w:tcW w:w="1445" w:type="dxa"/>
            <w:tcBorders>
              <w:bottom w:val="single" w:sz="4" w:space="0" w:color="auto"/>
            </w:tcBorders>
            <w:shd w:val="clear" w:color="auto" w:fill="D9D9D9"/>
          </w:tcPr>
          <w:p w14:paraId="77E26729"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0.07</w:t>
            </w:r>
          </w:p>
        </w:tc>
        <w:tc>
          <w:tcPr>
            <w:tcW w:w="2066" w:type="dxa"/>
            <w:tcBorders>
              <w:bottom w:val="single" w:sz="4" w:space="0" w:color="auto"/>
            </w:tcBorders>
            <w:shd w:val="clear" w:color="auto" w:fill="D9D9D9"/>
          </w:tcPr>
          <w:p w14:paraId="439C7BF1" w14:textId="77777777" w:rsidR="001F039C" w:rsidRPr="00007C71" w:rsidRDefault="0077661B" w:rsidP="00434B1D">
            <w:pPr>
              <w:rPr>
                <w:rFonts w:ascii="Times New Roman" w:hAnsi="Times New Roman" w:cs="Times New Roman"/>
                <w:sz w:val="18"/>
                <w:szCs w:val="18"/>
              </w:rPr>
            </w:pPr>
            <w:r w:rsidRPr="00007C71">
              <w:rPr>
                <w:rFonts w:ascii="Times New Roman" w:hAnsi="Times New Roman" w:cs="Times New Roman"/>
                <w:sz w:val="18"/>
                <w:szCs w:val="18"/>
              </w:rPr>
              <w:t>1.6</w:t>
            </w:r>
          </w:p>
        </w:tc>
      </w:tr>
      <w:tr w:rsidR="001F039C" w:rsidRPr="00007C71" w14:paraId="3B65198F" w14:textId="77777777">
        <w:tc>
          <w:tcPr>
            <w:tcW w:w="2136" w:type="dxa"/>
            <w:shd w:val="clear" w:color="auto" w:fill="auto"/>
          </w:tcPr>
          <w:p w14:paraId="21D3A0A8" w14:textId="77777777" w:rsidR="001F039C" w:rsidRPr="00007C71" w:rsidRDefault="001F039C" w:rsidP="00434B1D">
            <w:pPr>
              <w:rPr>
                <w:rFonts w:ascii="Times New Roman" w:hAnsi="Times New Roman" w:cs="Times New Roman"/>
                <w:b/>
                <w:i/>
                <w:sz w:val="18"/>
                <w:szCs w:val="18"/>
              </w:rPr>
            </w:pPr>
            <w:r w:rsidRPr="00007C71">
              <w:rPr>
                <w:rFonts w:ascii="Times New Roman" w:hAnsi="Times New Roman" w:cs="Times New Roman"/>
                <w:b/>
                <w:i/>
                <w:sz w:val="18"/>
                <w:szCs w:val="18"/>
              </w:rPr>
              <w:t>Generic Deciduous</w:t>
            </w:r>
          </w:p>
        </w:tc>
        <w:tc>
          <w:tcPr>
            <w:tcW w:w="1472" w:type="dxa"/>
            <w:shd w:val="clear" w:color="auto" w:fill="auto"/>
          </w:tcPr>
          <w:p w14:paraId="4EC72153" w14:textId="77777777" w:rsidR="001F039C" w:rsidRPr="00007C71" w:rsidRDefault="001F039C" w:rsidP="00434B1D">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1422" w:type="dxa"/>
            <w:shd w:val="clear" w:color="auto" w:fill="auto"/>
          </w:tcPr>
          <w:p w14:paraId="48565441"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84" w:type="dxa"/>
          </w:tcPr>
          <w:p w14:paraId="32EB190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906" w:type="dxa"/>
          </w:tcPr>
          <w:p w14:paraId="002D06F5"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16</w:t>
            </w:r>
          </w:p>
          <w:p w14:paraId="5A708273" w14:textId="77777777" w:rsidR="001F039C" w:rsidRPr="00007C71" w:rsidRDefault="001F039C" w:rsidP="00434B1D">
            <w:pPr>
              <w:rPr>
                <w:rFonts w:ascii="Times New Roman" w:hAnsi="Times New Roman" w:cs="Times New Roman"/>
                <w:sz w:val="18"/>
                <w:szCs w:val="18"/>
              </w:rPr>
            </w:pPr>
          </w:p>
        </w:tc>
        <w:tc>
          <w:tcPr>
            <w:tcW w:w="1445" w:type="dxa"/>
          </w:tcPr>
          <w:p w14:paraId="29495E61"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0.07</w:t>
            </w:r>
          </w:p>
        </w:tc>
        <w:tc>
          <w:tcPr>
            <w:tcW w:w="2066" w:type="dxa"/>
          </w:tcPr>
          <w:p w14:paraId="7EB686FA" w14:textId="77777777" w:rsidR="001F039C" w:rsidRPr="00007C71" w:rsidRDefault="0077661B" w:rsidP="00434B1D">
            <w:pPr>
              <w:rPr>
                <w:rFonts w:ascii="Times New Roman" w:hAnsi="Times New Roman" w:cs="Times New Roman"/>
                <w:b/>
                <w:i/>
                <w:sz w:val="18"/>
                <w:szCs w:val="18"/>
              </w:rPr>
            </w:pPr>
            <w:r w:rsidRPr="00007C71">
              <w:rPr>
                <w:rFonts w:ascii="Times New Roman" w:hAnsi="Times New Roman" w:cs="Times New Roman"/>
                <w:b/>
                <w:i/>
                <w:sz w:val="18"/>
                <w:szCs w:val="18"/>
              </w:rPr>
              <w:t>1.6</w:t>
            </w:r>
          </w:p>
        </w:tc>
      </w:tr>
      <w:tr w:rsidR="001F039C" w:rsidRPr="00007C71" w14:paraId="55F05376" w14:textId="77777777">
        <w:tc>
          <w:tcPr>
            <w:tcW w:w="2136" w:type="dxa"/>
            <w:tcBorders>
              <w:bottom w:val="single" w:sz="4" w:space="0" w:color="auto"/>
            </w:tcBorders>
          </w:tcPr>
          <w:p w14:paraId="30925CCA"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Silver birch</w:t>
            </w:r>
          </w:p>
          <w:p w14:paraId="79FE830D"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Betula pendula</w:t>
            </w:r>
            <w:r w:rsidRPr="00007C71">
              <w:rPr>
                <w:rFonts w:ascii="Times New Roman" w:hAnsi="Times New Roman" w:cs="Times New Roman"/>
                <w:sz w:val="18"/>
                <w:szCs w:val="18"/>
              </w:rPr>
              <w:t>)</w:t>
            </w:r>
          </w:p>
        </w:tc>
        <w:tc>
          <w:tcPr>
            <w:tcW w:w="1472" w:type="dxa"/>
            <w:tcBorders>
              <w:bottom w:val="single" w:sz="4" w:space="0" w:color="auto"/>
            </w:tcBorders>
          </w:tcPr>
          <w:p w14:paraId="33F6897A"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Northern Europe</w:t>
            </w:r>
          </w:p>
        </w:tc>
        <w:tc>
          <w:tcPr>
            <w:tcW w:w="1422" w:type="dxa"/>
            <w:tcBorders>
              <w:bottom w:val="single" w:sz="4" w:space="0" w:color="auto"/>
            </w:tcBorders>
          </w:tcPr>
          <w:p w14:paraId="1404DBA0"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84" w:type="dxa"/>
            <w:tcBorders>
              <w:bottom w:val="single" w:sz="4" w:space="0" w:color="auto"/>
            </w:tcBorders>
          </w:tcPr>
          <w:p w14:paraId="196A357C"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906" w:type="dxa"/>
            <w:tcBorders>
              <w:bottom w:val="single" w:sz="4" w:space="0" w:color="auto"/>
            </w:tcBorders>
          </w:tcPr>
          <w:p w14:paraId="1A929DE8"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16</w:t>
            </w:r>
          </w:p>
          <w:p w14:paraId="05C0882E" w14:textId="77777777" w:rsidR="001F039C" w:rsidRPr="00007C71" w:rsidRDefault="001F039C" w:rsidP="00434B1D">
            <w:pPr>
              <w:rPr>
                <w:rFonts w:ascii="Times New Roman" w:hAnsi="Times New Roman" w:cs="Times New Roman"/>
                <w:sz w:val="18"/>
                <w:szCs w:val="18"/>
              </w:rPr>
            </w:pPr>
          </w:p>
        </w:tc>
        <w:tc>
          <w:tcPr>
            <w:tcW w:w="1445" w:type="dxa"/>
            <w:tcBorders>
              <w:bottom w:val="single" w:sz="4" w:space="0" w:color="auto"/>
            </w:tcBorders>
          </w:tcPr>
          <w:p w14:paraId="4634F758"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0.05</w:t>
            </w:r>
          </w:p>
        </w:tc>
        <w:tc>
          <w:tcPr>
            <w:tcW w:w="2066" w:type="dxa"/>
            <w:tcBorders>
              <w:bottom w:val="single" w:sz="4" w:space="0" w:color="auto"/>
            </w:tcBorders>
          </w:tcPr>
          <w:p w14:paraId="7901D25E" w14:textId="77777777" w:rsidR="001F039C" w:rsidRPr="00007C71" w:rsidRDefault="0077661B" w:rsidP="00434B1D">
            <w:pPr>
              <w:rPr>
                <w:rFonts w:ascii="Times New Roman" w:hAnsi="Times New Roman" w:cs="Times New Roman"/>
                <w:sz w:val="18"/>
                <w:szCs w:val="18"/>
              </w:rPr>
            </w:pPr>
            <w:r w:rsidRPr="00007C71">
              <w:rPr>
                <w:rFonts w:ascii="Times New Roman" w:hAnsi="Times New Roman" w:cs="Times New Roman"/>
                <w:sz w:val="18"/>
                <w:szCs w:val="18"/>
              </w:rPr>
              <w:t>1.6</w:t>
            </w:r>
          </w:p>
        </w:tc>
      </w:tr>
      <w:tr w:rsidR="001F039C" w:rsidRPr="00007C71" w14:paraId="369B9704" w14:textId="77777777">
        <w:tc>
          <w:tcPr>
            <w:tcW w:w="2136" w:type="dxa"/>
          </w:tcPr>
          <w:p w14:paraId="7FBEC4AF"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548C6037"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472" w:type="dxa"/>
          </w:tcPr>
          <w:p w14:paraId="2853F486"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1422" w:type="dxa"/>
          </w:tcPr>
          <w:p w14:paraId="37D88AA7"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84" w:type="dxa"/>
          </w:tcPr>
          <w:p w14:paraId="094BF792"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906" w:type="dxa"/>
          </w:tcPr>
          <w:p w14:paraId="426559C8"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16</w:t>
            </w:r>
          </w:p>
          <w:p w14:paraId="45321AE8" w14:textId="77777777" w:rsidR="001F039C" w:rsidRPr="00007C71" w:rsidRDefault="001F039C" w:rsidP="00434B1D">
            <w:pPr>
              <w:rPr>
                <w:rFonts w:ascii="Times New Roman" w:hAnsi="Times New Roman" w:cs="Times New Roman"/>
                <w:sz w:val="18"/>
                <w:szCs w:val="18"/>
              </w:rPr>
            </w:pPr>
          </w:p>
        </w:tc>
        <w:tc>
          <w:tcPr>
            <w:tcW w:w="1445" w:type="dxa"/>
          </w:tcPr>
          <w:p w14:paraId="2E3F1A89"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0.07</w:t>
            </w:r>
          </w:p>
        </w:tc>
        <w:tc>
          <w:tcPr>
            <w:tcW w:w="2066" w:type="dxa"/>
          </w:tcPr>
          <w:p w14:paraId="45E9D4F5" w14:textId="77777777" w:rsidR="001F039C" w:rsidRPr="00007C71" w:rsidRDefault="0077661B" w:rsidP="00434B1D">
            <w:pPr>
              <w:rPr>
                <w:rFonts w:ascii="Times New Roman" w:hAnsi="Times New Roman" w:cs="Times New Roman"/>
                <w:sz w:val="18"/>
                <w:szCs w:val="18"/>
              </w:rPr>
            </w:pPr>
            <w:r w:rsidRPr="00007C71">
              <w:rPr>
                <w:rFonts w:ascii="Times New Roman" w:hAnsi="Times New Roman" w:cs="Times New Roman"/>
                <w:sz w:val="18"/>
                <w:szCs w:val="18"/>
              </w:rPr>
              <w:t>1.6</w:t>
            </w:r>
          </w:p>
        </w:tc>
      </w:tr>
      <w:tr w:rsidR="001F039C" w:rsidRPr="00007C71" w14:paraId="29CD749C" w14:textId="77777777">
        <w:tc>
          <w:tcPr>
            <w:tcW w:w="2136" w:type="dxa"/>
          </w:tcPr>
          <w:p w14:paraId="09FD5065"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Oak</w:t>
            </w:r>
          </w:p>
          <w:p w14:paraId="5601E14C"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Quercus petraea &amp; robur</w:t>
            </w:r>
            <w:r w:rsidRPr="00007C71">
              <w:rPr>
                <w:rFonts w:ascii="Times New Roman" w:hAnsi="Times New Roman" w:cs="Times New Roman"/>
                <w:sz w:val="18"/>
                <w:szCs w:val="18"/>
              </w:rPr>
              <w:t>)</w:t>
            </w:r>
          </w:p>
        </w:tc>
        <w:tc>
          <w:tcPr>
            <w:tcW w:w="1472" w:type="dxa"/>
          </w:tcPr>
          <w:p w14:paraId="212CF9B4"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Atlantic Central Europe</w:t>
            </w:r>
          </w:p>
        </w:tc>
        <w:tc>
          <w:tcPr>
            <w:tcW w:w="1422" w:type="dxa"/>
          </w:tcPr>
          <w:p w14:paraId="557420B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84" w:type="dxa"/>
          </w:tcPr>
          <w:p w14:paraId="6318F542"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906" w:type="dxa"/>
          </w:tcPr>
          <w:p w14:paraId="4F85D5D1"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16</w:t>
            </w:r>
          </w:p>
          <w:p w14:paraId="5C68A1E5" w14:textId="77777777" w:rsidR="001F039C" w:rsidRPr="00007C71" w:rsidRDefault="001F039C" w:rsidP="00434B1D">
            <w:pPr>
              <w:rPr>
                <w:rFonts w:ascii="Times New Roman" w:hAnsi="Times New Roman" w:cs="Times New Roman"/>
                <w:sz w:val="18"/>
                <w:szCs w:val="18"/>
              </w:rPr>
            </w:pPr>
          </w:p>
        </w:tc>
        <w:tc>
          <w:tcPr>
            <w:tcW w:w="1445" w:type="dxa"/>
          </w:tcPr>
          <w:p w14:paraId="3517A868"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0.05</w:t>
            </w:r>
          </w:p>
        </w:tc>
        <w:tc>
          <w:tcPr>
            <w:tcW w:w="2066" w:type="dxa"/>
          </w:tcPr>
          <w:p w14:paraId="67A46BEE" w14:textId="77777777" w:rsidR="001F039C" w:rsidRPr="00007C71" w:rsidRDefault="0077661B" w:rsidP="00434B1D">
            <w:pPr>
              <w:rPr>
                <w:rFonts w:ascii="Times New Roman" w:hAnsi="Times New Roman" w:cs="Times New Roman"/>
                <w:sz w:val="18"/>
                <w:szCs w:val="18"/>
              </w:rPr>
            </w:pPr>
            <w:r w:rsidRPr="00007C71">
              <w:rPr>
                <w:rFonts w:ascii="Times New Roman" w:hAnsi="Times New Roman" w:cs="Times New Roman"/>
                <w:sz w:val="18"/>
                <w:szCs w:val="18"/>
              </w:rPr>
              <w:t>1.6</w:t>
            </w:r>
          </w:p>
        </w:tc>
      </w:tr>
      <w:tr w:rsidR="001F039C" w:rsidRPr="00007C71" w14:paraId="57306CD6" w14:textId="77777777">
        <w:tc>
          <w:tcPr>
            <w:tcW w:w="2136" w:type="dxa"/>
          </w:tcPr>
          <w:p w14:paraId="49FF54C5"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6363EA12"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472" w:type="dxa"/>
          </w:tcPr>
          <w:p w14:paraId="0B17B2F2"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Continental Central European</w:t>
            </w:r>
          </w:p>
        </w:tc>
        <w:tc>
          <w:tcPr>
            <w:tcW w:w="1422" w:type="dxa"/>
          </w:tcPr>
          <w:p w14:paraId="2738B1CD"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84" w:type="dxa"/>
          </w:tcPr>
          <w:p w14:paraId="4509CEAD"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906" w:type="dxa"/>
          </w:tcPr>
          <w:p w14:paraId="244AAE72"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16</w:t>
            </w:r>
          </w:p>
          <w:p w14:paraId="60131EF5" w14:textId="77777777" w:rsidR="001F039C" w:rsidRPr="00007C71" w:rsidRDefault="001F039C" w:rsidP="00434B1D">
            <w:pPr>
              <w:rPr>
                <w:rFonts w:ascii="Times New Roman" w:hAnsi="Times New Roman" w:cs="Times New Roman"/>
                <w:sz w:val="18"/>
                <w:szCs w:val="18"/>
              </w:rPr>
            </w:pPr>
          </w:p>
        </w:tc>
        <w:tc>
          <w:tcPr>
            <w:tcW w:w="1445" w:type="dxa"/>
          </w:tcPr>
          <w:p w14:paraId="58978B26" w14:textId="77777777" w:rsidR="001F039C" w:rsidRPr="00007C71" w:rsidRDefault="001F039C" w:rsidP="00434B1D">
            <w:pPr>
              <w:rPr>
                <w:rFonts w:ascii="Times New Roman" w:hAnsi="Times New Roman" w:cs="Times New Roman"/>
                <w:sz w:val="18"/>
                <w:szCs w:val="18"/>
                <w:lang w:val="da-DK"/>
              </w:rPr>
            </w:pPr>
            <w:r w:rsidRPr="00007C71">
              <w:rPr>
                <w:rFonts w:ascii="Times New Roman" w:hAnsi="Times New Roman" w:cs="Times New Roman"/>
                <w:sz w:val="18"/>
                <w:szCs w:val="18"/>
                <w:lang w:val="da-DK"/>
              </w:rPr>
              <w:t>0.07</w:t>
            </w:r>
          </w:p>
        </w:tc>
        <w:tc>
          <w:tcPr>
            <w:tcW w:w="2066" w:type="dxa"/>
          </w:tcPr>
          <w:p w14:paraId="48C20B18" w14:textId="77777777" w:rsidR="001F039C" w:rsidRPr="00007C71" w:rsidRDefault="0077661B" w:rsidP="00434B1D">
            <w:pPr>
              <w:rPr>
                <w:rFonts w:ascii="Times New Roman" w:hAnsi="Times New Roman" w:cs="Times New Roman"/>
                <w:sz w:val="18"/>
                <w:szCs w:val="18"/>
                <w:lang w:val="da-DK"/>
              </w:rPr>
            </w:pPr>
            <w:r w:rsidRPr="00007C71">
              <w:rPr>
                <w:rFonts w:ascii="Times New Roman" w:hAnsi="Times New Roman" w:cs="Times New Roman"/>
                <w:sz w:val="18"/>
                <w:szCs w:val="18"/>
                <w:lang w:val="da-DK"/>
              </w:rPr>
              <w:t>1.6</w:t>
            </w:r>
          </w:p>
        </w:tc>
      </w:tr>
      <w:tr w:rsidR="001F039C" w:rsidRPr="00007C71" w14:paraId="2CC5CE1B" w14:textId="77777777">
        <w:tc>
          <w:tcPr>
            <w:tcW w:w="2136" w:type="dxa"/>
          </w:tcPr>
          <w:p w14:paraId="77CC34C4"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 xml:space="preserve">Beech </w:t>
            </w:r>
          </w:p>
          <w:p w14:paraId="70113A09"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Fagus sylvatica</w:t>
            </w:r>
            <w:r w:rsidRPr="00007C71">
              <w:rPr>
                <w:rFonts w:ascii="Times New Roman" w:hAnsi="Times New Roman" w:cs="Times New Roman"/>
                <w:sz w:val="18"/>
                <w:szCs w:val="18"/>
              </w:rPr>
              <w:t>)</w:t>
            </w:r>
          </w:p>
        </w:tc>
        <w:tc>
          <w:tcPr>
            <w:tcW w:w="1472" w:type="dxa"/>
          </w:tcPr>
          <w:p w14:paraId="5FEC6EC4"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1422" w:type="dxa"/>
          </w:tcPr>
          <w:p w14:paraId="0C624D04"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84" w:type="dxa"/>
          </w:tcPr>
          <w:p w14:paraId="323156F0" w14:textId="77777777" w:rsidR="001F039C" w:rsidRPr="00007C71" w:rsidRDefault="00807713" w:rsidP="00434B1D">
            <w:pPr>
              <w:rPr>
                <w:rFonts w:ascii="Times New Roman" w:hAnsi="Times New Roman" w:cs="Times New Roman"/>
                <w:sz w:val="18"/>
                <w:szCs w:val="18"/>
              </w:rPr>
            </w:pPr>
            <w:r w:rsidRPr="00007C71">
              <w:rPr>
                <w:rFonts w:ascii="Times New Roman" w:hAnsi="Times New Roman" w:cs="Times New Roman"/>
                <w:sz w:val="18"/>
                <w:szCs w:val="18"/>
              </w:rPr>
              <w:t>4</w:t>
            </w:r>
          </w:p>
        </w:tc>
        <w:tc>
          <w:tcPr>
            <w:tcW w:w="906" w:type="dxa"/>
          </w:tcPr>
          <w:p w14:paraId="29E10FC7"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16</w:t>
            </w:r>
          </w:p>
          <w:p w14:paraId="3A270FEC" w14:textId="77777777" w:rsidR="001F039C" w:rsidRPr="00007C71" w:rsidRDefault="001F039C" w:rsidP="00434B1D">
            <w:pPr>
              <w:rPr>
                <w:rFonts w:ascii="Times New Roman" w:hAnsi="Times New Roman" w:cs="Times New Roman"/>
                <w:sz w:val="18"/>
                <w:szCs w:val="18"/>
              </w:rPr>
            </w:pPr>
          </w:p>
        </w:tc>
        <w:tc>
          <w:tcPr>
            <w:tcW w:w="1445" w:type="dxa"/>
          </w:tcPr>
          <w:p w14:paraId="079AA748" w14:textId="77777777" w:rsidR="001F039C" w:rsidRPr="00007C71" w:rsidRDefault="001F039C" w:rsidP="004A0D7A">
            <w:pPr>
              <w:autoSpaceDE w:val="0"/>
              <w:autoSpaceDN w:val="0"/>
              <w:adjustRightInd w:val="0"/>
              <w:rPr>
                <w:rFonts w:ascii="Times New Roman" w:hAnsi="Times New Roman" w:cs="Times New Roman"/>
                <w:sz w:val="18"/>
                <w:szCs w:val="18"/>
                <w:lang w:val="fr-FR"/>
              </w:rPr>
            </w:pPr>
            <w:r w:rsidRPr="00007C71">
              <w:rPr>
                <w:rFonts w:ascii="Times New Roman" w:hAnsi="Times New Roman" w:cs="Times New Roman"/>
                <w:sz w:val="18"/>
                <w:szCs w:val="18"/>
                <w:lang w:val="fr-FR"/>
              </w:rPr>
              <w:t>0.07</w:t>
            </w:r>
          </w:p>
        </w:tc>
        <w:tc>
          <w:tcPr>
            <w:tcW w:w="2066" w:type="dxa"/>
          </w:tcPr>
          <w:p w14:paraId="531020C4" w14:textId="77777777" w:rsidR="001F039C" w:rsidRPr="00007C71" w:rsidRDefault="0077661B" w:rsidP="004A0D7A">
            <w:pPr>
              <w:autoSpaceDE w:val="0"/>
              <w:autoSpaceDN w:val="0"/>
              <w:adjustRightInd w:val="0"/>
              <w:rPr>
                <w:rFonts w:ascii="Times New Roman" w:hAnsi="Times New Roman" w:cs="Times New Roman"/>
                <w:sz w:val="18"/>
                <w:szCs w:val="18"/>
                <w:lang w:val="fr-FR"/>
              </w:rPr>
            </w:pPr>
            <w:r w:rsidRPr="00007C71">
              <w:rPr>
                <w:rFonts w:ascii="Times New Roman" w:hAnsi="Times New Roman" w:cs="Times New Roman"/>
                <w:sz w:val="18"/>
                <w:szCs w:val="18"/>
                <w:lang w:val="fr-FR"/>
              </w:rPr>
              <w:t>1.6</w:t>
            </w:r>
          </w:p>
        </w:tc>
      </w:tr>
      <w:tr w:rsidR="001F039C" w:rsidRPr="00007C71" w14:paraId="670DFE73" w14:textId="77777777">
        <w:tc>
          <w:tcPr>
            <w:tcW w:w="2136" w:type="dxa"/>
            <w:shd w:val="clear" w:color="auto" w:fill="D9D9D9"/>
          </w:tcPr>
          <w:p w14:paraId="3B809F8D"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Mediterranean Needleleaf Forests</w:t>
            </w:r>
          </w:p>
          <w:p w14:paraId="5075B179"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(NF)</w:t>
            </w:r>
          </w:p>
        </w:tc>
        <w:tc>
          <w:tcPr>
            <w:tcW w:w="1472" w:type="dxa"/>
            <w:shd w:val="clear" w:color="auto" w:fill="D9D9D9"/>
          </w:tcPr>
          <w:p w14:paraId="4E265336" w14:textId="77777777" w:rsidR="001F039C" w:rsidRPr="00007C71" w:rsidRDefault="001F039C" w:rsidP="00434B1D">
            <w:pPr>
              <w:rPr>
                <w:rFonts w:ascii="Times New Roman" w:hAnsi="Times New Roman" w:cs="Times New Roman"/>
                <w:sz w:val="18"/>
                <w:szCs w:val="18"/>
              </w:rPr>
            </w:pPr>
          </w:p>
        </w:tc>
        <w:tc>
          <w:tcPr>
            <w:tcW w:w="1422" w:type="dxa"/>
            <w:shd w:val="clear" w:color="auto" w:fill="D9D9D9"/>
          </w:tcPr>
          <w:p w14:paraId="2F5319CE" w14:textId="77777777" w:rsidR="001F039C" w:rsidRPr="00007C71" w:rsidRDefault="001F039C" w:rsidP="00434B1D">
            <w:pPr>
              <w:rPr>
                <w:rFonts w:ascii="Times New Roman" w:hAnsi="Times New Roman" w:cs="Times New Roman"/>
                <w:b/>
                <w:i/>
                <w:sz w:val="18"/>
                <w:szCs w:val="18"/>
              </w:rPr>
            </w:pPr>
            <w:r w:rsidRPr="00007C71">
              <w:rPr>
                <w:rFonts w:ascii="Times New Roman" w:hAnsi="Times New Roman" w:cs="Times New Roman"/>
                <w:b/>
                <w:i/>
                <w:sz w:val="18"/>
                <w:szCs w:val="18"/>
              </w:rPr>
              <w:t>10</w:t>
            </w:r>
          </w:p>
        </w:tc>
        <w:tc>
          <w:tcPr>
            <w:tcW w:w="1484" w:type="dxa"/>
            <w:shd w:val="clear" w:color="auto" w:fill="D9D9D9"/>
          </w:tcPr>
          <w:p w14:paraId="2211CFDA" w14:textId="77777777" w:rsidR="001F039C" w:rsidRPr="00007C71" w:rsidRDefault="001F039C" w:rsidP="00434B1D">
            <w:pPr>
              <w:rPr>
                <w:rFonts w:ascii="Times New Roman" w:hAnsi="Times New Roman" w:cs="Times New Roman"/>
                <w:b/>
                <w:bCs/>
                <w:i/>
                <w:sz w:val="18"/>
                <w:szCs w:val="18"/>
                <w:lang w:val="fr-FR"/>
              </w:rPr>
            </w:pPr>
            <w:r w:rsidRPr="00007C71">
              <w:rPr>
                <w:rFonts w:ascii="Times New Roman" w:hAnsi="Times New Roman" w:cs="Times New Roman"/>
                <w:b/>
                <w:bCs/>
                <w:i/>
                <w:sz w:val="18"/>
                <w:szCs w:val="18"/>
                <w:lang w:val="fr-FR"/>
              </w:rPr>
              <w:t>4</w:t>
            </w:r>
          </w:p>
        </w:tc>
        <w:tc>
          <w:tcPr>
            <w:tcW w:w="906" w:type="dxa"/>
            <w:shd w:val="clear" w:color="auto" w:fill="D9D9D9"/>
          </w:tcPr>
          <w:p w14:paraId="205F93C5"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12</w:t>
            </w:r>
          </w:p>
          <w:p w14:paraId="0DB4C18A" w14:textId="77777777" w:rsidR="001F039C" w:rsidRPr="00007C71" w:rsidRDefault="001F039C" w:rsidP="00434B1D">
            <w:pPr>
              <w:rPr>
                <w:rFonts w:ascii="Times New Roman" w:hAnsi="Times New Roman" w:cs="Times New Roman"/>
                <w:sz w:val="18"/>
                <w:szCs w:val="18"/>
              </w:rPr>
            </w:pPr>
          </w:p>
        </w:tc>
        <w:tc>
          <w:tcPr>
            <w:tcW w:w="1445" w:type="dxa"/>
            <w:shd w:val="clear" w:color="auto" w:fill="D9D9D9"/>
          </w:tcPr>
          <w:p w14:paraId="6A717DDB" w14:textId="77777777" w:rsidR="001F039C" w:rsidRPr="00007C71" w:rsidRDefault="001F039C" w:rsidP="00434B1D">
            <w:pPr>
              <w:rPr>
                <w:rFonts w:ascii="Times New Roman" w:hAnsi="Times New Roman" w:cs="Times New Roman"/>
                <w:sz w:val="18"/>
                <w:szCs w:val="18"/>
                <w:lang w:val="fr-FR"/>
              </w:rPr>
            </w:pPr>
            <w:r w:rsidRPr="00007C71">
              <w:rPr>
                <w:rFonts w:ascii="Times New Roman" w:hAnsi="Times New Roman" w:cs="Times New Roman"/>
                <w:sz w:val="18"/>
                <w:szCs w:val="18"/>
                <w:lang w:val="fr-FR"/>
              </w:rPr>
              <w:t>0.008</w:t>
            </w:r>
          </w:p>
        </w:tc>
        <w:tc>
          <w:tcPr>
            <w:tcW w:w="2066" w:type="dxa"/>
            <w:shd w:val="clear" w:color="auto" w:fill="D9D9D9"/>
          </w:tcPr>
          <w:p w14:paraId="1EF639A4" w14:textId="77777777" w:rsidR="001F039C" w:rsidRPr="00007C71" w:rsidRDefault="0077661B" w:rsidP="00434B1D">
            <w:pPr>
              <w:rPr>
                <w:rFonts w:ascii="Times New Roman" w:hAnsi="Times New Roman" w:cs="Times New Roman"/>
                <w:sz w:val="18"/>
                <w:szCs w:val="18"/>
                <w:lang w:val="fr-FR"/>
              </w:rPr>
            </w:pPr>
            <w:r w:rsidRPr="00007C71">
              <w:rPr>
                <w:rFonts w:ascii="Times New Roman" w:hAnsi="Times New Roman" w:cs="Times New Roman"/>
                <w:sz w:val="18"/>
                <w:szCs w:val="18"/>
                <w:lang w:val="fr-FR"/>
              </w:rPr>
              <w:t>1.6</w:t>
            </w:r>
          </w:p>
        </w:tc>
      </w:tr>
      <w:tr w:rsidR="001F039C" w:rsidRPr="00007C71" w14:paraId="7BA866FA" w14:textId="77777777">
        <w:tc>
          <w:tcPr>
            <w:tcW w:w="2136" w:type="dxa"/>
            <w:tcBorders>
              <w:bottom w:val="single" w:sz="4" w:space="0" w:color="auto"/>
            </w:tcBorders>
          </w:tcPr>
          <w:p w14:paraId="1EE7729F" w14:textId="77777777" w:rsidR="001F039C" w:rsidRPr="00007C71" w:rsidRDefault="001F039C" w:rsidP="00434B1D">
            <w:pPr>
              <w:rPr>
                <w:rFonts w:ascii="Times New Roman" w:hAnsi="Times New Roman" w:cs="Times New Roman"/>
                <w:i/>
                <w:sz w:val="18"/>
                <w:szCs w:val="18"/>
              </w:rPr>
            </w:pPr>
            <w:r w:rsidRPr="00007C71">
              <w:rPr>
                <w:rFonts w:ascii="Times New Roman" w:hAnsi="Times New Roman" w:cs="Times New Roman"/>
                <w:sz w:val="18"/>
                <w:szCs w:val="18"/>
              </w:rPr>
              <w:t>Aleppo Pine</w:t>
            </w:r>
            <w:r w:rsidRPr="00007C71">
              <w:rPr>
                <w:rFonts w:ascii="Times New Roman" w:hAnsi="Times New Roman" w:cs="Times New Roman"/>
                <w:i/>
                <w:sz w:val="18"/>
                <w:szCs w:val="18"/>
              </w:rPr>
              <w:t xml:space="preserve"> </w:t>
            </w:r>
          </w:p>
          <w:p w14:paraId="3025065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i/>
                <w:sz w:val="18"/>
                <w:szCs w:val="18"/>
              </w:rPr>
              <w:t>(Pinus halepensis)</w:t>
            </w:r>
          </w:p>
        </w:tc>
        <w:tc>
          <w:tcPr>
            <w:tcW w:w="1472" w:type="dxa"/>
            <w:tcBorders>
              <w:bottom w:val="single" w:sz="4" w:space="0" w:color="auto"/>
            </w:tcBorders>
          </w:tcPr>
          <w:p w14:paraId="17721E5D"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1422" w:type="dxa"/>
            <w:tcBorders>
              <w:bottom w:val="single" w:sz="4" w:space="0" w:color="auto"/>
            </w:tcBorders>
          </w:tcPr>
          <w:p w14:paraId="1003A3F0"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10</w:t>
            </w:r>
          </w:p>
        </w:tc>
        <w:tc>
          <w:tcPr>
            <w:tcW w:w="1484" w:type="dxa"/>
            <w:tcBorders>
              <w:bottom w:val="single" w:sz="4" w:space="0" w:color="auto"/>
            </w:tcBorders>
          </w:tcPr>
          <w:p w14:paraId="76B4F2F8" w14:textId="77777777" w:rsidR="001F039C" w:rsidRPr="00007C71" w:rsidRDefault="001F039C" w:rsidP="00434B1D">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4</w:t>
            </w:r>
          </w:p>
        </w:tc>
        <w:tc>
          <w:tcPr>
            <w:tcW w:w="906" w:type="dxa"/>
            <w:tcBorders>
              <w:bottom w:val="single" w:sz="4" w:space="0" w:color="auto"/>
            </w:tcBorders>
          </w:tcPr>
          <w:p w14:paraId="16DA0A8F"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12</w:t>
            </w:r>
          </w:p>
          <w:p w14:paraId="45D3CA2B" w14:textId="77777777" w:rsidR="001F039C" w:rsidRPr="00007C71" w:rsidRDefault="001F039C" w:rsidP="00434B1D">
            <w:pPr>
              <w:rPr>
                <w:rFonts w:ascii="Times New Roman" w:hAnsi="Times New Roman" w:cs="Times New Roman"/>
                <w:sz w:val="18"/>
                <w:szCs w:val="18"/>
              </w:rPr>
            </w:pPr>
          </w:p>
        </w:tc>
        <w:tc>
          <w:tcPr>
            <w:tcW w:w="1445" w:type="dxa"/>
            <w:tcBorders>
              <w:bottom w:val="single" w:sz="4" w:space="0" w:color="auto"/>
            </w:tcBorders>
          </w:tcPr>
          <w:p w14:paraId="68FFB2A1"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0.008</w:t>
            </w:r>
          </w:p>
        </w:tc>
        <w:tc>
          <w:tcPr>
            <w:tcW w:w="2066" w:type="dxa"/>
            <w:tcBorders>
              <w:bottom w:val="single" w:sz="4" w:space="0" w:color="auto"/>
            </w:tcBorders>
          </w:tcPr>
          <w:p w14:paraId="3474B09E" w14:textId="77777777" w:rsidR="001F039C" w:rsidRPr="00007C71" w:rsidRDefault="0077661B" w:rsidP="00434B1D">
            <w:pPr>
              <w:rPr>
                <w:rFonts w:ascii="Times New Roman" w:hAnsi="Times New Roman" w:cs="Times New Roman"/>
                <w:sz w:val="18"/>
                <w:szCs w:val="18"/>
              </w:rPr>
            </w:pPr>
            <w:r w:rsidRPr="00007C71">
              <w:rPr>
                <w:rFonts w:ascii="Times New Roman" w:hAnsi="Times New Roman" w:cs="Times New Roman"/>
                <w:sz w:val="18"/>
                <w:szCs w:val="18"/>
              </w:rPr>
              <w:t>1.6</w:t>
            </w:r>
          </w:p>
        </w:tc>
      </w:tr>
      <w:tr w:rsidR="001F039C" w:rsidRPr="00007C71" w14:paraId="24E3BFA1" w14:textId="77777777">
        <w:tc>
          <w:tcPr>
            <w:tcW w:w="2136" w:type="dxa"/>
            <w:tcBorders>
              <w:bottom w:val="single" w:sz="4" w:space="0" w:color="auto"/>
            </w:tcBorders>
            <w:shd w:val="clear" w:color="auto" w:fill="D9D9D9"/>
          </w:tcPr>
          <w:p w14:paraId="06836CE6"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Mediterranean Broadleaf Forests</w:t>
            </w:r>
          </w:p>
          <w:p w14:paraId="7AF57291"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(BF)</w:t>
            </w:r>
          </w:p>
        </w:tc>
        <w:tc>
          <w:tcPr>
            <w:tcW w:w="1472" w:type="dxa"/>
            <w:tcBorders>
              <w:bottom w:val="single" w:sz="4" w:space="0" w:color="auto"/>
            </w:tcBorders>
            <w:shd w:val="clear" w:color="auto" w:fill="D9D9D9"/>
          </w:tcPr>
          <w:p w14:paraId="35391BAA" w14:textId="77777777" w:rsidR="001F039C" w:rsidRPr="00007C71" w:rsidRDefault="001F039C" w:rsidP="00434B1D">
            <w:pPr>
              <w:rPr>
                <w:rFonts w:ascii="Times New Roman" w:hAnsi="Times New Roman" w:cs="Times New Roman"/>
                <w:sz w:val="18"/>
                <w:szCs w:val="18"/>
              </w:rPr>
            </w:pPr>
          </w:p>
        </w:tc>
        <w:tc>
          <w:tcPr>
            <w:tcW w:w="1422" w:type="dxa"/>
            <w:tcBorders>
              <w:bottom w:val="single" w:sz="4" w:space="0" w:color="auto"/>
            </w:tcBorders>
            <w:shd w:val="clear" w:color="auto" w:fill="D9D9D9"/>
          </w:tcPr>
          <w:p w14:paraId="6AE70D51"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15</w:t>
            </w:r>
          </w:p>
        </w:tc>
        <w:tc>
          <w:tcPr>
            <w:tcW w:w="1484" w:type="dxa"/>
            <w:tcBorders>
              <w:bottom w:val="single" w:sz="4" w:space="0" w:color="auto"/>
            </w:tcBorders>
            <w:shd w:val="clear" w:color="auto" w:fill="D9D9D9"/>
          </w:tcPr>
          <w:p w14:paraId="3CF6BDFC" w14:textId="77777777" w:rsidR="001F039C" w:rsidRPr="00007C71" w:rsidRDefault="001F039C" w:rsidP="00434B1D">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4</w:t>
            </w:r>
          </w:p>
        </w:tc>
        <w:tc>
          <w:tcPr>
            <w:tcW w:w="906" w:type="dxa"/>
            <w:tcBorders>
              <w:bottom w:val="single" w:sz="4" w:space="0" w:color="auto"/>
            </w:tcBorders>
            <w:shd w:val="clear" w:color="auto" w:fill="D9D9D9"/>
          </w:tcPr>
          <w:p w14:paraId="60E33334"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16</w:t>
            </w:r>
          </w:p>
        </w:tc>
        <w:tc>
          <w:tcPr>
            <w:tcW w:w="1445" w:type="dxa"/>
            <w:tcBorders>
              <w:bottom w:val="single" w:sz="4" w:space="0" w:color="auto"/>
            </w:tcBorders>
            <w:shd w:val="clear" w:color="auto" w:fill="D9D9D9"/>
          </w:tcPr>
          <w:p w14:paraId="073036BF"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0.055</w:t>
            </w:r>
          </w:p>
        </w:tc>
        <w:tc>
          <w:tcPr>
            <w:tcW w:w="2066" w:type="dxa"/>
            <w:tcBorders>
              <w:bottom w:val="single" w:sz="4" w:space="0" w:color="auto"/>
            </w:tcBorders>
            <w:shd w:val="clear" w:color="auto" w:fill="D9D9D9"/>
          </w:tcPr>
          <w:p w14:paraId="5FB10398" w14:textId="77777777" w:rsidR="001F039C" w:rsidRPr="00007C71" w:rsidRDefault="0077661B" w:rsidP="00434B1D">
            <w:pPr>
              <w:rPr>
                <w:rFonts w:ascii="Times New Roman" w:hAnsi="Times New Roman" w:cs="Times New Roman"/>
                <w:sz w:val="18"/>
                <w:szCs w:val="18"/>
              </w:rPr>
            </w:pPr>
            <w:r w:rsidRPr="00007C71">
              <w:rPr>
                <w:rFonts w:ascii="Times New Roman" w:hAnsi="Times New Roman" w:cs="Times New Roman"/>
                <w:sz w:val="18"/>
                <w:szCs w:val="18"/>
              </w:rPr>
              <w:t>1.6</w:t>
            </w:r>
          </w:p>
        </w:tc>
      </w:tr>
      <w:tr w:rsidR="001F039C" w:rsidRPr="00007C71" w14:paraId="1DB2417B" w14:textId="77777777">
        <w:tc>
          <w:tcPr>
            <w:tcW w:w="2136" w:type="dxa"/>
            <w:shd w:val="clear" w:color="auto" w:fill="auto"/>
          </w:tcPr>
          <w:p w14:paraId="503B3C0F" w14:textId="77777777" w:rsidR="001F039C" w:rsidRPr="00007C71" w:rsidRDefault="001F039C" w:rsidP="00434B1D">
            <w:pPr>
              <w:rPr>
                <w:rFonts w:ascii="Times New Roman" w:hAnsi="Times New Roman" w:cs="Times New Roman"/>
                <w:b/>
                <w:i/>
                <w:sz w:val="18"/>
                <w:szCs w:val="18"/>
              </w:rPr>
            </w:pPr>
            <w:r w:rsidRPr="00007C71">
              <w:rPr>
                <w:rFonts w:ascii="Times New Roman" w:hAnsi="Times New Roman" w:cs="Times New Roman"/>
                <w:b/>
                <w:i/>
                <w:sz w:val="18"/>
                <w:szCs w:val="18"/>
              </w:rPr>
              <w:lastRenderedPageBreak/>
              <w:t>Generic Evergreen Mediterranean</w:t>
            </w:r>
          </w:p>
        </w:tc>
        <w:tc>
          <w:tcPr>
            <w:tcW w:w="1472" w:type="dxa"/>
            <w:shd w:val="clear" w:color="auto" w:fill="auto"/>
          </w:tcPr>
          <w:p w14:paraId="0B7BEA9D" w14:textId="77777777" w:rsidR="001F039C" w:rsidRPr="00007C71" w:rsidRDefault="001F039C" w:rsidP="00434B1D">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1422" w:type="dxa"/>
            <w:shd w:val="clear" w:color="auto" w:fill="auto"/>
          </w:tcPr>
          <w:p w14:paraId="2BE43060" w14:textId="77777777" w:rsidR="001F039C" w:rsidRPr="00007C71" w:rsidRDefault="001F039C" w:rsidP="00434B1D">
            <w:pPr>
              <w:rPr>
                <w:rFonts w:ascii="Times New Roman" w:hAnsi="Times New Roman" w:cs="Times New Roman"/>
                <w:b/>
                <w:i/>
                <w:sz w:val="18"/>
                <w:szCs w:val="18"/>
              </w:rPr>
            </w:pPr>
            <w:r w:rsidRPr="00007C71">
              <w:rPr>
                <w:rFonts w:ascii="Times New Roman" w:hAnsi="Times New Roman" w:cs="Times New Roman"/>
                <w:b/>
                <w:i/>
                <w:sz w:val="18"/>
                <w:szCs w:val="18"/>
              </w:rPr>
              <w:t>15</w:t>
            </w:r>
          </w:p>
        </w:tc>
        <w:tc>
          <w:tcPr>
            <w:tcW w:w="1484" w:type="dxa"/>
          </w:tcPr>
          <w:p w14:paraId="6C209436" w14:textId="77777777" w:rsidR="001F039C" w:rsidRPr="00007C71" w:rsidRDefault="001F039C" w:rsidP="00434B1D">
            <w:pPr>
              <w:rPr>
                <w:rFonts w:ascii="Times New Roman" w:hAnsi="Times New Roman" w:cs="Times New Roman"/>
                <w:b/>
                <w:bCs/>
                <w:i/>
                <w:sz w:val="18"/>
                <w:szCs w:val="18"/>
                <w:lang w:val="fr-FR"/>
              </w:rPr>
            </w:pPr>
            <w:r w:rsidRPr="00007C71">
              <w:rPr>
                <w:rFonts w:ascii="Times New Roman" w:hAnsi="Times New Roman" w:cs="Times New Roman"/>
                <w:b/>
                <w:bCs/>
                <w:i/>
                <w:sz w:val="18"/>
                <w:szCs w:val="18"/>
                <w:lang w:val="fr-FR"/>
              </w:rPr>
              <w:t>4</w:t>
            </w:r>
          </w:p>
        </w:tc>
        <w:tc>
          <w:tcPr>
            <w:tcW w:w="906" w:type="dxa"/>
          </w:tcPr>
          <w:p w14:paraId="38E2C471" w14:textId="77777777" w:rsidR="001F039C" w:rsidRPr="00007C71" w:rsidRDefault="001F039C" w:rsidP="004A0D7A">
            <w:pPr>
              <w:autoSpaceDE w:val="0"/>
              <w:autoSpaceDN w:val="0"/>
              <w:adjustRightInd w:val="0"/>
              <w:rPr>
                <w:rFonts w:ascii="Times New Roman" w:hAnsi="Times New Roman" w:cs="Times New Roman"/>
                <w:b/>
                <w:i/>
                <w:sz w:val="18"/>
                <w:szCs w:val="18"/>
              </w:rPr>
            </w:pPr>
            <w:r w:rsidRPr="00007C71">
              <w:rPr>
                <w:rFonts w:ascii="Times New Roman" w:hAnsi="Times New Roman" w:cs="Times New Roman"/>
                <w:b/>
                <w:i/>
                <w:sz w:val="18"/>
                <w:szCs w:val="18"/>
              </w:rPr>
              <w:t>16</w:t>
            </w:r>
          </w:p>
        </w:tc>
        <w:tc>
          <w:tcPr>
            <w:tcW w:w="1445" w:type="dxa"/>
          </w:tcPr>
          <w:p w14:paraId="6E970162" w14:textId="77777777" w:rsidR="001F039C" w:rsidRPr="00007C71" w:rsidRDefault="001F039C" w:rsidP="004A0D7A">
            <w:pPr>
              <w:autoSpaceDE w:val="0"/>
              <w:autoSpaceDN w:val="0"/>
              <w:adjustRightInd w:val="0"/>
              <w:rPr>
                <w:rFonts w:ascii="Times New Roman" w:hAnsi="Times New Roman" w:cs="Times New Roman"/>
                <w:b/>
                <w:i/>
                <w:sz w:val="18"/>
                <w:szCs w:val="18"/>
              </w:rPr>
            </w:pPr>
            <w:r w:rsidRPr="00007C71">
              <w:rPr>
                <w:rFonts w:ascii="Times New Roman" w:hAnsi="Times New Roman" w:cs="Times New Roman"/>
                <w:b/>
                <w:i/>
                <w:sz w:val="18"/>
                <w:szCs w:val="18"/>
              </w:rPr>
              <w:t>0.055</w:t>
            </w:r>
          </w:p>
        </w:tc>
        <w:tc>
          <w:tcPr>
            <w:tcW w:w="2066" w:type="dxa"/>
          </w:tcPr>
          <w:p w14:paraId="321D00BE" w14:textId="77777777" w:rsidR="001F039C" w:rsidRPr="00007C71" w:rsidRDefault="0077661B" w:rsidP="004A0D7A">
            <w:pPr>
              <w:autoSpaceDE w:val="0"/>
              <w:autoSpaceDN w:val="0"/>
              <w:adjustRightInd w:val="0"/>
              <w:rPr>
                <w:rFonts w:ascii="Times New Roman" w:hAnsi="Times New Roman" w:cs="Times New Roman"/>
                <w:b/>
                <w:i/>
                <w:sz w:val="18"/>
                <w:szCs w:val="18"/>
              </w:rPr>
            </w:pPr>
            <w:r w:rsidRPr="00007C71">
              <w:rPr>
                <w:rFonts w:ascii="Times New Roman" w:hAnsi="Times New Roman" w:cs="Times New Roman"/>
                <w:b/>
                <w:i/>
                <w:sz w:val="18"/>
                <w:szCs w:val="18"/>
              </w:rPr>
              <w:t>1.6</w:t>
            </w:r>
          </w:p>
        </w:tc>
      </w:tr>
      <w:tr w:rsidR="001F039C" w:rsidRPr="00007C71" w14:paraId="6D53FA92" w14:textId="77777777">
        <w:tc>
          <w:tcPr>
            <w:tcW w:w="2136" w:type="dxa"/>
            <w:tcBorders>
              <w:bottom w:val="single" w:sz="4" w:space="0" w:color="auto"/>
            </w:tcBorders>
          </w:tcPr>
          <w:p w14:paraId="5A86D7F6"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Holm Oak</w:t>
            </w:r>
          </w:p>
          <w:p w14:paraId="0217CEC3"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Quercus ilex</w:t>
            </w:r>
            <w:r w:rsidRPr="00007C71">
              <w:rPr>
                <w:rFonts w:ascii="Times New Roman" w:hAnsi="Times New Roman" w:cs="Times New Roman"/>
                <w:sz w:val="18"/>
                <w:szCs w:val="18"/>
              </w:rPr>
              <w:t>)</w:t>
            </w:r>
          </w:p>
        </w:tc>
        <w:tc>
          <w:tcPr>
            <w:tcW w:w="1472" w:type="dxa"/>
            <w:tcBorders>
              <w:bottom w:val="single" w:sz="4" w:space="0" w:color="auto"/>
            </w:tcBorders>
          </w:tcPr>
          <w:p w14:paraId="6663D2DF"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Mediterranean Europe</w:t>
            </w:r>
          </w:p>
        </w:tc>
        <w:tc>
          <w:tcPr>
            <w:tcW w:w="1422" w:type="dxa"/>
            <w:tcBorders>
              <w:bottom w:val="single" w:sz="4" w:space="0" w:color="auto"/>
            </w:tcBorders>
          </w:tcPr>
          <w:p w14:paraId="1E9DB285"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15</w:t>
            </w:r>
          </w:p>
        </w:tc>
        <w:tc>
          <w:tcPr>
            <w:tcW w:w="1484" w:type="dxa"/>
            <w:tcBorders>
              <w:bottom w:val="single" w:sz="4" w:space="0" w:color="auto"/>
            </w:tcBorders>
          </w:tcPr>
          <w:p w14:paraId="22D66C50" w14:textId="77777777" w:rsidR="001F039C" w:rsidRPr="00007C71" w:rsidRDefault="001F039C" w:rsidP="00434B1D">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4</w:t>
            </w:r>
          </w:p>
        </w:tc>
        <w:tc>
          <w:tcPr>
            <w:tcW w:w="906" w:type="dxa"/>
            <w:tcBorders>
              <w:bottom w:val="single" w:sz="4" w:space="0" w:color="auto"/>
            </w:tcBorders>
          </w:tcPr>
          <w:p w14:paraId="1706044B"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16</w:t>
            </w:r>
          </w:p>
        </w:tc>
        <w:tc>
          <w:tcPr>
            <w:tcW w:w="1445" w:type="dxa"/>
            <w:tcBorders>
              <w:bottom w:val="single" w:sz="4" w:space="0" w:color="auto"/>
            </w:tcBorders>
          </w:tcPr>
          <w:p w14:paraId="5CDF72CF"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0.055</w:t>
            </w:r>
          </w:p>
        </w:tc>
        <w:tc>
          <w:tcPr>
            <w:tcW w:w="2066" w:type="dxa"/>
            <w:tcBorders>
              <w:bottom w:val="single" w:sz="4" w:space="0" w:color="auto"/>
            </w:tcBorders>
          </w:tcPr>
          <w:p w14:paraId="03444692" w14:textId="77777777" w:rsidR="001F039C" w:rsidRPr="00007C71" w:rsidRDefault="0077661B" w:rsidP="00434B1D">
            <w:pPr>
              <w:rPr>
                <w:rFonts w:ascii="Times New Roman" w:hAnsi="Times New Roman" w:cs="Times New Roman"/>
                <w:sz w:val="18"/>
                <w:szCs w:val="18"/>
              </w:rPr>
            </w:pPr>
            <w:r w:rsidRPr="00007C71">
              <w:rPr>
                <w:rFonts w:ascii="Times New Roman" w:hAnsi="Times New Roman" w:cs="Times New Roman"/>
                <w:sz w:val="18"/>
                <w:szCs w:val="18"/>
              </w:rPr>
              <w:t>1.6</w:t>
            </w:r>
          </w:p>
        </w:tc>
      </w:tr>
      <w:tr w:rsidR="001F039C" w:rsidRPr="00007C71" w14:paraId="493D20A0" w14:textId="77777777">
        <w:tc>
          <w:tcPr>
            <w:tcW w:w="2136" w:type="dxa"/>
            <w:shd w:val="clear" w:color="auto" w:fill="D9D9D9"/>
          </w:tcPr>
          <w:p w14:paraId="49C0A156"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Temperate crops</w:t>
            </w:r>
          </w:p>
          <w:p w14:paraId="7DFA392E"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(TC)</w:t>
            </w:r>
          </w:p>
        </w:tc>
        <w:tc>
          <w:tcPr>
            <w:tcW w:w="1472" w:type="dxa"/>
            <w:shd w:val="clear" w:color="auto" w:fill="D9D9D9"/>
          </w:tcPr>
          <w:p w14:paraId="03708ADB" w14:textId="77777777" w:rsidR="001F039C" w:rsidRPr="00007C71" w:rsidRDefault="001F039C" w:rsidP="00434B1D">
            <w:pPr>
              <w:rPr>
                <w:rFonts w:ascii="Times New Roman" w:hAnsi="Times New Roman" w:cs="Times New Roman"/>
                <w:sz w:val="18"/>
                <w:szCs w:val="18"/>
              </w:rPr>
            </w:pPr>
          </w:p>
        </w:tc>
        <w:tc>
          <w:tcPr>
            <w:tcW w:w="1422" w:type="dxa"/>
            <w:shd w:val="clear" w:color="auto" w:fill="D9D9D9"/>
          </w:tcPr>
          <w:p w14:paraId="0F8BB1D4"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1484" w:type="dxa"/>
            <w:shd w:val="clear" w:color="auto" w:fill="D9D9D9"/>
          </w:tcPr>
          <w:p w14:paraId="7D31C351"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0.75</w:t>
            </w:r>
          </w:p>
        </w:tc>
        <w:tc>
          <w:tcPr>
            <w:tcW w:w="906" w:type="dxa"/>
            <w:shd w:val="clear" w:color="auto" w:fill="D9D9D9"/>
          </w:tcPr>
          <w:p w14:paraId="791EE831"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45" w:type="dxa"/>
            <w:shd w:val="clear" w:color="auto" w:fill="D9D9D9"/>
          </w:tcPr>
          <w:p w14:paraId="31BEA40D"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0.02</w:t>
            </w:r>
          </w:p>
        </w:tc>
        <w:tc>
          <w:tcPr>
            <w:tcW w:w="2066" w:type="dxa"/>
            <w:shd w:val="clear" w:color="auto" w:fill="D9D9D9"/>
          </w:tcPr>
          <w:p w14:paraId="79A85120" w14:textId="77777777" w:rsidR="001F039C" w:rsidRPr="00007C71" w:rsidRDefault="0077661B" w:rsidP="00434B1D">
            <w:pPr>
              <w:rPr>
                <w:rFonts w:ascii="Times New Roman" w:hAnsi="Times New Roman" w:cs="Times New Roman"/>
                <w:sz w:val="18"/>
                <w:szCs w:val="18"/>
              </w:rPr>
            </w:pPr>
            <w:r w:rsidRPr="00007C71">
              <w:rPr>
                <w:rFonts w:ascii="Times New Roman" w:hAnsi="Times New Roman" w:cs="Times New Roman"/>
                <w:sz w:val="18"/>
                <w:szCs w:val="18"/>
              </w:rPr>
              <w:t>6</w:t>
            </w:r>
          </w:p>
        </w:tc>
      </w:tr>
      <w:tr w:rsidR="001F039C" w:rsidRPr="00007C71" w14:paraId="5C9D486C" w14:textId="77777777">
        <w:tc>
          <w:tcPr>
            <w:tcW w:w="2136" w:type="dxa"/>
          </w:tcPr>
          <w:p w14:paraId="49197876" w14:textId="77777777" w:rsidR="001F039C" w:rsidRPr="00007C71" w:rsidRDefault="001F039C" w:rsidP="00434B1D">
            <w:pPr>
              <w:rPr>
                <w:rFonts w:ascii="Times New Roman" w:hAnsi="Times New Roman" w:cs="Times New Roman"/>
                <w:b/>
                <w:i/>
                <w:sz w:val="18"/>
                <w:szCs w:val="18"/>
              </w:rPr>
            </w:pPr>
            <w:r w:rsidRPr="00007C71">
              <w:rPr>
                <w:rFonts w:ascii="Times New Roman" w:hAnsi="Times New Roman" w:cs="Times New Roman"/>
                <w:b/>
                <w:i/>
                <w:sz w:val="18"/>
                <w:szCs w:val="18"/>
              </w:rPr>
              <w:t>Generic crop</w:t>
            </w:r>
          </w:p>
        </w:tc>
        <w:tc>
          <w:tcPr>
            <w:tcW w:w="1472" w:type="dxa"/>
          </w:tcPr>
          <w:p w14:paraId="712F14A4" w14:textId="77777777" w:rsidR="001F039C" w:rsidRPr="00007C71" w:rsidRDefault="001F039C" w:rsidP="00434B1D">
            <w:pPr>
              <w:rPr>
                <w:rFonts w:ascii="Times New Roman" w:hAnsi="Times New Roman" w:cs="Times New Roman"/>
                <w:b/>
                <w:i/>
                <w:sz w:val="18"/>
                <w:szCs w:val="18"/>
              </w:rPr>
            </w:pPr>
            <w:r w:rsidRPr="00007C71">
              <w:rPr>
                <w:rFonts w:ascii="Times New Roman" w:hAnsi="Times New Roman" w:cs="Times New Roman"/>
                <w:b/>
                <w:i/>
                <w:sz w:val="18"/>
                <w:szCs w:val="18"/>
              </w:rPr>
              <w:t>All Europe</w:t>
            </w:r>
          </w:p>
        </w:tc>
        <w:tc>
          <w:tcPr>
            <w:tcW w:w="1422" w:type="dxa"/>
          </w:tcPr>
          <w:p w14:paraId="3637C640" w14:textId="77777777" w:rsidR="001F039C" w:rsidRPr="00007C71" w:rsidRDefault="001F039C" w:rsidP="00434B1D">
            <w:pPr>
              <w:rPr>
                <w:rFonts w:ascii="Times New Roman" w:hAnsi="Times New Roman" w:cs="Times New Roman"/>
                <w:b/>
                <w:i/>
                <w:sz w:val="18"/>
                <w:szCs w:val="18"/>
              </w:rPr>
            </w:pPr>
            <w:r w:rsidRPr="00007C71">
              <w:rPr>
                <w:rFonts w:ascii="Times New Roman" w:hAnsi="Times New Roman" w:cs="Times New Roman"/>
                <w:b/>
                <w:i/>
                <w:sz w:val="18"/>
                <w:szCs w:val="18"/>
              </w:rPr>
              <w:t>1</w:t>
            </w:r>
          </w:p>
        </w:tc>
        <w:tc>
          <w:tcPr>
            <w:tcW w:w="1484" w:type="dxa"/>
          </w:tcPr>
          <w:p w14:paraId="14BD43AB" w14:textId="77777777" w:rsidR="001F039C" w:rsidRPr="00007C71" w:rsidRDefault="001F039C" w:rsidP="00434B1D">
            <w:pPr>
              <w:rPr>
                <w:rFonts w:ascii="Times New Roman" w:hAnsi="Times New Roman" w:cs="Times New Roman"/>
                <w:b/>
                <w:i/>
                <w:sz w:val="18"/>
                <w:szCs w:val="18"/>
              </w:rPr>
            </w:pPr>
            <w:r w:rsidRPr="00007C71">
              <w:rPr>
                <w:rFonts w:ascii="Times New Roman" w:hAnsi="Times New Roman" w:cs="Times New Roman"/>
                <w:b/>
                <w:i/>
                <w:sz w:val="18"/>
                <w:szCs w:val="18"/>
              </w:rPr>
              <w:t>0.75</w:t>
            </w:r>
          </w:p>
        </w:tc>
        <w:tc>
          <w:tcPr>
            <w:tcW w:w="906" w:type="dxa"/>
          </w:tcPr>
          <w:p w14:paraId="3BD9B65C" w14:textId="77777777" w:rsidR="001F039C" w:rsidRPr="00007C71" w:rsidRDefault="001F039C" w:rsidP="004A0D7A">
            <w:pPr>
              <w:autoSpaceDE w:val="0"/>
              <w:autoSpaceDN w:val="0"/>
              <w:adjustRightInd w:val="0"/>
              <w:rPr>
                <w:rFonts w:ascii="Times New Roman" w:hAnsi="Times New Roman" w:cs="Times New Roman"/>
                <w:b/>
                <w:i/>
                <w:sz w:val="18"/>
                <w:szCs w:val="18"/>
              </w:rPr>
            </w:pPr>
            <w:r w:rsidRPr="00007C71">
              <w:rPr>
                <w:rFonts w:ascii="Times New Roman" w:hAnsi="Times New Roman" w:cs="Times New Roman"/>
                <w:b/>
                <w:i/>
                <w:sz w:val="18"/>
                <w:szCs w:val="18"/>
              </w:rPr>
              <w:t>20</w:t>
            </w:r>
          </w:p>
        </w:tc>
        <w:tc>
          <w:tcPr>
            <w:tcW w:w="1445" w:type="dxa"/>
          </w:tcPr>
          <w:p w14:paraId="2A35CCF4" w14:textId="77777777" w:rsidR="001F039C" w:rsidRPr="00007C71" w:rsidRDefault="001F039C" w:rsidP="004A0D7A">
            <w:pPr>
              <w:autoSpaceDE w:val="0"/>
              <w:autoSpaceDN w:val="0"/>
              <w:adjustRightInd w:val="0"/>
              <w:rPr>
                <w:rFonts w:ascii="Times New Roman" w:hAnsi="Times New Roman" w:cs="Times New Roman"/>
                <w:b/>
                <w:i/>
                <w:sz w:val="18"/>
                <w:szCs w:val="18"/>
              </w:rPr>
            </w:pPr>
            <w:r w:rsidRPr="00007C71">
              <w:rPr>
                <w:rFonts w:ascii="Times New Roman" w:hAnsi="Times New Roman" w:cs="Times New Roman"/>
                <w:b/>
                <w:i/>
                <w:sz w:val="18"/>
                <w:szCs w:val="18"/>
              </w:rPr>
              <w:t>0.02</w:t>
            </w:r>
          </w:p>
        </w:tc>
        <w:tc>
          <w:tcPr>
            <w:tcW w:w="2066" w:type="dxa"/>
          </w:tcPr>
          <w:p w14:paraId="6D0464D6" w14:textId="77777777" w:rsidR="001F039C" w:rsidRPr="00007C71" w:rsidRDefault="0077661B" w:rsidP="004A0D7A">
            <w:pPr>
              <w:autoSpaceDE w:val="0"/>
              <w:autoSpaceDN w:val="0"/>
              <w:adjustRightInd w:val="0"/>
              <w:rPr>
                <w:rFonts w:ascii="Times New Roman" w:hAnsi="Times New Roman" w:cs="Times New Roman"/>
                <w:b/>
                <w:i/>
                <w:sz w:val="18"/>
                <w:szCs w:val="18"/>
              </w:rPr>
            </w:pPr>
            <w:r w:rsidRPr="00007C71">
              <w:rPr>
                <w:rFonts w:ascii="Times New Roman" w:hAnsi="Times New Roman" w:cs="Times New Roman"/>
                <w:b/>
                <w:i/>
                <w:sz w:val="18"/>
                <w:szCs w:val="18"/>
              </w:rPr>
              <w:t>3</w:t>
            </w:r>
          </w:p>
        </w:tc>
      </w:tr>
      <w:tr w:rsidR="001F039C" w:rsidRPr="00007C71" w14:paraId="7C7AFE53" w14:textId="77777777">
        <w:tc>
          <w:tcPr>
            <w:tcW w:w="2136" w:type="dxa"/>
          </w:tcPr>
          <w:p w14:paraId="18F0399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 xml:space="preserve">Wheat </w:t>
            </w:r>
          </w:p>
          <w:p w14:paraId="52DF28D5"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Triticum aestivum</w:t>
            </w:r>
            <w:r w:rsidRPr="00007C71">
              <w:rPr>
                <w:rFonts w:ascii="Times New Roman" w:hAnsi="Times New Roman" w:cs="Times New Roman"/>
                <w:sz w:val="18"/>
                <w:szCs w:val="18"/>
              </w:rPr>
              <w:t>)</w:t>
            </w:r>
          </w:p>
        </w:tc>
        <w:tc>
          <w:tcPr>
            <w:tcW w:w="1472" w:type="dxa"/>
          </w:tcPr>
          <w:p w14:paraId="562E4354"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422" w:type="dxa"/>
          </w:tcPr>
          <w:p w14:paraId="47D9C016"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1484" w:type="dxa"/>
          </w:tcPr>
          <w:p w14:paraId="07AAEC47"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0.75</w:t>
            </w:r>
          </w:p>
        </w:tc>
        <w:tc>
          <w:tcPr>
            <w:tcW w:w="906" w:type="dxa"/>
          </w:tcPr>
          <w:p w14:paraId="433722E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45" w:type="dxa"/>
          </w:tcPr>
          <w:p w14:paraId="3543D4B6"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0.02</w:t>
            </w:r>
          </w:p>
        </w:tc>
        <w:tc>
          <w:tcPr>
            <w:tcW w:w="2066" w:type="dxa"/>
          </w:tcPr>
          <w:p w14:paraId="06441234" w14:textId="77777777" w:rsidR="001F039C" w:rsidRPr="00007C71" w:rsidRDefault="0077661B" w:rsidP="00434B1D">
            <w:pPr>
              <w:rPr>
                <w:rFonts w:ascii="Times New Roman" w:hAnsi="Times New Roman" w:cs="Times New Roman"/>
                <w:sz w:val="18"/>
                <w:szCs w:val="18"/>
              </w:rPr>
            </w:pPr>
            <w:r w:rsidRPr="00007C71">
              <w:rPr>
                <w:rFonts w:ascii="Times New Roman" w:hAnsi="Times New Roman" w:cs="Times New Roman"/>
                <w:sz w:val="18"/>
                <w:szCs w:val="18"/>
              </w:rPr>
              <w:t>6</w:t>
            </w:r>
          </w:p>
        </w:tc>
      </w:tr>
      <w:tr w:rsidR="001F039C" w:rsidRPr="00007C71" w14:paraId="55470A3D" w14:textId="77777777">
        <w:tc>
          <w:tcPr>
            <w:tcW w:w="2136" w:type="dxa"/>
            <w:shd w:val="clear" w:color="auto" w:fill="D9D9D9"/>
          </w:tcPr>
          <w:p w14:paraId="157BA127"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Mediterranean crops</w:t>
            </w:r>
          </w:p>
          <w:p w14:paraId="42E21754"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(MC)</w:t>
            </w:r>
          </w:p>
        </w:tc>
        <w:tc>
          <w:tcPr>
            <w:tcW w:w="1472" w:type="dxa"/>
            <w:shd w:val="clear" w:color="auto" w:fill="D9D9D9"/>
          </w:tcPr>
          <w:p w14:paraId="76A5DA43" w14:textId="77777777" w:rsidR="001F039C" w:rsidRPr="00007C71" w:rsidRDefault="001F039C" w:rsidP="00434B1D">
            <w:pPr>
              <w:rPr>
                <w:rFonts w:ascii="Times New Roman" w:hAnsi="Times New Roman" w:cs="Times New Roman"/>
                <w:sz w:val="18"/>
                <w:szCs w:val="18"/>
              </w:rPr>
            </w:pPr>
          </w:p>
        </w:tc>
        <w:tc>
          <w:tcPr>
            <w:tcW w:w="1422" w:type="dxa"/>
            <w:shd w:val="clear" w:color="auto" w:fill="D9D9D9"/>
          </w:tcPr>
          <w:p w14:paraId="53B339F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w:t>
            </w:r>
          </w:p>
        </w:tc>
        <w:tc>
          <w:tcPr>
            <w:tcW w:w="1484" w:type="dxa"/>
            <w:shd w:val="clear" w:color="auto" w:fill="D9D9D9"/>
          </w:tcPr>
          <w:p w14:paraId="1DC4B6A4"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0.75</w:t>
            </w:r>
          </w:p>
        </w:tc>
        <w:tc>
          <w:tcPr>
            <w:tcW w:w="906" w:type="dxa"/>
            <w:shd w:val="clear" w:color="auto" w:fill="D9D9D9"/>
          </w:tcPr>
          <w:p w14:paraId="1E9F849A"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45" w:type="dxa"/>
            <w:shd w:val="clear" w:color="auto" w:fill="D9D9D9"/>
          </w:tcPr>
          <w:p w14:paraId="68AEC54F"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0.1</w:t>
            </w:r>
          </w:p>
        </w:tc>
        <w:tc>
          <w:tcPr>
            <w:tcW w:w="2066" w:type="dxa"/>
            <w:shd w:val="clear" w:color="auto" w:fill="D9D9D9"/>
          </w:tcPr>
          <w:p w14:paraId="13D45ED7" w14:textId="77777777" w:rsidR="001F039C" w:rsidRPr="00007C71" w:rsidRDefault="0023520E" w:rsidP="00434B1D">
            <w:pPr>
              <w:rPr>
                <w:rFonts w:ascii="Times New Roman" w:hAnsi="Times New Roman" w:cs="Times New Roman"/>
                <w:sz w:val="18"/>
                <w:szCs w:val="18"/>
              </w:rPr>
            </w:pPr>
            <w:r w:rsidRPr="00007C71">
              <w:rPr>
                <w:rFonts w:ascii="Times New Roman" w:hAnsi="Times New Roman" w:cs="Times New Roman"/>
                <w:sz w:val="18"/>
                <w:szCs w:val="18"/>
              </w:rPr>
              <w:t>0</w:t>
            </w:r>
          </w:p>
        </w:tc>
      </w:tr>
      <w:tr w:rsidR="001F039C" w:rsidRPr="00007C71" w14:paraId="684ADB94" w14:textId="77777777">
        <w:tc>
          <w:tcPr>
            <w:tcW w:w="2136" w:type="dxa"/>
          </w:tcPr>
          <w:p w14:paraId="21609F7A"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Maize</w:t>
            </w:r>
          </w:p>
          <w:p w14:paraId="12D2D295"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i/>
                <w:sz w:val="18"/>
                <w:szCs w:val="18"/>
              </w:rPr>
              <w:t>(Zea mays)</w:t>
            </w:r>
          </w:p>
        </w:tc>
        <w:tc>
          <w:tcPr>
            <w:tcW w:w="1472" w:type="dxa"/>
          </w:tcPr>
          <w:p w14:paraId="3CE547A4"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422" w:type="dxa"/>
          </w:tcPr>
          <w:p w14:paraId="42FA2A2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w:t>
            </w:r>
          </w:p>
        </w:tc>
        <w:tc>
          <w:tcPr>
            <w:tcW w:w="1484" w:type="dxa"/>
          </w:tcPr>
          <w:p w14:paraId="12310B1E" w14:textId="77777777" w:rsidR="001F039C" w:rsidRPr="00007C71" w:rsidRDefault="001F039C" w:rsidP="00434B1D">
            <w:pPr>
              <w:rPr>
                <w:rFonts w:ascii="Times New Roman" w:hAnsi="Times New Roman" w:cs="Times New Roman"/>
                <w:bCs/>
                <w:sz w:val="18"/>
                <w:szCs w:val="18"/>
                <w:lang w:val="da-DK"/>
              </w:rPr>
            </w:pPr>
            <w:r w:rsidRPr="00007C71">
              <w:rPr>
                <w:rFonts w:ascii="Times New Roman" w:hAnsi="Times New Roman" w:cs="Times New Roman"/>
                <w:bCs/>
                <w:sz w:val="18"/>
                <w:szCs w:val="18"/>
                <w:lang w:val="da-DK"/>
              </w:rPr>
              <w:t>0.75</w:t>
            </w:r>
          </w:p>
        </w:tc>
        <w:tc>
          <w:tcPr>
            <w:tcW w:w="906" w:type="dxa"/>
          </w:tcPr>
          <w:p w14:paraId="7E8440A8" w14:textId="77777777" w:rsidR="001F039C" w:rsidRPr="00007C71" w:rsidRDefault="001F039C" w:rsidP="00434B1D">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20</w:t>
            </w:r>
          </w:p>
        </w:tc>
        <w:tc>
          <w:tcPr>
            <w:tcW w:w="1445" w:type="dxa"/>
          </w:tcPr>
          <w:p w14:paraId="32B1672A" w14:textId="77777777" w:rsidR="001F039C" w:rsidRPr="00007C71" w:rsidRDefault="001F039C" w:rsidP="00434B1D">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0.1</w:t>
            </w:r>
          </w:p>
        </w:tc>
        <w:tc>
          <w:tcPr>
            <w:tcW w:w="2066" w:type="dxa"/>
          </w:tcPr>
          <w:p w14:paraId="5ACF9318" w14:textId="77777777" w:rsidR="001F039C" w:rsidRPr="00007C71" w:rsidRDefault="0023520E" w:rsidP="00434B1D">
            <w:pPr>
              <w:rPr>
                <w:rFonts w:ascii="Times New Roman" w:hAnsi="Times New Roman" w:cs="Times New Roman"/>
                <w:bCs/>
                <w:sz w:val="18"/>
                <w:szCs w:val="18"/>
                <w:lang w:val="fr-FR"/>
              </w:rPr>
            </w:pPr>
            <w:r w:rsidRPr="00007C71">
              <w:rPr>
                <w:rFonts w:ascii="Times New Roman" w:hAnsi="Times New Roman" w:cs="Times New Roman"/>
                <w:bCs/>
                <w:sz w:val="18"/>
                <w:szCs w:val="18"/>
                <w:lang w:val="fr-FR"/>
              </w:rPr>
              <w:t>0</w:t>
            </w:r>
          </w:p>
        </w:tc>
      </w:tr>
      <w:tr w:rsidR="001F039C" w:rsidRPr="00007C71" w14:paraId="32B7588A" w14:textId="77777777">
        <w:tc>
          <w:tcPr>
            <w:tcW w:w="2136" w:type="dxa"/>
          </w:tcPr>
          <w:p w14:paraId="1AD6B122" w14:textId="77777777" w:rsidR="001F039C" w:rsidRPr="00007C71" w:rsidRDefault="001F039C" w:rsidP="00434B1D">
            <w:pPr>
              <w:rPr>
                <w:rFonts w:ascii="Times New Roman" w:hAnsi="Times New Roman" w:cs="Times New Roman"/>
                <w:i/>
                <w:sz w:val="18"/>
                <w:szCs w:val="18"/>
              </w:rPr>
            </w:pPr>
            <w:r w:rsidRPr="00007C71">
              <w:rPr>
                <w:rFonts w:ascii="Times New Roman" w:hAnsi="Times New Roman" w:cs="Times New Roman"/>
                <w:sz w:val="18"/>
                <w:szCs w:val="18"/>
              </w:rPr>
              <w:t>Sunflower</w:t>
            </w:r>
            <w:r w:rsidRPr="00007C71">
              <w:rPr>
                <w:rFonts w:ascii="Times New Roman" w:hAnsi="Times New Roman" w:cs="Times New Roman"/>
                <w:i/>
                <w:sz w:val="18"/>
                <w:szCs w:val="18"/>
              </w:rPr>
              <w:t xml:space="preserve"> </w:t>
            </w:r>
          </w:p>
          <w:p w14:paraId="39561C33"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i/>
                <w:sz w:val="18"/>
                <w:szCs w:val="18"/>
              </w:rPr>
              <w:t>(Helianthus annuus)</w:t>
            </w:r>
          </w:p>
        </w:tc>
        <w:tc>
          <w:tcPr>
            <w:tcW w:w="1472" w:type="dxa"/>
          </w:tcPr>
          <w:p w14:paraId="3784A8D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422" w:type="dxa"/>
          </w:tcPr>
          <w:p w14:paraId="774F2C67"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w:t>
            </w:r>
          </w:p>
        </w:tc>
        <w:tc>
          <w:tcPr>
            <w:tcW w:w="1484" w:type="dxa"/>
          </w:tcPr>
          <w:p w14:paraId="336770DE" w14:textId="77777777" w:rsidR="001F039C" w:rsidRPr="00007C71" w:rsidRDefault="001F039C" w:rsidP="00434B1D">
            <w:pPr>
              <w:rPr>
                <w:rFonts w:ascii="Times New Roman" w:hAnsi="Times New Roman" w:cs="Times New Roman"/>
                <w:bCs/>
                <w:sz w:val="18"/>
                <w:szCs w:val="18"/>
              </w:rPr>
            </w:pPr>
            <w:r w:rsidRPr="00007C71">
              <w:rPr>
                <w:rFonts w:ascii="Times New Roman" w:hAnsi="Times New Roman" w:cs="Times New Roman"/>
                <w:bCs/>
                <w:sz w:val="18"/>
                <w:szCs w:val="18"/>
              </w:rPr>
              <w:t>0.75</w:t>
            </w:r>
          </w:p>
        </w:tc>
        <w:tc>
          <w:tcPr>
            <w:tcW w:w="906" w:type="dxa"/>
          </w:tcPr>
          <w:p w14:paraId="2261BB75" w14:textId="77777777" w:rsidR="001F039C" w:rsidRPr="00007C71" w:rsidRDefault="001F039C" w:rsidP="00434B1D">
            <w:pPr>
              <w:rPr>
                <w:rFonts w:ascii="Times New Roman" w:hAnsi="Times New Roman" w:cs="Times New Roman"/>
                <w:bCs/>
                <w:sz w:val="18"/>
                <w:szCs w:val="18"/>
              </w:rPr>
            </w:pPr>
            <w:r w:rsidRPr="00007C71">
              <w:rPr>
                <w:rFonts w:ascii="Times New Roman" w:hAnsi="Times New Roman" w:cs="Times New Roman"/>
                <w:bCs/>
                <w:sz w:val="18"/>
                <w:szCs w:val="18"/>
              </w:rPr>
              <w:t>20</w:t>
            </w:r>
          </w:p>
        </w:tc>
        <w:tc>
          <w:tcPr>
            <w:tcW w:w="1445" w:type="dxa"/>
          </w:tcPr>
          <w:p w14:paraId="1A6143EF" w14:textId="77777777" w:rsidR="001F039C" w:rsidRPr="00007C71" w:rsidRDefault="001F039C" w:rsidP="00434B1D">
            <w:pPr>
              <w:rPr>
                <w:rFonts w:ascii="Times New Roman" w:hAnsi="Times New Roman" w:cs="Times New Roman"/>
                <w:bCs/>
                <w:sz w:val="18"/>
                <w:szCs w:val="18"/>
              </w:rPr>
            </w:pPr>
            <w:r w:rsidRPr="00007C71">
              <w:rPr>
                <w:rFonts w:ascii="Times New Roman" w:hAnsi="Times New Roman" w:cs="Times New Roman"/>
                <w:bCs/>
                <w:sz w:val="18"/>
                <w:szCs w:val="18"/>
              </w:rPr>
              <w:t>0.25</w:t>
            </w:r>
          </w:p>
        </w:tc>
        <w:tc>
          <w:tcPr>
            <w:tcW w:w="2066" w:type="dxa"/>
          </w:tcPr>
          <w:p w14:paraId="2077E5CB" w14:textId="77777777" w:rsidR="001F039C" w:rsidRPr="00007C71" w:rsidRDefault="0023520E" w:rsidP="00434B1D">
            <w:pPr>
              <w:rPr>
                <w:rFonts w:ascii="Times New Roman" w:hAnsi="Times New Roman" w:cs="Times New Roman"/>
                <w:bCs/>
                <w:sz w:val="18"/>
                <w:szCs w:val="18"/>
              </w:rPr>
            </w:pPr>
            <w:r w:rsidRPr="00007C71">
              <w:rPr>
                <w:rFonts w:ascii="Times New Roman" w:hAnsi="Times New Roman" w:cs="Times New Roman"/>
                <w:bCs/>
                <w:sz w:val="18"/>
                <w:szCs w:val="18"/>
              </w:rPr>
              <w:t>0</w:t>
            </w:r>
          </w:p>
        </w:tc>
      </w:tr>
      <w:tr w:rsidR="001F039C" w:rsidRPr="00007C71" w14:paraId="23C30148" w14:textId="77777777">
        <w:tc>
          <w:tcPr>
            <w:tcW w:w="2136" w:type="dxa"/>
          </w:tcPr>
          <w:p w14:paraId="3ECC7E06" w14:textId="77777777" w:rsidR="001F039C" w:rsidRPr="00007C71" w:rsidRDefault="001F039C" w:rsidP="00434B1D">
            <w:pPr>
              <w:rPr>
                <w:rFonts w:ascii="Times New Roman" w:hAnsi="Times New Roman" w:cs="Times New Roman"/>
                <w:i/>
                <w:sz w:val="18"/>
                <w:szCs w:val="18"/>
              </w:rPr>
            </w:pPr>
            <w:r w:rsidRPr="00007C71">
              <w:rPr>
                <w:rFonts w:ascii="Times New Roman" w:hAnsi="Times New Roman" w:cs="Times New Roman"/>
                <w:sz w:val="18"/>
                <w:szCs w:val="18"/>
              </w:rPr>
              <w:t>Tomato</w:t>
            </w:r>
            <w:r w:rsidRPr="00007C71">
              <w:rPr>
                <w:rFonts w:ascii="Times New Roman" w:hAnsi="Times New Roman" w:cs="Times New Roman"/>
                <w:i/>
                <w:sz w:val="18"/>
                <w:szCs w:val="18"/>
              </w:rPr>
              <w:t xml:space="preserve"> </w:t>
            </w:r>
          </w:p>
          <w:p w14:paraId="460B887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i/>
                <w:sz w:val="18"/>
                <w:szCs w:val="18"/>
              </w:rPr>
              <w:t>(Solanum lycopersicum)</w:t>
            </w:r>
          </w:p>
        </w:tc>
        <w:tc>
          <w:tcPr>
            <w:tcW w:w="1472" w:type="dxa"/>
          </w:tcPr>
          <w:p w14:paraId="43801B38"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422" w:type="dxa"/>
          </w:tcPr>
          <w:p w14:paraId="24A11E32"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1484" w:type="dxa"/>
          </w:tcPr>
          <w:p w14:paraId="54101863" w14:textId="77777777" w:rsidR="001F039C" w:rsidRPr="00007C71" w:rsidRDefault="001F039C" w:rsidP="00434B1D">
            <w:pPr>
              <w:rPr>
                <w:rFonts w:ascii="Times New Roman" w:hAnsi="Times New Roman" w:cs="Times New Roman"/>
                <w:bCs/>
                <w:sz w:val="18"/>
                <w:szCs w:val="18"/>
              </w:rPr>
            </w:pPr>
            <w:r w:rsidRPr="00007C71">
              <w:rPr>
                <w:rFonts w:ascii="Times New Roman" w:hAnsi="Times New Roman" w:cs="Times New Roman"/>
                <w:bCs/>
                <w:sz w:val="18"/>
                <w:szCs w:val="18"/>
              </w:rPr>
              <w:t>0.75</w:t>
            </w:r>
          </w:p>
        </w:tc>
        <w:tc>
          <w:tcPr>
            <w:tcW w:w="906" w:type="dxa"/>
          </w:tcPr>
          <w:p w14:paraId="08847EF6" w14:textId="77777777" w:rsidR="001F039C" w:rsidRPr="00007C71" w:rsidRDefault="001F039C" w:rsidP="00434B1D">
            <w:pPr>
              <w:rPr>
                <w:rFonts w:ascii="Times New Roman" w:hAnsi="Times New Roman" w:cs="Times New Roman"/>
                <w:bCs/>
                <w:sz w:val="18"/>
                <w:szCs w:val="18"/>
              </w:rPr>
            </w:pPr>
            <w:r w:rsidRPr="00007C71">
              <w:rPr>
                <w:rFonts w:ascii="Times New Roman" w:hAnsi="Times New Roman" w:cs="Times New Roman"/>
                <w:bCs/>
                <w:sz w:val="18"/>
                <w:szCs w:val="18"/>
              </w:rPr>
              <w:t>20</w:t>
            </w:r>
          </w:p>
        </w:tc>
        <w:tc>
          <w:tcPr>
            <w:tcW w:w="1445" w:type="dxa"/>
          </w:tcPr>
          <w:p w14:paraId="5E07538B" w14:textId="77777777" w:rsidR="001F039C" w:rsidRPr="00007C71" w:rsidRDefault="001F039C" w:rsidP="00434B1D">
            <w:pPr>
              <w:rPr>
                <w:rFonts w:ascii="Times New Roman" w:hAnsi="Times New Roman" w:cs="Times New Roman"/>
                <w:bCs/>
                <w:sz w:val="18"/>
                <w:szCs w:val="18"/>
              </w:rPr>
            </w:pPr>
            <w:r w:rsidRPr="00007C71">
              <w:rPr>
                <w:rFonts w:ascii="Times New Roman" w:hAnsi="Times New Roman" w:cs="Times New Roman"/>
                <w:bCs/>
                <w:sz w:val="18"/>
                <w:szCs w:val="18"/>
              </w:rPr>
              <w:t>0.05</w:t>
            </w:r>
          </w:p>
        </w:tc>
        <w:tc>
          <w:tcPr>
            <w:tcW w:w="2066" w:type="dxa"/>
          </w:tcPr>
          <w:p w14:paraId="5A1CF3D4" w14:textId="77777777" w:rsidR="001F039C" w:rsidRPr="00007C71" w:rsidRDefault="0023520E" w:rsidP="00434B1D">
            <w:pPr>
              <w:rPr>
                <w:rFonts w:ascii="Times New Roman" w:hAnsi="Times New Roman" w:cs="Times New Roman"/>
                <w:bCs/>
                <w:sz w:val="18"/>
                <w:szCs w:val="18"/>
              </w:rPr>
            </w:pPr>
            <w:r w:rsidRPr="00007C71">
              <w:rPr>
                <w:rFonts w:ascii="Times New Roman" w:hAnsi="Times New Roman" w:cs="Times New Roman"/>
                <w:bCs/>
                <w:sz w:val="18"/>
                <w:szCs w:val="18"/>
              </w:rPr>
              <w:t>0</w:t>
            </w:r>
          </w:p>
        </w:tc>
      </w:tr>
      <w:tr w:rsidR="001F039C" w:rsidRPr="00007C71" w14:paraId="16F33860" w14:textId="77777777">
        <w:tc>
          <w:tcPr>
            <w:tcW w:w="2136" w:type="dxa"/>
            <w:tcBorders>
              <w:bottom w:val="single" w:sz="4" w:space="0" w:color="auto"/>
            </w:tcBorders>
          </w:tcPr>
          <w:p w14:paraId="0B14E4E7" w14:textId="77777777" w:rsidR="001F039C" w:rsidRPr="00007C71" w:rsidRDefault="001F039C" w:rsidP="00434B1D">
            <w:pPr>
              <w:rPr>
                <w:rFonts w:ascii="Times New Roman" w:hAnsi="Times New Roman" w:cs="Times New Roman"/>
                <w:i/>
                <w:sz w:val="18"/>
                <w:szCs w:val="18"/>
              </w:rPr>
            </w:pPr>
            <w:r w:rsidRPr="00007C71">
              <w:rPr>
                <w:rFonts w:ascii="Times New Roman" w:hAnsi="Times New Roman" w:cs="Times New Roman"/>
                <w:sz w:val="18"/>
                <w:szCs w:val="18"/>
              </w:rPr>
              <w:t>Grape vine</w:t>
            </w:r>
            <w:r w:rsidRPr="00007C71">
              <w:rPr>
                <w:rFonts w:ascii="Times New Roman" w:hAnsi="Times New Roman" w:cs="Times New Roman"/>
                <w:i/>
                <w:sz w:val="18"/>
                <w:szCs w:val="18"/>
              </w:rPr>
              <w:t xml:space="preserve"> </w:t>
            </w:r>
          </w:p>
          <w:p w14:paraId="3B9E18C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i/>
                <w:sz w:val="18"/>
                <w:szCs w:val="18"/>
              </w:rPr>
              <w:t>(Vitis vinifera)</w:t>
            </w:r>
          </w:p>
        </w:tc>
        <w:tc>
          <w:tcPr>
            <w:tcW w:w="1472" w:type="dxa"/>
            <w:tcBorders>
              <w:bottom w:val="single" w:sz="4" w:space="0" w:color="auto"/>
            </w:tcBorders>
          </w:tcPr>
          <w:p w14:paraId="3B2A7B17"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422" w:type="dxa"/>
            <w:tcBorders>
              <w:bottom w:val="single" w:sz="4" w:space="0" w:color="auto"/>
            </w:tcBorders>
          </w:tcPr>
          <w:p w14:paraId="67C0FC8B"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1.7</w:t>
            </w:r>
          </w:p>
        </w:tc>
        <w:tc>
          <w:tcPr>
            <w:tcW w:w="1484" w:type="dxa"/>
            <w:tcBorders>
              <w:bottom w:val="single" w:sz="4" w:space="0" w:color="auto"/>
            </w:tcBorders>
          </w:tcPr>
          <w:p w14:paraId="71A53C81" w14:textId="77777777" w:rsidR="001F039C" w:rsidRPr="00007C71" w:rsidRDefault="001F039C" w:rsidP="00434B1D">
            <w:pPr>
              <w:rPr>
                <w:rFonts w:ascii="Times New Roman" w:hAnsi="Times New Roman" w:cs="Times New Roman"/>
                <w:bCs/>
                <w:sz w:val="18"/>
                <w:szCs w:val="18"/>
              </w:rPr>
            </w:pPr>
            <w:r w:rsidRPr="00007C71">
              <w:rPr>
                <w:rFonts w:ascii="Times New Roman" w:hAnsi="Times New Roman" w:cs="Times New Roman"/>
                <w:bCs/>
                <w:sz w:val="18"/>
                <w:szCs w:val="18"/>
              </w:rPr>
              <w:t>0.75</w:t>
            </w:r>
          </w:p>
        </w:tc>
        <w:tc>
          <w:tcPr>
            <w:tcW w:w="906" w:type="dxa"/>
            <w:tcBorders>
              <w:bottom w:val="single" w:sz="4" w:space="0" w:color="auto"/>
            </w:tcBorders>
          </w:tcPr>
          <w:p w14:paraId="6B0F2329" w14:textId="77777777" w:rsidR="001F039C" w:rsidRPr="00007C71" w:rsidRDefault="001F039C" w:rsidP="00434B1D">
            <w:pPr>
              <w:rPr>
                <w:rFonts w:ascii="Times New Roman" w:hAnsi="Times New Roman" w:cs="Times New Roman"/>
                <w:bCs/>
                <w:sz w:val="18"/>
                <w:szCs w:val="18"/>
              </w:rPr>
            </w:pPr>
            <w:r w:rsidRPr="00007C71">
              <w:rPr>
                <w:rFonts w:ascii="Times New Roman" w:hAnsi="Times New Roman" w:cs="Times New Roman"/>
                <w:bCs/>
                <w:sz w:val="18"/>
                <w:szCs w:val="18"/>
              </w:rPr>
              <w:t>20</w:t>
            </w:r>
          </w:p>
        </w:tc>
        <w:tc>
          <w:tcPr>
            <w:tcW w:w="1445" w:type="dxa"/>
            <w:tcBorders>
              <w:bottom w:val="single" w:sz="4" w:space="0" w:color="auto"/>
            </w:tcBorders>
          </w:tcPr>
          <w:p w14:paraId="3EC4D74D" w14:textId="77777777" w:rsidR="001F039C" w:rsidRPr="00007C71" w:rsidRDefault="001F039C" w:rsidP="00434B1D">
            <w:pPr>
              <w:rPr>
                <w:rFonts w:ascii="Times New Roman" w:hAnsi="Times New Roman" w:cs="Times New Roman"/>
                <w:bCs/>
                <w:sz w:val="18"/>
                <w:szCs w:val="18"/>
              </w:rPr>
            </w:pPr>
            <w:r w:rsidRPr="00007C71">
              <w:rPr>
                <w:rFonts w:ascii="Times New Roman" w:hAnsi="Times New Roman" w:cs="Times New Roman"/>
                <w:bCs/>
                <w:sz w:val="18"/>
                <w:szCs w:val="18"/>
              </w:rPr>
              <w:t>0.15</w:t>
            </w:r>
          </w:p>
        </w:tc>
        <w:tc>
          <w:tcPr>
            <w:tcW w:w="2066" w:type="dxa"/>
            <w:tcBorders>
              <w:bottom w:val="single" w:sz="4" w:space="0" w:color="auto"/>
            </w:tcBorders>
          </w:tcPr>
          <w:p w14:paraId="2084851C" w14:textId="77777777" w:rsidR="001F039C" w:rsidRPr="00007C71" w:rsidRDefault="0023520E" w:rsidP="00434B1D">
            <w:pPr>
              <w:rPr>
                <w:rFonts w:ascii="Times New Roman" w:hAnsi="Times New Roman" w:cs="Times New Roman"/>
                <w:bCs/>
                <w:sz w:val="18"/>
                <w:szCs w:val="18"/>
              </w:rPr>
            </w:pPr>
            <w:r w:rsidRPr="00007C71">
              <w:rPr>
                <w:rFonts w:ascii="Times New Roman" w:hAnsi="Times New Roman" w:cs="Times New Roman"/>
                <w:bCs/>
                <w:sz w:val="18"/>
                <w:szCs w:val="18"/>
              </w:rPr>
              <w:t>0</w:t>
            </w:r>
          </w:p>
        </w:tc>
      </w:tr>
      <w:tr w:rsidR="001F039C" w:rsidRPr="00007C71" w14:paraId="4FB3F2D0" w14:textId="77777777">
        <w:tc>
          <w:tcPr>
            <w:tcW w:w="2136" w:type="dxa"/>
            <w:shd w:val="clear" w:color="auto" w:fill="D9D9D9"/>
          </w:tcPr>
          <w:p w14:paraId="0BC66D01"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Root crops</w:t>
            </w:r>
          </w:p>
          <w:p w14:paraId="565086B2"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(RC)</w:t>
            </w:r>
          </w:p>
        </w:tc>
        <w:tc>
          <w:tcPr>
            <w:tcW w:w="1472" w:type="dxa"/>
            <w:shd w:val="clear" w:color="auto" w:fill="D9D9D9"/>
          </w:tcPr>
          <w:p w14:paraId="6A4C3181" w14:textId="77777777" w:rsidR="001F039C" w:rsidRPr="00007C71" w:rsidRDefault="001F039C" w:rsidP="00434B1D">
            <w:pPr>
              <w:rPr>
                <w:rFonts w:ascii="Times New Roman" w:hAnsi="Times New Roman" w:cs="Times New Roman"/>
                <w:sz w:val="18"/>
                <w:szCs w:val="18"/>
              </w:rPr>
            </w:pPr>
          </w:p>
        </w:tc>
        <w:tc>
          <w:tcPr>
            <w:tcW w:w="1422" w:type="dxa"/>
            <w:shd w:val="clear" w:color="auto" w:fill="D9D9D9"/>
          </w:tcPr>
          <w:p w14:paraId="08140FB6"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1484" w:type="dxa"/>
            <w:shd w:val="clear" w:color="auto" w:fill="D9D9D9"/>
          </w:tcPr>
          <w:p w14:paraId="04AB7789"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0.75</w:t>
            </w:r>
          </w:p>
        </w:tc>
        <w:tc>
          <w:tcPr>
            <w:tcW w:w="906" w:type="dxa"/>
            <w:shd w:val="clear" w:color="auto" w:fill="D9D9D9"/>
          </w:tcPr>
          <w:p w14:paraId="41158202"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45" w:type="dxa"/>
            <w:shd w:val="clear" w:color="auto" w:fill="D9D9D9"/>
          </w:tcPr>
          <w:p w14:paraId="71296C40"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0.04</w:t>
            </w:r>
          </w:p>
        </w:tc>
        <w:tc>
          <w:tcPr>
            <w:tcW w:w="2066" w:type="dxa"/>
            <w:shd w:val="clear" w:color="auto" w:fill="D9D9D9"/>
          </w:tcPr>
          <w:p w14:paraId="5D2AD82C" w14:textId="77777777" w:rsidR="001F039C" w:rsidRPr="00007C71" w:rsidRDefault="0023520E" w:rsidP="00434B1D">
            <w:pPr>
              <w:rPr>
                <w:rFonts w:ascii="Times New Roman" w:hAnsi="Times New Roman" w:cs="Times New Roman"/>
                <w:sz w:val="18"/>
                <w:szCs w:val="18"/>
              </w:rPr>
            </w:pPr>
            <w:r w:rsidRPr="00007C71">
              <w:rPr>
                <w:rFonts w:ascii="Times New Roman" w:hAnsi="Times New Roman" w:cs="Times New Roman"/>
                <w:sz w:val="18"/>
                <w:szCs w:val="18"/>
              </w:rPr>
              <w:t>6</w:t>
            </w:r>
          </w:p>
        </w:tc>
      </w:tr>
      <w:tr w:rsidR="001F039C" w:rsidRPr="00007C71" w14:paraId="130AC7E8" w14:textId="77777777">
        <w:tc>
          <w:tcPr>
            <w:tcW w:w="2136" w:type="dxa"/>
            <w:tcBorders>
              <w:bottom w:val="single" w:sz="4" w:space="0" w:color="auto"/>
            </w:tcBorders>
          </w:tcPr>
          <w:p w14:paraId="457705C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Potato</w:t>
            </w:r>
          </w:p>
          <w:p w14:paraId="02268D6D"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Solanuum tuberosum</w:t>
            </w:r>
            <w:r w:rsidRPr="00007C71">
              <w:rPr>
                <w:rFonts w:ascii="Times New Roman" w:hAnsi="Times New Roman" w:cs="Times New Roman"/>
                <w:sz w:val="18"/>
                <w:szCs w:val="18"/>
              </w:rPr>
              <w:t>)</w:t>
            </w:r>
          </w:p>
        </w:tc>
        <w:tc>
          <w:tcPr>
            <w:tcW w:w="1472" w:type="dxa"/>
            <w:tcBorders>
              <w:bottom w:val="single" w:sz="4" w:space="0" w:color="auto"/>
            </w:tcBorders>
          </w:tcPr>
          <w:p w14:paraId="1C0C3D0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422" w:type="dxa"/>
            <w:tcBorders>
              <w:bottom w:val="single" w:sz="4" w:space="0" w:color="auto"/>
            </w:tcBorders>
          </w:tcPr>
          <w:p w14:paraId="1C8F0D3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1484" w:type="dxa"/>
            <w:tcBorders>
              <w:bottom w:val="single" w:sz="4" w:space="0" w:color="auto"/>
            </w:tcBorders>
          </w:tcPr>
          <w:p w14:paraId="36FBD51F"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0.75</w:t>
            </w:r>
          </w:p>
        </w:tc>
        <w:tc>
          <w:tcPr>
            <w:tcW w:w="906" w:type="dxa"/>
            <w:tcBorders>
              <w:bottom w:val="single" w:sz="4" w:space="0" w:color="auto"/>
            </w:tcBorders>
          </w:tcPr>
          <w:p w14:paraId="762BD8A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45" w:type="dxa"/>
            <w:tcBorders>
              <w:bottom w:val="single" w:sz="4" w:space="0" w:color="auto"/>
            </w:tcBorders>
          </w:tcPr>
          <w:p w14:paraId="0B2483ED"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0.04</w:t>
            </w:r>
          </w:p>
        </w:tc>
        <w:tc>
          <w:tcPr>
            <w:tcW w:w="2066" w:type="dxa"/>
            <w:tcBorders>
              <w:bottom w:val="single" w:sz="4" w:space="0" w:color="auto"/>
            </w:tcBorders>
          </w:tcPr>
          <w:p w14:paraId="12E5C031" w14:textId="77777777" w:rsidR="001F039C" w:rsidRPr="00007C71" w:rsidRDefault="0023520E" w:rsidP="00434B1D">
            <w:pPr>
              <w:rPr>
                <w:rFonts w:ascii="Times New Roman" w:hAnsi="Times New Roman" w:cs="Times New Roman"/>
                <w:sz w:val="18"/>
                <w:szCs w:val="18"/>
              </w:rPr>
            </w:pPr>
            <w:r w:rsidRPr="00007C71">
              <w:rPr>
                <w:rFonts w:ascii="Times New Roman" w:hAnsi="Times New Roman" w:cs="Times New Roman"/>
                <w:sz w:val="18"/>
                <w:szCs w:val="18"/>
              </w:rPr>
              <w:t>6</w:t>
            </w:r>
          </w:p>
        </w:tc>
      </w:tr>
      <w:tr w:rsidR="001F039C" w:rsidRPr="00007C71" w14:paraId="64C6E73A" w14:textId="77777777">
        <w:tc>
          <w:tcPr>
            <w:tcW w:w="2136" w:type="dxa"/>
            <w:tcBorders>
              <w:bottom w:val="single" w:sz="4" w:space="0" w:color="auto"/>
            </w:tcBorders>
            <w:shd w:val="clear" w:color="auto" w:fill="D9D9D9"/>
          </w:tcPr>
          <w:p w14:paraId="1FA3DA49"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Semi-Natural /  Moorland</w:t>
            </w:r>
          </w:p>
          <w:p w14:paraId="6BF9F58A"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(SNL)</w:t>
            </w:r>
          </w:p>
        </w:tc>
        <w:tc>
          <w:tcPr>
            <w:tcW w:w="1472" w:type="dxa"/>
            <w:tcBorders>
              <w:bottom w:val="single" w:sz="4" w:space="0" w:color="auto"/>
            </w:tcBorders>
            <w:shd w:val="clear" w:color="auto" w:fill="D9D9D9"/>
          </w:tcPr>
          <w:p w14:paraId="6F4D92DC" w14:textId="77777777" w:rsidR="001F039C" w:rsidRPr="00007C71" w:rsidRDefault="001F039C" w:rsidP="00434B1D">
            <w:pPr>
              <w:rPr>
                <w:rFonts w:ascii="Times New Roman" w:hAnsi="Times New Roman" w:cs="Times New Roman"/>
                <w:sz w:val="18"/>
                <w:szCs w:val="18"/>
              </w:rPr>
            </w:pPr>
          </w:p>
        </w:tc>
        <w:tc>
          <w:tcPr>
            <w:tcW w:w="1422" w:type="dxa"/>
            <w:tcBorders>
              <w:bottom w:val="single" w:sz="4" w:space="0" w:color="auto"/>
            </w:tcBorders>
            <w:shd w:val="clear" w:color="auto" w:fill="D9D9D9"/>
          </w:tcPr>
          <w:p w14:paraId="0E07F923" w14:textId="77777777" w:rsidR="001F039C" w:rsidRPr="00007C71" w:rsidRDefault="001F039C" w:rsidP="00434B1D">
            <w:pPr>
              <w:rPr>
                <w:rFonts w:ascii="Times New Roman" w:hAnsi="Times New Roman" w:cs="Times New Roman"/>
                <w:sz w:val="18"/>
                <w:szCs w:val="18"/>
              </w:rPr>
            </w:pPr>
          </w:p>
        </w:tc>
        <w:tc>
          <w:tcPr>
            <w:tcW w:w="1484" w:type="dxa"/>
            <w:tcBorders>
              <w:bottom w:val="single" w:sz="4" w:space="0" w:color="auto"/>
            </w:tcBorders>
            <w:shd w:val="clear" w:color="auto" w:fill="D9D9D9"/>
          </w:tcPr>
          <w:p w14:paraId="62ED66E4"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0.5</w:t>
            </w:r>
          </w:p>
        </w:tc>
        <w:tc>
          <w:tcPr>
            <w:tcW w:w="906" w:type="dxa"/>
            <w:tcBorders>
              <w:bottom w:val="single" w:sz="4" w:space="0" w:color="auto"/>
            </w:tcBorders>
            <w:shd w:val="clear" w:color="auto" w:fill="D9D9D9"/>
          </w:tcPr>
          <w:p w14:paraId="489114FD"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14</w:t>
            </w:r>
          </w:p>
        </w:tc>
        <w:tc>
          <w:tcPr>
            <w:tcW w:w="1445" w:type="dxa"/>
            <w:tcBorders>
              <w:bottom w:val="single" w:sz="4" w:space="0" w:color="auto"/>
            </w:tcBorders>
            <w:shd w:val="clear" w:color="auto" w:fill="D9D9D9"/>
          </w:tcPr>
          <w:p w14:paraId="00DF17CA"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0.01</w:t>
            </w:r>
          </w:p>
        </w:tc>
        <w:tc>
          <w:tcPr>
            <w:tcW w:w="2066" w:type="dxa"/>
            <w:tcBorders>
              <w:bottom w:val="single" w:sz="4" w:space="0" w:color="auto"/>
            </w:tcBorders>
            <w:shd w:val="clear" w:color="auto" w:fill="D9D9D9"/>
          </w:tcPr>
          <w:p w14:paraId="09A046C0" w14:textId="77777777" w:rsidR="001F039C" w:rsidRPr="00007C71" w:rsidRDefault="0023520E" w:rsidP="00434B1D">
            <w:pPr>
              <w:rPr>
                <w:rFonts w:ascii="Times New Roman" w:hAnsi="Times New Roman" w:cs="Times New Roman"/>
                <w:sz w:val="18"/>
                <w:szCs w:val="18"/>
              </w:rPr>
            </w:pPr>
            <w:r w:rsidRPr="00007C71">
              <w:rPr>
                <w:rFonts w:ascii="Times New Roman" w:hAnsi="Times New Roman" w:cs="Times New Roman"/>
                <w:sz w:val="18"/>
                <w:szCs w:val="18"/>
              </w:rPr>
              <w:t>0</w:t>
            </w:r>
          </w:p>
        </w:tc>
      </w:tr>
      <w:tr w:rsidR="001F039C" w:rsidRPr="00007C71" w14:paraId="4017E268" w14:textId="77777777">
        <w:tc>
          <w:tcPr>
            <w:tcW w:w="2136" w:type="dxa"/>
            <w:tcBorders>
              <w:bottom w:val="single" w:sz="4" w:space="0" w:color="auto"/>
            </w:tcBorders>
            <w:shd w:val="clear" w:color="auto" w:fill="D9D9D9"/>
          </w:tcPr>
          <w:p w14:paraId="3DA1793E"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Grassland</w:t>
            </w:r>
          </w:p>
          <w:p w14:paraId="76B52785"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(GR)</w:t>
            </w:r>
          </w:p>
        </w:tc>
        <w:tc>
          <w:tcPr>
            <w:tcW w:w="1472" w:type="dxa"/>
            <w:tcBorders>
              <w:bottom w:val="single" w:sz="4" w:space="0" w:color="auto"/>
            </w:tcBorders>
            <w:shd w:val="clear" w:color="auto" w:fill="D9D9D9"/>
          </w:tcPr>
          <w:p w14:paraId="1EBA1E04" w14:textId="77777777" w:rsidR="001F039C" w:rsidRPr="00007C71" w:rsidRDefault="001F039C" w:rsidP="00434B1D">
            <w:pPr>
              <w:rPr>
                <w:rFonts w:ascii="Times New Roman" w:hAnsi="Times New Roman" w:cs="Times New Roman"/>
                <w:sz w:val="18"/>
                <w:szCs w:val="18"/>
              </w:rPr>
            </w:pPr>
          </w:p>
        </w:tc>
        <w:tc>
          <w:tcPr>
            <w:tcW w:w="1422" w:type="dxa"/>
            <w:tcBorders>
              <w:bottom w:val="single" w:sz="4" w:space="0" w:color="auto"/>
            </w:tcBorders>
            <w:shd w:val="clear" w:color="auto" w:fill="D9D9D9"/>
          </w:tcPr>
          <w:p w14:paraId="651E4D4D"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1484" w:type="dxa"/>
            <w:tcBorders>
              <w:bottom w:val="single" w:sz="4" w:space="0" w:color="auto"/>
            </w:tcBorders>
            <w:shd w:val="clear" w:color="auto" w:fill="D9D9D9"/>
          </w:tcPr>
          <w:p w14:paraId="5688789C"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0.75</w:t>
            </w:r>
          </w:p>
        </w:tc>
        <w:tc>
          <w:tcPr>
            <w:tcW w:w="906" w:type="dxa"/>
            <w:tcBorders>
              <w:bottom w:val="single" w:sz="4" w:space="0" w:color="auto"/>
            </w:tcBorders>
            <w:shd w:val="clear" w:color="auto" w:fill="D9D9D9"/>
          </w:tcPr>
          <w:p w14:paraId="4C87D941"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45" w:type="dxa"/>
            <w:tcBorders>
              <w:bottom w:val="single" w:sz="4" w:space="0" w:color="auto"/>
            </w:tcBorders>
            <w:shd w:val="clear" w:color="auto" w:fill="D9D9D9"/>
          </w:tcPr>
          <w:p w14:paraId="12A671A0"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0.02</w:t>
            </w:r>
          </w:p>
        </w:tc>
        <w:tc>
          <w:tcPr>
            <w:tcW w:w="2066" w:type="dxa"/>
            <w:tcBorders>
              <w:bottom w:val="single" w:sz="4" w:space="0" w:color="auto"/>
            </w:tcBorders>
            <w:shd w:val="clear" w:color="auto" w:fill="D9D9D9"/>
          </w:tcPr>
          <w:p w14:paraId="1661C6E4" w14:textId="77777777" w:rsidR="001F039C" w:rsidRPr="00007C71" w:rsidRDefault="0023520E" w:rsidP="00434B1D">
            <w:pPr>
              <w:rPr>
                <w:rFonts w:ascii="Times New Roman" w:hAnsi="Times New Roman" w:cs="Times New Roman"/>
                <w:sz w:val="18"/>
                <w:szCs w:val="18"/>
              </w:rPr>
            </w:pPr>
            <w:r w:rsidRPr="00007C71">
              <w:rPr>
                <w:rFonts w:ascii="Times New Roman" w:hAnsi="Times New Roman" w:cs="Times New Roman"/>
                <w:sz w:val="18"/>
                <w:szCs w:val="18"/>
              </w:rPr>
              <w:t>0</w:t>
            </w:r>
          </w:p>
        </w:tc>
      </w:tr>
      <w:tr w:rsidR="001F039C" w:rsidRPr="00007C71" w14:paraId="4D2E0702" w14:textId="77777777">
        <w:tc>
          <w:tcPr>
            <w:tcW w:w="2136" w:type="dxa"/>
            <w:tcBorders>
              <w:bottom w:val="single" w:sz="4" w:space="0" w:color="auto"/>
            </w:tcBorders>
            <w:shd w:val="clear" w:color="auto" w:fill="auto"/>
          </w:tcPr>
          <w:p w14:paraId="6F5597DB"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Perennial rye grass</w:t>
            </w:r>
          </w:p>
          <w:p w14:paraId="41AF91DD"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w:t>
            </w:r>
            <w:r w:rsidRPr="00007C71">
              <w:rPr>
                <w:rFonts w:ascii="Times New Roman" w:hAnsi="Times New Roman" w:cs="Times New Roman"/>
                <w:i/>
                <w:sz w:val="18"/>
                <w:szCs w:val="18"/>
              </w:rPr>
              <w:t>Lolium perenne</w:t>
            </w:r>
            <w:r w:rsidRPr="00007C71">
              <w:rPr>
                <w:rFonts w:ascii="Times New Roman" w:hAnsi="Times New Roman" w:cs="Times New Roman"/>
                <w:sz w:val="18"/>
                <w:szCs w:val="18"/>
              </w:rPr>
              <w:t>)</w:t>
            </w:r>
          </w:p>
        </w:tc>
        <w:tc>
          <w:tcPr>
            <w:tcW w:w="1472" w:type="dxa"/>
            <w:tcBorders>
              <w:bottom w:val="single" w:sz="4" w:space="0" w:color="auto"/>
            </w:tcBorders>
            <w:shd w:val="clear" w:color="auto" w:fill="auto"/>
          </w:tcPr>
          <w:p w14:paraId="077B94F2"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422" w:type="dxa"/>
            <w:tcBorders>
              <w:bottom w:val="single" w:sz="4" w:space="0" w:color="auto"/>
            </w:tcBorders>
            <w:shd w:val="clear" w:color="auto" w:fill="auto"/>
          </w:tcPr>
          <w:p w14:paraId="2B0DAA3C"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1484" w:type="dxa"/>
            <w:tcBorders>
              <w:bottom w:val="single" w:sz="4" w:space="0" w:color="auto"/>
            </w:tcBorders>
          </w:tcPr>
          <w:p w14:paraId="46487A9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0.75</w:t>
            </w:r>
          </w:p>
        </w:tc>
        <w:tc>
          <w:tcPr>
            <w:tcW w:w="906" w:type="dxa"/>
            <w:tcBorders>
              <w:bottom w:val="single" w:sz="4" w:space="0" w:color="auto"/>
            </w:tcBorders>
          </w:tcPr>
          <w:p w14:paraId="6594C96D"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45" w:type="dxa"/>
            <w:tcBorders>
              <w:bottom w:val="single" w:sz="4" w:space="0" w:color="auto"/>
            </w:tcBorders>
          </w:tcPr>
          <w:p w14:paraId="1800461F"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0.02</w:t>
            </w:r>
          </w:p>
        </w:tc>
        <w:tc>
          <w:tcPr>
            <w:tcW w:w="2066" w:type="dxa"/>
            <w:tcBorders>
              <w:bottom w:val="single" w:sz="4" w:space="0" w:color="auto"/>
            </w:tcBorders>
          </w:tcPr>
          <w:p w14:paraId="5D8EDFD6" w14:textId="77777777" w:rsidR="001F039C" w:rsidRPr="00007C71" w:rsidRDefault="0023520E" w:rsidP="00434B1D">
            <w:pPr>
              <w:rPr>
                <w:rFonts w:ascii="Times New Roman" w:hAnsi="Times New Roman" w:cs="Times New Roman"/>
                <w:sz w:val="18"/>
                <w:szCs w:val="18"/>
              </w:rPr>
            </w:pPr>
            <w:r w:rsidRPr="00007C71">
              <w:rPr>
                <w:rFonts w:ascii="Times New Roman" w:hAnsi="Times New Roman" w:cs="Times New Roman"/>
                <w:sz w:val="18"/>
                <w:szCs w:val="18"/>
              </w:rPr>
              <w:t>0</w:t>
            </w:r>
          </w:p>
        </w:tc>
      </w:tr>
      <w:tr w:rsidR="001F039C" w:rsidRPr="00007C71" w14:paraId="6E2303C3" w14:textId="77777777">
        <w:tc>
          <w:tcPr>
            <w:tcW w:w="2136" w:type="dxa"/>
            <w:tcBorders>
              <w:bottom w:val="single" w:sz="4" w:space="0" w:color="auto"/>
            </w:tcBorders>
            <w:shd w:val="clear" w:color="auto" w:fill="auto"/>
          </w:tcPr>
          <w:p w14:paraId="79CFB1A3"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Clover</w:t>
            </w:r>
          </w:p>
          <w:p w14:paraId="2FDEB938"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(Trifolium repens)</w:t>
            </w:r>
          </w:p>
        </w:tc>
        <w:tc>
          <w:tcPr>
            <w:tcW w:w="1472" w:type="dxa"/>
            <w:tcBorders>
              <w:bottom w:val="single" w:sz="4" w:space="0" w:color="auto"/>
            </w:tcBorders>
            <w:shd w:val="clear" w:color="auto" w:fill="auto"/>
          </w:tcPr>
          <w:p w14:paraId="0E746EB1"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All Europe</w:t>
            </w:r>
          </w:p>
        </w:tc>
        <w:tc>
          <w:tcPr>
            <w:tcW w:w="1422" w:type="dxa"/>
            <w:tcBorders>
              <w:bottom w:val="single" w:sz="4" w:space="0" w:color="auto"/>
            </w:tcBorders>
            <w:shd w:val="clear" w:color="auto" w:fill="auto"/>
          </w:tcPr>
          <w:p w14:paraId="23C72B82"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1484" w:type="dxa"/>
            <w:tcBorders>
              <w:bottom w:val="single" w:sz="4" w:space="0" w:color="auto"/>
            </w:tcBorders>
          </w:tcPr>
          <w:p w14:paraId="2ADCDE57"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0.75</w:t>
            </w:r>
          </w:p>
          <w:p w14:paraId="764A6759" w14:textId="77777777" w:rsidR="001F039C" w:rsidRPr="00007C71" w:rsidRDefault="001F039C" w:rsidP="00434B1D">
            <w:pPr>
              <w:rPr>
                <w:rFonts w:ascii="Times New Roman" w:hAnsi="Times New Roman" w:cs="Times New Roman"/>
                <w:sz w:val="18"/>
                <w:szCs w:val="18"/>
              </w:rPr>
            </w:pPr>
          </w:p>
        </w:tc>
        <w:tc>
          <w:tcPr>
            <w:tcW w:w="906" w:type="dxa"/>
            <w:tcBorders>
              <w:bottom w:val="single" w:sz="4" w:space="0" w:color="auto"/>
            </w:tcBorders>
          </w:tcPr>
          <w:p w14:paraId="1F6BC6EE"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45" w:type="dxa"/>
            <w:tcBorders>
              <w:bottom w:val="single" w:sz="4" w:space="0" w:color="auto"/>
            </w:tcBorders>
          </w:tcPr>
          <w:p w14:paraId="04BB6D35"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0.03</w:t>
            </w:r>
          </w:p>
        </w:tc>
        <w:tc>
          <w:tcPr>
            <w:tcW w:w="2066" w:type="dxa"/>
            <w:tcBorders>
              <w:bottom w:val="single" w:sz="4" w:space="0" w:color="auto"/>
            </w:tcBorders>
          </w:tcPr>
          <w:p w14:paraId="25594E71" w14:textId="77777777" w:rsidR="001F039C" w:rsidRPr="00007C71" w:rsidRDefault="0023520E" w:rsidP="00434B1D">
            <w:pPr>
              <w:rPr>
                <w:rFonts w:ascii="Times New Roman" w:hAnsi="Times New Roman" w:cs="Times New Roman"/>
                <w:sz w:val="18"/>
                <w:szCs w:val="18"/>
              </w:rPr>
            </w:pPr>
            <w:r w:rsidRPr="00007C71">
              <w:rPr>
                <w:rFonts w:ascii="Times New Roman" w:hAnsi="Times New Roman" w:cs="Times New Roman"/>
                <w:sz w:val="18"/>
                <w:szCs w:val="18"/>
              </w:rPr>
              <w:t>0</w:t>
            </w:r>
          </w:p>
        </w:tc>
      </w:tr>
      <w:tr w:rsidR="001F039C" w:rsidRPr="00007C71" w14:paraId="3A189F00" w14:textId="77777777">
        <w:tc>
          <w:tcPr>
            <w:tcW w:w="2136" w:type="dxa"/>
            <w:shd w:val="clear" w:color="auto" w:fill="D9D9D9"/>
          </w:tcPr>
          <w:p w14:paraId="50545151" w14:textId="77777777" w:rsidR="001F039C" w:rsidRPr="00007C71" w:rsidRDefault="001F039C" w:rsidP="00434B1D">
            <w:pPr>
              <w:rPr>
                <w:rFonts w:ascii="Times New Roman" w:hAnsi="Times New Roman" w:cs="Times New Roman"/>
                <w:b/>
                <w:sz w:val="18"/>
                <w:szCs w:val="18"/>
              </w:rPr>
            </w:pPr>
            <w:r w:rsidRPr="00007C71">
              <w:rPr>
                <w:rFonts w:ascii="Times New Roman" w:hAnsi="Times New Roman" w:cs="Times New Roman"/>
                <w:b/>
                <w:sz w:val="18"/>
                <w:szCs w:val="18"/>
              </w:rPr>
              <w:t>Mediterranean scrub</w:t>
            </w:r>
          </w:p>
        </w:tc>
        <w:tc>
          <w:tcPr>
            <w:tcW w:w="1472" w:type="dxa"/>
            <w:shd w:val="clear" w:color="auto" w:fill="D9D9D9"/>
          </w:tcPr>
          <w:p w14:paraId="4DC06578" w14:textId="77777777" w:rsidR="001F039C" w:rsidRPr="00007C71" w:rsidRDefault="001F039C" w:rsidP="00434B1D">
            <w:pPr>
              <w:rPr>
                <w:rFonts w:ascii="Times New Roman" w:hAnsi="Times New Roman" w:cs="Times New Roman"/>
                <w:sz w:val="18"/>
                <w:szCs w:val="18"/>
              </w:rPr>
            </w:pPr>
          </w:p>
        </w:tc>
        <w:tc>
          <w:tcPr>
            <w:tcW w:w="1422" w:type="dxa"/>
            <w:shd w:val="clear" w:color="auto" w:fill="D9D9D9"/>
          </w:tcPr>
          <w:p w14:paraId="69018CA6"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1</w:t>
            </w:r>
          </w:p>
        </w:tc>
        <w:tc>
          <w:tcPr>
            <w:tcW w:w="1484" w:type="dxa"/>
            <w:shd w:val="clear" w:color="auto" w:fill="D9D9D9"/>
          </w:tcPr>
          <w:p w14:paraId="7B7DB742"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0.5</w:t>
            </w:r>
          </w:p>
        </w:tc>
        <w:tc>
          <w:tcPr>
            <w:tcW w:w="906" w:type="dxa"/>
            <w:shd w:val="clear" w:color="auto" w:fill="D9D9D9"/>
          </w:tcPr>
          <w:p w14:paraId="20EC61F4" w14:textId="77777777" w:rsidR="001F039C" w:rsidRPr="00007C71" w:rsidRDefault="001F039C" w:rsidP="00434B1D">
            <w:pPr>
              <w:rPr>
                <w:rFonts w:ascii="Times New Roman" w:hAnsi="Times New Roman" w:cs="Times New Roman"/>
                <w:sz w:val="18"/>
                <w:szCs w:val="18"/>
              </w:rPr>
            </w:pPr>
            <w:r w:rsidRPr="00007C71">
              <w:rPr>
                <w:rFonts w:ascii="Times New Roman" w:hAnsi="Times New Roman" w:cs="Times New Roman"/>
                <w:sz w:val="18"/>
                <w:szCs w:val="18"/>
              </w:rPr>
              <w:t>20</w:t>
            </w:r>
          </w:p>
        </w:tc>
        <w:tc>
          <w:tcPr>
            <w:tcW w:w="1445" w:type="dxa"/>
            <w:shd w:val="clear" w:color="auto" w:fill="D9D9D9"/>
          </w:tcPr>
          <w:p w14:paraId="27769499" w14:textId="77777777" w:rsidR="001F039C" w:rsidRPr="00007C71" w:rsidRDefault="001F039C" w:rsidP="00434B1D">
            <w:pPr>
              <w:rPr>
                <w:rFonts w:ascii="Times New Roman" w:hAnsi="Times New Roman" w:cs="Times New Roman"/>
                <w:sz w:val="18"/>
                <w:szCs w:val="18"/>
              </w:rPr>
            </w:pPr>
          </w:p>
        </w:tc>
        <w:tc>
          <w:tcPr>
            <w:tcW w:w="2066" w:type="dxa"/>
            <w:shd w:val="clear" w:color="auto" w:fill="D9D9D9"/>
          </w:tcPr>
          <w:p w14:paraId="0B2F8BF3" w14:textId="77777777" w:rsidR="001F039C" w:rsidRPr="00007C71" w:rsidRDefault="0023520E" w:rsidP="00434B1D">
            <w:pPr>
              <w:rPr>
                <w:rFonts w:ascii="Times New Roman" w:hAnsi="Times New Roman" w:cs="Times New Roman"/>
                <w:sz w:val="18"/>
                <w:szCs w:val="18"/>
              </w:rPr>
            </w:pPr>
            <w:r w:rsidRPr="00007C71">
              <w:rPr>
                <w:rFonts w:ascii="Times New Roman" w:hAnsi="Times New Roman" w:cs="Times New Roman"/>
                <w:sz w:val="18"/>
                <w:szCs w:val="18"/>
              </w:rPr>
              <w:t>0</w:t>
            </w:r>
          </w:p>
        </w:tc>
      </w:tr>
    </w:tbl>
    <w:p w14:paraId="5D98A5E7" w14:textId="77777777" w:rsidR="00912368" w:rsidRPr="00007C71" w:rsidRDefault="00912368" w:rsidP="005002FD">
      <w:pPr>
        <w:autoSpaceDE w:val="0"/>
        <w:autoSpaceDN w:val="0"/>
        <w:adjustRightInd w:val="0"/>
        <w:rPr>
          <w:rFonts w:ascii="Times New Roman" w:hAnsi="Times New Roman" w:cs="Times New Roman"/>
        </w:rPr>
      </w:pPr>
    </w:p>
    <w:p w14:paraId="44218621" w14:textId="77777777" w:rsidR="00EF7F7D" w:rsidRPr="00007C71" w:rsidRDefault="001A7FD5" w:rsidP="005002FD">
      <w:pPr>
        <w:autoSpaceDE w:val="0"/>
        <w:autoSpaceDN w:val="0"/>
        <w:adjustRightInd w:val="0"/>
        <w:rPr>
          <w:rFonts w:ascii="Times New Roman" w:hAnsi="Times New Roman" w:cs="Times New Roman"/>
        </w:rPr>
      </w:pPr>
      <w:r w:rsidRPr="00007C71">
        <w:rPr>
          <w:rFonts w:ascii="Times New Roman" w:hAnsi="Times New Roman" w:cs="Times New Roman"/>
        </w:rPr>
        <w:t>N.B. The values provided in the table are taken from a number of different references: Simpson et al. (2003); UNECE (2004); ICP Vegetation report (2006); ICP Vegetation report (2009).</w:t>
      </w:r>
    </w:p>
    <w:p w14:paraId="55237974" w14:textId="77777777" w:rsidR="005002FD" w:rsidRPr="00007C71" w:rsidRDefault="005002FD" w:rsidP="0018045A">
      <w:pPr>
        <w:rPr>
          <w:rFonts w:ascii="Times New Roman" w:hAnsi="Times New Roman" w:cs="Times New Roman"/>
        </w:rPr>
      </w:pPr>
    </w:p>
    <w:p w14:paraId="4CF72C55" w14:textId="77777777" w:rsidR="00A067D9" w:rsidRPr="00007C71" w:rsidRDefault="00A067D9" w:rsidP="0018045A">
      <w:pPr>
        <w:rPr>
          <w:rFonts w:ascii="Times New Roman" w:hAnsi="Times New Roman" w:cs="Times New Roman"/>
        </w:rPr>
      </w:pPr>
    </w:p>
    <w:p w14:paraId="416CA6E0" w14:textId="77777777" w:rsidR="00E50FE4" w:rsidRPr="00007C71" w:rsidRDefault="00E50FE4" w:rsidP="00470DEB">
      <w:pPr>
        <w:rPr>
          <w:rFonts w:ascii="Times New Roman" w:hAnsi="Times New Roman" w:cs="Times New Roman"/>
          <w:b/>
          <w:bCs/>
          <w:i/>
          <w:iCs/>
        </w:rPr>
        <w:sectPr w:rsidR="00E50FE4" w:rsidRPr="00007C71" w:rsidSect="00912368">
          <w:pgSz w:w="15840" w:h="12240" w:orient="landscape"/>
          <w:pgMar w:top="1797" w:right="1440" w:bottom="1797" w:left="1440" w:header="709" w:footer="709" w:gutter="0"/>
          <w:cols w:space="708"/>
          <w:docGrid w:linePitch="360"/>
        </w:sectPr>
      </w:pPr>
    </w:p>
    <w:p w14:paraId="61CF4271" w14:textId="08DF8F8C" w:rsidR="00470DEB" w:rsidRPr="00007C71" w:rsidRDefault="008D6482" w:rsidP="00A005F0">
      <w:pPr>
        <w:pStyle w:val="Heading1"/>
        <w:jc w:val="both"/>
        <w:rPr>
          <w:rFonts w:ascii="Times New Roman" w:hAnsi="Times New Roman" w:cs="Times New Roman"/>
        </w:rPr>
      </w:pPr>
      <w:bookmarkStart w:id="171" w:name="_Toc36708867"/>
      <w:r>
        <w:rPr>
          <w:rFonts w:ascii="Times New Roman" w:hAnsi="Times New Roman" w:cs="Times New Roman"/>
        </w:rPr>
        <w:lastRenderedPageBreak/>
        <w:t>9 S</w:t>
      </w:r>
      <w:r w:rsidR="00470DEB" w:rsidRPr="00007C71">
        <w:rPr>
          <w:rFonts w:ascii="Times New Roman" w:hAnsi="Times New Roman" w:cs="Times New Roman"/>
        </w:rPr>
        <w:t>MD Calculation Method</w:t>
      </w:r>
      <w:bookmarkEnd w:id="171"/>
    </w:p>
    <w:p w14:paraId="6734C49C" w14:textId="77777777" w:rsidR="00470DEB" w:rsidRPr="00007C71" w:rsidRDefault="00470DEB" w:rsidP="00470DEB">
      <w:pPr>
        <w:jc w:val="both"/>
        <w:rPr>
          <w:rFonts w:ascii="Times New Roman" w:hAnsi="Times New Roman" w:cs="Times New Roman"/>
        </w:rPr>
      </w:pPr>
    </w:p>
    <w:p w14:paraId="6E679386" w14:textId="77777777" w:rsidR="00470DEB" w:rsidRPr="008D6482" w:rsidRDefault="00470DEB" w:rsidP="00470DEB">
      <w:pPr>
        <w:autoSpaceDE w:val="0"/>
        <w:autoSpaceDN w:val="0"/>
        <w:adjustRightInd w:val="0"/>
        <w:jc w:val="both"/>
        <w:rPr>
          <w:rFonts w:ascii="Times New Roman" w:hAnsi="Times New Roman" w:cs="Times New Roman"/>
        </w:rPr>
      </w:pPr>
      <w:r w:rsidRPr="008D6482">
        <w:rPr>
          <w:rFonts w:ascii="Times New Roman" w:hAnsi="Times New Roman" w:cs="Times New Roman"/>
        </w:rPr>
        <w:t>The DO</w:t>
      </w:r>
      <w:r w:rsidRPr="008D6482">
        <w:rPr>
          <w:rFonts w:ascii="Times New Roman" w:hAnsi="Times New Roman" w:cs="Times New Roman"/>
          <w:vertAlign w:val="subscript"/>
        </w:rPr>
        <w:t>3</w:t>
      </w:r>
      <w:r w:rsidRPr="008D6482">
        <w:rPr>
          <w:rFonts w:ascii="Times New Roman" w:hAnsi="Times New Roman" w:cs="Times New Roman"/>
        </w:rPr>
        <w:t>SE soil moisture model comprises a soil box model to estimate soil water balance (Figure 1). A simple mass balance calculation is carried out over a finite depth of soil determined by a species-specific maximum root depth (</w:t>
      </w:r>
      <w:r w:rsidRPr="008D6482">
        <w:rPr>
          <w:rFonts w:ascii="Times New Roman" w:hAnsi="Times New Roman" w:cs="Times New Roman"/>
          <w:i/>
          <w:color w:val="00FF00"/>
        </w:rPr>
        <w:t>R</w:t>
      </w:r>
      <w:r w:rsidRPr="008D6482">
        <w:rPr>
          <w:rFonts w:ascii="Times New Roman" w:hAnsi="Times New Roman" w:cs="Times New Roman"/>
          <w:i/>
          <w:color w:val="00FF00"/>
          <w:vertAlign w:val="subscript"/>
        </w:rPr>
        <w:t>z</w:t>
      </w:r>
      <w:r w:rsidRPr="008D6482">
        <w:rPr>
          <w:rFonts w:ascii="Times New Roman" w:hAnsi="Times New Roman" w:cs="Times New Roman"/>
        </w:rPr>
        <w:t>). At the start of the year, when soil water calculations are initialized, root zone soil water (</w:t>
      </w:r>
      <w:r w:rsidRPr="008D6482">
        <w:rPr>
          <w:rFonts w:ascii="Times New Roman" w:hAnsi="Times New Roman" w:cs="Times New Roman"/>
          <w:i/>
          <w:color w:val="00FF00"/>
        </w:rPr>
        <w:t>S</w:t>
      </w:r>
      <w:r w:rsidRPr="008D6482">
        <w:rPr>
          <w:rFonts w:ascii="Times New Roman" w:hAnsi="Times New Roman" w:cs="Times New Roman"/>
          <w:i/>
          <w:color w:val="00FF00"/>
          <w:vertAlign w:val="subscript"/>
        </w:rPr>
        <w:t>n</w:t>
      </w:r>
      <w:r w:rsidRPr="008D6482">
        <w:rPr>
          <w:rFonts w:ascii="Times New Roman" w:hAnsi="Times New Roman" w:cs="Times New Roman"/>
          <w:i/>
          <w:color w:val="00FF00"/>
        </w:rPr>
        <w:t>*</w:t>
      </w:r>
      <w:r w:rsidRPr="008D6482">
        <w:rPr>
          <w:rFonts w:ascii="Times New Roman" w:hAnsi="Times New Roman" w:cs="Times New Roman"/>
        </w:rPr>
        <w:t>) is assumed to be equal to field capacity (</w:t>
      </w:r>
      <w:r w:rsidRPr="008D6482">
        <w:rPr>
          <w:rFonts w:ascii="Times New Roman" w:hAnsi="Times New Roman" w:cs="Times New Roman"/>
          <w:i/>
        </w:rPr>
        <w:t>FC</w:t>
      </w:r>
      <w:r w:rsidRPr="008D6482">
        <w:rPr>
          <w:rFonts w:ascii="Times New Roman" w:hAnsi="Times New Roman" w:cs="Times New Roman"/>
        </w:rPr>
        <w:t>) in the absence of data defining actual root zone soil water storage (</w:t>
      </w:r>
      <w:r w:rsidRPr="008D6482">
        <w:rPr>
          <w:rFonts w:ascii="Times New Roman" w:hAnsi="Times New Roman" w:cs="Times New Roman"/>
          <w:i/>
          <w:color w:val="00FF00"/>
        </w:rPr>
        <w:t>S</w:t>
      </w:r>
      <w:r w:rsidRPr="008D6482">
        <w:rPr>
          <w:rFonts w:ascii="Times New Roman" w:hAnsi="Times New Roman" w:cs="Times New Roman"/>
          <w:i/>
          <w:color w:val="00FF00"/>
          <w:vertAlign w:val="subscript"/>
        </w:rPr>
        <w:t>n</w:t>
      </w:r>
      <w:r w:rsidRPr="008D6482">
        <w:rPr>
          <w:rFonts w:ascii="Times New Roman" w:hAnsi="Times New Roman" w:cs="Times New Roman"/>
        </w:rPr>
        <w:t>), hence plant available soil water (</w:t>
      </w:r>
      <w:r w:rsidRPr="008D6482">
        <w:rPr>
          <w:rFonts w:ascii="Times New Roman" w:hAnsi="Times New Roman" w:cs="Times New Roman"/>
          <w:i/>
        </w:rPr>
        <w:t>ASW</w:t>
      </w:r>
      <w:r w:rsidRPr="008D6482">
        <w:rPr>
          <w:rFonts w:ascii="Times New Roman" w:hAnsi="Times New Roman" w:cs="Times New Roman"/>
        </w:rPr>
        <w:t xml:space="preserve">) is assumed to be at a maximum (eq. 2). </w:t>
      </w:r>
      <w:r w:rsidRPr="008D6482">
        <w:rPr>
          <w:rFonts w:ascii="Times New Roman" w:hAnsi="Times New Roman" w:cs="Times New Roman"/>
          <w:i/>
        </w:rPr>
        <w:t>FC</w:t>
      </w:r>
      <w:r w:rsidRPr="008D6482">
        <w:rPr>
          <w:rFonts w:ascii="Times New Roman" w:hAnsi="Times New Roman" w:cs="Times New Roman"/>
        </w:rPr>
        <w:t xml:space="preserve"> defines the relative amount of water held by capillarity against drainage by gravity (m</w:t>
      </w:r>
      <w:r w:rsidRPr="008D6482">
        <w:rPr>
          <w:rFonts w:ascii="Times New Roman" w:hAnsi="Times New Roman" w:cs="Times New Roman"/>
          <w:vertAlign w:val="superscript"/>
        </w:rPr>
        <w:t>3</w:t>
      </w:r>
      <w:r w:rsidRPr="008D6482">
        <w:rPr>
          <w:rFonts w:ascii="Times New Roman" w:hAnsi="Times New Roman" w:cs="Times New Roman"/>
        </w:rPr>
        <w:t xml:space="preserve"> m</w:t>
      </w:r>
      <w:r w:rsidRPr="008D6482">
        <w:rPr>
          <w:rFonts w:ascii="Times New Roman" w:hAnsi="Times New Roman" w:cs="Times New Roman"/>
          <w:vertAlign w:val="superscript"/>
        </w:rPr>
        <w:t>-3</w:t>
      </w:r>
      <w:r w:rsidRPr="008D6482">
        <w:rPr>
          <w:rFonts w:ascii="Times New Roman" w:hAnsi="Times New Roman" w:cs="Times New Roman"/>
        </w:rPr>
        <w:t xml:space="preserve">) and is dependant on soil texture (Foth, 1984).  </w:t>
      </w:r>
    </w:p>
    <w:p w14:paraId="16936961" w14:textId="77777777" w:rsidR="00470DEB" w:rsidRPr="008D6482" w:rsidRDefault="00470DEB" w:rsidP="00470DEB">
      <w:pPr>
        <w:jc w:val="both"/>
        <w:rPr>
          <w:rFonts w:ascii="Times New Roman" w:hAnsi="Times New Roman" w:cs="Times New Roman"/>
        </w:rPr>
      </w:pPr>
    </w:p>
    <w:p w14:paraId="303E5EB8" w14:textId="77777777" w:rsidR="00470DEB" w:rsidRPr="008D6482" w:rsidRDefault="00470DEB" w:rsidP="00470DEB">
      <w:pPr>
        <w:jc w:val="both"/>
        <w:rPr>
          <w:rFonts w:ascii="Times New Roman" w:hAnsi="Times New Roman" w:cs="Times New Roman"/>
        </w:rPr>
      </w:pPr>
      <w:r w:rsidRPr="008D6482">
        <w:rPr>
          <w:rFonts w:ascii="Times New Roman" w:hAnsi="Times New Roman" w:cs="Times New Roman"/>
        </w:rPr>
        <w:t xml:space="preserve">Daily estimations of </w:t>
      </w:r>
      <w:r w:rsidRPr="008D6482">
        <w:rPr>
          <w:rFonts w:ascii="Times New Roman" w:hAnsi="Times New Roman" w:cs="Times New Roman"/>
          <w:i/>
        </w:rPr>
        <w:t>S</w:t>
      </w:r>
      <w:r w:rsidRPr="008D6482">
        <w:rPr>
          <w:rFonts w:ascii="Times New Roman" w:hAnsi="Times New Roman" w:cs="Times New Roman"/>
          <w:i/>
          <w:vertAlign w:val="subscript"/>
        </w:rPr>
        <w:t>n</w:t>
      </w:r>
      <w:r w:rsidRPr="008D6482">
        <w:rPr>
          <w:rFonts w:ascii="Times New Roman" w:hAnsi="Times New Roman" w:cs="Times New Roman"/>
        </w:rPr>
        <w:t xml:space="preserve"> are made according to the mass balance formulation based on the method used by Mintz and Walker (1993) (eq. 3) where </w:t>
      </w:r>
      <w:r w:rsidRPr="008D6482">
        <w:rPr>
          <w:rFonts w:ascii="Times New Roman" w:hAnsi="Times New Roman" w:cs="Times New Roman"/>
          <w:i/>
        </w:rPr>
        <w:t>S</w:t>
      </w:r>
      <w:r w:rsidRPr="008D6482">
        <w:rPr>
          <w:rFonts w:ascii="Times New Roman" w:hAnsi="Times New Roman" w:cs="Times New Roman"/>
          <w:i/>
          <w:vertAlign w:val="subscript"/>
        </w:rPr>
        <w:t>n-1</w:t>
      </w:r>
      <w:r w:rsidRPr="008D6482">
        <w:rPr>
          <w:rFonts w:ascii="Times New Roman" w:hAnsi="Times New Roman" w:cs="Times New Roman"/>
        </w:rPr>
        <w:t xml:space="preserve"> is the </w:t>
      </w:r>
      <w:r w:rsidRPr="008D6482">
        <w:rPr>
          <w:rFonts w:ascii="Times New Roman" w:hAnsi="Times New Roman" w:cs="Times New Roman"/>
          <w:i/>
        </w:rPr>
        <w:t>S</w:t>
      </w:r>
      <w:r w:rsidRPr="008D6482">
        <w:rPr>
          <w:rFonts w:ascii="Times New Roman" w:hAnsi="Times New Roman" w:cs="Times New Roman"/>
          <w:i/>
          <w:vertAlign w:val="subscript"/>
        </w:rPr>
        <w:t>n</w:t>
      </w:r>
      <w:r w:rsidRPr="008D6482">
        <w:rPr>
          <w:rFonts w:ascii="Times New Roman" w:hAnsi="Times New Roman" w:cs="Times New Roman"/>
        </w:rPr>
        <w:t xml:space="preserve"> of the preceding day and the root zone soil water storage difference between the previous day and the current day (</w:t>
      </w:r>
      <w:r w:rsidRPr="008D6482">
        <w:rPr>
          <w:rFonts w:ascii="Times New Roman" w:hAnsi="Times New Roman" w:cs="Times New Roman"/>
          <w:i/>
        </w:rPr>
        <w:t>S</w:t>
      </w:r>
      <w:r w:rsidRPr="008D6482">
        <w:rPr>
          <w:rFonts w:ascii="Times New Roman" w:hAnsi="Times New Roman" w:cs="Times New Roman"/>
          <w:i/>
          <w:vertAlign w:val="subscript"/>
        </w:rPr>
        <w:t>n-diff</w:t>
      </w:r>
      <w:r w:rsidRPr="008D6482">
        <w:rPr>
          <w:rFonts w:ascii="Times New Roman" w:hAnsi="Times New Roman" w:cs="Times New Roman"/>
        </w:rPr>
        <w:t xml:space="preserve">) is calculated as a function of </w:t>
      </w:r>
      <w:r w:rsidRPr="008D6482">
        <w:rPr>
          <w:rFonts w:ascii="Times New Roman" w:hAnsi="Times New Roman" w:cs="Times New Roman"/>
          <w:i/>
        </w:rPr>
        <w:t>R</w:t>
      </w:r>
      <w:r w:rsidRPr="008D6482">
        <w:rPr>
          <w:rFonts w:ascii="Times New Roman" w:hAnsi="Times New Roman" w:cs="Times New Roman"/>
          <w:i/>
          <w:vertAlign w:val="subscript"/>
        </w:rPr>
        <w:t>z</w:t>
      </w:r>
      <w:r w:rsidRPr="008D6482">
        <w:rPr>
          <w:rFonts w:ascii="Times New Roman" w:hAnsi="Times New Roman" w:cs="Times New Roman"/>
        </w:rPr>
        <w:t>, the incoming daily precipitation (</w:t>
      </w:r>
      <w:r w:rsidRPr="008D6482">
        <w:rPr>
          <w:rFonts w:ascii="Times New Roman" w:hAnsi="Times New Roman" w:cs="Times New Roman"/>
          <w:i/>
          <w:color w:val="00FF00"/>
        </w:rPr>
        <w:t>p</w:t>
      </w:r>
      <w:r w:rsidRPr="008D6482">
        <w:rPr>
          <w:rFonts w:ascii="Times New Roman" w:hAnsi="Times New Roman" w:cs="Times New Roman"/>
        </w:rPr>
        <w:t xml:space="preserve">), the daily canopy-intercepted </w:t>
      </w:r>
      <w:r w:rsidRPr="008D6482">
        <w:rPr>
          <w:rFonts w:ascii="Times New Roman" w:hAnsi="Times New Roman" w:cs="Times New Roman"/>
          <w:i/>
        </w:rPr>
        <w:t>P</w:t>
      </w:r>
      <w:r w:rsidRPr="008D6482">
        <w:rPr>
          <w:rFonts w:ascii="Times New Roman" w:hAnsi="Times New Roman" w:cs="Times New Roman"/>
        </w:rPr>
        <w:t xml:space="preserve"> evaporated from the wet vegetation surface (</w:t>
      </w:r>
      <w:r w:rsidRPr="008D6482">
        <w:rPr>
          <w:rFonts w:ascii="Times New Roman" w:hAnsi="Times New Roman" w:cs="Times New Roman"/>
          <w:i/>
        </w:rPr>
        <w:t>E</w:t>
      </w:r>
      <w:r w:rsidRPr="008D6482">
        <w:rPr>
          <w:rFonts w:ascii="Times New Roman" w:hAnsi="Times New Roman" w:cs="Times New Roman"/>
          <w:i/>
          <w:vertAlign w:val="subscript"/>
        </w:rPr>
        <w:t>i</w:t>
      </w:r>
      <w:r w:rsidRPr="008D6482">
        <w:rPr>
          <w:rFonts w:ascii="Times New Roman" w:hAnsi="Times New Roman" w:cs="Times New Roman"/>
        </w:rPr>
        <w:t>) and from the wet soil surface (E</w:t>
      </w:r>
      <w:r w:rsidRPr="008D6482">
        <w:rPr>
          <w:rFonts w:ascii="Times New Roman" w:hAnsi="Times New Roman" w:cs="Times New Roman"/>
          <w:vertAlign w:val="subscript"/>
        </w:rPr>
        <w:t>s</w:t>
      </w:r>
      <w:r w:rsidRPr="008D6482">
        <w:rPr>
          <w:rFonts w:ascii="Times New Roman" w:hAnsi="Times New Roman" w:cs="Times New Roman"/>
        </w:rPr>
        <w:t>), and the daily actual transpiration (</w:t>
      </w:r>
      <w:r w:rsidRPr="008D6482">
        <w:rPr>
          <w:rFonts w:ascii="Times New Roman" w:hAnsi="Times New Roman" w:cs="Times New Roman"/>
          <w:color w:val="00FF00"/>
        </w:rPr>
        <w:t>E</w:t>
      </w:r>
      <w:r w:rsidRPr="008D6482">
        <w:rPr>
          <w:rFonts w:ascii="Times New Roman" w:hAnsi="Times New Roman" w:cs="Times New Roman"/>
          <w:color w:val="00FF00"/>
          <w:vertAlign w:val="subscript"/>
        </w:rPr>
        <w:t>at</w:t>
      </w:r>
      <w:r w:rsidRPr="008D6482">
        <w:rPr>
          <w:rFonts w:ascii="Times New Roman" w:hAnsi="Times New Roman" w:cs="Times New Roman"/>
        </w:rPr>
        <w:t xml:space="preserve">) representing the water transferred from the soil to the atmosphere through the root-stem-leaf system of the vegetation and the . </w:t>
      </w:r>
    </w:p>
    <w:p w14:paraId="63C48053" w14:textId="77777777" w:rsidR="00470DEB" w:rsidRPr="008D6482" w:rsidRDefault="00470DEB" w:rsidP="00470DEB">
      <w:pPr>
        <w:jc w:val="both"/>
        <w:rPr>
          <w:rFonts w:ascii="Times New Roman" w:hAnsi="Times New Roman" w:cs="Times New Roman"/>
        </w:rPr>
      </w:pPr>
    </w:p>
    <w:p w14:paraId="047BD4EF" w14:textId="77777777" w:rsidR="00470DEB" w:rsidRPr="008D6482" w:rsidRDefault="00470DEB" w:rsidP="008D6482">
      <w:pPr>
        <w:pStyle w:val="NoSpacing"/>
      </w:pPr>
      <w:r w:rsidRPr="008D6482">
        <w:t>S</w:t>
      </w:r>
      <w:r w:rsidRPr="008D6482">
        <w:rPr>
          <w:vertAlign w:val="subscript"/>
        </w:rPr>
        <w:t>n</w:t>
      </w:r>
      <w:r w:rsidRPr="008D6482">
        <w:t xml:space="preserve"> = S</w:t>
      </w:r>
      <w:r w:rsidRPr="008D6482">
        <w:rPr>
          <w:vertAlign w:val="subscript"/>
        </w:rPr>
        <w:t>n-1</w:t>
      </w:r>
      <w:r w:rsidRPr="008D6482">
        <w:t xml:space="preserve"> + S</w:t>
      </w:r>
      <w:r w:rsidRPr="008D6482">
        <w:rPr>
          <w:vertAlign w:val="subscript"/>
        </w:rPr>
        <w:t xml:space="preserve">n-diff </w:t>
      </w:r>
    </w:p>
    <w:p w14:paraId="1DA49411" w14:textId="77777777" w:rsidR="00470DEB" w:rsidRPr="008D6482" w:rsidRDefault="00470DEB" w:rsidP="008D6482">
      <w:pPr>
        <w:pStyle w:val="NoSpacing"/>
        <w:rPr>
          <w:rFonts w:ascii="Times New Roman" w:hAnsi="Times New Roman" w:cs="Times New Roman"/>
        </w:rPr>
      </w:pPr>
    </w:p>
    <w:p w14:paraId="4DD10F57"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i/>
        </w:rPr>
        <w:t>S</w:t>
      </w:r>
      <w:r w:rsidRPr="008D6482">
        <w:rPr>
          <w:rFonts w:ascii="Times New Roman" w:hAnsi="Times New Roman" w:cs="Times New Roman"/>
          <w:i/>
          <w:vertAlign w:val="subscript"/>
        </w:rPr>
        <w:t xml:space="preserve">n-diff </w:t>
      </w:r>
      <w:r w:rsidRPr="008D6482">
        <w:rPr>
          <w:rFonts w:ascii="Times New Roman" w:hAnsi="Times New Roman" w:cs="Times New Roman"/>
        </w:rPr>
        <w:t xml:space="preserve"> = (</w:t>
      </w:r>
      <w:r w:rsidRPr="008D6482">
        <w:rPr>
          <w:rFonts w:ascii="Times New Roman" w:hAnsi="Times New Roman" w:cs="Times New Roman"/>
          <w:i/>
        </w:rPr>
        <w:t>p</w:t>
      </w:r>
      <w:r w:rsidRPr="008D6482">
        <w:rPr>
          <w:rFonts w:ascii="Times New Roman" w:hAnsi="Times New Roman" w:cs="Times New Roman"/>
        </w:rPr>
        <w:t xml:space="preserve">  - Sc) + (Sc – min (E</w:t>
      </w:r>
      <w:r w:rsidRPr="008D6482">
        <w:rPr>
          <w:rFonts w:ascii="Times New Roman" w:hAnsi="Times New Roman" w:cs="Times New Roman"/>
          <w:vertAlign w:val="subscript"/>
        </w:rPr>
        <w:t>i</w:t>
      </w:r>
      <w:r w:rsidRPr="008D6482">
        <w:rPr>
          <w:rFonts w:ascii="Times New Roman" w:hAnsi="Times New Roman" w:cs="Times New Roman"/>
        </w:rPr>
        <w:t xml:space="preserve">, Sc)) / </w:t>
      </w:r>
      <w:r w:rsidRPr="008D6482">
        <w:rPr>
          <w:rFonts w:ascii="Times New Roman" w:hAnsi="Times New Roman" w:cs="Times New Roman"/>
          <w:color w:val="00FF00"/>
        </w:rPr>
        <w:t>R</w:t>
      </w:r>
      <w:r w:rsidRPr="008D6482">
        <w:rPr>
          <w:rFonts w:ascii="Times New Roman" w:hAnsi="Times New Roman" w:cs="Times New Roman"/>
          <w:color w:val="00FF00"/>
          <w:vertAlign w:val="subscript"/>
        </w:rPr>
        <w:t>z</w:t>
      </w:r>
      <w:r w:rsidRPr="008D6482">
        <w:rPr>
          <w:rFonts w:ascii="Times New Roman" w:hAnsi="Times New Roman" w:cs="Times New Roman"/>
        </w:rPr>
        <w:t xml:space="preserve">,  when </w:t>
      </w:r>
      <w:r w:rsidRPr="008D6482">
        <w:rPr>
          <w:rFonts w:ascii="Times New Roman" w:hAnsi="Times New Roman" w:cs="Times New Roman"/>
          <w:i/>
        </w:rPr>
        <w:t>p</w:t>
      </w:r>
      <w:r w:rsidRPr="008D6482">
        <w:rPr>
          <w:rFonts w:ascii="Times New Roman" w:hAnsi="Times New Roman" w:cs="Times New Roman"/>
        </w:rPr>
        <w:t xml:space="preserve"> &gt; 0</w:t>
      </w:r>
    </w:p>
    <w:p w14:paraId="68465B2A" w14:textId="77777777" w:rsidR="00470DEB" w:rsidRPr="008D6482" w:rsidRDefault="00470DEB" w:rsidP="008D6482">
      <w:pPr>
        <w:pStyle w:val="NoSpacing"/>
        <w:rPr>
          <w:rFonts w:ascii="Times New Roman" w:hAnsi="Times New Roman" w:cs="Times New Roman"/>
        </w:rPr>
      </w:pPr>
    </w:p>
    <w:p w14:paraId="6E243CF0"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i/>
        </w:rPr>
        <w:t>S</w:t>
      </w:r>
      <w:r w:rsidRPr="008D6482">
        <w:rPr>
          <w:rFonts w:ascii="Times New Roman" w:hAnsi="Times New Roman" w:cs="Times New Roman"/>
          <w:i/>
          <w:vertAlign w:val="subscript"/>
        </w:rPr>
        <w:t xml:space="preserve">n-diff </w:t>
      </w:r>
      <w:r w:rsidRPr="008D6482">
        <w:rPr>
          <w:rFonts w:ascii="Times New Roman" w:hAnsi="Times New Roman" w:cs="Times New Roman"/>
        </w:rPr>
        <w:t xml:space="preserve"> = – </w:t>
      </w:r>
      <w:r w:rsidRPr="008D6482">
        <w:rPr>
          <w:rFonts w:ascii="Times New Roman" w:hAnsi="Times New Roman" w:cs="Times New Roman"/>
          <w:color w:val="00FF00"/>
        </w:rPr>
        <w:t>E</w:t>
      </w:r>
      <w:r w:rsidRPr="008D6482">
        <w:rPr>
          <w:rFonts w:ascii="Times New Roman" w:hAnsi="Times New Roman" w:cs="Times New Roman"/>
          <w:color w:val="00FF00"/>
          <w:vertAlign w:val="subscript"/>
        </w:rPr>
        <w:t>at</w:t>
      </w:r>
      <w:r w:rsidRPr="008D6482">
        <w:rPr>
          <w:rFonts w:ascii="Times New Roman" w:hAnsi="Times New Roman" w:cs="Times New Roman"/>
        </w:rPr>
        <w:t xml:space="preserve"> + E</w:t>
      </w:r>
      <w:r w:rsidRPr="008D6482">
        <w:rPr>
          <w:rFonts w:ascii="Times New Roman" w:hAnsi="Times New Roman" w:cs="Times New Roman"/>
          <w:vertAlign w:val="subscript"/>
        </w:rPr>
        <w:t>s</w:t>
      </w:r>
      <w:r w:rsidRPr="008D6482">
        <w:rPr>
          <w:rFonts w:ascii="Times New Roman" w:hAnsi="Times New Roman" w:cs="Times New Roman"/>
        </w:rPr>
        <w:t xml:space="preserve"> / R</w:t>
      </w:r>
      <w:r w:rsidRPr="008D6482">
        <w:rPr>
          <w:rFonts w:ascii="Times New Roman" w:hAnsi="Times New Roman" w:cs="Times New Roman"/>
          <w:vertAlign w:val="subscript"/>
        </w:rPr>
        <w:t>z</w:t>
      </w:r>
      <w:r w:rsidRPr="008D6482">
        <w:rPr>
          <w:rFonts w:ascii="Times New Roman" w:hAnsi="Times New Roman" w:cs="Times New Roman"/>
        </w:rPr>
        <w:t xml:space="preserve">,  when </w:t>
      </w:r>
      <w:r w:rsidRPr="008D6482">
        <w:rPr>
          <w:rFonts w:ascii="Times New Roman" w:hAnsi="Times New Roman" w:cs="Times New Roman"/>
          <w:i/>
        </w:rPr>
        <w:t>p</w:t>
      </w:r>
      <w:r w:rsidRPr="008D6482">
        <w:rPr>
          <w:rFonts w:ascii="Times New Roman" w:hAnsi="Times New Roman" w:cs="Times New Roman"/>
        </w:rPr>
        <w:t xml:space="preserve"> = 0</w:t>
      </w:r>
    </w:p>
    <w:p w14:paraId="7F42A57D" w14:textId="77777777" w:rsidR="00470DEB" w:rsidRPr="008D6482" w:rsidRDefault="00470DEB" w:rsidP="008D6482">
      <w:pPr>
        <w:pStyle w:val="NoSpacing"/>
        <w:rPr>
          <w:rFonts w:ascii="Times New Roman" w:hAnsi="Times New Roman" w:cs="Times New Roman"/>
        </w:rPr>
      </w:pPr>
    </w:p>
    <w:p w14:paraId="3AD3B89A" w14:textId="77777777" w:rsidR="00470DEB" w:rsidRPr="008D6482" w:rsidRDefault="00470DEB" w:rsidP="008D6482">
      <w:pPr>
        <w:pStyle w:val="NoSpacing"/>
        <w:rPr>
          <w:rFonts w:ascii="Times New Roman" w:hAnsi="Times New Roman" w:cs="Times New Roman"/>
        </w:rPr>
      </w:pPr>
    </w:p>
    <w:p w14:paraId="675DC016"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i/>
        </w:rPr>
        <w:t>S</w:t>
      </w:r>
      <w:r w:rsidRPr="008D6482">
        <w:rPr>
          <w:rFonts w:ascii="Times New Roman" w:hAnsi="Times New Roman" w:cs="Times New Roman"/>
          <w:i/>
          <w:vertAlign w:val="subscript"/>
        </w:rPr>
        <w:t>n-1</w:t>
      </w:r>
      <w:r w:rsidRPr="008D6482">
        <w:rPr>
          <w:rFonts w:ascii="Times New Roman" w:hAnsi="Times New Roman" w:cs="Times New Roman"/>
        </w:rPr>
        <w:t xml:space="preserve"> is recharged by </w:t>
      </w:r>
      <w:r w:rsidRPr="008D6482">
        <w:rPr>
          <w:rFonts w:ascii="Times New Roman" w:hAnsi="Times New Roman" w:cs="Times New Roman"/>
          <w:i/>
        </w:rPr>
        <w:t>p</w:t>
      </w:r>
      <w:r w:rsidRPr="008D6482">
        <w:rPr>
          <w:rFonts w:ascii="Times New Roman" w:hAnsi="Times New Roman" w:cs="Times New Roman"/>
        </w:rPr>
        <w:t xml:space="preserve"> events and the amount of </w:t>
      </w:r>
      <w:r w:rsidRPr="008D6482">
        <w:rPr>
          <w:rFonts w:ascii="Times New Roman" w:hAnsi="Times New Roman" w:cs="Times New Roman"/>
          <w:i/>
        </w:rPr>
        <w:t>p</w:t>
      </w:r>
      <w:r w:rsidRPr="008D6482">
        <w:rPr>
          <w:rFonts w:ascii="Times New Roman" w:hAnsi="Times New Roman" w:cs="Times New Roman"/>
        </w:rPr>
        <w:t xml:space="preserve"> intercepted by the canopy is based on its storage capacity (Sc) with remaining </w:t>
      </w:r>
      <w:r w:rsidRPr="008D6482">
        <w:rPr>
          <w:rFonts w:ascii="Times New Roman" w:hAnsi="Times New Roman" w:cs="Times New Roman"/>
          <w:i/>
        </w:rPr>
        <w:t>p</w:t>
      </w:r>
      <w:r w:rsidRPr="008D6482">
        <w:rPr>
          <w:rFonts w:ascii="Times New Roman" w:hAnsi="Times New Roman" w:cs="Times New Roman"/>
        </w:rPr>
        <w:t xml:space="preserve"> assumed to enter directly into the soil. This method is in accordance with the global land surface parameterisation of the Revised Simple Biosphere Model (SiB2; Sellers et al, 1995) which is applied for a range of land covers including broadleaf and needleleaf trees, short vegetation and grassland. In there, Sc (mm) is defined as:</w:t>
      </w:r>
    </w:p>
    <w:p w14:paraId="129F0B86" w14:textId="77777777" w:rsidR="00470DEB" w:rsidRPr="008D6482" w:rsidRDefault="00470DEB" w:rsidP="008D6482">
      <w:pPr>
        <w:pStyle w:val="NoSpacing"/>
        <w:rPr>
          <w:rFonts w:ascii="Times New Roman" w:hAnsi="Times New Roman" w:cs="Times New Roman"/>
        </w:rPr>
      </w:pPr>
    </w:p>
    <w:p w14:paraId="7A89CCFF"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rPr>
        <w:t>Sc = 0.1*</w:t>
      </w:r>
      <w:r w:rsidRPr="008D6482">
        <w:rPr>
          <w:rFonts w:ascii="Times New Roman" w:hAnsi="Times New Roman" w:cs="Times New Roman"/>
          <w:color w:val="00FF00"/>
        </w:rPr>
        <w:t>LAI</w:t>
      </w:r>
    </w:p>
    <w:p w14:paraId="138A511E" w14:textId="77777777" w:rsidR="00470DEB" w:rsidRPr="008D6482" w:rsidRDefault="00470DEB" w:rsidP="008D6482">
      <w:pPr>
        <w:pStyle w:val="NoSpacing"/>
        <w:rPr>
          <w:rFonts w:ascii="Times New Roman" w:hAnsi="Times New Roman" w:cs="Times New Roman"/>
        </w:rPr>
      </w:pPr>
    </w:p>
    <w:p w14:paraId="3C56B6C1" w14:textId="77777777" w:rsidR="00470DEB" w:rsidRPr="008D6482" w:rsidRDefault="00470DEB" w:rsidP="008D6482">
      <w:pPr>
        <w:pStyle w:val="NoSpacing"/>
        <w:rPr>
          <w:rFonts w:ascii="Times New Roman" w:hAnsi="Times New Roman" w:cs="Times New Roman"/>
        </w:rPr>
      </w:pPr>
    </w:p>
    <w:p w14:paraId="65ADCF32"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i/>
        </w:rPr>
        <w:t>Interception and evaporation of P in the canopy</w:t>
      </w:r>
    </w:p>
    <w:p w14:paraId="57F29D22" w14:textId="77777777" w:rsidR="00470DEB" w:rsidRPr="008D6482" w:rsidRDefault="00470DEB" w:rsidP="008D6482">
      <w:pPr>
        <w:pStyle w:val="NoSpacing"/>
        <w:rPr>
          <w:rFonts w:ascii="Times New Roman" w:hAnsi="Times New Roman" w:cs="Times New Roman"/>
        </w:rPr>
      </w:pPr>
    </w:p>
    <w:p w14:paraId="118317BE"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rPr>
        <w:t xml:space="preserve">The fraction of intercepted </w:t>
      </w:r>
      <w:r w:rsidRPr="008D6482">
        <w:rPr>
          <w:rFonts w:ascii="Times New Roman" w:hAnsi="Times New Roman" w:cs="Times New Roman"/>
          <w:i/>
        </w:rPr>
        <w:t>p</w:t>
      </w:r>
      <w:r w:rsidRPr="008D6482">
        <w:rPr>
          <w:rFonts w:ascii="Times New Roman" w:hAnsi="Times New Roman" w:cs="Times New Roman"/>
        </w:rPr>
        <w:t xml:space="preserve"> that might ultimately reach the soil is dependant upon </w:t>
      </w:r>
      <w:r w:rsidRPr="008D6482">
        <w:rPr>
          <w:rFonts w:ascii="Times New Roman" w:hAnsi="Times New Roman" w:cs="Times New Roman"/>
          <w:i/>
        </w:rPr>
        <w:t>Ei</w:t>
      </w:r>
      <w:r w:rsidRPr="008D6482">
        <w:rPr>
          <w:rFonts w:ascii="Times New Roman" w:hAnsi="Times New Roman" w:cs="Times New Roman"/>
        </w:rPr>
        <w:t xml:space="preserve">, which is estimated using the Penman equation for evaporation from a wet surface (Monteith, 1965). </w:t>
      </w:r>
    </w:p>
    <w:p w14:paraId="6D328732" w14:textId="77777777" w:rsidR="00470DEB" w:rsidRPr="008D6482" w:rsidRDefault="00470DEB" w:rsidP="008D6482">
      <w:pPr>
        <w:pStyle w:val="NoSpacing"/>
        <w:rPr>
          <w:rFonts w:ascii="Times New Roman" w:hAnsi="Times New Roman" w:cs="Times New Roman"/>
        </w:rPr>
      </w:pPr>
    </w:p>
    <w:p w14:paraId="46798BB0"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i/>
        </w:rPr>
        <w:t>E</w:t>
      </w:r>
      <w:r w:rsidRPr="008D6482">
        <w:rPr>
          <w:rFonts w:ascii="Times New Roman" w:hAnsi="Times New Roman" w:cs="Times New Roman"/>
          <w:i/>
          <w:vertAlign w:val="subscript"/>
        </w:rPr>
        <w:t>i</w:t>
      </w:r>
      <w:r w:rsidRPr="008D6482">
        <w:rPr>
          <w:rFonts w:ascii="Times New Roman" w:hAnsi="Times New Roman" w:cs="Times New Roman"/>
          <w:b/>
        </w:rPr>
        <w:t xml:space="preserve"> = </w:t>
      </w:r>
      <w:r w:rsidRPr="008D6482">
        <w:rPr>
          <w:rFonts w:ascii="Times New Roman" w:hAnsi="Times New Roman" w:cs="Times New Roman"/>
          <w:b/>
          <w:position w:val="-28"/>
        </w:rPr>
        <w:object w:dxaOrig="3660" w:dyaOrig="1160" w14:anchorId="0BCB35D1">
          <v:shape id="_x0000_i1047" type="#_x0000_t75" style="width:182.05pt;height:57.75pt" o:ole="">
            <v:imagedata r:id="rId67" o:title=""/>
          </v:shape>
          <o:OLEObject Type="Embed" ProgID="Equation.3" ShapeID="_x0000_i1047" DrawAspect="Content" ObjectID="_1649585851" r:id="rId68"/>
        </w:object>
      </w:r>
    </w:p>
    <w:p w14:paraId="3FF0C8F6" w14:textId="77777777" w:rsidR="00470DEB" w:rsidRPr="008D6482" w:rsidRDefault="00470DEB" w:rsidP="008D6482">
      <w:pPr>
        <w:pStyle w:val="NoSpacing"/>
        <w:rPr>
          <w:rFonts w:ascii="Times New Roman" w:hAnsi="Times New Roman" w:cs="Times New Roman"/>
        </w:rPr>
      </w:pPr>
    </w:p>
    <w:p w14:paraId="135A6009" w14:textId="77777777" w:rsidR="00470DEB" w:rsidRPr="008D6482" w:rsidRDefault="00470DEB" w:rsidP="008D6482">
      <w:pPr>
        <w:pStyle w:val="NoSpacing"/>
        <w:rPr>
          <w:rFonts w:ascii="Times New Roman" w:hAnsi="Times New Roman" w:cs="Times New Roman"/>
        </w:rPr>
      </w:pPr>
    </w:p>
    <w:p w14:paraId="0D22E482"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rPr>
        <w:t>Where:</w:t>
      </w:r>
    </w:p>
    <w:p w14:paraId="0EA4FB4A" w14:textId="77777777" w:rsidR="00470DEB" w:rsidRPr="008D6482" w:rsidRDefault="00470DEB" w:rsidP="008D6482">
      <w:pPr>
        <w:pStyle w:val="NoSpacing"/>
        <w:rPr>
          <w:rFonts w:ascii="Times New Roman" w:hAnsi="Times New Roman" w:cs="Times New Roman"/>
        </w:rPr>
      </w:pPr>
    </w:p>
    <w:p w14:paraId="6A48F1DD"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lang w:val="en-US"/>
        </w:rPr>
        <w:lastRenderedPageBreak/>
        <w:t> is the slope of the vapour pressure curve (Pa °C</w:t>
      </w:r>
      <w:r w:rsidRPr="008D6482">
        <w:rPr>
          <w:rFonts w:ascii="Times New Roman" w:hAnsi="Times New Roman" w:cs="Times New Roman"/>
          <w:vertAlign w:val="superscript"/>
          <w:lang w:val="en-US"/>
        </w:rPr>
        <w:t>-1</w:t>
      </w:r>
      <w:r w:rsidRPr="008D6482">
        <w:rPr>
          <w:rFonts w:ascii="Times New Roman" w:hAnsi="Times New Roman" w:cs="Times New Roman"/>
          <w:lang w:val="en-US"/>
        </w:rPr>
        <w:t xml:space="preserve">), </w:t>
      </w:r>
      <w:r w:rsidRPr="008D6482">
        <w:rPr>
          <w:rFonts w:ascii="Times New Roman" w:hAnsi="Times New Roman" w:cs="Times New Roman"/>
          <w:i/>
          <w:lang w:val="en-US"/>
        </w:rPr>
        <w:t>R</w:t>
      </w:r>
      <w:r w:rsidRPr="008D6482">
        <w:rPr>
          <w:rFonts w:ascii="Times New Roman" w:hAnsi="Times New Roman" w:cs="Times New Roman"/>
          <w:i/>
          <w:vertAlign w:val="subscript"/>
          <w:lang w:val="en-US"/>
        </w:rPr>
        <w:t>n</w:t>
      </w:r>
      <w:r w:rsidRPr="008D6482">
        <w:rPr>
          <w:rFonts w:ascii="Times New Roman" w:hAnsi="Times New Roman" w:cs="Times New Roman"/>
          <w:lang w:val="en-US"/>
        </w:rPr>
        <w:t xml:space="preserve"> is the net radiation at crop surface (J m</w:t>
      </w:r>
      <w:r w:rsidRPr="008D6482">
        <w:rPr>
          <w:rFonts w:ascii="Times New Roman" w:hAnsi="Times New Roman" w:cs="Times New Roman"/>
          <w:vertAlign w:val="superscript"/>
          <w:lang w:val="en-US"/>
        </w:rPr>
        <w:t>-2</w:t>
      </w:r>
      <w:r w:rsidRPr="008D6482">
        <w:rPr>
          <w:rFonts w:ascii="Times New Roman" w:hAnsi="Times New Roman" w:cs="Times New Roman"/>
          <w:lang w:val="en-US"/>
        </w:rPr>
        <w:t xml:space="preserve"> h</w:t>
      </w:r>
      <w:r w:rsidRPr="008D6482">
        <w:rPr>
          <w:rFonts w:ascii="Times New Roman" w:hAnsi="Times New Roman" w:cs="Times New Roman"/>
          <w:vertAlign w:val="superscript"/>
          <w:lang w:val="en-US"/>
        </w:rPr>
        <w:t>-1</w:t>
      </w:r>
      <w:r w:rsidRPr="008D6482">
        <w:rPr>
          <w:rFonts w:ascii="Times New Roman" w:hAnsi="Times New Roman" w:cs="Times New Roman"/>
          <w:lang w:val="en-US"/>
        </w:rPr>
        <w:t xml:space="preserve">), </w:t>
      </w:r>
      <w:r w:rsidRPr="008D6482">
        <w:rPr>
          <w:rFonts w:ascii="Times New Roman" w:hAnsi="Times New Roman" w:cs="Times New Roman"/>
          <w:i/>
          <w:lang w:val="en-US"/>
        </w:rPr>
        <w:t>G</w:t>
      </w:r>
      <w:r w:rsidRPr="008D6482">
        <w:rPr>
          <w:rFonts w:ascii="Times New Roman" w:hAnsi="Times New Roman" w:cs="Times New Roman"/>
          <w:lang w:val="en-US"/>
        </w:rPr>
        <w:t xml:space="preserve"> is the soil heat flux (J m</w:t>
      </w:r>
      <w:r w:rsidRPr="008D6482">
        <w:rPr>
          <w:rFonts w:ascii="Times New Roman" w:hAnsi="Times New Roman" w:cs="Times New Roman"/>
          <w:vertAlign w:val="superscript"/>
          <w:lang w:val="en-US"/>
        </w:rPr>
        <w:t>-2</w:t>
      </w:r>
      <w:r w:rsidRPr="008D6482">
        <w:rPr>
          <w:rFonts w:ascii="Times New Roman" w:hAnsi="Times New Roman" w:cs="Times New Roman"/>
          <w:lang w:val="en-US"/>
        </w:rPr>
        <w:t xml:space="preserve"> h</w:t>
      </w:r>
      <w:r w:rsidRPr="008D6482">
        <w:rPr>
          <w:rFonts w:ascii="Times New Roman" w:hAnsi="Times New Roman" w:cs="Times New Roman"/>
          <w:vertAlign w:val="superscript"/>
          <w:lang w:val="en-US"/>
        </w:rPr>
        <w:t>-1</w:t>
      </w:r>
      <w:r w:rsidRPr="008D6482">
        <w:rPr>
          <w:rFonts w:ascii="Times New Roman" w:hAnsi="Times New Roman" w:cs="Times New Roman"/>
          <w:lang w:val="en-US"/>
        </w:rPr>
        <w:t xml:space="preserve">), </w:t>
      </w:r>
      <w:r w:rsidRPr="008D6482">
        <w:rPr>
          <w:rFonts w:ascii="Times New Roman" w:hAnsi="Times New Roman" w:cs="Times New Roman"/>
          <w:i/>
        </w:rPr>
        <w:t></w:t>
      </w:r>
      <w:r w:rsidRPr="008D6482">
        <w:rPr>
          <w:rFonts w:ascii="Times New Roman" w:hAnsi="Times New Roman" w:cs="Times New Roman"/>
          <w:i/>
          <w:vertAlign w:val="subscript"/>
        </w:rPr>
        <w:t>a</w:t>
      </w:r>
      <w:r w:rsidRPr="008D6482">
        <w:rPr>
          <w:rFonts w:ascii="Times New Roman" w:hAnsi="Times New Roman" w:cs="Times New Roman"/>
          <w:vertAlign w:val="subscript"/>
        </w:rPr>
        <w:t xml:space="preserve"> </w:t>
      </w:r>
      <w:r w:rsidRPr="008D6482">
        <w:rPr>
          <w:rFonts w:ascii="Times New Roman" w:hAnsi="Times New Roman" w:cs="Times New Roman"/>
        </w:rPr>
        <w:t>is the air density (kg cm</w:t>
      </w:r>
      <w:r w:rsidRPr="008D6482">
        <w:rPr>
          <w:rFonts w:ascii="Times New Roman" w:hAnsi="Times New Roman" w:cs="Times New Roman"/>
          <w:vertAlign w:val="superscript"/>
        </w:rPr>
        <w:t>-3</w:t>
      </w:r>
      <w:r w:rsidRPr="008D6482">
        <w:rPr>
          <w:rFonts w:ascii="Times New Roman" w:hAnsi="Times New Roman" w:cs="Times New Roman"/>
        </w:rPr>
        <w:t xml:space="preserve">), </w:t>
      </w:r>
      <w:r w:rsidRPr="008D6482">
        <w:rPr>
          <w:rFonts w:ascii="Times New Roman" w:hAnsi="Times New Roman" w:cs="Times New Roman"/>
          <w:i/>
        </w:rPr>
        <w:t>C</w:t>
      </w:r>
      <w:r w:rsidRPr="008D6482">
        <w:rPr>
          <w:rFonts w:ascii="Times New Roman" w:hAnsi="Times New Roman" w:cs="Times New Roman"/>
          <w:i/>
          <w:vertAlign w:val="subscript"/>
        </w:rPr>
        <w:t>p</w:t>
      </w:r>
      <w:r w:rsidRPr="008D6482">
        <w:rPr>
          <w:rFonts w:ascii="Times New Roman" w:hAnsi="Times New Roman" w:cs="Times New Roman"/>
        </w:rPr>
        <w:t xml:space="preserve"> is the specific heat capacity of air (J g</w:t>
      </w:r>
      <w:r w:rsidRPr="008D6482">
        <w:rPr>
          <w:rFonts w:ascii="Times New Roman" w:hAnsi="Times New Roman" w:cs="Times New Roman"/>
          <w:vertAlign w:val="superscript"/>
        </w:rPr>
        <w:t>-1</w:t>
      </w:r>
      <w:r w:rsidRPr="008D6482">
        <w:rPr>
          <w:rFonts w:ascii="Times New Roman" w:hAnsi="Times New Roman" w:cs="Times New Roman"/>
        </w:rPr>
        <w:t xml:space="preserve"> °C</w:t>
      </w:r>
      <w:r w:rsidRPr="008D6482">
        <w:rPr>
          <w:rFonts w:ascii="Times New Roman" w:hAnsi="Times New Roman" w:cs="Times New Roman"/>
          <w:vertAlign w:val="superscript"/>
        </w:rPr>
        <w:t>-1</w:t>
      </w:r>
      <w:r w:rsidRPr="008D6482">
        <w:rPr>
          <w:rFonts w:ascii="Times New Roman" w:hAnsi="Times New Roman" w:cs="Times New Roman"/>
        </w:rPr>
        <w:t xml:space="preserve">), VPD is the vapour pressure deficit (Pa), </w:t>
      </w:r>
      <w:r w:rsidRPr="008D6482">
        <w:rPr>
          <w:rFonts w:ascii="Times New Roman" w:hAnsi="Times New Roman" w:cs="Times New Roman"/>
        </w:rPr>
        <w:t> is the psychrometric constant (Pa °C</w:t>
      </w:r>
      <w:r w:rsidRPr="008D6482">
        <w:rPr>
          <w:rFonts w:ascii="Times New Roman" w:hAnsi="Times New Roman" w:cs="Times New Roman"/>
          <w:vertAlign w:val="superscript"/>
        </w:rPr>
        <w:t>-1</w:t>
      </w:r>
      <w:r w:rsidRPr="008D6482">
        <w:rPr>
          <w:rFonts w:ascii="Times New Roman" w:hAnsi="Times New Roman" w:cs="Times New Roman"/>
        </w:rPr>
        <w:t xml:space="preserve">), </w:t>
      </w:r>
      <w:r w:rsidRPr="008D6482">
        <w:rPr>
          <w:rFonts w:ascii="Times New Roman" w:hAnsi="Times New Roman" w:cs="Times New Roman"/>
        </w:rPr>
        <w:t> is the latent heat of vapourisation (J kg</w:t>
      </w:r>
      <w:r w:rsidRPr="008D6482">
        <w:rPr>
          <w:rFonts w:ascii="Times New Roman" w:hAnsi="Times New Roman" w:cs="Times New Roman"/>
          <w:vertAlign w:val="superscript"/>
        </w:rPr>
        <w:t>-1</w:t>
      </w:r>
      <w:r w:rsidRPr="008D6482">
        <w:rPr>
          <w:rFonts w:ascii="Times New Roman" w:hAnsi="Times New Roman" w:cs="Times New Roman"/>
        </w:rPr>
        <w:t xml:space="preserve">), </w:t>
      </w:r>
      <w:r w:rsidRPr="008D6482">
        <w:rPr>
          <w:rFonts w:ascii="Times New Roman" w:hAnsi="Times New Roman" w:cs="Times New Roman"/>
          <w:i/>
        </w:rPr>
        <w:t>R</w:t>
      </w:r>
      <w:r w:rsidRPr="008D6482">
        <w:rPr>
          <w:rFonts w:ascii="Times New Roman" w:hAnsi="Times New Roman" w:cs="Times New Roman"/>
          <w:i/>
          <w:vertAlign w:val="subscript"/>
        </w:rPr>
        <w:t>a</w:t>
      </w:r>
      <w:r w:rsidRPr="008D6482">
        <w:rPr>
          <w:rFonts w:ascii="Times New Roman" w:hAnsi="Times New Roman" w:cs="Times New Roman"/>
        </w:rPr>
        <w:t xml:space="preserve"> is the aerodynamic resistance for water (m s</w:t>
      </w:r>
      <w:r w:rsidRPr="008D6482">
        <w:rPr>
          <w:rFonts w:ascii="Times New Roman" w:hAnsi="Times New Roman" w:cs="Times New Roman"/>
          <w:vertAlign w:val="superscript"/>
        </w:rPr>
        <w:t>-1</w:t>
      </w:r>
      <w:r w:rsidRPr="008D6482">
        <w:rPr>
          <w:rFonts w:ascii="Times New Roman" w:hAnsi="Times New Roman" w:cs="Times New Roman"/>
        </w:rPr>
        <w:t xml:space="preserve">),  </w:t>
      </w:r>
      <w:r w:rsidRPr="008D6482">
        <w:rPr>
          <w:rFonts w:ascii="Times New Roman" w:hAnsi="Times New Roman" w:cs="Times New Roman"/>
          <w:i/>
        </w:rPr>
        <w:t>R</w:t>
      </w:r>
      <w:r w:rsidRPr="008D6482">
        <w:rPr>
          <w:rFonts w:ascii="Times New Roman" w:hAnsi="Times New Roman" w:cs="Times New Roman"/>
          <w:i/>
          <w:vertAlign w:val="subscript"/>
        </w:rPr>
        <w:t>bH2O</w:t>
      </w:r>
      <w:r w:rsidRPr="008D6482">
        <w:rPr>
          <w:rFonts w:ascii="Times New Roman" w:hAnsi="Times New Roman" w:cs="Times New Roman"/>
        </w:rPr>
        <w:t xml:space="preserve"> is boundary layer resistance for water (m s</w:t>
      </w:r>
      <w:r w:rsidRPr="008D6482">
        <w:rPr>
          <w:rFonts w:ascii="Times New Roman" w:hAnsi="Times New Roman" w:cs="Times New Roman"/>
          <w:vertAlign w:val="superscript"/>
        </w:rPr>
        <w:t>-1</w:t>
      </w:r>
      <w:r w:rsidRPr="008D6482">
        <w:rPr>
          <w:rFonts w:ascii="Times New Roman" w:hAnsi="Times New Roman" w:cs="Times New Roman"/>
        </w:rPr>
        <w:t xml:space="preserve">) and 3600 is a time conversion factor. </w:t>
      </w:r>
    </w:p>
    <w:p w14:paraId="0B739D08" w14:textId="77777777" w:rsidR="00470DEB" w:rsidRPr="008D6482" w:rsidRDefault="00470DEB" w:rsidP="008D6482">
      <w:pPr>
        <w:pStyle w:val="NoSpacing"/>
        <w:rPr>
          <w:rFonts w:ascii="Times New Roman" w:hAnsi="Times New Roman" w:cs="Times New Roman"/>
        </w:rPr>
      </w:pPr>
    </w:p>
    <w:p w14:paraId="6D5BE50A"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rPr>
        <w:t xml:space="preserve">To estimate </w:t>
      </w:r>
      <w:r w:rsidRPr="008D6482">
        <w:rPr>
          <w:rFonts w:ascii="Times New Roman" w:hAnsi="Times New Roman" w:cs="Times New Roman"/>
          <w:i/>
          <w:iCs/>
        </w:rPr>
        <w:t>E</w:t>
      </w:r>
      <w:r w:rsidRPr="008D6482">
        <w:rPr>
          <w:rFonts w:ascii="Times New Roman" w:hAnsi="Times New Roman" w:cs="Times New Roman"/>
          <w:i/>
          <w:iCs/>
          <w:vertAlign w:val="subscript"/>
        </w:rPr>
        <w:t>i</w:t>
      </w:r>
      <w:r w:rsidRPr="008D6482">
        <w:rPr>
          <w:rFonts w:ascii="Times New Roman" w:hAnsi="Times New Roman" w:cs="Times New Roman"/>
        </w:rPr>
        <w:t>, only those resistances (</w:t>
      </w:r>
      <w:r w:rsidRPr="008D6482">
        <w:rPr>
          <w:rFonts w:ascii="Times New Roman" w:hAnsi="Times New Roman" w:cs="Times New Roman"/>
          <w:i/>
          <w:iCs/>
        </w:rPr>
        <w:t>i.e. R</w:t>
      </w:r>
      <w:r w:rsidRPr="008D6482">
        <w:rPr>
          <w:rFonts w:ascii="Times New Roman" w:hAnsi="Times New Roman" w:cs="Times New Roman"/>
          <w:i/>
          <w:iCs/>
          <w:vertAlign w:val="subscript"/>
        </w:rPr>
        <w:t>a</w:t>
      </w:r>
      <w:r w:rsidRPr="008D6482">
        <w:rPr>
          <w:rFonts w:ascii="Times New Roman" w:hAnsi="Times New Roman" w:cs="Times New Roman"/>
          <w:i/>
          <w:iCs/>
        </w:rPr>
        <w:t xml:space="preserve"> and R</w:t>
      </w:r>
      <w:r w:rsidRPr="008D6482">
        <w:rPr>
          <w:rFonts w:ascii="Times New Roman" w:hAnsi="Times New Roman" w:cs="Times New Roman"/>
          <w:i/>
          <w:iCs/>
          <w:vertAlign w:val="subscript"/>
        </w:rPr>
        <w:t>bH2O</w:t>
      </w:r>
      <w:r w:rsidRPr="008D6482">
        <w:rPr>
          <w:rFonts w:ascii="Times New Roman" w:hAnsi="Times New Roman" w:cs="Times New Roman"/>
        </w:rPr>
        <w:t xml:space="preserve">) that occur between the top of the canopy and the measurement height of VPD need to be included in eq. X.  The same is the case for the calculation of </w:t>
      </w:r>
      <w:r w:rsidRPr="008D6482">
        <w:rPr>
          <w:rFonts w:ascii="Times New Roman" w:hAnsi="Times New Roman" w:cs="Times New Roman"/>
          <w:i/>
          <w:iCs/>
        </w:rPr>
        <w:t>E</w:t>
      </w:r>
      <w:r w:rsidRPr="008D6482">
        <w:rPr>
          <w:rFonts w:ascii="Times New Roman" w:hAnsi="Times New Roman" w:cs="Times New Roman"/>
          <w:i/>
          <w:iCs/>
          <w:vertAlign w:val="subscript"/>
        </w:rPr>
        <w:t>at</w:t>
      </w:r>
      <w:r w:rsidRPr="008D6482">
        <w:rPr>
          <w:rFonts w:ascii="Times New Roman" w:hAnsi="Times New Roman" w:cs="Times New Roman"/>
          <w:iCs/>
        </w:rPr>
        <w:t xml:space="preserve"> and eq. 5. </w:t>
      </w:r>
    </w:p>
    <w:p w14:paraId="796EA61E" w14:textId="77777777" w:rsidR="00470DEB" w:rsidRPr="008D6482" w:rsidRDefault="00470DEB" w:rsidP="008D6482">
      <w:pPr>
        <w:pStyle w:val="NoSpacing"/>
        <w:rPr>
          <w:rFonts w:ascii="Times New Roman" w:hAnsi="Times New Roman" w:cs="Times New Roman"/>
        </w:rPr>
      </w:pPr>
    </w:p>
    <w:p w14:paraId="24E7C5E9"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rPr>
        <w:t xml:space="preserve">Where possible, </w:t>
      </w:r>
      <w:r w:rsidRPr="008D6482">
        <w:rPr>
          <w:rFonts w:ascii="Times New Roman" w:hAnsi="Times New Roman" w:cs="Times New Roman"/>
          <w:color w:val="00FF00"/>
        </w:rPr>
        <w:t>R</w:t>
      </w:r>
      <w:r w:rsidRPr="008D6482">
        <w:rPr>
          <w:rFonts w:ascii="Times New Roman" w:hAnsi="Times New Roman" w:cs="Times New Roman"/>
          <w:color w:val="00FF00"/>
          <w:vertAlign w:val="subscript"/>
        </w:rPr>
        <w:t>n</w:t>
      </w:r>
      <w:r w:rsidRPr="008D6482">
        <w:rPr>
          <w:rFonts w:ascii="Times New Roman" w:hAnsi="Times New Roman" w:cs="Times New Roman"/>
        </w:rPr>
        <w:t xml:space="preserve"> and G should be directly measured and entered in Wh m</w:t>
      </w:r>
      <w:r w:rsidRPr="008D6482">
        <w:rPr>
          <w:rFonts w:ascii="Times New Roman" w:hAnsi="Times New Roman" w:cs="Times New Roman"/>
          <w:vertAlign w:val="superscript"/>
        </w:rPr>
        <w:t>-2</w:t>
      </w:r>
      <w:r w:rsidRPr="008D6482">
        <w:rPr>
          <w:rFonts w:ascii="Times New Roman" w:hAnsi="Times New Roman" w:cs="Times New Roman"/>
        </w:rPr>
        <w:t xml:space="preserve"> which will then be converted by the DO</w:t>
      </w:r>
      <w:r w:rsidRPr="008D6482">
        <w:rPr>
          <w:rFonts w:ascii="Times New Roman" w:hAnsi="Times New Roman" w:cs="Times New Roman"/>
          <w:vertAlign w:val="subscript"/>
        </w:rPr>
        <w:t>3</w:t>
      </w:r>
      <w:r w:rsidRPr="008D6482">
        <w:rPr>
          <w:rFonts w:ascii="Times New Roman" w:hAnsi="Times New Roman" w:cs="Times New Roman"/>
        </w:rPr>
        <w:t>SE model to J m</w:t>
      </w:r>
      <w:r w:rsidRPr="008D6482">
        <w:rPr>
          <w:rFonts w:ascii="Times New Roman" w:hAnsi="Times New Roman" w:cs="Times New Roman"/>
          <w:vertAlign w:val="superscript"/>
        </w:rPr>
        <w:t>-2</w:t>
      </w:r>
      <w:r w:rsidRPr="008D6482">
        <w:rPr>
          <w:rFonts w:ascii="Times New Roman" w:hAnsi="Times New Roman" w:cs="Times New Roman"/>
        </w:rPr>
        <w:t xml:space="preserve"> h</w:t>
      </w:r>
      <w:r w:rsidRPr="008D6482">
        <w:rPr>
          <w:rFonts w:ascii="Times New Roman" w:hAnsi="Times New Roman" w:cs="Times New Roman"/>
          <w:vertAlign w:val="superscript"/>
        </w:rPr>
        <w:t>-1</w:t>
      </w:r>
      <w:r w:rsidRPr="008D6482">
        <w:rPr>
          <w:rFonts w:ascii="Times New Roman" w:hAnsi="Times New Roman" w:cs="Times New Roman"/>
        </w:rPr>
        <w:t xml:space="preserve"> for the estimation of Ei.. However, when these data are not available, they will be estimated within the DO</w:t>
      </w:r>
      <w:r w:rsidRPr="008D6482">
        <w:rPr>
          <w:rFonts w:ascii="Times New Roman" w:hAnsi="Times New Roman" w:cs="Times New Roman"/>
          <w:vertAlign w:val="subscript"/>
        </w:rPr>
        <w:t>3</w:t>
      </w:r>
      <w:r w:rsidRPr="008D6482">
        <w:rPr>
          <w:rFonts w:ascii="Times New Roman" w:hAnsi="Times New Roman" w:cs="Times New Roman"/>
        </w:rPr>
        <w:t xml:space="preserve">SE model from global radiation (R). For the derivation of </w:t>
      </w:r>
      <w:r w:rsidRPr="008D6482">
        <w:rPr>
          <w:rFonts w:ascii="Times New Roman" w:hAnsi="Times New Roman" w:cs="Times New Roman"/>
          <w:color w:val="00FF00"/>
        </w:rPr>
        <w:t>R</w:t>
      </w:r>
      <w:r w:rsidRPr="008D6482">
        <w:rPr>
          <w:rFonts w:ascii="Times New Roman" w:hAnsi="Times New Roman" w:cs="Times New Roman"/>
          <w:color w:val="00FF00"/>
          <w:vertAlign w:val="subscript"/>
        </w:rPr>
        <w:t>n</w:t>
      </w:r>
      <w:r w:rsidRPr="008D6482">
        <w:rPr>
          <w:rFonts w:ascii="Times New Roman" w:hAnsi="Times New Roman" w:cs="Times New Roman"/>
        </w:rPr>
        <w:t xml:space="preserve"> see section XX. Furthermore, </w:t>
      </w:r>
    </w:p>
    <w:p w14:paraId="6AA03C9B" w14:textId="77777777" w:rsidR="00470DEB" w:rsidRPr="008D6482" w:rsidRDefault="00470DEB" w:rsidP="008D6482">
      <w:pPr>
        <w:pStyle w:val="NoSpacing"/>
        <w:rPr>
          <w:rFonts w:ascii="Times New Roman" w:hAnsi="Times New Roman" w:cs="Times New Roman"/>
        </w:rPr>
      </w:pPr>
    </w:p>
    <w:p w14:paraId="2041F2A8"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i/>
        </w:rPr>
        <w:t>G</w:t>
      </w:r>
      <w:r w:rsidRPr="008D6482">
        <w:rPr>
          <w:rFonts w:ascii="Times New Roman" w:hAnsi="Times New Roman" w:cs="Times New Roman"/>
        </w:rPr>
        <w:tab/>
        <w:t>=</w:t>
      </w:r>
      <w:r w:rsidRPr="008D6482">
        <w:rPr>
          <w:rFonts w:ascii="Times New Roman" w:hAnsi="Times New Roman" w:cs="Times New Roman"/>
        </w:rPr>
        <w:tab/>
        <w:t xml:space="preserve">0.1 </w:t>
      </w:r>
      <w:r w:rsidRPr="008D6482">
        <w:rPr>
          <w:rFonts w:ascii="Times New Roman" w:hAnsi="Times New Roman" w:cs="Times New Roman"/>
          <w:i/>
        </w:rPr>
        <w:t>R</w:t>
      </w:r>
      <w:r w:rsidRPr="008D6482">
        <w:rPr>
          <w:rFonts w:ascii="Times New Roman" w:hAnsi="Times New Roman" w:cs="Times New Roman"/>
          <w:i/>
          <w:vertAlign w:val="subscript"/>
        </w:rPr>
        <w:t>n</w:t>
      </w:r>
      <w:r w:rsidRPr="008D6482">
        <w:rPr>
          <w:rFonts w:ascii="Times New Roman" w:hAnsi="Times New Roman" w:cs="Times New Roman"/>
        </w:rPr>
        <w:tab/>
      </w:r>
    </w:p>
    <w:p w14:paraId="1D06E389" w14:textId="77777777" w:rsidR="00470DEB" w:rsidRPr="008D6482" w:rsidRDefault="00470DEB" w:rsidP="008D6482">
      <w:pPr>
        <w:pStyle w:val="NoSpacing"/>
        <w:rPr>
          <w:rFonts w:ascii="Times New Roman" w:hAnsi="Times New Roman" w:cs="Times New Roman"/>
        </w:rPr>
      </w:pPr>
    </w:p>
    <w:p w14:paraId="2C53C3B5"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rPr>
        <w:t xml:space="preserve">Intercepted </w:t>
      </w:r>
      <w:r w:rsidRPr="008D6482">
        <w:rPr>
          <w:rFonts w:ascii="Times New Roman" w:hAnsi="Times New Roman" w:cs="Times New Roman"/>
          <w:i/>
        </w:rPr>
        <w:t>p</w:t>
      </w:r>
      <w:r w:rsidRPr="008D6482">
        <w:rPr>
          <w:rFonts w:ascii="Times New Roman" w:hAnsi="Times New Roman" w:cs="Times New Roman"/>
        </w:rPr>
        <w:t xml:space="preserve"> that is not evaporated will be assumed to add to soil water recharge up to </w:t>
      </w:r>
      <w:r w:rsidRPr="008D6482">
        <w:rPr>
          <w:rFonts w:ascii="Times New Roman" w:hAnsi="Times New Roman" w:cs="Times New Roman"/>
          <w:i/>
        </w:rPr>
        <w:t>FC</w:t>
      </w:r>
      <w:r w:rsidRPr="008D6482">
        <w:rPr>
          <w:rFonts w:ascii="Times New Roman" w:hAnsi="Times New Roman" w:cs="Times New Roman"/>
        </w:rPr>
        <w:t xml:space="preserve">. In cases where </w:t>
      </w:r>
      <w:r w:rsidRPr="008D6482">
        <w:rPr>
          <w:rFonts w:ascii="Times New Roman" w:hAnsi="Times New Roman" w:cs="Times New Roman"/>
          <w:i/>
        </w:rPr>
        <w:t>E</w:t>
      </w:r>
      <w:r w:rsidRPr="008D6482">
        <w:rPr>
          <w:rFonts w:ascii="Times New Roman" w:hAnsi="Times New Roman" w:cs="Times New Roman"/>
          <w:i/>
          <w:vertAlign w:val="subscript"/>
        </w:rPr>
        <w:t>i</w:t>
      </w:r>
      <w:r w:rsidRPr="008D6482">
        <w:rPr>
          <w:rFonts w:ascii="Times New Roman" w:hAnsi="Times New Roman" w:cs="Times New Roman"/>
        </w:rPr>
        <w:t xml:space="preserve"> exceeds intercepted </w:t>
      </w:r>
      <w:r w:rsidRPr="008D6482">
        <w:rPr>
          <w:rFonts w:ascii="Times New Roman" w:hAnsi="Times New Roman" w:cs="Times New Roman"/>
          <w:i/>
        </w:rPr>
        <w:t>p</w:t>
      </w:r>
      <w:r w:rsidRPr="008D6482">
        <w:rPr>
          <w:rFonts w:ascii="Times New Roman" w:hAnsi="Times New Roman" w:cs="Times New Roman"/>
        </w:rPr>
        <w:t xml:space="preserve">, no additional water will be available to recharge </w:t>
      </w:r>
      <w:r w:rsidRPr="008D6482">
        <w:rPr>
          <w:rFonts w:ascii="Times New Roman" w:hAnsi="Times New Roman" w:cs="Times New Roman"/>
          <w:i/>
        </w:rPr>
        <w:t>S</w:t>
      </w:r>
      <w:r w:rsidRPr="008D6482">
        <w:rPr>
          <w:rFonts w:ascii="Times New Roman" w:hAnsi="Times New Roman" w:cs="Times New Roman"/>
          <w:i/>
          <w:vertAlign w:val="subscript"/>
        </w:rPr>
        <w:t>n-1</w:t>
      </w:r>
      <w:r w:rsidRPr="008D6482">
        <w:rPr>
          <w:rFonts w:ascii="Times New Roman" w:hAnsi="Times New Roman" w:cs="Times New Roman"/>
        </w:rPr>
        <w:t xml:space="preserve"> and on days with no </w:t>
      </w:r>
      <w:r w:rsidRPr="008D6482">
        <w:rPr>
          <w:rFonts w:ascii="Times New Roman" w:hAnsi="Times New Roman" w:cs="Times New Roman"/>
          <w:i/>
        </w:rPr>
        <w:t>p</w:t>
      </w:r>
      <w:r w:rsidRPr="008D6482">
        <w:rPr>
          <w:rFonts w:ascii="Times New Roman" w:hAnsi="Times New Roman" w:cs="Times New Roman"/>
        </w:rPr>
        <w:t xml:space="preserve">, </w:t>
      </w:r>
      <w:r w:rsidRPr="008D6482">
        <w:rPr>
          <w:rFonts w:ascii="Times New Roman" w:hAnsi="Times New Roman" w:cs="Times New Roman"/>
          <w:i/>
        </w:rPr>
        <w:t>S</w:t>
      </w:r>
      <w:r w:rsidRPr="008D6482">
        <w:rPr>
          <w:rFonts w:ascii="Times New Roman" w:hAnsi="Times New Roman" w:cs="Times New Roman"/>
          <w:i/>
          <w:vertAlign w:val="subscript"/>
        </w:rPr>
        <w:t>n-1</w:t>
      </w:r>
      <w:r w:rsidRPr="008D6482">
        <w:rPr>
          <w:rFonts w:ascii="Times New Roman" w:hAnsi="Times New Roman" w:cs="Times New Roman"/>
        </w:rPr>
        <w:t xml:space="preserve"> dries at a rate controlled by evapotranspiration. </w:t>
      </w:r>
    </w:p>
    <w:p w14:paraId="2487AE6D" w14:textId="77777777" w:rsidR="00470DEB" w:rsidRPr="008D6482" w:rsidRDefault="00470DEB" w:rsidP="008D6482">
      <w:pPr>
        <w:pStyle w:val="NoSpacing"/>
        <w:rPr>
          <w:rFonts w:ascii="Times New Roman" w:hAnsi="Times New Roman" w:cs="Times New Roman"/>
        </w:rPr>
      </w:pPr>
    </w:p>
    <w:p w14:paraId="043B63DE" w14:textId="77777777" w:rsidR="00470DEB" w:rsidRPr="008D6482" w:rsidRDefault="00470DEB" w:rsidP="008D6482">
      <w:pPr>
        <w:pStyle w:val="NoSpacing"/>
        <w:rPr>
          <w:rFonts w:ascii="Times New Roman" w:hAnsi="Times New Roman" w:cs="Times New Roman"/>
        </w:rPr>
      </w:pPr>
    </w:p>
    <w:p w14:paraId="7572EE12"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rPr>
        <w:t>Hourly actual plant transpiration (</w:t>
      </w:r>
      <w:r w:rsidRPr="008D6482">
        <w:rPr>
          <w:rFonts w:ascii="Times New Roman" w:hAnsi="Times New Roman" w:cs="Times New Roman"/>
          <w:i/>
        </w:rPr>
        <w:t>E</w:t>
      </w:r>
      <w:r w:rsidRPr="008D6482">
        <w:rPr>
          <w:rFonts w:ascii="Times New Roman" w:hAnsi="Times New Roman" w:cs="Times New Roman"/>
          <w:i/>
          <w:vertAlign w:val="subscript"/>
        </w:rPr>
        <w:t>at</w:t>
      </w:r>
      <w:r w:rsidRPr="008D6482">
        <w:rPr>
          <w:rFonts w:ascii="Times New Roman" w:hAnsi="Times New Roman" w:cs="Times New Roman"/>
        </w:rPr>
        <w:t xml:space="preserve">) is calculated using the Penman-Monteith model allowing for evaporation from a vegetated surface (Monteith, 1965) (eq. X). Again, to estimate </w:t>
      </w:r>
      <w:r w:rsidRPr="008D6482">
        <w:rPr>
          <w:rFonts w:ascii="Times New Roman" w:hAnsi="Times New Roman" w:cs="Times New Roman"/>
          <w:i/>
          <w:iCs/>
        </w:rPr>
        <w:t>E</w:t>
      </w:r>
      <w:r w:rsidRPr="008D6482">
        <w:rPr>
          <w:rFonts w:ascii="Times New Roman" w:hAnsi="Times New Roman" w:cs="Times New Roman"/>
          <w:i/>
          <w:iCs/>
          <w:vertAlign w:val="subscript"/>
        </w:rPr>
        <w:t>at</w:t>
      </w:r>
      <w:r w:rsidRPr="008D6482">
        <w:rPr>
          <w:rFonts w:ascii="Times New Roman" w:hAnsi="Times New Roman" w:cs="Times New Roman"/>
        </w:rPr>
        <w:t>, only those resistances (</w:t>
      </w:r>
      <w:r w:rsidRPr="008D6482">
        <w:rPr>
          <w:rFonts w:ascii="Times New Roman" w:hAnsi="Times New Roman" w:cs="Times New Roman"/>
          <w:i/>
          <w:iCs/>
        </w:rPr>
        <w:t>i.e. R</w:t>
      </w:r>
      <w:r w:rsidRPr="008D6482">
        <w:rPr>
          <w:rFonts w:ascii="Times New Roman" w:hAnsi="Times New Roman" w:cs="Times New Roman"/>
          <w:i/>
          <w:iCs/>
          <w:vertAlign w:val="subscript"/>
        </w:rPr>
        <w:t>a</w:t>
      </w:r>
      <w:r w:rsidRPr="008D6482">
        <w:rPr>
          <w:rFonts w:ascii="Times New Roman" w:hAnsi="Times New Roman" w:cs="Times New Roman"/>
          <w:i/>
          <w:iCs/>
        </w:rPr>
        <w:t xml:space="preserve"> and R</w:t>
      </w:r>
      <w:r w:rsidRPr="008D6482">
        <w:rPr>
          <w:rFonts w:ascii="Times New Roman" w:hAnsi="Times New Roman" w:cs="Times New Roman"/>
          <w:i/>
          <w:iCs/>
          <w:vertAlign w:val="subscript"/>
        </w:rPr>
        <w:t>bH2O</w:t>
      </w:r>
      <w:r w:rsidRPr="008D6482">
        <w:rPr>
          <w:rFonts w:ascii="Times New Roman" w:hAnsi="Times New Roman" w:cs="Times New Roman"/>
        </w:rPr>
        <w:t>) that occur between the top of the canopy and the measurement height of VPD need to be included in eq. 5.</w:t>
      </w:r>
    </w:p>
    <w:p w14:paraId="5524321B" w14:textId="77777777" w:rsidR="00470DEB" w:rsidRPr="008D6482" w:rsidRDefault="00470DEB" w:rsidP="008D6482">
      <w:pPr>
        <w:pStyle w:val="NoSpacing"/>
        <w:rPr>
          <w:rFonts w:ascii="Times New Roman" w:hAnsi="Times New Roman" w:cs="Times New Roman"/>
        </w:rPr>
      </w:pPr>
    </w:p>
    <w:p w14:paraId="68A32287" w14:textId="77777777" w:rsidR="00470DEB" w:rsidRPr="008D6482" w:rsidRDefault="00470DEB" w:rsidP="008D6482">
      <w:pPr>
        <w:pStyle w:val="NoSpacing"/>
        <w:rPr>
          <w:rFonts w:ascii="Times New Roman" w:hAnsi="Times New Roman" w:cs="Times New Roman"/>
        </w:rPr>
      </w:pPr>
    </w:p>
    <w:p w14:paraId="55708463"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color w:val="00FF00"/>
        </w:rPr>
        <w:t>E</w:t>
      </w:r>
      <w:r w:rsidRPr="008D6482">
        <w:rPr>
          <w:rFonts w:ascii="Times New Roman" w:hAnsi="Times New Roman" w:cs="Times New Roman"/>
          <w:color w:val="00FF00"/>
          <w:vertAlign w:val="subscript"/>
        </w:rPr>
        <w:t>at</w:t>
      </w:r>
      <w:r w:rsidRPr="008D6482">
        <w:rPr>
          <w:rFonts w:ascii="Times New Roman" w:hAnsi="Times New Roman" w:cs="Times New Roman"/>
        </w:rPr>
        <w:t xml:space="preserve"> </w:t>
      </w:r>
      <w:r w:rsidRPr="008D6482">
        <w:rPr>
          <w:rFonts w:ascii="Times New Roman" w:hAnsi="Times New Roman" w:cs="Times New Roman"/>
          <w:b/>
        </w:rPr>
        <w:t xml:space="preserve">= </w:t>
      </w:r>
      <w:r w:rsidRPr="008D6482">
        <w:rPr>
          <w:rFonts w:ascii="Times New Roman" w:hAnsi="Times New Roman" w:cs="Times New Roman"/>
          <w:bCs/>
          <w:position w:val="-76"/>
        </w:rPr>
        <w:object w:dxaOrig="3660" w:dyaOrig="1640" w14:anchorId="0DDC564A">
          <v:shape id="_x0000_i1048" type="#_x0000_t75" style="width:182.05pt;height:81.5pt" o:ole="">
            <v:imagedata r:id="rId69" o:title=""/>
          </v:shape>
          <o:OLEObject Type="Embed" ProgID="Equation.3" ShapeID="_x0000_i1048" DrawAspect="Content" ObjectID="_1649585852" r:id="rId70"/>
        </w:object>
      </w:r>
    </w:p>
    <w:p w14:paraId="5893A0A8" w14:textId="77777777" w:rsidR="00470DEB" w:rsidRPr="008D6482" w:rsidRDefault="00470DEB" w:rsidP="008D6482">
      <w:pPr>
        <w:pStyle w:val="NoSpacing"/>
        <w:rPr>
          <w:rFonts w:ascii="Times New Roman" w:hAnsi="Times New Roman" w:cs="Times New Roman"/>
        </w:rPr>
      </w:pPr>
    </w:p>
    <w:p w14:paraId="32872CF1" w14:textId="77777777" w:rsidR="00470DEB" w:rsidRPr="008D6482" w:rsidRDefault="00470DEB" w:rsidP="008D6482">
      <w:pPr>
        <w:pStyle w:val="NoSpacing"/>
        <w:rPr>
          <w:rFonts w:ascii="Times New Roman" w:hAnsi="Times New Roman" w:cs="Times New Roman"/>
        </w:rPr>
      </w:pPr>
    </w:p>
    <w:p w14:paraId="06D3E036"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rPr>
        <w:t xml:space="preserve">Where </w:t>
      </w:r>
      <w:r w:rsidRPr="008D6482">
        <w:rPr>
          <w:rFonts w:ascii="Times New Roman" w:hAnsi="Times New Roman" w:cs="Times New Roman"/>
          <w:i/>
          <w:iCs/>
        </w:rPr>
        <w:t>R</w:t>
      </w:r>
      <w:r w:rsidRPr="008D6482">
        <w:rPr>
          <w:rFonts w:ascii="Times New Roman" w:hAnsi="Times New Roman" w:cs="Times New Roman"/>
          <w:i/>
          <w:iCs/>
          <w:vertAlign w:val="subscript"/>
        </w:rPr>
        <w:t>stoH2O</w:t>
      </w:r>
      <w:r w:rsidRPr="008D6482">
        <w:rPr>
          <w:rFonts w:ascii="Times New Roman" w:hAnsi="Times New Roman" w:cs="Times New Roman"/>
        </w:rPr>
        <w:t xml:space="preserve"> is the canopy resistance to transfer of water vapour. Soil water balance is based on summed daily values of </w:t>
      </w:r>
      <w:r w:rsidRPr="008D6482">
        <w:rPr>
          <w:rFonts w:ascii="Times New Roman" w:hAnsi="Times New Roman" w:cs="Times New Roman"/>
          <w:i/>
        </w:rPr>
        <w:t>p</w:t>
      </w:r>
      <w:r w:rsidRPr="008D6482">
        <w:rPr>
          <w:rFonts w:ascii="Times New Roman" w:hAnsi="Times New Roman" w:cs="Times New Roman"/>
        </w:rPr>
        <w:t xml:space="preserve">, </w:t>
      </w:r>
      <w:r w:rsidRPr="008D6482">
        <w:rPr>
          <w:rFonts w:ascii="Times New Roman" w:hAnsi="Times New Roman" w:cs="Times New Roman"/>
          <w:i/>
        </w:rPr>
        <w:t>E</w:t>
      </w:r>
      <w:r w:rsidRPr="008D6482">
        <w:rPr>
          <w:rFonts w:ascii="Times New Roman" w:hAnsi="Times New Roman" w:cs="Times New Roman"/>
          <w:i/>
          <w:vertAlign w:val="subscript"/>
        </w:rPr>
        <w:t>i</w:t>
      </w:r>
      <w:r w:rsidRPr="008D6482">
        <w:rPr>
          <w:rFonts w:ascii="Times New Roman" w:hAnsi="Times New Roman" w:cs="Times New Roman"/>
        </w:rPr>
        <w:t xml:space="preserve"> and </w:t>
      </w:r>
      <w:r w:rsidRPr="008D6482">
        <w:rPr>
          <w:rFonts w:ascii="Times New Roman" w:hAnsi="Times New Roman" w:cs="Times New Roman"/>
          <w:i/>
        </w:rPr>
        <w:t>E</w:t>
      </w:r>
      <w:r w:rsidRPr="008D6482">
        <w:rPr>
          <w:rFonts w:ascii="Times New Roman" w:hAnsi="Times New Roman" w:cs="Times New Roman"/>
          <w:i/>
          <w:vertAlign w:val="subscript"/>
        </w:rPr>
        <w:t>at</w:t>
      </w:r>
      <w:r w:rsidRPr="008D6482">
        <w:rPr>
          <w:rFonts w:ascii="Times New Roman" w:hAnsi="Times New Roman" w:cs="Times New Roman"/>
        </w:rPr>
        <w:t xml:space="preserve">. Any water loss occurring will only affect the </w:t>
      </w:r>
      <w:r w:rsidRPr="008D6482">
        <w:rPr>
          <w:rFonts w:ascii="Times New Roman" w:hAnsi="Times New Roman" w:cs="Times New Roman"/>
          <w:i/>
          <w:color w:val="00FF00"/>
        </w:rPr>
        <w:t>g</w:t>
      </w:r>
      <w:r w:rsidRPr="008D6482">
        <w:rPr>
          <w:rFonts w:ascii="Times New Roman" w:hAnsi="Times New Roman" w:cs="Times New Roman"/>
          <w:i/>
          <w:color w:val="00FF00"/>
          <w:vertAlign w:val="subscript"/>
        </w:rPr>
        <w:t>sto</w:t>
      </w:r>
      <w:r w:rsidRPr="008D6482">
        <w:rPr>
          <w:rFonts w:ascii="Times New Roman" w:hAnsi="Times New Roman" w:cs="Times New Roman"/>
        </w:rPr>
        <w:t xml:space="preserve"> (and hence </w:t>
      </w:r>
      <w:r w:rsidRPr="008D6482">
        <w:rPr>
          <w:rFonts w:ascii="Times New Roman" w:hAnsi="Times New Roman" w:cs="Times New Roman"/>
          <w:i/>
          <w:iCs/>
        </w:rPr>
        <w:t>R</w:t>
      </w:r>
      <w:r w:rsidRPr="008D6482">
        <w:rPr>
          <w:rFonts w:ascii="Times New Roman" w:hAnsi="Times New Roman" w:cs="Times New Roman"/>
          <w:i/>
          <w:iCs/>
          <w:vertAlign w:val="subscript"/>
        </w:rPr>
        <w:t>stoH2O</w:t>
      </w:r>
      <w:r w:rsidRPr="008D6482">
        <w:rPr>
          <w:rFonts w:ascii="Times New Roman" w:hAnsi="Times New Roman" w:cs="Times New Roman"/>
        </w:rPr>
        <w:t xml:space="preserve">) of the following day. </w:t>
      </w:r>
    </w:p>
    <w:p w14:paraId="094D361C" w14:textId="77777777" w:rsidR="00470DEB" w:rsidRPr="008D6482" w:rsidRDefault="00470DEB" w:rsidP="008D6482">
      <w:pPr>
        <w:pStyle w:val="NoSpacing"/>
        <w:rPr>
          <w:rFonts w:ascii="Times New Roman" w:hAnsi="Times New Roman" w:cs="Times New Roman"/>
        </w:rPr>
      </w:pPr>
    </w:p>
    <w:p w14:paraId="72219660" w14:textId="77777777" w:rsidR="00470DEB" w:rsidRPr="008D6482" w:rsidRDefault="00470DEB" w:rsidP="008D6482">
      <w:pPr>
        <w:pStyle w:val="NoSpacing"/>
        <w:rPr>
          <w:rFonts w:ascii="Times New Roman" w:hAnsi="Times New Roman" w:cs="Times New Roman"/>
        </w:rPr>
      </w:pPr>
    </w:p>
    <w:p w14:paraId="0D92E8A6"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rPr>
        <w:t>DO</w:t>
      </w:r>
      <w:r w:rsidRPr="008D6482">
        <w:rPr>
          <w:rFonts w:ascii="Times New Roman" w:hAnsi="Times New Roman" w:cs="Times New Roman"/>
          <w:vertAlign w:val="subscript"/>
        </w:rPr>
        <w:t>3</w:t>
      </w:r>
      <w:r w:rsidRPr="008D6482">
        <w:rPr>
          <w:rFonts w:ascii="Times New Roman" w:hAnsi="Times New Roman" w:cs="Times New Roman"/>
        </w:rPr>
        <w:t xml:space="preserve">SE assumes a single, integrated root-zone similar to the approach taken in several forest growth models (e.g. Randel et al. 2000, Grünhage &amp; Haenel, 1997). Water inputs into the soil-rooting zone are limited to that from </w:t>
      </w:r>
      <w:r w:rsidRPr="008D6482">
        <w:rPr>
          <w:rFonts w:ascii="Times New Roman" w:hAnsi="Times New Roman" w:cs="Times New Roman"/>
          <w:i/>
          <w:iCs/>
        </w:rPr>
        <w:t>p</w:t>
      </w:r>
      <w:r w:rsidRPr="008D6482">
        <w:rPr>
          <w:rFonts w:ascii="Times New Roman" w:hAnsi="Times New Roman" w:cs="Times New Roman"/>
        </w:rPr>
        <w:t xml:space="preserve"> until the soil reaches </w:t>
      </w:r>
      <w:r w:rsidRPr="008D6482">
        <w:rPr>
          <w:rFonts w:ascii="Times New Roman" w:hAnsi="Times New Roman" w:cs="Times New Roman"/>
          <w:i/>
        </w:rPr>
        <w:t>FC</w:t>
      </w:r>
      <w:r w:rsidRPr="008D6482">
        <w:rPr>
          <w:rFonts w:ascii="Times New Roman" w:hAnsi="Times New Roman" w:cs="Times New Roman"/>
        </w:rPr>
        <w:t xml:space="preserve">; all water in excess of </w:t>
      </w:r>
      <w:r w:rsidRPr="008D6482">
        <w:rPr>
          <w:rFonts w:ascii="Times New Roman" w:hAnsi="Times New Roman" w:cs="Times New Roman"/>
          <w:i/>
        </w:rPr>
        <w:t>FC</w:t>
      </w:r>
      <w:r w:rsidRPr="008D6482">
        <w:rPr>
          <w:rFonts w:ascii="Times New Roman" w:hAnsi="Times New Roman" w:cs="Times New Roman"/>
        </w:rPr>
        <w:t xml:space="preserve"> is assumed to run-off or percolate into the substrate. Any capillary movement of water from the soil below the root zone is ignored. </w:t>
      </w:r>
    </w:p>
    <w:p w14:paraId="57F3E0E0" w14:textId="77777777" w:rsidR="00470DEB" w:rsidRPr="008D6482" w:rsidRDefault="00470DEB" w:rsidP="008D6482">
      <w:pPr>
        <w:pStyle w:val="NoSpacing"/>
        <w:rPr>
          <w:rFonts w:ascii="Times New Roman" w:hAnsi="Times New Roman" w:cs="Times New Roman"/>
        </w:rPr>
      </w:pPr>
    </w:p>
    <w:p w14:paraId="4206D089"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rPr>
        <w:lastRenderedPageBreak/>
        <w:t xml:space="preserve">When soil moisture is not limiting (i.e. when </w:t>
      </w:r>
      <w:r w:rsidRPr="008D6482">
        <w:rPr>
          <w:rFonts w:ascii="Times New Roman" w:hAnsi="Times New Roman" w:cs="Times New Roman"/>
          <w:i/>
        </w:rPr>
        <w:t>SWC</w:t>
      </w:r>
      <w:r w:rsidRPr="008D6482">
        <w:rPr>
          <w:rFonts w:ascii="Times New Roman" w:hAnsi="Times New Roman" w:cs="Times New Roman"/>
        </w:rPr>
        <w:t xml:space="preserve"> is equal to </w:t>
      </w:r>
      <w:r w:rsidRPr="008D6482">
        <w:rPr>
          <w:rFonts w:ascii="Times New Roman" w:hAnsi="Times New Roman" w:cs="Times New Roman"/>
          <w:i/>
        </w:rPr>
        <w:t>FC</w:t>
      </w:r>
      <w:r w:rsidRPr="008D6482">
        <w:rPr>
          <w:rFonts w:ascii="Times New Roman" w:hAnsi="Times New Roman" w:cs="Times New Roman"/>
        </w:rPr>
        <w:t>), the soil will lose moisture though evaporation (</w:t>
      </w:r>
      <w:r w:rsidRPr="008D6482">
        <w:rPr>
          <w:rFonts w:ascii="Times New Roman" w:hAnsi="Times New Roman" w:cs="Times New Roman"/>
          <w:i/>
        </w:rPr>
        <w:t>E</w:t>
      </w:r>
      <w:r w:rsidRPr="008D6482">
        <w:rPr>
          <w:rFonts w:ascii="Times New Roman" w:hAnsi="Times New Roman" w:cs="Times New Roman"/>
          <w:i/>
          <w:vertAlign w:val="subscript"/>
        </w:rPr>
        <w:t>s</w:t>
      </w:r>
      <w:r w:rsidRPr="008D6482">
        <w:rPr>
          <w:rFonts w:ascii="Times New Roman" w:hAnsi="Times New Roman" w:cs="Times New Roman"/>
        </w:rPr>
        <w:t>) at a rate defined by the Penman-Monteith equation for evaporation modified to include the resistances from the soil surface to the atmosphere (eq. X).</w:t>
      </w:r>
    </w:p>
    <w:p w14:paraId="1A7AE579" w14:textId="77777777" w:rsidR="00470DEB" w:rsidRPr="008D6482" w:rsidRDefault="00470DEB" w:rsidP="008D6482">
      <w:pPr>
        <w:pStyle w:val="NoSpacing"/>
        <w:rPr>
          <w:rFonts w:ascii="Times New Roman" w:hAnsi="Times New Roman" w:cs="Times New Roman"/>
        </w:rPr>
      </w:pPr>
    </w:p>
    <w:p w14:paraId="77C2144B"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bCs/>
          <w:i/>
          <w:iCs/>
        </w:rPr>
        <w:t>E</w:t>
      </w:r>
      <w:r w:rsidRPr="008D6482">
        <w:rPr>
          <w:rFonts w:ascii="Times New Roman" w:hAnsi="Times New Roman" w:cs="Times New Roman"/>
          <w:bCs/>
          <w:i/>
          <w:iCs/>
          <w:vertAlign w:val="subscript"/>
        </w:rPr>
        <w:t>s</w:t>
      </w:r>
      <w:r w:rsidRPr="008D6482">
        <w:rPr>
          <w:rFonts w:ascii="Times New Roman" w:hAnsi="Times New Roman" w:cs="Times New Roman"/>
          <w:b/>
        </w:rPr>
        <w:t xml:space="preserve"> = </w:t>
      </w:r>
      <w:commentRangeStart w:id="172"/>
      <w:r w:rsidRPr="008D6482">
        <w:rPr>
          <w:rFonts w:ascii="Times New Roman" w:hAnsi="Times New Roman" w:cs="Times New Roman"/>
          <w:b/>
          <w:position w:val="-28"/>
        </w:rPr>
        <w:object w:dxaOrig="4400" w:dyaOrig="1160" w14:anchorId="58E713AC">
          <v:shape id="_x0000_i1049" type="#_x0000_t75" style="width:220.1pt;height:57.75pt" o:ole="">
            <v:imagedata r:id="rId71" o:title=""/>
          </v:shape>
          <o:OLEObject Type="Embed" ProgID="Equation.3" ShapeID="_x0000_i1049" DrawAspect="Content" ObjectID="_1649585853" r:id="rId72"/>
        </w:object>
      </w:r>
      <w:commentRangeEnd w:id="172"/>
      <w:r w:rsidR="006B4ACC" w:rsidRPr="008D6482">
        <w:rPr>
          <w:rStyle w:val="CommentReference"/>
          <w:rFonts w:ascii="Times New Roman" w:hAnsi="Times New Roman" w:cs="Times New Roman"/>
        </w:rPr>
        <w:commentReference w:id="172"/>
      </w:r>
    </w:p>
    <w:p w14:paraId="6B916A12" w14:textId="77777777" w:rsidR="00470DEB" w:rsidRPr="008D6482" w:rsidRDefault="00470DEB" w:rsidP="008D6482">
      <w:pPr>
        <w:pStyle w:val="NoSpacing"/>
        <w:rPr>
          <w:rFonts w:ascii="Times New Roman" w:hAnsi="Times New Roman" w:cs="Times New Roman"/>
        </w:rPr>
      </w:pPr>
    </w:p>
    <w:p w14:paraId="449F12E0" w14:textId="77777777" w:rsidR="00470DEB" w:rsidRPr="008D6482" w:rsidRDefault="00470DEB" w:rsidP="008D6482">
      <w:pPr>
        <w:pStyle w:val="NoSpacing"/>
        <w:rPr>
          <w:rFonts w:ascii="Times New Roman" w:hAnsi="Times New Roman" w:cs="Times New Roman"/>
        </w:rPr>
      </w:pPr>
    </w:p>
    <w:p w14:paraId="25A3E93A"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rPr>
        <w:t xml:space="preserve">Where </w:t>
      </w:r>
      <w:r w:rsidRPr="008D6482">
        <w:rPr>
          <w:rFonts w:ascii="Times New Roman" w:hAnsi="Times New Roman" w:cs="Times New Roman"/>
          <w:i/>
          <w:iCs/>
        </w:rPr>
        <w:t>Rn</w:t>
      </w:r>
      <w:r w:rsidRPr="008D6482">
        <w:rPr>
          <w:rFonts w:ascii="Times New Roman" w:hAnsi="Times New Roman" w:cs="Times New Roman"/>
          <w:i/>
          <w:iCs/>
          <w:vertAlign w:val="subscript"/>
        </w:rPr>
        <w:t>s</w:t>
      </w:r>
      <w:r w:rsidRPr="008D6482">
        <w:rPr>
          <w:rFonts w:ascii="Times New Roman" w:hAnsi="Times New Roman" w:cs="Times New Roman"/>
        </w:rPr>
        <w:t xml:space="preserve"> is the net radiation available at the soil surface beneath the canopy, estimated by </w:t>
      </w:r>
    </w:p>
    <w:p w14:paraId="1C372559" w14:textId="77777777" w:rsidR="00470DEB" w:rsidRPr="008D6482" w:rsidRDefault="00470DEB" w:rsidP="008D6482">
      <w:pPr>
        <w:pStyle w:val="NoSpacing"/>
        <w:rPr>
          <w:rFonts w:ascii="Times New Roman" w:hAnsi="Times New Roman" w:cs="Times New Roman"/>
        </w:rPr>
      </w:pPr>
    </w:p>
    <w:p w14:paraId="0AA0818E" w14:textId="77777777" w:rsidR="00470DEB" w:rsidRPr="008D6482" w:rsidRDefault="00470DEB" w:rsidP="008D6482">
      <w:pPr>
        <w:pStyle w:val="NoSpacing"/>
        <w:rPr>
          <w:rFonts w:ascii="Times New Roman" w:hAnsi="Times New Roman" w:cs="Times New Roman"/>
          <w:i/>
          <w:iCs/>
        </w:rPr>
      </w:pPr>
      <w:r w:rsidRPr="008D6482">
        <w:rPr>
          <w:rFonts w:ascii="Times New Roman" w:hAnsi="Times New Roman" w:cs="Times New Roman"/>
          <w:i/>
          <w:iCs/>
        </w:rPr>
        <w:t>Rn</w:t>
      </w:r>
      <w:r w:rsidRPr="008D6482">
        <w:rPr>
          <w:rFonts w:ascii="Times New Roman" w:hAnsi="Times New Roman" w:cs="Times New Roman"/>
          <w:i/>
          <w:iCs/>
          <w:vertAlign w:val="subscript"/>
        </w:rPr>
        <w:t>s</w:t>
      </w:r>
      <w:r w:rsidRPr="008D6482">
        <w:rPr>
          <w:rFonts w:ascii="Times New Roman" w:hAnsi="Times New Roman" w:cs="Times New Roman"/>
          <w:i/>
          <w:iCs/>
        </w:rPr>
        <w:t xml:space="preserve"> = </w:t>
      </w:r>
      <w:r w:rsidRPr="008D6482">
        <w:rPr>
          <w:rFonts w:ascii="Times New Roman" w:hAnsi="Times New Roman" w:cs="Times New Roman"/>
          <w:i/>
          <w:iCs/>
        </w:rPr>
        <w:t>R</w:t>
      </w:r>
      <w:r w:rsidRPr="008D6482">
        <w:rPr>
          <w:rFonts w:ascii="Times New Roman" w:hAnsi="Times New Roman" w:cs="Times New Roman"/>
          <w:i/>
          <w:iCs/>
          <w:vertAlign w:val="subscript"/>
        </w:rPr>
        <w:t>n</w:t>
      </w:r>
    </w:p>
    <w:p w14:paraId="4A96DD3B"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rPr>
        <w:tab/>
      </w:r>
      <w:r w:rsidRPr="008D6482">
        <w:rPr>
          <w:rFonts w:ascii="Times New Roman" w:hAnsi="Times New Roman" w:cs="Times New Roman"/>
        </w:rPr>
        <w:tab/>
      </w:r>
      <w:r w:rsidRPr="008D6482">
        <w:rPr>
          <w:rFonts w:ascii="Times New Roman" w:hAnsi="Times New Roman" w:cs="Times New Roman"/>
        </w:rPr>
        <w:tab/>
      </w:r>
      <w:r w:rsidRPr="008D6482">
        <w:rPr>
          <w:rFonts w:ascii="Times New Roman" w:hAnsi="Times New Roman" w:cs="Times New Roman"/>
        </w:rPr>
        <w:tab/>
      </w:r>
      <w:r w:rsidRPr="008D6482">
        <w:rPr>
          <w:rFonts w:ascii="Times New Roman" w:hAnsi="Times New Roman" w:cs="Times New Roman"/>
        </w:rPr>
        <w:tab/>
      </w:r>
      <w:r w:rsidRPr="008D6482">
        <w:rPr>
          <w:rFonts w:ascii="Times New Roman" w:hAnsi="Times New Roman" w:cs="Times New Roman"/>
        </w:rPr>
        <w:tab/>
      </w:r>
      <w:r w:rsidRPr="008D6482">
        <w:rPr>
          <w:rFonts w:ascii="Times New Roman" w:hAnsi="Times New Roman" w:cs="Times New Roman"/>
        </w:rPr>
        <w:tab/>
      </w:r>
      <w:r w:rsidRPr="008D6482">
        <w:rPr>
          <w:rFonts w:ascii="Times New Roman" w:hAnsi="Times New Roman" w:cs="Times New Roman"/>
        </w:rPr>
        <w:tab/>
      </w:r>
      <w:r w:rsidRPr="008D6482">
        <w:rPr>
          <w:rFonts w:ascii="Times New Roman" w:hAnsi="Times New Roman" w:cs="Times New Roman"/>
        </w:rPr>
        <w:tab/>
      </w:r>
      <w:r w:rsidRPr="008D6482">
        <w:rPr>
          <w:rFonts w:ascii="Times New Roman" w:hAnsi="Times New Roman" w:cs="Times New Roman"/>
        </w:rPr>
        <w:tab/>
      </w:r>
      <w:r w:rsidRPr="008D6482">
        <w:rPr>
          <w:rFonts w:ascii="Times New Roman" w:hAnsi="Times New Roman" w:cs="Times New Roman"/>
        </w:rPr>
        <w:tab/>
        <w:t>[7]</w:t>
      </w:r>
    </w:p>
    <w:p w14:paraId="18B20690" w14:textId="77777777" w:rsidR="00470DEB" w:rsidRPr="008D6482" w:rsidRDefault="00470DEB" w:rsidP="008D6482">
      <w:pPr>
        <w:pStyle w:val="NoSpacing"/>
        <w:rPr>
          <w:rFonts w:ascii="Times New Roman" w:hAnsi="Times New Roman" w:cs="Times New Roman"/>
          <w:i/>
          <w:iCs/>
        </w:rPr>
      </w:pPr>
      <w:r w:rsidRPr="008D6482">
        <w:rPr>
          <w:rFonts w:ascii="Times New Roman" w:hAnsi="Times New Roman" w:cs="Times New Roman"/>
          <w:i/>
          <w:iCs/>
        </w:rPr>
        <w:t> = exp(-K</w:t>
      </w:r>
      <w:r w:rsidRPr="008D6482">
        <w:rPr>
          <w:rFonts w:ascii="Times New Roman" w:hAnsi="Times New Roman" w:cs="Times New Roman"/>
          <w:i/>
          <w:iCs/>
          <w:vertAlign w:val="subscript"/>
        </w:rPr>
        <w:t>a</w:t>
      </w:r>
      <w:r w:rsidRPr="008D6482">
        <w:rPr>
          <w:rFonts w:ascii="Times New Roman" w:hAnsi="Times New Roman" w:cs="Times New Roman"/>
          <w:i/>
          <w:iCs/>
        </w:rPr>
        <w:t>*LAI)</w:t>
      </w:r>
    </w:p>
    <w:p w14:paraId="00B28BE5" w14:textId="77777777" w:rsidR="00470DEB" w:rsidRPr="008D6482" w:rsidRDefault="00470DEB" w:rsidP="008D6482">
      <w:pPr>
        <w:pStyle w:val="NoSpacing"/>
        <w:rPr>
          <w:rFonts w:ascii="Times New Roman" w:hAnsi="Times New Roman" w:cs="Times New Roman"/>
        </w:rPr>
      </w:pPr>
    </w:p>
    <w:p w14:paraId="5CAD91E7"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rPr>
        <w:t xml:space="preserve">Where </w:t>
      </w:r>
      <w:r w:rsidRPr="008D6482">
        <w:rPr>
          <w:rFonts w:ascii="Times New Roman" w:hAnsi="Times New Roman" w:cs="Times New Roman"/>
          <w:i/>
          <w:iCs/>
        </w:rPr>
        <w:t>K</w:t>
      </w:r>
      <w:r w:rsidRPr="008D6482">
        <w:rPr>
          <w:rFonts w:ascii="Times New Roman" w:hAnsi="Times New Roman" w:cs="Times New Roman"/>
          <w:i/>
          <w:iCs/>
          <w:vertAlign w:val="subscript"/>
        </w:rPr>
        <w:t>a</w:t>
      </w:r>
      <w:r w:rsidRPr="008D6482">
        <w:rPr>
          <w:rFonts w:ascii="Times New Roman" w:hAnsi="Times New Roman" w:cs="Times New Roman"/>
        </w:rPr>
        <w:t xml:space="preserve"> is the coefficient for attenuation of available energy and is set to 0.5 for consistency with the DO</w:t>
      </w:r>
      <w:r w:rsidRPr="008D6482">
        <w:rPr>
          <w:rFonts w:ascii="Times New Roman" w:hAnsi="Times New Roman" w:cs="Times New Roman"/>
          <w:vertAlign w:val="subscript"/>
        </w:rPr>
        <w:t>3</w:t>
      </w:r>
      <w:r w:rsidRPr="008D6482">
        <w:rPr>
          <w:rFonts w:ascii="Times New Roman" w:hAnsi="Times New Roman" w:cs="Times New Roman"/>
        </w:rPr>
        <w:t>SE module used to estimate canopy radiation penetration.</w:t>
      </w:r>
    </w:p>
    <w:p w14:paraId="09C3303A" w14:textId="77777777" w:rsidR="00470DEB" w:rsidRPr="008D6482" w:rsidRDefault="00470DEB" w:rsidP="008D6482">
      <w:pPr>
        <w:pStyle w:val="NoSpacing"/>
        <w:rPr>
          <w:rFonts w:ascii="Times New Roman" w:hAnsi="Times New Roman" w:cs="Times New Roman"/>
        </w:rPr>
      </w:pPr>
    </w:p>
    <w:p w14:paraId="201DCFD4"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rPr>
        <w:t>The amount of water available to the plant is dependent upon the water holding characteristics of the soil and the water extraction capabilities of the plant. Soil water characteristic curves (eq. 8) are used to determine the soil water potential (</w:t>
      </w:r>
      <w:r w:rsidRPr="008D6482">
        <w:rPr>
          <w:rFonts w:ascii="Times New Roman" w:hAnsi="Times New Roman" w:cs="Times New Roman"/>
        </w:rPr>
        <w:t></w:t>
      </w:r>
      <w:r w:rsidRPr="008D6482">
        <w:rPr>
          <w:rFonts w:ascii="Times New Roman" w:hAnsi="Times New Roman" w:cs="Times New Roman"/>
        </w:rPr>
        <w:softHyphen/>
      </w:r>
      <w:r w:rsidRPr="008D6482">
        <w:rPr>
          <w:rFonts w:ascii="Times New Roman" w:hAnsi="Times New Roman" w:cs="Times New Roman"/>
          <w:i/>
          <w:vertAlign w:val="subscript"/>
        </w:rPr>
        <w:t>soil</w:t>
      </w:r>
      <w:r w:rsidRPr="008D6482">
        <w:rPr>
          <w:rFonts w:ascii="Times New Roman" w:hAnsi="Times New Roman" w:cs="Times New Roman"/>
        </w:rPr>
        <w:t>) for a given volumetric water content within a given texture class. In order for the parameterisation of the DO</w:t>
      </w:r>
      <w:r w:rsidRPr="008D6482">
        <w:rPr>
          <w:rFonts w:ascii="Times New Roman" w:hAnsi="Times New Roman" w:cs="Times New Roman"/>
          <w:vertAlign w:val="subscript"/>
        </w:rPr>
        <w:t>3</w:t>
      </w:r>
      <w:r w:rsidRPr="008D6482">
        <w:rPr>
          <w:rFonts w:ascii="Times New Roman" w:hAnsi="Times New Roman" w:cs="Times New Roman"/>
        </w:rPr>
        <w:t>SE model to be applicable across Europe, soil water characteristic curves were defined for 4 representative soil textures: sandy loam, silt loam, loam and clay loam. The soil water release curve profiles (Fig. X) were defined according to Campbell (1985) and empirical parameters based on Tuzet et al. (2003) as described in Table X.</w:t>
      </w:r>
    </w:p>
    <w:p w14:paraId="32BAB8AE" w14:textId="77777777" w:rsidR="00470DEB" w:rsidRPr="008D6482" w:rsidRDefault="00470DEB" w:rsidP="008D6482">
      <w:pPr>
        <w:pStyle w:val="NoSpacing"/>
        <w:rPr>
          <w:rFonts w:ascii="Times New Roman" w:hAnsi="Times New Roman" w:cs="Times New Roman"/>
        </w:rPr>
      </w:pPr>
    </w:p>
    <w:p w14:paraId="404BBBAF" w14:textId="77777777" w:rsidR="00470DEB" w:rsidRPr="008D6482" w:rsidRDefault="00470DEB" w:rsidP="008D6482">
      <w:pPr>
        <w:pStyle w:val="NoSpacing"/>
        <w:rPr>
          <w:rFonts w:ascii="Times New Roman" w:hAnsi="Times New Roman" w:cs="Times New Roman"/>
        </w:rPr>
      </w:pPr>
    </w:p>
    <w:p w14:paraId="346C0590" w14:textId="77777777" w:rsidR="00470DEB" w:rsidRPr="008D6482" w:rsidRDefault="00470DEB" w:rsidP="008D6482">
      <w:pPr>
        <w:pStyle w:val="NoSpacing"/>
        <w:rPr>
          <w:rFonts w:ascii="Times New Roman" w:hAnsi="Times New Roman" w:cs="Times New Roman"/>
          <w:szCs w:val="20"/>
        </w:rPr>
      </w:pPr>
      <w:r w:rsidRPr="008D6482">
        <w:rPr>
          <w:rFonts w:ascii="Times New Roman" w:hAnsi="Times New Roman" w:cs="Times New Roman"/>
          <w:position w:val="-28"/>
          <w:szCs w:val="20"/>
        </w:rPr>
        <w:object w:dxaOrig="2040" w:dyaOrig="780" w14:anchorId="33EA8F91">
          <v:shape id="_x0000_i1050" type="#_x0000_t75" style="width:101.9pt;height:38.05pt" o:ole="">
            <v:imagedata r:id="rId73" o:title=""/>
          </v:shape>
          <o:OLEObject Type="Embed" ProgID="Equation.3" ShapeID="_x0000_i1050" DrawAspect="Content" ObjectID="_1649585854" r:id="rId74"/>
        </w:object>
      </w:r>
      <w:r w:rsidRPr="008D6482">
        <w:rPr>
          <w:rFonts w:ascii="Times New Roman" w:hAnsi="Times New Roman" w:cs="Times New Roman"/>
          <w:szCs w:val="20"/>
        </w:rPr>
        <w:tab/>
      </w:r>
      <w:r w:rsidRPr="008D6482">
        <w:rPr>
          <w:rFonts w:ascii="Times New Roman" w:hAnsi="Times New Roman" w:cs="Times New Roman"/>
          <w:szCs w:val="20"/>
        </w:rPr>
        <w:tab/>
      </w:r>
      <w:r w:rsidRPr="008D6482">
        <w:rPr>
          <w:rFonts w:ascii="Times New Roman" w:hAnsi="Times New Roman" w:cs="Times New Roman"/>
          <w:szCs w:val="20"/>
        </w:rPr>
        <w:tab/>
      </w:r>
      <w:r w:rsidRPr="008D6482">
        <w:rPr>
          <w:rFonts w:ascii="Times New Roman" w:hAnsi="Times New Roman" w:cs="Times New Roman"/>
          <w:szCs w:val="20"/>
        </w:rPr>
        <w:tab/>
      </w:r>
      <w:r w:rsidRPr="008D6482">
        <w:rPr>
          <w:rFonts w:ascii="Times New Roman" w:hAnsi="Times New Roman" w:cs="Times New Roman"/>
          <w:szCs w:val="20"/>
        </w:rPr>
        <w:tab/>
      </w:r>
      <w:r w:rsidRPr="008D6482">
        <w:rPr>
          <w:rFonts w:ascii="Times New Roman" w:hAnsi="Times New Roman" w:cs="Times New Roman"/>
          <w:szCs w:val="20"/>
        </w:rPr>
        <w:tab/>
      </w:r>
      <w:r w:rsidRPr="008D6482">
        <w:rPr>
          <w:rFonts w:ascii="Times New Roman" w:hAnsi="Times New Roman" w:cs="Times New Roman"/>
          <w:szCs w:val="20"/>
        </w:rPr>
        <w:tab/>
      </w:r>
      <w:r w:rsidRPr="008D6482">
        <w:rPr>
          <w:rFonts w:ascii="Times New Roman" w:hAnsi="Times New Roman" w:cs="Times New Roman"/>
          <w:szCs w:val="20"/>
        </w:rPr>
        <w:tab/>
      </w:r>
      <w:r w:rsidRPr="008D6482">
        <w:rPr>
          <w:rFonts w:ascii="Times New Roman" w:hAnsi="Times New Roman" w:cs="Times New Roman"/>
          <w:szCs w:val="20"/>
        </w:rPr>
        <w:tab/>
        <w:t>[8]</w:t>
      </w:r>
    </w:p>
    <w:p w14:paraId="2F1E28C0" w14:textId="77777777" w:rsidR="00470DEB" w:rsidRPr="008D6482" w:rsidRDefault="00470DEB" w:rsidP="008D6482">
      <w:pPr>
        <w:pStyle w:val="NoSpacing"/>
        <w:rPr>
          <w:rFonts w:ascii="Times New Roman" w:hAnsi="Times New Roman" w:cs="Times New Roman"/>
        </w:rPr>
      </w:pPr>
    </w:p>
    <w:p w14:paraId="330E1382" w14:textId="77777777" w:rsidR="00470DEB" w:rsidRPr="008D6482" w:rsidRDefault="00470DEB" w:rsidP="008D6482">
      <w:pPr>
        <w:pStyle w:val="NoSpacing"/>
        <w:rPr>
          <w:rFonts w:ascii="Times New Roman" w:hAnsi="Times New Roman" w:cs="Times New Roman"/>
        </w:rPr>
      </w:pPr>
      <w:r w:rsidRPr="008D6482">
        <w:rPr>
          <w:rFonts w:ascii="Times New Roman" w:hAnsi="Times New Roman" w:cs="Times New Roman"/>
          <w:b/>
        </w:rPr>
        <w:t>Table X</w:t>
      </w:r>
      <w:r w:rsidRPr="008D6482">
        <w:rPr>
          <w:rFonts w:ascii="Times New Roman" w:hAnsi="Times New Roman" w:cs="Times New Roman"/>
        </w:rPr>
        <w:t xml:space="preserve"> Water holding characteristics of four soil texture classes.</w:t>
      </w:r>
    </w:p>
    <w:tbl>
      <w:tblPr>
        <w:tblW w:w="8015" w:type="dxa"/>
        <w:jc w:val="center"/>
        <w:tblBorders>
          <w:insideH w:val="single" w:sz="6" w:space="0" w:color="000000"/>
          <w:insideV w:val="single" w:sz="6" w:space="0" w:color="000000"/>
        </w:tblBorders>
        <w:tblLook w:val="0000" w:firstRow="0" w:lastRow="0" w:firstColumn="0" w:lastColumn="0" w:noHBand="0" w:noVBand="0"/>
      </w:tblPr>
      <w:tblGrid>
        <w:gridCol w:w="1717"/>
        <w:gridCol w:w="1999"/>
        <w:gridCol w:w="1433"/>
        <w:gridCol w:w="1433"/>
        <w:gridCol w:w="1433"/>
      </w:tblGrid>
      <w:tr w:rsidR="00470DEB" w:rsidRPr="008D6482" w14:paraId="34196CC0" w14:textId="77777777">
        <w:trPr>
          <w:trHeight w:val="255"/>
          <w:jc w:val="center"/>
        </w:trPr>
        <w:tc>
          <w:tcPr>
            <w:tcW w:w="1456" w:type="dxa"/>
            <w:shd w:val="clear" w:color="auto" w:fill="auto"/>
            <w:noWrap/>
          </w:tcPr>
          <w:p w14:paraId="3E0F4030" w14:textId="77777777" w:rsidR="00470DEB" w:rsidRPr="008D6482" w:rsidRDefault="00470DEB" w:rsidP="008D6482">
            <w:pPr>
              <w:pStyle w:val="NoSpacing"/>
              <w:rPr>
                <w:rFonts w:ascii="Times New Roman" w:hAnsi="Times New Roman" w:cs="Times New Roman"/>
                <w:sz w:val="20"/>
                <w:szCs w:val="20"/>
              </w:rPr>
            </w:pPr>
          </w:p>
        </w:tc>
        <w:tc>
          <w:tcPr>
            <w:tcW w:w="1695" w:type="dxa"/>
            <w:shd w:val="clear" w:color="auto" w:fill="auto"/>
            <w:noWrap/>
          </w:tcPr>
          <w:p w14:paraId="6A1E42BC" w14:textId="77777777" w:rsidR="00470DEB" w:rsidRPr="008D6482" w:rsidRDefault="00470DEB" w:rsidP="008D6482">
            <w:pPr>
              <w:pStyle w:val="NoSpacing"/>
              <w:rPr>
                <w:rFonts w:ascii="Times New Roman" w:hAnsi="Times New Roman" w:cs="Times New Roman"/>
                <w:sz w:val="20"/>
                <w:szCs w:val="20"/>
              </w:rPr>
            </w:pPr>
          </w:p>
        </w:tc>
        <w:tc>
          <w:tcPr>
            <w:tcW w:w="1216" w:type="dxa"/>
            <w:shd w:val="clear" w:color="auto" w:fill="auto"/>
          </w:tcPr>
          <w:p w14:paraId="25F30336"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i/>
                <w:sz w:val="20"/>
                <w:szCs w:val="20"/>
              </w:rPr>
              <w:t>FC</w:t>
            </w:r>
            <w:r w:rsidRPr="008D6482">
              <w:rPr>
                <w:rFonts w:ascii="Times New Roman" w:hAnsi="Times New Roman" w:cs="Times New Roman"/>
                <w:sz w:val="20"/>
                <w:szCs w:val="20"/>
              </w:rPr>
              <w:t>, m</w:t>
            </w:r>
            <w:r w:rsidRPr="008D6482">
              <w:rPr>
                <w:rFonts w:ascii="Times New Roman" w:hAnsi="Times New Roman" w:cs="Times New Roman"/>
                <w:sz w:val="20"/>
                <w:szCs w:val="20"/>
                <w:vertAlign w:val="superscript"/>
              </w:rPr>
              <w:t>3</w:t>
            </w:r>
            <w:r w:rsidRPr="008D6482">
              <w:rPr>
                <w:rFonts w:ascii="Times New Roman" w:hAnsi="Times New Roman" w:cs="Times New Roman"/>
                <w:sz w:val="20"/>
                <w:szCs w:val="20"/>
              </w:rPr>
              <w:t xml:space="preserve"> m</w:t>
            </w:r>
            <w:r w:rsidRPr="008D6482">
              <w:rPr>
                <w:rFonts w:ascii="Times New Roman" w:hAnsi="Times New Roman" w:cs="Times New Roman"/>
                <w:sz w:val="20"/>
                <w:szCs w:val="20"/>
                <w:vertAlign w:val="superscript"/>
              </w:rPr>
              <w:t>-3</w:t>
            </w:r>
          </w:p>
        </w:tc>
        <w:tc>
          <w:tcPr>
            <w:tcW w:w="1216" w:type="dxa"/>
            <w:shd w:val="clear" w:color="auto" w:fill="auto"/>
          </w:tcPr>
          <w:p w14:paraId="76CEEB15"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i/>
                <w:color w:val="00FF00"/>
              </w:rPr>
              <w:t>Ψ</w:t>
            </w:r>
            <w:r w:rsidRPr="008D6482">
              <w:rPr>
                <w:rFonts w:ascii="Times New Roman" w:hAnsi="Times New Roman" w:cs="Times New Roman"/>
                <w:i/>
                <w:color w:val="00FF00"/>
                <w:vertAlign w:val="subscript"/>
              </w:rPr>
              <w:t>e</w:t>
            </w:r>
            <w:r w:rsidRPr="008D6482">
              <w:rPr>
                <w:rFonts w:ascii="Times New Roman" w:hAnsi="Times New Roman" w:cs="Times New Roman"/>
                <w:sz w:val="20"/>
                <w:szCs w:val="20"/>
              </w:rPr>
              <w:t xml:space="preserve"> MPa</w:t>
            </w:r>
          </w:p>
        </w:tc>
        <w:tc>
          <w:tcPr>
            <w:tcW w:w="1216" w:type="dxa"/>
            <w:shd w:val="clear" w:color="auto" w:fill="auto"/>
          </w:tcPr>
          <w:p w14:paraId="7B1D74DE" w14:textId="77777777" w:rsidR="00470DEB" w:rsidRPr="008D6482" w:rsidRDefault="00470DEB" w:rsidP="008D6482">
            <w:pPr>
              <w:pStyle w:val="NoSpacing"/>
              <w:rPr>
                <w:rFonts w:ascii="Times New Roman" w:hAnsi="Times New Roman" w:cs="Times New Roman"/>
                <w:i/>
                <w:sz w:val="20"/>
                <w:szCs w:val="20"/>
              </w:rPr>
            </w:pPr>
            <w:r w:rsidRPr="008D6482">
              <w:rPr>
                <w:rFonts w:ascii="Times New Roman" w:hAnsi="Times New Roman" w:cs="Times New Roman"/>
                <w:i/>
                <w:sz w:val="20"/>
                <w:szCs w:val="20"/>
              </w:rPr>
              <w:t>b</w:t>
            </w:r>
          </w:p>
        </w:tc>
      </w:tr>
      <w:tr w:rsidR="00470DEB" w:rsidRPr="008D6482" w14:paraId="615EB079" w14:textId="77777777">
        <w:trPr>
          <w:trHeight w:val="255"/>
          <w:jc w:val="center"/>
        </w:trPr>
        <w:tc>
          <w:tcPr>
            <w:tcW w:w="1456" w:type="dxa"/>
            <w:shd w:val="clear" w:color="auto" w:fill="auto"/>
            <w:noWrap/>
          </w:tcPr>
          <w:p w14:paraId="4E6DBE37"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Sandy loam</w:t>
            </w:r>
          </w:p>
        </w:tc>
        <w:tc>
          <w:tcPr>
            <w:tcW w:w="1695" w:type="dxa"/>
            <w:shd w:val="clear" w:color="auto" w:fill="auto"/>
            <w:noWrap/>
          </w:tcPr>
          <w:p w14:paraId="63273439"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Coarse</w:t>
            </w:r>
          </w:p>
        </w:tc>
        <w:tc>
          <w:tcPr>
            <w:tcW w:w="1216" w:type="dxa"/>
            <w:shd w:val="clear" w:color="auto" w:fill="auto"/>
          </w:tcPr>
          <w:p w14:paraId="720B4C4A"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0.16</w:t>
            </w:r>
          </w:p>
        </w:tc>
        <w:tc>
          <w:tcPr>
            <w:tcW w:w="1216" w:type="dxa"/>
            <w:shd w:val="clear" w:color="auto" w:fill="auto"/>
          </w:tcPr>
          <w:p w14:paraId="367AAE11"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-0.00091</w:t>
            </w:r>
          </w:p>
        </w:tc>
        <w:tc>
          <w:tcPr>
            <w:tcW w:w="1216" w:type="dxa"/>
            <w:shd w:val="clear" w:color="auto" w:fill="auto"/>
          </w:tcPr>
          <w:p w14:paraId="1B748D55"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3.31</w:t>
            </w:r>
          </w:p>
        </w:tc>
      </w:tr>
      <w:tr w:rsidR="00470DEB" w:rsidRPr="008D6482" w14:paraId="44A5D0CE" w14:textId="77777777">
        <w:trPr>
          <w:trHeight w:val="255"/>
          <w:jc w:val="center"/>
        </w:trPr>
        <w:tc>
          <w:tcPr>
            <w:tcW w:w="1456" w:type="dxa"/>
            <w:shd w:val="clear" w:color="auto" w:fill="auto"/>
            <w:noWrap/>
          </w:tcPr>
          <w:p w14:paraId="08A4ED73"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Silt loam</w:t>
            </w:r>
          </w:p>
        </w:tc>
        <w:tc>
          <w:tcPr>
            <w:tcW w:w="1695" w:type="dxa"/>
            <w:shd w:val="clear" w:color="auto" w:fill="auto"/>
            <w:noWrap/>
          </w:tcPr>
          <w:p w14:paraId="3A35FFF0"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Medium coarse</w:t>
            </w:r>
          </w:p>
        </w:tc>
        <w:tc>
          <w:tcPr>
            <w:tcW w:w="0" w:type="auto"/>
            <w:shd w:val="clear" w:color="auto" w:fill="auto"/>
          </w:tcPr>
          <w:p w14:paraId="44A865A4"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0.26</w:t>
            </w:r>
          </w:p>
        </w:tc>
        <w:tc>
          <w:tcPr>
            <w:tcW w:w="0" w:type="auto"/>
            <w:shd w:val="clear" w:color="auto" w:fill="auto"/>
          </w:tcPr>
          <w:p w14:paraId="0B501B0D"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-0.00158</w:t>
            </w:r>
          </w:p>
        </w:tc>
        <w:tc>
          <w:tcPr>
            <w:tcW w:w="0" w:type="auto"/>
            <w:shd w:val="clear" w:color="auto" w:fill="auto"/>
          </w:tcPr>
          <w:p w14:paraId="1B2A665D"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4.38</w:t>
            </w:r>
          </w:p>
        </w:tc>
      </w:tr>
      <w:tr w:rsidR="00470DEB" w:rsidRPr="008D6482" w14:paraId="533D32B4" w14:textId="77777777">
        <w:trPr>
          <w:trHeight w:val="255"/>
          <w:jc w:val="center"/>
        </w:trPr>
        <w:tc>
          <w:tcPr>
            <w:tcW w:w="1456" w:type="dxa"/>
            <w:shd w:val="clear" w:color="auto" w:fill="auto"/>
            <w:noWrap/>
          </w:tcPr>
          <w:p w14:paraId="28485291"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Loam</w:t>
            </w:r>
          </w:p>
        </w:tc>
        <w:tc>
          <w:tcPr>
            <w:tcW w:w="1695" w:type="dxa"/>
            <w:shd w:val="clear" w:color="auto" w:fill="auto"/>
            <w:noWrap/>
          </w:tcPr>
          <w:p w14:paraId="79945572"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Medium</w:t>
            </w:r>
          </w:p>
        </w:tc>
        <w:tc>
          <w:tcPr>
            <w:tcW w:w="0" w:type="auto"/>
            <w:shd w:val="clear" w:color="auto" w:fill="auto"/>
          </w:tcPr>
          <w:p w14:paraId="4A9EEF46"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0.29</w:t>
            </w:r>
          </w:p>
        </w:tc>
        <w:tc>
          <w:tcPr>
            <w:tcW w:w="0" w:type="auto"/>
            <w:shd w:val="clear" w:color="auto" w:fill="auto"/>
          </w:tcPr>
          <w:p w14:paraId="4E4E29D2"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-0.00188</w:t>
            </w:r>
          </w:p>
        </w:tc>
        <w:tc>
          <w:tcPr>
            <w:tcW w:w="0" w:type="auto"/>
            <w:shd w:val="clear" w:color="auto" w:fill="auto"/>
          </w:tcPr>
          <w:p w14:paraId="27A72B84"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6.58</w:t>
            </w:r>
          </w:p>
        </w:tc>
      </w:tr>
      <w:tr w:rsidR="00470DEB" w:rsidRPr="008D6482" w14:paraId="1EF97F3D" w14:textId="77777777">
        <w:trPr>
          <w:trHeight w:val="255"/>
          <w:jc w:val="center"/>
        </w:trPr>
        <w:tc>
          <w:tcPr>
            <w:tcW w:w="1456" w:type="dxa"/>
            <w:shd w:val="clear" w:color="auto" w:fill="auto"/>
            <w:noWrap/>
          </w:tcPr>
          <w:p w14:paraId="6DCF15BB"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Clay loam</w:t>
            </w:r>
          </w:p>
        </w:tc>
        <w:tc>
          <w:tcPr>
            <w:tcW w:w="1695" w:type="dxa"/>
            <w:shd w:val="clear" w:color="auto" w:fill="auto"/>
            <w:noWrap/>
          </w:tcPr>
          <w:p w14:paraId="3C8187D1"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Fine</w:t>
            </w:r>
          </w:p>
        </w:tc>
        <w:tc>
          <w:tcPr>
            <w:tcW w:w="0" w:type="auto"/>
            <w:shd w:val="clear" w:color="auto" w:fill="auto"/>
          </w:tcPr>
          <w:p w14:paraId="50443185"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0.37</w:t>
            </w:r>
          </w:p>
        </w:tc>
        <w:tc>
          <w:tcPr>
            <w:tcW w:w="0" w:type="auto"/>
            <w:shd w:val="clear" w:color="auto" w:fill="auto"/>
          </w:tcPr>
          <w:p w14:paraId="632C97ED"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-0.00588</w:t>
            </w:r>
          </w:p>
        </w:tc>
        <w:tc>
          <w:tcPr>
            <w:tcW w:w="0" w:type="auto"/>
            <w:shd w:val="clear" w:color="auto" w:fill="auto"/>
          </w:tcPr>
          <w:p w14:paraId="40CD4C6B" w14:textId="77777777" w:rsidR="00470DEB" w:rsidRPr="008D6482" w:rsidRDefault="00470DEB" w:rsidP="008D6482">
            <w:pPr>
              <w:pStyle w:val="NoSpacing"/>
              <w:rPr>
                <w:rFonts w:ascii="Times New Roman" w:hAnsi="Times New Roman" w:cs="Times New Roman"/>
                <w:sz w:val="20"/>
                <w:szCs w:val="20"/>
              </w:rPr>
            </w:pPr>
            <w:r w:rsidRPr="008D6482">
              <w:rPr>
                <w:rFonts w:ascii="Times New Roman" w:hAnsi="Times New Roman" w:cs="Times New Roman"/>
                <w:sz w:val="20"/>
                <w:szCs w:val="20"/>
              </w:rPr>
              <w:t>7</w:t>
            </w:r>
          </w:p>
        </w:tc>
      </w:tr>
    </w:tbl>
    <w:p w14:paraId="6492FCE2" w14:textId="77777777" w:rsidR="00470DEB" w:rsidRPr="008D6482" w:rsidRDefault="00470DEB" w:rsidP="008D6482">
      <w:pPr>
        <w:pStyle w:val="NoSpacing"/>
        <w:rPr>
          <w:rFonts w:ascii="Times New Roman" w:hAnsi="Times New Roman" w:cs="Times New Roman"/>
        </w:rPr>
      </w:pPr>
    </w:p>
    <w:p w14:paraId="75FC4D01" w14:textId="77777777" w:rsidR="00470DEB" w:rsidRPr="00007C71" w:rsidRDefault="00470DEB" w:rsidP="008D6482">
      <w:pPr>
        <w:pStyle w:val="NoSpacing"/>
        <w:rPr>
          <w:rFonts w:ascii="Times New Roman" w:hAnsi="Times New Roman" w:cs="Times New Roman"/>
        </w:rPr>
      </w:pPr>
    </w:p>
    <w:p w14:paraId="6B231692" w14:textId="77777777" w:rsidR="00470DEB" w:rsidRPr="00007C71" w:rsidRDefault="00470DEB" w:rsidP="008D6482">
      <w:pPr>
        <w:pStyle w:val="NoSpacing"/>
        <w:rPr>
          <w:rFonts w:ascii="Times New Roman" w:hAnsi="Times New Roman" w:cs="Times New Roman"/>
        </w:rPr>
      </w:pPr>
    </w:p>
    <w:p w14:paraId="3C25DEF1" w14:textId="77777777" w:rsidR="00470DEB" w:rsidRPr="00007C71" w:rsidRDefault="00470DEB" w:rsidP="00470DEB">
      <w:pPr>
        <w:jc w:val="both"/>
        <w:rPr>
          <w:rFonts w:ascii="Times New Roman" w:hAnsi="Times New Roman" w:cs="Times New Roman"/>
        </w:rPr>
      </w:pPr>
    </w:p>
    <w:p w14:paraId="13E69FCA" w14:textId="77777777" w:rsidR="00470DEB" w:rsidRPr="00007C71" w:rsidRDefault="001C2C20" w:rsidP="00470DEB">
      <w:pPr>
        <w:jc w:val="both"/>
        <w:rPr>
          <w:rFonts w:ascii="Times New Roman" w:hAnsi="Times New Roman" w:cs="Times New Roman"/>
        </w:rPr>
      </w:pPr>
      <w:r w:rsidRPr="00007C71">
        <w:rPr>
          <w:rFonts w:ascii="Times New Roman" w:hAnsi="Times New Roman" w:cs="Times New Roman"/>
          <w:noProof/>
        </w:rPr>
        <w:lastRenderedPageBreak/>
        <w:drawing>
          <wp:inline distT="0" distB="0" distL="0" distR="0" wp14:anchorId="48927E99" wp14:editId="370F9404">
            <wp:extent cx="5486400" cy="3657600"/>
            <wp:effectExtent l="0" t="0" r="0" b="0"/>
            <wp:docPr id="3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18CD2DD" w14:textId="77777777" w:rsidR="00470DEB" w:rsidRPr="00007C71" w:rsidRDefault="00470DEB" w:rsidP="008D6482">
      <w:pPr>
        <w:pStyle w:val="NoSpacing"/>
      </w:pPr>
      <w:r w:rsidRPr="00007C71">
        <w:t>Fig. X. Soil water release curves according to Campbell (1985) and Tuzet et al. (2003)</w:t>
      </w:r>
    </w:p>
    <w:p w14:paraId="628230E4" w14:textId="77777777" w:rsidR="00470DEB" w:rsidRPr="00007C71" w:rsidRDefault="00470DEB" w:rsidP="00470DEB">
      <w:pPr>
        <w:jc w:val="both"/>
        <w:rPr>
          <w:rFonts w:ascii="Times New Roman" w:hAnsi="Times New Roman" w:cs="Times New Roman"/>
        </w:rPr>
      </w:pPr>
    </w:p>
    <w:p w14:paraId="379A750B" w14:textId="77777777" w:rsidR="00470DEB" w:rsidRPr="00007C71" w:rsidRDefault="00470DEB" w:rsidP="00470DEB">
      <w:pPr>
        <w:jc w:val="both"/>
        <w:rPr>
          <w:rFonts w:ascii="Times New Roman" w:hAnsi="Times New Roman" w:cs="Times New Roman"/>
        </w:rPr>
      </w:pPr>
      <w:r w:rsidRPr="00007C71">
        <w:rPr>
          <w:rFonts w:ascii="Times New Roman" w:hAnsi="Times New Roman" w:cs="Times New Roman"/>
        </w:rPr>
        <w:t>When expressed as % volumetric content water available to the plant throughout the rooting depth (</w:t>
      </w:r>
      <w:r w:rsidRPr="00007C71">
        <w:rPr>
          <w:rFonts w:ascii="Times New Roman" w:hAnsi="Times New Roman" w:cs="Times New Roman"/>
          <w:i/>
        </w:rPr>
        <w:t>ASW</w:t>
      </w:r>
      <w:r w:rsidRPr="00007C71">
        <w:rPr>
          <w:rFonts w:ascii="Times New Roman" w:hAnsi="Times New Roman" w:cs="Times New Roman"/>
        </w:rPr>
        <w:t xml:space="preserve">; eq. 10) is estimated assuming the roots are capable of extracting water from the soil from the </w:t>
      </w:r>
      <w:r w:rsidRPr="00007C71">
        <w:rPr>
          <w:rFonts w:ascii="Times New Roman" w:hAnsi="Times New Roman" w:cs="Times New Roman"/>
          <w:i/>
        </w:rPr>
        <w:t>FC</w:t>
      </w:r>
      <w:r w:rsidRPr="00007C71">
        <w:rPr>
          <w:rFonts w:ascii="Times New Roman" w:hAnsi="Times New Roman" w:cs="Times New Roman"/>
        </w:rPr>
        <w:t xml:space="preserve"> to the point where the root zone soil water content has reduced to the permanent wilting point (</w:t>
      </w:r>
      <w:r w:rsidRPr="00007C71">
        <w:rPr>
          <w:rFonts w:ascii="Times New Roman" w:hAnsi="Times New Roman" w:cs="Times New Roman"/>
          <w:i/>
        </w:rPr>
        <w:t>PWP</w:t>
      </w:r>
      <w:r w:rsidRPr="00007C71">
        <w:rPr>
          <w:rFonts w:ascii="Times New Roman" w:hAnsi="Times New Roman" w:cs="Times New Roman"/>
        </w:rPr>
        <w:t xml:space="preserve">). Commonly a </w:t>
      </w:r>
      <w:r w:rsidRPr="00007C71">
        <w:rPr>
          <w:rFonts w:ascii="Times New Roman" w:hAnsi="Times New Roman" w:cs="Times New Roman"/>
          <w:i/>
        </w:rPr>
        <w:t>PWP</w:t>
      </w:r>
      <w:r w:rsidRPr="00007C71">
        <w:rPr>
          <w:rFonts w:ascii="Times New Roman" w:hAnsi="Times New Roman" w:cs="Times New Roman"/>
        </w:rPr>
        <w:t xml:space="preserve"> of -1.5 MPa is assumed for all plant species, however, results especially from plants growing under dry conditions in the Mediterranean shows that </w:t>
      </w:r>
      <w:r w:rsidRPr="00007C71">
        <w:rPr>
          <w:rFonts w:ascii="Times New Roman" w:hAnsi="Times New Roman" w:cs="Times New Roman"/>
          <w:i/>
          <w:iCs/>
        </w:rPr>
        <w:t>PWP</w:t>
      </w:r>
      <w:r w:rsidRPr="00007C71">
        <w:rPr>
          <w:rFonts w:ascii="Times New Roman" w:hAnsi="Times New Roman" w:cs="Times New Roman"/>
        </w:rPr>
        <w:t xml:space="preserve"> for these species can extend down to -4 MPa (i.e. these plants are capable of extracting water held more tightly by the soil) and this is accounted for in DO</w:t>
      </w:r>
      <w:r w:rsidRPr="00007C71">
        <w:rPr>
          <w:rFonts w:ascii="Times New Roman" w:hAnsi="Times New Roman" w:cs="Times New Roman"/>
          <w:vertAlign w:val="subscript"/>
        </w:rPr>
        <w:t>3</w:t>
      </w:r>
      <w:r w:rsidRPr="00007C71">
        <w:rPr>
          <w:rFonts w:ascii="Times New Roman" w:hAnsi="Times New Roman" w:cs="Times New Roman"/>
        </w:rPr>
        <w:t xml:space="preserve">SE by allowing stomatal flux to continue at </w:t>
      </w:r>
      <w:r w:rsidRPr="00007C71">
        <w:rPr>
          <w:rFonts w:ascii="Times New Roman" w:hAnsi="Times New Roman" w:cs="Times New Roman"/>
          <w:i/>
          <w:color w:val="00FF00"/>
        </w:rPr>
        <w:t>f</w:t>
      </w:r>
      <w:r w:rsidRPr="00007C71">
        <w:rPr>
          <w:rFonts w:ascii="Times New Roman" w:hAnsi="Times New Roman" w:cs="Times New Roman"/>
          <w:color w:val="00FF00"/>
          <w:vertAlign w:val="subscript"/>
        </w:rPr>
        <w:t>min</w:t>
      </w:r>
      <w:r w:rsidRPr="00007C71">
        <w:rPr>
          <w:rFonts w:ascii="Times New Roman" w:hAnsi="Times New Roman" w:cs="Times New Roman"/>
        </w:rPr>
        <w:t xml:space="preserve"> when </w:t>
      </w:r>
      <w:r w:rsidRPr="00007C71">
        <w:rPr>
          <w:rFonts w:ascii="Times New Roman" w:hAnsi="Times New Roman" w:cs="Times New Roman"/>
        </w:rPr>
        <w:t></w:t>
      </w:r>
      <w:r w:rsidRPr="00007C71">
        <w:rPr>
          <w:rFonts w:ascii="Times New Roman" w:hAnsi="Times New Roman" w:cs="Times New Roman"/>
          <w:vertAlign w:val="subscript"/>
        </w:rPr>
        <w:t>soil</w:t>
      </w:r>
      <w:r w:rsidRPr="00007C71">
        <w:rPr>
          <w:rFonts w:ascii="Times New Roman" w:hAnsi="Times New Roman" w:cs="Times New Roman"/>
        </w:rPr>
        <w:t xml:space="preserve"> falls below </w:t>
      </w:r>
      <w:r w:rsidRPr="00007C71">
        <w:rPr>
          <w:rFonts w:ascii="Times New Roman" w:hAnsi="Times New Roman" w:cs="Times New Roman"/>
        </w:rPr>
        <w:t></w:t>
      </w:r>
      <w:r w:rsidRPr="00007C71">
        <w:rPr>
          <w:rFonts w:ascii="Times New Roman" w:hAnsi="Times New Roman" w:cs="Times New Roman"/>
          <w:vertAlign w:val="subscript"/>
        </w:rPr>
        <w:t>min</w:t>
      </w:r>
      <w:r w:rsidRPr="00007C71">
        <w:rPr>
          <w:rFonts w:ascii="Times New Roman" w:hAnsi="Times New Roman" w:cs="Times New Roman"/>
        </w:rPr>
        <w:t xml:space="preserve">. </w:t>
      </w:r>
      <w:r w:rsidRPr="00007C71">
        <w:rPr>
          <w:rFonts w:ascii="Times New Roman" w:hAnsi="Times New Roman" w:cs="Times New Roman"/>
          <w:i/>
        </w:rPr>
        <w:t>FC</w:t>
      </w:r>
      <w:r w:rsidRPr="00007C71">
        <w:rPr>
          <w:rFonts w:ascii="Times New Roman" w:hAnsi="Times New Roman" w:cs="Times New Roman"/>
        </w:rPr>
        <w:t xml:space="preserve"> is assumed to be approximately -0.01 MPa (Foth, 1984) and equivalent volumetric </w:t>
      </w:r>
      <w:r w:rsidRPr="00007C71">
        <w:rPr>
          <w:rFonts w:ascii="Times New Roman" w:hAnsi="Times New Roman" w:cs="Times New Roman"/>
          <w:i/>
        </w:rPr>
        <w:t>FC</w:t>
      </w:r>
      <w:r w:rsidRPr="00007C71">
        <w:rPr>
          <w:rFonts w:ascii="Times New Roman" w:hAnsi="Times New Roman" w:cs="Times New Roman"/>
        </w:rPr>
        <w:t xml:space="preserve"> values are estimated by re-arranging eq. 8 for each soil texture class.  </w:t>
      </w:r>
    </w:p>
    <w:p w14:paraId="3B88F526" w14:textId="77777777" w:rsidR="00470DEB" w:rsidRPr="00007C71" w:rsidRDefault="00470DEB" w:rsidP="00470DEB">
      <w:pPr>
        <w:jc w:val="both"/>
        <w:rPr>
          <w:rFonts w:ascii="Times New Roman" w:hAnsi="Times New Roman" w:cs="Times New Roman"/>
        </w:rPr>
      </w:pPr>
    </w:p>
    <w:p w14:paraId="10317798" w14:textId="77777777" w:rsidR="00470DEB" w:rsidRPr="00007C71" w:rsidRDefault="00470DEB" w:rsidP="00470DEB">
      <w:pPr>
        <w:jc w:val="both"/>
        <w:rPr>
          <w:rFonts w:ascii="Times New Roman" w:hAnsi="Times New Roman" w:cs="Times New Roman"/>
          <w:bCs/>
          <w:iCs/>
        </w:rPr>
      </w:pPr>
      <w:r w:rsidRPr="00007C71">
        <w:rPr>
          <w:rFonts w:ascii="Times New Roman" w:hAnsi="Times New Roman" w:cs="Times New Roman"/>
          <w:bCs/>
          <w:i/>
        </w:rPr>
        <w:t>ASW = R</w:t>
      </w:r>
      <w:r w:rsidRPr="00007C71">
        <w:rPr>
          <w:rFonts w:ascii="Times New Roman" w:hAnsi="Times New Roman" w:cs="Times New Roman"/>
          <w:bCs/>
          <w:i/>
          <w:vertAlign w:val="subscript"/>
        </w:rPr>
        <w:t>z</w:t>
      </w:r>
      <w:r w:rsidRPr="00007C71">
        <w:rPr>
          <w:rFonts w:ascii="Times New Roman" w:hAnsi="Times New Roman" w:cs="Times New Roman"/>
          <w:bCs/>
          <w:i/>
        </w:rPr>
        <w:t xml:space="preserve">(FC – </w:t>
      </w:r>
      <w:commentRangeStart w:id="173"/>
      <w:r w:rsidRPr="00007C71">
        <w:rPr>
          <w:rFonts w:ascii="Times New Roman" w:hAnsi="Times New Roman" w:cs="Times New Roman"/>
          <w:bCs/>
          <w:i/>
        </w:rPr>
        <w:t>PWP</w:t>
      </w:r>
      <w:commentRangeEnd w:id="173"/>
      <w:r w:rsidRPr="00007C71">
        <w:rPr>
          <w:rStyle w:val="CommentReference"/>
          <w:rFonts w:ascii="Times New Roman" w:hAnsi="Times New Roman" w:cs="Times New Roman"/>
        </w:rPr>
        <w:commentReference w:id="173"/>
      </w:r>
      <w:r w:rsidRPr="00007C71">
        <w:rPr>
          <w:rFonts w:ascii="Times New Roman" w:hAnsi="Times New Roman" w:cs="Times New Roman"/>
          <w:bCs/>
          <w:i/>
        </w:rPr>
        <w:t>)</w:t>
      </w:r>
      <w:r w:rsidRPr="00007C71">
        <w:rPr>
          <w:rFonts w:ascii="Times New Roman" w:hAnsi="Times New Roman" w:cs="Times New Roman"/>
          <w:bCs/>
          <w:i/>
        </w:rPr>
        <w:tab/>
      </w:r>
      <w:r w:rsidRPr="00007C71">
        <w:rPr>
          <w:rFonts w:ascii="Times New Roman" w:hAnsi="Times New Roman" w:cs="Times New Roman"/>
          <w:bCs/>
          <w:i/>
        </w:rPr>
        <w:tab/>
      </w:r>
      <w:r w:rsidRPr="00007C71">
        <w:rPr>
          <w:rFonts w:ascii="Times New Roman" w:hAnsi="Times New Roman" w:cs="Times New Roman"/>
          <w:bCs/>
          <w:i/>
        </w:rPr>
        <w:tab/>
      </w:r>
      <w:r w:rsidRPr="00007C71">
        <w:rPr>
          <w:rFonts w:ascii="Times New Roman" w:hAnsi="Times New Roman" w:cs="Times New Roman"/>
          <w:bCs/>
          <w:i/>
        </w:rPr>
        <w:tab/>
      </w:r>
      <w:r w:rsidRPr="00007C71">
        <w:rPr>
          <w:rFonts w:ascii="Times New Roman" w:hAnsi="Times New Roman" w:cs="Times New Roman"/>
          <w:bCs/>
          <w:i/>
        </w:rPr>
        <w:tab/>
      </w:r>
      <w:r w:rsidRPr="00007C71">
        <w:rPr>
          <w:rFonts w:ascii="Times New Roman" w:hAnsi="Times New Roman" w:cs="Times New Roman"/>
          <w:bCs/>
          <w:i/>
        </w:rPr>
        <w:tab/>
      </w:r>
      <w:r w:rsidRPr="00007C71">
        <w:rPr>
          <w:rFonts w:ascii="Times New Roman" w:hAnsi="Times New Roman" w:cs="Times New Roman"/>
          <w:bCs/>
          <w:i/>
        </w:rPr>
        <w:tab/>
      </w:r>
      <w:r w:rsidRPr="00007C71">
        <w:rPr>
          <w:rFonts w:ascii="Times New Roman" w:hAnsi="Times New Roman" w:cs="Times New Roman"/>
          <w:bCs/>
          <w:i/>
        </w:rPr>
        <w:tab/>
      </w:r>
      <w:r w:rsidRPr="00007C71">
        <w:rPr>
          <w:rFonts w:ascii="Times New Roman" w:hAnsi="Times New Roman" w:cs="Times New Roman"/>
          <w:bCs/>
          <w:i/>
        </w:rPr>
        <w:tab/>
      </w:r>
      <w:r w:rsidRPr="00007C71">
        <w:rPr>
          <w:rFonts w:ascii="Times New Roman" w:hAnsi="Times New Roman" w:cs="Times New Roman"/>
          <w:bCs/>
          <w:iCs/>
        </w:rPr>
        <w:t>[9]</w:t>
      </w:r>
    </w:p>
    <w:p w14:paraId="54C5ABF4" w14:textId="77777777" w:rsidR="00470DEB" w:rsidRPr="00007C71" w:rsidRDefault="00470DEB" w:rsidP="00470DEB">
      <w:pPr>
        <w:jc w:val="both"/>
        <w:rPr>
          <w:rFonts w:ascii="Times New Roman" w:hAnsi="Times New Roman" w:cs="Times New Roman"/>
        </w:rPr>
      </w:pPr>
    </w:p>
    <w:p w14:paraId="3E629026" w14:textId="77777777" w:rsidR="00470DEB" w:rsidRPr="00007C71" w:rsidRDefault="00470DEB" w:rsidP="00470DEB">
      <w:pPr>
        <w:jc w:val="both"/>
        <w:rPr>
          <w:rFonts w:ascii="Times New Roman" w:hAnsi="Times New Roman" w:cs="Times New Roman"/>
        </w:rPr>
      </w:pPr>
      <w:r w:rsidRPr="00007C71">
        <w:rPr>
          <w:rFonts w:ascii="Times New Roman" w:hAnsi="Times New Roman" w:cs="Times New Roman"/>
        </w:rPr>
        <w:t>The internal consistency of the O</w:t>
      </w:r>
      <w:r w:rsidRPr="00007C71">
        <w:rPr>
          <w:rFonts w:ascii="Times New Roman" w:hAnsi="Times New Roman" w:cs="Times New Roman"/>
          <w:vertAlign w:val="subscript"/>
        </w:rPr>
        <w:t>3</w:t>
      </w:r>
      <w:r w:rsidRPr="00007C71">
        <w:rPr>
          <w:rFonts w:ascii="Times New Roman" w:hAnsi="Times New Roman" w:cs="Times New Roman"/>
        </w:rPr>
        <w:t xml:space="preserve"> deposition and water vapour exchange estimates are largely governed by </w:t>
      </w:r>
      <w:r w:rsidRPr="00007C71">
        <w:rPr>
          <w:rFonts w:ascii="Times New Roman" w:hAnsi="Times New Roman" w:cs="Times New Roman"/>
          <w:i/>
          <w:color w:val="00FF00"/>
        </w:rPr>
        <w:t>f</w:t>
      </w:r>
      <w:r w:rsidRPr="00007C71">
        <w:rPr>
          <w:rFonts w:ascii="Times New Roman" w:hAnsi="Times New Roman" w:cs="Times New Roman"/>
          <w:color w:val="00FF00"/>
          <w:vertAlign w:val="subscript"/>
        </w:rPr>
        <w:t>swp</w:t>
      </w:r>
      <w:r w:rsidRPr="00007C71">
        <w:rPr>
          <w:rFonts w:ascii="Times New Roman" w:hAnsi="Times New Roman" w:cs="Times New Roman"/>
        </w:rPr>
        <w:t xml:space="preserve">.  This determines a daily baseline </w:t>
      </w:r>
      <w:r w:rsidRPr="00007C71">
        <w:rPr>
          <w:rFonts w:ascii="Times New Roman" w:hAnsi="Times New Roman" w:cs="Times New Roman"/>
          <w:i/>
        </w:rPr>
        <w:t>g</w:t>
      </w:r>
      <w:r w:rsidRPr="00007C71">
        <w:rPr>
          <w:rFonts w:ascii="Times New Roman" w:hAnsi="Times New Roman" w:cs="Times New Roman"/>
          <w:i/>
          <w:vertAlign w:val="subscript"/>
        </w:rPr>
        <w:t>sto</w:t>
      </w:r>
      <w:r w:rsidRPr="00007C71">
        <w:rPr>
          <w:rFonts w:ascii="Times New Roman" w:hAnsi="Times New Roman" w:cs="Times New Roman"/>
        </w:rPr>
        <w:t xml:space="preserve"> meaning that as the soil dries, the stomates shut thus limiting both the amount of water lost from the soil system as well as the amount of O</w:t>
      </w:r>
      <w:r w:rsidRPr="00007C71">
        <w:rPr>
          <w:rFonts w:ascii="Times New Roman" w:hAnsi="Times New Roman" w:cs="Times New Roman"/>
          <w:vertAlign w:val="subscript"/>
        </w:rPr>
        <w:t>3</w:t>
      </w:r>
      <w:r w:rsidRPr="00007C71">
        <w:rPr>
          <w:rFonts w:ascii="Times New Roman" w:hAnsi="Times New Roman" w:cs="Times New Roman"/>
        </w:rPr>
        <w:t xml:space="preserve"> taken up via the stomates. As water lost from the soil system is integrated over the course of a day</w:t>
      </w:r>
      <w:r w:rsidR="00551387" w:rsidRPr="00007C71">
        <w:rPr>
          <w:rFonts w:ascii="Times New Roman" w:hAnsi="Times New Roman" w:cs="Times New Roman"/>
        </w:rPr>
        <w:t>,</w:t>
      </w:r>
      <w:r w:rsidRPr="00007C71">
        <w:rPr>
          <w:rFonts w:ascii="Times New Roman" w:hAnsi="Times New Roman" w:cs="Times New Roman"/>
        </w:rPr>
        <w:t xml:space="preserve"> the model does not specifically incorporate xylem hydraulic conductivity (Tuzet et al., 2003), however the rapid decrease in </w:t>
      </w:r>
      <w:r w:rsidRPr="00007C71">
        <w:rPr>
          <w:rFonts w:ascii="Times New Roman" w:hAnsi="Times New Roman" w:cs="Times New Roman"/>
          <w:i/>
        </w:rPr>
        <w:t>g</w:t>
      </w:r>
      <w:r w:rsidRPr="00007C71">
        <w:rPr>
          <w:rFonts w:ascii="Times New Roman" w:hAnsi="Times New Roman" w:cs="Times New Roman"/>
          <w:i/>
          <w:vertAlign w:val="subscript"/>
        </w:rPr>
        <w:t>sto</w:t>
      </w:r>
      <w:r w:rsidRPr="00007C71">
        <w:rPr>
          <w:rFonts w:ascii="Times New Roman" w:hAnsi="Times New Roman" w:cs="Times New Roman"/>
        </w:rPr>
        <w:t xml:space="preserve"> with </w:t>
      </w:r>
      <w:commentRangeStart w:id="174"/>
      <w:r w:rsidRPr="00007C71">
        <w:rPr>
          <w:rFonts w:ascii="Times New Roman" w:hAnsi="Times New Roman" w:cs="Times New Roman"/>
        </w:rPr>
        <w:t>a drying soil in effect acts as a surrogate for this phenomenon</w:t>
      </w:r>
      <w:commentRangeEnd w:id="174"/>
      <w:r w:rsidRPr="00007C71">
        <w:rPr>
          <w:rStyle w:val="CommentReference"/>
          <w:rFonts w:ascii="Times New Roman" w:hAnsi="Times New Roman" w:cs="Times New Roman"/>
          <w:vanish/>
        </w:rPr>
        <w:commentReference w:id="174"/>
      </w:r>
      <w:r w:rsidRPr="00007C71">
        <w:rPr>
          <w:rFonts w:ascii="Times New Roman" w:hAnsi="Times New Roman" w:cs="Times New Roman"/>
        </w:rPr>
        <w:t xml:space="preserve">. </w:t>
      </w:r>
    </w:p>
    <w:p w14:paraId="6640D9D8" w14:textId="77777777" w:rsidR="00470DEB" w:rsidRPr="00007C71" w:rsidRDefault="00470DEB" w:rsidP="00470DEB">
      <w:pPr>
        <w:jc w:val="both"/>
        <w:rPr>
          <w:rFonts w:ascii="Times New Roman" w:hAnsi="Times New Roman" w:cs="Times New Roman"/>
        </w:rPr>
      </w:pPr>
    </w:p>
    <w:p w14:paraId="60F21DB7" w14:textId="77777777" w:rsidR="00470DEB" w:rsidRPr="00007C71" w:rsidRDefault="00470DEB" w:rsidP="00470DEB">
      <w:pPr>
        <w:jc w:val="both"/>
        <w:rPr>
          <w:rFonts w:ascii="Times New Roman" w:hAnsi="Times New Roman" w:cs="Times New Roman"/>
        </w:rPr>
      </w:pPr>
      <w:r w:rsidRPr="00007C71">
        <w:rPr>
          <w:rFonts w:ascii="Times New Roman" w:hAnsi="Times New Roman" w:cs="Times New Roman"/>
        </w:rPr>
        <w:t xml:space="preserve">The plant’s ability to access water is determined according to the </w:t>
      </w:r>
      <w:r w:rsidRPr="00007C71">
        <w:rPr>
          <w:rFonts w:ascii="Times New Roman" w:hAnsi="Times New Roman" w:cs="Times New Roman"/>
          <w:i/>
          <w:color w:val="00FF00"/>
        </w:rPr>
        <w:t>f</w:t>
      </w:r>
      <w:r w:rsidRPr="00007C71">
        <w:rPr>
          <w:rFonts w:ascii="Times New Roman" w:hAnsi="Times New Roman" w:cs="Times New Roman"/>
          <w:color w:val="00FF00"/>
          <w:vertAlign w:val="subscript"/>
        </w:rPr>
        <w:t>SWP</w:t>
      </w:r>
      <w:r w:rsidRPr="00007C71">
        <w:rPr>
          <w:rFonts w:ascii="Times New Roman" w:hAnsi="Times New Roman" w:cs="Times New Roman"/>
        </w:rPr>
        <w:t xml:space="preserve"> relationship, described in eq. 10.  Primarily, it is assumed that over </w:t>
      </w:r>
      <w:r w:rsidRPr="00007C71">
        <w:rPr>
          <w:rFonts w:ascii="Times New Roman" w:hAnsi="Times New Roman" w:cs="Times New Roman"/>
          <w:i/>
          <w:iCs/>
        </w:rPr>
        <w:t>R</w:t>
      </w:r>
      <w:r w:rsidRPr="00007C71">
        <w:rPr>
          <w:rFonts w:ascii="Times New Roman" w:hAnsi="Times New Roman" w:cs="Times New Roman"/>
          <w:i/>
          <w:iCs/>
          <w:vertAlign w:val="subscript"/>
        </w:rPr>
        <w:t>z</w:t>
      </w:r>
      <w:r w:rsidRPr="00007C71">
        <w:rPr>
          <w:rFonts w:ascii="Times New Roman" w:hAnsi="Times New Roman" w:cs="Times New Roman"/>
        </w:rPr>
        <w:t>, soil water is readily able to leave the soil system up to a critical value (</w:t>
      </w:r>
      <w:r w:rsidRPr="00007C71">
        <w:rPr>
          <w:rFonts w:ascii="Times New Roman" w:hAnsi="Times New Roman" w:cs="Times New Roman"/>
          <w:i/>
        </w:rPr>
        <w:t>ψ</w:t>
      </w:r>
      <w:r w:rsidRPr="00007C71">
        <w:rPr>
          <w:rFonts w:ascii="Times New Roman" w:hAnsi="Times New Roman" w:cs="Times New Roman"/>
          <w:i/>
          <w:vertAlign w:val="subscript"/>
        </w:rPr>
        <w:t>max</w:t>
      </w:r>
      <w:r w:rsidRPr="00007C71">
        <w:rPr>
          <w:rFonts w:ascii="Times New Roman" w:hAnsi="Times New Roman" w:cs="Times New Roman"/>
        </w:rPr>
        <w:t>) past which point soil water is held ever more tightly until a second critical value (</w:t>
      </w:r>
      <w:r w:rsidRPr="00007C71">
        <w:rPr>
          <w:rFonts w:ascii="Times New Roman" w:hAnsi="Times New Roman" w:cs="Times New Roman"/>
          <w:i/>
        </w:rPr>
        <w:t>ψ</w:t>
      </w:r>
      <w:r w:rsidRPr="00007C71">
        <w:rPr>
          <w:rFonts w:ascii="Times New Roman" w:hAnsi="Times New Roman" w:cs="Times New Roman"/>
          <w:i/>
          <w:vertAlign w:val="subscript"/>
        </w:rPr>
        <w:t>min</w:t>
      </w:r>
      <w:r w:rsidRPr="00007C71">
        <w:rPr>
          <w:rFonts w:ascii="Times New Roman" w:hAnsi="Times New Roman" w:cs="Times New Roman"/>
        </w:rPr>
        <w:t xml:space="preserve">) is reached, at this point </w:t>
      </w:r>
      <w:r w:rsidRPr="00007C71">
        <w:rPr>
          <w:rFonts w:ascii="Times New Roman" w:hAnsi="Times New Roman" w:cs="Times New Roman"/>
          <w:i/>
        </w:rPr>
        <w:t>g</w:t>
      </w:r>
      <w:r w:rsidRPr="00007C71">
        <w:rPr>
          <w:rFonts w:ascii="Times New Roman" w:hAnsi="Times New Roman" w:cs="Times New Roman"/>
          <w:vertAlign w:val="subscript"/>
        </w:rPr>
        <w:t>sto</w:t>
      </w:r>
      <w:r w:rsidRPr="00007C71">
        <w:rPr>
          <w:rFonts w:ascii="Times New Roman" w:hAnsi="Times New Roman" w:cs="Times New Roman"/>
        </w:rPr>
        <w:t xml:space="preserve"> is restricted to </w:t>
      </w:r>
      <w:r w:rsidRPr="00007C71">
        <w:rPr>
          <w:rFonts w:ascii="Times New Roman" w:hAnsi="Times New Roman" w:cs="Times New Roman"/>
          <w:i/>
        </w:rPr>
        <w:t>f</w:t>
      </w:r>
      <w:r w:rsidRPr="00007C71">
        <w:rPr>
          <w:rFonts w:ascii="Times New Roman" w:hAnsi="Times New Roman" w:cs="Times New Roman"/>
          <w:vertAlign w:val="subscript"/>
        </w:rPr>
        <w:t>min</w:t>
      </w:r>
      <w:r w:rsidRPr="00007C71">
        <w:rPr>
          <w:rFonts w:ascii="Times New Roman" w:hAnsi="Times New Roman" w:cs="Times New Roman"/>
        </w:rPr>
        <w:t xml:space="preserve">.  </w:t>
      </w:r>
    </w:p>
    <w:p w14:paraId="436AE50C" w14:textId="77777777" w:rsidR="00470DEB" w:rsidRPr="00007C71" w:rsidRDefault="00470DEB" w:rsidP="00470DEB">
      <w:pPr>
        <w:jc w:val="both"/>
        <w:rPr>
          <w:rFonts w:ascii="Times New Roman" w:hAnsi="Times New Roman" w:cs="Times New Roman"/>
        </w:rPr>
      </w:pPr>
    </w:p>
    <w:p w14:paraId="76E1E8F4" w14:textId="77777777" w:rsidR="00470DEB" w:rsidRPr="00007C71" w:rsidRDefault="00470DEB" w:rsidP="00470DEB">
      <w:pPr>
        <w:jc w:val="both"/>
        <w:rPr>
          <w:rFonts w:ascii="Times New Roman" w:hAnsi="Times New Roman" w:cs="Times New Roman"/>
        </w:rPr>
      </w:pPr>
      <w:r w:rsidRPr="00007C71">
        <w:rPr>
          <w:rFonts w:ascii="Times New Roman" w:hAnsi="Times New Roman" w:cs="Times New Roman"/>
        </w:rPr>
        <w:lastRenderedPageBreak/>
        <w:t xml:space="preserve">Appropriate values for </w:t>
      </w:r>
      <w:r w:rsidRPr="00007C71">
        <w:rPr>
          <w:rFonts w:ascii="Times New Roman" w:hAnsi="Times New Roman" w:cs="Times New Roman"/>
          <w:i/>
          <w:iCs/>
        </w:rPr>
        <w:t></w:t>
      </w:r>
      <w:r w:rsidRPr="00007C71">
        <w:rPr>
          <w:rFonts w:ascii="Times New Roman" w:hAnsi="Times New Roman" w:cs="Times New Roman"/>
          <w:i/>
          <w:iCs/>
          <w:vertAlign w:val="subscript"/>
        </w:rPr>
        <w:t>max</w:t>
      </w:r>
      <w:r w:rsidRPr="00007C71">
        <w:rPr>
          <w:rFonts w:ascii="Times New Roman" w:hAnsi="Times New Roman" w:cs="Times New Roman"/>
        </w:rPr>
        <w:t xml:space="preserve">, </w:t>
      </w:r>
      <w:r w:rsidRPr="00007C71">
        <w:rPr>
          <w:rFonts w:ascii="Times New Roman" w:hAnsi="Times New Roman" w:cs="Times New Roman"/>
          <w:i/>
          <w:iCs/>
        </w:rPr>
        <w:t></w:t>
      </w:r>
      <w:r w:rsidRPr="00007C71">
        <w:rPr>
          <w:rFonts w:ascii="Times New Roman" w:hAnsi="Times New Roman" w:cs="Times New Roman"/>
          <w:i/>
          <w:iCs/>
          <w:vertAlign w:val="subscript"/>
        </w:rPr>
        <w:t>min</w:t>
      </w:r>
      <w:r w:rsidRPr="00007C71">
        <w:rPr>
          <w:rFonts w:ascii="Times New Roman" w:hAnsi="Times New Roman" w:cs="Times New Roman"/>
        </w:rPr>
        <w:t xml:space="preserve">, </w:t>
      </w:r>
      <w:r w:rsidRPr="00007C71">
        <w:rPr>
          <w:rFonts w:ascii="Times New Roman" w:hAnsi="Times New Roman" w:cs="Times New Roman"/>
          <w:i/>
          <w:color w:val="00FF00"/>
        </w:rPr>
        <w:t>f</w:t>
      </w:r>
      <w:r w:rsidRPr="00007C71">
        <w:rPr>
          <w:rFonts w:ascii="Times New Roman" w:hAnsi="Times New Roman" w:cs="Times New Roman"/>
          <w:color w:val="00FF00"/>
          <w:vertAlign w:val="subscript"/>
        </w:rPr>
        <w:t>min</w:t>
      </w:r>
      <w:r w:rsidRPr="00007C71">
        <w:rPr>
          <w:rFonts w:ascii="Times New Roman" w:hAnsi="Times New Roman" w:cs="Times New Roman"/>
        </w:rPr>
        <w:t xml:space="preserve"> were determined using experimental data collated for beech (</w:t>
      </w:r>
      <w:r w:rsidRPr="00007C71">
        <w:rPr>
          <w:rFonts w:ascii="Times New Roman" w:hAnsi="Times New Roman" w:cs="Times New Roman"/>
          <w:i/>
        </w:rPr>
        <w:t>Fagus sylvatica</w:t>
      </w:r>
      <w:r w:rsidRPr="00007C71">
        <w:rPr>
          <w:rFonts w:ascii="Times New Roman" w:hAnsi="Times New Roman" w:cs="Times New Roman"/>
        </w:rPr>
        <w:t>), temperate oak</w:t>
      </w:r>
      <w:r w:rsidRPr="00007C71">
        <w:rPr>
          <w:rFonts w:ascii="Times New Roman" w:hAnsi="Times New Roman" w:cs="Times New Roman"/>
          <w:i/>
        </w:rPr>
        <w:t xml:space="preserve"> </w:t>
      </w:r>
      <w:r w:rsidRPr="00007C71">
        <w:rPr>
          <w:rFonts w:ascii="Times New Roman" w:hAnsi="Times New Roman" w:cs="Times New Roman"/>
        </w:rPr>
        <w:t>(</w:t>
      </w:r>
      <w:r w:rsidRPr="00007C71">
        <w:rPr>
          <w:rFonts w:ascii="Times New Roman" w:hAnsi="Times New Roman" w:cs="Times New Roman"/>
          <w:i/>
        </w:rPr>
        <w:t xml:space="preserve">Quercus robur </w:t>
      </w:r>
      <w:r w:rsidRPr="00007C71">
        <w:rPr>
          <w:rFonts w:ascii="Times New Roman" w:hAnsi="Times New Roman" w:cs="Times New Roman"/>
        </w:rPr>
        <w:t>and</w:t>
      </w:r>
      <w:r w:rsidRPr="00007C71">
        <w:rPr>
          <w:rFonts w:ascii="Times New Roman" w:hAnsi="Times New Roman" w:cs="Times New Roman"/>
          <w:i/>
        </w:rPr>
        <w:t xml:space="preserve"> Quercus petraea</w:t>
      </w:r>
      <w:r w:rsidRPr="00007C71">
        <w:rPr>
          <w:rFonts w:ascii="Times New Roman" w:hAnsi="Times New Roman" w:cs="Times New Roman"/>
        </w:rPr>
        <w:t>), Scots pine (</w:t>
      </w:r>
      <w:r w:rsidRPr="00007C71">
        <w:rPr>
          <w:rFonts w:ascii="Times New Roman" w:hAnsi="Times New Roman" w:cs="Times New Roman"/>
          <w:i/>
        </w:rPr>
        <w:t>Pinus sylvestrus</w:t>
      </w:r>
      <w:r w:rsidRPr="00007C71">
        <w:rPr>
          <w:rFonts w:ascii="Times New Roman" w:hAnsi="Times New Roman" w:cs="Times New Roman"/>
        </w:rPr>
        <w:t>), Norway spruce (</w:t>
      </w:r>
      <w:r w:rsidRPr="00007C71">
        <w:rPr>
          <w:rFonts w:ascii="Times New Roman" w:hAnsi="Times New Roman" w:cs="Times New Roman"/>
          <w:i/>
        </w:rPr>
        <w:t>Picea albes</w:t>
      </w:r>
      <w:r w:rsidRPr="00007C71">
        <w:rPr>
          <w:rFonts w:ascii="Times New Roman" w:hAnsi="Times New Roman" w:cs="Times New Roman"/>
        </w:rPr>
        <w:t>) and holm oak (</w:t>
      </w:r>
      <w:r w:rsidRPr="00007C71">
        <w:rPr>
          <w:rFonts w:ascii="Times New Roman" w:hAnsi="Times New Roman" w:cs="Times New Roman"/>
          <w:i/>
        </w:rPr>
        <w:t>Quercus ilex</w:t>
      </w:r>
      <w:r w:rsidRPr="00007C71">
        <w:rPr>
          <w:rFonts w:ascii="Times New Roman" w:hAnsi="Times New Roman" w:cs="Times New Roman"/>
        </w:rPr>
        <w:t xml:space="preserve">). Because </w:t>
      </w:r>
      <w:r w:rsidRPr="00007C71">
        <w:rPr>
          <w:rFonts w:ascii="Times New Roman" w:hAnsi="Times New Roman" w:cs="Times New Roman"/>
          <w:i/>
          <w:color w:val="00FF00"/>
        </w:rPr>
        <w:t>f</w:t>
      </w:r>
      <w:r w:rsidRPr="00007C71">
        <w:rPr>
          <w:rFonts w:ascii="Times New Roman" w:hAnsi="Times New Roman" w:cs="Times New Roman"/>
          <w:color w:val="00FF00"/>
          <w:vertAlign w:val="subscript"/>
        </w:rPr>
        <w:t>SWP</w:t>
      </w:r>
      <w:r w:rsidRPr="00007C71">
        <w:rPr>
          <w:rFonts w:ascii="Times New Roman" w:hAnsi="Times New Roman" w:cs="Times New Roman"/>
        </w:rPr>
        <w:t xml:space="preserve"> relationships for boreal/temperate coniferous and deciduous trees are very similar we use a generic </w:t>
      </w:r>
      <w:r w:rsidRPr="00007C71">
        <w:rPr>
          <w:rFonts w:ascii="Times New Roman" w:hAnsi="Times New Roman" w:cs="Times New Roman"/>
          <w:i/>
          <w:color w:val="00FF00"/>
        </w:rPr>
        <w:t>f</w:t>
      </w:r>
      <w:r w:rsidRPr="00007C71">
        <w:rPr>
          <w:rFonts w:ascii="Times New Roman" w:hAnsi="Times New Roman" w:cs="Times New Roman"/>
          <w:color w:val="00FF00"/>
          <w:vertAlign w:val="subscript"/>
        </w:rPr>
        <w:t>SWP</w:t>
      </w:r>
      <w:r w:rsidRPr="00007C71">
        <w:rPr>
          <w:rFonts w:ascii="Times New Roman" w:hAnsi="Times New Roman" w:cs="Times New Roman"/>
        </w:rPr>
        <w:t xml:space="preserve"> relationship for northern and central Europe derived using combined data for both tree types.  Both north/central European and Mediterranean relationships are standardised to incorporate 80% of experimental data points as shown in Figure 2. </w:t>
      </w:r>
    </w:p>
    <w:p w14:paraId="53B2D28C" w14:textId="77777777" w:rsidR="00470DEB" w:rsidRPr="00007C71" w:rsidRDefault="00470DEB" w:rsidP="00470DEB">
      <w:pPr>
        <w:jc w:val="both"/>
        <w:rPr>
          <w:rFonts w:ascii="Times New Roman" w:hAnsi="Times New Roman" w:cs="Times New Roman"/>
        </w:rPr>
      </w:pPr>
      <w:r w:rsidRPr="00007C71">
        <w:rPr>
          <w:rFonts w:ascii="Times New Roman" w:hAnsi="Times New Roman" w:cs="Times New Roman"/>
        </w:rPr>
        <w:t xml:space="preserve"> </w:t>
      </w:r>
    </w:p>
    <w:p w14:paraId="0E443315" w14:textId="77777777" w:rsidR="00470DEB" w:rsidRPr="00007C71" w:rsidRDefault="00470DEB" w:rsidP="00470DEB">
      <w:pPr>
        <w:jc w:val="both"/>
        <w:rPr>
          <w:rFonts w:ascii="Times New Roman" w:hAnsi="Times New Roman" w:cs="Times New Roman"/>
        </w:rPr>
      </w:pPr>
      <w:r w:rsidRPr="00007C71">
        <w:rPr>
          <w:rFonts w:ascii="Times New Roman" w:hAnsi="Times New Roman" w:cs="Times New Roman"/>
          <w:position w:val="-36"/>
        </w:rPr>
        <w:object w:dxaOrig="6300" w:dyaOrig="840" w14:anchorId="6BAE2E86">
          <v:shape id="_x0000_i1051" type="#_x0000_t75" style="width:257.45pt;height:42.1pt" o:ole="">
            <v:imagedata r:id="rId76" o:title=""/>
          </v:shape>
          <o:OLEObject Type="Embed" ProgID="Equation.3" ShapeID="_x0000_i1051" DrawAspect="Content" ObjectID="_1649585855" r:id="rId77"/>
        </w:object>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t>[10]</w:t>
      </w:r>
    </w:p>
    <w:p w14:paraId="69686785" w14:textId="77777777" w:rsidR="00470DEB" w:rsidRPr="00007C71" w:rsidRDefault="00470DEB" w:rsidP="00470DEB">
      <w:pPr>
        <w:jc w:val="both"/>
        <w:rPr>
          <w:rFonts w:ascii="Times New Roman" w:hAnsi="Times New Roman" w:cs="Times New Roman"/>
        </w:rPr>
      </w:pPr>
    </w:p>
    <w:p w14:paraId="655850AD" w14:textId="77777777" w:rsidR="00470DEB" w:rsidRPr="00007C71" w:rsidRDefault="00470DEB" w:rsidP="00470DEB">
      <w:pPr>
        <w:autoSpaceDE w:val="0"/>
        <w:autoSpaceDN w:val="0"/>
        <w:adjustRightInd w:val="0"/>
        <w:rPr>
          <w:rFonts w:ascii="Times New Roman" w:hAnsi="Times New Roman" w:cs="Times New Roman"/>
          <w:color w:val="000000"/>
        </w:rPr>
      </w:pPr>
    </w:p>
    <w:p w14:paraId="081BE441" w14:textId="77777777" w:rsidR="00470DEB" w:rsidRPr="00007C71" w:rsidRDefault="00470DEB" w:rsidP="00470DEB">
      <w:pPr>
        <w:rPr>
          <w:rFonts w:ascii="Times New Roman" w:hAnsi="Times New Roman" w:cs="Times New Roman"/>
        </w:rPr>
      </w:pPr>
    </w:p>
    <w:p w14:paraId="31103834" w14:textId="77777777" w:rsidR="00470DEB" w:rsidRPr="00007C71" w:rsidRDefault="00470DEB" w:rsidP="00470DEB">
      <w:pPr>
        <w:rPr>
          <w:rFonts w:ascii="Times New Roman" w:hAnsi="Times New Roman" w:cs="Times New Roman"/>
        </w:rPr>
      </w:pPr>
      <w:r w:rsidRPr="00007C71">
        <w:rPr>
          <w:rStyle w:val="CommentReference"/>
          <w:rFonts w:ascii="Times New Roman" w:hAnsi="Times New Roman" w:cs="Times New Roman"/>
        </w:rPr>
        <w:commentReference w:id="175"/>
      </w:r>
    </w:p>
    <w:p w14:paraId="5648EB45" w14:textId="77777777" w:rsidR="00470DEB" w:rsidRPr="00007C71" w:rsidRDefault="00470DEB" w:rsidP="00470DEB">
      <w:pPr>
        <w:rPr>
          <w:rFonts w:ascii="Times New Roman" w:hAnsi="Times New Roman" w:cs="Times New Roman"/>
        </w:rPr>
      </w:pPr>
      <w:r w:rsidRPr="00007C71">
        <w:rPr>
          <w:rFonts w:ascii="Times New Roman" w:hAnsi="Times New Roman" w:cs="Times New Roman"/>
          <w:highlight w:val="yellow"/>
        </w:rPr>
        <w:t>To summarise, all input variables required for the estimation of E</w:t>
      </w:r>
      <w:r w:rsidRPr="00007C71">
        <w:rPr>
          <w:rFonts w:ascii="Times New Roman" w:hAnsi="Times New Roman" w:cs="Times New Roman"/>
          <w:highlight w:val="yellow"/>
          <w:vertAlign w:val="subscript"/>
        </w:rPr>
        <w:t>i</w:t>
      </w:r>
      <w:r w:rsidRPr="00007C71">
        <w:rPr>
          <w:rFonts w:ascii="Times New Roman" w:hAnsi="Times New Roman" w:cs="Times New Roman"/>
          <w:highlight w:val="yellow"/>
        </w:rPr>
        <w:t xml:space="preserve">, </w:t>
      </w:r>
      <w:r w:rsidRPr="00007C71">
        <w:rPr>
          <w:rFonts w:ascii="Times New Roman" w:hAnsi="Times New Roman" w:cs="Times New Roman"/>
          <w:color w:val="00FF00"/>
          <w:highlight w:val="yellow"/>
        </w:rPr>
        <w:t>E</w:t>
      </w:r>
      <w:r w:rsidRPr="00007C71">
        <w:rPr>
          <w:rFonts w:ascii="Times New Roman" w:hAnsi="Times New Roman" w:cs="Times New Roman"/>
          <w:color w:val="00FF00"/>
          <w:highlight w:val="yellow"/>
          <w:vertAlign w:val="subscript"/>
        </w:rPr>
        <w:t>at</w:t>
      </w:r>
      <w:r w:rsidRPr="00007C71">
        <w:rPr>
          <w:rFonts w:ascii="Times New Roman" w:hAnsi="Times New Roman" w:cs="Times New Roman"/>
          <w:highlight w:val="yellow"/>
          <w:vertAlign w:val="subscript"/>
        </w:rPr>
        <w:t xml:space="preserve"> </w:t>
      </w:r>
      <w:r w:rsidRPr="00007C71">
        <w:rPr>
          <w:rFonts w:ascii="Times New Roman" w:hAnsi="Times New Roman" w:cs="Times New Roman"/>
          <w:highlight w:val="yellow"/>
        </w:rPr>
        <w:t>and E</w:t>
      </w:r>
      <w:r w:rsidRPr="00007C71">
        <w:rPr>
          <w:rFonts w:ascii="Times New Roman" w:hAnsi="Times New Roman" w:cs="Times New Roman"/>
          <w:highlight w:val="yellow"/>
          <w:vertAlign w:val="subscript"/>
        </w:rPr>
        <w:t>s</w:t>
      </w:r>
      <w:r w:rsidRPr="00007C71">
        <w:rPr>
          <w:rFonts w:ascii="Times New Roman" w:hAnsi="Times New Roman" w:cs="Times New Roman"/>
          <w:highlight w:val="yellow"/>
        </w:rPr>
        <w:t xml:space="preserve"> are given in Table X.</w:t>
      </w:r>
    </w:p>
    <w:p w14:paraId="4676A1BD" w14:textId="77777777" w:rsidR="00470DEB" w:rsidRPr="00007C71" w:rsidRDefault="00470DEB" w:rsidP="00470DEB">
      <w:pPr>
        <w:pStyle w:val="BodyText"/>
        <w:rPr>
          <w:rFonts w:ascii="Times New Roman" w:hAnsi="Times New Roman" w:cs="Times New Roman"/>
        </w:rPr>
      </w:pPr>
    </w:p>
    <w:p w14:paraId="5027AA2C" w14:textId="77777777" w:rsidR="00470DEB" w:rsidRPr="00007C71" w:rsidRDefault="00470DEB" w:rsidP="00470DEB">
      <w:pPr>
        <w:pStyle w:val="BodyText"/>
        <w:rPr>
          <w:rFonts w:ascii="Times New Roman" w:hAnsi="Times New Roman" w:cs="Times New Roman"/>
          <w:lang w:val="en-US"/>
        </w:rPr>
      </w:pPr>
    </w:p>
    <w:p w14:paraId="1CB84403" w14:textId="77777777" w:rsidR="00470DEB" w:rsidRPr="00007C71" w:rsidRDefault="00470DEB" w:rsidP="00470DEB">
      <w:pPr>
        <w:pStyle w:val="BodyText"/>
        <w:rPr>
          <w:rFonts w:ascii="Times New Roman" w:hAnsi="Times New Roman" w:cs="Times New Roman"/>
          <w:lang w:val="en-US"/>
        </w:rPr>
      </w:pPr>
      <w:r w:rsidRPr="00007C71">
        <w:rPr>
          <w:rFonts w:ascii="Times New Roman" w:hAnsi="Times New Roman" w:cs="Times New Roman"/>
          <w:b/>
          <w:lang w:val="en-US"/>
        </w:rPr>
        <w:t>Table X</w:t>
      </w:r>
      <w:r w:rsidRPr="00007C71">
        <w:rPr>
          <w:rFonts w:ascii="Times New Roman" w:hAnsi="Times New Roman" w:cs="Times New Roman"/>
          <w:lang w:val="en-US"/>
        </w:rPr>
        <w:t>.  All input variables required for estimation of evapotranspiration using the Penman-Monteith equation.</w:t>
      </w:r>
    </w:p>
    <w:tbl>
      <w:tblPr>
        <w:tblW w:w="0" w:type="auto"/>
        <w:tblBorders>
          <w:top w:val="single" w:sz="12" w:space="0" w:color="000000"/>
          <w:bottom w:val="single" w:sz="12" w:space="0" w:color="000000"/>
        </w:tblBorders>
        <w:tblLook w:val="01A0" w:firstRow="1" w:lastRow="0" w:firstColumn="1" w:lastColumn="1" w:noHBand="0" w:noVBand="0"/>
      </w:tblPr>
      <w:tblGrid>
        <w:gridCol w:w="2196"/>
        <w:gridCol w:w="2029"/>
        <w:gridCol w:w="2377"/>
        <w:gridCol w:w="1920"/>
      </w:tblGrid>
      <w:tr w:rsidR="00470DEB" w:rsidRPr="00007C71" w14:paraId="1CA55723" w14:textId="77777777">
        <w:tc>
          <w:tcPr>
            <w:tcW w:w="2196" w:type="dxa"/>
          </w:tcPr>
          <w:p w14:paraId="6415DB63" w14:textId="77777777" w:rsidR="00470DEB" w:rsidRPr="00007C71" w:rsidRDefault="00470DEB" w:rsidP="00FD4465">
            <w:pPr>
              <w:rPr>
                <w:rFonts w:ascii="Times New Roman" w:hAnsi="Times New Roman" w:cs="Times New Roman"/>
                <w:b/>
              </w:rPr>
            </w:pPr>
            <w:commentRangeStart w:id="176"/>
            <w:r w:rsidRPr="00007C71">
              <w:rPr>
                <w:rFonts w:ascii="Times New Roman" w:hAnsi="Times New Roman" w:cs="Times New Roman"/>
                <w:b/>
              </w:rPr>
              <w:t>Input variable</w:t>
            </w:r>
          </w:p>
        </w:tc>
        <w:tc>
          <w:tcPr>
            <w:tcW w:w="2029" w:type="dxa"/>
          </w:tcPr>
          <w:p w14:paraId="358E5CED" w14:textId="77777777" w:rsidR="00470DEB" w:rsidRPr="00007C71" w:rsidRDefault="00470DEB" w:rsidP="00FD4465">
            <w:pPr>
              <w:rPr>
                <w:rFonts w:ascii="Times New Roman" w:hAnsi="Times New Roman" w:cs="Times New Roman"/>
                <w:b/>
              </w:rPr>
            </w:pPr>
            <w:r w:rsidRPr="00007C71">
              <w:rPr>
                <w:rFonts w:ascii="Times New Roman" w:hAnsi="Times New Roman" w:cs="Times New Roman"/>
                <w:b/>
              </w:rPr>
              <w:t>unit</w:t>
            </w:r>
          </w:p>
        </w:tc>
        <w:tc>
          <w:tcPr>
            <w:tcW w:w="2377" w:type="dxa"/>
          </w:tcPr>
          <w:p w14:paraId="318FC285" w14:textId="77777777" w:rsidR="00470DEB" w:rsidRPr="00007C71" w:rsidRDefault="00470DEB" w:rsidP="00FD4465">
            <w:pPr>
              <w:rPr>
                <w:rFonts w:ascii="Times New Roman" w:hAnsi="Times New Roman" w:cs="Times New Roman"/>
                <w:b/>
              </w:rPr>
            </w:pPr>
            <w:r w:rsidRPr="00007C71">
              <w:rPr>
                <w:rFonts w:ascii="Times New Roman" w:hAnsi="Times New Roman" w:cs="Times New Roman"/>
                <w:b/>
              </w:rPr>
              <w:t>description</w:t>
            </w:r>
          </w:p>
        </w:tc>
        <w:tc>
          <w:tcPr>
            <w:tcW w:w="1920" w:type="dxa"/>
          </w:tcPr>
          <w:p w14:paraId="73263AA9" w14:textId="77777777" w:rsidR="00470DEB" w:rsidRPr="00007C71" w:rsidRDefault="00470DEB" w:rsidP="00FD4465">
            <w:pPr>
              <w:rPr>
                <w:rFonts w:ascii="Times New Roman" w:hAnsi="Times New Roman" w:cs="Times New Roman"/>
                <w:b/>
              </w:rPr>
            </w:pPr>
            <w:r w:rsidRPr="00007C71">
              <w:rPr>
                <w:rFonts w:ascii="Times New Roman" w:hAnsi="Times New Roman" w:cs="Times New Roman"/>
                <w:b/>
              </w:rPr>
              <w:t>source</w:t>
            </w:r>
          </w:p>
        </w:tc>
      </w:tr>
      <w:tr w:rsidR="00470DEB" w:rsidRPr="00007C71" w14:paraId="383E9D72" w14:textId="77777777">
        <w:tc>
          <w:tcPr>
            <w:tcW w:w="2196" w:type="dxa"/>
          </w:tcPr>
          <w:p w14:paraId="0E0CA95E" w14:textId="77777777" w:rsidR="00470DEB" w:rsidRPr="00007C71" w:rsidRDefault="00470DEB" w:rsidP="00FD4465">
            <w:pPr>
              <w:rPr>
                <w:rFonts w:ascii="Times New Roman" w:hAnsi="Times New Roman" w:cs="Times New Roman"/>
                <w:color w:val="00FF00"/>
              </w:rPr>
            </w:pPr>
            <w:r w:rsidRPr="00007C71">
              <w:rPr>
                <w:rFonts w:ascii="Times New Roman" w:hAnsi="Times New Roman" w:cs="Times New Roman"/>
                <w:color w:val="00FF00"/>
              </w:rPr>
              <w:t>R</w:t>
            </w:r>
            <w:r w:rsidRPr="00007C71">
              <w:rPr>
                <w:rFonts w:ascii="Times New Roman" w:hAnsi="Times New Roman" w:cs="Times New Roman"/>
                <w:color w:val="00FF00"/>
                <w:vertAlign w:val="subscript"/>
              </w:rPr>
              <w:t>n</w:t>
            </w:r>
          </w:p>
        </w:tc>
        <w:tc>
          <w:tcPr>
            <w:tcW w:w="2029" w:type="dxa"/>
          </w:tcPr>
          <w:p w14:paraId="16CA31D9"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J m</w:t>
            </w:r>
            <w:r w:rsidRPr="00007C71">
              <w:rPr>
                <w:rFonts w:ascii="Times New Roman" w:hAnsi="Times New Roman" w:cs="Times New Roman"/>
                <w:vertAlign w:val="superscript"/>
              </w:rPr>
              <w:t>-2</w:t>
            </w:r>
            <w:r w:rsidRPr="00007C71">
              <w:rPr>
                <w:rFonts w:ascii="Times New Roman" w:hAnsi="Times New Roman" w:cs="Times New Roman"/>
              </w:rPr>
              <w:t xml:space="preserve"> h</w:t>
            </w:r>
            <w:r w:rsidRPr="00007C71">
              <w:rPr>
                <w:rFonts w:ascii="Times New Roman" w:hAnsi="Times New Roman" w:cs="Times New Roman"/>
                <w:vertAlign w:val="superscript"/>
              </w:rPr>
              <w:t>-1</w:t>
            </w:r>
          </w:p>
        </w:tc>
        <w:tc>
          <w:tcPr>
            <w:tcW w:w="2377" w:type="dxa"/>
          </w:tcPr>
          <w:p w14:paraId="65E71C3C" w14:textId="77777777" w:rsidR="00470DEB" w:rsidRPr="00007C71" w:rsidRDefault="00470DEB" w:rsidP="00FD4465">
            <w:pPr>
              <w:rPr>
                <w:rFonts w:ascii="Times New Roman" w:hAnsi="Times New Roman" w:cs="Times New Roman"/>
                <w:lang w:val="fr-FR"/>
              </w:rPr>
            </w:pPr>
            <w:r w:rsidRPr="00007C71">
              <w:rPr>
                <w:rFonts w:ascii="Times New Roman" w:hAnsi="Times New Roman" w:cs="Times New Roman"/>
                <w:lang w:val="fr-FR"/>
              </w:rPr>
              <w:t>Net radiation at crop surface</w:t>
            </w:r>
          </w:p>
        </w:tc>
        <w:tc>
          <w:tcPr>
            <w:tcW w:w="1920" w:type="dxa"/>
          </w:tcPr>
          <w:p w14:paraId="6E3311CB"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measured or calculated by DO</w:t>
            </w:r>
            <w:r w:rsidRPr="00007C71">
              <w:rPr>
                <w:rFonts w:ascii="Times New Roman" w:hAnsi="Times New Roman" w:cs="Times New Roman"/>
                <w:vertAlign w:val="subscript"/>
              </w:rPr>
              <w:t>3</w:t>
            </w:r>
            <w:r w:rsidRPr="00007C71">
              <w:rPr>
                <w:rFonts w:ascii="Times New Roman" w:hAnsi="Times New Roman" w:cs="Times New Roman"/>
              </w:rPr>
              <w:t>SE</w:t>
            </w:r>
          </w:p>
        </w:tc>
      </w:tr>
      <w:tr w:rsidR="00470DEB" w:rsidRPr="00007C71" w14:paraId="0E6487BA" w14:textId="77777777">
        <w:tc>
          <w:tcPr>
            <w:tcW w:w="2196" w:type="dxa"/>
          </w:tcPr>
          <w:p w14:paraId="552AEC43"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G</w:t>
            </w:r>
          </w:p>
        </w:tc>
        <w:tc>
          <w:tcPr>
            <w:tcW w:w="2029" w:type="dxa"/>
          </w:tcPr>
          <w:p w14:paraId="6AB6BBFA"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J m</w:t>
            </w:r>
            <w:r w:rsidRPr="00007C71">
              <w:rPr>
                <w:rFonts w:ascii="Times New Roman" w:hAnsi="Times New Roman" w:cs="Times New Roman"/>
                <w:vertAlign w:val="superscript"/>
              </w:rPr>
              <w:t>-2</w:t>
            </w:r>
            <w:r w:rsidRPr="00007C71">
              <w:rPr>
                <w:rFonts w:ascii="Times New Roman" w:hAnsi="Times New Roman" w:cs="Times New Roman"/>
              </w:rPr>
              <w:t xml:space="preserve"> h</w:t>
            </w:r>
            <w:r w:rsidRPr="00007C71">
              <w:rPr>
                <w:rFonts w:ascii="Times New Roman" w:hAnsi="Times New Roman" w:cs="Times New Roman"/>
                <w:vertAlign w:val="superscript"/>
              </w:rPr>
              <w:t>-1</w:t>
            </w:r>
          </w:p>
        </w:tc>
        <w:tc>
          <w:tcPr>
            <w:tcW w:w="2377" w:type="dxa"/>
          </w:tcPr>
          <w:p w14:paraId="7F564666"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Soil heat flux</w:t>
            </w:r>
          </w:p>
        </w:tc>
        <w:tc>
          <w:tcPr>
            <w:tcW w:w="1920" w:type="dxa"/>
          </w:tcPr>
          <w:p w14:paraId="2BD7BC6E"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measured or calculated by DO</w:t>
            </w:r>
            <w:r w:rsidRPr="00007C71">
              <w:rPr>
                <w:rFonts w:ascii="Times New Roman" w:hAnsi="Times New Roman" w:cs="Times New Roman"/>
                <w:vertAlign w:val="subscript"/>
              </w:rPr>
              <w:t>3</w:t>
            </w:r>
            <w:r w:rsidRPr="00007C71">
              <w:rPr>
                <w:rFonts w:ascii="Times New Roman" w:hAnsi="Times New Roman" w:cs="Times New Roman"/>
              </w:rPr>
              <w:t>SE</w:t>
            </w:r>
          </w:p>
        </w:tc>
      </w:tr>
      <w:tr w:rsidR="00470DEB" w:rsidRPr="00007C71" w14:paraId="32AB5859" w14:textId="77777777">
        <w:tc>
          <w:tcPr>
            <w:tcW w:w="2196" w:type="dxa"/>
          </w:tcPr>
          <w:p w14:paraId="41B7B426"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r</w:t>
            </w:r>
            <w:r w:rsidRPr="00007C71">
              <w:rPr>
                <w:rFonts w:ascii="Times New Roman" w:hAnsi="Times New Roman" w:cs="Times New Roman"/>
                <w:vertAlign w:val="subscript"/>
              </w:rPr>
              <w:t>a</w:t>
            </w:r>
          </w:p>
        </w:tc>
        <w:tc>
          <w:tcPr>
            <w:tcW w:w="2029" w:type="dxa"/>
          </w:tcPr>
          <w:p w14:paraId="3F86FDE1"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s m</w:t>
            </w:r>
            <w:r w:rsidRPr="00007C71">
              <w:rPr>
                <w:rFonts w:ascii="Times New Roman" w:hAnsi="Times New Roman" w:cs="Times New Roman"/>
                <w:vertAlign w:val="superscript"/>
              </w:rPr>
              <w:t>-1</w:t>
            </w:r>
          </w:p>
        </w:tc>
        <w:tc>
          <w:tcPr>
            <w:tcW w:w="2377" w:type="dxa"/>
          </w:tcPr>
          <w:p w14:paraId="38C6860B"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Aerodynamic resistance</w:t>
            </w:r>
          </w:p>
        </w:tc>
        <w:tc>
          <w:tcPr>
            <w:tcW w:w="1920" w:type="dxa"/>
          </w:tcPr>
          <w:p w14:paraId="33111DA7"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calculated by DO</w:t>
            </w:r>
            <w:r w:rsidRPr="00007C71">
              <w:rPr>
                <w:rFonts w:ascii="Times New Roman" w:hAnsi="Times New Roman" w:cs="Times New Roman"/>
                <w:vertAlign w:val="subscript"/>
              </w:rPr>
              <w:t>3</w:t>
            </w:r>
            <w:r w:rsidRPr="00007C71">
              <w:rPr>
                <w:rFonts w:ascii="Times New Roman" w:hAnsi="Times New Roman" w:cs="Times New Roman"/>
              </w:rPr>
              <w:t>SE</w:t>
            </w:r>
          </w:p>
        </w:tc>
      </w:tr>
      <w:tr w:rsidR="00470DEB" w:rsidRPr="00007C71" w14:paraId="1C6A40C9" w14:textId="77777777">
        <w:tc>
          <w:tcPr>
            <w:tcW w:w="2196" w:type="dxa"/>
          </w:tcPr>
          <w:p w14:paraId="72692F83" w14:textId="77777777" w:rsidR="00470DEB" w:rsidRPr="00007C71" w:rsidRDefault="00470DEB" w:rsidP="00FD4465">
            <w:pPr>
              <w:rPr>
                <w:rFonts w:ascii="Times New Roman" w:hAnsi="Times New Roman" w:cs="Times New Roman"/>
                <w:color w:val="00FF00"/>
              </w:rPr>
            </w:pPr>
            <w:r w:rsidRPr="00007C71">
              <w:rPr>
                <w:rFonts w:ascii="Times New Roman" w:hAnsi="Times New Roman" w:cs="Times New Roman"/>
                <w:color w:val="00FF00"/>
              </w:rPr>
              <w:t>r</w:t>
            </w:r>
            <w:r w:rsidRPr="00007C71">
              <w:rPr>
                <w:rFonts w:ascii="Times New Roman" w:hAnsi="Times New Roman" w:cs="Times New Roman"/>
                <w:color w:val="00FF00"/>
                <w:vertAlign w:val="subscript"/>
              </w:rPr>
              <w:t>sto</w:t>
            </w:r>
          </w:p>
        </w:tc>
        <w:tc>
          <w:tcPr>
            <w:tcW w:w="2029" w:type="dxa"/>
          </w:tcPr>
          <w:p w14:paraId="4850A4FB"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s m</w:t>
            </w:r>
            <w:r w:rsidRPr="00007C71">
              <w:rPr>
                <w:rFonts w:ascii="Times New Roman" w:hAnsi="Times New Roman" w:cs="Times New Roman"/>
                <w:vertAlign w:val="superscript"/>
              </w:rPr>
              <w:t>-1</w:t>
            </w:r>
          </w:p>
        </w:tc>
        <w:tc>
          <w:tcPr>
            <w:tcW w:w="2377" w:type="dxa"/>
          </w:tcPr>
          <w:p w14:paraId="58D61CB4"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Bulk surface (canopy) resistance</w:t>
            </w:r>
          </w:p>
        </w:tc>
        <w:tc>
          <w:tcPr>
            <w:tcW w:w="1920" w:type="dxa"/>
          </w:tcPr>
          <w:p w14:paraId="29181855"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calculated by DO</w:t>
            </w:r>
            <w:r w:rsidRPr="00007C71">
              <w:rPr>
                <w:rFonts w:ascii="Times New Roman" w:hAnsi="Times New Roman" w:cs="Times New Roman"/>
                <w:vertAlign w:val="subscript"/>
              </w:rPr>
              <w:t>3</w:t>
            </w:r>
            <w:r w:rsidRPr="00007C71">
              <w:rPr>
                <w:rFonts w:ascii="Times New Roman" w:hAnsi="Times New Roman" w:cs="Times New Roman"/>
              </w:rPr>
              <w:t>SE</w:t>
            </w:r>
          </w:p>
        </w:tc>
      </w:tr>
      <w:tr w:rsidR="00470DEB" w:rsidRPr="00007C71" w14:paraId="5C5958C0" w14:textId="77777777">
        <w:tc>
          <w:tcPr>
            <w:tcW w:w="2196" w:type="dxa"/>
          </w:tcPr>
          <w:p w14:paraId="33441292"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VPD</w:t>
            </w:r>
          </w:p>
        </w:tc>
        <w:tc>
          <w:tcPr>
            <w:tcW w:w="2029" w:type="dxa"/>
          </w:tcPr>
          <w:p w14:paraId="558943AE"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Pa</w:t>
            </w:r>
          </w:p>
        </w:tc>
        <w:tc>
          <w:tcPr>
            <w:tcW w:w="2377" w:type="dxa"/>
          </w:tcPr>
          <w:p w14:paraId="0DF63F7C"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Vapour pressure deficit</w:t>
            </w:r>
          </w:p>
        </w:tc>
        <w:tc>
          <w:tcPr>
            <w:tcW w:w="1920" w:type="dxa"/>
          </w:tcPr>
          <w:p w14:paraId="3AEE2049"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measured</w:t>
            </w:r>
          </w:p>
        </w:tc>
      </w:tr>
      <w:tr w:rsidR="00470DEB" w:rsidRPr="00007C71" w14:paraId="36E7912A" w14:textId="77777777">
        <w:tc>
          <w:tcPr>
            <w:tcW w:w="2196" w:type="dxa"/>
          </w:tcPr>
          <w:p w14:paraId="6AAE9B7C" w14:textId="77777777" w:rsidR="00470DEB" w:rsidRPr="00007C71" w:rsidRDefault="00470DEB" w:rsidP="00FD4465">
            <w:pPr>
              <w:rPr>
                <w:rFonts w:ascii="Times New Roman" w:hAnsi="Times New Roman" w:cs="Times New Roman"/>
              </w:rPr>
            </w:pPr>
            <w:commentRangeStart w:id="177"/>
            <w:r w:rsidRPr="00007C71">
              <w:rPr>
                <w:rFonts w:ascii="Times New Roman" w:hAnsi="Times New Roman" w:cs="Times New Roman"/>
              </w:rPr>
              <w:t>P</w:t>
            </w:r>
            <w:commentRangeEnd w:id="177"/>
            <w:r w:rsidRPr="00007C71">
              <w:rPr>
                <w:rStyle w:val="CommentReference"/>
                <w:rFonts w:ascii="Times New Roman" w:hAnsi="Times New Roman" w:cs="Times New Roman"/>
              </w:rPr>
              <w:commentReference w:id="177"/>
            </w:r>
          </w:p>
        </w:tc>
        <w:tc>
          <w:tcPr>
            <w:tcW w:w="2029" w:type="dxa"/>
          </w:tcPr>
          <w:p w14:paraId="478FC6CD"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Pa</w:t>
            </w:r>
          </w:p>
        </w:tc>
        <w:tc>
          <w:tcPr>
            <w:tcW w:w="2377" w:type="dxa"/>
          </w:tcPr>
          <w:p w14:paraId="71CA8FBF"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atmospheric pressure</w:t>
            </w:r>
          </w:p>
        </w:tc>
        <w:tc>
          <w:tcPr>
            <w:tcW w:w="1920" w:type="dxa"/>
          </w:tcPr>
          <w:p w14:paraId="02F97419"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measured</w:t>
            </w:r>
          </w:p>
        </w:tc>
      </w:tr>
      <w:tr w:rsidR="00470DEB" w:rsidRPr="00007C71" w14:paraId="0046B862" w14:textId="77777777">
        <w:tc>
          <w:tcPr>
            <w:tcW w:w="2196" w:type="dxa"/>
          </w:tcPr>
          <w:p w14:paraId="6CB8C6EF"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T</w:t>
            </w:r>
          </w:p>
        </w:tc>
        <w:tc>
          <w:tcPr>
            <w:tcW w:w="2029" w:type="dxa"/>
          </w:tcPr>
          <w:p w14:paraId="07B4A508"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°C</w:t>
            </w:r>
          </w:p>
        </w:tc>
        <w:tc>
          <w:tcPr>
            <w:tcW w:w="2377" w:type="dxa"/>
          </w:tcPr>
          <w:p w14:paraId="382BCE17"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temperature</w:t>
            </w:r>
          </w:p>
        </w:tc>
        <w:tc>
          <w:tcPr>
            <w:tcW w:w="1920" w:type="dxa"/>
          </w:tcPr>
          <w:p w14:paraId="038E2C50" w14:textId="77777777" w:rsidR="00470DEB" w:rsidRPr="00007C71" w:rsidRDefault="00470DEB" w:rsidP="00FD4465">
            <w:pPr>
              <w:rPr>
                <w:rFonts w:ascii="Times New Roman" w:hAnsi="Times New Roman" w:cs="Times New Roman"/>
              </w:rPr>
            </w:pPr>
            <w:r w:rsidRPr="00007C71">
              <w:rPr>
                <w:rFonts w:ascii="Times New Roman" w:hAnsi="Times New Roman" w:cs="Times New Roman"/>
              </w:rPr>
              <w:t>measured</w:t>
            </w:r>
            <w:commentRangeEnd w:id="176"/>
            <w:r w:rsidRPr="00007C71">
              <w:rPr>
                <w:rStyle w:val="CommentReference"/>
                <w:rFonts w:ascii="Times New Roman" w:hAnsi="Times New Roman" w:cs="Times New Roman"/>
              </w:rPr>
              <w:commentReference w:id="176"/>
            </w:r>
          </w:p>
        </w:tc>
      </w:tr>
    </w:tbl>
    <w:p w14:paraId="341C275F" w14:textId="77777777" w:rsidR="00470DEB" w:rsidRPr="00007C71" w:rsidRDefault="00470DEB" w:rsidP="00470DEB">
      <w:pPr>
        <w:rPr>
          <w:rFonts w:ascii="Times New Roman" w:hAnsi="Times New Roman" w:cs="Times New Roman"/>
        </w:rPr>
      </w:pPr>
    </w:p>
    <w:p w14:paraId="371F41F4" w14:textId="77777777" w:rsidR="00470DEB" w:rsidRPr="00007C71" w:rsidRDefault="00470DEB" w:rsidP="00470DEB">
      <w:pPr>
        <w:pStyle w:val="BodyText"/>
        <w:rPr>
          <w:rFonts w:ascii="Times New Roman" w:hAnsi="Times New Roman" w:cs="Times New Roman"/>
        </w:rPr>
      </w:pPr>
    </w:p>
    <w:p w14:paraId="4531F8B8" w14:textId="77777777" w:rsidR="00470DEB" w:rsidRPr="00007C71" w:rsidRDefault="00470DEB" w:rsidP="008D6482">
      <w:pPr>
        <w:pStyle w:val="NoSpacing"/>
      </w:pPr>
      <w:r w:rsidRPr="00007C71">
        <w:t>All other derived variables are:</w:t>
      </w:r>
    </w:p>
    <w:p w14:paraId="291F84D6" w14:textId="77777777" w:rsidR="00470DEB" w:rsidRPr="00007C71" w:rsidRDefault="00470DEB" w:rsidP="008D6482">
      <w:pPr>
        <w:pStyle w:val="NoSpacing"/>
      </w:pPr>
    </w:p>
    <w:p w14:paraId="3937BEFD" w14:textId="77777777" w:rsidR="00470DEB" w:rsidRPr="00007C71" w:rsidRDefault="00470DEB" w:rsidP="008D6482">
      <w:pPr>
        <w:pStyle w:val="NoSpacing"/>
        <w:rPr>
          <w:i/>
          <w:lang w:val="en-US"/>
        </w:rPr>
      </w:pPr>
      <w:r w:rsidRPr="00007C71">
        <w:rPr>
          <w:i/>
          <w:lang w:val="en-US"/>
        </w:rPr>
        <w:t></w:t>
      </w:r>
      <w:r w:rsidRPr="00007C71">
        <w:rPr>
          <w:i/>
          <w:lang w:val="en-US"/>
        </w:rPr>
        <w:t>= slope of the vapour pressure curve (Pa °C</w:t>
      </w:r>
      <w:r w:rsidRPr="00007C71">
        <w:rPr>
          <w:i/>
          <w:vertAlign w:val="superscript"/>
          <w:lang w:val="en-US"/>
        </w:rPr>
        <w:t>-1</w:t>
      </w:r>
      <w:r w:rsidRPr="00007C71">
        <w:rPr>
          <w:i/>
          <w:lang w:val="en-US"/>
        </w:rPr>
        <w:t>)</w:t>
      </w:r>
    </w:p>
    <w:p w14:paraId="2AA6C10F" w14:textId="77777777" w:rsidR="00470DEB" w:rsidRPr="00007C71" w:rsidRDefault="00470DEB" w:rsidP="008D6482">
      <w:pPr>
        <w:pStyle w:val="NoSpacing"/>
        <w:rPr>
          <w:i/>
        </w:rPr>
      </w:pPr>
    </w:p>
    <w:p w14:paraId="5A492B6C" w14:textId="77777777" w:rsidR="00470DEB" w:rsidRPr="00007C71" w:rsidRDefault="00470DEB" w:rsidP="008D6482">
      <w:pPr>
        <w:pStyle w:val="NoSpacing"/>
      </w:pPr>
      <w:r w:rsidRPr="00007C71">
        <w:rPr>
          <w:position w:val="-34"/>
          <w:highlight w:val="yellow"/>
        </w:rPr>
        <w:object w:dxaOrig="1719" w:dyaOrig="740" w14:anchorId="143BB90D">
          <v:shape id="_x0000_i1052" type="#_x0000_t75" style="width:86.25pt;height:36.7pt" o:ole="">
            <v:imagedata r:id="rId78" o:title=""/>
          </v:shape>
          <o:OLEObject Type="Embed" ProgID="Equation.3" ShapeID="_x0000_i1052" DrawAspect="Content" ObjectID="_1649585856" r:id="rId79"/>
        </w:object>
      </w:r>
    </w:p>
    <w:p w14:paraId="4413B94F" w14:textId="77777777" w:rsidR="00470DEB" w:rsidRPr="00007C71" w:rsidRDefault="00470DEB" w:rsidP="008D6482">
      <w:pPr>
        <w:pStyle w:val="NoSpacing"/>
      </w:pPr>
    </w:p>
    <w:p w14:paraId="43B8D4D4" w14:textId="77777777" w:rsidR="00470DEB" w:rsidRPr="00007C71" w:rsidRDefault="00470DEB" w:rsidP="008D6482">
      <w:pPr>
        <w:pStyle w:val="NoSpacing"/>
      </w:pPr>
      <w:r w:rsidRPr="00007C71">
        <w:t>Where:</w:t>
      </w:r>
    </w:p>
    <w:p w14:paraId="24C9ADA5" w14:textId="77777777" w:rsidR="00470DEB" w:rsidRPr="00007C71" w:rsidRDefault="00470DEB" w:rsidP="008D6482">
      <w:pPr>
        <w:pStyle w:val="NoSpacing"/>
      </w:pPr>
      <w:r w:rsidRPr="00007C71">
        <w:rPr>
          <w:position w:val="-28"/>
          <w:highlight w:val="yellow"/>
        </w:rPr>
        <w:object w:dxaOrig="2720" w:dyaOrig="680" w14:anchorId="5236F0A1">
          <v:shape id="_x0000_i1053" type="#_x0000_t75" style="width:135.85pt;height:33.95pt" o:ole="">
            <v:imagedata r:id="rId80" o:title=""/>
          </v:shape>
          <o:OLEObject Type="Embed" ProgID="Equation.3" ShapeID="_x0000_i1053" DrawAspect="Content" ObjectID="_1649585857" r:id="rId81"/>
        </w:object>
      </w:r>
    </w:p>
    <w:p w14:paraId="68176A9B" w14:textId="77777777" w:rsidR="00470DEB" w:rsidRPr="00007C71" w:rsidRDefault="00470DEB" w:rsidP="008D6482">
      <w:pPr>
        <w:pStyle w:val="NoSpacing"/>
      </w:pPr>
    </w:p>
    <w:p w14:paraId="6561AA14" w14:textId="77777777" w:rsidR="00470DEB" w:rsidRPr="00007C71" w:rsidRDefault="00470DEB" w:rsidP="008D6482">
      <w:pPr>
        <w:pStyle w:val="NoSpacing"/>
      </w:pPr>
      <w:r w:rsidRPr="00007C71">
        <w:t>Where e</w:t>
      </w:r>
      <w:r w:rsidRPr="00007C71">
        <w:rPr>
          <w:vertAlign w:val="subscript"/>
        </w:rPr>
        <w:t>sat</w:t>
      </w:r>
      <w:r w:rsidRPr="00007C71">
        <w:t xml:space="preserve"> is the saturated vapour pressure of air (Pa) and T is the air temperature (°C). </w:t>
      </w:r>
    </w:p>
    <w:p w14:paraId="6EC69F13" w14:textId="77777777" w:rsidR="00470DEB" w:rsidRPr="00007C71" w:rsidRDefault="00470DEB" w:rsidP="00470DEB">
      <w:pPr>
        <w:rPr>
          <w:rFonts w:ascii="Times New Roman" w:hAnsi="Times New Roman" w:cs="Times New Roman"/>
        </w:rPr>
      </w:pPr>
    </w:p>
    <w:p w14:paraId="54D185A0" w14:textId="77777777" w:rsidR="00470DEB" w:rsidRPr="00007C71" w:rsidRDefault="00470DEB" w:rsidP="00470DEB">
      <w:pPr>
        <w:rPr>
          <w:rFonts w:ascii="Times New Roman" w:hAnsi="Times New Roman" w:cs="Times New Roman"/>
        </w:rPr>
      </w:pPr>
      <w:r w:rsidRPr="00007C71">
        <w:rPr>
          <w:rFonts w:ascii="Times New Roman" w:hAnsi="Times New Roman" w:cs="Times New Roman"/>
          <w:i/>
        </w:rPr>
        <w:t>e</w:t>
      </w:r>
      <w:r w:rsidRPr="00007C71">
        <w:rPr>
          <w:rFonts w:ascii="Times New Roman" w:hAnsi="Times New Roman" w:cs="Times New Roman"/>
          <w:i/>
          <w:vertAlign w:val="subscript"/>
        </w:rPr>
        <w:t>act</w:t>
      </w:r>
      <w:r w:rsidRPr="00007C71">
        <w:rPr>
          <w:rFonts w:ascii="Times New Roman" w:hAnsi="Times New Roman" w:cs="Times New Roman"/>
          <w:i/>
        </w:rPr>
        <w:t xml:space="preserve">: </w:t>
      </w:r>
      <w:r w:rsidRPr="00007C71">
        <w:rPr>
          <w:rFonts w:ascii="Times New Roman" w:hAnsi="Times New Roman" w:cs="Times New Roman"/>
        </w:rPr>
        <w:t>actual vapour pressure (Pa)</w:t>
      </w:r>
    </w:p>
    <w:p w14:paraId="0500305B" w14:textId="77777777" w:rsidR="00470DEB" w:rsidRPr="00007C71" w:rsidRDefault="00470DEB" w:rsidP="00470DEB">
      <w:pPr>
        <w:rPr>
          <w:rFonts w:ascii="Times New Roman" w:hAnsi="Times New Roman" w:cs="Times New Roman"/>
        </w:rPr>
      </w:pPr>
    </w:p>
    <w:p w14:paraId="734BD5BE" w14:textId="77777777" w:rsidR="00470DEB" w:rsidRPr="00007C71" w:rsidRDefault="00470DEB" w:rsidP="00470DEB">
      <w:pPr>
        <w:rPr>
          <w:rFonts w:ascii="Times New Roman" w:hAnsi="Times New Roman" w:cs="Times New Roman"/>
        </w:rPr>
      </w:pPr>
      <w:r w:rsidRPr="00007C71">
        <w:rPr>
          <w:rFonts w:ascii="Times New Roman" w:hAnsi="Times New Roman" w:cs="Times New Roman"/>
          <w:position w:val="-12"/>
        </w:rPr>
        <w:object w:dxaOrig="1640" w:dyaOrig="360" w14:anchorId="20BA2037">
          <v:shape id="_x0000_i1054" type="#_x0000_t75" style="width:81.5pt;height:19pt" o:ole="">
            <v:imagedata r:id="rId82" o:title=""/>
          </v:shape>
          <o:OLEObject Type="Embed" ProgID="Equation.3" ShapeID="_x0000_i1054" DrawAspect="Content" ObjectID="_1649585858" r:id="rId83"/>
        </w:object>
      </w:r>
    </w:p>
    <w:p w14:paraId="3F53CD30" w14:textId="77777777" w:rsidR="00470DEB" w:rsidRPr="00007C71" w:rsidRDefault="00470DEB" w:rsidP="00470DEB">
      <w:pPr>
        <w:rPr>
          <w:rFonts w:ascii="Times New Roman" w:hAnsi="Times New Roman" w:cs="Times New Roman"/>
        </w:rPr>
      </w:pPr>
    </w:p>
    <w:p w14:paraId="0CF38B53" w14:textId="77777777" w:rsidR="00470DEB" w:rsidRPr="00007C71" w:rsidRDefault="00470DEB" w:rsidP="008D6482">
      <w:pPr>
        <w:pStyle w:val="NoSpacing"/>
      </w:pPr>
      <w:r w:rsidRPr="00007C71">
        <w:t>Where e</w:t>
      </w:r>
      <w:r w:rsidRPr="00007C71">
        <w:rPr>
          <w:vertAlign w:val="subscript"/>
        </w:rPr>
        <w:t>sat</w:t>
      </w:r>
      <w:r w:rsidRPr="00007C71">
        <w:t xml:space="preserve"> is the saturated air pressure (Pa) and VPD is the vapour pressure deficit (Pa).</w:t>
      </w:r>
    </w:p>
    <w:p w14:paraId="76349D4E" w14:textId="77777777" w:rsidR="00470DEB" w:rsidRPr="00007C71" w:rsidRDefault="00470DEB" w:rsidP="008D6482">
      <w:pPr>
        <w:pStyle w:val="NoSpacing"/>
      </w:pPr>
    </w:p>
    <w:p w14:paraId="5B83B557" w14:textId="77777777" w:rsidR="00470DEB" w:rsidRPr="00007C71" w:rsidRDefault="00470DEB" w:rsidP="008D6482">
      <w:pPr>
        <w:pStyle w:val="NoSpacing"/>
      </w:pPr>
      <w:r w:rsidRPr="00007C71">
        <w:rPr>
          <w:i/>
        </w:rPr>
        <w:t></w:t>
      </w:r>
      <w:r w:rsidRPr="00007C71">
        <w:rPr>
          <w:i/>
        </w:rPr>
        <w:t xml:space="preserve"> </w:t>
      </w:r>
      <w:r w:rsidRPr="00007C71">
        <w:t>latent heat of vapourisation (J kg</w:t>
      </w:r>
      <w:r w:rsidRPr="00007C71">
        <w:rPr>
          <w:vertAlign w:val="superscript"/>
        </w:rPr>
        <w:t>-1</w:t>
      </w:r>
      <w:r w:rsidRPr="00007C71">
        <w:t>)</w:t>
      </w:r>
    </w:p>
    <w:p w14:paraId="66D0BC1F" w14:textId="77777777" w:rsidR="00470DEB" w:rsidRPr="00007C71" w:rsidRDefault="00470DEB" w:rsidP="008D6482">
      <w:pPr>
        <w:pStyle w:val="NoSpacing"/>
      </w:pPr>
    </w:p>
    <w:p w14:paraId="70CDD237" w14:textId="77777777" w:rsidR="00470DEB" w:rsidRPr="00007C71" w:rsidRDefault="00470DEB" w:rsidP="008D6482">
      <w:pPr>
        <w:pStyle w:val="NoSpacing"/>
      </w:pPr>
      <w:r w:rsidRPr="00007C71">
        <w:rPr>
          <w:position w:val="-6"/>
        </w:rPr>
        <w:object w:dxaOrig="2160" w:dyaOrig="279" w14:anchorId="1F729BA6">
          <v:shape id="_x0000_i1055" type="#_x0000_t75" style="width:108pt;height:14.25pt" o:ole="">
            <v:imagedata r:id="rId84" o:title=""/>
          </v:shape>
          <o:OLEObject Type="Embed" ProgID="Equation.3" ShapeID="_x0000_i1055" DrawAspect="Content" ObjectID="_1649585859" r:id="rId85"/>
        </w:object>
      </w:r>
    </w:p>
    <w:p w14:paraId="230689D5" w14:textId="77777777" w:rsidR="00470DEB" w:rsidRPr="00007C71" w:rsidRDefault="00470DEB" w:rsidP="008D6482">
      <w:pPr>
        <w:pStyle w:val="NoSpacing"/>
      </w:pPr>
    </w:p>
    <w:p w14:paraId="4CE281FA" w14:textId="77777777" w:rsidR="00470DEB" w:rsidRPr="00007C71" w:rsidRDefault="00470DEB" w:rsidP="008D6482">
      <w:pPr>
        <w:pStyle w:val="NoSpacing"/>
      </w:pPr>
      <w:r w:rsidRPr="00007C71">
        <w:rPr>
          <w:i/>
        </w:rPr>
        <w:t></w:t>
      </w:r>
      <w:r w:rsidRPr="00007C71">
        <w:rPr>
          <w:i/>
        </w:rPr>
        <w:t xml:space="preserve"> </w:t>
      </w:r>
      <w:r w:rsidRPr="00007C71">
        <w:t>the psychrometric constant (Pa °C</w:t>
      </w:r>
      <w:r w:rsidRPr="00007C71">
        <w:rPr>
          <w:vertAlign w:val="superscript"/>
        </w:rPr>
        <w:t>-1</w:t>
      </w:r>
      <w:r w:rsidRPr="00007C71">
        <w:t>)</w:t>
      </w:r>
    </w:p>
    <w:p w14:paraId="28A1263E" w14:textId="77777777" w:rsidR="00470DEB" w:rsidRPr="00007C71" w:rsidRDefault="00470DEB" w:rsidP="008D6482">
      <w:pPr>
        <w:pStyle w:val="NoSpacing"/>
      </w:pPr>
    </w:p>
    <w:p w14:paraId="4944EADF" w14:textId="77777777" w:rsidR="00470DEB" w:rsidRPr="00007C71" w:rsidRDefault="00470DEB" w:rsidP="008D6482">
      <w:pPr>
        <w:pStyle w:val="NoSpacing"/>
      </w:pPr>
      <w:r w:rsidRPr="00007C71">
        <w:rPr>
          <w:position w:val="-28"/>
        </w:rPr>
        <w:object w:dxaOrig="1520" w:dyaOrig="680" w14:anchorId="0AC9F597">
          <v:shape id="_x0000_i1056" type="#_x0000_t75" style="width:76.1pt;height:33.95pt" o:ole="">
            <v:imagedata r:id="rId86" o:title=""/>
          </v:shape>
          <o:OLEObject Type="Embed" ProgID="Equation.3" ShapeID="_x0000_i1056" DrawAspect="Content" ObjectID="_1649585860" r:id="rId87"/>
        </w:object>
      </w:r>
    </w:p>
    <w:p w14:paraId="73F33863" w14:textId="77777777" w:rsidR="00470DEB" w:rsidRPr="00007C71" w:rsidRDefault="00470DEB" w:rsidP="008D6482">
      <w:pPr>
        <w:pStyle w:val="NoSpacing"/>
      </w:pPr>
    </w:p>
    <w:p w14:paraId="54C723D3" w14:textId="77777777" w:rsidR="00470DEB" w:rsidRPr="00007C71" w:rsidRDefault="00470DEB" w:rsidP="008D6482">
      <w:pPr>
        <w:pStyle w:val="NoSpacing"/>
      </w:pPr>
      <w:r w:rsidRPr="00007C71">
        <w:rPr>
          <w:i/>
        </w:rPr>
        <w:t></w:t>
      </w:r>
      <w:r w:rsidRPr="00007C71">
        <w:rPr>
          <w:i/>
          <w:vertAlign w:val="subscript"/>
        </w:rPr>
        <w:t>a</w:t>
      </w:r>
      <w:r w:rsidRPr="00007C71">
        <w:rPr>
          <w:i/>
        </w:rPr>
        <w:t xml:space="preserve">: </w:t>
      </w:r>
      <w:r w:rsidRPr="00007C71">
        <w:t>the air density (kg cm</w:t>
      </w:r>
      <w:r w:rsidRPr="00007C71">
        <w:rPr>
          <w:vertAlign w:val="superscript"/>
        </w:rPr>
        <w:t>-3</w:t>
      </w:r>
      <w:r w:rsidRPr="00007C71">
        <w:t>)</w:t>
      </w:r>
    </w:p>
    <w:p w14:paraId="76B64B36" w14:textId="77777777" w:rsidR="00470DEB" w:rsidRPr="00007C71" w:rsidRDefault="00470DEB" w:rsidP="008D6482">
      <w:pPr>
        <w:pStyle w:val="NoSpacing"/>
        <w:rPr>
          <w:lang w:val="en-US"/>
        </w:rPr>
      </w:pPr>
    </w:p>
    <w:p w14:paraId="4A705698" w14:textId="77777777" w:rsidR="00470DEB" w:rsidRPr="00007C71" w:rsidRDefault="00470DEB" w:rsidP="008D6482">
      <w:pPr>
        <w:pStyle w:val="NoSpacing"/>
        <w:rPr>
          <w:lang w:val="en-US"/>
        </w:rPr>
      </w:pPr>
      <w:r w:rsidRPr="00007C71">
        <w:rPr>
          <w:position w:val="-32"/>
          <w:lang w:val="en-US"/>
        </w:rPr>
        <w:object w:dxaOrig="2079" w:dyaOrig="760" w14:anchorId="00DF63DF">
          <v:shape id="_x0000_i1057" type="#_x0000_t75" style="width:103.25pt;height:38.05pt" o:ole="">
            <v:imagedata r:id="rId88" o:title=""/>
          </v:shape>
          <o:OLEObject Type="Embed" ProgID="Equation.3" ShapeID="_x0000_i1057" DrawAspect="Content" ObjectID="_1649585861" r:id="rId89"/>
        </w:object>
      </w:r>
    </w:p>
    <w:p w14:paraId="52B6E859" w14:textId="77777777" w:rsidR="00470DEB" w:rsidRPr="00007C71" w:rsidRDefault="00470DEB" w:rsidP="008D6482">
      <w:pPr>
        <w:pStyle w:val="NoSpacing"/>
        <w:rPr>
          <w:lang w:val="en-US"/>
        </w:rPr>
      </w:pPr>
    </w:p>
    <w:p w14:paraId="4DFC8416" w14:textId="77777777" w:rsidR="00470DEB" w:rsidRPr="00007C71" w:rsidRDefault="00470DEB" w:rsidP="008D6482">
      <w:pPr>
        <w:pStyle w:val="NoSpacing"/>
        <w:rPr>
          <w:lang w:val="en-US"/>
        </w:rPr>
      </w:pPr>
      <w:r w:rsidRPr="00007C71">
        <w:rPr>
          <w:lang w:val="en-US"/>
        </w:rPr>
        <w:t xml:space="preserve">Where </w:t>
      </w:r>
      <w:commentRangeStart w:id="178"/>
      <w:r w:rsidRPr="00007C71">
        <w:rPr>
          <w:i/>
          <w:lang w:val="en-US"/>
        </w:rPr>
        <w:t>P</w:t>
      </w:r>
      <w:commentRangeEnd w:id="178"/>
      <w:r w:rsidRPr="00007C71">
        <w:rPr>
          <w:rStyle w:val="CommentReference"/>
          <w:rFonts w:ascii="Times New Roman" w:hAnsi="Times New Roman" w:cs="Times New Roman"/>
        </w:rPr>
        <w:commentReference w:id="178"/>
      </w:r>
      <w:r w:rsidRPr="00007C71">
        <w:rPr>
          <w:lang w:val="en-US"/>
        </w:rPr>
        <w:t xml:space="preserve"> is the atmospheric pressure (Pa) and</w:t>
      </w:r>
    </w:p>
    <w:p w14:paraId="6B640D17" w14:textId="77777777" w:rsidR="00470DEB" w:rsidRPr="00007C71" w:rsidRDefault="00470DEB" w:rsidP="008D6482">
      <w:pPr>
        <w:pStyle w:val="NoSpacing"/>
        <w:rPr>
          <w:lang w:val="en-US"/>
        </w:rPr>
      </w:pPr>
    </w:p>
    <w:p w14:paraId="78572808" w14:textId="77777777" w:rsidR="00470DEB" w:rsidRPr="00007C71" w:rsidRDefault="00470DEB" w:rsidP="008D6482">
      <w:pPr>
        <w:pStyle w:val="NoSpacing"/>
        <w:rPr>
          <w:lang w:val="en-US"/>
        </w:rPr>
      </w:pPr>
      <w:r w:rsidRPr="00007C71">
        <w:rPr>
          <w:position w:val="-64"/>
          <w:lang w:val="en-US"/>
        </w:rPr>
        <w:object w:dxaOrig="2100" w:dyaOrig="1040" w14:anchorId="15071677">
          <v:shape id="_x0000_i1058" type="#_x0000_t75" style="width:105.95pt;height:51.6pt" o:ole="">
            <v:imagedata r:id="rId90" o:title=""/>
          </v:shape>
          <o:OLEObject Type="Embed" ProgID="Equation.3" ShapeID="_x0000_i1058" DrawAspect="Content" ObjectID="_1649585862" r:id="rId91"/>
        </w:object>
      </w:r>
    </w:p>
    <w:p w14:paraId="42A7C4B3" w14:textId="77777777" w:rsidR="00470DEB" w:rsidRPr="00007C71" w:rsidRDefault="00470DEB" w:rsidP="008D6482">
      <w:pPr>
        <w:pStyle w:val="NoSpacing"/>
        <w:rPr>
          <w:lang w:val="en-US"/>
        </w:rPr>
      </w:pPr>
    </w:p>
    <w:p w14:paraId="3931E25E" w14:textId="77777777" w:rsidR="00470DEB" w:rsidRPr="00007C71" w:rsidRDefault="00470DEB" w:rsidP="008D6482">
      <w:pPr>
        <w:pStyle w:val="NoSpacing"/>
        <w:rPr>
          <w:i/>
          <w:lang w:val="en-US"/>
        </w:rPr>
      </w:pPr>
      <w:r w:rsidRPr="00007C71">
        <w:rPr>
          <w:i/>
        </w:rPr>
        <w:t>C</w:t>
      </w:r>
      <w:r w:rsidRPr="00007C71">
        <w:rPr>
          <w:i/>
          <w:vertAlign w:val="subscript"/>
        </w:rPr>
        <w:t>p</w:t>
      </w:r>
      <w:r w:rsidRPr="00007C71">
        <w:rPr>
          <w:i/>
        </w:rPr>
        <w:t>: specific heat capacity of air (J g</w:t>
      </w:r>
      <w:r w:rsidRPr="00007C71">
        <w:rPr>
          <w:i/>
          <w:vertAlign w:val="superscript"/>
        </w:rPr>
        <w:t>-1</w:t>
      </w:r>
      <w:r w:rsidRPr="00007C71">
        <w:rPr>
          <w:i/>
        </w:rPr>
        <w:t xml:space="preserve"> °C</w:t>
      </w:r>
      <w:r w:rsidRPr="00007C71">
        <w:rPr>
          <w:i/>
          <w:vertAlign w:val="superscript"/>
        </w:rPr>
        <w:t>-1</w:t>
      </w:r>
      <w:r w:rsidRPr="00007C71">
        <w:rPr>
          <w:i/>
        </w:rPr>
        <w:t>)</w:t>
      </w:r>
    </w:p>
    <w:p w14:paraId="49C5F3BC" w14:textId="77777777" w:rsidR="00470DEB" w:rsidRPr="00007C71" w:rsidRDefault="00470DEB" w:rsidP="008D6482">
      <w:pPr>
        <w:pStyle w:val="NoSpacing"/>
        <w:rPr>
          <w:lang w:val="en-US"/>
        </w:rPr>
      </w:pPr>
    </w:p>
    <w:p w14:paraId="4A2446FE" w14:textId="77777777" w:rsidR="00470DEB" w:rsidRPr="00007C71" w:rsidRDefault="00470DEB" w:rsidP="008D6482">
      <w:pPr>
        <w:pStyle w:val="NoSpacing"/>
        <w:rPr>
          <w:lang w:val="en-US"/>
        </w:rPr>
      </w:pPr>
      <w:r w:rsidRPr="00007C71">
        <w:rPr>
          <w:position w:val="-28"/>
          <w:lang w:val="en-US"/>
        </w:rPr>
        <w:object w:dxaOrig="1700" w:dyaOrig="680" w14:anchorId="4BF58C67">
          <v:shape id="_x0000_i1059" type="#_x0000_t75" style="width:84.9pt;height:33.95pt" o:ole="">
            <v:imagedata r:id="rId92" o:title=""/>
          </v:shape>
          <o:OLEObject Type="Embed" ProgID="Equation.3" ShapeID="_x0000_i1059" DrawAspect="Content" ObjectID="_1649585863" r:id="rId93"/>
        </w:object>
      </w:r>
    </w:p>
    <w:p w14:paraId="6CC453FD" w14:textId="77777777" w:rsidR="00470DEB" w:rsidRPr="00007C71" w:rsidRDefault="00470DEB" w:rsidP="008D6482">
      <w:pPr>
        <w:pStyle w:val="NoSpacing"/>
        <w:rPr>
          <w:lang w:val="en-US"/>
        </w:rPr>
      </w:pPr>
    </w:p>
    <w:p w14:paraId="42D70952" w14:textId="77777777" w:rsidR="00470DEB" w:rsidRPr="00007C71" w:rsidRDefault="00470DEB" w:rsidP="008D6482">
      <w:pPr>
        <w:pStyle w:val="NoSpacing"/>
      </w:pPr>
    </w:p>
    <w:p w14:paraId="4E8D64BB" w14:textId="77777777" w:rsidR="00470DEB" w:rsidRPr="00007C71" w:rsidRDefault="00470DEB" w:rsidP="008D6482">
      <w:pPr>
        <w:pStyle w:val="NoSpacing"/>
        <w:rPr>
          <w:color w:val="000000"/>
        </w:rPr>
      </w:pPr>
      <w:r w:rsidRPr="00007C71">
        <w:rPr>
          <w:b/>
          <w:color w:val="000000"/>
          <w:highlight w:val="green"/>
        </w:rPr>
        <w:t>Figure 2.</w:t>
      </w:r>
      <w:r w:rsidRPr="00007C71">
        <w:rPr>
          <w:color w:val="000000"/>
          <w:highlight w:val="green"/>
        </w:rPr>
        <w:tab/>
      </w:r>
      <w:r w:rsidRPr="00007C71">
        <w:rPr>
          <w:color w:val="00FF00"/>
          <w:highlight w:val="green"/>
        </w:rPr>
        <w:t>f</w:t>
      </w:r>
      <w:r w:rsidRPr="00007C71">
        <w:rPr>
          <w:color w:val="00FF00"/>
          <w:highlight w:val="green"/>
          <w:vertAlign w:val="subscript"/>
        </w:rPr>
        <w:t>SWP</w:t>
      </w:r>
      <w:r w:rsidRPr="00007C71">
        <w:rPr>
          <w:color w:val="000000"/>
          <w:highlight w:val="green"/>
        </w:rPr>
        <w:t xml:space="preserve"> relationships in comparison with observed data describing relative g with pre-dawn leaf water potential for a) coniferous (Norway spruce and Scots pine) and Deciduous (beech) trees in north and central Europe. </w:t>
      </w:r>
      <w:r w:rsidRPr="00007C71">
        <w:rPr>
          <w:color w:val="000000"/>
          <w:highlight w:val="green"/>
        </w:rPr>
        <w:t></w:t>
      </w:r>
      <w:r w:rsidRPr="00007C71">
        <w:rPr>
          <w:i/>
          <w:color w:val="000000"/>
          <w:highlight w:val="green"/>
          <w:vertAlign w:val="subscript"/>
        </w:rPr>
        <w:t>max</w:t>
      </w:r>
      <w:r w:rsidRPr="00007C71">
        <w:rPr>
          <w:color w:val="000000"/>
          <w:highlight w:val="green"/>
        </w:rPr>
        <w:t xml:space="preserve">=-0.6MPa; </w:t>
      </w:r>
      <w:r w:rsidRPr="00007C71">
        <w:rPr>
          <w:color w:val="000000"/>
          <w:highlight w:val="green"/>
        </w:rPr>
        <w:t></w:t>
      </w:r>
      <w:r w:rsidRPr="00007C71">
        <w:rPr>
          <w:i/>
          <w:color w:val="000000"/>
          <w:highlight w:val="green"/>
          <w:vertAlign w:val="subscript"/>
        </w:rPr>
        <w:t>min</w:t>
      </w:r>
      <w:r w:rsidRPr="00007C71">
        <w:rPr>
          <w:color w:val="000000"/>
          <w:highlight w:val="green"/>
        </w:rPr>
        <w:t xml:space="preserve">=-1.5MPa; </w:t>
      </w:r>
      <w:r w:rsidRPr="00007C71">
        <w:rPr>
          <w:i/>
          <w:color w:val="000000"/>
          <w:highlight w:val="green"/>
        </w:rPr>
        <w:t>PWP</w:t>
      </w:r>
      <w:r w:rsidRPr="00007C71">
        <w:rPr>
          <w:color w:val="000000"/>
          <w:highlight w:val="green"/>
        </w:rPr>
        <w:t xml:space="preserve">=-4.0MPa and b) Mediterranean trees (Holm oak). . </w:t>
      </w:r>
      <w:r w:rsidRPr="00007C71">
        <w:rPr>
          <w:color w:val="000000"/>
          <w:highlight w:val="green"/>
        </w:rPr>
        <w:t></w:t>
      </w:r>
      <w:r w:rsidRPr="00007C71">
        <w:rPr>
          <w:i/>
          <w:color w:val="000000"/>
          <w:highlight w:val="green"/>
          <w:vertAlign w:val="subscript"/>
        </w:rPr>
        <w:t>max</w:t>
      </w:r>
      <w:r w:rsidRPr="00007C71">
        <w:rPr>
          <w:color w:val="000000"/>
          <w:highlight w:val="green"/>
        </w:rPr>
        <w:t xml:space="preserve">=-0.9MPa; </w:t>
      </w:r>
      <w:r w:rsidRPr="00007C71">
        <w:rPr>
          <w:color w:val="000000"/>
          <w:highlight w:val="green"/>
        </w:rPr>
        <w:t></w:t>
      </w:r>
      <w:r w:rsidRPr="00007C71">
        <w:rPr>
          <w:i/>
          <w:color w:val="000000"/>
          <w:highlight w:val="green"/>
          <w:vertAlign w:val="subscript"/>
        </w:rPr>
        <w:t>min</w:t>
      </w:r>
      <w:r w:rsidRPr="00007C71">
        <w:rPr>
          <w:color w:val="000000"/>
          <w:highlight w:val="green"/>
        </w:rPr>
        <w:t xml:space="preserve">=-3.6 MPa; </w:t>
      </w:r>
      <w:r w:rsidRPr="00007C71">
        <w:rPr>
          <w:i/>
          <w:color w:val="000000"/>
          <w:highlight w:val="green"/>
        </w:rPr>
        <w:t>PWP</w:t>
      </w:r>
      <w:r w:rsidRPr="00007C71">
        <w:rPr>
          <w:color w:val="000000"/>
          <w:highlight w:val="green"/>
        </w:rPr>
        <w:t>=-4.0MPa</w:t>
      </w:r>
    </w:p>
    <w:p w14:paraId="215E40E3" w14:textId="77777777" w:rsidR="00470DEB" w:rsidRPr="00007C71" w:rsidRDefault="00470DEB" w:rsidP="008D6482">
      <w:pPr>
        <w:pStyle w:val="NoSpacing"/>
      </w:pPr>
    </w:p>
    <w:p w14:paraId="37EC0DF8" w14:textId="77777777" w:rsidR="00470DEB" w:rsidRPr="00007C71" w:rsidRDefault="001C2C20" w:rsidP="00470DEB">
      <w:pPr>
        <w:autoSpaceDE w:val="0"/>
        <w:autoSpaceDN w:val="0"/>
        <w:adjustRightInd w:val="0"/>
        <w:rPr>
          <w:rFonts w:ascii="Times New Roman" w:hAnsi="Times New Roman" w:cs="Times New Roman"/>
          <w:b/>
        </w:rPr>
      </w:pPr>
      <w:r w:rsidRPr="00007C71">
        <w:rPr>
          <w:rFonts w:ascii="Times New Roman" w:hAnsi="Times New Roman" w:cs="Times New Roman"/>
          <w:b/>
          <w:noProof/>
        </w:rPr>
        <w:lastRenderedPageBreak/>
        <w:drawing>
          <wp:inline distT="0" distB="0" distL="0" distR="0" wp14:anchorId="2618211A" wp14:editId="06BA9DCB">
            <wp:extent cx="5276850" cy="6553200"/>
            <wp:effectExtent l="0" t="0" r="0" b="0"/>
            <wp:docPr id="45" name="Picture 46" descr="combined temperate fswp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mbined temperate fswp curv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6850" cy="6553200"/>
                    </a:xfrm>
                    <a:prstGeom prst="rect">
                      <a:avLst/>
                    </a:prstGeom>
                    <a:noFill/>
                    <a:ln>
                      <a:noFill/>
                    </a:ln>
                  </pic:spPr>
                </pic:pic>
              </a:graphicData>
            </a:graphic>
          </wp:inline>
        </w:drawing>
      </w:r>
    </w:p>
    <w:p w14:paraId="75E0C433" w14:textId="77777777" w:rsidR="00470DEB" w:rsidRPr="00007C71" w:rsidRDefault="00470DEB" w:rsidP="00470DEB">
      <w:pPr>
        <w:autoSpaceDE w:val="0"/>
        <w:autoSpaceDN w:val="0"/>
        <w:adjustRightInd w:val="0"/>
        <w:rPr>
          <w:rFonts w:ascii="Times New Roman" w:hAnsi="Times New Roman" w:cs="Times New Roman"/>
          <w:b/>
        </w:rPr>
      </w:pPr>
      <w:r w:rsidRPr="00007C71">
        <w:rPr>
          <w:rFonts w:ascii="Times New Roman" w:hAnsi="Times New Roman" w:cs="Times New Roman"/>
          <w:b/>
        </w:rPr>
        <w:t>b)</w:t>
      </w:r>
    </w:p>
    <w:p w14:paraId="4AD3C1F3" w14:textId="77777777" w:rsidR="00470DEB" w:rsidRPr="00007C71" w:rsidRDefault="001C2C20" w:rsidP="00470DEB">
      <w:pPr>
        <w:autoSpaceDE w:val="0"/>
        <w:autoSpaceDN w:val="0"/>
        <w:adjustRightInd w:val="0"/>
        <w:rPr>
          <w:rFonts w:ascii="Times New Roman" w:hAnsi="Times New Roman" w:cs="Times New Roman"/>
          <w:b/>
        </w:rPr>
      </w:pPr>
      <w:r w:rsidRPr="00007C71">
        <w:rPr>
          <w:rFonts w:ascii="Times New Roman" w:hAnsi="Times New Roman" w:cs="Times New Roman"/>
          <w:noProof/>
        </w:rPr>
        <w:lastRenderedPageBreak/>
        <w:drawing>
          <wp:inline distT="0" distB="0" distL="0" distR="0" wp14:anchorId="404422D4" wp14:editId="10F8EDB2">
            <wp:extent cx="5276850" cy="5133975"/>
            <wp:effectExtent l="0" t="0" r="0" b="0"/>
            <wp:docPr id="46" name="Picture 47" descr="med fswp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ed fswp curv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6850" cy="5133975"/>
                    </a:xfrm>
                    <a:prstGeom prst="rect">
                      <a:avLst/>
                    </a:prstGeom>
                    <a:noFill/>
                    <a:ln>
                      <a:noFill/>
                    </a:ln>
                  </pic:spPr>
                </pic:pic>
              </a:graphicData>
            </a:graphic>
          </wp:inline>
        </w:drawing>
      </w:r>
    </w:p>
    <w:p w14:paraId="38C476FF" w14:textId="77777777" w:rsidR="00470DEB" w:rsidRPr="00007C71" w:rsidRDefault="00470DEB" w:rsidP="00470DEB">
      <w:pPr>
        <w:autoSpaceDE w:val="0"/>
        <w:autoSpaceDN w:val="0"/>
        <w:adjustRightInd w:val="0"/>
        <w:rPr>
          <w:rFonts w:ascii="Times New Roman" w:hAnsi="Times New Roman" w:cs="Times New Roman"/>
          <w:b/>
        </w:rPr>
      </w:pPr>
    </w:p>
    <w:p w14:paraId="6415E7CE" w14:textId="77777777" w:rsidR="00470DEB" w:rsidRPr="00007C71" w:rsidRDefault="00470DEB" w:rsidP="00470DEB">
      <w:pPr>
        <w:autoSpaceDE w:val="0"/>
        <w:autoSpaceDN w:val="0"/>
        <w:adjustRightInd w:val="0"/>
        <w:rPr>
          <w:rFonts w:ascii="Times New Roman" w:hAnsi="Times New Roman" w:cs="Times New Roman"/>
          <w:b/>
        </w:rPr>
      </w:pPr>
    </w:p>
    <w:p w14:paraId="376ABB81" w14:textId="77777777" w:rsidR="00470DEB" w:rsidRPr="00007C71" w:rsidRDefault="00470DEB" w:rsidP="00470DEB">
      <w:pPr>
        <w:rPr>
          <w:rFonts w:ascii="Times New Roman" w:hAnsi="Times New Roman" w:cs="Times New Roman"/>
        </w:rPr>
      </w:pPr>
    </w:p>
    <w:p w14:paraId="14A80C66" w14:textId="77777777" w:rsidR="00470DEB" w:rsidRPr="00007C71" w:rsidRDefault="00470DEB" w:rsidP="00470DEB">
      <w:pPr>
        <w:rPr>
          <w:rFonts w:ascii="Times New Roman" w:hAnsi="Times New Roman" w:cs="Times New Roman"/>
        </w:rPr>
      </w:pPr>
    </w:p>
    <w:p w14:paraId="0DF051F1" w14:textId="77777777" w:rsidR="00470DEB" w:rsidRPr="00007C71" w:rsidRDefault="00470DEB" w:rsidP="00470DEB">
      <w:pPr>
        <w:rPr>
          <w:rFonts w:ascii="Times New Roman" w:hAnsi="Times New Roman" w:cs="Times New Roman"/>
        </w:rPr>
      </w:pPr>
    </w:p>
    <w:p w14:paraId="57843675" w14:textId="77777777" w:rsidR="00470DEB" w:rsidRPr="00007C71" w:rsidRDefault="00470DEB" w:rsidP="00470DEB">
      <w:pPr>
        <w:rPr>
          <w:rFonts w:ascii="Times New Roman" w:hAnsi="Times New Roman" w:cs="Times New Roman"/>
        </w:rPr>
      </w:pPr>
    </w:p>
    <w:p w14:paraId="062A1148" w14:textId="77777777" w:rsidR="00470DEB" w:rsidRPr="00007C71" w:rsidRDefault="00470DEB" w:rsidP="00470DEB">
      <w:pPr>
        <w:rPr>
          <w:rFonts w:ascii="Times New Roman" w:hAnsi="Times New Roman" w:cs="Times New Roman"/>
        </w:rPr>
      </w:pPr>
    </w:p>
    <w:p w14:paraId="16E5A46A" w14:textId="77777777" w:rsidR="00470DEB" w:rsidRPr="00007C71" w:rsidRDefault="00470DEB" w:rsidP="00470DEB">
      <w:pPr>
        <w:rPr>
          <w:rFonts w:ascii="Times New Roman" w:hAnsi="Times New Roman" w:cs="Times New Roman"/>
        </w:rPr>
      </w:pPr>
    </w:p>
    <w:p w14:paraId="02E14543" w14:textId="77777777" w:rsidR="00470DEB" w:rsidRPr="00007C71" w:rsidRDefault="00470DEB" w:rsidP="00470DEB">
      <w:pPr>
        <w:rPr>
          <w:rFonts w:ascii="Times New Roman" w:hAnsi="Times New Roman" w:cs="Times New Roman"/>
        </w:rPr>
      </w:pPr>
    </w:p>
    <w:p w14:paraId="172ACB26" w14:textId="77777777" w:rsidR="00470DEB" w:rsidRPr="00007C71" w:rsidRDefault="00470DEB" w:rsidP="00470DEB">
      <w:pPr>
        <w:rPr>
          <w:rFonts w:ascii="Times New Roman" w:hAnsi="Times New Roman" w:cs="Times New Roman"/>
        </w:rPr>
      </w:pPr>
    </w:p>
    <w:p w14:paraId="5FC01FEF" w14:textId="77777777" w:rsidR="00470DEB" w:rsidRPr="00007C71" w:rsidRDefault="00470DEB" w:rsidP="00470DEB">
      <w:pPr>
        <w:rPr>
          <w:rFonts w:ascii="Times New Roman" w:hAnsi="Times New Roman" w:cs="Times New Roman"/>
        </w:rPr>
      </w:pPr>
    </w:p>
    <w:p w14:paraId="68960E54" w14:textId="77777777" w:rsidR="00470DEB" w:rsidRPr="00007C71" w:rsidRDefault="00470DEB" w:rsidP="00470DEB">
      <w:pPr>
        <w:rPr>
          <w:rFonts w:ascii="Times New Roman" w:hAnsi="Times New Roman" w:cs="Times New Roman"/>
        </w:rPr>
      </w:pPr>
    </w:p>
    <w:p w14:paraId="5FB0AC0B" w14:textId="77777777" w:rsidR="00470DEB" w:rsidRPr="00007C71" w:rsidRDefault="00470DEB" w:rsidP="00470DEB">
      <w:pPr>
        <w:rPr>
          <w:rFonts w:ascii="Times New Roman" w:hAnsi="Times New Roman" w:cs="Times New Roman"/>
        </w:rPr>
      </w:pPr>
    </w:p>
    <w:p w14:paraId="17C501AF" w14:textId="77777777" w:rsidR="00470DEB" w:rsidRPr="00007C71" w:rsidRDefault="00470DEB" w:rsidP="00470DEB">
      <w:pPr>
        <w:rPr>
          <w:rFonts w:ascii="Times New Roman" w:hAnsi="Times New Roman" w:cs="Times New Roman"/>
        </w:rPr>
      </w:pPr>
    </w:p>
    <w:p w14:paraId="7BDE4853" w14:textId="77777777" w:rsidR="00470DEB" w:rsidRPr="00007C71" w:rsidRDefault="00470DEB" w:rsidP="00470DEB">
      <w:pPr>
        <w:rPr>
          <w:rFonts w:ascii="Times New Roman" w:hAnsi="Times New Roman" w:cs="Times New Roman"/>
        </w:rPr>
      </w:pPr>
    </w:p>
    <w:p w14:paraId="1989895F" w14:textId="77777777" w:rsidR="00470DEB" w:rsidRPr="00007C71" w:rsidRDefault="00470DEB" w:rsidP="00470DEB">
      <w:pPr>
        <w:rPr>
          <w:rFonts w:ascii="Times New Roman" w:hAnsi="Times New Roman" w:cs="Times New Roman"/>
        </w:rPr>
      </w:pPr>
    </w:p>
    <w:p w14:paraId="4C67C6AC" w14:textId="77777777" w:rsidR="00470DEB" w:rsidRPr="00007C71" w:rsidRDefault="00470DEB" w:rsidP="00470DEB">
      <w:pPr>
        <w:rPr>
          <w:rFonts w:ascii="Times New Roman" w:hAnsi="Times New Roman" w:cs="Times New Roman"/>
        </w:rPr>
      </w:pPr>
    </w:p>
    <w:p w14:paraId="443D8110" w14:textId="77777777" w:rsidR="0018045A" w:rsidRPr="00007C71" w:rsidRDefault="0018045A" w:rsidP="0018045A">
      <w:pPr>
        <w:rPr>
          <w:rFonts w:ascii="Times New Roman" w:hAnsi="Times New Roman" w:cs="Times New Roman"/>
        </w:rPr>
      </w:pPr>
    </w:p>
    <w:p w14:paraId="068D0EB8" w14:textId="77777777" w:rsidR="0018045A" w:rsidRPr="00007C71" w:rsidRDefault="0018045A" w:rsidP="0018045A">
      <w:pPr>
        <w:rPr>
          <w:rFonts w:ascii="Times New Roman" w:hAnsi="Times New Roman" w:cs="Times New Roman"/>
        </w:rPr>
      </w:pPr>
    </w:p>
    <w:p w14:paraId="6C7A5C64" w14:textId="77777777" w:rsidR="0018045A" w:rsidRPr="00007C71" w:rsidRDefault="0018045A" w:rsidP="0018045A">
      <w:pPr>
        <w:rPr>
          <w:rFonts w:ascii="Times New Roman" w:hAnsi="Times New Roman" w:cs="Times New Roman"/>
        </w:rPr>
      </w:pPr>
    </w:p>
    <w:p w14:paraId="2D376755" w14:textId="77777777" w:rsidR="00892D46" w:rsidRPr="00007C71" w:rsidRDefault="00892D46" w:rsidP="007863DC">
      <w:pPr>
        <w:pStyle w:val="SEILevel1Heading"/>
        <w:rPr>
          <w:rFonts w:ascii="Times New Roman" w:hAnsi="Times New Roman" w:cs="Times New Roman"/>
        </w:rPr>
        <w:sectPr w:rsidR="00892D46" w:rsidRPr="00007C71" w:rsidSect="00E50FE4">
          <w:pgSz w:w="12240" w:h="15840"/>
          <w:pgMar w:top="1440" w:right="1797" w:bottom="1440" w:left="1797" w:header="709" w:footer="709" w:gutter="0"/>
          <w:cols w:space="708"/>
          <w:docGrid w:linePitch="360"/>
        </w:sectPr>
      </w:pPr>
    </w:p>
    <w:p w14:paraId="4183FD39" w14:textId="1F573630" w:rsidR="0018045A" w:rsidRPr="00007C71" w:rsidRDefault="008D6482" w:rsidP="008D6482">
      <w:pPr>
        <w:pStyle w:val="Heading1"/>
      </w:pPr>
      <w:bookmarkStart w:id="179" w:name="_Toc36708868"/>
      <w:r>
        <w:lastRenderedPageBreak/>
        <w:t>10</w:t>
      </w:r>
      <w:commentRangeStart w:id="180"/>
      <w:r w:rsidR="00771694" w:rsidRPr="00007C71">
        <w:t xml:space="preserve"> </w:t>
      </w:r>
      <w:r w:rsidR="0018045A" w:rsidRPr="00007C71">
        <w:t>Transfer functions for wind speed and ozone concentration</w:t>
      </w:r>
      <w:commentRangeEnd w:id="180"/>
      <w:r w:rsidR="00D35169" w:rsidRPr="00007C71">
        <w:rPr>
          <w:rStyle w:val="CommentReference"/>
          <w:rFonts w:ascii="Times New Roman" w:hAnsi="Times New Roman" w:cs="Times New Roman"/>
        </w:rPr>
        <w:commentReference w:id="180"/>
      </w:r>
      <w:bookmarkEnd w:id="179"/>
    </w:p>
    <w:p w14:paraId="7F964946" w14:textId="77777777" w:rsidR="00CE7FF2" w:rsidRPr="00007C71" w:rsidRDefault="00771694" w:rsidP="00771694">
      <w:pPr>
        <w:pStyle w:val="SEIBodyTextNoIndent"/>
        <w:jc w:val="both"/>
        <w:rPr>
          <w:rFonts w:ascii="Times New Roman" w:hAnsi="Times New Roman" w:cs="Times New Roman"/>
        </w:rPr>
      </w:pPr>
      <w:r w:rsidRPr="00007C71">
        <w:rPr>
          <w:rFonts w:ascii="Times New Roman" w:hAnsi="Times New Roman" w:cs="Times New Roman"/>
        </w:rPr>
        <w:t xml:space="preserve">It is common for wind speed and </w:t>
      </w:r>
      <w:r w:rsidR="0007265B" w:rsidRPr="00007C71">
        <w:rPr>
          <w:rFonts w:ascii="Times New Roman" w:hAnsi="Times New Roman" w:cs="Times New Roman"/>
        </w:rPr>
        <w:t>O</w:t>
      </w:r>
      <w:r w:rsidR="0007265B" w:rsidRPr="00007C71">
        <w:rPr>
          <w:rFonts w:ascii="Times New Roman" w:hAnsi="Times New Roman" w:cs="Times New Roman"/>
          <w:vertAlign w:val="subscript"/>
        </w:rPr>
        <w:t>3</w:t>
      </w:r>
      <w:r w:rsidRPr="00007C71">
        <w:rPr>
          <w:rFonts w:ascii="Times New Roman" w:hAnsi="Times New Roman" w:cs="Times New Roman"/>
        </w:rPr>
        <w:t xml:space="preserve"> concentrations to be measured above a surface vegetation type that is different from that for which O</w:t>
      </w:r>
      <w:r w:rsidRPr="00007C71">
        <w:rPr>
          <w:rFonts w:ascii="Times New Roman" w:hAnsi="Times New Roman" w:cs="Times New Roman"/>
          <w:vertAlign w:val="subscript"/>
        </w:rPr>
        <w:t xml:space="preserve">3 </w:t>
      </w:r>
      <w:r w:rsidRPr="00007C71">
        <w:rPr>
          <w:rFonts w:ascii="Times New Roman" w:hAnsi="Times New Roman" w:cs="Times New Roman"/>
        </w:rPr>
        <w:t>deposition and stomatal O</w:t>
      </w:r>
      <w:r w:rsidRPr="00007C71">
        <w:rPr>
          <w:rFonts w:ascii="Times New Roman" w:hAnsi="Times New Roman" w:cs="Times New Roman"/>
          <w:vertAlign w:val="subscript"/>
        </w:rPr>
        <w:t>3</w:t>
      </w:r>
      <w:r w:rsidRPr="00007C71">
        <w:rPr>
          <w:rFonts w:ascii="Times New Roman" w:hAnsi="Times New Roman" w:cs="Times New Roman"/>
        </w:rPr>
        <w:t xml:space="preserve"> flux estimates are being performed (e.g. measurements are often made over a grassland surface where the “target” deposition or flux canopy is a nearby forest). </w:t>
      </w:r>
      <w:r w:rsidR="0018045A" w:rsidRPr="00007C71">
        <w:rPr>
          <w:rFonts w:ascii="Times New Roman" w:hAnsi="Times New Roman" w:cs="Times New Roman"/>
        </w:rPr>
        <w:t xml:space="preserve">When </w:t>
      </w:r>
      <w:r w:rsidRPr="00007C71">
        <w:rPr>
          <w:rFonts w:ascii="Times New Roman" w:hAnsi="Times New Roman" w:cs="Times New Roman"/>
        </w:rPr>
        <w:t xml:space="preserve">such a situation occurs, </w:t>
      </w:r>
      <w:r w:rsidR="0018045A" w:rsidRPr="00007C71">
        <w:rPr>
          <w:rFonts w:ascii="Times New Roman" w:hAnsi="Times New Roman" w:cs="Times New Roman"/>
        </w:rPr>
        <w:t xml:space="preserve">transfer </w:t>
      </w:r>
      <w:r w:rsidRPr="00007C71">
        <w:rPr>
          <w:rFonts w:ascii="Times New Roman" w:hAnsi="Times New Roman" w:cs="Times New Roman"/>
        </w:rPr>
        <w:t xml:space="preserve">methods need to be applied to allow </w:t>
      </w:r>
      <w:r w:rsidR="00947DEB" w:rsidRPr="00007C71">
        <w:rPr>
          <w:rFonts w:ascii="Times New Roman" w:hAnsi="Times New Roman" w:cs="Times New Roman"/>
        </w:rPr>
        <w:t xml:space="preserve">the </w:t>
      </w:r>
      <w:r w:rsidR="0018045A" w:rsidRPr="00007C71">
        <w:rPr>
          <w:rFonts w:ascii="Times New Roman" w:hAnsi="Times New Roman" w:cs="Times New Roman"/>
        </w:rPr>
        <w:t>deriv</w:t>
      </w:r>
      <w:r w:rsidR="00947DEB" w:rsidRPr="00007C71">
        <w:rPr>
          <w:rFonts w:ascii="Times New Roman" w:hAnsi="Times New Roman" w:cs="Times New Roman"/>
        </w:rPr>
        <w:t xml:space="preserve">ation of </w:t>
      </w:r>
      <w:r w:rsidRPr="00007C71">
        <w:rPr>
          <w:rFonts w:ascii="Times New Roman" w:hAnsi="Times New Roman" w:cs="Times New Roman"/>
        </w:rPr>
        <w:t>the necessary variables (namely O</w:t>
      </w:r>
      <w:r w:rsidRPr="00007C71">
        <w:rPr>
          <w:rFonts w:ascii="Times New Roman" w:hAnsi="Times New Roman" w:cs="Times New Roman"/>
          <w:vertAlign w:val="subscript"/>
        </w:rPr>
        <w:t>3</w:t>
      </w:r>
      <w:r w:rsidRPr="00007C71">
        <w:rPr>
          <w:rFonts w:ascii="Times New Roman" w:hAnsi="Times New Roman" w:cs="Times New Roman"/>
        </w:rPr>
        <w:t xml:space="preserve"> concentration and wind speed)</w:t>
      </w:r>
      <w:r w:rsidR="00947DEB" w:rsidRPr="00007C71">
        <w:rPr>
          <w:rFonts w:ascii="Times New Roman" w:hAnsi="Times New Roman" w:cs="Times New Roman"/>
        </w:rPr>
        <w:t xml:space="preserve"> </w:t>
      </w:r>
      <w:r w:rsidRPr="00007C71">
        <w:rPr>
          <w:rFonts w:ascii="Times New Roman" w:hAnsi="Times New Roman" w:cs="Times New Roman"/>
        </w:rPr>
        <w:t xml:space="preserve">at the </w:t>
      </w:r>
      <w:r w:rsidR="0007265B" w:rsidRPr="00007C71">
        <w:rPr>
          <w:rFonts w:ascii="Times New Roman" w:hAnsi="Times New Roman" w:cs="Times New Roman"/>
        </w:rPr>
        <w:t>“</w:t>
      </w:r>
      <w:r w:rsidRPr="00007C71">
        <w:rPr>
          <w:rFonts w:ascii="Times New Roman" w:hAnsi="Times New Roman" w:cs="Times New Roman"/>
        </w:rPr>
        <w:t>target</w:t>
      </w:r>
      <w:r w:rsidR="0007265B" w:rsidRPr="00007C71">
        <w:rPr>
          <w:rFonts w:ascii="Times New Roman" w:hAnsi="Times New Roman" w:cs="Times New Roman"/>
        </w:rPr>
        <w:t>”</w:t>
      </w:r>
      <w:r w:rsidRPr="00007C71">
        <w:rPr>
          <w:rFonts w:ascii="Times New Roman" w:hAnsi="Times New Roman" w:cs="Times New Roman"/>
        </w:rPr>
        <w:t xml:space="preserve"> canopy height</w:t>
      </w:r>
      <w:r w:rsidR="00EC09E9" w:rsidRPr="00007C71">
        <w:rPr>
          <w:rFonts w:ascii="Times New Roman" w:hAnsi="Times New Roman" w:cs="Times New Roman"/>
        </w:rPr>
        <w:t xml:space="preserve"> from variables that are measured above </w:t>
      </w:r>
      <w:r w:rsidR="00797474" w:rsidRPr="00007C71">
        <w:rPr>
          <w:rFonts w:ascii="Times New Roman" w:hAnsi="Times New Roman" w:cs="Times New Roman"/>
        </w:rPr>
        <w:t>the</w:t>
      </w:r>
      <w:r w:rsidR="00EC09E9" w:rsidRPr="00007C71">
        <w:rPr>
          <w:rFonts w:ascii="Times New Roman" w:hAnsi="Times New Roman" w:cs="Times New Roman"/>
        </w:rPr>
        <w:t xml:space="preserve"> alternative surface vegetation type, here referred to as the “reference” canopy</w:t>
      </w:r>
      <w:r w:rsidR="00947DEB" w:rsidRPr="00007C71">
        <w:rPr>
          <w:rFonts w:ascii="Times New Roman" w:hAnsi="Times New Roman" w:cs="Times New Roman"/>
        </w:rPr>
        <w:t>.</w:t>
      </w:r>
      <w:r w:rsidR="0018045A" w:rsidRPr="00007C71">
        <w:rPr>
          <w:rFonts w:ascii="Times New Roman" w:hAnsi="Times New Roman" w:cs="Times New Roman"/>
        </w:rPr>
        <w:t xml:space="preserve"> </w:t>
      </w:r>
    </w:p>
    <w:p w14:paraId="4385ECE7" w14:textId="77777777" w:rsidR="00947DEB" w:rsidRPr="00007C71" w:rsidRDefault="005503F5" w:rsidP="00EC09E9">
      <w:pPr>
        <w:pStyle w:val="SEIBodyTextNoIndent"/>
        <w:jc w:val="both"/>
        <w:rPr>
          <w:rFonts w:ascii="Times New Roman" w:hAnsi="Times New Roman" w:cs="Times New Roman"/>
        </w:rPr>
      </w:pPr>
      <w:r w:rsidRPr="00007C71">
        <w:rPr>
          <w:rFonts w:ascii="Times New Roman" w:hAnsi="Times New Roman" w:cs="Times New Roman"/>
        </w:rPr>
        <w:t xml:space="preserve">To be able to estimate wind speed and </w:t>
      </w:r>
      <w:r w:rsidR="00EC09E9" w:rsidRPr="00007C71">
        <w:rPr>
          <w:rFonts w:ascii="Times New Roman" w:hAnsi="Times New Roman" w:cs="Times New Roman"/>
        </w:rPr>
        <w:t>O</w:t>
      </w:r>
      <w:r w:rsidR="00EC09E9" w:rsidRPr="00007C71">
        <w:rPr>
          <w:rFonts w:ascii="Times New Roman" w:hAnsi="Times New Roman" w:cs="Times New Roman"/>
          <w:vertAlign w:val="subscript"/>
        </w:rPr>
        <w:t>3</w:t>
      </w:r>
      <w:r w:rsidRPr="00007C71">
        <w:rPr>
          <w:rFonts w:ascii="Times New Roman" w:hAnsi="Times New Roman" w:cs="Times New Roman"/>
        </w:rPr>
        <w:t xml:space="preserve"> concentrations </w:t>
      </w:r>
      <w:r w:rsidR="00065672" w:rsidRPr="00007C71">
        <w:rPr>
          <w:rFonts w:ascii="Times New Roman" w:hAnsi="Times New Roman" w:cs="Times New Roman"/>
        </w:rPr>
        <w:t>for</w:t>
      </w:r>
      <w:r w:rsidRPr="00007C71">
        <w:rPr>
          <w:rFonts w:ascii="Times New Roman" w:hAnsi="Times New Roman" w:cs="Times New Roman"/>
        </w:rPr>
        <w:t xml:space="preserve"> </w:t>
      </w:r>
      <w:r w:rsidR="00EC09E9" w:rsidRPr="00007C71">
        <w:rPr>
          <w:rFonts w:ascii="Times New Roman" w:hAnsi="Times New Roman" w:cs="Times New Roman"/>
        </w:rPr>
        <w:t xml:space="preserve">those situations where either </w:t>
      </w:r>
      <w:r w:rsidRPr="00007C71">
        <w:rPr>
          <w:rFonts w:ascii="Times New Roman" w:hAnsi="Times New Roman" w:cs="Times New Roman"/>
        </w:rPr>
        <w:t xml:space="preserve">one or both of the </w:t>
      </w:r>
      <w:r w:rsidR="00065672" w:rsidRPr="00007C71">
        <w:rPr>
          <w:rFonts w:ascii="Times New Roman" w:hAnsi="Times New Roman" w:cs="Times New Roman"/>
        </w:rPr>
        <w:t xml:space="preserve">variables is measured above a </w:t>
      </w:r>
      <w:r w:rsidR="00EC09E9" w:rsidRPr="00007C71">
        <w:rPr>
          <w:rFonts w:ascii="Times New Roman" w:hAnsi="Times New Roman" w:cs="Times New Roman"/>
        </w:rPr>
        <w:t xml:space="preserve">“reference” </w:t>
      </w:r>
      <w:r w:rsidRPr="00007C71">
        <w:rPr>
          <w:rFonts w:ascii="Times New Roman" w:hAnsi="Times New Roman" w:cs="Times New Roman"/>
        </w:rPr>
        <w:t xml:space="preserve">surface vegetation cover requires derivation of </w:t>
      </w:r>
      <w:r w:rsidR="00EC09E9" w:rsidRPr="00007C71">
        <w:rPr>
          <w:rFonts w:ascii="Times New Roman" w:hAnsi="Times New Roman" w:cs="Times New Roman"/>
        </w:rPr>
        <w:t>these</w:t>
      </w:r>
      <w:r w:rsidRPr="00007C71">
        <w:rPr>
          <w:rFonts w:ascii="Times New Roman" w:hAnsi="Times New Roman" w:cs="Times New Roman"/>
        </w:rPr>
        <w:t xml:space="preserve"> </w:t>
      </w:r>
      <w:r w:rsidR="00EC09E9" w:rsidRPr="00007C71">
        <w:rPr>
          <w:rFonts w:ascii="Times New Roman" w:hAnsi="Times New Roman" w:cs="Times New Roman"/>
        </w:rPr>
        <w:t xml:space="preserve">variables </w:t>
      </w:r>
      <w:r w:rsidRPr="00007C71">
        <w:rPr>
          <w:rFonts w:ascii="Times New Roman" w:hAnsi="Times New Roman" w:cs="Times New Roman"/>
        </w:rPr>
        <w:t xml:space="preserve">at a height sufficiently </w:t>
      </w:r>
      <w:r w:rsidR="00947DEB" w:rsidRPr="00007C71">
        <w:rPr>
          <w:rFonts w:ascii="Times New Roman" w:hAnsi="Times New Roman" w:cs="Times New Roman"/>
        </w:rPr>
        <w:t xml:space="preserve">removed from </w:t>
      </w:r>
      <w:r w:rsidR="00797474" w:rsidRPr="00007C71">
        <w:rPr>
          <w:rFonts w:ascii="Times New Roman" w:hAnsi="Times New Roman" w:cs="Times New Roman"/>
        </w:rPr>
        <w:t xml:space="preserve">the </w:t>
      </w:r>
      <w:r w:rsidR="00947DEB" w:rsidRPr="00007C71">
        <w:rPr>
          <w:rFonts w:ascii="Times New Roman" w:hAnsi="Times New Roman" w:cs="Times New Roman"/>
        </w:rPr>
        <w:t>surface vegetation</w:t>
      </w:r>
      <w:r w:rsidRPr="00007C71">
        <w:rPr>
          <w:rFonts w:ascii="Times New Roman" w:hAnsi="Times New Roman" w:cs="Times New Roman"/>
        </w:rPr>
        <w:t xml:space="preserve"> that the atmosphere </w:t>
      </w:r>
      <w:r w:rsidR="00797474" w:rsidRPr="00007C71">
        <w:rPr>
          <w:rFonts w:ascii="Times New Roman" w:hAnsi="Times New Roman" w:cs="Times New Roman"/>
        </w:rPr>
        <w:t>will</w:t>
      </w:r>
      <w:r w:rsidRPr="00007C71">
        <w:rPr>
          <w:rFonts w:ascii="Times New Roman" w:hAnsi="Times New Roman" w:cs="Times New Roman"/>
        </w:rPr>
        <w:t xml:space="preserve"> be decoupled from the underlying vegetation</w:t>
      </w:r>
      <w:r w:rsidR="00EC09E9" w:rsidRPr="00007C71">
        <w:rPr>
          <w:rFonts w:ascii="Times New Roman" w:hAnsi="Times New Roman" w:cs="Times New Roman"/>
        </w:rPr>
        <w:t xml:space="preserve">, and </w:t>
      </w:r>
      <w:r w:rsidR="00797474" w:rsidRPr="00007C71">
        <w:rPr>
          <w:rFonts w:ascii="Times New Roman" w:hAnsi="Times New Roman" w:cs="Times New Roman"/>
        </w:rPr>
        <w:t xml:space="preserve">hence </w:t>
      </w:r>
      <w:r w:rsidR="00EC09E9" w:rsidRPr="00007C71">
        <w:rPr>
          <w:rFonts w:ascii="Times New Roman" w:hAnsi="Times New Roman" w:cs="Times New Roman"/>
        </w:rPr>
        <w:t>the O</w:t>
      </w:r>
      <w:r w:rsidR="00EC09E9" w:rsidRPr="00007C71">
        <w:rPr>
          <w:rFonts w:ascii="Times New Roman" w:hAnsi="Times New Roman" w:cs="Times New Roman"/>
          <w:vertAlign w:val="subscript"/>
        </w:rPr>
        <w:t>3</w:t>
      </w:r>
      <w:r w:rsidR="00EC09E9" w:rsidRPr="00007C71">
        <w:rPr>
          <w:rFonts w:ascii="Times New Roman" w:hAnsi="Times New Roman" w:cs="Times New Roman"/>
        </w:rPr>
        <w:t xml:space="preserve"> concentration or wind speed </w:t>
      </w:r>
      <w:r w:rsidR="00797474" w:rsidRPr="00007C71">
        <w:rPr>
          <w:rFonts w:ascii="Times New Roman" w:hAnsi="Times New Roman" w:cs="Times New Roman"/>
        </w:rPr>
        <w:t>can</w:t>
      </w:r>
      <w:r w:rsidR="00EC09E9" w:rsidRPr="00007C71">
        <w:rPr>
          <w:rFonts w:ascii="Times New Roman" w:hAnsi="Times New Roman" w:cs="Times New Roman"/>
        </w:rPr>
        <w:t xml:space="preserve"> be assumed to be independent of the underlying surface vegetation</w:t>
      </w:r>
      <w:r w:rsidRPr="00007C71">
        <w:rPr>
          <w:rFonts w:ascii="Times New Roman" w:hAnsi="Times New Roman" w:cs="Times New Roman"/>
        </w:rPr>
        <w:t>. In the following calculations</w:t>
      </w:r>
      <w:r w:rsidR="00065672" w:rsidRPr="00007C71">
        <w:rPr>
          <w:rFonts w:ascii="Times New Roman" w:hAnsi="Times New Roman" w:cs="Times New Roman"/>
        </w:rPr>
        <w:t>,</w:t>
      </w:r>
      <w:r w:rsidRPr="00007C71">
        <w:rPr>
          <w:rFonts w:ascii="Times New Roman" w:hAnsi="Times New Roman" w:cs="Times New Roman"/>
        </w:rPr>
        <w:t xml:space="preserve"> a height of 50 m is assumed appropriate </w:t>
      </w:r>
      <w:r w:rsidR="00F473DF" w:rsidRPr="00007C71">
        <w:rPr>
          <w:rFonts w:ascii="Times New Roman" w:hAnsi="Times New Roman" w:cs="Times New Roman"/>
        </w:rPr>
        <w:t>to meet</w:t>
      </w:r>
      <w:r w:rsidRPr="00007C71">
        <w:rPr>
          <w:rFonts w:ascii="Times New Roman" w:hAnsi="Times New Roman" w:cs="Times New Roman"/>
        </w:rPr>
        <w:t xml:space="preserve"> </w:t>
      </w:r>
      <w:r w:rsidR="00F473DF" w:rsidRPr="00007C71">
        <w:rPr>
          <w:rFonts w:ascii="Times New Roman" w:hAnsi="Times New Roman" w:cs="Times New Roman"/>
        </w:rPr>
        <w:t>th</w:t>
      </w:r>
      <w:r w:rsidR="00065672" w:rsidRPr="00007C71">
        <w:rPr>
          <w:rFonts w:ascii="Times New Roman" w:hAnsi="Times New Roman" w:cs="Times New Roman"/>
        </w:rPr>
        <w:t>ese</w:t>
      </w:r>
      <w:r w:rsidR="00F473DF" w:rsidRPr="00007C71">
        <w:rPr>
          <w:rFonts w:ascii="Times New Roman" w:hAnsi="Times New Roman" w:cs="Times New Roman"/>
        </w:rPr>
        <w:t xml:space="preserve"> criteria</w:t>
      </w:r>
      <w:r w:rsidRPr="00007C71">
        <w:rPr>
          <w:rFonts w:ascii="Times New Roman" w:hAnsi="Times New Roman" w:cs="Times New Roman"/>
        </w:rPr>
        <w:t xml:space="preserve">. </w:t>
      </w:r>
      <w:r w:rsidR="00065672" w:rsidRPr="00007C71">
        <w:rPr>
          <w:rFonts w:ascii="Times New Roman" w:hAnsi="Times New Roman" w:cs="Times New Roman"/>
        </w:rPr>
        <w:t>The</w:t>
      </w:r>
      <w:r w:rsidR="00797474" w:rsidRPr="00007C71">
        <w:rPr>
          <w:rFonts w:ascii="Times New Roman" w:hAnsi="Times New Roman" w:cs="Times New Roman"/>
        </w:rPr>
        <w:t xml:space="preserve"> O</w:t>
      </w:r>
      <w:r w:rsidR="00797474" w:rsidRPr="00007C71">
        <w:rPr>
          <w:rFonts w:ascii="Times New Roman" w:hAnsi="Times New Roman" w:cs="Times New Roman"/>
          <w:vertAlign w:val="subscript"/>
        </w:rPr>
        <w:t>3</w:t>
      </w:r>
      <w:r w:rsidR="00797474" w:rsidRPr="00007C71">
        <w:rPr>
          <w:rFonts w:ascii="Times New Roman" w:hAnsi="Times New Roman" w:cs="Times New Roman"/>
        </w:rPr>
        <w:t xml:space="preserve"> concentration and wind speed</w:t>
      </w:r>
      <w:r w:rsidR="00065672" w:rsidRPr="00007C71">
        <w:rPr>
          <w:rFonts w:ascii="Times New Roman" w:hAnsi="Times New Roman" w:cs="Times New Roman"/>
        </w:rPr>
        <w:t xml:space="preserve"> variables can then be “</w:t>
      </w:r>
      <w:r w:rsidR="00B25FEE" w:rsidRPr="00007C71">
        <w:rPr>
          <w:rFonts w:ascii="Times New Roman" w:hAnsi="Times New Roman" w:cs="Times New Roman"/>
        </w:rPr>
        <w:t>bought back down</w:t>
      </w:r>
      <w:r w:rsidR="00065672" w:rsidRPr="00007C71">
        <w:rPr>
          <w:rFonts w:ascii="Times New Roman" w:hAnsi="Times New Roman" w:cs="Times New Roman"/>
        </w:rPr>
        <w:t>”</w:t>
      </w:r>
      <w:r w:rsidR="00B25FEE" w:rsidRPr="00007C71">
        <w:rPr>
          <w:rFonts w:ascii="Times New Roman" w:hAnsi="Times New Roman" w:cs="Times New Roman"/>
        </w:rPr>
        <w:t xml:space="preserve"> to the </w:t>
      </w:r>
      <w:r w:rsidR="00797474" w:rsidRPr="00007C71">
        <w:rPr>
          <w:rFonts w:ascii="Times New Roman" w:hAnsi="Times New Roman" w:cs="Times New Roman"/>
        </w:rPr>
        <w:t>“</w:t>
      </w:r>
      <w:r w:rsidR="00B25FEE" w:rsidRPr="00007C71">
        <w:rPr>
          <w:rFonts w:ascii="Times New Roman" w:hAnsi="Times New Roman" w:cs="Times New Roman"/>
        </w:rPr>
        <w:t>target</w:t>
      </w:r>
      <w:r w:rsidR="00797474" w:rsidRPr="00007C71">
        <w:rPr>
          <w:rFonts w:ascii="Times New Roman" w:hAnsi="Times New Roman" w:cs="Times New Roman"/>
        </w:rPr>
        <w:t>”</w:t>
      </w:r>
      <w:r w:rsidR="00B25FEE" w:rsidRPr="00007C71">
        <w:rPr>
          <w:rFonts w:ascii="Times New Roman" w:hAnsi="Times New Roman" w:cs="Times New Roman"/>
        </w:rPr>
        <w:t xml:space="preserve"> canopy</w:t>
      </w:r>
      <w:r w:rsidR="00EC09E9" w:rsidRPr="00007C71">
        <w:rPr>
          <w:rFonts w:ascii="Times New Roman" w:hAnsi="Times New Roman" w:cs="Times New Roman"/>
        </w:rPr>
        <w:t xml:space="preserve"> and hence re-coupled with the appropriate land surface type</w:t>
      </w:r>
      <w:r w:rsidR="00B25FEE" w:rsidRPr="00007C71">
        <w:rPr>
          <w:rFonts w:ascii="Times New Roman" w:hAnsi="Times New Roman" w:cs="Times New Roman"/>
        </w:rPr>
        <w:t xml:space="preserve">. </w:t>
      </w:r>
    </w:p>
    <w:p w14:paraId="03DE381B" w14:textId="77777777" w:rsidR="00947DEB" w:rsidRPr="00007C71" w:rsidRDefault="00F95604" w:rsidP="00532D65">
      <w:pPr>
        <w:pStyle w:val="SEIBodyTextNoIndent"/>
        <w:jc w:val="both"/>
        <w:rPr>
          <w:rFonts w:ascii="Times New Roman" w:hAnsi="Times New Roman" w:cs="Times New Roman"/>
        </w:rPr>
      </w:pPr>
      <w:r w:rsidRPr="00007C71">
        <w:rPr>
          <w:rFonts w:ascii="Times New Roman" w:hAnsi="Times New Roman" w:cs="Times New Roman"/>
        </w:rPr>
        <w:t>Th</w:t>
      </w:r>
      <w:r w:rsidR="00947DEB" w:rsidRPr="00007C71">
        <w:rPr>
          <w:rFonts w:ascii="Times New Roman" w:hAnsi="Times New Roman" w:cs="Times New Roman"/>
        </w:rPr>
        <w:t xml:space="preserve">e coupling of the vegetation to the atmosphere is described by the </w:t>
      </w:r>
      <w:r w:rsidRPr="00007C71">
        <w:rPr>
          <w:rFonts w:ascii="Times New Roman" w:hAnsi="Times New Roman" w:cs="Times New Roman"/>
        </w:rPr>
        <w:t>friction velocit</w:t>
      </w:r>
      <w:r w:rsidR="00947DEB" w:rsidRPr="00007C71">
        <w:rPr>
          <w:rFonts w:ascii="Times New Roman" w:hAnsi="Times New Roman" w:cs="Times New Roman"/>
        </w:rPr>
        <w:t>y</w:t>
      </w:r>
      <w:r w:rsidR="00065672" w:rsidRPr="00007C71">
        <w:rPr>
          <w:rFonts w:ascii="Times New Roman" w:hAnsi="Times New Roman" w:cs="Times New Roman"/>
        </w:rPr>
        <w:t xml:space="preserve"> (u</w:t>
      </w:r>
      <w:r w:rsidR="00EC09E9" w:rsidRPr="00007C71">
        <w:rPr>
          <w:rFonts w:ascii="Times New Roman" w:hAnsi="Times New Roman" w:cs="Times New Roman"/>
        </w:rPr>
        <w:t>*</w:t>
      </w:r>
      <w:r w:rsidR="00F636D9" w:rsidRPr="00007C71">
        <w:rPr>
          <w:rFonts w:ascii="Times New Roman" w:hAnsi="Times New Roman" w:cs="Times New Roman"/>
        </w:rPr>
        <w:t>)</w:t>
      </w:r>
      <w:r w:rsidR="00797474" w:rsidRPr="00007C71">
        <w:rPr>
          <w:rFonts w:ascii="Times New Roman" w:hAnsi="Times New Roman" w:cs="Times New Roman"/>
        </w:rPr>
        <w:t xml:space="preserve"> which is, </w:t>
      </w:r>
      <w:r w:rsidR="00947DEB" w:rsidRPr="00007C71">
        <w:rPr>
          <w:rFonts w:ascii="Times New Roman" w:hAnsi="Times New Roman" w:cs="Times New Roman"/>
        </w:rPr>
        <w:t>in part</w:t>
      </w:r>
      <w:r w:rsidR="00797474" w:rsidRPr="00007C71">
        <w:rPr>
          <w:rFonts w:ascii="Times New Roman" w:hAnsi="Times New Roman" w:cs="Times New Roman"/>
        </w:rPr>
        <w:t>,</w:t>
      </w:r>
      <w:r w:rsidR="00947DEB" w:rsidRPr="00007C71">
        <w:rPr>
          <w:rFonts w:ascii="Times New Roman" w:hAnsi="Times New Roman" w:cs="Times New Roman"/>
        </w:rPr>
        <w:t xml:space="preserve"> determined by t</w:t>
      </w:r>
      <w:r w:rsidR="00096550" w:rsidRPr="00007C71">
        <w:rPr>
          <w:rFonts w:ascii="Times New Roman" w:hAnsi="Times New Roman" w:cs="Times New Roman"/>
        </w:rPr>
        <w:t>he surface vegetation, as such it is necessary to estimate u</w:t>
      </w:r>
      <w:r w:rsidR="00EC09E9" w:rsidRPr="00007C71">
        <w:rPr>
          <w:rFonts w:ascii="Times New Roman" w:hAnsi="Times New Roman" w:cs="Times New Roman"/>
        </w:rPr>
        <w:t>*</w:t>
      </w:r>
      <w:r w:rsidR="00096550" w:rsidRPr="00007C71">
        <w:rPr>
          <w:rFonts w:ascii="Times New Roman" w:hAnsi="Times New Roman" w:cs="Times New Roman"/>
        </w:rPr>
        <w:t xml:space="preserve"> for canopies above which the </w:t>
      </w:r>
      <w:r w:rsidR="00947DEB" w:rsidRPr="00007C71">
        <w:rPr>
          <w:rFonts w:ascii="Times New Roman" w:hAnsi="Times New Roman" w:cs="Times New Roman"/>
        </w:rPr>
        <w:t xml:space="preserve">variables </w:t>
      </w:r>
      <w:r w:rsidR="00096550" w:rsidRPr="00007C71">
        <w:rPr>
          <w:rFonts w:ascii="Times New Roman" w:hAnsi="Times New Roman" w:cs="Times New Roman"/>
        </w:rPr>
        <w:t xml:space="preserve">wind speed and </w:t>
      </w:r>
      <w:r w:rsidR="00EC09E9" w:rsidRPr="00007C71">
        <w:rPr>
          <w:rFonts w:ascii="Times New Roman" w:hAnsi="Times New Roman" w:cs="Times New Roman"/>
        </w:rPr>
        <w:t>O</w:t>
      </w:r>
      <w:r w:rsidR="00EC09E9" w:rsidRPr="00007C71">
        <w:rPr>
          <w:rFonts w:ascii="Times New Roman" w:hAnsi="Times New Roman" w:cs="Times New Roman"/>
          <w:vertAlign w:val="subscript"/>
        </w:rPr>
        <w:t>3</w:t>
      </w:r>
      <w:r w:rsidR="00096550" w:rsidRPr="00007C71">
        <w:rPr>
          <w:rFonts w:ascii="Times New Roman" w:hAnsi="Times New Roman" w:cs="Times New Roman"/>
        </w:rPr>
        <w:t xml:space="preserve"> concentration </w:t>
      </w:r>
      <w:r w:rsidR="00947DEB" w:rsidRPr="00007C71">
        <w:rPr>
          <w:rFonts w:ascii="Times New Roman" w:hAnsi="Times New Roman" w:cs="Times New Roman"/>
        </w:rPr>
        <w:t>are</w:t>
      </w:r>
      <w:r w:rsidR="00096550" w:rsidRPr="00007C71">
        <w:rPr>
          <w:rFonts w:ascii="Times New Roman" w:hAnsi="Times New Roman" w:cs="Times New Roman"/>
        </w:rPr>
        <w:t xml:space="preserve"> measured</w:t>
      </w:r>
      <w:r w:rsidR="00947DEB" w:rsidRPr="00007C71">
        <w:rPr>
          <w:rFonts w:ascii="Times New Roman" w:hAnsi="Times New Roman" w:cs="Times New Roman"/>
        </w:rPr>
        <w:t>,</w:t>
      </w:r>
      <w:r w:rsidR="00096550" w:rsidRPr="00007C71">
        <w:rPr>
          <w:rFonts w:ascii="Times New Roman" w:hAnsi="Times New Roman" w:cs="Times New Roman"/>
        </w:rPr>
        <w:t xml:space="preserve"> </w:t>
      </w:r>
      <w:r w:rsidR="00EC09E9" w:rsidRPr="00007C71">
        <w:rPr>
          <w:rFonts w:ascii="Times New Roman" w:hAnsi="Times New Roman" w:cs="Times New Roman"/>
        </w:rPr>
        <w:t>as well as</w:t>
      </w:r>
      <w:r w:rsidR="00096550" w:rsidRPr="00007C71">
        <w:rPr>
          <w:rFonts w:ascii="Times New Roman" w:hAnsi="Times New Roman" w:cs="Times New Roman"/>
        </w:rPr>
        <w:t xml:space="preserve"> for the </w:t>
      </w:r>
      <w:r w:rsidR="00797474" w:rsidRPr="00007C71">
        <w:rPr>
          <w:rFonts w:ascii="Times New Roman" w:hAnsi="Times New Roman" w:cs="Times New Roman"/>
        </w:rPr>
        <w:t>“</w:t>
      </w:r>
      <w:r w:rsidR="00096550" w:rsidRPr="00007C71">
        <w:rPr>
          <w:rFonts w:ascii="Times New Roman" w:hAnsi="Times New Roman" w:cs="Times New Roman"/>
        </w:rPr>
        <w:t>target</w:t>
      </w:r>
      <w:r w:rsidR="00797474" w:rsidRPr="00007C71">
        <w:rPr>
          <w:rFonts w:ascii="Times New Roman" w:hAnsi="Times New Roman" w:cs="Times New Roman"/>
        </w:rPr>
        <w:t>”</w:t>
      </w:r>
      <w:r w:rsidR="00096550" w:rsidRPr="00007C71">
        <w:rPr>
          <w:rFonts w:ascii="Times New Roman" w:hAnsi="Times New Roman" w:cs="Times New Roman"/>
        </w:rPr>
        <w:t xml:space="preserve"> canop</w:t>
      </w:r>
      <w:r w:rsidR="00947DEB" w:rsidRPr="00007C71">
        <w:rPr>
          <w:rFonts w:ascii="Times New Roman" w:hAnsi="Times New Roman" w:cs="Times New Roman"/>
        </w:rPr>
        <w:t xml:space="preserve">y; these will be referred to as </w:t>
      </w:r>
      <w:r w:rsidR="00096550" w:rsidRPr="00007C71">
        <w:rPr>
          <w:rFonts w:ascii="Times New Roman" w:hAnsi="Times New Roman" w:cs="Times New Roman"/>
        </w:rPr>
        <w:t>u</w:t>
      </w:r>
      <w:r w:rsidR="00EC09E9" w:rsidRPr="00007C71">
        <w:rPr>
          <w:rFonts w:ascii="Times New Roman" w:hAnsi="Times New Roman" w:cs="Times New Roman"/>
          <w:vertAlign w:val="subscript"/>
        </w:rPr>
        <w:t>*Ref</w:t>
      </w:r>
      <w:r w:rsidR="00096550" w:rsidRPr="00007C71">
        <w:rPr>
          <w:rFonts w:ascii="Times New Roman" w:hAnsi="Times New Roman" w:cs="Times New Roman"/>
          <w:vertAlign w:val="subscript"/>
        </w:rPr>
        <w:t>,</w:t>
      </w:r>
      <w:r w:rsidR="007C5D2A" w:rsidRPr="00007C71">
        <w:rPr>
          <w:rFonts w:ascii="Times New Roman" w:hAnsi="Times New Roman" w:cs="Times New Roman"/>
          <w:vertAlign w:val="subscript"/>
        </w:rPr>
        <w:t>w</w:t>
      </w:r>
      <w:r w:rsidR="00096550" w:rsidRPr="00007C71">
        <w:rPr>
          <w:rFonts w:ascii="Times New Roman" w:hAnsi="Times New Roman" w:cs="Times New Roman"/>
        </w:rPr>
        <w:t xml:space="preserve"> </w:t>
      </w:r>
      <w:r w:rsidR="007C5D2A" w:rsidRPr="00007C71">
        <w:rPr>
          <w:rFonts w:ascii="Times New Roman" w:hAnsi="Times New Roman" w:cs="Times New Roman"/>
        </w:rPr>
        <w:t>u</w:t>
      </w:r>
      <w:r w:rsidR="007C5D2A" w:rsidRPr="00007C71">
        <w:rPr>
          <w:rFonts w:ascii="Times New Roman" w:hAnsi="Times New Roman" w:cs="Times New Roman"/>
          <w:vertAlign w:val="subscript"/>
        </w:rPr>
        <w:t>*Ref,o</w:t>
      </w:r>
      <w:r w:rsidR="007C5D2A" w:rsidRPr="00007C71">
        <w:rPr>
          <w:rFonts w:ascii="Times New Roman" w:hAnsi="Times New Roman" w:cs="Times New Roman"/>
        </w:rPr>
        <w:t xml:space="preserve"> </w:t>
      </w:r>
      <w:r w:rsidR="00096550" w:rsidRPr="00007C71">
        <w:rPr>
          <w:rFonts w:ascii="Times New Roman" w:hAnsi="Times New Roman" w:cs="Times New Roman"/>
        </w:rPr>
        <w:t>and u</w:t>
      </w:r>
      <w:r w:rsidR="00EC09E9" w:rsidRPr="00007C71">
        <w:rPr>
          <w:rFonts w:ascii="Times New Roman" w:hAnsi="Times New Roman" w:cs="Times New Roman"/>
          <w:vertAlign w:val="subscript"/>
        </w:rPr>
        <w:t>*</w:t>
      </w:r>
      <w:r w:rsidR="007C5D2A" w:rsidRPr="00007C71">
        <w:rPr>
          <w:rFonts w:ascii="Times New Roman" w:hAnsi="Times New Roman" w:cs="Times New Roman"/>
          <w:vertAlign w:val="subscript"/>
        </w:rPr>
        <w:t>,tgt</w:t>
      </w:r>
      <w:r w:rsidR="00947DEB" w:rsidRPr="00007C71">
        <w:rPr>
          <w:rFonts w:ascii="Times New Roman" w:hAnsi="Times New Roman" w:cs="Times New Roman"/>
        </w:rPr>
        <w:t>,</w:t>
      </w:r>
      <w:r w:rsidR="00096550" w:rsidRPr="00007C71">
        <w:rPr>
          <w:rFonts w:ascii="Times New Roman" w:hAnsi="Times New Roman" w:cs="Times New Roman"/>
        </w:rPr>
        <w:t xml:space="preserve"> </w:t>
      </w:r>
      <w:r w:rsidR="00FA5E7D" w:rsidRPr="00007C71">
        <w:rPr>
          <w:rFonts w:ascii="Times New Roman" w:hAnsi="Times New Roman" w:cs="Times New Roman"/>
        </w:rPr>
        <w:t>re</w:t>
      </w:r>
      <w:r w:rsidR="007C5D2A" w:rsidRPr="00007C71">
        <w:rPr>
          <w:rFonts w:ascii="Times New Roman" w:hAnsi="Times New Roman" w:cs="Times New Roman"/>
        </w:rPr>
        <w:t>s</w:t>
      </w:r>
      <w:r w:rsidR="00FA5E7D" w:rsidRPr="00007C71">
        <w:rPr>
          <w:rFonts w:ascii="Times New Roman" w:hAnsi="Times New Roman" w:cs="Times New Roman"/>
        </w:rPr>
        <w:t>pe</w:t>
      </w:r>
      <w:r w:rsidR="007C5D2A" w:rsidRPr="00007C71">
        <w:rPr>
          <w:rFonts w:ascii="Times New Roman" w:hAnsi="Times New Roman" w:cs="Times New Roman"/>
        </w:rPr>
        <w:t>c</w:t>
      </w:r>
      <w:r w:rsidR="00FA5E7D" w:rsidRPr="00007C71">
        <w:rPr>
          <w:rFonts w:ascii="Times New Roman" w:hAnsi="Times New Roman" w:cs="Times New Roman"/>
        </w:rPr>
        <w:t>tively in the following text</w:t>
      </w:r>
      <w:r w:rsidR="00096550" w:rsidRPr="00007C71">
        <w:rPr>
          <w:rFonts w:ascii="Times New Roman" w:hAnsi="Times New Roman" w:cs="Times New Roman"/>
        </w:rPr>
        <w:t xml:space="preserve">. </w:t>
      </w:r>
    </w:p>
    <w:p w14:paraId="7F1B23A5" w14:textId="691560E6" w:rsidR="00FA5E7D" w:rsidRPr="00007C71" w:rsidRDefault="008D6482" w:rsidP="008D6482">
      <w:pPr>
        <w:pStyle w:val="Heading2"/>
      </w:pPr>
      <w:bookmarkStart w:id="181" w:name="_Toc36708869"/>
      <w:r>
        <w:t>10</w:t>
      </w:r>
      <w:r w:rsidR="00EC09E9" w:rsidRPr="00007C71">
        <w:t xml:space="preserve">.1 </w:t>
      </w:r>
      <w:r w:rsidR="00FA5E7D" w:rsidRPr="00007C71">
        <w:t>Wind speed</w:t>
      </w:r>
      <w:bookmarkEnd w:id="181"/>
    </w:p>
    <w:p w14:paraId="4F3367DA" w14:textId="77777777" w:rsidR="00C44C37" w:rsidRPr="00007C71" w:rsidRDefault="00C44C37" w:rsidP="008C088B">
      <w:pPr>
        <w:pStyle w:val="SEIBodyTextNoIndent"/>
        <w:jc w:val="both"/>
        <w:rPr>
          <w:rFonts w:ascii="Times New Roman" w:hAnsi="Times New Roman" w:cs="Times New Roman"/>
        </w:rPr>
      </w:pPr>
      <w:r w:rsidRPr="00007C71">
        <w:rPr>
          <w:rFonts w:ascii="Times New Roman" w:hAnsi="Times New Roman" w:cs="Times New Roman"/>
        </w:rPr>
        <w:t xml:space="preserve">The wind speed at the </w:t>
      </w:r>
      <w:r w:rsidR="00797474" w:rsidRPr="00007C71">
        <w:rPr>
          <w:rFonts w:ascii="Times New Roman" w:hAnsi="Times New Roman" w:cs="Times New Roman"/>
        </w:rPr>
        <w:t>“</w:t>
      </w:r>
      <w:r w:rsidRPr="00007C71">
        <w:rPr>
          <w:rFonts w:ascii="Times New Roman" w:hAnsi="Times New Roman" w:cs="Times New Roman"/>
        </w:rPr>
        <w:t>target</w:t>
      </w:r>
      <w:r w:rsidR="00797474" w:rsidRPr="00007C71">
        <w:rPr>
          <w:rFonts w:ascii="Times New Roman" w:hAnsi="Times New Roman" w:cs="Times New Roman"/>
        </w:rPr>
        <w:t>”</w:t>
      </w:r>
      <w:r w:rsidRPr="00007C71">
        <w:rPr>
          <w:rFonts w:ascii="Times New Roman" w:hAnsi="Times New Roman" w:cs="Times New Roman"/>
        </w:rPr>
        <w:t xml:space="preserve"> canopy height is necessary for the estimation of the boundary layer resistance of representative upper canopy leaves for leaf O</w:t>
      </w:r>
      <w:r w:rsidRPr="00007C71">
        <w:rPr>
          <w:rFonts w:ascii="Times New Roman" w:hAnsi="Times New Roman" w:cs="Times New Roman"/>
          <w:vertAlign w:val="subscript"/>
        </w:rPr>
        <w:t>3</w:t>
      </w:r>
      <w:r w:rsidRPr="00007C71">
        <w:rPr>
          <w:rFonts w:ascii="Times New Roman" w:hAnsi="Times New Roman" w:cs="Times New Roman"/>
        </w:rPr>
        <w:t xml:space="preserve"> flux estimates.</w:t>
      </w:r>
    </w:p>
    <w:p w14:paraId="0223FA3B" w14:textId="77777777" w:rsidR="0018045A" w:rsidRPr="00007C71" w:rsidRDefault="00C44C37" w:rsidP="00797474">
      <w:pPr>
        <w:pStyle w:val="SEIBodyTextNoIndent"/>
        <w:jc w:val="both"/>
        <w:rPr>
          <w:rFonts w:ascii="Times New Roman" w:hAnsi="Times New Roman" w:cs="Times New Roman"/>
        </w:rPr>
      </w:pPr>
      <w:r w:rsidRPr="00007C71">
        <w:rPr>
          <w:rFonts w:ascii="Times New Roman" w:hAnsi="Times New Roman" w:cs="Times New Roman"/>
        </w:rPr>
        <w:t>I</w:t>
      </w:r>
      <w:r w:rsidR="00FA5E7D" w:rsidRPr="00007C71">
        <w:rPr>
          <w:rFonts w:ascii="Times New Roman" w:hAnsi="Times New Roman" w:cs="Times New Roman"/>
        </w:rPr>
        <w:t xml:space="preserve">f the original wind speed was </w:t>
      </w:r>
      <w:r w:rsidR="00FA5E7D" w:rsidRPr="00007C71">
        <w:rPr>
          <w:rFonts w:ascii="Times New Roman" w:hAnsi="Times New Roman" w:cs="Times New Roman"/>
          <w:b/>
        </w:rPr>
        <w:t>NOT</w:t>
      </w:r>
      <w:r w:rsidR="00FA5E7D" w:rsidRPr="00007C71">
        <w:rPr>
          <w:rFonts w:ascii="Times New Roman" w:hAnsi="Times New Roman" w:cs="Times New Roman"/>
        </w:rPr>
        <w:t xml:space="preserve"> measured over the </w:t>
      </w:r>
      <w:r w:rsidR="00797474" w:rsidRPr="00007C71">
        <w:rPr>
          <w:rFonts w:ascii="Times New Roman" w:hAnsi="Times New Roman" w:cs="Times New Roman"/>
        </w:rPr>
        <w:t>“</w:t>
      </w:r>
      <w:r w:rsidR="00FA5E7D" w:rsidRPr="00007C71">
        <w:rPr>
          <w:rFonts w:ascii="Times New Roman" w:hAnsi="Times New Roman" w:cs="Times New Roman"/>
        </w:rPr>
        <w:t>target</w:t>
      </w:r>
      <w:r w:rsidR="00797474" w:rsidRPr="00007C71">
        <w:rPr>
          <w:rFonts w:ascii="Times New Roman" w:hAnsi="Times New Roman" w:cs="Times New Roman"/>
        </w:rPr>
        <w:t>”</w:t>
      </w:r>
      <w:r w:rsidR="00FA5E7D" w:rsidRPr="00007C71">
        <w:rPr>
          <w:rFonts w:ascii="Times New Roman" w:hAnsi="Times New Roman" w:cs="Times New Roman"/>
        </w:rPr>
        <w:t xml:space="preserve"> canopy </w:t>
      </w:r>
      <w:r w:rsidR="00905CE0" w:rsidRPr="00007C71">
        <w:rPr>
          <w:rFonts w:ascii="Times New Roman" w:hAnsi="Times New Roman" w:cs="Times New Roman"/>
        </w:rPr>
        <w:t xml:space="preserve">but over a </w:t>
      </w:r>
      <w:r w:rsidR="008C088B" w:rsidRPr="00007C71">
        <w:rPr>
          <w:rFonts w:ascii="Times New Roman" w:hAnsi="Times New Roman" w:cs="Times New Roman"/>
        </w:rPr>
        <w:t>canopy of a different land-</w:t>
      </w:r>
      <w:r w:rsidR="00905CE0" w:rsidRPr="00007C71">
        <w:rPr>
          <w:rFonts w:ascii="Times New Roman" w:hAnsi="Times New Roman" w:cs="Times New Roman"/>
        </w:rPr>
        <w:t xml:space="preserve">cover type </w:t>
      </w:r>
      <w:r w:rsidR="008C088B" w:rsidRPr="00007C71">
        <w:rPr>
          <w:rFonts w:ascii="Times New Roman" w:hAnsi="Times New Roman" w:cs="Times New Roman"/>
        </w:rPr>
        <w:t xml:space="preserve">(here referred to as the </w:t>
      </w:r>
      <w:r w:rsidR="00797474" w:rsidRPr="00007C71">
        <w:rPr>
          <w:rFonts w:ascii="Times New Roman" w:hAnsi="Times New Roman" w:cs="Times New Roman"/>
        </w:rPr>
        <w:t>“</w:t>
      </w:r>
      <w:r w:rsidR="00905CE0" w:rsidRPr="00007C71">
        <w:rPr>
          <w:rFonts w:ascii="Times New Roman" w:hAnsi="Times New Roman" w:cs="Times New Roman"/>
        </w:rPr>
        <w:t>reference</w:t>
      </w:r>
      <w:r w:rsidR="00797474" w:rsidRPr="00007C71">
        <w:rPr>
          <w:rFonts w:ascii="Times New Roman" w:hAnsi="Times New Roman" w:cs="Times New Roman"/>
        </w:rPr>
        <w:t>”</w:t>
      </w:r>
      <w:r w:rsidR="00905CE0" w:rsidRPr="00007C71">
        <w:rPr>
          <w:rFonts w:ascii="Times New Roman" w:hAnsi="Times New Roman" w:cs="Times New Roman"/>
        </w:rPr>
        <w:t xml:space="preserve"> canopy</w:t>
      </w:r>
      <w:r w:rsidR="008C088B" w:rsidRPr="00007C71">
        <w:rPr>
          <w:rFonts w:ascii="Times New Roman" w:hAnsi="Times New Roman" w:cs="Times New Roman"/>
        </w:rPr>
        <w:t>)</w:t>
      </w:r>
      <w:r w:rsidR="00905CE0" w:rsidRPr="00007C71">
        <w:rPr>
          <w:rFonts w:ascii="Times New Roman" w:hAnsi="Times New Roman" w:cs="Times New Roman"/>
        </w:rPr>
        <w:t xml:space="preserve">, </w:t>
      </w:r>
      <w:r w:rsidR="00FA5E7D" w:rsidRPr="00007C71">
        <w:rPr>
          <w:rFonts w:ascii="Times New Roman" w:hAnsi="Times New Roman" w:cs="Times New Roman"/>
        </w:rPr>
        <w:t>then</w:t>
      </w:r>
      <w:r w:rsidR="00905CE0" w:rsidRPr="00007C71">
        <w:rPr>
          <w:rFonts w:ascii="Times New Roman" w:hAnsi="Times New Roman" w:cs="Times New Roman"/>
        </w:rPr>
        <w:t xml:space="preserve"> the friction velocity for the reference canopy (</w:t>
      </w:r>
      <w:r w:rsidR="007C5D2A" w:rsidRPr="00007C71">
        <w:rPr>
          <w:rFonts w:ascii="Times New Roman" w:hAnsi="Times New Roman" w:cs="Times New Roman"/>
        </w:rPr>
        <w:t>u</w:t>
      </w:r>
      <w:r w:rsidR="007C5D2A" w:rsidRPr="00007C71">
        <w:rPr>
          <w:rFonts w:ascii="Times New Roman" w:hAnsi="Times New Roman" w:cs="Times New Roman"/>
          <w:vertAlign w:val="subscript"/>
        </w:rPr>
        <w:t>*ref,w</w:t>
      </w:r>
      <w:r w:rsidR="00905CE0" w:rsidRPr="00007C71">
        <w:rPr>
          <w:rFonts w:ascii="Times New Roman" w:hAnsi="Times New Roman" w:cs="Times New Roman"/>
        </w:rPr>
        <w:t xml:space="preserve">) </w:t>
      </w:r>
      <w:r w:rsidR="00FA5E7D" w:rsidRPr="00007C71">
        <w:rPr>
          <w:rFonts w:ascii="Times New Roman" w:hAnsi="Times New Roman" w:cs="Times New Roman"/>
        </w:rPr>
        <w:t>has to be estimated as follows</w:t>
      </w:r>
      <w:r w:rsidR="00905CE0" w:rsidRPr="00007C71">
        <w:rPr>
          <w:rFonts w:ascii="Times New Roman" w:hAnsi="Times New Roman" w:cs="Times New Roman"/>
        </w:rPr>
        <w:t xml:space="preserve"> :-</w:t>
      </w:r>
    </w:p>
    <w:p w14:paraId="3943495B" w14:textId="77777777" w:rsidR="00C44C37" w:rsidRPr="00007C71" w:rsidRDefault="00C44C37" w:rsidP="00096550">
      <w:pPr>
        <w:pStyle w:val="SEIBodyTextNoIndent"/>
        <w:ind w:firstLine="720"/>
        <w:rPr>
          <w:rFonts w:ascii="Times New Roman" w:hAnsi="Times New Roman" w:cs="Times New Roman"/>
        </w:rPr>
      </w:pPr>
    </w:p>
    <w:p w14:paraId="6561EA12" w14:textId="77777777" w:rsidR="007C5D2A" w:rsidRPr="00007C71" w:rsidRDefault="007C5D2A" w:rsidP="00096550">
      <w:pPr>
        <w:pStyle w:val="SEIBodyTextNoIndent"/>
        <w:ind w:firstLine="720"/>
        <w:rPr>
          <w:rFonts w:ascii="Times New Roman" w:hAnsi="Times New Roman" w:cs="Times New Roman"/>
        </w:rPr>
      </w:pPr>
      <w:r w:rsidRPr="00007C71">
        <w:rPr>
          <w:rFonts w:ascii="Times New Roman" w:hAnsi="Times New Roman" w:cs="Times New Roman"/>
        </w:rPr>
        <w:t>u</w:t>
      </w:r>
      <w:r w:rsidRPr="00007C71">
        <w:rPr>
          <w:rFonts w:ascii="Times New Roman" w:hAnsi="Times New Roman" w:cs="Times New Roman"/>
          <w:vertAlign w:val="subscript"/>
        </w:rPr>
        <w:t>*ref,w</w:t>
      </w:r>
      <w:r w:rsidRPr="00007C71">
        <w:rPr>
          <w:rFonts w:ascii="Times New Roman" w:hAnsi="Times New Roman" w:cs="Times New Roman"/>
        </w:rPr>
        <w:t xml:space="preserve"> </w:t>
      </w:r>
      <w:r w:rsidR="00B25FEE" w:rsidRPr="00007C71">
        <w:rPr>
          <w:rFonts w:ascii="Times New Roman" w:hAnsi="Times New Roman" w:cs="Times New Roman"/>
        </w:rPr>
        <w:t>=</w:t>
      </w:r>
      <w:r w:rsidR="00065672" w:rsidRPr="00007C71">
        <w:rPr>
          <w:rFonts w:ascii="Times New Roman" w:hAnsi="Times New Roman" w:cs="Times New Roman"/>
        </w:rPr>
        <w:t xml:space="preserve"> </w:t>
      </w:r>
      <w:r w:rsidR="00B03FB2" w:rsidRPr="00007C71">
        <w:rPr>
          <w:rFonts w:ascii="Times New Roman" w:hAnsi="Times New Roman" w:cs="Times New Roman"/>
          <w:position w:val="-72"/>
          <w:lang w:val="es-ES"/>
        </w:rPr>
        <w:object w:dxaOrig="2000" w:dyaOrig="1120" w14:anchorId="38C36E80">
          <v:shape id="_x0000_i1060" type="#_x0000_t75" style="width:99.85pt;height:56.4pt" o:ole="">
            <v:imagedata r:id="rId96" o:title=""/>
          </v:shape>
          <o:OLEObject Type="Embed" ProgID="Equation.3" ShapeID="_x0000_i1060" DrawAspect="Content" ObjectID="_1649585864" r:id="rId97"/>
        </w:object>
      </w:r>
    </w:p>
    <w:p w14:paraId="785DA65A" w14:textId="77777777" w:rsidR="007C5D2A" w:rsidRPr="00007C71" w:rsidRDefault="007C5D2A" w:rsidP="00096550">
      <w:pPr>
        <w:pStyle w:val="SEIBodyTextNoIndent"/>
        <w:ind w:firstLine="720"/>
        <w:rPr>
          <w:rFonts w:ascii="Times New Roman" w:hAnsi="Times New Roman" w:cs="Times New Roman"/>
        </w:rPr>
      </w:pPr>
    </w:p>
    <w:p w14:paraId="3BC3C787" w14:textId="77777777" w:rsidR="00F95604" w:rsidRPr="00007C71" w:rsidRDefault="00FA5E7D" w:rsidP="00AB3FD0">
      <w:pPr>
        <w:pStyle w:val="SEIBodyTextNoIndent"/>
        <w:jc w:val="both"/>
        <w:rPr>
          <w:rFonts w:ascii="Times New Roman" w:hAnsi="Times New Roman" w:cs="Times New Roman"/>
        </w:rPr>
      </w:pPr>
      <w:r w:rsidRPr="00007C71">
        <w:rPr>
          <w:rFonts w:ascii="Times New Roman" w:hAnsi="Times New Roman" w:cs="Times New Roman"/>
        </w:rPr>
        <w:t>w</w:t>
      </w:r>
      <w:r w:rsidR="00CE7FF2" w:rsidRPr="00007C71">
        <w:rPr>
          <w:rFonts w:ascii="Times New Roman" w:hAnsi="Times New Roman" w:cs="Times New Roman"/>
        </w:rPr>
        <w:t xml:space="preserve">here </w:t>
      </w:r>
      <w:r w:rsidR="009869B8" w:rsidRPr="00007C71">
        <w:rPr>
          <w:rFonts w:ascii="Times New Roman" w:hAnsi="Times New Roman" w:cs="Times New Roman"/>
        </w:rPr>
        <w:t>u</w:t>
      </w:r>
      <w:r w:rsidR="00B03FB2" w:rsidRPr="00007C71">
        <w:rPr>
          <w:rFonts w:ascii="Times New Roman" w:hAnsi="Times New Roman" w:cs="Times New Roman"/>
          <w:vertAlign w:val="subscript"/>
        </w:rPr>
        <w:t>ref ,w</w:t>
      </w:r>
      <w:r w:rsidR="009869B8" w:rsidRPr="00007C71">
        <w:rPr>
          <w:rFonts w:ascii="Times New Roman" w:hAnsi="Times New Roman" w:cs="Times New Roman"/>
        </w:rPr>
        <w:t xml:space="preserve"> is the wind speed measured at height h</w:t>
      </w:r>
      <w:r w:rsidR="00B03FB2" w:rsidRPr="00007C71">
        <w:rPr>
          <w:rFonts w:ascii="Times New Roman" w:hAnsi="Times New Roman" w:cs="Times New Roman"/>
          <w:vertAlign w:val="subscript"/>
        </w:rPr>
        <w:t>r</w:t>
      </w:r>
      <w:r w:rsidR="00905CE0" w:rsidRPr="00007C71">
        <w:rPr>
          <w:rFonts w:ascii="Times New Roman" w:hAnsi="Times New Roman" w:cs="Times New Roman"/>
          <w:vertAlign w:val="subscript"/>
        </w:rPr>
        <w:t>ef</w:t>
      </w:r>
      <w:r w:rsidR="00B03FB2" w:rsidRPr="00007C71">
        <w:rPr>
          <w:rFonts w:ascii="Times New Roman" w:hAnsi="Times New Roman" w:cs="Times New Roman"/>
          <w:vertAlign w:val="subscript"/>
        </w:rPr>
        <w:t>,w</w:t>
      </w:r>
      <w:r w:rsidR="00CE7FF2" w:rsidRPr="00007C71">
        <w:rPr>
          <w:rFonts w:ascii="Times New Roman" w:hAnsi="Times New Roman" w:cs="Times New Roman"/>
          <w:i/>
        </w:rPr>
        <w:t xml:space="preserve"> </w:t>
      </w:r>
      <w:r w:rsidR="00503717" w:rsidRPr="00007C71">
        <w:rPr>
          <w:rFonts w:ascii="Times New Roman" w:hAnsi="Times New Roman" w:cs="Times New Roman"/>
        </w:rPr>
        <w:t xml:space="preserve">above the </w:t>
      </w:r>
      <w:r w:rsidR="009869B8" w:rsidRPr="00007C71">
        <w:rPr>
          <w:rFonts w:ascii="Times New Roman" w:hAnsi="Times New Roman" w:cs="Times New Roman"/>
        </w:rPr>
        <w:t xml:space="preserve">reference </w:t>
      </w:r>
      <w:r w:rsidR="00503717" w:rsidRPr="00007C71">
        <w:rPr>
          <w:rFonts w:ascii="Times New Roman" w:hAnsi="Times New Roman" w:cs="Times New Roman"/>
        </w:rPr>
        <w:t xml:space="preserve">canopy over </w:t>
      </w:r>
      <w:r w:rsidR="00F95604" w:rsidRPr="00007C71">
        <w:rPr>
          <w:rFonts w:ascii="Times New Roman" w:hAnsi="Times New Roman" w:cs="Times New Roman"/>
        </w:rPr>
        <w:t>which t</w:t>
      </w:r>
      <w:r w:rsidR="008C3144" w:rsidRPr="00007C71">
        <w:rPr>
          <w:rFonts w:ascii="Times New Roman" w:hAnsi="Times New Roman" w:cs="Times New Roman"/>
        </w:rPr>
        <w:t>he</w:t>
      </w:r>
      <w:r w:rsidR="009869B8" w:rsidRPr="00007C71">
        <w:rPr>
          <w:rFonts w:ascii="Times New Roman" w:hAnsi="Times New Roman" w:cs="Times New Roman"/>
        </w:rPr>
        <w:t xml:space="preserve"> wind speed</w:t>
      </w:r>
      <w:r w:rsidR="008C3144" w:rsidRPr="00007C71">
        <w:rPr>
          <w:rFonts w:ascii="Times New Roman" w:hAnsi="Times New Roman" w:cs="Times New Roman"/>
        </w:rPr>
        <w:t xml:space="preserve"> measurements are made, </w:t>
      </w:r>
      <w:r w:rsidR="008C3144" w:rsidRPr="00007C71">
        <w:rPr>
          <w:rFonts w:ascii="Times New Roman" w:hAnsi="Times New Roman" w:cs="Times New Roman"/>
          <w:i/>
        </w:rPr>
        <w:t>k</w:t>
      </w:r>
      <w:r w:rsidR="008C3144" w:rsidRPr="00007C71">
        <w:rPr>
          <w:rFonts w:ascii="Times New Roman" w:hAnsi="Times New Roman" w:cs="Times New Roman"/>
        </w:rPr>
        <w:t xml:space="preserve"> is the von Karman constant (0.41), d</w:t>
      </w:r>
      <w:r w:rsidR="00B03FB2" w:rsidRPr="00007C71">
        <w:rPr>
          <w:rFonts w:ascii="Times New Roman" w:hAnsi="Times New Roman" w:cs="Times New Roman"/>
          <w:vertAlign w:val="subscript"/>
        </w:rPr>
        <w:t>r</w:t>
      </w:r>
      <w:r w:rsidR="009869B8" w:rsidRPr="00007C71">
        <w:rPr>
          <w:rFonts w:ascii="Times New Roman" w:hAnsi="Times New Roman" w:cs="Times New Roman"/>
          <w:vertAlign w:val="subscript"/>
        </w:rPr>
        <w:t>ef</w:t>
      </w:r>
      <w:r w:rsidR="00B03FB2" w:rsidRPr="00007C71">
        <w:rPr>
          <w:rFonts w:ascii="Times New Roman" w:hAnsi="Times New Roman" w:cs="Times New Roman"/>
          <w:vertAlign w:val="subscript"/>
        </w:rPr>
        <w:t>,w</w:t>
      </w:r>
      <w:r w:rsidR="008C3144" w:rsidRPr="00007C71">
        <w:rPr>
          <w:rFonts w:ascii="Times New Roman" w:hAnsi="Times New Roman" w:cs="Times New Roman"/>
          <w:vertAlign w:val="subscript"/>
        </w:rPr>
        <w:t xml:space="preserve"> </w:t>
      </w:r>
      <w:r w:rsidR="00F636D9" w:rsidRPr="00007C71">
        <w:rPr>
          <w:rFonts w:ascii="Times New Roman" w:hAnsi="Times New Roman" w:cs="Times New Roman"/>
        </w:rPr>
        <w:t xml:space="preserve">is the canopy displacement height </w:t>
      </w:r>
      <w:r w:rsidR="008C3144" w:rsidRPr="00007C71">
        <w:rPr>
          <w:rFonts w:ascii="Times New Roman" w:hAnsi="Times New Roman" w:cs="Times New Roman"/>
        </w:rPr>
        <w:t>(</w:t>
      </w:r>
      <w:r w:rsidR="00F636D9" w:rsidRPr="00007C71">
        <w:rPr>
          <w:rFonts w:ascii="Times New Roman" w:hAnsi="Times New Roman" w:cs="Times New Roman"/>
        </w:rPr>
        <w:t xml:space="preserve">where </w:t>
      </w:r>
      <w:r w:rsidR="00B03FB2" w:rsidRPr="00007C71">
        <w:rPr>
          <w:rFonts w:ascii="Times New Roman" w:hAnsi="Times New Roman" w:cs="Times New Roman"/>
        </w:rPr>
        <w:t>d</w:t>
      </w:r>
      <w:r w:rsidR="00B03FB2" w:rsidRPr="00007C71">
        <w:rPr>
          <w:rFonts w:ascii="Times New Roman" w:hAnsi="Times New Roman" w:cs="Times New Roman"/>
          <w:vertAlign w:val="subscript"/>
        </w:rPr>
        <w:t xml:space="preserve">ref,w </w:t>
      </w:r>
      <w:r w:rsidR="00F636D9" w:rsidRPr="00007C71">
        <w:rPr>
          <w:rFonts w:ascii="Times New Roman" w:hAnsi="Times New Roman" w:cs="Times New Roman"/>
        </w:rPr>
        <w:t xml:space="preserve">equals </w:t>
      </w:r>
      <w:r w:rsidR="00B03FB2" w:rsidRPr="00007C71">
        <w:rPr>
          <w:rFonts w:ascii="Times New Roman" w:hAnsi="Times New Roman" w:cs="Times New Roman"/>
        </w:rPr>
        <w:t>h</w:t>
      </w:r>
      <w:r w:rsidR="00B03FB2" w:rsidRPr="00007C71">
        <w:rPr>
          <w:rFonts w:ascii="Times New Roman" w:hAnsi="Times New Roman" w:cs="Times New Roman"/>
          <w:vertAlign w:val="subscript"/>
        </w:rPr>
        <w:t>ref,w</w:t>
      </w:r>
      <w:r w:rsidR="00F636D9" w:rsidRPr="00007C71">
        <w:rPr>
          <w:rFonts w:ascii="Times New Roman" w:hAnsi="Times New Roman" w:cs="Times New Roman"/>
        </w:rPr>
        <w:t xml:space="preserve"> * 0.7</w:t>
      </w:r>
      <w:r w:rsidR="008C3144" w:rsidRPr="00007C71">
        <w:rPr>
          <w:rFonts w:ascii="Times New Roman" w:hAnsi="Times New Roman" w:cs="Times New Roman"/>
        </w:rPr>
        <w:t>)</w:t>
      </w:r>
      <w:r w:rsidR="00F636D9" w:rsidRPr="00007C71">
        <w:rPr>
          <w:rFonts w:ascii="Times New Roman" w:hAnsi="Times New Roman" w:cs="Times New Roman"/>
        </w:rPr>
        <w:t xml:space="preserve"> and </w:t>
      </w:r>
      <w:r w:rsidR="008C3144" w:rsidRPr="00007C71">
        <w:rPr>
          <w:rFonts w:ascii="Times New Roman" w:hAnsi="Times New Roman" w:cs="Times New Roman"/>
        </w:rPr>
        <w:t>zo</w:t>
      </w:r>
      <w:r w:rsidR="00B03FB2" w:rsidRPr="00007C71">
        <w:rPr>
          <w:rFonts w:ascii="Times New Roman" w:hAnsi="Times New Roman" w:cs="Times New Roman"/>
          <w:vertAlign w:val="subscript"/>
        </w:rPr>
        <w:t>r</w:t>
      </w:r>
      <w:r w:rsidR="009869B8" w:rsidRPr="00007C71">
        <w:rPr>
          <w:rFonts w:ascii="Times New Roman" w:hAnsi="Times New Roman" w:cs="Times New Roman"/>
          <w:vertAlign w:val="subscript"/>
        </w:rPr>
        <w:t>ef</w:t>
      </w:r>
      <w:r w:rsidR="00B03FB2" w:rsidRPr="00007C71">
        <w:rPr>
          <w:rFonts w:ascii="Times New Roman" w:hAnsi="Times New Roman" w:cs="Times New Roman"/>
          <w:vertAlign w:val="subscript"/>
        </w:rPr>
        <w:t>,w</w:t>
      </w:r>
      <w:r w:rsidR="008C3144" w:rsidRPr="00007C71">
        <w:rPr>
          <w:rFonts w:ascii="Times New Roman" w:hAnsi="Times New Roman" w:cs="Times New Roman"/>
          <w:i/>
        </w:rPr>
        <w:t xml:space="preserve"> </w:t>
      </w:r>
      <w:r w:rsidR="00F636D9" w:rsidRPr="00007C71">
        <w:rPr>
          <w:rFonts w:ascii="Times New Roman" w:hAnsi="Times New Roman" w:cs="Times New Roman"/>
        </w:rPr>
        <w:t xml:space="preserve">is the canopy roughness length </w:t>
      </w:r>
      <w:r w:rsidR="008C088B" w:rsidRPr="00007C71">
        <w:rPr>
          <w:rFonts w:ascii="Times New Roman" w:hAnsi="Times New Roman" w:cs="Times New Roman"/>
        </w:rPr>
        <w:t>(</w:t>
      </w:r>
      <w:r w:rsidR="00F636D9" w:rsidRPr="00007C71">
        <w:rPr>
          <w:rFonts w:ascii="Times New Roman" w:hAnsi="Times New Roman" w:cs="Times New Roman"/>
        </w:rPr>
        <w:t xml:space="preserve">where </w:t>
      </w:r>
      <w:r w:rsidR="00B03FB2" w:rsidRPr="00007C71">
        <w:rPr>
          <w:rFonts w:ascii="Times New Roman" w:hAnsi="Times New Roman" w:cs="Times New Roman"/>
        </w:rPr>
        <w:t>zo</w:t>
      </w:r>
      <w:r w:rsidR="00B03FB2" w:rsidRPr="00007C71">
        <w:rPr>
          <w:rFonts w:ascii="Times New Roman" w:hAnsi="Times New Roman" w:cs="Times New Roman"/>
          <w:vertAlign w:val="subscript"/>
        </w:rPr>
        <w:t>ref,w</w:t>
      </w:r>
      <w:r w:rsidR="00B03FB2" w:rsidRPr="00007C71">
        <w:rPr>
          <w:rFonts w:ascii="Times New Roman" w:hAnsi="Times New Roman" w:cs="Times New Roman"/>
          <w:i/>
        </w:rPr>
        <w:t xml:space="preserve"> </w:t>
      </w:r>
      <w:r w:rsidR="00F636D9" w:rsidRPr="00007C71">
        <w:rPr>
          <w:rFonts w:ascii="Times New Roman" w:hAnsi="Times New Roman" w:cs="Times New Roman"/>
        </w:rPr>
        <w:t xml:space="preserve">equals </w:t>
      </w:r>
      <w:r w:rsidR="00B03FB2" w:rsidRPr="00007C71">
        <w:rPr>
          <w:rFonts w:ascii="Times New Roman" w:hAnsi="Times New Roman" w:cs="Times New Roman"/>
        </w:rPr>
        <w:t>h</w:t>
      </w:r>
      <w:r w:rsidR="00B03FB2" w:rsidRPr="00007C71">
        <w:rPr>
          <w:rFonts w:ascii="Times New Roman" w:hAnsi="Times New Roman" w:cs="Times New Roman"/>
          <w:vertAlign w:val="subscript"/>
        </w:rPr>
        <w:t>ref,w</w:t>
      </w:r>
      <w:r w:rsidR="00F636D9" w:rsidRPr="00007C71">
        <w:rPr>
          <w:rFonts w:ascii="Times New Roman" w:hAnsi="Times New Roman" w:cs="Times New Roman"/>
        </w:rPr>
        <w:t xml:space="preserve"> </w:t>
      </w:r>
      <w:r w:rsidR="008C3144" w:rsidRPr="00007C71">
        <w:rPr>
          <w:rFonts w:ascii="Times New Roman" w:hAnsi="Times New Roman" w:cs="Times New Roman"/>
        </w:rPr>
        <w:t>* 0.1)</w:t>
      </w:r>
      <w:r w:rsidR="00F636D9" w:rsidRPr="00007C71">
        <w:rPr>
          <w:rFonts w:ascii="Times New Roman" w:hAnsi="Times New Roman" w:cs="Times New Roman"/>
        </w:rPr>
        <w:t>,</w:t>
      </w:r>
      <w:r w:rsidR="009869B8" w:rsidRPr="00007C71">
        <w:rPr>
          <w:rFonts w:ascii="Times New Roman" w:hAnsi="Times New Roman" w:cs="Times New Roman"/>
        </w:rPr>
        <w:t xml:space="preserve"> with </w:t>
      </w:r>
      <w:r w:rsidR="00B03FB2" w:rsidRPr="00007C71">
        <w:rPr>
          <w:rFonts w:ascii="Times New Roman" w:hAnsi="Times New Roman" w:cs="Times New Roman"/>
        </w:rPr>
        <w:t>h</w:t>
      </w:r>
      <w:r w:rsidR="00B03FB2" w:rsidRPr="00007C71">
        <w:rPr>
          <w:rFonts w:ascii="Times New Roman" w:hAnsi="Times New Roman" w:cs="Times New Roman"/>
          <w:vertAlign w:val="subscript"/>
        </w:rPr>
        <w:t>ref,w</w:t>
      </w:r>
      <w:r w:rsidR="00F636D9" w:rsidRPr="00007C71">
        <w:rPr>
          <w:rFonts w:ascii="Times New Roman" w:hAnsi="Times New Roman" w:cs="Times New Roman"/>
        </w:rPr>
        <w:t xml:space="preserve"> </w:t>
      </w:r>
      <w:r w:rsidR="009869B8" w:rsidRPr="00007C71">
        <w:rPr>
          <w:rFonts w:ascii="Times New Roman" w:hAnsi="Times New Roman" w:cs="Times New Roman"/>
        </w:rPr>
        <w:t>being</w:t>
      </w:r>
      <w:r w:rsidR="00F636D9" w:rsidRPr="00007C71">
        <w:rPr>
          <w:rFonts w:ascii="Times New Roman" w:hAnsi="Times New Roman" w:cs="Times New Roman"/>
        </w:rPr>
        <w:t xml:space="preserve"> the </w:t>
      </w:r>
      <w:r w:rsidR="009869B8" w:rsidRPr="00007C71">
        <w:rPr>
          <w:rFonts w:ascii="Times New Roman" w:hAnsi="Times New Roman" w:cs="Times New Roman"/>
        </w:rPr>
        <w:t xml:space="preserve">height of the reference </w:t>
      </w:r>
      <w:r w:rsidR="00F636D9" w:rsidRPr="00007C71">
        <w:rPr>
          <w:rFonts w:ascii="Times New Roman" w:hAnsi="Times New Roman" w:cs="Times New Roman"/>
        </w:rPr>
        <w:t>canopy above whi</w:t>
      </w:r>
      <w:r w:rsidR="009869B8" w:rsidRPr="00007C71">
        <w:rPr>
          <w:rFonts w:ascii="Times New Roman" w:hAnsi="Times New Roman" w:cs="Times New Roman"/>
        </w:rPr>
        <w:t>ch the wind speed is measured.</w:t>
      </w:r>
      <w:r w:rsidR="002D04A9" w:rsidRPr="00007C71">
        <w:rPr>
          <w:rFonts w:ascii="Times New Roman" w:hAnsi="Times New Roman" w:cs="Times New Roman"/>
        </w:rPr>
        <w:t xml:space="preserve"> N.B. Note the wind speed has to be measured ABOVE the “reference” canopy</w:t>
      </w:r>
      <w:r w:rsidR="00B03FB2" w:rsidRPr="00007C71">
        <w:rPr>
          <w:rFonts w:ascii="Times New Roman" w:hAnsi="Times New Roman" w:cs="Times New Roman"/>
        </w:rPr>
        <w:t xml:space="preserve"> with height h</w:t>
      </w:r>
      <w:r w:rsidR="00B03FB2" w:rsidRPr="00007C71">
        <w:rPr>
          <w:rFonts w:ascii="Times New Roman" w:hAnsi="Times New Roman" w:cs="Times New Roman"/>
          <w:vertAlign w:val="subscript"/>
        </w:rPr>
        <w:t>ref</w:t>
      </w:r>
      <w:r w:rsidR="00B03FB2" w:rsidRPr="00007C71">
        <w:rPr>
          <w:rFonts w:ascii="Times New Roman" w:hAnsi="Times New Roman" w:cs="Times New Roman"/>
        </w:rPr>
        <w:t>C</w:t>
      </w:r>
      <w:r w:rsidR="00B03FB2" w:rsidRPr="00007C71">
        <w:rPr>
          <w:rFonts w:ascii="Times New Roman" w:hAnsi="Times New Roman" w:cs="Times New Roman"/>
          <w:vertAlign w:val="subscript"/>
        </w:rPr>
        <w:t>w</w:t>
      </w:r>
      <w:r w:rsidR="00B03FB2" w:rsidRPr="00007C71">
        <w:rPr>
          <w:rFonts w:ascii="Times New Roman" w:hAnsi="Times New Roman" w:cs="Times New Roman"/>
        </w:rPr>
        <w:t xml:space="preserve"> </w:t>
      </w:r>
      <w:r w:rsidR="002D04A9" w:rsidRPr="00007C71">
        <w:rPr>
          <w:rFonts w:ascii="Times New Roman" w:hAnsi="Times New Roman" w:cs="Times New Roman"/>
        </w:rPr>
        <w:t xml:space="preserve">i.e. </w:t>
      </w:r>
      <w:r w:rsidR="00B03FB2" w:rsidRPr="00007C71">
        <w:rPr>
          <w:rFonts w:ascii="Times New Roman" w:hAnsi="Times New Roman" w:cs="Times New Roman"/>
        </w:rPr>
        <w:t>h</w:t>
      </w:r>
      <w:r w:rsidR="00B03FB2" w:rsidRPr="00007C71">
        <w:rPr>
          <w:rFonts w:ascii="Times New Roman" w:hAnsi="Times New Roman" w:cs="Times New Roman"/>
          <w:vertAlign w:val="subscript"/>
        </w:rPr>
        <w:t>ref,w</w:t>
      </w:r>
      <w:r w:rsidR="00B03FB2" w:rsidRPr="00007C71">
        <w:rPr>
          <w:rFonts w:ascii="Times New Roman" w:hAnsi="Times New Roman" w:cs="Times New Roman"/>
        </w:rPr>
        <w:t xml:space="preserve"> </w:t>
      </w:r>
      <w:r w:rsidR="002D04A9" w:rsidRPr="00007C71">
        <w:rPr>
          <w:rFonts w:ascii="Times New Roman" w:hAnsi="Times New Roman" w:cs="Times New Roman"/>
        </w:rPr>
        <w:t>&gt; h</w:t>
      </w:r>
      <w:r w:rsidR="00B03FB2" w:rsidRPr="00007C71">
        <w:rPr>
          <w:rFonts w:ascii="Times New Roman" w:hAnsi="Times New Roman" w:cs="Times New Roman"/>
          <w:vertAlign w:val="subscript"/>
        </w:rPr>
        <w:t>r</w:t>
      </w:r>
      <w:r w:rsidR="002D04A9" w:rsidRPr="00007C71">
        <w:rPr>
          <w:rFonts w:ascii="Times New Roman" w:hAnsi="Times New Roman" w:cs="Times New Roman"/>
          <w:vertAlign w:val="subscript"/>
        </w:rPr>
        <w:t>ef</w:t>
      </w:r>
      <w:r w:rsidR="00B03FB2" w:rsidRPr="00007C71">
        <w:rPr>
          <w:rFonts w:ascii="Times New Roman" w:hAnsi="Times New Roman" w:cs="Times New Roman"/>
        </w:rPr>
        <w:t>C</w:t>
      </w:r>
      <w:r w:rsidR="00B03FB2" w:rsidRPr="00007C71">
        <w:rPr>
          <w:rFonts w:ascii="Times New Roman" w:hAnsi="Times New Roman" w:cs="Times New Roman"/>
          <w:vertAlign w:val="subscript"/>
        </w:rPr>
        <w:t>w</w:t>
      </w:r>
      <w:r w:rsidR="00B03FB2" w:rsidRPr="00007C71">
        <w:rPr>
          <w:rFonts w:ascii="Times New Roman" w:hAnsi="Times New Roman" w:cs="Times New Roman"/>
        </w:rPr>
        <w:t>.</w:t>
      </w:r>
    </w:p>
    <w:p w14:paraId="60CA5132" w14:textId="77777777" w:rsidR="00D82B9B" w:rsidRPr="00007C71" w:rsidRDefault="00D22F50" w:rsidP="00AB3FD0">
      <w:pPr>
        <w:pStyle w:val="SEIBodyTextNoIndent"/>
        <w:jc w:val="both"/>
        <w:rPr>
          <w:rFonts w:ascii="Times New Roman" w:hAnsi="Times New Roman" w:cs="Times New Roman"/>
        </w:rPr>
      </w:pPr>
      <w:r w:rsidRPr="00007C71">
        <w:rPr>
          <w:rFonts w:ascii="Times New Roman" w:hAnsi="Times New Roman" w:cs="Times New Roman"/>
        </w:rPr>
        <w:t>The u</w:t>
      </w:r>
      <w:r w:rsidRPr="00007C71">
        <w:rPr>
          <w:rFonts w:ascii="Times New Roman" w:hAnsi="Times New Roman" w:cs="Times New Roman"/>
          <w:vertAlign w:val="subscript"/>
        </w:rPr>
        <w:t>*</w:t>
      </w:r>
      <w:r w:rsidR="007C5D2A" w:rsidRPr="00007C71">
        <w:rPr>
          <w:rFonts w:ascii="Times New Roman" w:hAnsi="Times New Roman" w:cs="Times New Roman"/>
          <w:vertAlign w:val="subscript"/>
        </w:rPr>
        <w:t>r</w:t>
      </w:r>
      <w:r w:rsidRPr="00007C71">
        <w:rPr>
          <w:rFonts w:ascii="Times New Roman" w:hAnsi="Times New Roman" w:cs="Times New Roman"/>
          <w:vertAlign w:val="subscript"/>
        </w:rPr>
        <w:t>ef</w:t>
      </w:r>
      <w:r w:rsidR="007C5D2A" w:rsidRPr="00007C71">
        <w:rPr>
          <w:rFonts w:ascii="Times New Roman" w:hAnsi="Times New Roman" w:cs="Times New Roman"/>
          <w:vertAlign w:val="subscript"/>
        </w:rPr>
        <w:t>,w</w:t>
      </w:r>
      <w:r w:rsidRPr="00007C71">
        <w:rPr>
          <w:rFonts w:ascii="Times New Roman" w:hAnsi="Times New Roman" w:cs="Times New Roman"/>
          <w:i/>
        </w:rPr>
        <w:t xml:space="preserve"> </w:t>
      </w:r>
      <w:r w:rsidRPr="00007C71">
        <w:rPr>
          <w:rFonts w:ascii="Times New Roman" w:hAnsi="Times New Roman" w:cs="Times New Roman"/>
        </w:rPr>
        <w:t xml:space="preserve">can </w:t>
      </w:r>
      <w:r w:rsidR="008C088B" w:rsidRPr="00007C71">
        <w:rPr>
          <w:rFonts w:ascii="Times New Roman" w:hAnsi="Times New Roman" w:cs="Times New Roman"/>
        </w:rPr>
        <w:t xml:space="preserve">then </w:t>
      </w:r>
      <w:r w:rsidRPr="00007C71">
        <w:rPr>
          <w:rFonts w:ascii="Times New Roman" w:hAnsi="Times New Roman" w:cs="Times New Roman"/>
        </w:rPr>
        <w:t>be used to estimate wind speed at a</w:t>
      </w:r>
      <w:r w:rsidR="00B03FB2" w:rsidRPr="00007C71">
        <w:rPr>
          <w:rFonts w:ascii="Times New Roman" w:hAnsi="Times New Roman" w:cs="Times New Roman"/>
        </w:rPr>
        <w:t xml:space="preserve">n upper level height </w:t>
      </w:r>
      <w:r w:rsidR="0032726A" w:rsidRPr="00007C71">
        <w:rPr>
          <w:rFonts w:ascii="Times New Roman" w:hAnsi="Times New Roman" w:cs="Times New Roman"/>
        </w:rPr>
        <w:t>u</w:t>
      </w:r>
      <w:r w:rsidR="0032726A" w:rsidRPr="00007C71">
        <w:rPr>
          <w:rFonts w:ascii="Times New Roman" w:hAnsi="Times New Roman" w:cs="Times New Roman"/>
          <w:vertAlign w:val="subscript"/>
        </w:rPr>
        <w:t>ref,w</w:t>
      </w:r>
      <w:r w:rsidR="00B03FB2" w:rsidRPr="00007C71">
        <w:rPr>
          <w:rFonts w:ascii="Times New Roman" w:hAnsi="Times New Roman" w:cs="Times New Roman"/>
        </w:rPr>
        <w:t>(h</w:t>
      </w:r>
      <w:r w:rsidR="00B03FB2" w:rsidRPr="00007C71">
        <w:rPr>
          <w:rFonts w:ascii="Times New Roman" w:hAnsi="Times New Roman" w:cs="Times New Roman"/>
          <w:vertAlign w:val="subscript"/>
        </w:rPr>
        <w:t>up</w:t>
      </w:r>
      <w:r w:rsidR="00B03FB2" w:rsidRPr="00007C71">
        <w:rPr>
          <w:rFonts w:ascii="Times New Roman" w:hAnsi="Times New Roman" w:cs="Times New Roman"/>
        </w:rPr>
        <w:t>),</w:t>
      </w:r>
      <w:r w:rsidRPr="00007C71">
        <w:rPr>
          <w:rFonts w:ascii="Times New Roman" w:hAnsi="Times New Roman" w:cs="Times New Roman"/>
        </w:rPr>
        <w:t xml:space="preserve"> </w:t>
      </w:r>
      <w:r w:rsidR="00B03FB2" w:rsidRPr="00007C71">
        <w:rPr>
          <w:rFonts w:ascii="Times New Roman" w:hAnsi="Times New Roman" w:cs="Times New Roman"/>
        </w:rPr>
        <w:t xml:space="preserve">here </w:t>
      </w:r>
      <w:r w:rsidR="00821A22" w:rsidRPr="00007C71">
        <w:rPr>
          <w:rFonts w:ascii="Times New Roman" w:hAnsi="Times New Roman" w:cs="Times New Roman"/>
        </w:rPr>
        <w:t>h</w:t>
      </w:r>
      <w:r w:rsidR="00821A22" w:rsidRPr="00007C71">
        <w:rPr>
          <w:rFonts w:ascii="Times New Roman" w:hAnsi="Times New Roman" w:cs="Times New Roman"/>
          <w:vertAlign w:val="subscript"/>
        </w:rPr>
        <w:t>up</w:t>
      </w:r>
      <w:r w:rsidR="00821A22" w:rsidRPr="00007C71">
        <w:rPr>
          <w:rFonts w:ascii="Times New Roman" w:hAnsi="Times New Roman" w:cs="Times New Roman"/>
        </w:rPr>
        <w:t xml:space="preserve"> is </w:t>
      </w:r>
      <w:r w:rsidR="00B03FB2" w:rsidRPr="00007C71">
        <w:rPr>
          <w:rFonts w:ascii="Times New Roman" w:hAnsi="Times New Roman" w:cs="Times New Roman"/>
        </w:rPr>
        <w:t>assumed to be 5</w:t>
      </w:r>
      <w:r w:rsidRPr="00007C71">
        <w:rPr>
          <w:rFonts w:ascii="Times New Roman" w:hAnsi="Times New Roman" w:cs="Times New Roman"/>
        </w:rPr>
        <w:t>0</w:t>
      </w:r>
      <w:r w:rsidR="008C088B" w:rsidRPr="00007C71">
        <w:rPr>
          <w:rFonts w:ascii="Times New Roman" w:hAnsi="Times New Roman" w:cs="Times New Roman"/>
        </w:rPr>
        <w:t xml:space="preserve"> </w:t>
      </w:r>
      <w:r w:rsidRPr="00007C71">
        <w:rPr>
          <w:rFonts w:ascii="Times New Roman" w:hAnsi="Times New Roman" w:cs="Times New Roman"/>
        </w:rPr>
        <w:t>m</w:t>
      </w:r>
      <w:r w:rsidR="00821A22" w:rsidRPr="00007C71">
        <w:rPr>
          <w:rFonts w:ascii="Times New Roman" w:hAnsi="Times New Roman" w:cs="Times New Roman"/>
        </w:rPr>
        <w:t>;</w:t>
      </w:r>
      <w:r w:rsidRPr="00007C71">
        <w:rPr>
          <w:rFonts w:ascii="Times New Roman" w:hAnsi="Times New Roman" w:cs="Times New Roman"/>
        </w:rPr>
        <w:t xml:space="preserve"> where the atmosphere would be expected to be largely decoupled from any underlying surface vegetation layer. </w:t>
      </w:r>
    </w:p>
    <w:p w14:paraId="4C99CC1F" w14:textId="77777777" w:rsidR="00D82B9B" w:rsidRPr="00007C71" w:rsidRDefault="00D82B9B" w:rsidP="007863DC">
      <w:pPr>
        <w:pStyle w:val="SEIBodyTextNoIndent"/>
        <w:rPr>
          <w:rFonts w:ascii="Times New Roman" w:hAnsi="Times New Roman" w:cs="Times New Roman"/>
        </w:rPr>
      </w:pPr>
    </w:p>
    <w:p w14:paraId="43389CC0" w14:textId="77777777" w:rsidR="00821A22" w:rsidRPr="00007C71" w:rsidRDefault="0032726A" w:rsidP="007863DC">
      <w:pPr>
        <w:pStyle w:val="SEIBodyTextNoIndent"/>
        <w:ind w:firstLine="720"/>
        <w:rPr>
          <w:rFonts w:ascii="Times New Roman" w:hAnsi="Times New Roman" w:cs="Times New Roman"/>
        </w:rPr>
      </w:pPr>
      <w:r w:rsidRPr="00007C71">
        <w:rPr>
          <w:rFonts w:ascii="Times New Roman" w:hAnsi="Times New Roman" w:cs="Times New Roman"/>
        </w:rPr>
        <w:lastRenderedPageBreak/>
        <w:t>u</w:t>
      </w:r>
      <w:r w:rsidRPr="00007C71">
        <w:rPr>
          <w:rFonts w:ascii="Times New Roman" w:hAnsi="Times New Roman" w:cs="Times New Roman"/>
          <w:vertAlign w:val="subscript"/>
        </w:rPr>
        <w:t>ref,w</w:t>
      </w:r>
      <w:r w:rsidRPr="00007C71">
        <w:rPr>
          <w:rFonts w:ascii="Times New Roman" w:hAnsi="Times New Roman" w:cs="Times New Roman"/>
        </w:rPr>
        <w:t>(h</w:t>
      </w:r>
      <w:r w:rsidRPr="00007C71">
        <w:rPr>
          <w:rFonts w:ascii="Times New Roman" w:hAnsi="Times New Roman" w:cs="Times New Roman"/>
          <w:vertAlign w:val="subscript"/>
        </w:rPr>
        <w:t>up</w:t>
      </w:r>
      <w:r w:rsidRPr="00007C71">
        <w:rPr>
          <w:rFonts w:ascii="Times New Roman" w:hAnsi="Times New Roman" w:cs="Times New Roman"/>
        </w:rPr>
        <w:t>)</w:t>
      </w:r>
      <w:r w:rsidR="00821A22" w:rsidRPr="00007C71">
        <w:rPr>
          <w:rFonts w:ascii="Times New Roman" w:hAnsi="Times New Roman" w:cs="Times New Roman"/>
        </w:rPr>
        <w:t xml:space="preserve"> </w:t>
      </w:r>
      <w:r w:rsidR="00D82B9B" w:rsidRPr="00007C71">
        <w:rPr>
          <w:rFonts w:ascii="Times New Roman" w:hAnsi="Times New Roman" w:cs="Times New Roman"/>
        </w:rPr>
        <w:t xml:space="preserve">= </w:t>
      </w:r>
      <w:r w:rsidR="00821A22" w:rsidRPr="00007C71">
        <w:rPr>
          <w:rFonts w:ascii="Times New Roman" w:hAnsi="Times New Roman" w:cs="Times New Roman"/>
          <w:position w:val="-34"/>
          <w:lang w:val="pl-PL"/>
        </w:rPr>
        <w:object w:dxaOrig="2480" w:dyaOrig="800" w14:anchorId="3C72FE1D">
          <v:shape id="_x0000_i1061" type="#_x0000_t75" style="width:123.6pt;height:40.75pt" o:ole="">
            <v:imagedata r:id="rId98" o:title=""/>
          </v:shape>
          <o:OLEObject Type="Embed" ProgID="Equation.3" ShapeID="_x0000_i1061" DrawAspect="Content" ObjectID="_1649585865" r:id="rId99"/>
        </w:object>
      </w:r>
    </w:p>
    <w:p w14:paraId="6DE24345" w14:textId="77777777" w:rsidR="00821A22" w:rsidRPr="00007C71" w:rsidRDefault="00821A22" w:rsidP="007863DC">
      <w:pPr>
        <w:pStyle w:val="SEIBodyTextNoIndent"/>
        <w:ind w:firstLine="720"/>
        <w:rPr>
          <w:rFonts w:ascii="Times New Roman" w:hAnsi="Times New Roman" w:cs="Times New Roman"/>
        </w:rPr>
      </w:pPr>
    </w:p>
    <w:p w14:paraId="1C3B9FE3" w14:textId="77777777" w:rsidR="00523115" w:rsidRPr="00007C71" w:rsidRDefault="008C088B" w:rsidP="00AB3FD0">
      <w:pPr>
        <w:pStyle w:val="SEIBodyTextNoIndent"/>
        <w:jc w:val="both"/>
        <w:rPr>
          <w:rFonts w:ascii="Times New Roman" w:hAnsi="Times New Roman" w:cs="Times New Roman"/>
        </w:rPr>
      </w:pPr>
      <w:r w:rsidRPr="00007C71">
        <w:rPr>
          <w:rFonts w:ascii="Times New Roman" w:hAnsi="Times New Roman" w:cs="Times New Roman"/>
        </w:rPr>
        <w:t xml:space="preserve">This 50 m wind speed </w:t>
      </w:r>
      <w:r w:rsidR="00821A22" w:rsidRPr="00007C71">
        <w:rPr>
          <w:rFonts w:ascii="Times New Roman" w:hAnsi="Times New Roman" w:cs="Times New Roman"/>
        </w:rPr>
        <w:t>u</w:t>
      </w:r>
      <w:r w:rsidR="00821A22" w:rsidRPr="00007C71">
        <w:rPr>
          <w:rFonts w:ascii="Times New Roman" w:hAnsi="Times New Roman" w:cs="Times New Roman"/>
          <w:vertAlign w:val="subscript"/>
        </w:rPr>
        <w:t>ref,w</w:t>
      </w:r>
      <w:r w:rsidR="00821A22" w:rsidRPr="00007C71">
        <w:rPr>
          <w:rFonts w:ascii="Times New Roman" w:hAnsi="Times New Roman" w:cs="Times New Roman"/>
        </w:rPr>
        <w:t>(h</w:t>
      </w:r>
      <w:r w:rsidR="00821A22" w:rsidRPr="00007C71">
        <w:rPr>
          <w:rFonts w:ascii="Times New Roman" w:hAnsi="Times New Roman" w:cs="Times New Roman"/>
          <w:vertAlign w:val="subscript"/>
        </w:rPr>
        <w:t>up</w:t>
      </w:r>
      <w:r w:rsidR="00821A22" w:rsidRPr="00007C71">
        <w:rPr>
          <w:rFonts w:ascii="Times New Roman" w:hAnsi="Times New Roman" w:cs="Times New Roman"/>
        </w:rPr>
        <w:t xml:space="preserve">) </w:t>
      </w:r>
      <w:r w:rsidRPr="00007C71">
        <w:rPr>
          <w:rFonts w:ascii="Times New Roman" w:hAnsi="Times New Roman" w:cs="Times New Roman"/>
        </w:rPr>
        <w:t>can then be used to estimate u</w:t>
      </w:r>
      <w:r w:rsidRPr="00007C71">
        <w:rPr>
          <w:rFonts w:ascii="Times New Roman" w:hAnsi="Times New Roman" w:cs="Times New Roman"/>
          <w:vertAlign w:val="subscript"/>
        </w:rPr>
        <w:t>*</w:t>
      </w:r>
      <w:r w:rsidR="007C5D2A" w:rsidRPr="00007C71">
        <w:rPr>
          <w:rFonts w:ascii="Times New Roman" w:hAnsi="Times New Roman" w:cs="Times New Roman"/>
          <w:vertAlign w:val="subscript"/>
        </w:rPr>
        <w:t>tgt</w:t>
      </w:r>
      <w:r w:rsidRPr="00007C71">
        <w:rPr>
          <w:rFonts w:ascii="Times New Roman" w:hAnsi="Times New Roman" w:cs="Times New Roman"/>
        </w:rPr>
        <w:t xml:space="preserve"> for the target canopy for which O</w:t>
      </w:r>
      <w:r w:rsidRPr="00007C71">
        <w:rPr>
          <w:rFonts w:ascii="Times New Roman" w:hAnsi="Times New Roman" w:cs="Times New Roman"/>
          <w:vertAlign w:val="subscript"/>
        </w:rPr>
        <w:t>3</w:t>
      </w:r>
      <w:r w:rsidRPr="00007C71">
        <w:rPr>
          <w:rFonts w:ascii="Times New Roman" w:hAnsi="Times New Roman" w:cs="Times New Roman"/>
        </w:rPr>
        <w:t xml:space="preserve"> flux is to be estimated as follows </w:t>
      </w:r>
      <w:r w:rsidR="0098676C" w:rsidRPr="00007C71">
        <w:rPr>
          <w:rFonts w:ascii="Times New Roman" w:hAnsi="Times New Roman" w:cs="Times New Roman"/>
        </w:rPr>
        <w:t>:-</w:t>
      </w:r>
      <w:r w:rsidR="007B0A26" w:rsidRPr="00007C71">
        <w:rPr>
          <w:rFonts w:ascii="Times New Roman" w:hAnsi="Times New Roman" w:cs="Times New Roman"/>
        </w:rPr>
        <w:t xml:space="preserve">  </w:t>
      </w:r>
    </w:p>
    <w:p w14:paraId="367177A5" w14:textId="77777777" w:rsidR="00B62903" w:rsidRPr="00007C71" w:rsidRDefault="00B62903" w:rsidP="007863DC">
      <w:pPr>
        <w:pStyle w:val="SEIBodyTextNoIndent"/>
        <w:ind w:firstLine="720"/>
        <w:rPr>
          <w:rFonts w:ascii="Times New Roman" w:hAnsi="Times New Roman" w:cs="Times New Roman"/>
        </w:rPr>
      </w:pPr>
    </w:p>
    <w:p w14:paraId="3A07C6EA" w14:textId="77777777" w:rsidR="00821A22" w:rsidRPr="00007C71" w:rsidRDefault="007C5D2A" w:rsidP="007863DC">
      <w:pPr>
        <w:pStyle w:val="SEIBodyTextNoIndent"/>
        <w:ind w:firstLine="720"/>
        <w:rPr>
          <w:rFonts w:ascii="Times New Roman" w:hAnsi="Times New Roman" w:cs="Times New Roman"/>
        </w:rPr>
      </w:pPr>
      <w:r w:rsidRPr="00007C71">
        <w:rPr>
          <w:rFonts w:ascii="Times New Roman" w:hAnsi="Times New Roman" w:cs="Times New Roman"/>
        </w:rPr>
        <w:t>u</w:t>
      </w:r>
      <w:r w:rsidRPr="00007C71">
        <w:rPr>
          <w:rFonts w:ascii="Times New Roman" w:hAnsi="Times New Roman" w:cs="Times New Roman"/>
          <w:vertAlign w:val="subscript"/>
        </w:rPr>
        <w:t>*tgt</w:t>
      </w:r>
      <w:r w:rsidR="0098676C" w:rsidRPr="00007C71">
        <w:rPr>
          <w:rFonts w:ascii="Times New Roman" w:hAnsi="Times New Roman" w:cs="Times New Roman"/>
        </w:rPr>
        <w:t xml:space="preserve"> </w:t>
      </w:r>
      <w:r w:rsidR="00D82B9B" w:rsidRPr="00007C71">
        <w:rPr>
          <w:rFonts w:ascii="Times New Roman" w:hAnsi="Times New Roman" w:cs="Times New Roman"/>
        </w:rPr>
        <w:t xml:space="preserve">= </w:t>
      </w:r>
      <w:r w:rsidR="005E3204" w:rsidRPr="00007C71">
        <w:rPr>
          <w:rFonts w:ascii="Times New Roman" w:hAnsi="Times New Roman" w:cs="Times New Roman"/>
          <w:position w:val="-72"/>
          <w:lang w:val="nl-NL"/>
        </w:rPr>
        <w:object w:dxaOrig="1480" w:dyaOrig="1120" w14:anchorId="228B81AB">
          <v:shape id="_x0000_i1062" type="#_x0000_t75" style="width:74.05pt;height:56.4pt" o:ole="">
            <v:imagedata r:id="rId100" o:title=""/>
          </v:shape>
          <o:OLEObject Type="Embed" ProgID="Equation.3" ShapeID="_x0000_i1062" DrawAspect="Content" ObjectID="_1649585866" r:id="rId101"/>
        </w:object>
      </w:r>
    </w:p>
    <w:p w14:paraId="5766CDE8" w14:textId="77777777" w:rsidR="00821A22" w:rsidRPr="00007C71" w:rsidRDefault="00821A22" w:rsidP="007863DC">
      <w:pPr>
        <w:pStyle w:val="SEIBodyTextNoIndent"/>
        <w:ind w:firstLine="720"/>
        <w:rPr>
          <w:rFonts w:ascii="Times New Roman" w:hAnsi="Times New Roman" w:cs="Times New Roman"/>
        </w:rPr>
      </w:pPr>
    </w:p>
    <w:p w14:paraId="1DF62163" w14:textId="77777777" w:rsidR="007B0A26" w:rsidRPr="00007C71" w:rsidRDefault="00D82B9B" w:rsidP="00AB3FD0">
      <w:pPr>
        <w:pStyle w:val="SEIBodyTextNoIndent"/>
        <w:jc w:val="both"/>
        <w:rPr>
          <w:rFonts w:ascii="Times New Roman" w:hAnsi="Times New Roman" w:cs="Times New Roman"/>
        </w:rPr>
      </w:pPr>
      <w:r w:rsidRPr="00007C71">
        <w:rPr>
          <w:rFonts w:ascii="Times New Roman" w:hAnsi="Times New Roman" w:cs="Times New Roman"/>
        </w:rPr>
        <w:t xml:space="preserve">where </w:t>
      </w:r>
      <w:r w:rsidR="00C44C37" w:rsidRPr="00007C71">
        <w:rPr>
          <w:rFonts w:ascii="Times New Roman" w:hAnsi="Times New Roman" w:cs="Times New Roman"/>
        </w:rPr>
        <w:t>d</w:t>
      </w:r>
      <w:r w:rsidR="00821A22" w:rsidRPr="00007C71">
        <w:rPr>
          <w:rFonts w:ascii="Times New Roman" w:hAnsi="Times New Roman" w:cs="Times New Roman"/>
          <w:vertAlign w:val="subscript"/>
        </w:rPr>
        <w:t>tgt</w:t>
      </w:r>
      <w:r w:rsidRPr="00007C71">
        <w:rPr>
          <w:rFonts w:ascii="Times New Roman" w:hAnsi="Times New Roman" w:cs="Times New Roman"/>
        </w:rPr>
        <w:t xml:space="preserve"> and </w:t>
      </w:r>
      <w:r w:rsidR="00C44C37" w:rsidRPr="00007C71">
        <w:rPr>
          <w:rFonts w:ascii="Times New Roman" w:hAnsi="Times New Roman" w:cs="Times New Roman"/>
        </w:rPr>
        <w:t>zo</w:t>
      </w:r>
      <w:r w:rsidR="00821A22" w:rsidRPr="00007C71">
        <w:rPr>
          <w:rFonts w:ascii="Times New Roman" w:hAnsi="Times New Roman" w:cs="Times New Roman"/>
          <w:vertAlign w:val="subscript"/>
        </w:rPr>
        <w:t>tgt</w:t>
      </w:r>
      <w:r w:rsidRPr="00007C71">
        <w:rPr>
          <w:rFonts w:ascii="Times New Roman" w:hAnsi="Times New Roman" w:cs="Times New Roman"/>
          <w:vertAlign w:val="subscript"/>
        </w:rPr>
        <w:t xml:space="preserve"> </w:t>
      </w:r>
      <w:r w:rsidRPr="00007C71">
        <w:rPr>
          <w:rFonts w:ascii="Times New Roman" w:hAnsi="Times New Roman" w:cs="Times New Roman"/>
        </w:rPr>
        <w:t xml:space="preserve">are the </w:t>
      </w:r>
      <w:r w:rsidR="00B1480A" w:rsidRPr="00007C71">
        <w:rPr>
          <w:rFonts w:ascii="Times New Roman" w:hAnsi="Times New Roman" w:cs="Times New Roman"/>
        </w:rPr>
        <w:t>“</w:t>
      </w:r>
      <w:r w:rsidRPr="00007C71">
        <w:rPr>
          <w:rFonts w:ascii="Times New Roman" w:hAnsi="Times New Roman" w:cs="Times New Roman"/>
        </w:rPr>
        <w:t>target</w:t>
      </w:r>
      <w:r w:rsidR="00B1480A" w:rsidRPr="00007C71">
        <w:rPr>
          <w:rFonts w:ascii="Times New Roman" w:hAnsi="Times New Roman" w:cs="Times New Roman"/>
        </w:rPr>
        <w:t xml:space="preserve">” </w:t>
      </w:r>
      <w:r w:rsidRPr="00007C71">
        <w:rPr>
          <w:rFonts w:ascii="Times New Roman" w:hAnsi="Times New Roman" w:cs="Times New Roman"/>
        </w:rPr>
        <w:t>canopy displacement and roughness length values calculated as 0.7 * h</w:t>
      </w:r>
      <w:r w:rsidR="00821A22" w:rsidRPr="00007C71">
        <w:rPr>
          <w:rFonts w:ascii="Times New Roman" w:hAnsi="Times New Roman" w:cs="Times New Roman"/>
          <w:vertAlign w:val="subscript"/>
        </w:rPr>
        <w:t>tgt</w:t>
      </w:r>
      <w:r w:rsidRPr="00007C71">
        <w:rPr>
          <w:rFonts w:ascii="Times New Roman" w:hAnsi="Times New Roman" w:cs="Times New Roman"/>
          <w:vertAlign w:val="subscript"/>
        </w:rPr>
        <w:t xml:space="preserve"> </w:t>
      </w:r>
      <w:r w:rsidRPr="00007C71">
        <w:rPr>
          <w:rFonts w:ascii="Times New Roman" w:hAnsi="Times New Roman" w:cs="Times New Roman"/>
        </w:rPr>
        <w:t>and 0.1 * h</w:t>
      </w:r>
      <w:r w:rsidR="00821A22" w:rsidRPr="00007C71">
        <w:rPr>
          <w:rFonts w:ascii="Times New Roman" w:hAnsi="Times New Roman" w:cs="Times New Roman"/>
          <w:vertAlign w:val="subscript"/>
        </w:rPr>
        <w:t>tgt</w:t>
      </w:r>
      <w:r w:rsidRPr="00007C71">
        <w:rPr>
          <w:rFonts w:ascii="Times New Roman" w:hAnsi="Times New Roman" w:cs="Times New Roman"/>
        </w:rPr>
        <w:t xml:space="preserve"> where h</w:t>
      </w:r>
      <w:r w:rsidR="00821A22" w:rsidRPr="00007C71">
        <w:rPr>
          <w:rFonts w:ascii="Times New Roman" w:hAnsi="Times New Roman" w:cs="Times New Roman"/>
          <w:vertAlign w:val="subscript"/>
        </w:rPr>
        <w:t>tgt</w:t>
      </w:r>
      <w:r w:rsidRPr="00007C71">
        <w:rPr>
          <w:rFonts w:ascii="Times New Roman" w:hAnsi="Times New Roman" w:cs="Times New Roman"/>
        </w:rPr>
        <w:t xml:space="preserve"> is the </w:t>
      </w:r>
      <w:r w:rsidR="00B1480A" w:rsidRPr="00007C71">
        <w:rPr>
          <w:rFonts w:ascii="Times New Roman" w:hAnsi="Times New Roman" w:cs="Times New Roman"/>
        </w:rPr>
        <w:t>“</w:t>
      </w:r>
      <w:r w:rsidRPr="00007C71">
        <w:rPr>
          <w:rFonts w:ascii="Times New Roman" w:hAnsi="Times New Roman" w:cs="Times New Roman"/>
        </w:rPr>
        <w:t>target</w:t>
      </w:r>
      <w:r w:rsidR="00B1480A" w:rsidRPr="00007C71">
        <w:rPr>
          <w:rFonts w:ascii="Times New Roman" w:hAnsi="Times New Roman" w:cs="Times New Roman"/>
        </w:rPr>
        <w:t>”</w:t>
      </w:r>
      <w:r w:rsidRPr="00007C71">
        <w:rPr>
          <w:rFonts w:ascii="Times New Roman" w:hAnsi="Times New Roman" w:cs="Times New Roman"/>
        </w:rPr>
        <w:t xml:space="preserve"> canopy height.</w:t>
      </w:r>
      <w:r w:rsidR="007B0A26" w:rsidRPr="00007C71">
        <w:rPr>
          <w:rFonts w:ascii="Times New Roman" w:hAnsi="Times New Roman" w:cs="Times New Roman"/>
        </w:rPr>
        <w:t xml:space="preserve"> </w:t>
      </w:r>
    </w:p>
    <w:p w14:paraId="066BA038" w14:textId="77777777" w:rsidR="00D82B9B" w:rsidRPr="00007C71" w:rsidRDefault="00D82B9B" w:rsidP="007863DC">
      <w:pPr>
        <w:pStyle w:val="SEIBodyTextNoIndent"/>
        <w:rPr>
          <w:rFonts w:ascii="Times New Roman" w:hAnsi="Times New Roman" w:cs="Times New Roman"/>
        </w:rPr>
      </w:pPr>
      <w:r w:rsidRPr="00007C71">
        <w:rPr>
          <w:rFonts w:ascii="Times New Roman" w:hAnsi="Times New Roman" w:cs="Times New Roman"/>
        </w:rPr>
        <w:t xml:space="preserve">The wind speed at the target canopy </w:t>
      </w:r>
      <w:r w:rsidR="007B0A26" w:rsidRPr="00007C71">
        <w:rPr>
          <w:rFonts w:ascii="Times New Roman" w:hAnsi="Times New Roman" w:cs="Times New Roman"/>
        </w:rPr>
        <w:t xml:space="preserve">height </w:t>
      </w:r>
      <w:r w:rsidR="00FA5E7D" w:rsidRPr="00007C71">
        <w:rPr>
          <w:rFonts w:ascii="Times New Roman" w:hAnsi="Times New Roman" w:cs="Times New Roman"/>
        </w:rPr>
        <w:t>u</w:t>
      </w:r>
      <w:r w:rsidR="005E3204" w:rsidRPr="00007C71">
        <w:rPr>
          <w:rFonts w:ascii="Times New Roman" w:hAnsi="Times New Roman" w:cs="Times New Roman"/>
          <w:vertAlign w:val="subscript"/>
        </w:rPr>
        <w:t>tgt</w:t>
      </w:r>
      <w:r w:rsidR="001825AD" w:rsidRPr="00007C71">
        <w:rPr>
          <w:rFonts w:ascii="Times New Roman" w:hAnsi="Times New Roman" w:cs="Times New Roman"/>
        </w:rPr>
        <w:t>(</w:t>
      </w:r>
      <w:r w:rsidR="00FA5E7D" w:rsidRPr="00007C71">
        <w:rPr>
          <w:rFonts w:ascii="Times New Roman" w:hAnsi="Times New Roman" w:cs="Times New Roman"/>
        </w:rPr>
        <w:t>h</w:t>
      </w:r>
      <w:r w:rsidR="005E3204" w:rsidRPr="00007C71">
        <w:rPr>
          <w:rFonts w:ascii="Times New Roman" w:hAnsi="Times New Roman" w:cs="Times New Roman"/>
          <w:vertAlign w:val="subscript"/>
        </w:rPr>
        <w:t>tgt</w:t>
      </w:r>
      <w:r w:rsidR="001825AD" w:rsidRPr="00007C71">
        <w:rPr>
          <w:rFonts w:ascii="Times New Roman" w:hAnsi="Times New Roman" w:cs="Times New Roman"/>
        </w:rPr>
        <w:t>)</w:t>
      </w:r>
      <w:r w:rsidR="00FA5E7D" w:rsidRPr="00007C71">
        <w:rPr>
          <w:rFonts w:ascii="Times New Roman" w:hAnsi="Times New Roman" w:cs="Times New Roman"/>
        </w:rPr>
        <w:t xml:space="preserve"> </w:t>
      </w:r>
      <w:r w:rsidR="007B0A26" w:rsidRPr="00007C71">
        <w:rPr>
          <w:rFonts w:ascii="Times New Roman" w:hAnsi="Times New Roman" w:cs="Times New Roman"/>
        </w:rPr>
        <w:t xml:space="preserve">can then be estimated </w:t>
      </w:r>
      <w:r w:rsidR="0069370C" w:rsidRPr="00007C71">
        <w:rPr>
          <w:rFonts w:ascii="Times New Roman" w:hAnsi="Times New Roman" w:cs="Times New Roman"/>
        </w:rPr>
        <w:t>according to the following equation assuming a stable atmosphere :-</w:t>
      </w:r>
    </w:p>
    <w:p w14:paraId="69EE423B" w14:textId="77777777" w:rsidR="00D82B9B" w:rsidRPr="00007C71" w:rsidRDefault="00D82B9B" w:rsidP="007863DC">
      <w:pPr>
        <w:pStyle w:val="SEIBodyTextNoIndent"/>
        <w:rPr>
          <w:rFonts w:ascii="Times New Roman" w:hAnsi="Times New Roman" w:cs="Times New Roman"/>
        </w:rPr>
      </w:pPr>
    </w:p>
    <w:p w14:paraId="746FD2FB" w14:textId="77777777" w:rsidR="0069370C" w:rsidRPr="00007C71" w:rsidRDefault="005E3204" w:rsidP="0069370C">
      <w:pPr>
        <w:pStyle w:val="SEIBodyTextNoIndent"/>
        <w:ind w:firstLine="720"/>
        <w:rPr>
          <w:rFonts w:ascii="Times New Roman" w:hAnsi="Times New Roman" w:cs="Times New Roman"/>
        </w:rPr>
      </w:pPr>
      <w:r w:rsidRPr="00007C71">
        <w:rPr>
          <w:rFonts w:ascii="Times New Roman" w:hAnsi="Times New Roman" w:cs="Times New Roman"/>
        </w:rPr>
        <w:t>u</w:t>
      </w:r>
      <w:r w:rsidRPr="00007C71">
        <w:rPr>
          <w:rFonts w:ascii="Times New Roman" w:hAnsi="Times New Roman" w:cs="Times New Roman"/>
          <w:vertAlign w:val="subscript"/>
        </w:rPr>
        <w:t>tgt</w:t>
      </w:r>
      <w:r w:rsidRPr="00007C71">
        <w:rPr>
          <w:rFonts w:ascii="Times New Roman" w:hAnsi="Times New Roman" w:cs="Times New Roman"/>
        </w:rPr>
        <w:t>(h</w:t>
      </w:r>
      <w:r w:rsidRPr="00007C71">
        <w:rPr>
          <w:rFonts w:ascii="Times New Roman" w:hAnsi="Times New Roman" w:cs="Times New Roman"/>
          <w:vertAlign w:val="subscript"/>
        </w:rPr>
        <w:t>tgt</w:t>
      </w:r>
      <w:r w:rsidRPr="00007C71">
        <w:rPr>
          <w:rFonts w:ascii="Times New Roman" w:hAnsi="Times New Roman" w:cs="Times New Roman"/>
        </w:rPr>
        <w:t xml:space="preserve">) </w:t>
      </w:r>
      <w:r w:rsidR="0069370C" w:rsidRPr="00007C71">
        <w:rPr>
          <w:rFonts w:ascii="Times New Roman" w:hAnsi="Times New Roman" w:cs="Times New Roman"/>
        </w:rPr>
        <w:t xml:space="preserve">= </w:t>
      </w:r>
      <w:r w:rsidRPr="00007C71">
        <w:rPr>
          <w:rFonts w:ascii="Times New Roman" w:hAnsi="Times New Roman" w:cs="Times New Roman"/>
          <w:position w:val="-36"/>
        </w:rPr>
        <w:object w:dxaOrig="2180" w:dyaOrig="840" w14:anchorId="5CFA3C82">
          <v:shape id="_x0000_i1063" type="#_x0000_t75" style="width:108.7pt;height:42.1pt" o:ole="">
            <v:imagedata r:id="rId102" o:title=""/>
          </v:shape>
          <o:OLEObject Type="Embed" ProgID="Equation.3" ShapeID="_x0000_i1063" DrawAspect="Content" ObjectID="_1649585867" r:id="rId103"/>
        </w:object>
      </w:r>
    </w:p>
    <w:p w14:paraId="00FDE990" w14:textId="77777777" w:rsidR="007B0A26" w:rsidRPr="00007C71" w:rsidRDefault="007B0A26" w:rsidP="007863DC">
      <w:pPr>
        <w:pStyle w:val="SEIBodyTextNoIndent"/>
        <w:rPr>
          <w:rFonts w:ascii="Times New Roman" w:hAnsi="Times New Roman" w:cs="Times New Roman"/>
          <w:lang w:val="pt-BR"/>
        </w:rPr>
      </w:pPr>
    </w:p>
    <w:p w14:paraId="27F5EEE3" w14:textId="77777777" w:rsidR="00C44C37" w:rsidRPr="00007C71" w:rsidRDefault="00503717" w:rsidP="001B3088">
      <w:pPr>
        <w:pStyle w:val="SEIBodyTextNoIndent"/>
        <w:jc w:val="both"/>
        <w:rPr>
          <w:rFonts w:ascii="Times New Roman" w:hAnsi="Times New Roman" w:cs="Times New Roman"/>
        </w:rPr>
      </w:pPr>
      <w:r w:rsidRPr="00007C71">
        <w:rPr>
          <w:rFonts w:ascii="Times New Roman" w:hAnsi="Times New Roman" w:cs="Times New Roman"/>
        </w:rPr>
        <w:t>I</w:t>
      </w:r>
      <w:r w:rsidR="007B0A26" w:rsidRPr="00007C71">
        <w:rPr>
          <w:rFonts w:ascii="Times New Roman" w:hAnsi="Times New Roman" w:cs="Times New Roman"/>
        </w:rPr>
        <w:t xml:space="preserve">f the original wind speed </w:t>
      </w:r>
      <w:r w:rsidR="00FA5E7D" w:rsidRPr="00007C71">
        <w:rPr>
          <w:rFonts w:ascii="Times New Roman" w:hAnsi="Times New Roman" w:cs="Times New Roman"/>
          <w:b/>
        </w:rPr>
        <w:t>WAS</w:t>
      </w:r>
      <w:r w:rsidR="007B0A26" w:rsidRPr="00007C71">
        <w:rPr>
          <w:rFonts w:ascii="Times New Roman" w:hAnsi="Times New Roman" w:cs="Times New Roman"/>
        </w:rPr>
        <w:t xml:space="preserve"> </w:t>
      </w:r>
      <w:r w:rsidRPr="00007C71">
        <w:rPr>
          <w:rFonts w:ascii="Times New Roman" w:hAnsi="Times New Roman" w:cs="Times New Roman"/>
        </w:rPr>
        <w:t>measured</w:t>
      </w:r>
      <w:r w:rsidR="007B0A26" w:rsidRPr="00007C71">
        <w:rPr>
          <w:rFonts w:ascii="Times New Roman" w:hAnsi="Times New Roman" w:cs="Times New Roman"/>
        </w:rPr>
        <w:t xml:space="preserve"> over the target canopy </w:t>
      </w:r>
      <w:r w:rsidR="008C088B" w:rsidRPr="00007C71">
        <w:rPr>
          <w:rFonts w:ascii="Times New Roman" w:hAnsi="Times New Roman" w:cs="Times New Roman"/>
        </w:rPr>
        <w:t>u</w:t>
      </w:r>
      <w:r w:rsidR="00AB3FD0" w:rsidRPr="00007C71">
        <w:rPr>
          <w:rFonts w:ascii="Times New Roman" w:hAnsi="Times New Roman" w:cs="Times New Roman"/>
          <w:vertAlign w:val="subscript"/>
        </w:rPr>
        <w:t>w</w:t>
      </w:r>
      <w:r w:rsidR="00AB3FD0" w:rsidRPr="00007C71">
        <w:rPr>
          <w:rFonts w:ascii="Times New Roman" w:hAnsi="Times New Roman" w:cs="Times New Roman"/>
        </w:rPr>
        <w:t>(h</w:t>
      </w:r>
      <w:r w:rsidR="00AB3FD0" w:rsidRPr="00007C71">
        <w:rPr>
          <w:rFonts w:ascii="Times New Roman" w:hAnsi="Times New Roman" w:cs="Times New Roman"/>
          <w:vertAlign w:val="subscript"/>
        </w:rPr>
        <w:t>w</w:t>
      </w:r>
      <w:r w:rsidR="00AB3FD0" w:rsidRPr="00007C71">
        <w:rPr>
          <w:rFonts w:ascii="Times New Roman" w:hAnsi="Times New Roman" w:cs="Times New Roman"/>
        </w:rPr>
        <w:t xml:space="preserve">) </w:t>
      </w:r>
      <w:r w:rsidR="001825AD" w:rsidRPr="00007C71">
        <w:rPr>
          <w:rFonts w:ascii="Times New Roman" w:hAnsi="Times New Roman" w:cs="Times New Roman"/>
        </w:rPr>
        <w:t>at height h</w:t>
      </w:r>
      <w:r w:rsidR="00AB3FD0" w:rsidRPr="00007C71">
        <w:rPr>
          <w:rFonts w:ascii="Times New Roman" w:hAnsi="Times New Roman" w:cs="Times New Roman"/>
          <w:vertAlign w:val="subscript"/>
        </w:rPr>
        <w:t>w</w:t>
      </w:r>
      <w:r w:rsidR="001825AD" w:rsidRPr="00007C71">
        <w:rPr>
          <w:rFonts w:ascii="Times New Roman" w:hAnsi="Times New Roman" w:cs="Times New Roman"/>
        </w:rPr>
        <w:t xml:space="preserve"> </w:t>
      </w:r>
      <w:r w:rsidRPr="00007C71">
        <w:rPr>
          <w:rFonts w:ascii="Times New Roman" w:hAnsi="Times New Roman" w:cs="Times New Roman"/>
        </w:rPr>
        <w:t xml:space="preserve">then </w:t>
      </w:r>
      <w:r w:rsidR="0069370C" w:rsidRPr="00007C71">
        <w:rPr>
          <w:rFonts w:ascii="Times New Roman" w:hAnsi="Times New Roman" w:cs="Times New Roman"/>
        </w:rPr>
        <w:t xml:space="preserve">the </w:t>
      </w:r>
      <w:r w:rsidR="00C44C37" w:rsidRPr="00007C71">
        <w:rPr>
          <w:rFonts w:ascii="Times New Roman" w:hAnsi="Times New Roman" w:cs="Times New Roman"/>
        </w:rPr>
        <w:t>wind speed at the top of the canopy, u</w:t>
      </w:r>
      <w:r w:rsidR="00AB3FD0" w:rsidRPr="00007C71">
        <w:rPr>
          <w:rFonts w:ascii="Times New Roman" w:hAnsi="Times New Roman" w:cs="Times New Roman"/>
          <w:vertAlign w:val="subscript"/>
        </w:rPr>
        <w:t>tgt</w:t>
      </w:r>
      <w:r w:rsidR="00AB3FD0" w:rsidRPr="00007C71">
        <w:rPr>
          <w:rFonts w:ascii="Times New Roman" w:hAnsi="Times New Roman" w:cs="Times New Roman"/>
        </w:rPr>
        <w:t>(h</w:t>
      </w:r>
      <w:r w:rsidR="00AB3FD0" w:rsidRPr="00007C71">
        <w:rPr>
          <w:rFonts w:ascii="Times New Roman" w:hAnsi="Times New Roman" w:cs="Times New Roman"/>
          <w:vertAlign w:val="subscript"/>
        </w:rPr>
        <w:t>tgt</w:t>
      </w:r>
      <w:r w:rsidR="00AB3FD0" w:rsidRPr="00007C71">
        <w:rPr>
          <w:rFonts w:ascii="Times New Roman" w:hAnsi="Times New Roman" w:cs="Times New Roman"/>
        </w:rPr>
        <w:t>)</w:t>
      </w:r>
      <w:r w:rsidR="00C44C37" w:rsidRPr="00007C71">
        <w:rPr>
          <w:rFonts w:ascii="Times New Roman" w:hAnsi="Times New Roman" w:cs="Times New Roman"/>
        </w:rPr>
        <w:t xml:space="preserve">, can </w:t>
      </w:r>
      <w:r w:rsidR="00053E60" w:rsidRPr="00007C71">
        <w:rPr>
          <w:rFonts w:ascii="Times New Roman" w:hAnsi="Times New Roman" w:cs="Times New Roman"/>
        </w:rPr>
        <w:t xml:space="preserve">then </w:t>
      </w:r>
      <w:r w:rsidR="00C44C37" w:rsidRPr="00007C71">
        <w:rPr>
          <w:rFonts w:ascii="Times New Roman" w:hAnsi="Times New Roman" w:cs="Times New Roman"/>
        </w:rPr>
        <w:t xml:space="preserve">be calculated </w:t>
      </w:r>
      <w:r w:rsidR="00053E60" w:rsidRPr="00007C71">
        <w:rPr>
          <w:rFonts w:ascii="Times New Roman" w:hAnsi="Times New Roman" w:cs="Times New Roman"/>
        </w:rPr>
        <w:t>as shown below</w:t>
      </w:r>
      <w:r w:rsidR="00C44C37" w:rsidRPr="00007C71">
        <w:rPr>
          <w:rFonts w:ascii="Times New Roman" w:hAnsi="Times New Roman" w:cs="Times New Roman"/>
        </w:rPr>
        <w:t xml:space="preserve"> </w:t>
      </w:r>
      <w:r w:rsidR="0069370C" w:rsidRPr="00007C71">
        <w:rPr>
          <w:rFonts w:ascii="Times New Roman" w:hAnsi="Times New Roman" w:cs="Times New Roman"/>
        </w:rPr>
        <w:t xml:space="preserve">assuming a stable </w:t>
      </w:r>
      <w:r w:rsidR="00C44C37" w:rsidRPr="00007C71">
        <w:rPr>
          <w:rFonts w:ascii="Times New Roman" w:hAnsi="Times New Roman" w:cs="Times New Roman"/>
        </w:rPr>
        <w:t>atmosphere</w:t>
      </w:r>
      <w:r w:rsidR="0069370C" w:rsidRPr="00007C71">
        <w:rPr>
          <w:rFonts w:ascii="Times New Roman" w:hAnsi="Times New Roman" w:cs="Times New Roman"/>
        </w:rPr>
        <w:t xml:space="preserve"> </w:t>
      </w:r>
      <w:r w:rsidR="00C44C37" w:rsidRPr="00007C71">
        <w:rPr>
          <w:rFonts w:ascii="Times New Roman" w:hAnsi="Times New Roman" w:cs="Times New Roman"/>
        </w:rPr>
        <w:t>:-</w:t>
      </w:r>
    </w:p>
    <w:p w14:paraId="20DA4F70" w14:textId="77777777" w:rsidR="00C44C37" w:rsidRPr="00007C71" w:rsidRDefault="00C44C37" w:rsidP="00C44C37">
      <w:pPr>
        <w:pStyle w:val="SEIBodyTextNoIndent"/>
        <w:rPr>
          <w:rFonts w:ascii="Times New Roman" w:hAnsi="Times New Roman" w:cs="Times New Roman"/>
        </w:rPr>
      </w:pPr>
    </w:p>
    <w:p w14:paraId="722639EA" w14:textId="77777777" w:rsidR="00C44C37" w:rsidRPr="00007C71" w:rsidRDefault="00C44C37" w:rsidP="0069370C">
      <w:pPr>
        <w:pStyle w:val="SEIBodyTextNoIndent"/>
        <w:ind w:firstLine="720"/>
        <w:rPr>
          <w:rFonts w:ascii="Times New Roman" w:hAnsi="Times New Roman" w:cs="Times New Roman"/>
        </w:rPr>
      </w:pPr>
      <w:r w:rsidRPr="00007C71">
        <w:rPr>
          <w:rFonts w:ascii="Times New Roman" w:hAnsi="Times New Roman" w:cs="Times New Roman"/>
        </w:rPr>
        <w:t>u</w:t>
      </w:r>
      <w:r w:rsidR="00AB3FD0" w:rsidRPr="00007C71">
        <w:rPr>
          <w:rFonts w:ascii="Times New Roman" w:hAnsi="Times New Roman" w:cs="Times New Roman"/>
          <w:vertAlign w:val="subscript"/>
        </w:rPr>
        <w:t>tgt</w:t>
      </w:r>
      <w:r w:rsidRPr="00007C71">
        <w:rPr>
          <w:rFonts w:ascii="Times New Roman" w:hAnsi="Times New Roman" w:cs="Times New Roman"/>
        </w:rPr>
        <w:t>(h</w:t>
      </w:r>
      <w:r w:rsidR="00AB3FD0" w:rsidRPr="00007C71">
        <w:rPr>
          <w:rFonts w:ascii="Times New Roman" w:hAnsi="Times New Roman" w:cs="Times New Roman"/>
          <w:vertAlign w:val="subscript"/>
        </w:rPr>
        <w:t>tgt</w:t>
      </w:r>
      <w:r w:rsidRPr="00007C71">
        <w:rPr>
          <w:rFonts w:ascii="Times New Roman" w:hAnsi="Times New Roman" w:cs="Times New Roman"/>
        </w:rPr>
        <w:t xml:space="preserve">) = </w:t>
      </w:r>
      <w:r w:rsidR="00AB3FD0" w:rsidRPr="00007C71">
        <w:rPr>
          <w:rFonts w:ascii="Times New Roman" w:hAnsi="Times New Roman" w:cs="Times New Roman"/>
          <w:position w:val="-36"/>
        </w:rPr>
        <w:object w:dxaOrig="2240" w:dyaOrig="840" w14:anchorId="06F03AB2">
          <v:shape id="_x0000_i1064" type="#_x0000_t75" style="width:112.75pt;height:42.1pt" o:ole="">
            <v:imagedata r:id="rId104" o:title=""/>
          </v:shape>
          <o:OLEObject Type="Embed" ProgID="Equation.3" ShapeID="_x0000_i1064" DrawAspect="Content" ObjectID="_1649585868" r:id="rId105"/>
        </w:object>
      </w:r>
    </w:p>
    <w:p w14:paraId="3F88AD5F" w14:textId="77777777" w:rsidR="00C44C37" w:rsidRPr="00007C71" w:rsidRDefault="00C44C37" w:rsidP="00C44C37">
      <w:pPr>
        <w:pStyle w:val="SEIBodyTextNoIndent"/>
        <w:rPr>
          <w:rFonts w:ascii="Times New Roman" w:hAnsi="Times New Roman" w:cs="Times New Roman"/>
        </w:rPr>
      </w:pPr>
    </w:p>
    <w:p w14:paraId="796FF232" w14:textId="77777777" w:rsidR="00CD005F" w:rsidRPr="00007C71" w:rsidRDefault="008C088B" w:rsidP="00C44C37">
      <w:pPr>
        <w:pStyle w:val="SEIBodyTextNoIndent"/>
        <w:rPr>
          <w:rFonts w:ascii="Times New Roman" w:hAnsi="Times New Roman" w:cs="Times New Roman"/>
        </w:rPr>
      </w:pPr>
      <w:r w:rsidRPr="00007C71">
        <w:rPr>
          <w:rFonts w:ascii="Times New Roman" w:hAnsi="Times New Roman" w:cs="Times New Roman"/>
        </w:rPr>
        <w:t xml:space="preserve">Figure </w:t>
      </w:r>
      <w:r w:rsidRPr="00007C71">
        <w:rPr>
          <w:rFonts w:ascii="Times New Roman" w:hAnsi="Times New Roman" w:cs="Times New Roman"/>
          <w:highlight w:val="yellow"/>
        </w:rPr>
        <w:t>x</w:t>
      </w:r>
      <w:r w:rsidRPr="00007C71">
        <w:rPr>
          <w:rFonts w:ascii="Times New Roman" w:hAnsi="Times New Roman" w:cs="Times New Roman"/>
        </w:rPr>
        <w:t xml:space="preserve"> describes the</w:t>
      </w:r>
      <w:r w:rsidR="00CD005F" w:rsidRPr="00007C71">
        <w:rPr>
          <w:rFonts w:ascii="Times New Roman" w:hAnsi="Times New Roman" w:cs="Times New Roman"/>
        </w:rPr>
        <w:t xml:space="preserve"> variables necessary to estimate wind spe</w:t>
      </w:r>
      <w:r w:rsidR="00AB3FD0" w:rsidRPr="00007C71">
        <w:rPr>
          <w:rFonts w:ascii="Times New Roman" w:hAnsi="Times New Roman" w:cs="Times New Roman"/>
        </w:rPr>
        <w:t xml:space="preserve">ed at the target canopy height </w:t>
      </w:r>
      <w:r w:rsidR="00CD005F" w:rsidRPr="00007C71">
        <w:rPr>
          <w:rFonts w:ascii="Times New Roman" w:hAnsi="Times New Roman" w:cs="Times New Roman"/>
        </w:rPr>
        <w:t>u</w:t>
      </w:r>
      <w:r w:rsidR="00AB3FD0" w:rsidRPr="00007C71">
        <w:rPr>
          <w:rFonts w:ascii="Times New Roman" w:hAnsi="Times New Roman" w:cs="Times New Roman"/>
          <w:vertAlign w:val="subscript"/>
        </w:rPr>
        <w:t>tgt</w:t>
      </w:r>
      <w:r w:rsidR="00CD005F" w:rsidRPr="00007C71">
        <w:rPr>
          <w:rFonts w:ascii="Times New Roman" w:hAnsi="Times New Roman" w:cs="Times New Roman"/>
        </w:rPr>
        <w:t>(h</w:t>
      </w:r>
      <w:r w:rsidR="00AB3FD0" w:rsidRPr="00007C71">
        <w:rPr>
          <w:rFonts w:ascii="Times New Roman" w:hAnsi="Times New Roman" w:cs="Times New Roman"/>
          <w:vertAlign w:val="subscript"/>
        </w:rPr>
        <w:t>tgt</w:t>
      </w:r>
      <w:r w:rsidR="00CD005F" w:rsidRPr="00007C71">
        <w:rPr>
          <w:rFonts w:ascii="Times New Roman" w:hAnsi="Times New Roman" w:cs="Times New Roman"/>
        </w:rPr>
        <w:t xml:space="preserve">) of a forest canopy from measurements of wind speed over a reference canopy (which in this example is represented by a grassland canopy). </w:t>
      </w:r>
    </w:p>
    <w:p w14:paraId="56AB5C74" w14:textId="77777777" w:rsidR="00CD005F" w:rsidRPr="00007C71" w:rsidRDefault="00CD005F" w:rsidP="00CD005F">
      <w:pPr>
        <w:pStyle w:val="SEIBodyTextNoIndent"/>
        <w:rPr>
          <w:rFonts w:ascii="Times New Roman" w:hAnsi="Times New Roman" w:cs="Times New Roman"/>
        </w:rPr>
      </w:pPr>
    </w:p>
    <w:p w14:paraId="0706A463" w14:textId="77777777" w:rsidR="00C76E1E" w:rsidRPr="00007C71" w:rsidRDefault="00CD005F" w:rsidP="00CD005F">
      <w:pPr>
        <w:pStyle w:val="SEIBodyTextNoIndent"/>
        <w:jc w:val="both"/>
        <w:rPr>
          <w:rFonts w:ascii="Times New Roman" w:hAnsi="Times New Roman" w:cs="Times New Roman"/>
        </w:rPr>
      </w:pPr>
      <w:r w:rsidRPr="00007C71">
        <w:rPr>
          <w:rFonts w:ascii="Times New Roman" w:hAnsi="Times New Roman" w:cs="Times New Roman"/>
          <w:b/>
        </w:rPr>
        <w:t xml:space="preserve">Figure </w:t>
      </w:r>
      <w:r w:rsidRPr="00007C71">
        <w:rPr>
          <w:rFonts w:ascii="Times New Roman" w:hAnsi="Times New Roman" w:cs="Times New Roman"/>
          <w:b/>
          <w:highlight w:val="yellow"/>
        </w:rPr>
        <w:t>x</w:t>
      </w:r>
      <w:r w:rsidRPr="00007C71">
        <w:rPr>
          <w:rFonts w:ascii="Times New Roman" w:hAnsi="Times New Roman" w:cs="Times New Roman"/>
        </w:rPr>
        <w:t xml:space="preserve"> Variables necessary to estimate wind speed at </w:t>
      </w:r>
      <w:r w:rsidR="009E6674" w:rsidRPr="00007C71">
        <w:rPr>
          <w:rFonts w:ascii="Times New Roman" w:hAnsi="Times New Roman" w:cs="Times New Roman"/>
        </w:rPr>
        <w:t>a</w:t>
      </w:r>
      <w:r w:rsidRPr="00007C71">
        <w:rPr>
          <w:rFonts w:ascii="Times New Roman" w:hAnsi="Times New Roman" w:cs="Times New Roman"/>
        </w:rPr>
        <w:t xml:space="preserve"> target canopy height </w:t>
      </w:r>
      <w:r w:rsidR="00AB3FD0" w:rsidRPr="00007C71">
        <w:rPr>
          <w:rFonts w:ascii="Times New Roman" w:hAnsi="Times New Roman" w:cs="Times New Roman"/>
        </w:rPr>
        <w:t>u</w:t>
      </w:r>
      <w:r w:rsidR="00AB3FD0" w:rsidRPr="00007C71">
        <w:rPr>
          <w:rFonts w:ascii="Times New Roman" w:hAnsi="Times New Roman" w:cs="Times New Roman"/>
          <w:vertAlign w:val="subscript"/>
        </w:rPr>
        <w:t>tgt</w:t>
      </w:r>
      <w:r w:rsidR="00AB3FD0" w:rsidRPr="00007C71">
        <w:rPr>
          <w:rFonts w:ascii="Times New Roman" w:hAnsi="Times New Roman" w:cs="Times New Roman"/>
        </w:rPr>
        <w:t>(h</w:t>
      </w:r>
      <w:r w:rsidR="00AB3FD0" w:rsidRPr="00007C71">
        <w:rPr>
          <w:rFonts w:ascii="Times New Roman" w:hAnsi="Times New Roman" w:cs="Times New Roman"/>
          <w:vertAlign w:val="subscript"/>
        </w:rPr>
        <w:t>tgt</w:t>
      </w:r>
      <w:r w:rsidR="00AB3FD0" w:rsidRPr="00007C71">
        <w:rPr>
          <w:rFonts w:ascii="Times New Roman" w:hAnsi="Times New Roman" w:cs="Times New Roman"/>
        </w:rPr>
        <w:t xml:space="preserve">) </w:t>
      </w:r>
      <w:r w:rsidR="009E6674" w:rsidRPr="00007C71">
        <w:rPr>
          <w:rFonts w:ascii="Times New Roman" w:hAnsi="Times New Roman" w:cs="Times New Roman"/>
        </w:rPr>
        <w:t>represented as</w:t>
      </w:r>
      <w:r w:rsidRPr="00007C71">
        <w:rPr>
          <w:rFonts w:ascii="Times New Roman" w:hAnsi="Times New Roman" w:cs="Times New Roman"/>
        </w:rPr>
        <w:t xml:space="preserve"> a forest canopy from measurements of wind speed made over a </w:t>
      </w:r>
      <w:r w:rsidR="009E6674" w:rsidRPr="00007C71">
        <w:rPr>
          <w:rFonts w:ascii="Times New Roman" w:hAnsi="Times New Roman" w:cs="Times New Roman"/>
        </w:rPr>
        <w:t xml:space="preserve">reference canopy represented by a </w:t>
      </w:r>
      <w:r w:rsidRPr="00007C71">
        <w:rPr>
          <w:rFonts w:ascii="Times New Roman" w:hAnsi="Times New Roman" w:cs="Times New Roman"/>
        </w:rPr>
        <w:t>grassland canopy u</w:t>
      </w:r>
      <w:r w:rsidR="00AB3FD0" w:rsidRPr="00007C71">
        <w:rPr>
          <w:rFonts w:ascii="Times New Roman" w:hAnsi="Times New Roman" w:cs="Times New Roman"/>
          <w:vertAlign w:val="subscript"/>
        </w:rPr>
        <w:t>ref,w</w:t>
      </w:r>
      <w:r w:rsidRPr="00007C71">
        <w:rPr>
          <w:rFonts w:ascii="Times New Roman" w:hAnsi="Times New Roman" w:cs="Times New Roman"/>
        </w:rPr>
        <w:t>(</w:t>
      </w:r>
      <w:r w:rsidR="00AB3FD0" w:rsidRPr="00007C71">
        <w:rPr>
          <w:rFonts w:ascii="Times New Roman" w:hAnsi="Times New Roman" w:cs="Times New Roman"/>
        </w:rPr>
        <w:t>h</w:t>
      </w:r>
      <w:r w:rsidR="00AB3FD0" w:rsidRPr="00007C71">
        <w:rPr>
          <w:rFonts w:ascii="Times New Roman" w:hAnsi="Times New Roman" w:cs="Times New Roman"/>
          <w:vertAlign w:val="subscript"/>
        </w:rPr>
        <w:t>r</w:t>
      </w:r>
      <w:r w:rsidRPr="00007C71">
        <w:rPr>
          <w:rFonts w:ascii="Times New Roman" w:hAnsi="Times New Roman" w:cs="Times New Roman"/>
          <w:vertAlign w:val="subscript"/>
        </w:rPr>
        <w:t>ef</w:t>
      </w:r>
      <w:r w:rsidR="00AB3FD0" w:rsidRPr="00007C71">
        <w:rPr>
          <w:rFonts w:ascii="Times New Roman" w:hAnsi="Times New Roman" w:cs="Times New Roman"/>
          <w:vertAlign w:val="subscript"/>
        </w:rPr>
        <w:t>,w</w:t>
      </w:r>
      <w:r w:rsidRPr="00007C71">
        <w:rPr>
          <w:rFonts w:ascii="Times New Roman" w:hAnsi="Times New Roman" w:cs="Times New Roman"/>
        </w:rPr>
        <w:t>).</w:t>
      </w:r>
    </w:p>
    <w:p w14:paraId="24DD2011" w14:textId="77777777" w:rsidR="00CD005F" w:rsidRPr="00007C71" w:rsidRDefault="001C2C20" w:rsidP="00CD005F">
      <w:pPr>
        <w:pStyle w:val="SEIBodyTextNoIndent"/>
        <w:jc w:val="center"/>
        <w:rPr>
          <w:rFonts w:ascii="Times New Roman" w:hAnsi="Times New Roman" w:cs="Times New Roman"/>
        </w:rPr>
      </w:pPr>
      <w:r w:rsidRPr="00007C71">
        <w:rPr>
          <w:rFonts w:ascii="Times New Roman" w:hAnsi="Times New Roman" w:cs="Times New Roman"/>
          <w:noProof/>
        </w:rPr>
        <w:lastRenderedPageBreak/>
        <w:drawing>
          <wp:inline distT="0" distB="0" distL="0" distR="0" wp14:anchorId="49086E9E" wp14:editId="638886D4">
            <wp:extent cx="4210050" cy="3343275"/>
            <wp:effectExtent l="0" t="0" r="0" b="0"/>
            <wp:docPr id="53" name="Picture 54" descr="Transfer Fig_wind_Ver2_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ransfer Fig_wind_Ver2_JP"/>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210050" cy="3343275"/>
                    </a:xfrm>
                    <a:prstGeom prst="rect">
                      <a:avLst/>
                    </a:prstGeom>
                    <a:noFill/>
                    <a:ln>
                      <a:noFill/>
                    </a:ln>
                  </pic:spPr>
                </pic:pic>
              </a:graphicData>
            </a:graphic>
          </wp:inline>
        </w:drawing>
      </w:r>
    </w:p>
    <w:p w14:paraId="5223E532" w14:textId="6BF0E7B1" w:rsidR="007863DC" w:rsidRPr="00007C71" w:rsidRDefault="008D6482" w:rsidP="008D6482">
      <w:pPr>
        <w:pStyle w:val="Heading2"/>
      </w:pPr>
      <w:bookmarkStart w:id="182" w:name="_Toc36708870"/>
      <w:r>
        <w:t>10</w:t>
      </w:r>
      <w:r w:rsidR="00EC09E9" w:rsidRPr="00007C71">
        <w:t>.2</w:t>
      </w:r>
      <w:r w:rsidR="00D96BF6" w:rsidRPr="00007C71">
        <w:t xml:space="preserve"> </w:t>
      </w:r>
      <w:r w:rsidR="007863DC" w:rsidRPr="00007C71">
        <w:t>Ozone concentration</w:t>
      </w:r>
      <w:bookmarkEnd w:id="182"/>
    </w:p>
    <w:p w14:paraId="461C91C5" w14:textId="77777777" w:rsidR="00F453F2" w:rsidRPr="00007C71" w:rsidRDefault="007B0A26" w:rsidP="00F411FC">
      <w:pPr>
        <w:pStyle w:val="SEIBodyTextNoIndent"/>
        <w:jc w:val="both"/>
        <w:rPr>
          <w:rFonts w:ascii="Times New Roman" w:hAnsi="Times New Roman" w:cs="Times New Roman"/>
        </w:rPr>
      </w:pPr>
      <w:r w:rsidRPr="00007C71">
        <w:rPr>
          <w:rFonts w:ascii="Times New Roman" w:hAnsi="Times New Roman" w:cs="Times New Roman"/>
        </w:rPr>
        <w:t xml:space="preserve">To estimate the </w:t>
      </w:r>
      <w:r w:rsidR="00F411FC" w:rsidRPr="00007C71">
        <w:rPr>
          <w:rFonts w:ascii="Times New Roman" w:hAnsi="Times New Roman" w:cs="Times New Roman"/>
        </w:rPr>
        <w:t>O</w:t>
      </w:r>
      <w:r w:rsidR="00F411FC" w:rsidRPr="00007C71">
        <w:rPr>
          <w:rFonts w:ascii="Times New Roman" w:hAnsi="Times New Roman" w:cs="Times New Roman"/>
          <w:vertAlign w:val="subscript"/>
        </w:rPr>
        <w:t>3</w:t>
      </w:r>
      <w:r w:rsidRPr="00007C71">
        <w:rPr>
          <w:rFonts w:ascii="Times New Roman" w:hAnsi="Times New Roman" w:cs="Times New Roman"/>
          <w:vertAlign w:val="subscript"/>
        </w:rPr>
        <w:t xml:space="preserve"> </w:t>
      </w:r>
      <w:r w:rsidRPr="00007C71">
        <w:rPr>
          <w:rFonts w:ascii="Times New Roman" w:hAnsi="Times New Roman" w:cs="Times New Roman"/>
        </w:rPr>
        <w:t xml:space="preserve">concentration at the canopy height it is necessary to estimate the atmospheric resistance to </w:t>
      </w:r>
      <w:r w:rsidR="00924D58" w:rsidRPr="00007C71">
        <w:rPr>
          <w:rFonts w:ascii="Times New Roman" w:hAnsi="Times New Roman" w:cs="Times New Roman"/>
        </w:rPr>
        <w:t>O</w:t>
      </w:r>
      <w:r w:rsidR="00924D58" w:rsidRPr="00007C71">
        <w:rPr>
          <w:rFonts w:ascii="Times New Roman" w:hAnsi="Times New Roman" w:cs="Times New Roman"/>
          <w:vertAlign w:val="subscript"/>
        </w:rPr>
        <w:t xml:space="preserve">3 </w:t>
      </w:r>
      <w:r w:rsidRPr="00007C71">
        <w:rPr>
          <w:rFonts w:ascii="Times New Roman" w:hAnsi="Times New Roman" w:cs="Times New Roman"/>
        </w:rPr>
        <w:t xml:space="preserve">transfer from its measurement height to the top of the </w:t>
      </w:r>
      <w:r w:rsidR="008C2648" w:rsidRPr="00007C71">
        <w:rPr>
          <w:rFonts w:ascii="Times New Roman" w:hAnsi="Times New Roman" w:cs="Times New Roman"/>
        </w:rPr>
        <w:t>“</w:t>
      </w:r>
      <w:r w:rsidRPr="00007C71">
        <w:rPr>
          <w:rFonts w:ascii="Times New Roman" w:hAnsi="Times New Roman" w:cs="Times New Roman"/>
        </w:rPr>
        <w:t>target</w:t>
      </w:r>
      <w:r w:rsidR="008C2648" w:rsidRPr="00007C71">
        <w:rPr>
          <w:rFonts w:ascii="Times New Roman" w:hAnsi="Times New Roman" w:cs="Times New Roman"/>
        </w:rPr>
        <w:t>”</w:t>
      </w:r>
      <w:r w:rsidRPr="00007C71">
        <w:rPr>
          <w:rFonts w:ascii="Times New Roman" w:hAnsi="Times New Roman" w:cs="Times New Roman"/>
        </w:rPr>
        <w:t xml:space="preserve"> canopy. As for wind speed, Ra is a function of the coupling between the canopy and the atmosphere</w:t>
      </w:r>
      <w:r w:rsidR="00F453F2" w:rsidRPr="00007C71">
        <w:rPr>
          <w:rFonts w:ascii="Times New Roman" w:hAnsi="Times New Roman" w:cs="Times New Roman"/>
        </w:rPr>
        <w:t xml:space="preserve"> (i.e. u</w:t>
      </w:r>
      <w:r w:rsidR="00F411FC" w:rsidRPr="00007C71">
        <w:rPr>
          <w:rFonts w:ascii="Times New Roman" w:hAnsi="Times New Roman" w:cs="Times New Roman"/>
        </w:rPr>
        <w:t>*</w:t>
      </w:r>
      <w:r w:rsidR="00F453F2" w:rsidRPr="00007C71">
        <w:rPr>
          <w:rFonts w:ascii="Times New Roman" w:hAnsi="Times New Roman" w:cs="Times New Roman"/>
        </w:rPr>
        <w:t>). I</w:t>
      </w:r>
      <w:r w:rsidRPr="00007C71">
        <w:rPr>
          <w:rFonts w:ascii="Times New Roman" w:hAnsi="Times New Roman" w:cs="Times New Roman"/>
        </w:rPr>
        <w:t xml:space="preserve">f the </w:t>
      </w:r>
      <w:r w:rsidR="00F411FC" w:rsidRPr="00007C71">
        <w:rPr>
          <w:rFonts w:ascii="Times New Roman" w:hAnsi="Times New Roman" w:cs="Times New Roman"/>
        </w:rPr>
        <w:t>O</w:t>
      </w:r>
      <w:r w:rsidR="00F411FC" w:rsidRPr="00007C71">
        <w:rPr>
          <w:rFonts w:ascii="Times New Roman" w:hAnsi="Times New Roman" w:cs="Times New Roman"/>
          <w:vertAlign w:val="subscript"/>
        </w:rPr>
        <w:t>3</w:t>
      </w:r>
      <w:r w:rsidRPr="00007C71">
        <w:rPr>
          <w:rFonts w:ascii="Times New Roman" w:hAnsi="Times New Roman" w:cs="Times New Roman"/>
        </w:rPr>
        <w:t xml:space="preserve"> concentration has not been measured above the </w:t>
      </w:r>
      <w:r w:rsidR="00F411FC" w:rsidRPr="00007C71">
        <w:rPr>
          <w:rFonts w:ascii="Times New Roman" w:hAnsi="Times New Roman" w:cs="Times New Roman"/>
        </w:rPr>
        <w:t>“</w:t>
      </w:r>
      <w:r w:rsidRPr="00007C71">
        <w:rPr>
          <w:rFonts w:ascii="Times New Roman" w:hAnsi="Times New Roman" w:cs="Times New Roman"/>
        </w:rPr>
        <w:t>target</w:t>
      </w:r>
      <w:r w:rsidR="00F411FC" w:rsidRPr="00007C71">
        <w:rPr>
          <w:rFonts w:ascii="Times New Roman" w:hAnsi="Times New Roman" w:cs="Times New Roman"/>
        </w:rPr>
        <w:t>”</w:t>
      </w:r>
      <w:r w:rsidRPr="00007C71">
        <w:rPr>
          <w:rFonts w:ascii="Times New Roman" w:hAnsi="Times New Roman" w:cs="Times New Roman"/>
        </w:rPr>
        <w:t xml:space="preserve"> canopy it </w:t>
      </w:r>
      <w:r w:rsidR="00F453F2" w:rsidRPr="00007C71">
        <w:rPr>
          <w:rFonts w:ascii="Times New Roman" w:hAnsi="Times New Roman" w:cs="Times New Roman"/>
        </w:rPr>
        <w:t>is necessary to estimate u</w:t>
      </w:r>
      <w:r w:rsidR="00F411FC" w:rsidRPr="00007C71">
        <w:rPr>
          <w:rFonts w:ascii="Times New Roman" w:hAnsi="Times New Roman" w:cs="Times New Roman"/>
        </w:rPr>
        <w:t>*</w:t>
      </w:r>
      <w:r w:rsidR="00F453F2" w:rsidRPr="00007C71">
        <w:rPr>
          <w:rFonts w:ascii="Times New Roman" w:hAnsi="Times New Roman" w:cs="Times New Roman"/>
        </w:rPr>
        <w:t xml:space="preserve"> for the </w:t>
      </w:r>
      <w:r w:rsidR="00F411FC" w:rsidRPr="00007C71">
        <w:rPr>
          <w:rFonts w:ascii="Times New Roman" w:hAnsi="Times New Roman" w:cs="Times New Roman"/>
        </w:rPr>
        <w:t xml:space="preserve">“reference” </w:t>
      </w:r>
      <w:r w:rsidR="00F453F2" w:rsidRPr="00007C71">
        <w:rPr>
          <w:rFonts w:ascii="Times New Roman" w:hAnsi="Times New Roman" w:cs="Times New Roman"/>
        </w:rPr>
        <w:t xml:space="preserve">canopy above which the </w:t>
      </w:r>
      <w:r w:rsidR="00F411FC" w:rsidRPr="00007C71">
        <w:rPr>
          <w:rFonts w:ascii="Times New Roman" w:hAnsi="Times New Roman" w:cs="Times New Roman"/>
        </w:rPr>
        <w:t>O</w:t>
      </w:r>
      <w:r w:rsidR="00F411FC" w:rsidRPr="00007C71">
        <w:rPr>
          <w:rFonts w:ascii="Times New Roman" w:hAnsi="Times New Roman" w:cs="Times New Roman"/>
          <w:vertAlign w:val="subscript"/>
        </w:rPr>
        <w:t>3</w:t>
      </w:r>
      <w:r w:rsidR="00F453F2" w:rsidRPr="00007C71">
        <w:rPr>
          <w:rFonts w:ascii="Times New Roman" w:hAnsi="Times New Roman" w:cs="Times New Roman"/>
        </w:rPr>
        <w:t xml:space="preserve"> concentration was measured</w:t>
      </w:r>
      <w:r w:rsidR="00D74B9E" w:rsidRPr="00007C71">
        <w:rPr>
          <w:rFonts w:ascii="Times New Roman" w:hAnsi="Times New Roman" w:cs="Times New Roman"/>
        </w:rPr>
        <w:t xml:space="preserve"> (</w:t>
      </w:r>
      <w:r w:rsidR="00924D58" w:rsidRPr="00007C71">
        <w:rPr>
          <w:rFonts w:ascii="Times New Roman" w:hAnsi="Times New Roman" w:cs="Times New Roman"/>
        </w:rPr>
        <w:t>u</w:t>
      </w:r>
      <w:r w:rsidR="00924D58" w:rsidRPr="00007C71">
        <w:rPr>
          <w:rFonts w:ascii="Times New Roman" w:hAnsi="Times New Roman" w:cs="Times New Roman"/>
          <w:vertAlign w:val="subscript"/>
        </w:rPr>
        <w:t>*ref,o</w:t>
      </w:r>
      <w:r w:rsidR="00D74B9E" w:rsidRPr="00007C71">
        <w:rPr>
          <w:rFonts w:ascii="Times New Roman" w:hAnsi="Times New Roman" w:cs="Times New Roman"/>
        </w:rPr>
        <w:t>)</w:t>
      </w:r>
      <w:r w:rsidR="00F453F2" w:rsidRPr="00007C71">
        <w:rPr>
          <w:rFonts w:ascii="Times New Roman" w:hAnsi="Times New Roman" w:cs="Times New Roman"/>
        </w:rPr>
        <w:t xml:space="preserve">. This can be achieved </w:t>
      </w:r>
      <w:r w:rsidR="00FA5E7D" w:rsidRPr="00007C71">
        <w:rPr>
          <w:rFonts w:ascii="Times New Roman" w:hAnsi="Times New Roman" w:cs="Times New Roman"/>
        </w:rPr>
        <w:t xml:space="preserve">using the previous estimates of wind speed at </w:t>
      </w:r>
      <w:r w:rsidR="00924D58" w:rsidRPr="00007C71">
        <w:rPr>
          <w:rFonts w:ascii="Times New Roman" w:hAnsi="Times New Roman" w:cs="Times New Roman"/>
        </w:rPr>
        <w:t xml:space="preserve">the </w:t>
      </w:r>
      <w:r w:rsidR="00FA5E7D" w:rsidRPr="00007C71">
        <w:rPr>
          <w:rFonts w:ascii="Times New Roman" w:hAnsi="Times New Roman" w:cs="Times New Roman"/>
        </w:rPr>
        <w:t xml:space="preserve">height </w:t>
      </w:r>
      <w:r w:rsidR="00924D58" w:rsidRPr="00007C71">
        <w:rPr>
          <w:rFonts w:ascii="Times New Roman" w:hAnsi="Times New Roman" w:cs="Times New Roman"/>
        </w:rPr>
        <w:t>(h</w:t>
      </w:r>
      <w:r w:rsidR="00924D58" w:rsidRPr="00007C71">
        <w:rPr>
          <w:rFonts w:ascii="Times New Roman" w:hAnsi="Times New Roman" w:cs="Times New Roman"/>
          <w:vertAlign w:val="subscript"/>
        </w:rPr>
        <w:t>up</w:t>
      </w:r>
      <w:r w:rsidR="00924D58" w:rsidRPr="00007C71">
        <w:rPr>
          <w:rFonts w:ascii="Times New Roman" w:hAnsi="Times New Roman" w:cs="Times New Roman"/>
        </w:rPr>
        <w:t xml:space="preserve">) </w:t>
      </w:r>
      <w:r w:rsidR="00FA5E7D" w:rsidRPr="00007C71">
        <w:rPr>
          <w:rFonts w:ascii="Times New Roman" w:hAnsi="Times New Roman" w:cs="Times New Roman"/>
        </w:rPr>
        <w:t>(i</w:t>
      </w:r>
      <w:r w:rsidR="00825907" w:rsidRPr="00007C71">
        <w:rPr>
          <w:rFonts w:ascii="Times New Roman" w:hAnsi="Times New Roman" w:cs="Times New Roman"/>
        </w:rPr>
        <w:t>.</w:t>
      </w:r>
      <w:r w:rsidR="00FA5E7D" w:rsidRPr="00007C71">
        <w:rPr>
          <w:rFonts w:ascii="Times New Roman" w:hAnsi="Times New Roman" w:cs="Times New Roman"/>
        </w:rPr>
        <w:t>e.</w:t>
      </w:r>
      <w:r w:rsidR="00825907" w:rsidRPr="00007C71">
        <w:rPr>
          <w:rFonts w:ascii="Times New Roman" w:hAnsi="Times New Roman" w:cs="Times New Roman"/>
        </w:rPr>
        <w:t xml:space="preserve"> a height </w:t>
      </w:r>
      <w:r w:rsidR="00F411FC" w:rsidRPr="00007C71">
        <w:rPr>
          <w:rFonts w:ascii="Times New Roman" w:hAnsi="Times New Roman" w:cs="Times New Roman"/>
        </w:rPr>
        <w:t xml:space="preserve">where the atmosphere is </w:t>
      </w:r>
      <w:r w:rsidR="00825907" w:rsidRPr="00007C71">
        <w:rPr>
          <w:rFonts w:ascii="Times New Roman" w:hAnsi="Times New Roman" w:cs="Times New Roman"/>
        </w:rPr>
        <w:t xml:space="preserve">decoupled from the </w:t>
      </w:r>
      <w:r w:rsidR="00F411FC" w:rsidRPr="00007C71">
        <w:rPr>
          <w:rFonts w:ascii="Times New Roman" w:hAnsi="Times New Roman" w:cs="Times New Roman"/>
        </w:rPr>
        <w:t>underlying surface vegetation</w:t>
      </w:r>
      <w:r w:rsidR="00825907" w:rsidRPr="00007C71">
        <w:rPr>
          <w:rFonts w:ascii="Times New Roman" w:hAnsi="Times New Roman" w:cs="Times New Roman"/>
        </w:rPr>
        <w:t xml:space="preserve">) </w:t>
      </w:r>
      <w:r w:rsidR="008C2648" w:rsidRPr="00007C71">
        <w:rPr>
          <w:rFonts w:ascii="Times New Roman" w:hAnsi="Times New Roman" w:cs="Times New Roman"/>
        </w:rPr>
        <w:t>assuming that at h</w:t>
      </w:r>
      <w:r w:rsidR="008C2648" w:rsidRPr="00007C71">
        <w:rPr>
          <w:rFonts w:ascii="Times New Roman" w:hAnsi="Times New Roman" w:cs="Times New Roman"/>
          <w:vertAlign w:val="subscript"/>
        </w:rPr>
        <w:t>up</w:t>
      </w:r>
      <w:r w:rsidR="008C2648" w:rsidRPr="00007C71">
        <w:rPr>
          <w:rFonts w:ascii="Times New Roman" w:hAnsi="Times New Roman" w:cs="Times New Roman"/>
        </w:rPr>
        <w:t xml:space="preserve"> wind speed is independent of local surface features so that u</w:t>
      </w:r>
      <w:r w:rsidR="008C2648" w:rsidRPr="00007C71">
        <w:rPr>
          <w:rFonts w:ascii="Times New Roman" w:hAnsi="Times New Roman" w:cs="Times New Roman"/>
          <w:vertAlign w:val="subscript"/>
        </w:rPr>
        <w:t>ref,o</w:t>
      </w:r>
      <w:r w:rsidR="008C2648" w:rsidRPr="00007C71">
        <w:rPr>
          <w:rFonts w:ascii="Times New Roman" w:hAnsi="Times New Roman" w:cs="Times New Roman"/>
        </w:rPr>
        <w:t>(h</w:t>
      </w:r>
      <w:r w:rsidR="008C2648" w:rsidRPr="00007C71">
        <w:rPr>
          <w:rFonts w:ascii="Times New Roman" w:hAnsi="Times New Roman" w:cs="Times New Roman"/>
          <w:vertAlign w:val="subscript"/>
        </w:rPr>
        <w:t>up</w:t>
      </w:r>
      <w:r w:rsidR="008C2648" w:rsidRPr="00007C71">
        <w:rPr>
          <w:rFonts w:ascii="Times New Roman" w:hAnsi="Times New Roman" w:cs="Times New Roman"/>
        </w:rPr>
        <w:t>) = u</w:t>
      </w:r>
      <w:r w:rsidR="008C2648" w:rsidRPr="00007C71">
        <w:rPr>
          <w:rFonts w:ascii="Times New Roman" w:hAnsi="Times New Roman" w:cs="Times New Roman"/>
          <w:vertAlign w:val="subscript"/>
        </w:rPr>
        <w:t>ref,w</w:t>
      </w:r>
      <w:r w:rsidR="008C2648" w:rsidRPr="00007C71">
        <w:rPr>
          <w:rFonts w:ascii="Times New Roman" w:hAnsi="Times New Roman" w:cs="Times New Roman"/>
        </w:rPr>
        <w:t>(h</w:t>
      </w:r>
      <w:r w:rsidR="008C2648" w:rsidRPr="00007C71">
        <w:rPr>
          <w:rFonts w:ascii="Times New Roman" w:hAnsi="Times New Roman" w:cs="Times New Roman"/>
          <w:vertAlign w:val="subscript"/>
        </w:rPr>
        <w:t>up</w:t>
      </w:r>
      <w:r w:rsidR="008C2648" w:rsidRPr="00007C71">
        <w:rPr>
          <w:rFonts w:ascii="Times New Roman" w:hAnsi="Times New Roman" w:cs="Times New Roman"/>
        </w:rPr>
        <w:t>) where u</w:t>
      </w:r>
      <w:r w:rsidR="008C2648" w:rsidRPr="00007C71">
        <w:rPr>
          <w:rFonts w:ascii="Times New Roman" w:hAnsi="Times New Roman" w:cs="Times New Roman"/>
          <w:vertAlign w:val="subscript"/>
        </w:rPr>
        <w:t>ref,o</w:t>
      </w:r>
      <w:r w:rsidR="008C2648" w:rsidRPr="00007C71">
        <w:rPr>
          <w:rFonts w:ascii="Times New Roman" w:hAnsi="Times New Roman" w:cs="Times New Roman"/>
        </w:rPr>
        <w:t xml:space="preserve"> is the wind speed for the “ozone reference” canopy. The friction velocity for the “ozone reference” canopy can then be calculated as :-</w:t>
      </w:r>
    </w:p>
    <w:p w14:paraId="51110DE7" w14:textId="77777777" w:rsidR="00947DEB" w:rsidRPr="00007C71" w:rsidRDefault="00947DEB" w:rsidP="00D74B9E">
      <w:pPr>
        <w:pStyle w:val="SEIBodyTextNoIndent"/>
        <w:ind w:firstLine="720"/>
        <w:rPr>
          <w:rFonts w:ascii="Times New Roman" w:hAnsi="Times New Roman" w:cs="Times New Roman"/>
        </w:rPr>
      </w:pPr>
    </w:p>
    <w:p w14:paraId="164F40DF" w14:textId="77777777" w:rsidR="00924D58" w:rsidRPr="00007C71" w:rsidRDefault="00924D58" w:rsidP="00D74B9E">
      <w:pPr>
        <w:pStyle w:val="SEIBodyTextNoIndent"/>
        <w:ind w:firstLine="720"/>
        <w:rPr>
          <w:rFonts w:ascii="Times New Roman" w:hAnsi="Times New Roman" w:cs="Times New Roman"/>
          <w:lang w:val="pt-BR"/>
        </w:rPr>
      </w:pPr>
      <w:r w:rsidRPr="00007C71">
        <w:rPr>
          <w:rFonts w:ascii="Times New Roman" w:hAnsi="Times New Roman" w:cs="Times New Roman"/>
        </w:rPr>
        <w:t>u</w:t>
      </w:r>
      <w:r w:rsidRPr="00007C71">
        <w:rPr>
          <w:rFonts w:ascii="Times New Roman" w:hAnsi="Times New Roman" w:cs="Times New Roman"/>
          <w:vertAlign w:val="subscript"/>
        </w:rPr>
        <w:t>*ref,o</w:t>
      </w:r>
      <w:r w:rsidRPr="00007C71">
        <w:rPr>
          <w:rFonts w:ascii="Times New Roman" w:hAnsi="Times New Roman" w:cs="Times New Roman"/>
          <w:lang w:val="pt-BR"/>
        </w:rPr>
        <w:t xml:space="preserve"> </w:t>
      </w:r>
      <w:r w:rsidR="00F453F2" w:rsidRPr="00007C71">
        <w:rPr>
          <w:rFonts w:ascii="Times New Roman" w:hAnsi="Times New Roman" w:cs="Times New Roman"/>
          <w:lang w:val="pt-BR"/>
        </w:rPr>
        <w:t xml:space="preserve">= </w:t>
      </w:r>
      <w:r w:rsidR="008C2648" w:rsidRPr="00007C71">
        <w:rPr>
          <w:rFonts w:ascii="Times New Roman" w:hAnsi="Times New Roman" w:cs="Times New Roman"/>
          <w:position w:val="-72"/>
          <w:lang w:val="pt-BR"/>
        </w:rPr>
        <w:object w:dxaOrig="1700" w:dyaOrig="1120" w14:anchorId="07A94E48">
          <v:shape id="_x0000_i1065" type="#_x0000_t75" style="width:84.9pt;height:56.4pt" o:ole="">
            <v:imagedata r:id="rId107" o:title=""/>
          </v:shape>
          <o:OLEObject Type="Embed" ProgID="Equation.3" ShapeID="_x0000_i1065" DrawAspect="Content" ObjectID="_1649585869" r:id="rId108"/>
        </w:object>
      </w:r>
    </w:p>
    <w:p w14:paraId="79785857" w14:textId="77777777" w:rsidR="00924D58" w:rsidRPr="00007C71" w:rsidRDefault="00924D58" w:rsidP="00D74B9E">
      <w:pPr>
        <w:pStyle w:val="SEIBodyTextNoIndent"/>
        <w:ind w:firstLine="720"/>
        <w:rPr>
          <w:rFonts w:ascii="Times New Roman" w:hAnsi="Times New Roman" w:cs="Times New Roman"/>
          <w:lang w:val="pt-BR"/>
        </w:rPr>
      </w:pPr>
    </w:p>
    <w:p w14:paraId="18E1FDB0" w14:textId="77777777" w:rsidR="00F453F2" w:rsidRPr="00007C71" w:rsidRDefault="00F453F2" w:rsidP="007A6A7C">
      <w:pPr>
        <w:pStyle w:val="SEIBodyTextNoIndent"/>
        <w:jc w:val="both"/>
        <w:rPr>
          <w:rFonts w:ascii="Times New Roman" w:hAnsi="Times New Roman" w:cs="Times New Roman"/>
        </w:rPr>
      </w:pPr>
      <w:r w:rsidRPr="00007C71">
        <w:rPr>
          <w:rFonts w:ascii="Times New Roman" w:hAnsi="Times New Roman" w:cs="Times New Roman"/>
        </w:rPr>
        <w:t xml:space="preserve">where </w:t>
      </w:r>
      <w:r w:rsidR="00924D58" w:rsidRPr="00007C71">
        <w:rPr>
          <w:rFonts w:ascii="Times New Roman" w:hAnsi="Times New Roman" w:cs="Times New Roman"/>
        </w:rPr>
        <w:t>d</w:t>
      </w:r>
      <w:r w:rsidR="00924D58" w:rsidRPr="00007C71">
        <w:rPr>
          <w:rFonts w:ascii="Times New Roman" w:hAnsi="Times New Roman" w:cs="Times New Roman"/>
          <w:vertAlign w:val="subscript"/>
        </w:rPr>
        <w:t>ref,o</w:t>
      </w:r>
      <w:r w:rsidR="00924D58" w:rsidRPr="00007C71">
        <w:rPr>
          <w:rFonts w:ascii="Times New Roman" w:hAnsi="Times New Roman" w:cs="Times New Roman"/>
        </w:rPr>
        <w:t xml:space="preserve"> </w:t>
      </w:r>
      <w:r w:rsidRPr="00007C71">
        <w:rPr>
          <w:rFonts w:ascii="Times New Roman" w:hAnsi="Times New Roman" w:cs="Times New Roman"/>
        </w:rPr>
        <w:t xml:space="preserve">is the canopy displacement height (where </w:t>
      </w:r>
      <w:r w:rsidR="00924D58" w:rsidRPr="00007C71">
        <w:rPr>
          <w:rFonts w:ascii="Times New Roman" w:hAnsi="Times New Roman" w:cs="Times New Roman"/>
        </w:rPr>
        <w:t>d</w:t>
      </w:r>
      <w:r w:rsidR="00924D58" w:rsidRPr="00007C71">
        <w:rPr>
          <w:rFonts w:ascii="Times New Roman" w:hAnsi="Times New Roman" w:cs="Times New Roman"/>
          <w:vertAlign w:val="subscript"/>
        </w:rPr>
        <w:t>ref,o</w:t>
      </w:r>
      <w:r w:rsidR="00F411FC" w:rsidRPr="00007C71">
        <w:rPr>
          <w:rFonts w:ascii="Times New Roman" w:hAnsi="Times New Roman" w:cs="Times New Roman"/>
        </w:rPr>
        <w:t xml:space="preserve"> </w:t>
      </w:r>
      <w:r w:rsidR="00825907" w:rsidRPr="00007C71">
        <w:rPr>
          <w:rFonts w:ascii="Times New Roman" w:hAnsi="Times New Roman" w:cs="Times New Roman"/>
        </w:rPr>
        <w:t xml:space="preserve">equals </w:t>
      </w:r>
      <w:r w:rsidR="008C2648" w:rsidRPr="00007C71">
        <w:rPr>
          <w:rFonts w:ascii="Times New Roman" w:hAnsi="Times New Roman" w:cs="Times New Roman"/>
        </w:rPr>
        <w:t>h</w:t>
      </w:r>
      <w:r w:rsidR="008C2648" w:rsidRPr="00007C71">
        <w:rPr>
          <w:rFonts w:ascii="Times New Roman" w:hAnsi="Times New Roman" w:cs="Times New Roman"/>
          <w:vertAlign w:val="subscript"/>
        </w:rPr>
        <w:t>ref,o</w:t>
      </w:r>
      <w:r w:rsidR="00825907" w:rsidRPr="00007C71">
        <w:rPr>
          <w:rFonts w:ascii="Times New Roman" w:hAnsi="Times New Roman" w:cs="Times New Roman"/>
        </w:rPr>
        <w:t xml:space="preserve"> * 0.7) and </w:t>
      </w:r>
      <w:r w:rsidR="008C2648" w:rsidRPr="00007C71">
        <w:rPr>
          <w:rFonts w:ascii="Times New Roman" w:hAnsi="Times New Roman" w:cs="Times New Roman"/>
        </w:rPr>
        <w:t>zo</w:t>
      </w:r>
      <w:r w:rsidR="008C2648" w:rsidRPr="00007C71">
        <w:rPr>
          <w:rFonts w:ascii="Times New Roman" w:hAnsi="Times New Roman" w:cs="Times New Roman"/>
          <w:vertAlign w:val="subscript"/>
        </w:rPr>
        <w:t>ref,o</w:t>
      </w:r>
      <w:r w:rsidR="008C2648" w:rsidRPr="00007C71">
        <w:rPr>
          <w:rFonts w:ascii="Times New Roman" w:hAnsi="Times New Roman" w:cs="Times New Roman"/>
        </w:rPr>
        <w:t xml:space="preserve"> </w:t>
      </w:r>
      <w:r w:rsidRPr="00007C71">
        <w:rPr>
          <w:rFonts w:ascii="Times New Roman" w:hAnsi="Times New Roman" w:cs="Times New Roman"/>
        </w:rPr>
        <w:t xml:space="preserve">is the canopy roughness length </w:t>
      </w:r>
      <w:r w:rsidR="00825907" w:rsidRPr="00007C71">
        <w:rPr>
          <w:rFonts w:ascii="Times New Roman" w:hAnsi="Times New Roman" w:cs="Times New Roman"/>
        </w:rPr>
        <w:t>(w</w:t>
      </w:r>
      <w:r w:rsidRPr="00007C71">
        <w:rPr>
          <w:rFonts w:ascii="Times New Roman" w:hAnsi="Times New Roman" w:cs="Times New Roman"/>
        </w:rPr>
        <w:t xml:space="preserve">here </w:t>
      </w:r>
      <w:r w:rsidR="008C2648" w:rsidRPr="00007C71">
        <w:rPr>
          <w:rFonts w:ascii="Times New Roman" w:hAnsi="Times New Roman" w:cs="Times New Roman"/>
        </w:rPr>
        <w:t>zo</w:t>
      </w:r>
      <w:r w:rsidR="008C2648" w:rsidRPr="00007C71">
        <w:rPr>
          <w:rFonts w:ascii="Times New Roman" w:hAnsi="Times New Roman" w:cs="Times New Roman"/>
          <w:vertAlign w:val="subscript"/>
        </w:rPr>
        <w:t>ref,o</w:t>
      </w:r>
      <w:r w:rsidR="008C2648" w:rsidRPr="00007C71">
        <w:rPr>
          <w:rFonts w:ascii="Times New Roman" w:hAnsi="Times New Roman" w:cs="Times New Roman"/>
        </w:rPr>
        <w:t xml:space="preserve"> </w:t>
      </w:r>
      <w:r w:rsidRPr="00007C71">
        <w:rPr>
          <w:rFonts w:ascii="Times New Roman" w:hAnsi="Times New Roman" w:cs="Times New Roman"/>
        </w:rPr>
        <w:t xml:space="preserve">equals </w:t>
      </w:r>
      <w:r w:rsidR="008C2648" w:rsidRPr="00007C71">
        <w:rPr>
          <w:rFonts w:ascii="Times New Roman" w:hAnsi="Times New Roman" w:cs="Times New Roman"/>
        </w:rPr>
        <w:t>h</w:t>
      </w:r>
      <w:r w:rsidR="008C2648" w:rsidRPr="00007C71">
        <w:rPr>
          <w:rFonts w:ascii="Times New Roman" w:hAnsi="Times New Roman" w:cs="Times New Roman"/>
          <w:vertAlign w:val="subscript"/>
        </w:rPr>
        <w:t>ref,o</w:t>
      </w:r>
      <w:r w:rsidRPr="00007C71">
        <w:rPr>
          <w:rFonts w:ascii="Times New Roman" w:hAnsi="Times New Roman" w:cs="Times New Roman"/>
        </w:rPr>
        <w:t xml:space="preserve"> * 0.1)</w:t>
      </w:r>
      <w:r w:rsidR="008C2648" w:rsidRPr="00007C71">
        <w:rPr>
          <w:rFonts w:ascii="Times New Roman" w:hAnsi="Times New Roman" w:cs="Times New Roman"/>
        </w:rPr>
        <w:t xml:space="preserve"> where</w:t>
      </w:r>
      <w:r w:rsidRPr="00007C71">
        <w:rPr>
          <w:rFonts w:ascii="Times New Roman" w:hAnsi="Times New Roman" w:cs="Times New Roman"/>
        </w:rPr>
        <w:t xml:space="preserve"> </w:t>
      </w:r>
      <w:r w:rsidR="008C2648" w:rsidRPr="00007C71">
        <w:rPr>
          <w:rFonts w:ascii="Times New Roman" w:hAnsi="Times New Roman" w:cs="Times New Roman"/>
        </w:rPr>
        <w:t>h</w:t>
      </w:r>
      <w:r w:rsidR="008C2648" w:rsidRPr="00007C71">
        <w:rPr>
          <w:rFonts w:ascii="Times New Roman" w:hAnsi="Times New Roman" w:cs="Times New Roman"/>
          <w:vertAlign w:val="subscript"/>
        </w:rPr>
        <w:t>ref,o</w:t>
      </w:r>
      <w:r w:rsidRPr="00007C71">
        <w:rPr>
          <w:rFonts w:ascii="Times New Roman" w:hAnsi="Times New Roman" w:cs="Times New Roman"/>
        </w:rPr>
        <w:t xml:space="preserve"> is the</w:t>
      </w:r>
      <w:r w:rsidR="00F411FC" w:rsidRPr="00007C71">
        <w:rPr>
          <w:rFonts w:ascii="Times New Roman" w:hAnsi="Times New Roman" w:cs="Times New Roman"/>
        </w:rPr>
        <w:t xml:space="preserve"> </w:t>
      </w:r>
      <w:r w:rsidRPr="00007C71">
        <w:rPr>
          <w:rFonts w:ascii="Times New Roman" w:hAnsi="Times New Roman" w:cs="Times New Roman"/>
        </w:rPr>
        <w:t xml:space="preserve">canopy height above which the </w:t>
      </w:r>
      <w:r w:rsidR="00F411FC" w:rsidRPr="00007C71">
        <w:rPr>
          <w:rFonts w:ascii="Times New Roman" w:hAnsi="Times New Roman" w:cs="Times New Roman"/>
        </w:rPr>
        <w:t>O</w:t>
      </w:r>
      <w:r w:rsidR="00F411FC" w:rsidRPr="00007C71">
        <w:rPr>
          <w:rFonts w:ascii="Times New Roman" w:hAnsi="Times New Roman" w:cs="Times New Roman"/>
          <w:vertAlign w:val="subscript"/>
        </w:rPr>
        <w:t>3</w:t>
      </w:r>
      <w:r w:rsidRPr="00007C71">
        <w:rPr>
          <w:rFonts w:ascii="Times New Roman" w:hAnsi="Times New Roman" w:cs="Times New Roman"/>
        </w:rPr>
        <w:t xml:space="preserve"> concentration is measured</w:t>
      </w:r>
      <w:r w:rsidR="00F411FC" w:rsidRPr="00007C71">
        <w:rPr>
          <w:rFonts w:ascii="Times New Roman" w:hAnsi="Times New Roman" w:cs="Times New Roman"/>
        </w:rPr>
        <w:t>, here referred to as the “reference” canopy</w:t>
      </w:r>
      <w:r w:rsidRPr="00007C71">
        <w:rPr>
          <w:rFonts w:ascii="Times New Roman" w:hAnsi="Times New Roman" w:cs="Times New Roman"/>
        </w:rPr>
        <w:t xml:space="preserve">.   </w:t>
      </w:r>
    </w:p>
    <w:p w14:paraId="30CE1AFC" w14:textId="77777777" w:rsidR="007863DC" w:rsidRPr="00007C71" w:rsidRDefault="00D74B9E" w:rsidP="007A6A7C">
      <w:pPr>
        <w:pStyle w:val="SEIBodyTextNoIndent"/>
        <w:jc w:val="both"/>
        <w:rPr>
          <w:rFonts w:ascii="Times New Roman" w:hAnsi="Times New Roman" w:cs="Times New Roman"/>
        </w:rPr>
      </w:pPr>
      <w:r w:rsidRPr="00007C71">
        <w:rPr>
          <w:rFonts w:ascii="Times New Roman" w:hAnsi="Times New Roman" w:cs="Times New Roman"/>
        </w:rPr>
        <w:t>T</w:t>
      </w:r>
      <w:r w:rsidR="007863DC" w:rsidRPr="00007C71">
        <w:rPr>
          <w:rFonts w:ascii="Times New Roman" w:hAnsi="Times New Roman" w:cs="Times New Roman"/>
        </w:rPr>
        <w:t xml:space="preserve">he </w:t>
      </w:r>
      <w:r w:rsidR="001E3300" w:rsidRPr="00007C71">
        <w:rPr>
          <w:rFonts w:ascii="Times New Roman" w:hAnsi="Times New Roman" w:cs="Times New Roman"/>
        </w:rPr>
        <w:t>O</w:t>
      </w:r>
      <w:r w:rsidR="001E3300" w:rsidRPr="00007C71">
        <w:rPr>
          <w:rFonts w:ascii="Times New Roman" w:hAnsi="Times New Roman" w:cs="Times New Roman"/>
          <w:vertAlign w:val="subscript"/>
        </w:rPr>
        <w:t>3</w:t>
      </w:r>
      <w:r w:rsidR="007863DC" w:rsidRPr="00007C71">
        <w:rPr>
          <w:rFonts w:ascii="Times New Roman" w:hAnsi="Times New Roman" w:cs="Times New Roman"/>
        </w:rPr>
        <w:t xml:space="preserve"> concentration at </w:t>
      </w:r>
      <w:r w:rsidR="008C2648" w:rsidRPr="00007C71">
        <w:rPr>
          <w:rFonts w:ascii="Times New Roman" w:hAnsi="Times New Roman" w:cs="Times New Roman"/>
        </w:rPr>
        <w:t>h</w:t>
      </w:r>
      <w:r w:rsidR="008C2648" w:rsidRPr="00007C71">
        <w:rPr>
          <w:rFonts w:ascii="Times New Roman" w:hAnsi="Times New Roman" w:cs="Times New Roman"/>
          <w:vertAlign w:val="subscript"/>
        </w:rPr>
        <w:t>up</w:t>
      </w:r>
      <w:r w:rsidR="008C2648" w:rsidRPr="00007C71">
        <w:rPr>
          <w:rFonts w:ascii="Times New Roman" w:hAnsi="Times New Roman" w:cs="Times New Roman"/>
        </w:rPr>
        <w:t xml:space="preserve"> </w:t>
      </w:r>
      <w:r w:rsidR="003D5A40" w:rsidRPr="00007C71">
        <w:rPr>
          <w:rFonts w:ascii="Times New Roman" w:hAnsi="Times New Roman" w:cs="Times New Roman"/>
        </w:rPr>
        <w:t xml:space="preserve">can </w:t>
      </w:r>
      <w:r w:rsidRPr="00007C71">
        <w:rPr>
          <w:rFonts w:ascii="Times New Roman" w:hAnsi="Times New Roman" w:cs="Times New Roman"/>
        </w:rPr>
        <w:t xml:space="preserve">then </w:t>
      </w:r>
      <w:r w:rsidR="003D5A40" w:rsidRPr="00007C71">
        <w:rPr>
          <w:rFonts w:ascii="Times New Roman" w:hAnsi="Times New Roman" w:cs="Times New Roman"/>
        </w:rPr>
        <w:t>be</w:t>
      </w:r>
      <w:r w:rsidR="007863DC" w:rsidRPr="00007C71">
        <w:rPr>
          <w:rFonts w:ascii="Times New Roman" w:hAnsi="Times New Roman" w:cs="Times New Roman"/>
        </w:rPr>
        <w:t xml:space="preserve"> estimate</w:t>
      </w:r>
      <w:r w:rsidR="003D5A40" w:rsidRPr="00007C71">
        <w:rPr>
          <w:rFonts w:ascii="Times New Roman" w:hAnsi="Times New Roman" w:cs="Times New Roman"/>
        </w:rPr>
        <w:t>d</w:t>
      </w:r>
      <w:r w:rsidR="007863DC" w:rsidRPr="00007C71">
        <w:rPr>
          <w:rFonts w:ascii="Times New Roman" w:hAnsi="Times New Roman" w:cs="Times New Roman"/>
        </w:rPr>
        <w:t xml:space="preserve"> </w:t>
      </w:r>
      <w:r w:rsidR="003D5A40" w:rsidRPr="00007C71">
        <w:rPr>
          <w:rFonts w:ascii="Times New Roman" w:hAnsi="Times New Roman" w:cs="Times New Roman"/>
        </w:rPr>
        <w:t xml:space="preserve">from </w:t>
      </w:r>
      <w:r w:rsidR="007863DC" w:rsidRPr="00007C71">
        <w:rPr>
          <w:rFonts w:ascii="Times New Roman" w:hAnsi="Times New Roman" w:cs="Times New Roman"/>
        </w:rPr>
        <w:t xml:space="preserve">the atmospheric resistance </w:t>
      </w:r>
      <w:r w:rsidR="00E64A99" w:rsidRPr="00007C71">
        <w:rPr>
          <w:rFonts w:ascii="Times New Roman" w:hAnsi="Times New Roman" w:cs="Times New Roman"/>
        </w:rPr>
        <w:t>(Ra</w:t>
      </w:r>
      <w:r w:rsidR="00E64A99" w:rsidRPr="00007C71">
        <w:rPr>
          <w:rFonts w:ascii="Times New Roman" w:hAnsi="Times New Roman" w:cs="Times New Roman"/>
          <w:vertAlign w:val="subscript"/>
        </w:rPr>
        <w:t>ref,o</w:t>
      </w:r>
      <w:r w:rsidR="00E64A99" w:rsidRPr="00007C71">
        <w:rPr>
          <w:rFonts w:ascii="Times New Roman" w:hAnsi="Times New Roman" w:cs="Times New Roman"/>
        </w:rPr>
        <w:t>(h</w:t>
      </w:r>
      <w:r w:rsidR="00E64A99" w:rsidRPr="00007C71">
        <w:rPr>
          <w:rFonts w:ascii="Times New Roman" w:hAnsi="Times New Roman" w:cs="Times New Roman"/>
          <w:vertAlign w:val="subscript"/>
        </w:rPr>
        <w:t>o</w:t>
      </w:r>
      <w:r w:rsidR="00E64A99" w:rsidRPr="00007C71">
        <w:rPr>
          <w:rFonts w:ascii="Times New Roman" w:hAnsi="Times New Roman" w:cs="Times New Roman"/>
        </w:rPr>
        <w:t>,h</w:t>
      </w:r>
      <w:r w:rsidR="00E64A99" w:rsidRPr="00007C71">
        <w:rPr>
          <w:rFonts w:ascii="Times New Roman" w:hAnsi="Times New Roman" w:cs="Times New Roman"/>
          <w:vertAlign w:val="subscript"/>
        </w:rPr>
        <w:t>up</w:t>
      </w:r>
      <w:r w:rsidR="00E64A99" w:rsidRPr="00007C71">
        <w:rPr>
          <w:rFonts w:ascii="Times New Roman" w:hAnsi="Times New Roman" w:cs="Times New Roman"/>
        </w:rPr>
        <w:t xml:space="preserve">)) </w:t>
      </w:r>
      <w:r w:rsidR="007863DC" w:rsidRPr="00007C71">
        <w:rPr>
          <w:rFonts w:ascii="Times New Roman" w:hAnsi="Times New Roman" w:cs="Times New Roman"/>
        </w:rPr>
        <w:t xml:space="preserve">to </w:t>
      </w:r>
      <w:r w:rsidR="001E3300" w:rsidRPr="00007C71">
        <w:rPr>
          <w:rFonts w:ascii="Times New Roman" w:hAnsi="Times New Roman" w:cs="Times New Roman"/>
        </w:rPr>
        <w:t>O</w:t>
      </w:r>
      <w:r w:rsidR="001E3300" w:rsidRPr="00007C71">
        <w:rPr>
          <w:rFonts w:ascii="Times New Roman" w:hAnsi="Times New Roman" w:cs="Times New Roman"/>
          <w:vertAlign w:val="subscript"/>
        </w:rPr>
        <w:t>3</w:t>
      </w:r>
      <w:r w:rsidR="007863DC" w:rsidRPr="00007C71">
        <w:rPr>
          <w:rFonts w:ascii="Times New Roman" w:hAnsi="Times New Roman" w:cs="Times New Roman"/>
        </w:rPr>
        <w:t xml:space="preserve"> between the measurement height</w:t>
      </w:r>
      <w:r w:rsidR="001E3300" w:rsidRPr="00007C71">
        <w:rPr>
          <w:rFonts w:ascii="Times New Roman" w:hAnsi="Times New Roman" w:cs="Times New Roman"/>
        </w:rPr>
        <w:t xml:space="preserve"> over the reference canopy</w:t>
      </w:r>
      <w:r w:rsidR="007863DC" w:rsidRPr="00007C71">
        <w:rPr>
          <w:rFonts w:ascii="Times New Roman" w:hAnsi="Times New Roman" w:cs="Times New Roman"/>
        </w:rPr>
        <w:t xml:space="preserve"> </w:t>
      </w:r>
      <w:r w:rsidR="008C2648" w:rsidRPr="00007C71">
        <w:rPr>
          <w:rFonts w:ascii="Times New Roman" w:hAnsi="Times New Roman" w:cs="Times New Roman"/>
        </w:rPr>
        <w:t>at which the O</w:t>
      </w:r>
      <w:r w:rsidR="008C2648" w:rsidRPr="00007C71">
        <w:rPr>
          <w:rFonts w:ascii="Times New Roman" w:hAnsi="Times New Roman" w:cs="Times New Roman"/>
          <w:vertAlign w:val="subscript"/>
        </w:rPr>
        <w:t>3</w:t>
      </w:r>
      <w:r w:rsidR="008C2648" w:rsidRPr="00007C71">
        <w:rPr>
          <w:rFonts w:ascii="Times New Roman" w:hAnsi="Times New Roman" w:cs="Times New Roman"/>
        </w:rPr>
        <w:t xml:space="preserve"> concentration is measured C</w:t>
      </w:r>
      <w:r w:rsidR="008C2648" w:rsidRPr="00007C71">
        <w:rPr>
          <w:rFonts w:ascii="Times New Roman" w:hAnsi="Times New Roman" w:cs="Times New Roman"/>
          <w:vertAlign w:val="subscript"/>
        </w:rPr>
        <w:t>ref,o</w:t>
      </w:r>
      <w:r w:rsidR="008C2648" w:rsidRPr="00007C71">
        <w:rPr>
          <w:rFonts w:ascii="Times New Roman" w:hAnsi="Times New Roman" w:cs="Times New Roman"/>
        </w:rPr>
        <w:t>(h</w:t>
      </w:r>
      <w:r w:rsidR="008C2648" w:rsidRPr="00007C71">
        <w:rPr>
          <w:rFonts w:ascii="Times New Roman" w:hAnsi="Times New Roman" w:cs="Times New Roman"/>
          <w:vertAlign w:val="subscript"/>
        </w:rPr>
        <w:t>ref,o</w:t>
      </w:r>
      <w:r w:rsidR="008C2648" w:rsidRPr="00007C71">
        <w:rPr>
          <w:rFonts w:ascii="Times New Roman" w:hAnsi="Times New Roman" w:cs="Times New Roman"/>
        </w:rPr>
        <w:t>)</w:t>
      </w:r>
      <w:r w:rsidRPr="00007C71">
        <w:rPr>
          <w:rFonts w:ascii="Times New Roman" w:hAnsi="Times New Roman" w:cs="Times New Roman"/>
        </w:rPr>
        <w:t xml:space="preserve"> </w:t>
      </w:r>
      <w:r w:rsidR="007863DC" w:rsidRPr="00007C71">
        <w:rPr>
          <w:rFonts w:ascii="Times New Roman" w:hAnsi="Times New Roman" w:cs="Times New Roman"/>
        </w:rPr>
        <w:t xml:space="preserve">and </w:t>
      </w:r>
      <w:r w:rsidR="008C2648" w:rsidRPr="00007C71">
        <w:rPr>
          <w:rFonts w:ascii="Times New Roman" w:hAnsi="Times New Roman" w:cs="Times New Roman"/>
        </w:rPr>
        <w:t>h</w:t>
      </w:r>
      <w:r w:rsidR="008C2648" w:rsidRPr="00007C71">
        <w:rPr>
          <w:rFonts w:ascii="Times New Roman" w:hAnsi="Times New Roman" w:cs="Times New Roman"/>
          <w:vertAlign w:val="subscript"/>
        </w:rPr>
        <w:t>up</w:t>
      </w:r>
      <w:r w:rsidR="001E3300" w:rsidRPr="00007C71">
        <w:rPr>
          <w:rFonts w:ascii="Times New Roman" w:hAnsi="Times New Roman" w:cs="Times New Roman"/>
        </w:rPr>
        <w:t>:-</w:t>
      </w:r>
    </w:p>
    <w:p w14:paraId="6DEE0B6A" w14:textId="77777777" w:rsidR="00E64A99" w:rsidRPr="00007C71" w:rsidRDefault="001E3300" w:rsidP="008D6482">
      <w:pPr>
        <w:pStyle w:val="NoSpacing"/>
        <w:rPr>
          <w:rStyle w:val="SEIBodyTextNoIndentChar"/>
          <w:rFonts w:ascii="Times New Roman" w:hAnsi="Times New Roman" w:cs="Times New Roman"/>
        </w:rPr>
      </w:pPr>
      <w:r w:rsidRPr="00007C71">
        <w:rPr>
          <w:rStyle w:val="SEIBodyTextNoIndentChar"/>
          <w:rFonts w:ascii="Times New Roman" w:hAnsi="Times New Roman" w:cs="Times New Roman"/>
        </w:rPr>
        <w:lastRenderedPageBreak/>
        <w:tab/>
      </w:r>
      <w:r w:rsidR="00E64A99" w:rsidRPr="00007C71">
        <w:t>Ra</w:t>
      </w:r>
      <w:r w:rsidR="00E64A99" w:rsidRPr="00007C71">
        <w:rPr>
          <w:vertAlign w:val="subscript"/>
        </w:rPr>
        <w:t>ref,o</w:t>
      </w:r>
      <w:r w:rsidR="00E64A99" w:rsidRPr="00007C71">
        <w:t>(h</w:t>
      </w:r>
      <w:r w:rsidR="00E64A99" w:rsidRPr="00007C71">
        <w:rPr>
          <w:vertAlign w:val="subscript"/>
        </w:rPr>
        <w:t>o</w:t>
      </w:r>
      <w:r w:rsidR="00E64A99" w:rsidRPr="00007C71">
        <w:t>,h</w:t>
      </w:r>
      <w:r w:rsidR="00E64A99" w:rsidRPr="00007C71">
        <w:rPr>
          <w:vertAlign w:val="subscript"/>
        </w:rPr>
        <w:t>up</w:t>
      </w:r>
      <w:r w:rsidR="00E64A99" w:rsidRPr="00007C71">
        <w:t>)</w:t>
      </w:r>
      <w:r w:rsidRPr="00007C71">
        <w:rPr>
          <w:rStyle w:val="SEIBodyTextNoIndentChar"/>
          <w:rFonts w:ascii="Times New Roman" w:hAnsi="Times New Roman" w:cs="Times New Roman"/>
        </w:rPr>
        <w:t xml:space="preserve"> =</w:t>
      </w:r>
      <w:r w:rsidR="00E64A99" w:rsidRPr="00007C71">
        <w:rPr>
          <w:rStyle w:val="SEIBodyTextNoIndentChar"/>
          <w:rFonts w:ascii="Times New Roman" w:hAnsi="Times New Roman" w:cs="Times New Roman"/>
        </w:rPr>
        <w:object w:dxaOrig="2560" w:dyaOrig="800" w14:anchorId="052CDCC7">
          <v:shape id="_x0000_i1066" type="#_x0000_t75" style="width:128.4pt;height:40.75pt" o:ole="">
            <v:imagedata r:id="rId109" o:title=""/>
          </v:shape>
          <o:OLEObject Type="Embed" ProgID="Equation.3" ShapeID="_x0000_i1066" DrawAspect="Content" ObjectID="_1649585870" r:id="rId110"/>
        </w:object>
      </w:r>
    </w:p>
    <w:p w14:paraId="6038C17D" w14:textId="77777777" w:rsidR="00E64A99" w:rsidRPr="00007C71" w:rsidRDefault="00E64A99" w:rsidP="001E3300">
      <w:pPr>
        <w:pStyle w:val="SEILevel3Heading"/>
        <w:rPr>
          <w:rStyle w:val="SEIBodyTextNoIndentChar"/>
          <w:rFonts w:ascii="Times New Roman" w:hAnsi="Times New Roman" w:cs="Times New Roman"/>
        </w:rPr>
      </w:pPr>
      <w:r w:rsidRPr="00007C71">
        <w:rPr>
          <w:rStyle w:val="SEIBodyTextNoIndentChar"/>
          <w:rFonts w:ascii="Times New Roman" w:hAnsi="Times New Roman" w:cs="Times New Roman"/>
        </w:rPr>
        <w:t>Where h</w:t>
      </w:r>
      <w:r w:rsidRPr="00007C71">
        <w:rPr>
          <w:rStyle w:val="SEIBodyTextNoIndentChar"/>
          <w:rFonts w:ascii="Times New Roman" w:hAnsi="Times New Roman" w:cs="Times New Roman"/>
          <w:vertAlign w:val="subscript"/>
        </w:rPr>
        <w:t>o</w:t>
      </w:r>
      <w:r w:rsidRPr="00007C71">
        <w:rPr>
          <w:rStyle w:val="SEIBodyTextNoIndentChar"/>
          <w:rFonts w:ascii="Times New Roman" w:hAnsi="Times New Roman" w:cs="Times New Roman"/>
        </w:rPr>
        <w:t xml:space="preserve"> is the O</w:t>
      </w:r>
      <w:r w:rsidRPr="00007C71">
        <w:rPr>
          <w:rStyle w:val="SEIBodyTextNoIndentChar"/>
          <w:rFonts w:ascii="Times New Roman" w:hAnsi="Times New Roman" w:cs="Times New Roman"/>
          <w:vertAlign w:val="subscript"/>
        </w:rPr>
        <w:t>3</w:t>
      </w:r>
      <w:r w:rsidRPr="00007C71">
        <w:rPr>
          <w:rStyle w:val="SEIBodyTextNoIndentChar"/>
          <w:rFonts w:ascii="Times New Roman" w:hAnsi="Times New Roman" w:cs="Times New Roman"/>
        </w:rPr>
        <w:t xml:space="preserve"> concentration measurement height.</w:t>
      </w:r>
    </w:p>
    <w:p w14:paraId="7C63CC79" w14:textId="77777777" w:rsidR="00E64A99" w:rsidRPr="00007C71" w:rsidRDefault="00E64A99" w:rsidP="00D74B9E">
      <w:pPr>
        <w:pStyle w:val="SEIBodyTextNoIndent"/>
        <w:rPr>
          <w:rFonts w:ascii="Times New Roman" w:hAnsi="Times New Roman" w:cs="Times New Roman"/>
        </w:rPr>
      </w:pPr>
    </w:p>
    <w:p w14:paraId="1BA825A9" w14:textId="77777777" w:rsidR="00E64A99" w:rsidRPr="00007C71" w:rsidRDefault="00E64A99" w:rsidP="00E64A99">
      <w:pPr>
        <w:pStyle w:val="SEIBodyTextNoIndent"/>
        <w:jc w:val="both"/>
        <w:rPr>
          <w:rFonts w:ascii="Times New Roman" w:hAnsi="Times New Roman" w:cs="Times New Roman"/>
        </w:rPr>
      </w:pPr>
      <w:r w:rsidRPr="00007C71">
        <w:rPr>
          <w:rFonts w:ascii="Times New Roman" w:hAnsi="Times New Roman" w:cs="Times New Roman"/>
        </w:rPr>
        <w:t xml:space="preserve">The deposition velocity </w:t>
      </w:r>
      <w:r w:rsidRPr="00007C71">
        <w:rPr>
          <w:rFonts w:ascii="Times New Roman" w:hAnsi="Times New Roman" w:cs="Times New Roman"/>
          <w:color w:val="00FF00"/>
        </w:rPr>
        <w:t>Vg</w:t>
      </w:r>
      <w:r w:rsidRPr="00007C71">
        <w:rPr>
          <w:rFonts w:ascii="Times New Roman" w:hAnsi="Times New Roman" w:cs="Times New Roman"/>
          <w:vertAlign w:val="subscript"/>
        </w:rPr>
        <w:t>ref,o</w:t>
      </w:r>
      <w:r w:rsidRPr="00007C71">
        <w:rPr>
          <w:rFonts w:ascii="Times New Roman" w:hAnsi="Times New Roman" w:cs="Times New Roman"/>
        </w:rPr>
        <w:t xml:space="preserve"> at h</w:t>
      </w:r>
      <w:r w:rsidRPr="00007C71">
        <w:rPr>
          <w:rFonts w:ascii="Times New Roman" w:hAnsi="Times New Roman" w:cs="Times New Roman"/>
          <w:vertAlign w:val="subscript"/>
        </w:rPr>
        <w:t>up</w:t>
      </w:r>
      <w:r w:rsidRPr="00007C71">
        <w:rPr>
          <w:rFonts w:ascii="Times New Roman" w:hAnsi="Times New Roman" w:cs="Times New Roman"/>
        </w:rPr>
        <w:t xml:space="preserve"> for the “ozone reference” canopy is estimated by :- </w:t>
      </w:r>
    </w:p>
    <w:p w14:paraId="1CB986DC" w14:textId="77777777" w:rsidR="00E64A99" w:rsidRPr="00007C71" w:rsidRDefault="00E64A99" w:rsidP="00E64A99">
      <w:pPr>
        <w:pStyle w:val="SEIBodyTextNoIndent"/>
        <w:rPr>
          <w:rFonts w:ascii="Times New Roman" w:hAnsi="Times New Roman" w:cs="Times New Roman"/>
          <w:lang w:val="es-ES"/>
        </w:rPr>
      </w:pPr>
      <w:r w:rsidRPr="00007C71">
        <w:rPr>
          <w:rFonts w:ascii="Times New Roman" w:hAnsi="Times New Roman" w:cs="Times New Roman"/>
        </w:rPr>
        <w:tab/>
      </w:r>
      <w:r w:rsidRPr="00007C71">
        <w:rPr>
          <w:rFonts w:ascii="Times New Roman" w:hAnsi="Times New Roman" w:cs="Times New Roman"/>
          <w:color w:val="00FF00"/>
          <w:lang w:val="es-ES"/>
        </w:rPr>
        <w:t>Vg</w:t>
      </w:r>
      <w:r w:rsidRPr="00007C71">
        <w:rPr>
          <w:rFonts w:ascii="Times New Roman" w:hAnsi="Times New Roman" w:cs="Times New Roman"/>
          <w:vertAlign w:val="subscript"/>
          <w:lang w:val="es-ES"/>
        </w:rPr>
        <w:t>ref,o</w:t>
      </w:r>
      <w:r w:rsidRPr="00007C71">
        <w:rPr>
          <w:rFonts w:ascii="Times New Roman" w:hAnsi="Times New Roman" w:cs="Times New Roman"/>
          <w:lang w:val="es-ES"/>
        </w:rPr>
        <w:t xml:space="preserve"> = </w:t>
      </w:r>
      <w:r w:rsidR="00C75544" w:rsidRPr="00007C71">
        <w:rPr>
          <w:rFonts w:ascii="Times New Roman" w:hAnsi="Times New Roman" w:cs="Times New Roman"/>
          <w:position w:val="-32"/>
        </w:rPr>
        <w:object w:dxaOrig="4959" w:dyaOrig="680" w14:anchorId="251E6FBF">
          <v:shape id="_x0000_i1067" type="#_x0000_t75" style="width:247.25pt;height:33.95pt" o:ole="">
            <v:imagedata r:id="rId111" o:title=""/>
          </v:shape>
          <o:OLEObject Type="Embed" ProgID="Equation.3" ShapeID="_x0000_i1067" DrawAspect="Content" ObjectID="_1649585871" r:id="rId112"/>
        </w:object>
      </w:r>
    </w:p>
    <w:p w14:paraId="14775DD2" w14:textId="77777777" w:rsidR="00E64A99" w:rsidRPr="00007C71" w:rsidRDefault="00E64A99" w:rsidP="00D74B9E">
      <w:pPr>
        <w:pStyle w:val="SEIBodyTextNoIndent"/>
        <w:rPr>
          <w:rFonts w:ascii="Times New Roman" w:hAnsi="Times New Roman" w:cs="Times New Roman"/>
          <w:lang w:val="es-ES"/>
        </w:rPr>
      </w:pPr>
    </w:p>
    <w:p w14:paraId="42570819" w14:textId="77777777" w:rsidR="00C75544" w:rsidRPr="00007C71" w:rsidRDefault="00C75544" w:rsidP="008D6482">
      <w:pPr>
        <w:pStyle w:val="NoSpacing"/>
        <w:rPr>
          <w:lang w:val="pl-PL"/>
        </w:rPr>
      </w:pPr>
      <w:r w:rsidRPr="00007C71">
        <w:rPr>
          <w:lang w:val="pl-PL"/>
        </w:rPr>
        <w:t>Where</w:t>
      </w:r>
    </w:p>
    <w:p w14:paraId="1FDE7383" w14:textId="77777777" w:rsidR="00C75544" w:rsidRPr="00007C71" w:rsidRDefault="00C75544" w:rsidP="008D6482">
      <w:pPr>
        <w:pStyle w:val="NoSpacing"/>
        <w:rPr>
          <w:lang w:val="pl-PL"/>
        </w:rPr>
      </w:pPr>
      <w:r w:rsidRPr="00007C71">
        <w:rPr>
          <w:lang w:val="pl-PL"/>
        </w:rPr>
        <w:t>Ra</w:t>
      </w:r>
      <w:r w:rsidRPr="00007C71">
        <w:rPr>
          <w:vertAlign w:val="subscript"/>
          <w:lang w:val="pl-PL"/>
        </w:rPr>
        <w:t>ref,o</w:t>
      </w:r>
      <w:r w:rsidRPr="00007C71">
        <w:rPr>
          <w:lang w:val="pl-PL"/>
        </w:rPr>
        <w:t>(zo</w:t>
      </w:r>
      <w:r w:rsidRPr="00007C71">
        <w:rPr>
          <w:vertAlign w:val="subscript"/>
          <w:lang w:val="pl-PL"/>
        </w:rPr>
        <w:t>ref,o</w:t>
      </w:r>
      <w:r w:rsidRPr="00007C71">
        <w:rPr>
          <w:lang w:val="pl-PL"/>
        </w:rPr>
        <w:t>+d</w:t>
      </w:r>
      <w:r w:rsidRPr="00007C71">
        <w:rPr>
          <w:vertAlign w:val="subscript"/>
          <w:lang w:val="pl-PL"/>
        </w:rPr>
        <w:t>ref,o</w:t>
      </w:r>
      <w:r w:rsidRPr="00007C71">
        <w:rPr>
          <w:lang w:val="pl-PL"/>
        </w:rPr>
        <w:t>,h</w:t>
      </w:r>
      <w:r w:rsidRPr="00007C71">
        <w:rPr>
          <w:vertAlign w:val="subscript"/>
          <w:lang w:val="pl-PL"/>
        </w:rPr>
        <w:t>up</w:t>
      </w:r>
      <w:r w:rsidRPr="00007C71">
        <w:rPr>
          <w:lang w:val="pl-PL"/>
        </w:rPr>
        <w:t xml:space="preserve">) = </w:t>
      </w:r>
      <w:r w:rsidRPr="00007C71">
        <w:rPr>
          <w:position w:val="-34"/>
          <w:lang w:val="pl-PL"/>
        </w:rPr>
        <w:object w:dxaOrig="2560" w:dyaOrig="800" w14:anchorId="1BB1C7BC">
          <v:shape id="_x0000_i1068" type="#_x0000_t75" style="width:128.4pt;height:40.75pt" o:ole="">
            <v:imagedata r:id="rId113" o:title=""/>
          </v:shape>
          <o:OLEObject Type="Embed" ProgID="Equation.3" ShapeID="_x0000_i1068" DrawAspect="Content" ObjectID="_1649585872" r:id="rId114"/>
        </w:object>
      </w:r>
    </w:p>
    <w:p w14:paraId="3402268E" w14:textId="77777777" w:rsidR="00C75544" w:rsidRPr="00007C71" w:rsidRDefault="00C75544" w:rsidP="008D6482">
      <w:pPr>
        <w:pStyle w:val="NoSpacing"/>
        <w:rPr>
          <w:lang w:val="pl-PL"/>
        </w:rPr>
      </w:pPr>
    </w:p>
    <w:p w14:paraId="518DF7BE" w14:textId="77777777" w:rsidR="00C75544" w:rsidRPr="00007C71" w:rsidRDefault="00C75544" w:rsidP="008D6482">
      <w:pPr>
        <w:pStyle w:val="NoSpacing"/>
        <w:rPr>
          <w:lang w:val="it-IT"/>
        </w:rPr>
      </w:pPr>
      <w:r w:rsidRPr="00007C71">
        <w:rPr>
          <w:lang w:val="it-IT"/>
        </w:rPr>
        <w:t>Rb</w:t>
      </w:r>
      <w:r w:rsidRPr="00007C71">
        <w:rPr>
          <w:vertAlign w:val="subscript"/>
          <w:lang w:val="it-IT"/>
        </w:rPr>
        <w:t>ref,o</w:t>
      </w:r>
      <w:r w:rsidRPr="00007C71">
        <w:rPr>
          <w:lang w:val="it-IT"/>
        </w:rPr>
        <w:t xml:space="preserve"> = quasi laminar resistance for „ozone reference” canopy</w:t>
      </w:r>
    </w:p>
    <w:p w14:paraId="4E660BEA" w14:textId="77777777" w:rsidR="00C75544" w:rsidRPr="00007C71" w:rsidRDefault="00C75544" w:rsidP="008D6482">
      <w:pPr>
        <w:pStyle w:val="NoSpacing"/>
        <w:rPr>
          <w:lang w:val="it-IT"/>
        </w:rPr>
      </w:pPr>
      <w:r w:rsidRPr="00007C71">
        <w:rPr>
          <w:lang w:val="it-IT"/>
        </w:rPr>
        <w:t>Rb</w:t>
      </w:r>
      <w:r w:rsidRPr="00007C71">
        <w:rPr>
          <w:vertAlign w:val="subscript"/>
          <w:lang w:val="it-IT"/>
        </w:rPr>
        <w:t>ref,o</w:t>
      </w:r>
      <w:r w:rsidRPr="00007C71">
        <w:rPr>
          <w:lang w:val="it-IT"/>
        </w:rPr>
        <w:t xml:space="preserve"> = </w:t>
      </w:r>
      <w:r w:rsidR="00691FFD" w:rsidRPr="00007C71">
        <w:rPr>
          <w:position w:val="-32"/>
          <w:lang w:val="it-IT"/>
        </w:rPr>
        <w:object w:dxaOrig="1600" w:dyaOrig="900" w14:anchorId="0E482681">
          <v:shape id="_x0000_i1069" type="#_x0000_t75" style="width:80.15pt;height:44.85pt" o:ole="">
            <v:imagedata r:id="rId115" o:title=""/>
          </v:shape>
          <o:OLEObject Type="Embed" ProgID="Equation.3" ShapeID="_x0000_i1069" DrawAspect="Content" ObjectID="_1649585873" r:id="rId116"/>
        </w:object>
      </w:r>
    </w:p>
    <w:p w14:paraId="3BE3EC52" w14:textId="77777777" w:rsidR="00E54158" w:rsidRPr="00007C71" w:rsidRDefault="00E54158" w:rsidP="008D6482">
      <w:pPr>
        <w:pStyle w:val="NoSpacing"/>
      </w:pPr>
      <w:r w:rsidRPr="00007C71">
        <w:t>Rsur</w:t>
      </w:r>
      <w:r w:rsidRPr="00007C71">
        <w:rPr>
          <w:vertAlign w:val="subscript"/>
        </w:rPr>
        <w:t>ref,o</w:t>
      </w:r>
      <w:r w:rsidRPr="00007C71">
        <w:t xml:space="preserve"> = bulk surface resistance for “ozone reference” canopy.</w:t>
      </w:r>
    </w:p>
    <w:p w14:paraId="31EDD73D" w14:textId="77777777" w:rsidR="00E54158" w:rsidRPr="00007C71" w:rsidRDefault="00E54158" w:rsidP="008D6482">
      <w:pPr>
        <w:pStyle w:val="NoSpacing"/>
      </w:pPr>
      <w:r w:rsidRPr="00007C71">
        <w:t>Rsur</w:t>
      </w:r>
      <w:r w:rsidRPr="00007C71">
        <w:rPr>
          <w:vertAlign w:val="subscript"/>
        </w:rPr>
        <w:t>ref,o</w:t>
      </w:r>
      <w:r w:rsidR="00DD6E58" w:rsidRPr="00007C71">
        <w:t xml:space="preserve"> is estimated </w:t>
      </w:r>
      <w:r w:rsidR="00D74B9E" w:rsidRPr="00007C71">
        <w:t>by the DO</w:t>
      </w:r>
      <w:r w:rsidR="00D74B9E" w:rsidRPr="00007C71">
        <w:rPr>
          <w:vertAlign w:val="subscript"/>
        </w:rPr>
        <w:t>3</w:t>
      </w:r>
      <w:r w:rsidR="00D74B9E" w:rsidRPr="00007C71">
        <w:t>SE model</w:t>
      </w:r>
      <w:r w:rsidR="007A6A7C" w:rsidRPr="00007C71">
        <w:t xml:space="preserve"> as described previously in this documentation</w:t>
      </w:r>
      <w:r w:rsidR="00D74B9E" w:rsidRPr="00007C71">
        <w:t xml:space="preserve">. </w:t>
      </w:r>
    </w:p>
    <w:p w14:paraId="0C6703A6" w14:textId="77777777" w:rsidR="00D74B9E" w:rsidRPr="00007C71" w:rsidRDefault="00E54158" w:rsidP="008D6482">
      <w:pPr>
        <w:pStyle w:val="NoSpacing"/>
      </w:pPr>
      <w:r w:rsidRPr="00007C71">
        <w:t>When using the DO</w:t>
      </w:r>
      <w:r w:rsidRPr="00007C71">
        <w:rPr>
          <w:vertAlign w:val="subscript"/>
        </w:rPr>
        <w:t>3</w:t>
      </w:r>
      <w:r w:rsidRPr="00007C71">
        <w:t>SE interface Ver.1 it is</w:t>
      </w:r>
      <w:r w:rsidR="00D74B9E" w:rsidRPr="00007C71">
        <w:t xml:space="preserve"> assume</w:t>
      </w:r>
      <w:r w:rsidRPr="00007C71">
        <w:t>d</w:t>
      </w:r>
      <w:r w:rsidR="00D74B9E" w:rsidRPr="00007C71">
        <w:t xml:space="preserve"> that the </w:t>
      </w:r>
      <w:r w:rsidR="00DD6E58" w:rsidRPr="00007C71">
        <w:rPr>
          <w:color w:val="00FF00"/>
        </w:rPr>
        <w:t>R</w:t>
      </w:r>
      <w:r w:rsidR="00DD6E58" w:rsidRPr="00007C71">
        <w:rPr>
          <w:color w:val="00FF00"/>
          <w:vertAlign w:val="subscript"/>
        </w:rPr>
        <w:t>sur</w:t>
      </w:r>
      <w:r w:rsidR="00DD6E58" w:rsidRPr="00007C71">
        <w:rPr>
          <w:i/>
          <w:color w:val="00FF00"/>
        </w:rPr>
        <w:t xml:space="preserve"> </w:t>
      </w:r>
      <w:r w:rsidR="00D74B9E" w:rsidRPr="00007C71">
        <w:t xml:space="preserve">of both </w:t>
      </w:r>
      <w:r w:rsidR="007A6A7C" w:rsidRPr="00007C71">
        <w:t>the “</w:t>
      </w:r>
      <w:r w:rsidR="00D74B9E" w:rsidRPr="00007C71">
        <w:t>target</w:t>
      </w:r>
      <w:r w:rsidR="007A6A7C" w:rsidRPr="00007C71">
        <w:t>”</w:t>
      </w:r>
      <w:r w:rsidR="00D74B9E" w:rsidRPr="00007C71">
        <w:t xml:space="preserve"> </w:t>
      </w:r>
      <w:r w:rsidR="007A6A7C" w:rsidRPr="00007C71">
        <w:t xml:space="preserve">and “reference” </w:t>
      </w:r>
      <w:r w:rsidR="00D74B9E" w:rsidRPr="00007C71">
        <w:t xml:space="preserve">canopy </w:t>
      </w:r>
      <w:r w:rsidR="007A6A7C" w:rsidRPr="00007C71">
        <w:t>are</w:t>
      </w:r>
      <w:r w:rsidR="00D74B9E" w:rsidRPr="00007C71">
        <w:t xml:space="preserve"> the same</w:t>
      </w:r>
      <w:r w:rsidR="007A6A7C" w:rsidRPr="00007C71">
        <w:t xml:space="preserve"> to avoid additional computational time</w:t>
      </w:r>
      <w:r w:rsidR="00D74B9E" w:rsidRPr="00007C71">
        <w:t xml:space="preserve">. </w:t>
      </w:r>
      <w:r w:rsidR="00825907" w:rsidRPr="00007C71">
        <w:t xml:space="preserve">However, </w:t>
      </w:r>
      <w:r w:rsidRPr="00007C71">
        <w:t xml:space="preserve">the user could perform two model runs to avoid </w:t>
      </w:r>
      <w:r w:rsidR="00354894" w:rsidRPr="00007C71">
        <w:t xml:space="preserve">uncertainties in the modelling that might result from differences in the </w:t>
      </w:r>
      <w:r w:rsidR="00354894" w:rsidRPr="00007C71">
        <w:rPr>
          <w:color w:val="00FF00"/>
        </w:rPr>
        <w:t xml:space="preserve">Rsur </w:t>
      </w:r>
      <w:r w:rsidR="00354894" w:rsidRPr="00007C71">
        <w:t>of the reference and target canopies for both wind speed and ozone conversions. These model runs would be used to estimate the wind speed and/or ozone concentration at h</w:t>
      </w:r>
      <w:r w:rsidR="00354894" w:rsidRPr="00007C71">
        <w:rPr>
          <w:vertAlign w:val="subscript"/>
        </w:rPr>
        <w:t>up</w:t>
      </w:r>
      <w:r w:rsidR="00354894" w:rsidRPr="00007C71">
        <w:t xml:space="preserve"> over the “reference” canopy (i.e. using DO</w:t>
      </w:r>
      <w:r w:rsidR="00354894" w:rsidRPr="00007C71">
        <w:rPr>
          <w:vertAlign w:val="subscript"/>
        </w:rPr>
        <w:t>3</w:t>
      </w:r>
      <w:r w:rsidR="00354894" w:rsidRPr="00007C71">
        <w:t xml:space="preserve">SE model parameterisation for this reference canopy) which can then be used in the final model run as inputs over the “target” canopy. </w:t>
      </w:r>
    </w:p>
    <w:p w14:paraId="6703AB87" w14:textId="77777777" w:rsidR="00B81C82" w:rsidRPr="00007C71" w:rsidRDefault="00B81C82" w:rsidP="008D6482">
      <w:pPr>
        <w:pStyle w:val="NoSpacing"/>
      </w:pPr>
    </w:p>
    <w:p w14:paraId="12D84B0A" w14:textId="77777777" w:rsidR="00B81C82" w:rsidRPr="00007C71" w:rsidRDefault="00787CC1" w:rsidP="008D6482">
      <w:pPr>
        <w:pStyle w:val="NoSpacing"/>
      </w:pPr>
      <w:r w:rsidRPr="00007C71">
        <w:t>The O</w:t>
      </w:r>
      <w:r w:rsidRPr="00007C71">
        <w:rPr>
          <w:vertAlign w:val="subscript"/>
        </w:rPr>
        <w:t>3</w:t>
      </w:r>
      <w:r w:rsidRPr="00007C71">
        <w:t xml:space="preserve"> concentration at </w:t>
      </w:r>
      <w:r w:rsidR="00B81C82" w:rsidRPr="00007C71">
        <w:t>h</w:t>
      </w:r>
      <w:r w:rsidR="00B81C82" w:rsidRPr="00007C71">
        <w:rPr>
          <w:vertAlign w:val="subscript"/>
        </w:rPr>
        <w:t>up</w:t>
      </w:r>
      <w:r w:rsidR="00B81C82" w:rsidRPr="00007C71">
        <w:t xml:space="preserve"> for the </w:t>
      </w:r>
      <w:r w:rsidR="00440EEE" w:rsidRPr="00007C71">
        <w:t>O</w:t>
      </w:r>
      <w:r w:rsidR="00440EEE" w:rsidRPr="00007C71">
        <w:rPr>
          <w:vertAlign w:val="subscript"/>
        </w:rPr>
        <w:t>3</w:t>
      </w:r>
      <w:r w:rsidR="00B81C82" w:rsidRPr="00007C71">
        <w:t xml:space="preserve"> </w:t>
      </w:r>
      <w:r w:rsidR="00440EEE" w:rsidRPr="00007C71">
        <w:t>“</w:t>
      </w:r>
      <w:r w:rsidR="00B81C82" w:rsidRPr="00007C71">
        <w:t>reference</w:t>
      </w:r>
      <w:r w:rsidR="00440EEE" w:rsidRPr="00007C71">
        <w:t>”</w:t>
      </w:r>
      <w:r w:rsidR="00B81C82" w:rsidRPr="00007C71">
        <w:t xml:space="preserve"> canopy is estimated by :-</w:t>
      </w:r>
    </w:p>
    <w:p w14:paraId="0EC36ED1" w14:textId="77777777" w:rsidR="00B81C82" w:rsidRPr="00007C71" w:rsidRDefault="00B81C82" w:rsidP="008D6482">
      <w:pPr>
        <w:pStyle w:val="NoSpacing"/>
      </w:pPr>
      <w:r w:rsidRPr="00007C71">
        <w:t>C</w:t>
      </w:r>
      <w:r w:rsidRPr="00007C71">
        <w:rPr>
          <w:vertAlign w:val="subscript"/>
        </w:rPr>
        <w:t>ref,o</w:t>
      </w:r>
      <w:r w:rsidRPr="00007C71">
        <w:t>(h</w:t>
      </w:r>
      <w:r w:rsidRPr="00007C71">
        <w:rPr>
          <w:vertAlign w:val="subscript"/>
        </w:rPr>
        <w:t>up</w:t>
      </w:r>
      <w:r w:rsidRPr="00007C71">
        <w:t xml:space="preserve">) = </w:t>
      </w:r>
      <w:r w:rsidR="00FC719E" w:rsidRPr="00007C71">
        <w:rPr>
          <w:position w:val="-32"/>
        </w:rPr>
        <w:object w:dxaOrig="3200" w:dyaOrig="720" w14:anchorId="00F9E6FA">
          <v:shape id="_x0000_i1070" type="#_x0000_t75" style="width:159.6pt;height:36pt" o:ole="">
            <v:imagedata r:id="rId117" o:title=""/>
          </v:shape>
          <o:OLEObject Type="Embed" ProgID="Equation.3" ShapeID="_x0000_i1070" DrawAspect="Content" ObjectID="_1649585874" r:id="rId118"/>
        </w:object>
      </w:r>
    </w:p>
    <w:p w14:paraId="7A7EF388" w14:textId="77777777" w:rsidR="00FC719E" w:rsidRPr="00007C71" w:rsidRDefault="00FC719E" w:rsidP="008D6482">
      <w:pPr>
        <w:pStyle w:val="NoSpacing"/>
      </w:pPr>
      <w:r w:rsidRPr="00007C71">
        <w:t>Here we assume that at h</w:t>
      </w:r>
      <w:r w:rsidRPr="00007C71">
        <w:rPr>
          <w:vertAlign w:val="subscript"/>
        </w:rPr>
        <w:t>up</w:t>
      </w:r>
      <w:r w:rsidRPr="00007C71">
        <w:t xml:space="preserve"> the O</w:t>
      </w:r>
      <w:r w:rsidRPr="00007C71">
        <w:rPr>
          <w:vertAlign w:val="subscript"/>
        </w:rPr>
        <w:t>3</w:t>
      </w:r>
      <w:r w:rsidRPr="00007C71">
        <w:t xml:space="preserve"> concentration is independent of local surface features so that C</w:t>
      </w:r>
      <w:r w:rsidRPr="00007C71">
        <w:rPr>
          <w:vertAlign w:val="subscript"/>
        </w:rPr>
        <w:t>tgt</w:t>
      </w:r>
      <w:r w:rsidRPr="00007C71">
        <w:t>(h</w:t>
      </w:r>
      <w:r w:rsidRPr="00007C71">
        <w:rPr>
          <w:vertAlign w:val="subscript"/>
        </w:rPr>
        <w:t>up</w:t>
      </w:r>
      <w:r w:rsidRPr="00007C71">
        <w:t>) = C</w:t>
      </w:r>
      <w:r w:rsidRPr="00007C71">
        <w:rPr>
          <w:vertAlign w:val="subscript"/>
        </w:rPr>
        <w:t>ref,o</w:t>
      </w:r>
      <w:r w:rsidRPr="00007C71">
        <w:t>(h</w:t>
      </w:r>
      <w:r w:rsidRPr="00007C71">
        <w:rPr>
          <w:vertAlign w:val="subscript"/>
        </w:rPr>
        <w:t>up</w:t>
      </w:r>
      <w:r w:rsidRPr="00007C71">
        <w:t>) where C</w:t>
      </w:r>
      <w:r w:rsidRPr="00007C71">
        <w:rPr>
          <w:vertAlign w:val="subscript"/>
        </w:rPr>
        <w:t>tgt</w:t>
      </w:r>
      <w:r w:rsidRPr="00007C71">
        <w:t xml:space="preserve"> is the O</w:t>
      </w:r>
      <w:r w:rsidRPr="00007C71">
        <w:rPr>
          <w:vertAlign w:val="subscript"/>
        </w:rPr>
        <w:t>3</w:t>
      </w:r>
      <w:r w:rsidRPr="00007C71">
        <w:t xml:space="preserve"> concentration at the top of the target canopy.</w:t>
      </w:r>
    </w:p>
    <w:p w14:paraId="73519DAB" w14:textId="77777777" w:rsidR="00FC719E" w:rsidRPr="00007C71" w:rsidRDefault="00FC719E" w:rsidP="008D6482">
      <w:pPr>
        <w:pStyle w:val="NoSpacing"/>
      </w:pPr>
      <w:r w:rsidRPr="00007C71">
        <w:t xml:space="preserve">Aerodynamic resistance between </w:t>
      </w:r>
      <w:r w:rsidR="00440EEE" w:rsidRPr="00007C71">
        <w:t>h</w:t>
      </w:r>
      <w:r w:rsidR="00440EEE" w:rsidRPr="00007C71">
        <w:rPr>
          <w:vertAlign w:val="subscript"/>
        </w:rPr>
        <w:t>up</w:t>
      </w:r>
      <w:r w:rsidR="00440EEE" w:rsidRPr="00007C71">
        <w:t xml:space="preserve"> and </w:t>
      </w:r>
      <w:r w:rsidRPr="00007C71">
        <w:t>h</w:t>
      </w:r>
      <w:r w:rsidRPr="00007C71">
        <w:rPr>
          <w:vertAlign w:val="subscript"/>
        </w:rPr>
        <w:t>tgt</w:t>
      </w:r>
      <w:r w:rsidRPr="00007C71">
        <w:t xml:space="preserve"> for the </w:t>
      </w:r>
      <w:r w:rsidR="00440EEE" w:rsidRPr="00007C71">
        <w:t>“</w:t>
      </w:r>
      <w:r w:rsidRPr="00007C71">
        <w:t>target</w:t>
      </w:r>
      <w:r w:rsidR="00440EEE" w:rsidRPr="00007C71">
        <w:t>”</w:t>
      </w:r>
      <w:r w:rsidRPr="00007C71">
        <w:t xml:space="preserve"> canopy is calculated by :-</w:t>
      </w:r>
    </w:p>
    <w:p w14:paraId="1D1A8D4D" w14:textId="77777777" w:rsidR="00FC719E" w:rsidRPr="00007C71" w:rsidRDefault="00FC719E" w:rsidP="008D6482">
      <w:pPr>
        <w:pStyle w:val="NoSpacing"/>
      </w:pPr>
      <w:r w:rsidRPr="00007C71">
        <w:t>Ra</w:t>
      </w:r>
      <w:r w:rsidRPr="00007C71">
        <w:rPr>
          <w:vertAlign w:val="subscript"/>
        </w:rPr>
        <w:t xml:space="preserve">tgt </w:t>
      </w:r>
      <w:r w:rsidRPr="00007C71">
        <w:t>(h</w:t>
      </w:r>
      <w:r w:rsidRPr="00007C71">
        <w:rPr>
          <w:vertAlign w:val="subscript"/>
        </w:rPr>
        <w:t>up</w:t>
      </w:r>
      <w:r w:rsidR="00440EEE" w:rsidRPr="00007C71">
        <w:rPr>
          <w:vertAlign w:val="subscript"/>
        </w:rPr>
        <w:t>,</w:t>
      </w:r>
      <w:r w:rsidR="00440EEE" w:rsidRPr="00007C71">
        <w:t xml:space="preserve"> h</w:t>
      </w:r>
      <w:r w:rsidR="00440EEE" w:rsidRPr="00007C71">
        <w:rPr>
          <w:vertAlign w:val="subscript"/>
        </w:rPr>
        <w:t>tgt</w:t>
      </w:r>
      <w:r w:rsidRPr="00007C71">
        <w:t xml:space="preserve">) = </w:t>
      </w:r>
      <w:r w:rsidR="00D11C85" w:rsidRPr="00007C71">
        <w:rPr>
          <w:position w:val="-34"/>
        </w:rPr>
        <w:object w:dxaOrig="2140" w:dyaOrig="800" w14:anchorId="0E1EBC92">
          <v:shape id="_x0000_i1071" type="#_x0000_t75" style="width:107.3pt;height:40.75pt" o:ole="">
            <v:imagedata r:id="rId119" o:title=""/>
          </v:shape>
          <o:OLEObject Type="Embed" ProgID="Equation.3" ShapeID="_x0000_i1071" DrawAspect="Content" ObjectID="_1649585875" r:id="rId120"/>
        </w:object>
      </w:r>
    </w:p>
    <w:p w14:paraId="1EAB9745" w14:textId="77777777" w:rsidR="00FC719E" w:rsidRPr="00007C71" w:rsidRDefault="00D11C85" w:rsidP="00787CC1">
      <w:pPr>
        <w:pStyle w:val="SEIBodyTextNoIndent"/>
        <w:rPr>
          <w:rFonts w:ascii="Times New Roman" w:hAnsi="Times New Roman" w:cs="Times New Roman"/>
        </w:rPr>
      </w:pPr>
      <w:r w:rsidRPr="00007C71">
        <w:rPr>
          <w:rFonts w:ascii="Times New Roman" w:hAnsi="Times New Roman" w:cs="Times New Roman"/>
        </w:rPr>
        <w:t>Deposition velocity at h</w:t>
      </w:r>
      <w:r w:rsidRPr="00007C71">
        <w:rPr>
          <w:rFonts w:ascii="Times New Roman" w:hAnsi="Times New Roman" w:cs="Times New Roman"/>
          <w:vertAlign w:val="subscript"/>
        </w:rPr>
        <w:t>up</w:t>
      </w:r>
      <w:r w:rsidRPr="00007C71">
        <w:rPr>
          <w:rFonts w:ascii="Times New Roman" w:hAnsi="Times New Roman" w:cs="Times New Roman"/>
        </w:rPr>
        <w:t xml:space="preserve"> for the “target” canopy is estimated as :-</w:t>
      </w:r>
    </w:p>
    <w:p w14:paraId="37D6F2CE" w14:textId="77777777" w:rsidR="00D11C85" w:rsidRPr="00007C71" w:rsidRDefault="00D11C85" w:rsidP="00D11C85">
      <w:pPr>
        <w:pStyle w:val="SEIBodyTextNoIndent"/>
        <w:rPr>
          <w:rFonts w:ascii="Times New Roman" w:hAnsi="Times New Roman" w:cs="Times New Roman"/>
        </w:rPr>
      </w:pPr>
      <w:r w:rsidRPr="00007C71">
        <w:rPr>
          <w:rFonts w:ascii="Times New Roman" w:hAnsi="Times New Roman" w:cs="Times New Roman"/>
        </w:rPr>
        <w:tab/>
      </w:r>
      <w:r w:rsidRPr="00007C71">
        <w:rPr>
          <w:rFonts w:ascii="Times New Roman" w:hAnsi="Times New Roman" w:cs="Times New Roman"/>
          <w:color w:val="00FF00"/>
        </w:rPr>
        <w:t>Vg</w:t>
      </w:r>
      <w:r w:rsidRPr="00007C71">
        <w:rPr>
          <w:rFonts w:ascii="Times New Roman" w:hAnsi="Times New Roman" w:cs="Times New Roman"/>
          <w:vertAlign w:val="subscript"/>
        </w:rPr>
        <w:t>tgt</w:t>
      </w:r>
      <w:r w:rsidRPr="00007C71">
        <w:rPr>
          <w:rFonts w:ascii="Times New Roman" w:hAnsi="Times New Roman" w:cs="Times New Roman"/>
        </w:rPr>
        <w:t>(h</w:t>
      </w:r>
      <w:r w:rsidRPr="00007C71">
        <w:rPr>
          <w:rFonts w:ascii="Times New Roman" w:hAnsi="Times New Roman" w:cs="Times New Roman"/>
          <w:vertAlign w:val="subscript"/>
        </w:rPr>
        <w:t>up</w:t>
      </w:r>
      <w:r w:rsidRPr="00007C71">
        <w:rPr>
          <w:rFonts w:ascii="Times New Roman" w:hAnsi="Times New Roman" w:cs="Times New Roman"/>
        </w:rPr>
        <w:t xml:space="preserve">) = </w:t>
      </w:r>
      <w:r w:rsidRPr="00007C71">
        <w:rPr>
          <w:rFonts w:ascii="Times New Roman" w:hAnsi="Times New Roman" w:cs="Times New Roman"/>
          <w:position w:val="-32"/>
        </w:rPr>
        <w:object w:dxaOrig="3879" w:dyaOrig="680" w14:anchorId="4C34E5E9">
          <v:shape id="_x0000_i1072" type="#_x0000_t75" style="width:194.25pt;height:33.95pt" o:ole="">
            <v:imagedata r:id="rId121" o:title=""/>
          </v:shape>
          <o:OLEObject Type="Embed" ProgID="Equation.3" ShapeID="_x0000_i1072" DrawAspect="Content" ObjectID="_1649585876" r:id="rId122"/>
        </w:object>
      </w:r>
    </w:p>
    <w:p w14:paraId="4C2DA047" w14:textId="77777777" w:rsidR="00D11C85" w:rsidRPr="00007C71" w:rsidRDefault="00D11C85" w:rsidP="00D11C85">
      <w:pPr>
        <w:pStyle w:val="SEIBodyTextNoIndent"/>
        <w:rPr>
          <w:rFonts w:ascii="Times New Roman" w:hAnsi="Times New Roman" w:cs="Times New Roman"/>
        </w:rPr>
      </w:pPr>
      <w:r w:rsidRPr="00007C71">
        <w:rPr>
          <w:rFonts w:ascii="Times New Roman" w:hAnsi="Times New Roman" w:cs="Times New Roman"/>
        </w:rPr>
        <w:t>Where</w:t>
      </w:r>
    </w:p>
    <w:p w14:paraId="0D6A9CA9" w14:textId="77777777" w:rsidR="00D11C85" w:rsidRPr="00007C71" w:rsidRDefault="00D11C85" w:rsidP="00D11C85">
      <w:pPr>
        <w:pStyle w:val="SEIBodyTextNoIndent"/>
        <w:rPr>
          <w:rFonts w:ascii="Times New Roman" w:hAnsi="Times New Roman" w:cs="Times New Roman"/>
        </w:rPr>
      </w:pPr>
      <w:r w:rsidRPr="00007C71">
        <w:rPr>
          <w:rFonts w:ascii="Times New Roman" w:hAnsi="Times New Roman" w:cs="Times New Roman"/>
        </w:rPr>
        <w:lastRenderedPageBreak/>
        <w:t>Ra</w:t>
      </w:r>
      <w:r w:rsidRPr="00007C71">
        <w:rPr>
          <w:rFonts w:ascii="Times New Roman" w:hAnsi="Times New Roman" w:cs="Times New Roman"/>
          <w:vertAlign w:val="subscript"/>
        </w:rPr>
        <w:t>tgt</w:t>
      </w:r>
      <w:r w:rsidRPr="00007C71">
        <w:rPr>
          <w:rFonts w:ascii="Times New Roman" w:hAnsi="Times New Roman" w:cs="Times New Roman"/>
        </w:rPr>
        <w:t>(zo</w:t>
      </w:r>
      <w:r w:rsidRPr="00007C71">
        <w:rPr>
          <w:rFonts w:ascii="Times New Roman" w:hAnsi="Times New Roman" w:cs="Times New Roman"/>
          <w:vertAlign w:val="subscript"/>
        </w:rPr>
        <w:t>tgt</w:t>
      </w:r>
      <w:r w:rsidRPr="00007C71">
        <w:rPr>
          <w:rFonts w:ascii="Times New Roman" w:hAnsi="Times New Roman" w:cs="Times New Roman"/>
        </w:rPr>
        <w:t>+d</w:t>
      </w:r>
      <w:r w:rsidRPr="00007C71">
        <w:rPr>
          <w:rFonts w:ascii="Times New Roman" w:hAnsi="Times New Roman" w:cs="Times New Roman"/>
          <w:vertAlign w:val="subscript"/>
        </w:rPr>
        <w:t>tgt</w:t>
      </w:r>
      <w:r w:rsidRPr="00007C71">
        <w:rPr>
          <w:rFonts w:ascii="Times New Roman" w:hAnsi="Times New Roman" w:cs="Times New Roman"/>
        </w:rPr>
        <w:t>,h</w:t>
      </w:r>
      <w:r w:rsidRPr="00007C71">
        <w:rPr>
          <w:rFonts w:ascii="Times New Roman" w:hAnsi="Times New Roman" w:cs="Times New Roman"/>
          <w:vertAlign w:val="subscript"/>
        </w:rPr>
        <w:t>up</w:t>
      </w:r>
      <w:r w:rsidRPr="00007C71">
        <w:rPr>
          <w:rFonts w:ascii="Times New Roman" w:hAnsi="Times New Roman" w:cs="Times New Roman"/>
        </w:rPr>
        <w:t xml:space="preserve">) = </w:t>
      </w:r>
      <w:r w:rsidR="00691FFD" w:rsidRPr="00007C71">
        <w:rPr>
          <w:rFonts w:ascii="Times New Roman" w:hAnsi="Times New Roman" w:cs="Times New Roman"/>
          <w:position w:val="-34"/>
          <w:lang w:val="pl-PL"/>
        </w:rPr>
        <w:object w:dxaOrig="2140" w:dyaOrig="800" w14:anchorId="2464FBD1">
          <v:shape id="_x0000_i1073" type="#_x0000_t75" style="width:107.3pt;height:40.75pt" o:ole="">
            <v:imagedata r:id="rId123" o:title=""/>
          </v:shape>
          <o:OLEObject Type="Embed" ProgID="Equation.3" ShapeID="_x0000_i1073" DrawAspect="Content" ObjectID="_1649585877" r:id="rId124"/>
        </w:object>
      </w:r>
    </w:p>
    <w:p w14:paraId="4E08C334" w14:textId="77777777" w:rsidR="00D11C85" w:rsidRPr="00007C71" w:rsidRDefault="00D11C85" w:rsidP="00D11C85">
      <w:pPr>
        <w:pStyle w:val="SEIBodyTextNoIndent"/>
        <w:rPr>
          <w:rFonts w:ascii="Times New Roman" w:hAnsi="Times New Roman" w:cs="Times New Roman"/>
        </w:rPr>
      </w:pPr>
    </w:p>
    <w:p w14:paraId="41358A7E" w14:textId="77777777" w:rsidR="00D11C85" w:rsidRPr="00007C71" w:rsidRDefault="00D11C85" w:rsidP="008D6482">
      <w:pPr>
        <w:pStyle w:val="NoSpacing"/>
      </w:pPr>
      <w:r w:rsidRPr="00007C71">
        <w:t>Rb</w:t>
      </w:r>
      <w:r w:rsidRPr="00007C71">
        <w:rPr>
          <w:vertAlign w:val="subscript"/>
        </w:rPr>
        <w:t>tgt</w:t>
      </w:r>
      <w:r w:rsidRPr="00007C71">
        <w:t xml:space="preserve"> = quasi laminar resistance for </w:t>
      </w:r>
      <w:r w:rsidR="00691FFD" w:rsidRPr="00007C71">
        <w:t>“target”</w:t>
      </w:r>
      <w:r w:rsidRPr="00007C71">
        <w:t xml:space="preserve"> canopy</w:t>
      </w:r>
    </w:p>
    <w:p w14:paraId="3E0ECD21" w14:textId="77777777" w:rsidR="00D11C85" w:rsidRPr="00007C71" w:rsidRDefault="00D11C85" w:rsidP="008D6482">
      <w:pPr>
        <w:pStyle w:val="NoSpacing"/>
      </w:pPr>
      <w:r w:rsidRPr="00007C71">
        <w:t>Rb</w:t>
      </w:r>
      <w:r w:rsidR="00691FFD" w:rsidRPr="00007C71">
        <w:rPr>
          <w:vertAlign w:val="subscript"/>
        </w:rPr>
        <w:t>tgt</w:t>
      </w:r>
      <w:r w:rsidRPr="00007C71">
        <w:t xml:space="preserve"> = </w:t>
      </w:r>
      <w:r w:rsidR="00691FFD" w:rsidRPr="00007C71">
        <w:rPr>
          <w:position w:val="-32"/>
          <w:lang w:val="it-IT"/>
        </w:rPr>
        <w:object w:dxaOrig="1380" w:dyaOrig="900" w14:anchorId="511D4CC1">
          <v:shape id="_x0000_i1074" type="#_x0000_t75" style="width:69.3pt;height:44.85pt" o:ole="">
            <v:imagedata r:id="rId125" o:title=""/>
          </v:shape>
          <o:OLEObject Type="Embed" ProgID="Equation.3" ShapeID="_x0000_i1074" DrawAspect="Content" ObjectID="_1649585878" r:id="rId126"/>
        </w:object>
      </w:r>
    </w:p>
    <w:p w14:paraId="58E03E28" w14:textId="77777777" w:rsidR="00D11C85" w:rsidRPr="00007C71" w:rsidRDefault="00D11C85" w:rsidP="008D6482">
      <w:pPr>
        <w:pStyle w:val="NoSpacing"/>
      </w:pPr>
      <w:r w:rsidRPr="00007C71">
        <w:t>Rsur</w:t>
      </w:r>
      <w:r w:rsidR="00691FFD" w:rsidRPr="00007C71">
        <w:rPr>
          <w:vertAlign w:val="subscript"/>
        </w:rPr>
        <w:t>tgt</w:t>
      </w:r>
      <w:r w:rsidRPr="00007C71">
        <w:t xml:space="preserve"> = bulk surface resistance for “</w:t>
      </w:r>
      <w:r w:rsidR="00691FFD" w:rsidRPr="00007C71">
        <w:t>target</w:t>
      </w:r>
      <w:r w:rsidRPr="00007C71">
        <w:t>” canopy.</w:t>
      </w:r>
    </w:p>
    <w:p w14:paraId="2DBD7633" w14:textId="77777777" w:rsidR="00D11C85" w:rsidRPr="00007C71" w:rsidRDefault="00D11C85" w:rsidP="008D6482">
      <w:pPr>
        <w:pStyle w:val="NoSpacing"/>
      </w:pPr>
      <w:r w:rsidRPr="00007C71">
        <w:t>Rsur</w:t>
      </w:r>
      <w:r w:rsidR="00691FFD" w:rsidRPr="00007C71">
        <w:rPr>
          <w:vertAlign w:val="subscript"/>
        </w:rPr>
        <w:t>tgt</w:t>
      </w:r>
      <w:r w:rsidRPr="00007C71">
        <w:t xml:space="preserve"> is estimated by the DO</w:t>
      </w:r>
      <w:r w:rsidRPr="00007C71">
        <w:rPr>
          <w:vertAlign w:val="subscript"/>
        </w:rPr>
        <w:t>3</w:t>
      </w:r>
      <w:r w:rsidRPr="00007C71">
        <w:t xml:space="preserve">SE model as described previously in this documentation. </w:t>
      </w:r>
    </w:p>
    <w:p w14:paraId="586C4B0F" w14:textId="77777777" w:rsidR="00787CC1" w:rsidRPr="00007C71" w:rsidRDefault="00691FFD" w:rsidP="008D6482">
      <w:pPr>
        <w:pStyle w:val="NoSpacing"/>
      </w:pPr>
      <w:r w:rsidRPr="00007C71">
        <w:t>Finally, O</w:t>
      </w:r>
      <w:r w:rsidRPr="00007C71">
        <w:rPr>
          <w:vertAlign w:val="subscript"/>
        </w:rPr>
        <w:t>3</w:t>
      </w:r>
      <w:r w:rsidRPr="00007C71">
        <w:t xml:space="preserve"> concentration at the “target” canopy is estimated as:-</w:t>
      </w:r>
    </w:p>
    <w:p w14:paraId="4D8851B2" w14:textId="77777777" w:rsidR="00691FFD" w:rsidRPr="00007C71" w:rsidRDefault="00691FFD" w:rsidP="008D6482">
      <w:pPr>
        <w:pStyle w:val="NoSpacing"/>
        <w:rPr>
          <w:lang w:val="pt-BR"/>
        </w:rPr>
      </w:pPr>
      <w:r w:rsidRPr="00007C71">
        <w:t>C</w:t>
      </w:r>
      <w:r w:rsidRPr="00007C71">
        <w:rPr>
          <w:vertAlign w:val="subscript"/>
        </w:rPr>
        <w:t xml:space="preserve">tgt </w:t>
      </w:r>
      <w:r w:rsidRPr="00007C71">
        <w:t>(h</w:t>
      </w:r>
      <w:r w:rsidRPr="00007C71">
        <w:rPr>
          <w:vertAlign w:val="subscript"/>
        </w:rPr>
        <w:t>tgt</w:t>
      </w:r>
      <w:r w:rsidRPr="00007C71">
        <w:t>) = C</w:t>
      </w:r>
      <w:r w:rsidRPr="00007C71">
        <w:rPr>
          <w:vertAlign w:val="subscript"/>
        </w:rPr>
        <w:t>ref,o</w:t>
      </w:r>
      <w:r w:rsidRPr="00007C71">
        <w:t>(h</w:t>
      </w:r>
      <w:r w:rsidRPr="00007C71">
        <w:rPr>
          <w:vertAlign w:val="subscript"/>
        </w:rPr>
        <w:t>up</w:t>
      </w:r>
      <w:r w:rsidRPr="00007C71">
        <w:t>).[1-Ra</w:t>
      </w:r>
      <w:r w:rsidRPr="00007C71">
        <w:rPr>
          <w:vertAlign w:val="subscript"/>
        </w:rPr>
        <w:t xml:space="preserve">tgt </w:t>
      </w:r>
      <w:r w:rsidRPr="00007C71">
        <w:t>(h</w:t>
      </w:r>
      <w:r w:rsidRPr="00007C71">
        <w:rPr>
          <w:vertAlign w:val="subscript"/>
        </w:rPr>
        <w:t>tgt</w:t>
      </w:r>
      <w:r w:rsidRPr="00007C71">
        <w:t>,h</w:t>
      </w:r>
      <w:r w:rsidRPr="00007C71">
        <w:rPr>
          <w:vertAlign w:val="subscript"/>
        </w:rPr>
        <w:t>up</w:t>
      </w:r>
      <w:r w:rsidRPr="00007C71">
        <w:t>).</w:t>
      </w:r>
      <w:r w:rsidRPr="00007C71">
        <w:rPr>
          <w:color w:val="00FF00"/>
        </w:rPr>
        <w:t>Vg</w:t>
      </w:r>
      <w:r w:rsidRPr="00007C71">
        <w:rPr>
          <w:vertAlign w:val="subscript"/>
        </w:rPr>
        <w:t>tgt</w:t>
      </w:r>
      <w:r w:rsidRPr="00007C71">
        <w:t xml:space="preserve"> (h</w:t>
      </w:r>
      <w:r w:rsidRPr="00007C71">
        <w:rPr>
          <w:vertAlign w:val="subscript"/>
        </w:rPr>
        <w:t>up</w:t>
      </w:r>
      <w:r w:rsidRPr="00007C71">
        <w:t>)]</w:t>
      </w:r>
    </w:p>
    <w:p w14:paraId="01B2EBF1" w14:textId="77777777" w:rsidR="00787CC1" w:rsidRPr="00007C71" w:rsidRDefault="00787CC1" w:rsidP="008D6482">
      <w:pPr>
        <w:pStyle w:val="NoSpacing"/>
      </w:pPr>
    </w:p>
    <w:p w14:paraId="48121A99" w14:textId="77777777" w:rsidR="00787CC1" w:rsidRPr="00007C71" w:rsidRDefault="008930EB" w:rsidP="008D6482">
      <w:pPr>
        <w:pStyle w:val="NoSpacing"/>
      </w:pPr>
      <w:r w:rsidRPr="00007C71">
        <w:t>If</w:t>
      </w:r>
      <w:r w:rsidR="00156845" w:rsidRPr="00007C71">
        <w:t xml:space="preserve"> the </w:t>
      </w:r>
      <w:r w:rsidR="007A6A7C" w:rsidRPr="00007C71">
        <w:t>O</w:t>
      </w:r>
      <w:r w:rsidR="007A6A7C" w:rsidRPr="00007C71">
        <w:rPr>
          <w:vertAlign w:val="subscript"/>
        </w:rPr>
        <w:t>3</w:t>
      </w:r>
      <w:r w:rsidR="00156845" w:rsidRPr="00007C71">
        <w:t xml:space="preserve"> concentration is measured above the </w:t>
      </w:r>
      <w:r w:rsidR="008D4B85" w:rsidRPr="00007C71">
        <w:t>“</w:t>
      </w:r>
      <w:r w:rsidR="00156845" w:rsidRPr="00007C71">
        <w:t>target</w:t>
      </w:r>
      <w:r w:rsidR="008D4B85" w:rsidRPr="00007C71">
        <w:t>”</w:t>
      </w:r>
      <w:r w:rsidR="00156845" w:rsidRPr="00007C71">
        <w:t xml:space="preserve"> canopy</w:t>
      </w:r>
      <w:r w:rsidRPr="00007C71">
        <w:t>,</w:t>
      </w:r>
      <w:r w:rsidR="00156845" w:rsidRPr="00007C71">
        <w:t xml:space="preserve"> it is only necessary to estimate the</w:t>
      </w:r>
      <w:r w:rsidR="00064740" w:rsidRPr="00007C71">
        <w:t xml:space="preserve"> aerodynamic resistance (Ra</w:t>
      </w:r>
      <w:r w:rsidR="00064740" w:rsidRPr="00007C71">
        <w:rPr>
          <w:vertAlign w:val="subscript"/>
        </w:rPr>
        <w:t>tgt</w:t>
      </w:r>
      <w:r w:rsidR="00064740" w:rsidRPr="00007C71">
        <w:t>(h</w:t>
      </w:r>
      <w:r w:rsidR="00064740" w:rsidRPr="00007C71">
        <w:rPr>
          <w:vertAlign w:val="subscript"/>
        </w:rPr>
        <w:t>o</w:t>
      </w:r>
      <w:r w:rsidR="00064740" w:rsidRPr="00007C71">
        <w:t>,h</w:t>
      </w:r>
      <w:r w:rsidR="00064740" w:rsidRPr="00007C71">
        <w:rPr>
          <w:vertAlign w:val="subscript"/>
        </w:rPr>
        <w:t>tgt</w:t>
      </w:r>
      <w:r w:rsidR="00064740" w:rsidRPr="00007C71">
        <w:t xml:space="preserve">)) </w:t>
      </w:r>
      <w:r w:rsidR="00156845" w:rsidRPr="00007C71">
        <w:t xml:space="preserve"> between the </w:t>
      </w:r>
      <w:r w:rsidR="007A6A7C" w:rsidRPr="00007C71">
        <w:t>O</w:t>
      </w:r>
      <w:r w:rsidR="007A6A7C" w:rsidRPr="00007C71">
        <w:rPr>
          <w:vertAlign w:val="subscript"/>
        </w:rPr>
        <w:t>3</w:t>
      </w:r>
      <w:r w:rsidR="00156845" w:rsidRPr="00007C71">
        <w:t xml:space="preserve"> measurement height </w:t>
      </w:r>
      <w:r w:rsidR="008D4B85" w:rsidRPr="00007C71">
        <w:t>(</w:t>
      </w:r>
      <w:r w:rsidR="00064740" w:rsidRPr="00007C71">
        <w:t>h</w:t>
      </w:r>
      <w:r w:rsidR="00064740" w:rsidRPr="00007C71">
        <w:rPr>
          <w:vertAlign w:val="subscript"/>
        </w:rPr>
        <w:t>o</w:t>
      </w:r>
      <w:r w:rsidR="008D4B85" w:rsidRPr="00007C71">
        <w:t xml:space="preserve">) </w:t>
      </w:r>
      <w:r w:rsidR="00156845" w:rsidRPr="00007C71">
        <w:t>and the target canopy</w:t>
      </w:r>
      <w:r w:rsidR="008D4B85" w:rsidRPr="00007C71">
        <w:t xml:space="preserve"> height (h</w:t>
      </w:r>
      <w:r w:rsidR="00064740" w:rsidRPr="00007C71">
        <w:rPr>
          <w:vertAlign w:val="subscript"/>
        </w:rPr>
        <w:t>tgt</w:t>
      </w:r>
      <w:r w:rsidR="00156845" w:rsidRPr="00007C71">
        <w:t xml:space="preserve">), this can be achieved by substituting the </w:t>
      </w:r>
      <w:r w:rsidR="00440EEE" w:rsidRPr="00007C71">
        <w:t>h</w:t>
      </w:r>
      <w:r w:rsidR="00440EEE" w:rsidRPr="00007C71">
        <w:rPr>
          <w:vertAlign w:val="subscript"/>
        </w:rPr>
        <w:t>up</w:t>
      </w:r>
      <w:r w:rsidR="00156845" w:rsidRPr="00007C71">
        <w:t xml:space="preserve"> for </w:t>
      </w:r>
      <w:r w:rsidR="00440EEE" w:rsidRPr="00007C71">
        <w:t>h</w:t>
      </w:r>
      <w:r w:rsidR="00440EEE" w:rsidRPr="00007C71">
        <w:rPr>
          <w:vertAlign w:val="subscript"/>
        </w:rPr>
        <w:t>o</w:t>
      </w:r>
      <w:r w:rsidR="00787CC1" w:rsidRPr="00007C71">
        <w:t xml:space="preserve"> as follows :- </w:t>
      </w:r>
    </w:p>
    <w:p w14:paraId="79933333" w14:textId="77777777" w:rsidR="00440EEE" w:rsidRPr="00007C71" w:rsidRDefault="00440EEE" w:rsidP="008D6482">
      <w:pPr>
        <w:pStyle w:val="NoSpacing"/>
      </w:pPr>
      <w:r w:rsidRPr="00007C71">
        <w:t>Ra</w:t>
      </w:r>
      <w:r w:rsidRPr="00007C71">
        <w:rPr>
          <w:vertAlign w:val="subscript"/>
        </w:rPr>
        <w:t xml:space="preserve">tgt </w:t>
      </w:r>
      <w:r w:rsidRPr="00007C71">
        <w:t>(h</w:t>
      </w:r>
      <w:r w:rsidRPr="00007C71">
        <w:rPr>
          <w:vertAlign w:val="subscript"/>
        </w:rPr>
        <w:t>o,</w:t>
      </w:r>
      <w:r w:rsidRPr="00007C71">
        <w:t xml:space="preserve"> h</w:t>
      </w:r>
      <w:r w:rsidRPr="00007C71">
        <w:rPr>
          <w:vertAlign w:val="subscript"/>
        </w:rPr>
        <w:t>tgt</w:t>
      </w:r>
      <w:r w:rsidRPr="00007C71">
        <w:t xml:space="preserve">) = </w:t>
      </w:r>
      <w:r w:rsidRPr="00007C71">
        <w:rPr>
          <w:position w:val="-34"/>
        </w:rPr>
        <w:object w:dxaOrig="2140" w:dyaOrig="800" w14:anchorId="6C165B0E">
          <v:shape id="_x0000_i1075" type="#_x0000_t75" style="width:107.3pt;height:40.75pt" o:ole="">
            <v:imagedata r:id="rId127" o:title=""/>
          </v:shape>
          <o:OLEObject Type="Embed" ProgID="Equation.3" ShapeID="_x0000_i1075" DrawAspect="Content" ObjectID="_1649585879" r:id="rId128"/>
        </w:object>
      </w:r>
    </w:p>
    <w:p w14:paraId="1F2037A5" w14:textId="77777777" w:rsidR="00440EEE" w:rsidRPr="00007C71" w:rsidRDefault="00440EEE" w:rsidP="008D6482">
      <w:pPr>
        <w:pStyle w:val="NoSpacing"/>
      </w:pPr>
      <w:r w:rsidRPr="00007C71">
        <w:t>Deposition velocity at h</w:t>
      </w:r>
      <w:r w:rsidRPr="00007C71">
        <w:rPr>
          <w:vertAlign w:val="subscript"/>
        </w:rPr>
        <w:t>up</w:t>
      </w:r>
      <w:r w:rsidRPr="00007C71">
        <w:t xml:space="preserve"> for the “target” canopy is estimated as :-</w:t>
      </w:r>
    </w:p>
    <w:p w14:paraId="32038232" w14:textId="77777777" w:rsidR="00440EEE" w:rsidRPr="00007C71" w:rsidRDefault="00440EEE" w:rsidP="008D6482">
      <w:pPr>
        <w:pStyle w:val="NoSpacing"/>
      </w:pPr>
      <w:r w:rsidRPr="00007C71">
        <w:tab/>
      </w:r>
      <w:r w:rsidRPr="00007C71">
        <w:rPr>
          <w:color w:val="00FF00"/>
        </w:rPr>
        <w:t>Vg</w:t>
      </w:r>
      <w:r w:rsidRPr="00007C71">
        <w:rPr>
          <w:vertAlign w:val="subscript"/>
        </w:rPr>
        <w:t>tgt</w:t>
      </w:r>
      <w:r w:rsidRPr="00007C71">
        <w:t>(h</w:t>
      </w:r>
      <w:r w:rsidRPr="00007C71">
        <w:rPr>
          <w:vertAlign w:val="subscript"/>
        </w:rPr>
        <w:t>o</w:t>
      </w:r>
      <w:r w:rsidRPr="00007C71">
        <w:t xml:space="preserve">) = </w:t>
      </w:r>
      <w:r w:rsidRPr="00007C71">
        <w:rPr>
          <w:position w:val="-32"/>
        </w:rPr>
        <w:object w:dxaOrig="3780" w:dyaOrig="680" w14:anchorId="30B02B36">
          <v:shape id="_x0000_i1076" type="#_x0000_t75" style="width:188.85pt;height:33.95pt" o:ole="">
            <v:imagedata r:id="rId129" o:title=""/>
          </v:shape>
          <o:OLEObject Type="Embed" ProgID="Equation.3" ShapeID="_x0000_i1076" DrawAspect="Content" ObjectID="_1649585880" r:id="rId130"/>
        </w:object>
      </w:r>
    </w:p>
    <w:p w14:paraId="4BA6760E" w14:textId="77777777" w:rsidR="00440EEE" w:rsidRPr="00007C71" w:rsidRDefault="00440EEE" w:rsidP="008D6482">
      <w:pPr>
        <w:pStyle w:val="NoSpacing"/>
      </w:pPr>
      <w:r w:rsidRPr="00007C71">
        <w:t>Where</w:t>
      </w:r>
    </w:p>
    <w:p w14:paraId="4C0BD246" w14:textId="77777777" w:rsidR="00440EEE" w:rsidRPr="00007C71" w:rsidRDefault="00440EEE" w:rsidP="008D6482">
      <w:pPr>
        <w:pStyle w:val="NoSpacing"/>
      </w:pPr>
      <w:r w:rsidRPr="00007C71">
        <w:t>Ra</w:t>
      </w:r>
      <w:r w:rsidRPr="00007C71">
        <w:rPr>
          <w:vertAlign w:val="subscript"/>
        </w:rPr>
        <w:t>tgt</w:t>
      </w:r>
      <w:r w:rsidRPr="00007C71">
        <w:t>(zo</w:t>
      </w:r>
      <w:r w:rsidRPr="00007C71">
        <w:rPr>
          <w:vertAlign w:val="subscript"/>
        </w:rPr>
        <w:t>tgt</w:t>
      </w:r>
      <w:r w:rsidRPr="00007C71">
        <w:t>+d</w:t>
      </w:r>
      <w:r w:rsidRPr="00007C71">
        <w:rPr>
          <w:vertAlign w:val="subscript"/>
        </w:rPr>
        <w:t>tgt</w:t>
      </w:r>
      <w:r w:rsidRPr="00007C71">
        <w:t>,h</w:t>
      </w:r>
      <w:r w:rsidRPr="00007C71">
        <w:rPr>
          <w:vertAlign w:val="subscript"/>
        </w:rPr>
        <w:t>o</w:t>
      </w:r>
      <w:r w:rsidRPr="00007C71">
        <w:t xml:space="preserve">) = </w:t>
      </w:r>
      <w:r w:rsidRPr="00007C71">
        <w:rPr>
          <w:position w:val="-34"/>
          <w:lang w:val="pl-PL"/>
        </w:rPr>
        <w:object w:dxaOrig="2040" w:dyaOrig="800" w14:anchorId="71768BA8">
          <v:shape id="_x0000_i1077" type="#_x0000_t75" style="width:101.9pt;height:40.75pt" o:ole="">
            <v:imagedata r:id="rId131" o:title=""/>
          </v:shape>
          <o:OLEObject Type="Embed" ProgID="Equation.3" ShapeID="_x0000_i1077" DrawAspect="Content" ObjectID="_1649585881" r:id="rId132"/>
        </w:object>
      </w:r>
    </w:p>
    <w:p w14:paraId="7C8EA370" w14:textId="77777777" w:rsidR="00440EEE" w:rsidRPr="00007C71" w:rsidRDefault="00440EEE" w:rsidP="008D6482">
      <w:pPr>
        <w:pStyle w:val="NoSpacing"/>
      </w:pPr>
    </w:p>
    <w:p w14:paraId="072101FE" w14:textId="77777777" w:rsidR="00440EEE" w:rsidRPr="00007C71" w:rsidRDefault="00440EEE" w:rsidP="008D6482">
      <w:pPr>
        <w:pStyle w:val="NoSpacing"/>
      </w:pPr>
      <w:r w:rsidRPr="00007C71">
        <w:t>Rb</w:t>
      </w:r>
      <w:r w:rsidRPr="00007C71">
        <w:rPr>
          <w:vertAlign w:val="subscript"/>
        </w:rPr>
        <w:t>tgt</w:t>
      </w:r>
      <w:r w:rsidRPr="00007C71">
        <w:t xml:space="preserve"> = quasi laminar resistance for “target” canopy</w:t>
      </w:r>
    </w:p>
    <w:p w14:paraId="18561BF5" w14:textId="77777777" w:rsidR="00440EEE" w:rsidRPr="00007C71" w:rsidRDefault="00440EEE" w:rsidP="008D6482">
      <w:pPr>
        <w:pStyle w:val="NoSpacing"/>
      </w:pPr>
      <w:r w:rsidRPr="00007C71">
        <w:t>Rb</w:t>
      </w:r>
      <w:r w:rsidRPr="00007C71">
        <w:rPr>
          <w:vertAlign w:val="subscript"/>
        </w:rPr>
        <w:t>tgt</w:t>
      </w:r>
      <w:r w:rsidRPr="00007C71">
        <w:t xml:space="preserve"> = </w:t>
      </w:r>
      <w:r w:rsidRPr="00007C71">
        <w:rPr>
          <w:position w:val="-32"/>
          <w:lang w:val="it-IT"/>
        </w:rPr>
        <w:object w:dxaOrig="1380" w:dyaOrig="900" w14:anchorId="6BD8B273">
          <v:shape id="_x0000_i1078" type="#_x0000_t75" style="width:69.3pt;height:44.85pt" o:ole="">
            <v:imagedata r:id="rId125" o:title=""/>
          </v:shape>
          <o:OLEObject Type="Embed" ProgID="Equation.3" ShapeID="_x0000_i1078" DrawAspect="Content" ObjectID="_1649585882" r:id="rId133"/>
        </w:object>
      </w:r>
    </w:p>
    <w:p w14:paraId="3A7B3FB3" w14:textId="77777777" w:rsidR="00440EEE" w:rsidRPr="00007C71" w:rsidRDefault="00440EEE" w:rsidP="008D6482">
      <w:pPr>
        <w:pStyle w:val="NoSpacing"/>
      </w:pPr>
      <w:r w:rsidRPr="00007C71">
        <w:t>Rsur</w:t>
      </w:r>
      <w:r w:rsidRPr="00007C71">
        <w:rPr>
          <w:vertAlign w:val="subscript"/>
        </w:rPr>
        <w:t>tgt</w:t>
      </w:r>
      <w:r w:rsidRPr="00007C71">
        <w:t xml:space="preserve"> = bulk surface resistance for “target” canopy.</w:t>
      </w:r>
    </w:p>
    <w:p w14:paraId="25478AA0" w14:textId="77777777" w:rsidR="00440EEE" w:rsidRPr="00007C71" w:rsidRDefault="00440EEE" w:rsidP="008D6482">
      <w:pPr>
        <w:pStyle w:val="NoSpacing"/>
      </w:pPr>
      <w:r w:rsidRPr="00007C71">
        <w:t>Rsur</w:t>
      </w:r>
      <w:r w:rsidRPr="00007C71">
        <w:rPr>
          <w:vertAlign w:val="subscript"/>
        </w:rPr>
        <w:t>tgt</w:t>
      </w:r>
      <w:r w:rsidRPr="00007C71">
        <w:t xml:space="preserve"> is estimated by the DO</w:t>
      </w:r>
      <w:r w:rsidRPr="00007C71">
        <w:rPr>
          <w:vertAlign w:val="subscript"/>
        </w:rPr>
        <w:t>3</w:t>
      </w:r>
      <w:r w:rsidRPr="00007C71">
        <w:t xml:space="preserve">SE model as described previously in this documentation. </w:t>
      </w:r>
    </w:p>
    <w:p w14:paraId="449DD260" w14:textId="77777777" w:rsidR="00440EEE" w:rsidRPr="00007C71" w:rsidRDefault="00440EEE" w:rsidP="008D6482">
      <w:pPr>
        <w:pStyle w:val="NoSpacing"/>
      </w:pPr>
      <w:r w:rsidRPr="00007C71">
        <w:t>Finally, O</w:t>
      </w:r>
      <w:r w:rsidRPr="00007C71">
        <w:rPr>
          <w:vertAlign w:val="subscript"/>
        </w:rPr>
        <w:t>3</w:t>
      </w:r>
      <w:r w:rsidRPr="00007C71">
        <w:t xml:space="preserve"> concentration at the “target” canopy is estimated as:-</w:t>
      </w:r>
    </w:p>
    <w:p w14:paraId="759C73D4" w14:textId="77777777" w:rsidR="00440EEE" w:rsidRPr="00007C71" w:rsidRDefault="00440EEE" w:rsidP="008D6482">
      <w:pPr>
        <w:pStyle w:val="NoSpacing"/>
        <w:rPr>
          <w:lang w:val="it-IT"/>
        </w:rPr>
      </w:pPr>
    </w:p>
    <w:p w14:paraId="0E148CBF" w14:textId="77777777" w:rsidR="00440EEE" w:rsidRPr="00007C71" w:rsidRDefault="00440EEE" w:rsidP="008D6482">
      <w:pPr>
        <w:pStyle w:val="NoSpacing"/>
        <w:rPr>
          <w:lang w:val="pt-BR"/>
        </w:rPr>
      </w:pPr>
      <w:r w:rsidRPr="00007C71">
        <w:rPr>
          <w:lang w:val="it-IT"/>
        </w:rPr>
        <w:t>C</w:t>
      </w:r>
      <w:r w:rsidRPr="00007C71">
        <w:rPr>
          <w:vertAlign w:val="subscript"/>
          <w:lang w:val="it-IT"/>
        </w:rPr>
        <w:t xml:space="preserve">tgt </w:t>
      </w:r>
      <w:r w:rsidRPr="00007C71">
        <w:rPr>
          <w:lang w:val="it-IT"/>
        </w:rPr>
        <w:t>(h</w:t>
      </w:r>
      <w:r w:rsidRPr="00007C71">
        <w:rPr>
          <w:vertAlign w:val="subscript"/>
          <w:lang w:val="it-IT"/>
        </w:rPr>
        <w:t>tgt</w:t>
      </w:r>
      <w:r w:rsidRPr="00007C71">
        <w:rPr>
          <w:lang w:val="it-IT"/>
        </w:rPr>
        <w:t>) = C</w:t>
      </w:r>
      <w:r w:rsidRPr="00007C71">
        <w:rPr>
          <w:vertAlign w:val="subscript"/>
          <w:lang w:val="it-IT"/>
        </w:rPr>
        <w:t>ref,o</w:t>
      </w:r>
      <w:r w:rsidRPr="00007C71">
        <w:rPr>
          <w:lang w:val="it-IT"/>
        </w:rPr>
        <w:t>(h</w:t>
      </w:r>
      <w:r w:rsidRPr="00007C71">
        <w:rPr>
          <w:vertAlign w:val="subscript"/>
          <w:lang w:val="it-IT"/>
        </w:rPr>
        <w:t>o</w:t>
      </w:r>
      <w:r w:rsidRPr="00007C71">
        <w:rPr>
          <w:lang w:val="it-IT"/>
        </w:rPr>
        <w:t>).[1-Ra</w:t>
      </w:r>
      <w:r w:rsidRPr="00007C71">
        <w:rPr>
          <w:vertAlign w:val="subscript"/>
          <w:lang w:val="it-IT"/>
        </w:rPr>
        <w:t xml:space="preserve">tgt </w:t>
      </w:r>
      <w:r w:rsidRPr="00007C71">
        <w:rPr>
          <w:lang w:val="it-IT"/>
        </w:rPr>
        <w:t>(h</w:t>
      </w:r>
      <w:r w:rsidRPr="00007C71">
        <w:rPr>
          <w:vertAlign w:val="subscript"/>
          <w:lang w:val="it-IT"/>
        </w:rPr>
        <w:t>tgt</w:t>
      </w:r>
      <w:r w:rsidRPr="00007C71">
        <w:rPr>
          <w:lang w:val="it-IT"/>
        </w:rPr>
        <w:t>,h</w:t>
      </w:r>
      <w:r w:rsidRPr="00007C71">
        <w:rPr>
          <w:vertAlign w:val="subscript"/>
          <w:lang w:val="it-IT"/>
        </w:rPr>
        <w:t>o</w:t>
      </w:r>
      <w:r w:rsidRPr="00007C71">
        <w:rPr>
          <w:lang w:val="it-IT"/>
        </w:rPr>
        <w:t>).</w:t>
      </w:r>
      <w:r w:rsidRPr="00007C71">
        <w:rPr>
          <w:color w:val="00FF00"/>
          <w:lang w:val="it-IT"/>
        </w:rPr>
        <w:t>Vg</w:t>
      </w:r>
      <w:r w:rsidRPr="00007C71">
        <w:rPr>
          <w:vertAlign w:val="subscript"/>
          <w:lang w:val="it-IT"/>
        </w:rPr>
        <w:t>tgt</w:t>
      </w:r>
      <w:r w:rsidRPr="00007C71">
        <w:rPr>
          <w:lang w:val="it-IT"/>
        </w:rPr>
        <w:t xml:space="preserve"> (h</w:t>
      </w:r>
      <w:r w:rsidRPr="00007C71">
        <w:rPr>
          <w:vertAlign w:val="subscript"/>
          <w:lang w:val="it-IT"/>
        </w:rPr>
        <w:t>o</w:t>
      </w:r>
      <w:r w:rsidRPr="00007C71">
        <w:rPr>
          <w:lang w:val="it-IT"/>
        </w:rPr>
        <w:t>)]</w:t>
      </w:r>
    </w:p>
    <w:p w14:paraId="45683143" w14:textId="77777777" w:rsidR="00440EEE" w:rsidRPr="00007C71" w:rsidRDefault="00440EEE" w:rsidP="00775D6D">
      <w:pPr>
        <w:pStyle w:val="SEIBodyTextNoIndent"/>
        <w:jc w:val="both"/>
        <w:rPr>
          <w:rFonts w:ascii="Times New Roman" w:hAnsi="Times New Roman" w:cs="Times New Roman"/>
          <w:lang w:val="it-IT"/>
        </w:rPr>
      </w:pPr>
    </w:p>
    <w:p w14:paraId="4936A1D1" w14:textId="77777777" w:rsidR="00775D6D" w:rsidRPr="00007C71" w:rsidRDefault="00825907" w:rsidP="00775D6D">
      <w:pPr>
        <w:pStyle w:val="SEIBodyTextNoIndent"/>
        <w:jc w:val="both"/>
        <w:rPr>
          <w:rFonts w:ascii="Times New Roman" w:hAnsi="Times New Roman" w:cs="Times New Roman"/>
        </w:rPr>
      </w:pPr>
      <w:r w:rsidRPr="00007C71">
        <w:rPr>
          <w:rFonts w:ascii="Times New Roman" w:hAnsi="Times New Roman" w:cs="Times New Roman"/>
        </w:rPr>
        <w:t xml:space="preserve">The </w:t>
      </w:r>
      <w:r w:rsidR="00787CC1" w:rsidRPr="00007C71">
        <w:rPr>
          <w:rFonts w:ascii="Times New Roman" w:hAnsi="Times New Roman" w:cs="Times New Roman"/>
        </w:rPr>
        <w:t>O</w:t>
      </w:r>
      <w:r w:rsidR="00787CC1" w:rsidRPr="00007C71">
        <w:rPr>
          <w:rFonts w:ascii="Times New Roman" w:hAnsi="Times New Roman" w:cs="Times New Roman"/>
          <w:vertAlign w:val="subscript"/>
        </w:rPr>
        <w:t>3</w:t>
      </w:r>
      <w:r w:rsidRPr="00007C71">
        <w:rPr>
          <w:rFonts w:ascii="Times New Roman" w:hAnsi="Times New Roman" w:cs="Times New Roman"/>
        </w:rPr>
        <w:t xml:space="preserve"> concentration at the canopy height is then used in estimates of stomatal </w:t>
      </w:r>
      <w:r w:rsidR="00787CC1" w:rsidRPr="00007C71">
        <w:rPr>
          <w:rFonts w:ascii="Times New Roman" w:hAnsi="Times New Roman" w:cs="Times New Roman"/>
        </w:rPr>
        <w:t>O</w:t>
      </w:r>
      <w:r w:rsidR="00787CC1" w:rsidRPr="00007C71">
        <w:rPr>
          <w:rFonts w:ascii="Times New Roman" w:hAnsi="Times New Roman" w:cs="Times New Roman"/>
          <w:vertAlign w:val="subscript"/>
        </w:rPr>
        <w:t>3</w:t>
      </w:r>
      <w:r w:rsidRPr="00007C71">
        <w:rPr>
          <w:rFonts w:ascii="Times New Roman" w:hAnsi="Times New Roman" w:cs="Times New Roman"/>
        </w:rPr>
        <w:t xml:space="preserve"> flux for assessments of </w:t>
      </w:r>
      <w:r w:rsidR="00787CC1" w:rsidRPr="00007C71">
        <w:rPr>
          <w:rFonts w:ascii="Times New Roman" w:hAnsi="Times New Roman" w:cs="Times New Roman"/>
        </w:rPr>
        <w:t>O</w:t>
      </w:r>
      <w:r w:rsidR="00787CC1" w:rsidRPr="00007C71">
        <w:rPr>
          <w:rFonts w:ascii="Times New Roman" w:hAnsi="Times New Roman" w:cs="Times New Roman"/>
          <w:vertAlign w:val="subscript"/>
        </w:rPr>
        <w:t>3</w:t>
      </w:r>
      <w:r w:rsidRPr="00007C71">
        <w:rPr>
          <w:rFonts w:ascii="Times New Roman" w:hAnsi="Times New Roman" w:cs="Times New Roman"/>
        </w:rPr>
        <w:t xml:space="preserve"> impacts. </w:t>
      </w:r>
      <w:r w:rsidR="00775D6D" w:rsidRPr="00007C71">
        <w:rPr>
          <w:rFonts w:ascii="Times New Roman" w:hAnsi="Times New Roman" w:cs="Times New Roman"/>
        </w:rPr>
        <w:t xml:space="preserve">Figure </w:t>
      </w:r>
      <w:r w:rsidR="00775D6D" w:rsidRPr="00007C71">
        <w:rPr>
          <w:rFonts w:ascii="Times New Roman" w:hAnsi="Times New Roman" w:cs="Times New Roman"/>
          <w:highlight w:val="yellow"/>
        </w:rPr>
        <w:t>x</w:t>
      </w:r>
      <w:r w:rsidR="00775D6D" w:rsidRPr="00007C71">
        <w:rPr>
          <w:rFonts w:ascii="Times New Roman" w:hAnsi="Times New Roman" w:cs="Times New Roman"/>
        </w:rPr>
        <w:t xml:space="preserve"> describes the variables necessary to estimate O</w:t>
      </w:r>
      <w:r w:rsidR="00775D6D" w:rsidRPr="00007C71">
        <w:rPr>
          <w:rFonts w:ascii="Times New Roman" w:hAnsi="Times New Roman" w:cs="Times New Roman"/>
          <w:vertAlign w:val="subscript"/>
        </w:rPr>
        <w:t xml:space="preserve">3 </w:t>
      </w:r>
      <w:r w:rsidR="00775D6D" w:rsidRPr="00007C71">
        <w:rPr>
          <w:rFonts w:ascii="Times New Roman" w:hAnsi="Times New Roman" w:cs="Times New Roman"/>
        </w:rPr>
        <w:t xml:space="preserve">concentration at the “target” canopy height </w:t>
      </w:r>
      <w:r w:rsidR="00440EEE" w:rsidRPr="00007C71">
        <w:rPr>
          <w:rFonts w:ascii="Times New Roman" w:hAnsi="Times New Roman" w:cs="Times New Roman"/>
        </w:rPr>
        <w:t>C</w:t>
      </w:r>
      <w:r w:rsidR="00440EEE" w:rsidRPr="00007C71">
        <w:rPr>
          <w:rFonts w:ascii="Times New Roman" w:hAnsi="Times New Roman" w:cs="Times New Roman"/>
          <w:vertAlign w:val="subscript"/>
        </w:rPr>
        <w:t>tgt</w:t>
      </w:r>
      <w:r w:rsidR="00440EEE" w:rsidRPr="00007C71">
        <w:rPr>
          <w:rFonts w:ascii="Times New Roman" w:hAnsi="Times New Roman" w:cs="Times New Roman"/>
        </w:rPr>
        <w:t>(h</w:t>
      </w:r>
      <w:r w:rsidR="00440EEE" w:rsidRPr="00007C71">
        <w:rPr>
          <w:rFonts w:ascii="Times New Roman" w:hAnsi="Times New Roman" w:cs="Times New Roman"/>
          <w:vertAlign w:val="subscript"/>
        </w:rPr>
        <w:t>tgt</w:t>
      </w:r>
      <w:r w:rsidR="00440EEE" w:rsidRPr="00007C71">
        <w:rPr>
          <w:rFonts w:ascii="Times New Roman" w:hAnsi="Times New Roman" w:cs="Times New Roman"/>
        </w:rPr>
        <w:t>)</w:t>
      </w:r>
      <w:r w:rsidR="00775D6D" w:rsidRPr="00007C71">
        <w:rPr>
          <w:rFonts w:ascii="Times New Roman" w:hAnsi="Times New Roman" w:cs="Times New Roman"/>
        </w:rPr>
        <w:t xml:space="preserve"> of a forest canopy from measurements of O</w:t>
      </w:r>
      <w:r w:rsidR="00775D6D" w:rsidRPr="00007C71">
        <w:rPr>
          <w:rFonts w:ascii="Times New Roman" w:hAnsi="Times New Roman" w:cs="Times New Roman"/>
          <w:vertAlign w:val="subscript"/>
        </w:rPr>
        <w:t>3</w:t>
      </w:r>
      <w:r w:rsidR="00775D6D" w:rsidRPr="00007C71">
        <w:rPr>
          <w:rFonts w:ascii="Times New Roman" w:hAnsi="Times New Roman" w:cs="Times New Roman"/>
        </w:rPr>
        <w:t xml:space="preserve"> concentration made over a “reference” canopy (which in this example is represented by a grassland canopy). </w:t>
      </w:r>
    </w:p>
    <w:p w14:paraId="4FEABDE5" w14:textId="77777777" w:rsidR="00775D6D" w:rsidRPr="00007C71" w:rsidRDefault="00775D6D" w:rsidP="00775D6D">
      <w:pPr>
        <w:pStyle w:val="SEIBodyTextNoIndent"/>
        <w:rPr>
          <w:rFonts w:ascii="Times New Roman" w:hAnsi="Times New Roman" w:cs="Times New Roman"/>
        </w:rPr>
      </w:pPr>
    </w:p>
    <w:p w14:paraId="7B83D467" w14:textId="77777777" w:rsidR="000B595C" w:rsidRPr="00007C71" w:rsidRDefault="000B595C" w:rsidP="00775D6D">
      <w:pPr>
        <w:pStyle w:val="SEIBodyTextNoIndent"/>
        <w:jc w:val="both"/>
        <w:rPr>
          <w:rFonts w:ascii="Times New Roman" w:hAnsi="Times New Roman" w:cs="Times New Roman"/>
          <w:b/>
        </w:rPr>
      </w:pPr>
    </w:p>
    <w:p w14:paraId="0B7867EF" w14:textId="77777777" w:rsidR="000B595C" w:rsidRPr="00007C71" w:rsidRDefault="000B595C" w:rsidP="00775D6D">
      <w:pPr>
        <w:pStyle w:val="SEIBodyTextNoIndent"/>
        <w:jc w:val="both"/>
        <w:rPr>
          <w:rFonts w:ascii="Times New Roman" w:hAnsi="Times New Roman" w:cs="Times New Roman"/>
          <w:b/>
        </w:rPr>
      </w:pPr>
    </w:p>
    <w:p w14:paraId="253800AF" w14:textId="77777777" w:rsidR="000B595C" w:rsidRPr="00007C71" w:rsidRDefault="000B595C" w:rsidP="00775D6D">
      <w:pPr>
        <w:pStyle w:val="SEIBodyTextNoIndent"/>
        <w:jc w:val="both"/>
        <w:rPr>
          <w:rFonts w:ascii="Times New Roman" w:hAnsi="Times New Roman" w:cs="Times New Roman"/>
          <w:b/>
        </w:rPr>
      </w:pPr>
    </w:p>
    <w:p w14:paraId="707F10A3" w14:textId="77777777" w:rsidR="000B595C" w:rsidRPr="00007C71" w:rsidRDefault="000B595C" w:rsidP="00775D6D">
      <w:pPr>
        <w:pStyle w:val="SEIBodyTextNoIndent"/>
        <w:jc w:val="both"/>
        <w:rPr>
          <w:rFonts w:ascii="Times New Roman" w:hAnsi="Times New Roman" w:cs="Times New Roman"/>
          <w:b/>
        </w:rPr>
      </w:pPr>
    </w:p>
    <w:p w14:paraId="55AE3FF7" w14:textId="77777777" w:rsidR="00775D6D" w:rsidRPr="00007C71" w:rsidRDefault="00775D6D" w:rsidP="00775D6D">
      <w:pPr>
        <w:pStyle w:val="SEIBodyTextNoIndent"/>
        <w:jc w:val="both"/>
        <w:rPr>
          <w:rFonts w:ascii="Times New Roman" w:hAnsi="Times New Roman" w:cs="Times New Roman"/>
        </w:rPr>
      </w:pPr>
      <w:r w:rsidRPr="00007C71">
        <w:rPr>
          <w:rFonts w:ascii="Times New Roman" w:hAnsi="Times New Roman" w:cs="Times New Roman"/>
          <w:b/>
        </w:rPr>
        <w:t xml:space="preserve">Figure </w:t>
      </w:r>
      <w:r w:rsidRPr="00007C71">
        <w:rPr>
          <w:rFonts w:ascii="Times New Roman" w:hAnsi="Times New Roman" w:cs="Times New Roman"/>
          <w:b/>
          <w:highlight w:val="yellow"/>
        </w:rPr>
        <w:t>x</w:t>
      </w:r>
      <w:r w:rsidRPr="00007C71">
        <w:rPr>
          <w:rFonts w:ascii="Times New Roman" w:hAnsi="Times New Roman" w:cs="Times New Roman"/>
        </w:rPr>
        <w:t xml:space="preserve"> Variables necessary to estimate O</w:t>
      </w:r>
      <w:r w:rsidRPr="00007C71">
        <w:rPr>
          <w:rFonts w:ascii="Times New Roman" w:hAnsi="Times New Roman" w:cs="Times New Roman"/>
          <w:vertAlign w:val="subscript"/>
        </w:rPr>
        <w:t>3</w:t>
      </w:r>
      <w:r w:rsidRPr="00007C71">
        <w:rPr>
          <w:rFonts w:ascii="Times New Roman" w:hAnsi="Times New Roman" w:cs="Times New Roman"/>
        </w:rPr>
        <w:t xml:space="preserve"> concentration at a “target” canopy height </w:t>
      </w:r>
      <w:r w:rsidR="00FE126E" w:rsidRPr="00007C71">
        <w:rPr>
          <w:rFonts w:ascii="Times New Roman" w:hAnsi="Times New Roman" w:cs="Times New Roman"/>
        </w:rPr>
        <w:t>C</w:t>
      </w:r>
      <w:r w:rsidR="00FE126E" w:rsidRPr="00007C71">
        <w:rPr>
          <w:rFonts w:ascii="Times New Roman" w:hAnsi="Times New Roman" w:cs="Times New Roman"/>
          <w:vertAlign w:val="subscript"/>
        </w:rPr>
        <w:t>tgt</w:t>
      </w:r>
      <w:r w:rsidR="00FE126E" w:rsidRPr="00007C71">
        <w:rPr>
          <w:rFonts w:ascii="Times New Roman" w:hAnsi="Times New Roman" w:cs="Times New Roman"/>
        </w:rPr>
        <w:t>(h</w:t>
      </w:r>
      <w:r w:rsidR="00FE126E" w:rsidRPr="00007C71">
        <w:rPr>
          <w:rFonts w:ascii="Times New Roman" w:hAnsi="Times New Roman" w:cs="Times New Roman"/>
          <w:vertAlign w:val="subscript"/>
        </w:rPr>
        <w:t>tgt</w:t>
      </w:r>
      <w:r w:rsidR="00FE126E" w:rsidRPr="00007C71">
        <w:rPr>
          <w:rFonts w:ascii="Times New Roman" w:hAnsi="Times New Roman" w:cs="Times New Roman"/>
        </w:rPr>
        <w:t xml:space="preserve">) </w:t>
      </w:r>
      <w:r w:rsidRPr="00007C71">
        <w:rPr>
          <w:rFonts w:ascii="Times New Roman" w:hAnsi="Times New Roman" w:cs="Times New Roman"/>
        </w:rPr>
        <w:t>represented as a forest canopy from measurements of O</w:t>
      </w:r>
      <w:r w:rsidRPr="00007C71">
        <w:rPr>
          <w:rFonts w:ascii="Times New Roman" w:hAnsi="Times New Roman" w:cs="Times New Roman"/>
          <w:vertAlign w:val="subscript"/>
        </w:rPr>
        <w:t>3</w:t>
      </w:r>
      <w:r w:rsidRPr="00007C71">
        <w:rPr>
          <w:rFonts w:ascii="Times New Roman" w:hAnsi="Times New Roman" w:cs="Times New Roman"/>
        </w:rPr>
        <w:t xml:space="preserve"> concentration made over a “reference” canopy represented by a grassland canopy </w:t>
      </w:r>
      <w:r w:rsidR="00FE126E" w:rsidRPr="00007C71">
        <w:rPr>
          <w:rFonts w:ascii="Times New Roman" w:hAnsi="Times New Roman" w:cs="Times New Roman"/>
        </w:rPr>
        <w:t>C</w:t>
      </w:r>
      <w:r w:rsidR="00FE126E" w:rsidRPr="00007C71">
        <w:rPr>
          <w:rFonts w:ascii="Times New Roman" w:hAnsi="Times New Roman" w:cs="Times New Roman"/>
          <w:vertAlign w:val="subscript"/>
        </w:rPr>
        <w:t>ref,o</w:t>
      </w:r>
      <w:r w:rsidR="00FE126E" w:rsidRPr="00007C71">
        <w:rPr>
          <w:rFonts w:ascii="Times New Roman" w:hAnsi="Times New Roman" w:cs="Times New Roman"/>
        </w:rPr>
        <w:t>(h</w:t>
      </w:r>
      <w:r w:rsidR="00FE126E" w:rsidRPr="00007C71">
        <w:rPr>
          <w:rFonts w:ascii="Times New Roman" w:hAnsi="Times New Roman" w:cs="Times New Roman"/>
          <w:vertAlign w:val="subscript"/>
        </w:rPr>
        <w:t>ref,o</w:t>
      </w:r>
      <w:r w:rsidR="00FE126E" w:rsidRPr="00007C71">
        <w:rPr>
          <w:rFonts w:ascii="Times New Roman" w:hAnsi="Times New Roman" w:cs="Times New Roman"/>
        </w:rPr>
        <w:t>)</w:t>
      </w:r>
      <w:r w:rsidRPr="00007C71">
        <w:rPr>
          <w:rFonts w:ascii="Times New Roman" w:hAnsi="Times New Roman" w:cs="Times New Roman"/>
        </w:rPr>
        <w:t>.</w:t>
      </w:r>
    </w:p>
    <w:p w14:paraId="18D8BF39" w14:textId="77777777" w:rsidR="00C60314" w:rsidRPr="00007C71" w:rsidRDefault="00C60314" w:rsidP="00775D6D">
      <w:pPr>
        <w:pStyle w:val="SEIBodyTextNoIndent"/>
        <w:jc w:val="both"/>
        <w:rPr>
          <w:rFonts w:ascii="Times New Roman" w:hAnsi="Times New Roman" w:cs="Times New Roman"/>
        </w:rPr>
      </w:pPr>
    </w:p>
    <w:p w14:paraId="4E2CB50A" w14:textId="77777777" w:rsidR="00C60314" w:rsidRPr="00007C71" w:rsidRDefault="001C2C20" w:rsidP="00C60314">
      <w:pPr>
        <w:pStyle w:val="SEIBodyTextNoIndent"/>
        <w:jc w:val="center"/>
        <w:rPr>
          <w:rFonts w:ascii="Times New Roman" w:hAnsi="Times New Roman" w:cs="Times New Roman"/>
        </w:rPr>
      </w:pPr>
      <w:r w:rsidRPr="00007C71">
        <w:rPr>
          <w:rFonts w:ascii="Times New Roman" w:hAnsi="Times New Roman" w:cs="Times New Roman"/>
          <w:noProof/>
        </w:rPr>
        <w:drawing>
          <wp:inline distT="0" distB="0" distL="0" distR="0" wp14:anchorId="7342E0E2" wp14:editId="67BA28B9">
            <wp:extent cx="3933825" cy="3114675"/>
            <wp:effectExtent l="0" t="0" r="0" b="0"/>
            <wp:docPr id="68" name="Picture 69" descr="Backup_of_Transfer Fig_O3_Ver2_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ackup_of_Transfer Fig_O3_Ver2_JP"/>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933825" cy="3114675"/>
                    </a:xfrm>
                    <a:prstGeom prst="rect">
                      <a:avLst/>
                    </a:prstGeom>
                    <a:noFill/>
                    <a:ln>
                      <a:noFill/>
                    </a:ln>
                  </pic:spPr>
                </pic:pic>
              </a:graphicData>
            </a:graphic>
          </wp:inline>
        </w:drawing>
      </w:r>
    </w:p>
    <w:p w14:paraId="242A177A" w14:textId="77777777" w:rsidR="00C60314" w:rsidRPr="00007C71" w:rsidRDefault="00C60314" w:rsidP="00775D6D">
      <w:pPr>
        <w:pStyle w:val="SEIBodyTextNoIndent"/>
        <w:jc w:val="both"/>
        <w:rPr>
          <w:rFonts w:ascii="Times New Roman" w:hAnsi="Times New Roman" w:cs="Times New Roman"/>
        </w:rPr>
      </w:pPr>
    </w:p>
    <w:p w14:paraId="7DD36ACC" w14:textId="77777777" w:rsidR="0018045A" w:rsidRPr="00007C71" w:rsidRDefault="0018045A" w:rsidP="0018045A">
      <w:pPr>
        <w:rPr>
          <w:rFonts w:ascii="Times New Roman" w:hAnsi="Times New Roman" w:cs="Times New Roman"/>
        </w:rPr>
        <w:sectPr w:rsidR="0018045A" w:rsidRPr="00007C71">
          <w:pgSz w:w="12240" w:h="15840"/>
          <w:pgMar w:top="1440" w:right="1800" w:bottom="1440" w:left="1800" w:header="708" w:footer="708" w:gutter="0"/>
          <w:cols w:space="708"/>
          <w:docGrid w:linePitch="360"/>
        </w:sectPr>
      </w:pPr>
    </w:p>
    <w:p w14:paraId="32B51F41" w14:textId="77777777" w:rsidR="0018045A" w:rsidRPr="00007C71" w:rsidRDefault="0018045A" w:rsidP="008D6482">
      <w:pPr>
        <w:pStyle w:val="Heading1"/>
      </w:pPr>
      <w:bookmarkStart w:id="183" w:name="_Toc36708871"/>
      <w:r w:rsidRPr="00007C71">
        <w:lastRenderedPageBreak/>
        <w:t>APPENDIX I</w:t>
      </w:r>
      <w:bookmarkEnd w:id="183"/>
    </w:p>
    <w:p w14:paraId="697CBFED" w14:textId="77777777" w:rsidR="0018045A" w:rsidRPr="00007C71" w:rsidRDefault="0018045A" w:rsidP="0018045A">
      <w:pPr>
        <w:rPr>
          <w:rFonts w:ascii="Times New Roman" w:hAnsi="Times New Roman" w:cs="Times New Roman"/>
        </w:rPr>
      </w:pPr>
    </w:p>
    <w:p w14:paraId="71DBD397" w14:textId="77777777" w:rsidR="0018045A" w:rsidRPr="00007C71" w:rsidRDefault="0018045A" w:rsidP="0018045A">
      <w:pPr>
        <w:rPr>
          <w:rFonts w:ascii="Times New Roman" w:hAnsi="Times New Roman" w:cs="Times New Roman"/>
        </w:rPr>
      </w:pPr>
      <w:commentRangeStart w:id="184"/>
      <w:r w:rsidRPr="00007C71">
        <w:rPr>
          <w:rFonts w:ascii="Times New Roman" w:hAnsi="Times New Roman" w:cs="Times New Roman"/>
          <w:b/>
        </w:rPr>
        <w:t>Table I</w:t>
      </w:r>
      <w:r w:rsidRPr="00007C71">
        <w:rPr>
          <w:rFonts w:ascii="Times New Roman" w:hAnsi="Times New Roman" w:cs="Times New Roman"/>
        </w:rPr>
        <w:tab/>
        <w:t>List of symbols and abbreviations</w:t>
      </w:r>
      <w:commentRangeEnd w:id="184"/>
      <w:r w:rsidR="00D35169" w:rsidRPr="00007C71">
        <w:rPr>
          <w:rStyle w:val="CommentReference"/>
          <w:rFonts w:ascii="Times New Roman" w:hAnsi="Times New Roman" w:cs="Times New Roman"/>
        </w:rPr>
        <w:commentReference w:id="184"/>
      </w:r>
    </w:p>
    <w:p w14:paraId="195148A9" w14:textId="77777777" w:rsidR="0018045A" w:rsidRPr="00007C71" w:rsidRDefault="0018045A" w:rsidP="0018045A">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8"/>
        <w:gridCol w:w="2098"/>
        <w:gridCol w:w="973"/>
        <w:gridCol w:w="3461"/>
      </w:tblGrid>
      <w:tr w:rsidR="0018045A" w:rsidRPr="00007C71" w14:paraId="118B9D84" w14:textId="77777777">
        <w:tc>
          <w:tcPr>
            <w:tcW w:w="1215" w:type="pct"/>
            <w:shd w:val="clear" w:color="auto" w:fill="FFFF99"/>
          </w:tcPr>
          <w:p w14:paraId="5E5D3829" w14:textId="77777777" w:rsidR="0018045A" w:rsidRPr="00007C71" w:rsidRDefault="0018045A" w:rsidP="009E3A45">
            <w:pPr>
              <w:rPr>
                <w:rFonts w:ascii="Times New Roman" w:hAnsi="Times New Roman" w:cs="Times New Roman"/>
                <w:b/>
                <w:sz w:val="20"/>
                <w:szCs w:val="20"/>
              </w:rPr>
            </w:pPr>
            <w:r w:rsidRPr="00007C71">
              <w:rPr>
                <w:rFonts w:ascii="Times New Roman" w:hAnsi="Times New Roman" w:cs="Times New Roman"/>
                <w:b/>
                <w:sz w:val="20"/>
                <w:szCs w:val="20"/>
              </w:rPr>
              <w:t>Symbol / abbreviation</w:t>
            </w:r>
          </w:p>
        </w:tc>
        <w:tc>
          <w:tcPr>
            <w:tcW w:w="1215" w:type="pct"/>
            <w:shd w:val="clear" w:color="auto" w:fill="FFFF99"/>
          </w:tcPr>
          <w:p w14:paraId="394062A6" w14:textId="77777777" w:rsidR="0018045A" w:rsidRPr="00007C71" w:rsidRDefault="0018045A" w:rsidP="009E3A45">
            <w:pPr>
              <w:rPr>
                <w:rFonts w:ascii="Times New Roman" w:hAnsi="Times New Roman" w:cs="Times New Roman"/>
                <w:b/>
                <w:sz w:val="20"/>
                <w:szCs w:val="20"/>
              </w:rPr>
            </w:pPr>
            <w:r w:rsidRPr="00007C71">
              <w:rPr>
                <w:rFonts w:ascii="Times New Roman" w:hAnsi="Times New Roman" w:cs="Times New Roman"/>
                <w:b/>
                <w:sz w:val="20"/>
                <w:szCs w:val="20"/>
              </w:rPr>
              <w:t>Description</w:t>
            </w:r>
          </w:p>
        </w:tc>
        <w:tc>
          <w:tcPr>
            <w:tcW w:w="564" w:type="pct"/>
            <w:shd w:val="clear" w:color="auto" w:fill="FFFF99"/>
          </w:tcPr>
          <w:p w14:paraId="76154767" w14:textId="77777777" w:rsidR="0018045A" w:rsidRPr="00007C71" w:rsidRDefault="0018045A" w:rsidP="009E3A45">
            <w:pPr>
              <w:rPr>
                <w:rFonts w:ascii="Times New Roman" w:hAnsi="Times New Roman" w:cs="Times New Roman"/>
                <w:b/>
                <w:sz w:val="20"/>
                <w:szCs w:val="20"/>
              </w:rPr>
            </w:pPr>
            <w:r w:rsidRPr="00007C71">
              <w:rPr>
                <w:rFonts w:ascii="Times New Roman" w:hAnsi="Times New Roman" w:cs="Times New Roman"/>
                <w:b/>
                <w:sz w:val="20"/>
                <w:szCs w:val="20"/>
              </w:rPr>
              <w:t>Unit</w:t>
            </w:r>
          </w:p>
        </w:tc>
        <w:tc>
          <w:tcPr>
            <w:tcW w:w="2005" w:type="pct"/>
            <w:shd w:val="clear" w:color="auto" w:fill="FFFF99"/>
          </w:tcPr>
          <w:p w14:paraId="2961371A" w14:textId="77777777" w:rsidR="0018045A" w:rsidRPr="00007C71" w:rsidRDefault="0018045A" w:rsidP="009E3A45">
            <w:pPr>
              <w:rPr>
                <w:rFonts w:ascii="Times New Roman" w:hAnsi="Times New Roman" w:cs="Times New Roman"/>
                <w:b/>
                <w:sz w:val="20"/>
                <w:szCs w:val="20"/>
              </w:rPr>
            </w:pPr>
            <w:r w:rsidRPr="00007C71">
              <w:rPr>
                <w:rFonts w:ascii="Times New Roman" w:hAnsi="Times New Roman" w:cs="Times New Roman"/>
                <w:b/>
                <w:sz w:val="20"/>
                <w:szCs w:val="20"/>
              </w:rPr>
              <w:t>Comment</w:t>
            </w:r>
          </w:p>
        </w:tc>
      </w:tr>
      <w:tr w:rsidR="0018045A" w:rsidRPr="00007C71" w14:paraId="45BEAA83" w14:textId="77777777">
        <w:tc>
          <w:tcPr>
            <w:tcW w:w="1215" w:type="pct"/>
          </w:tcPr>
          <w:p w14:paraId="342685DB"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esat</w:t>
            </w:r>
          </w:p>
        </w:tc>
        <w:tc>
          <w:tcPr>
            <w:tcW w:w="1215" w:type="pct"/>
          </w:tcPr>
          <w:p w14:paraId="44E9DF2D"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Saturated water vapour pressure</w:t>
            </w:r>
          </w:p>
        </w:tc>
        <w:tc>
          <w:tcPr>
            <w:tcW w:w="564" w:type="pct"/>
          </w:tcPr>
          <w:p w14:paraId="5B23992A"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kPa or Pa</w:t>
            </w:r>
          </w:p>
        </w:tc>
        <w:tc>
          <w:tcPr>
            <w:tcW w:w="2005" w:type="pct"/>
          </w:tcPr>
          <w:p w14:paraId="7FB7B599"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Used in g</w:t>
            </w:r>
            <w:r w:rsidRPr="00007C71">
              <w:rPr>
                <w:rFonts w:ascii="Times New Roman" w:hAnsi="Times New Roman" w:cs="Times New Roman"/>
                <w:sz w:val="20"/>
                <w:szCs w:val="20"/>
                <w:vertAlign w:val="subscript"/>
              </w:rPr>
              <w:t>sto</w:t>
            </w:r>
            <w:r w:rsidRPr="00007C71">
              <w:rPr>
                <w:rFonts w:ascii="Times New Roman" w:hAnsi="Times New Roman" w:cs="Times New Roman"/>
                <w:sz w:val="20"/>
                <w:szCs w:val="20"/>
              </w:rPr>
              <w:t xml:space="preserve"> and PEt / AEt calculation and Rn derivation </w:t>
            </w:r>
          </w:p>
        </w:tc>
      </w:tr>
      <w:tr w:rsidR="0018045A" w:rsidRPr="00007C71" w14:paraId="3B5A2A28" w14:textId="77777777">
        <w:tc>
          <w:tcPr>
            <w:tcW w:w="1215" w:type="pct"/>
          </w:tcPr>
          <w:p w14:paraId="3EA04E37"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eact</w:t>
            </w:r>
          </w:p>
        </w:tc>
        <w:tc>
          <w:tcPr>
            <w:tcW w:w="1215" w:type="pct"/>
          </w:tcPr>
          <w:p w14:paraId="26E559AA"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Actual water vapour pressure</w:t>
            </w:r>
          </w:p>
        </w:tc>
        <w:tc>
          <w:tcPr>
            <w:tcW w:w="564" w:type="pct"/>
          </w:tcPr>
          <w:p w14:paraId="47ADA5C0"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kPa or Pa</w:t>
            </w:r>
          </w:p>
        </w:tc>
        <w:tc>
          <w:tcPr>
            <w:tcW w:w="2005" w:type="pct"/>
          </w:tcPr>
          <w:p w14:paraId="6BBC8C2A"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Used in PEt / AEt calculation and Rn derivation</w:t>
            </w:r>
          </w:p>
        </w:tc>
      </w:tr>
      <w:tr w:rsidR="0018045A" w:rsidRPr="00007C71" w14:paraId="02036540" w14:textId="77777777">
        <w:tc>
          <w:tcPr>
            <w:tcW w:w="1215" w:type="pct"/>
          </w:tcPr>
          <w:p w14:paraId="0D1026F6"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VPD</w:t>
            </w:r>
          </w:p>
        </w:tc>
        <w:tc>
          <w:tcPr>
            <w:tcW w:w="1215" w:type="pct"/>
          </w:tcPr>
          <w:p w14:paraId="3FB36A75"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Water vapour pressure deficit</w:t>
            </w:r>
          </w:p>
        </w:tc>
        <w:tc>
          <w:tcPr>
            <w:tcW w:w="564" w:type="pct"/>
          </w:tcPr>
          <w:p w14:paraId="6107E218"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kPa or Pa</w:t>
            </w:r>
          </w:p>
        </w:tc>
        <w:tc>
          <w:tcPr>
            <w:tcW w:w="2005" w:type="pct"/>
          </w:tcPr>
          <w:p w14:paraId="06799986"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 xml:space="preserve">Used in </w:t>
            </w:r>
            <w:r w:rsidRPr="00007C71">
              <w:rPr>
                <w:rFonts w:ascii="Times New Roman" w:hAnsi="Times New Roman" w:cs="Times New Roman"/>
                <w:color w:val="00FF00"/>
                <w:sz w:val="20"/>
                <w:szCs w:val="20"/>
              </w:rPr>
              <w:t>g</w:t>
            </w:r>
            <w:r w:rsidRPr="00007C71">
              <w:rPr>
                <w:rFonts w:ascii="Times New Roman" w:hAnsi="Times New Roman" w:cs="Times New Roman"/>
                <w:color w:val="00FF00"/>
                <w:sz w:val="20"/>
                <w:szCs w:val="20"/>
                <w:vertAlign w:val="subscript"/>
              </w:rPr>
              <w:t>sto</w:t>
            </w:r>
            <w:r w:rsidRPr="00007C71">
              <w:rPr>
                <w:rFonts w:ascii="Times New Roman" w:hAnsi="Times New Roman" w:cs="Times New Roman"/>
                <w:sz w:val="20"/>
                <w:szCs w:val="20"/>
              </w:rPr>
              <w:t xml:space="preserve"> and PEt / AEt calculation and Rn derivation</w:t>
            </w:r>
          </w:p>
        </w:tc>
      </w:tr>
      <w:tr w:rsidR="0018045A" w:rsidRPr="00007C71" w14:paraId="75A7C95D" w14:textId="77777777">
        <w:tc>
          <w:tcPr>
            <w:tcW w:w="1215" w:type="pct"/>
          </w:tcPr>
          <w:p w14:paraId="57500B3C"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Ts_c</w:t>
            </w:r>
          </w:p>
        </w:tc>
        <w:tc>
          <w:tcPr>
            <w:tcW w:w="1215" w:type="pct"/>
          </w:tcPr>
          <w:p w14:paraId="34CBE57A"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Temperature</w:t>
            </w:r>
          </w:p>
        </w:tc>
        <w:tc>
          <w:tcPr>
            <w:tcW w:w="564" w:type="pct"/>
          </w:tcPr>
          <w:p w14:paraId="0D2F3A49"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Degrees Celcius</w:t>
            </w:r>
          </w:p>
        </w:tc>
        <w:tc>
          <w:tcPr>
            <w:tcW w:w="2005" w:type="pct"/>
          </w:tcPr>
          <w:p w14:paraId="67DBC880"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Ts_c = Ts_k – 273.16</w:t>
            </w:r>
          </w:p>
        </w:tc>
      </w:tr>
      <w:tr w:rsidR="0018045A" w:rsidRPr="00007C71" w14:paraId="56A7644C" w14:textId="77777777">
        <w:tc>
          <w:tcPr>
            <w:tcW w:w="1215" w:type="pct"/>
          </w:tcPr>
          <w:p w14:paraId="40E4E015"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Ts_k</w:t>
            </w:r>
          </w:p>
        </w:tc>
        <w:tc>
          <w:tcPr>
            <w:tcW w:w="1215" w:type="pct"/>
          </w:tcPr>
          <w:p w14:paraId="277563AA"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Temperature</w:t>
            </w:r>
          </w:p>
        </w:tc>
        <w:tc>
          <w:tcPr>
            <w:tcW w:w="564" w:type="pct"/>
          </w:tcPr>
          <w:p w14:paraId="5D7D4906"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Kelvin</w:t>
            </w:r>
          </w:p>
        </w:tc>
        <w:tc>
          <w:tcPr>
            <w:tcW w:w="2005" w:type="pct"/>
          </w:tcPr>
          <w:p w14:paraId="2A6743F9" w14:textId="77777777" w:rsidR="0018045A" w:rsidRPr="00007C71" w:rsidRDefault="0018045A" w:rsidP="009E3A45">
            <w:pPr>
              <w:rPr>
                <w:rFonts w:ascii="Times New Roman" w:hAnsi="Times New Roman" w:cs="Times New Roman"/>
                <w:sz w:val="20"/>
                <w:szCs w:val="20"/>
              </w:rPr>
            </w:pPr>
            <w:r w:rsidRPr="00007C71">
              <w:rPr>
                <w:rFonts w:ascii="Times New Roman" w:hAnsi="Times New Roman" w:cs="Times New Roman"/>
                <w:sz w:val="20"/>
                <w:szCs w:val="20"/>
              </w:rPr>
              <w:t>Ts_k = Ts_c + 273.16</w:t>
            </w:r>
          </w:p>
        </w:tc>
      </w:tr>
      <w:tr w:rsidR="0018045A" w:rsidRPr="00007C71" w14:paraId="3100275B" w14:textId="77777777">
        <w:tc>
          <w:tcPr>
            <w:tcW w:w="1215" w:type="pct"/>
          </w:tcPr>
          <w:p w14:paraId="6EBFA454" w14:textId="77777777" w:rsidR="0018045A" w:rsidRPr="00007C71" w:rsidRDefault="0018045A" w:rsidP="009E3A45">
            <w:pPr>
              <w:rPr>
                <w:rFonts w:ascii="Times New Roman" w:hAnsi="Times New Roman" w:cs="Times New Roman"/>
                <w:sz w:val="20"/>
                <w:szCs w:val="20"/>
              </w:rPr>
            </w:pPr>
          </w:p>
        </w:tc>
        <w:tc>
          <w:tcPr>
            <w:tcW w:w="1215" w:type="pct"/>
          </w:tcPr>
          <w:p w14:paraId="491019DC" w14:textId="77777777" w:rsidR="0018045A" w:rsidRPr="00007C71" w:rsidRDefault="0018045A" w:rsidP="009E3A45">
            <w:pPr>
              <w:rPr>
                <w:rFonts w:ascii="Times New Roman" w:hAnsi="Times New Roman" w:cs="Times New Roman"/>
                <w:sz w:val="20"/>
                <w:szCs w:val="20"/>
              </w:rPr>
            </w:pPr>
          </w:p>
        </w:tc>
        <w:tc>
          <w:tcPr>
            <w:tcW w:w="564" w:type="pct"/>
          </w:tcPr>
          <w:p w14:paraId="09BCE3C4" w14:textId="77777777" w:rsidR="0018045A" w:rsidRPr="00007C71" w:rsidRDefault="0018045A" w:rsidP="009E3A45">
            <w:pPr>
              <w:rPr>
                <w:rFonts w:ascii="Times New Roman" w:hAnsi="Times New Roman" w:cs="Times New Roman"/>
                <w:sz w:val="20"/>
                <w:szCs w:val="20"/>
              </w:rPr>
            </w:pPr>
          </w:p>
        </w:tc>
        <w:tc>
          <w:tcPr>
            <w:tcW w:w="2005" w:type="pct"/>
          </w:tcPr>
          <w:p w14:paraId="2E7A9DB0" w14:textId="77777777" w:rsidR="0018045A" w:rsidRPr="00007C71" w:rsidRDefault="0018045A" w:rsidP="009E3A45">
            <w:pPr>
              <w:rPr>
                <w:rFonts w:ascii="Times New Roman" w:hAnsi="Times New Roman" w:cs="Times New Roman"/>
                <w:sz w:val="20"/>
                <w:szCs w:val="20"/>
              </w:rPr>
            </w:pPr>
          </w:p>
        </w:tc>
      </w:tr>
      <w:tr w:rsidR="0018045A" w:rsidRPr="00007C71" w14:paraId="41F8AD5E" w14:textId="77777777">
        <w:tc>
          <w:tcPr>
            <w:tcW w:w="1215" w:type="pct"/>
          </w:tcPr>
          <w:p w14:paraId="6DF28D4C" w14:textId="77777777" w:rsidR="0018045A" w:rsidRPr="00007C71" w:rsidRDefault="0018045A" w:rsidP="009E3A45">
            <w:pPr>
              <w:rPr>
                <w:rFonts w:ascii="Times New Roman" w:hAnsi="Times New Roman" w:cs="Times New Roman"/>
                <w:sz w:val="20"/>
                <w:szCs w:val="20"/>
              </w:rPr>
            </w:pPr>
          </w:p>
        </w:tc>
        <w:tc>
          <w:tcPr>
            <w:tcW w:w="1215" w:type="pct"/>
          </w:tcPr>
          <w:p w14:paraId="0D238224" w14:textId="77777777" w:rsidR="0018045A" w:rsidRPr="00007C71" w:rsidRDefault="0018045A" w:rsidP="009E3A45">
            <w:pPr>
              <w:rPr>
                <w:rFonts w:ascii="Times New Roman" w:hAnsi="Times New Roman" w:cs="Times New Roman"/>
                <w:sz w:val="20"/>
                <w:szCs w:val="20"/>
              </w:rPr>
            </w:pPr>
          </w:p>
        </w:tc>
        <w:tc>
          <w:tcPr>
            <w:tcW w:w="564" w:type="pct"/>
          </w:tcPr>
          <w:p w14:paraId="2644575A" w14:textId="77777777" w:rsidR="0018045A" w:rsidRPr="00007C71" w:rsidRDefault="0018045A" w:rsidP="009E3A45">
            <w:pPr>
              <w:rPr>
                <w:rFonts w:ascii="Times New Roman" w:hAnsi="Times New Roman" w:cs="Times New Roman"/>
                <w:sz w:val="20"/>
                <w:szCs w:val="20"/>
              </w:rPr>
            </w:pPr>
          </w:p>
        </w:tc>
        <w:tc>
          <w:tcPr>
            <w:tcW w:w="2005" w:type="pct"/>
          </w:tcPr>
          <w:p w14:paraId="26D7DAFC" w14:textId="77777777" w:rsidR="0018045A" w:rsidRPr="00007C71" w:rsidRDefault="0018045A" w:rsidP="009E3A45">
            <w:pPr>
              <w:rPr>
                <w:rFonts w:ascii="Times New Roman" w:hAnsi="Times New Roman" w:cs="Times New Roman"/>
                <w:sz w:val="20"/>
                <w:szCs w:val="20"/>
              </w:rPr>
            </w:pPr>
          </w:p>
        </w:tc>
      </w:tr>
      <w:tr w:rsidR="0018045A" w:rsidRPr="00007C71" w14:paraId="4A3949E5" w14:textId="77777777">
        <w:tc>
          <w:tcPr>
            <w:tcW w:w="1215" w:type="pct"/>
          </w:tcPr>
          <w:p w14:paraId="7C1FD559" w14:textId="77777777" w:rsidR="0018045A" w:rsidRPr="00007C71" w:rsidRDefault="0018045A" w:rsidP="009E3A45">
            <w:pPr>
              <w:rPr>
                <w:rFonts w:ascii="Times New Roman" w:hAnsi="Times New Roman" w:cs="Times New Roman"/>
                <w:sz w:val="20"/>
                <w:szCs w:val="20"/>
              </w:rPr>
            </w:pPr>
          </w:p>
        </w:tc>
        <w:tc>
          <w:tcPr>
            <w:tcW w:w="1215" w:type="pct"/>
          </w:tcPr>
          <w:p w14:paraId="6C48AE3E" w14:textId="77777777" w:rsidR="0018045A" w:rsidRPr="00007C71" w:rsidRDefault="0018045A" w:rsidP="009E3A45">
            <w:pPr>
              <w:rPr>
                <w:rFonts w:ascii="Times New Roman" w:hAnsi="Times New Roman" w:cs="Times New Roman"/>
                <w:sz w:val="20"/>
                <w:szCs w:val="20"/>
              </w:rPr>
            </w:pPr>
          </w:p>
        </w:tc>
        <w:tc>
          <w:tcPr>
            <w:tcW w:w="564" w:type="pct"/>
          </w:tcPr>
          <w:p w14:paraId="3B51648E" w14:textId="77777777" w:rsidR="0018045A" w:rsidRPr="00007C71" w:rsidRDefault="0018045A" w:rsidP="009E3A45">
            <w:pPr>
              <w:rPr>
                <w:rFonts w:ascii="Times New Roman" w:hAnsi="Times New Roman" w:cs="Times New Roman"/>
                <w:sz w:val="20"/>
                <w:szCs w:val="20"/>
              </w:rPr>
            </w:pPr>
          </w:p>
        </w:tc>
        <w:tc>
          <w:tcPr>
            <w:tcW w:w="2005" w:type="pct"/>
          </w:tcPr>
          <w:p w14:paraId="3C8B61F2" w14:textId="77777777" w:rsidR="0018045A" w:rsidRPr="00007C71" w:rsidRDefault="0018045A" w:rsidP="009E3A45">
            <w:pPr>
              <w:rPr>
                <w:rFonts w:ascii="Times New Roman" w:hAnsi="Times New Roman" w:cs="Times New Roman"/>
                <w:sz w:val="20"/>
                <w:szCs w:val="20"/>
              </w:rPr>
            </w:pPr>
          </w:p>
        </w:tc>
      </w:tr>
      <w:tr w:rsidR="0018045A" w:rsidRPr="00007C71" w14:paraId="4167E7BB" w14:textId="77777777">
        <w:tc>
          <w:tcPr>
            <w:tcW w:w="1215" w:type="pct"/>
          </w:tcPr>
          <w:p w14:paraId="12D4ACE3" w14:textId="77777777" w:rsidR="0018045A" w:rsidRPr="00007C71" w:rsidRDefault="0018045A" w:rsidP="009E3A45">
            <w:pPr>
              <w:rPr>
                <w:rFonts w:ascii="Times New Roman" w:hAnsi="Times New Roman" w:cs="Times New Roman"/>
                <w:sz w:val="20"/>
                <w:szCs w:val="20"/>
              </w:rPr>
            </w:pPr>
          </w:p>
        </w:tc>
        <w:tc>
          <w:tcPr>
            <w:tcW w:w="1215" w:type="pct"/>
          </w:tcPr>
          <w:p w14:paraId="03F93A04" w14:textId="77777777" w:rsidR="0018045A" w:rsidRPr="00007C71" w:rsidRDefault="0018045A" w:rsidP="009E3A45">
            <w:pPr>
              <w:rPr>
                <w:rFonts w:ascii="Times New Roman" w:hAnsi="Times New Roman" w:cs="Times New Roman"/>
                <w:sz w:val="20"/>
                <w:szCs w:val="20"/>
              </w:rPr>
            </w:pPr>
          </w:p>
        </w:tc>
        <w:tc>
          <w:tcPr>
            <w:tcW w:w="564" w:type="pct"/>
          </w:tcPr>
          <w:p w14:paraId="0B334BC0" w14:textId="77777777" w:rsidR="0018045A" w:rsidRPr="00007C71" w:rsidRDefault="0018045A" w:rsidP="009E3A45">
            <w:pPr>
              <w:rPr>
                <w:rFonts w:ascii="Times New Roman" w:hAnsi="Times New Roman" w:cs="Times New Roman"/>
                <w:sz w:val="20"/>
                <w:szCs w:val="20"/>
              </w:rPr>
            </w:pPr>
          </w:p>
        </w:tc>
        <w:tc>
          <w:tcPr>
            <w:tcW w:w="2005" w:type="pct"/>
          </w:tcPr>
          <w:p w14:paraId="49EDC33D" w14:textId="77777777" w:rsidR="0018045A" w:rsidRPr="00007C71" w:rsidRDefault="0018045A" w:rsidP="009E3A45">
            <w:pPr>
              <w:rPr>
                <w:rFonts w:ascii="Times New Roman" w:hAnsi="Times New Roman" w:cs="Times New Roman"/>
                <w:sz w:val="20"/>
                <w:szCs w:val="20"/>
              </w:rPr>
            </w:pPr>
          </w:p>
        </w:tc>
      </w:tr>
      <w:tr w:rsidR="0018045A" w:rsidRPr="00007C71" w14:paraId="24CB3C5C" w14:textId="77777777">
        <w:tc>
          <w:tcPr>
            <w:tcW w:w="1215" w:type="pct"/>
          </w:tcPr>
          <w:p w14:paraId="4A31D257" w14:textId="77777777" w:rsidR="0018045A" w:rsidRPr="00007C71" w:rsidRDefault="0018045A" w:rsidP="009E3A45">
            <w:pPr>
              <w:rPr>
                <w:rFonts w:ascii="Times New Roman" w:hAnsi="Times New Roman" w:cs="Times New Roman"/>
                <w:sz w:val="20"/>
                <w:szCs w:val="20"/>
              </w:rPr>
            </w:pPr>
          </w:p>
        </w:tc>
        <w:tc>
          <w:tcPr>
            <w:tcW w:w="1215" w:type="pct"/>
          </w:tcPr>
          <w:p w14:paraId="745F3289" w14:textId="77777777" w:rsidR="0018045A" w:rsidRPr="00007C71" w:rsidRDefault="0018045A" w:rsidP="009E3A45">
            <w:pPr>
              <w:rPr>
                <w:rFonts w:ascii="Times New Roman" w:hAnsi="Times New Roman" w:cs="Times New Roman"/>
                <w:sz w:val="20"/>
                <w:szCs w:val="20"/>
              </w:rPr>
            </w:pPr>
          </w:p>
        </w:tc>
        <w:tc>
          <w:tcPr>
            <w:tcW w:w="564" w:type="pct"/>
          </w:tcPr>
          <w:p w14:paraId="0322B74C" w14:textId="77777777" w:rsidR="0018045A" w:rsidRPr="00007C71" w:rsidRDefault="0018045A" w:rsidP="009E3A45">
            <w:pPr>
              <w:rPr>
                <w:rFonts w:ascii="Times New Roman" w:hAnsi="Times New Roman" w:cs="Times New Roman"/>
                <w:sz w:val="20"/>
                <w:szCs w:val="20"/>
              </w:rPr>
            </w:pPr>
          </w:p>
        </w:tc>
        <w:tc>
          <w:tcPr>
            <w:tcW w:w="2005" w:type="pct"/>
          </w:tcPr>
          <w:p w14:paraId="65DE8618" w14:textId="77777777" w:rsidR="0018045A" w:rsidRPr="00007C71" w:rsidRDefault="0018045A" w:rsidP="009E3A45">
            <w:pPr>
              <w:rPr>
                <w:rFonts w:ascii="Times New Roman" w:hAnsi="Times New Roman" w:cs="Times New Roman"/>
                <w:sz w:val="20"/>
                <w:szCs w:val="20"/>
              </w:rPr>
            </w:pPr>
          </w:p>
        </w:tc>
      </w:tr>
      <w:tr w:rsidR="0018045A" w:rsidRPr="00007C71" w14:paraId="689959F6" w14:textId="77777777">
        <w:tc>
          <w:tcPr>
            <w:tcW w:w="1215" w:type="pct"/>
          </w:tcPr>
          <w:p w14:paraId="23D766A5" w14:textId="77777777" w:rsidR="0018045A" w:rsidRPr="00007C71" w:rsidRDefault="0018045A" w:rsidP="009E3A45">
            <w:pPr>
              <w:rPr>
                <w:rFonts w:ascii="Times New Roman" w:hAnsi="Times New Roman" w:cs="Times New Roman"/>
                <w:sz w:val="20"/>
                <w:szCs w:val="20"/>
              </w:rPr>
            </w:pPr>
          </w:p>
        </w:tc>
        <w:tc>
          <w:tcPr>
            <w:tcW w:w="1215" w:type="pct"/>
          </w:tcPr>
          <w:p w14:paraId="19899DE3" w14:textId="77777777" w:rsidR="0018045A" w:rsidRPr="00007C71" w:rsidRDefault="0018045A" w:rsidP="009E3A45">
            <w:pPr>
              <w:rPr>
                <w:rFonts w:ascii="Times New Roman" w:hAnsi="Times New Roman" w:cs="Times New Roman"/>
                <w:sz w:val="20"/>
                <w:szCs w:val="20"/>
              </w:rPr>
            </w:pPr>
          </w:p>
        </w:tc>
        <w:tc>
          <w:tcPr>
            <w:tcW w:w="564" w:type="pct"/>
          </w:tcPr>
          <w:p w14:paraId="4F7ACE0D" w14:textId="77777777" w:rsidR="0018045A" w:rsidRPr="00007C71" w:rsidRDefault="0018045A" w:rsidP="009E3A45">
            <w:pPr>
              <w:rPr>
                <w:rFonts w:ascii="Times New Roman" w:hAnsi="Times New Roman" w:cs="Times New Roman"/>
                <w:sz w:val="20"/>
                <w:szCs w:val="20"/>
              </w:rPr>
            </w:pPr>
          </w:p>
        </w:tc>
        <w:tc>
          <w:tcPr>
            <w:tcW w:w="2005" w:type="pct"/>
          </w:tcPr>
          <w:p w14:paraId="353FB897" w14:textId="77777777" w:rsidR="0018045A" w:rsidRPr="00007C71" w:rsidRDefault="0018045A" w:rsidP="009E3A45">
            <w:pPr>
              <w:rPr>
                <w:rFonts w:ascii="Times New Roman" w:hAnsi="Times New Roman" w:cs="Times New Roman"/>
                <w:sz w:val="20"/>
                <w:szCs w:val="20"/>
              </w:rPr>
            </w:pPr>
          </w:p>
        </w:tc>
      </w:tr>
      <w:tr w:rsidR="0018045A" w:rsidRPr="00007C71" w14:paraId="21C395B8" w14:textId="77777777">
        <w:tc>
          <w:tcPr>
            <w:tcW w:w="1215" w:type="pct"/>
          </w:tcPr>
          <w:p w14:paraId="5E1D1BCA" w14:textId="77777777" w:rsidR="0018045A" w:rsidRPr="00007C71" w:rsidRDefault="0018045A" w:rsidP="009E3A45">
            <w:pPr>
              <w:rPr>
                <w:rFonts w:ascii="Times New Roman" w:hAnsi="Times New Roman" w:cs="Times New Roman"/>
                <w:sz w:val="20"/>
                <w:szCs w:val="20"/>
              </w:rPr>
            </w:pPr>
          </w:p>
        </w:tc>
        <w:tc>
          <w:tcPr>
            <w:tcW w:w="1215" w:type="pct"/>
          </w:tcPr>
          <w:p w14:paraId="1DC00407" w14:textId="77777777" w:rsidR="0018045A" w:rsidRPr="00007C71" w:rsidRDefault="0018045A" w:rsidP="009E3A45">
            <w:pPr>
              <w:rPr>
                <w:rFonts w:ascii="Times New Roman" w:hAnsi="Times New Roman" w:cs="Times New Roman"/>
                <w:sz w:val="20"/>
                <w:szCs w:val="20"/>
              </w:rPr>
            </w:pPr>
          </w:p>
        </w:tc>
        <w:tc>
          <w:tcPr>
            <w:tcW w:w="564" w:type="pct"/>
          </w:tcPr>
          <w:p w14:paraId="6A674CBE" w14:textId="77777777" w:rsidR="0018045A" w:rsidRPr="00007C71" w:rsidRDefault="0018045A" w:rsidP="009E3A45">
            <w:pPr>
              <w:rPr>
                <w:rFonts w:ascii="Times New Roman" w:hAnsi="Times New Roman" w:cs="Times New Roman"/>
                <w:sz w:val="20"/>
                <w:szCs w:val="20"/>
              </w:rPr>
            </w:pPr>
          </w:p>
        </w:tc>
        <w:tc>
          <w:tcPr>
            <w:tcW w:w="2005" w:type="pct"/>
          </w:tcPr>
          <w:p w14:paraId="17F80AD0" w14:textId="77777777" w:rsidR="0018045A" w:rsidRPr="00007C71" w:rsidRDefault="0018045A" w:rsidP="009E3A45">
            <w:pPr>
              <w:rPr>
                <w:rFonts w:ascii="Times New Roman" w:hAnsi="Times New Roman" w:cs="Times New Roman"/>
                <w:sz w:val="20"/>
                <w:szCs w:val="20"/>
              </w:rPr>
            </w:pPr>
          </w:p>
        </w:tc>
      </w:tr>
      <w:tr w:rsidR="0018045A" w:rsidRPr="00007C71" w14:paraId="7F29E570" w14:textId="77777777">
        <w:tc>
          <w:tcPr>
            <w:tcW w:w="1215" w:type="pct"/>
          </w:tcPr>
          <w:p w14:paraId="67538A9C" w14:textId="77777777" w:rsidR="0018045A" w:rsidRPr="00007C71" w:rsidRDefault="0018045A" w:rsidP="009E3A45">
            <w:pPr>
              <w:rPr>
                <w:rFonts w:ascii="Times New Roman" w:hAnsi="Times New Roman" w:cs="Times New Roman"/>
                <w:sz w:val="20"/>
                <w:szCs w:val="20"/>
              </w:rPr>
            </w:pPr>
          </w:p>
        </w:tc>
        <w:tc>
          <w:tcPr>
            <w:tcW w:w="1215" w:type="pct"/>
          </w:tcPr>
          <w:p w14:paraId="0AF9698D" w14:textId="77777777" w:rsidR="0018045A" w:rsidRPr="00007C71" w:rsidRDefault="0018045A" w:rsidP="009E3A45">
            <w:pPr>
              <w:rPr>
                <w:rFonts w:ascii="Times New Roman" w:hAnsi="Times New Roman" w:cs="Times New Roman"/>
                <w:sz w:val="20"/>
                <w:szCs w:val="20"/>
              </w:rPr>
            </w:pPr>
          </w:p>
        </w:tc>
        <w:tc>
          <w:tcPr>
            <w:tcW w:w="564" w:type="pct"/>
          </w:tcPr>
          <w:p w14:paraId="1D5308C3" w14:textId="77777777" w:rsidR="0018045A" w:rsidRPr="00007C71" w:rsidRDefault="0018045A" w:rsidP="009E3A45">
            <w:pPr>
              <w:rPr>
                <w:rFonts w:ascii="Times New Roman" w:hAnsi="Times New Roman" w:cs="Times New Roman"/>
                <w:sz w:val="20"/>
                <w:szCs w:val="20"/>
              </w:rPr>
            </w:pPr>
          </w:p>
        </w:tc>
        <w:tc>
          <w:tcPr>
            <w:tcW w:w="2005" w:type="pct"/>
          </w:tcPr>
          <w:p w14:paraId="1583DFB5" w14:textId="77777777" w:rsidR="0018045A" w:rsidRPr="00007C71" w:rsidRDefault="0018045A" w:rsidP="009E3A45">
            <w:pPr>
              <w:rPr>
                <w:rFonts w:ascii="Times New Roman" w:hAnsi="Times New Roman" w:cs="Times New Roman"/>
                <w:sz w:val="20"/>
                <w:szCs w:val="20"/>
              </w:rPr>
            </w:pPr>
          </w:p>
        </w:tc>
      </w:tr>
      <w:tr w:rsidR="0018045A" w:rsidRPr="00007C71" w14:paraId="53E7FBE9" w14:textId="77777777">
        <w:tc>
          <w:tcPr>
            <w:tcW w:w="1215" w:type="pct"/>
          </w:tcPr>
          <w:p w14:paraId="0553ECDB" w14:textId="77777777" w:rsidR="0018045A" w:rsidRPr="00007C71" w:rsidRDefault="0018045A" w:rsidP="009E3A45">
            <w:pPr>
              <w:rPr>
                <w:rFonts w:ascii="Times New Roman" w:hAnsi="Times New Roman" w:cs="Times New Roman"/>
                <w:sz w:val="20"/>
                <w:szCs w:val="20"/>
              </w:rPr>
            </w:pPr>
          </w:p>
        </w:tc>
        <w:tc>
          <w:tcPr>
            <w:tcW w:w="1215" w:type="pct"/>
          </w:tcPr>
          <w:p w14:paraId="7FB24813" w14:textId="77777777" w:rsidR="0018045A" w:rsidRPr="00007C71" w:rsidRDefault="0018045A" w:rsidP="009E3A45">
            <w:pPr>
              <w:rPr>
                <w:rFonts w:ascii="Times New Roman" w:hAnsi="Times New Roman" w:cs="Times New Roman"/>
                <w:sz w:val="20"/>
                <w:szCs w:val="20"/>
              </w:rPr>
            </w:pPr>
          </w:p>
        </w:tc>
        <w:tc>
          <w:tcPr>
            <w:tcW w:w="564" w:type="pct"/>
          </w:tcPr>
          <w:p w14:paraId="7583FBC8" w14:textId="77777777" w:rsidR="0018045A" w:rsidRPr="00007C71" w:rsidRDefault="0018045A" w:rsidP="009E3A45">
            <w:pPr>
              <w:rPr>
                <w:rFonts w:ascii="Times New Roman" w:hAnsi="Times New Roman" w:cs="Times New Roman"/>
                <w:sz w:val="20"/>
                <w:szCs w:val="20"/>
              </w:rPr>
            </w:pPr>
          </w:p>
        </w:tc>
        <w:tc>
          <w:tcPr>
            <w:tcW w:w="2005" w:type="pct"/>
          </w:tcPr>
          <w:p w14:paraId="635F23A9" w14:textId="77777777" w:rsidR="0018045A" w:rsidRPr="00007C71" w:rsidRDefault="0018045A" w:rsidP="009E3A45">
            <w:pPr>
              <w:rPr>
                <w:rFonts w:ascii="Times New Roman" w:hAnsi="Times New Roman" w:cs="Times New Roman"/>
                <w:sz w:val="20"/>
                <w:szCs w:val="20"/>
              </w:rPr>
            </w:pPr>
          </w:p>
        </w:tc>
      </w:tr>
      <w:tr w:rsidR="0018045A" w:rsidRPr="00007C71" w14:paraId="11A8E6FD" w14:textId="77777777">
        <w:tc>
          <w:tcPr>
            <w:tcW w:w="1215" w:type="pct"/>
          </w:tcPr>
          <w:p w14:paraId="05B7FA9B" w14:textId="77777777" w:rsidR="0018045A" w:rsidRPr="00007C71" w:rsidRDefault="0018045A" w:rsidP="009E3A45">
            <w:pPr>
              <w:rPr>
                <w:rFonts w:ascii="Times New Roman" w:hAnsi="Times New Roman" w:cs="Times New Roman"/>
                <w:sz w:val="20"/>
                <w:szCs w:val="20"/>
              </w:rPr>
            </w:pPr>
          </w:p>
        </w:tc>
        <w:tc>
          <w:tcPr>
            <w:tcW w:w="1215" w:type="pct"/>
          </w:tcPr>
          <w:p w14:paraId="7E15C16E" w14:textId="77777777" w:rsidR="0018045A" w:rsidRPr="00007C71" w:rsidRDefault="0018045A" w:rsidP="009E3A45">
            <w:pPr>
              <w:rPr>
                <w:rFonts w:ascii="Times New Roman" w:hAnsi="Times New Roman" w:cs="Times New Roman"/>
                <w:sz w:val="20"/>
                <w:szCs w:val="20"/>
              </w:rPr>
            </w:pPr>
          </w:p>
        </w:tc>
        <w:tc>
          <w:tcPr>
            <w:tcW w:w="564" w:type="pct"/>
          </w:tcPr>
          <w:p w14:paraId="23AA90D9" w14:textId="77777777" w:rsidR="0018045A" w:rsidRPr="00007C71" w:rsidRDefault="0018045A" w:rsidP="009E3A45">
            <w:pPr>
              <w:rPr>
                <w:rFonts w:ascii="Times New Roman" w:hAnsi="Times New Roman" w:cs="Times New Roman"/>
                <w:sz w:val="20"/>
                <w:szCs w:val="20"/>
              </w:rPr>
            </w:pPr>
          </w:p>
        </w:tc>
        <w:tc>
          <w:tcPr>
            <w:tcW w:w="2005" w:type="pct"/>
          </w:tcPr>
          <w:p w14:paraId="6183A048" w14:textId="77777777" w:rsidR="0018045A" w:rsidRPr="00007C71" w:rsidRDefault="0018045A" w:rsidP="009E3A45">
            <w:pPr>
              <w:rPr>
                <w:rFonts w:ascii="Times New Roman" w:hAnsi="Times New Roman" w:cs="Times New Roman"/>
                <w:sz w:val="20"/>
                <w:szCs w:val="20"/>
              </w:rPr>
            </w:pPr>
          </w:p>
        </w:tc>
      </w:tr>
      <w:tr w:rsidR="0018045A" w:rsidRPr="00007C71" w14:paraId="2F66B963" w14:textId="77777777">
        <w:tc>
          <w:tcPr>
            <w:tcW w:w="1215" w:type="pct"/>
          </w:tcPr>
          <w:p w14:paraId="17B242EB" w14:textId="77777777" w:rsidR="0018045A" w:rsidRPr="00007C71" w:rsidRDefault="0018045A" w:rsidP="009E3A45">
            <w:pPr>
              <w:rPr>
                <w:rFonts w:ascii="Times New Roman" w:hAnsi="Times New Roman" w:cs="Times New Roman"/>
                <w:sz w:val="20"/>
                <w:szCs w:val="20"/>
              </w:rPr>
            </w:pPr>
          </w:p>
        </w:tc>
        <w:tc>
          <w:tcPr>
            <w:tcW w:w="1215" w:type="pct"/>
          </w:tcPr>
          <w:p w14:paraId="2CBDDE08" w14:textId="77777777" w:rsidR="0018045A" w:rsidRPr="00007C71" w:rsidRDefault="0018045A" w:rsidP="009E3A45">
            <w:pPr>
              <w:rPr>
                <w:rFonts w:ascii="Times New Roman" w:hAnsi="Times New Roman" w:cs="Times New Roman"/>
                <w:sz w:val="20"/>
                <w:szCs w:val="20"/>
              </w:rPr>
            </w:pPr>
          </w:p>
        </w:tc>
        <w:tc>
          <w:tcPr>
            <w:tcW w:w="564" w:type="pct"/>
          </w:tcPr>
          <w:p w14:paraId="0AFB9647" w14:textId="77777777" w:rsidR="0018045A" w:rsidRPr="00007C71" w:rsidRDefault="0018045A" w:rsidP="009E3A45">
            <w:pPr>
              <w:rPr>
                <w:rFonts w:ascii="Times New Roman" w:hAnsi="Times New Roman" w:cs="Times New Roman"/>
                <w:sz w:val="20"/>
                <w:szCs w:val="20"/>
              </w:rPr>
            </w:pPr>
          </w:p>
        </w:tc>
        <w:tc>
          <w:tcPr>
            <w:tcW w:w="2005" w:type="pct"/>
          </w:tcPr>
          <w:p w14:paraId="70C0CC33" w14:textId="77777777" w:rsidR="0018045A" w:rsidRPr="00007C71" w:rsidRDefault="0018045A" w:rsidP="009E3A45">
            <w:pPr>
              <w:rPr>
                <w:rFonts w:ascii="Times New Roman" w:hAnsi="Times New Roman" w:cs="Times New Roman"/>
                <w:sz w:val="20"/>
                <w:szCs w:val="20"/>
              </w:rPr>
            </w:pPr>
          </w:p>
        </w:tc>
      </w:tr>
      <w:tr w:rsidR="0018045A" w:rsidRPr="00007C71" w14:paraId="7E9AF0A9" w14:textId="77777777">
        <w:tc>
          <w:tcPr>
            <w:tcW w:w="1215" w:type="pct"/>
          </w:tcPr>
          <w:p w14:paraId="12E2E45B" w14:textId="77777777" w:rsidR="0018045A" w:rsidRPr="00007C71" w:rsidRDefault="0018045A" w:rsidP="009E3A45">
            <w:pPr>
              <w:rPr>
                <w:rFonts w:ascii="Times New Roman" w:hAnsi="Times New Roman" w:cs="Times New Roman"/>
                <w:sz w:val="20"/>
                <w:szCs w:val="20"/>
              </w:rPr>
            </w:pPr>
          </w:p>
        </w:tc>
        <w:tc>
          <w:tcPr>
            <w:tcW w:w="1215" w:type="pct"/>
          </w:tcPr>
          <w:p w14:paraId="255F4549" w14:textId="77777777" w:rsidR="0018045A" w:rsidRPr="00007C71" w:rsidRDefault="0018045A" w:rsidP="009E3A45">
            <w:pPr>
              <w:rPr>
                <w:rFonts w:ascii="Times New Roman" w:hAnsi="Times New Roman" w:cs="Times New Roman"/>
                <w:sz w:val="20"/>
                <w:szCs w:val="20"/>
              </w:rPr>
            </w:pPr>
          </w:p>
        </w:tc>
        <w:tc>
          <w:tcPr>
            <w:tcW w:w="564" w:type="pct"/>
          </w:tcPr>
          <w:p w14:paraId="52F1CD45" w14:textId="77777777" w:rsidR="0018045A" w:rsidRPr="00007C71" w:rsidRDefault="0018045A" w:rsidP="009E3A45">
            <w:pPr>
              <w:rPr>
                <w:rFonts w:ascii="Times New Roman" w:hAnsi="Times New Roman" w:cs="Times New Roman"/>
                <w:sz w:val="20"/>
                <w:szCs w:val="20"/>
              </w:rPr>
            </w:pPr>
          </w:p>
        </w:tc>
        <w:tc>
          <w:tcPr>
            <w:tcW w:w="2005" w:type="pct"/>
          </w:tcPr>
          <w:p w14:paraId="215CC269" w14:textId="77777777" w:rsidR="0018045A" w:rsidRPr="00007C71" w:rsidRDefault="0018045A" w:rsidP="009E3A45">
            <w:pPr>
              <w:rPr>
                <w:rFonts w:ascii="Times New Roman" w:hAnsi="Times New Roman" w:cs="Times New Roman"/>
                <w:sz w:val="20"/>
                <w:szCs w:val="20"/>
              </w:rPr>
            </w:pPr>
          </w:p>
        </w:tc>
      </w:tr>
      <w:tr w:rsidR="0018045A" w:rsidRPr="00007C71" w14:paraId="14F5A96A" w14:textId="77777777">
        <w:tc>
          <w:tcPr>
            <w:tcW w:w="1215" w:type="pct"/>
          </w:tcPr>
          <w:p w14:paraId="190F7E48" w14:textId="77777777" w:rsidR="0018045A" w:rsidRPr="00007C71" w:rsidRDefault="0018045A" w:rsidP="009E3A45">
            <w:pPr>
              <w:rPr>
                <w:rFonts w:ascii="Times New Roman" w:hAnsi="Times New Roman" w:cs="Times New Roman"/>
                <w:sz w:val="20"/>
                <w:szCs w:val="20"/>
              </w:rPr>
            </w:pPr>
          </w:p>
        </w:tc>
        <w:tc>
          <w:tcPr>
            <w:tcW w:w="1215" w:type="pct"/>
          </w:tcPr>
          <w:p w14:paraId="026C3F71" w14:textId="77777777" w:rsidR="0018045A" w:rsidRPr="00007C71" w:rsidRDefault="0018045A" w:rsidP="009E3A45">
            <w:pPr>
              <w:rPr>
                <w:rFonts w:ascii="Times New Roman" w:hAnsi="Times New Roman" w:cs="Times New Roman"/>
                <w:sz w:val="20"/>
                <w:szCs w:val="20"/>
              </w:rPr>
            </w:pPr>
          </w:p>
        </w:tc>
        <w:tc>
          <w:tcPr>
            <w:tcW w:w="564" w:type="pct"/>
          </w:tcPr>
          <w:p w14:paraId="0DCA76C5" w14:textId="77777777" w:rsidR="0018045A" w:rsidRPr="00007C71" w:rsidRDefault="0018045A" w:rsidP="009E3A45">
            <w:pPr>
              <w:rPr>
                <w:rFonts w:ascii="Times New Roman" w:hAnsi="Times New Roman" w:cs="Times New Roman"/>
                <w:sz w:val="20"/>
                <w:szCs w:val="20"/>
              </w:rPr>
            </w:pPr>
          </w:p>
        </w:tc>
        <w:tc>
          <w:tcPr>
            <w:tcW w:w="2005" w:type="pct"/>
          </w:tcPr>
          <w:p w14:paraId="2B3B1732" w14:textId="77777777" w:rsidR="0018045A" w:rsidRPr="00007C71" w:rsidRDefault="0018045A" w:rsidP="009E3A45">
            <w:pPr>
              <w:rPr>
                <w:rFonts w:ascii="Times New Roman" w:hAnsi="Times New Roman" w:cs="Times New Roman"/>
                <w:sz w:val="20"/>
                <w:szCs w:val="20"/>
              </w:rPr>
            </w:pPr>
          </w:p>
        </w:tc>
      </w:tr>
      <w:tr w:rsidR="0018045A" w:rsidRPr="00007C71" w14:paraId="6CD3F4E7" w14:textId="77777777">
        <w:tc>
          <w:tcPr>
            <w:tcW w:w="1215" w:type="pct"/>
          </w:tcPr>
          <w:p w14:paraId="2F710F97" w14:textId="77777777" w:rsidR="0018045A" w:rsidRPr="00007C71" w:rsidRDefault="0018045A" w:rsidP="009E3A45">
            <w:pPr>
              <w:rPr>
                <w:rFonts w:ascii="Times New Roman" w:hAnsi="Times New Roman" w:cs="Times New Roman"/>
                <w:sz w:val="20"/>
                <w:szCs w:val="20"/>
              </w:rPr>
            </w:pPr>
          </w:p>
        </w:tc>
        <w:tc>
          <w:tcPr>
            <w:tcW w:w="1215" w:type="pct"/>
          </w:tcPr>
          <w:p w14:paraId="1F6FE3A8" w14:textId="77777777" w:rsidR="0018045A" w:rsidRPr="00007C71" w:rsidRDefault="0018045A" w:rsidP="009E3A45">
            <w:pPr>
              <w:rPr>
                <w:rFonts w:ascii="Times New Roman" w:hAnsi="Times New Roman" w:cs="Times New Roman"/>
                <w:sz w:val="20"/>
                <w:szCs w:val="20"/>
              </w:rPr>
            </w:pPr>
          </w:p>
        </w:tc>
        <w:tc>
          <w:tcPr>
            <w:tcW w:w="564" w:type="pct"/>
          </w:tcPr>
          <w:p w14:paraId="227D68AB" w14:textId="77777777" w:rsidR="0018045A" w:rsidRPr="00007C71" w:rsidRDefault="0018045A" w:rsidP="009E3A45">
            <w:pPr>
              <w:rPr>
                <w:rFonts w:ascii="Times New Roman" w:hAnsi="Times New Roman" w:cs="Times New Roman"/>
                <w:sz w:val="20"/>
                <w:szCs w:val="20"/>
              </w:rPr>
            </w:pPr>
          </w:p>
        </w:tc>
        <w:tc>
          <w:tcPr>
            <w:tcW w:w="2005" w:type="pct"/>
          </w:tcPr>
          <w:p w14:paraId="40252A48" w14:textId="77777777" w:rsidR="0018045A" w:rsidRPr="00007C71" w:rsidRDefault="0018045A" w:rsidP="009E3A45">
            <w:pPr>
              <w:rPr>
                <w:rFonts w:ascii="Times New Roman" w:hAnsi="Times New Roman" w:cs="Times New Roman"/>
                <w:sz w:val="20"/>
                <w:szCs w:val="20"/>
              </w:rPr>
            </w:pPr>
          </w:p>
        </w:tc>
      </w:tr>
      <w:tr w:rsidR="0018045A" w:rsidRPr="00007C71" w14:paraId="178B78AB" w14:textId="77777777">
        <w:tc>
          <w:tcPr>
            <w:tcW w:w="1215" w:type="pct"/>
          </w:tcPr>
          <w:p w14:paraId="1A673F93" w14:textId="77777777" w:rsidR="0018045A" w:rsidRPr="00007C71" w:rsidRDefault="0018045A" w:rsidP="009E3A45">
            <w:pPr>
              <w:rPr>
                <w:rFonts w:ascii="Times New Roman" w:hAnsi="Times New Roman" w:cs="Times New Roman"/>
                <w:sz w:val="20"/>
                <w:szCs w:val="20"/>
              </w:rPr>
            </w:pPr>
          </w:p>
        </w:tc>
        <w:tc>
          <w:tcPr>
            <w:tcW w:w="1215" w:type="pct"/>
          </w:tcPr>
          <w:p w14:paraId="05FEB569" w14:textId="77777777" w:rsidR="0018045A" w:rsidRPr="00007C71" w:rsidRDefault="0018045A" w:rsidP="009E3A45">
            <w:pPr>
              <w:rPr>
                <w:rFonts w:ascii="Times New Roman" w:hAnsi="Times New Roman" w:cs="Times New Roman"/>
                <w:sz w:val="20"/>
                <w:szCs w:val="20"/>
              </w:rPr>
            </w:pPr>
          </w:p>
        </w:tc>
        <w:tc>
          <w:tcPr>
            <w:tcW w:w="564" w:type="pct"/>
          </w:tcPr>
          <w:p w14:paraId="178229CE" w14:textId="77777777" w:rsidR="0018045A" w:rsidRPr="00007C71" w:rsidRDefault="0018045A" w:rsidP="009E3A45">
            <w:pPr>
              <w:rPr>
                <w:rFonts w:ascii="Times New Roman" w:hAnsi="Times New Roman" w:cs="Times New Roman"/>
                <w:sz w:val="20"/>
                <w:szCs w:val="20"/>
              </w:rPr>
            </w:pPr>
          </w:p>
        </w:tc>
        <w:tc>
          <w:tcPr>
            <w:tcW w:w="2005" w:type="pct"/>
          </w:tcPr>
          <w:p w14:paraId="778A8133" w14:textId="77777777" w:rsidR="0018045A" w:rsidRPr="00007C71" w:rsidRDefault="0018045A" w:rsidP="009E3A45">
            <w:pPr>
              <w:rPr>
                <w:rFonts w:ascii="Times New Roman" w:hAnsi="Times New Roman" w:cs="Times New Roman"/>
                <w:sz w:val="20"/>
                <w:szCs w:val="20"/>
              </w:rPr>
            </w:pPr>
          </w:p>
        </w:tc>
      </w:tr>
      <w:tr w:rsidR="0018045A" w:rsidRPr="00007C71" w14:paraId="19CE7230" w14:textId="77777777">
        <w:tc>
          <w:tcPr>
            <w:tcW w:w="1215" w:type="pct"/>
          </w:tcPr>
          <w:p w14:paraId="5CA0E467" w14:textId="77777777" w:rsidR="0018045A" w:rsidRPr="00007C71" w:rsidRDefault="0018045A" w:rsidP="009E3A45">
            <w:pPr>
              <w:rPr>
                <w:rFonts w:ascii="Times New Roman" w:hAnsi="Times New Roman" w:cs="Times New Roman"/>
                <w:sz w:val="20"/>
                <w:szCs w:val="20"/>
              </w:rPr>
            </w:pPr>
          </w:p>
        </w:tc>
        <w:tc>
          <w:tcPr>
            <w:tcW w:w="1215" w:type="pct"/>
          </w:tcPr>
          <w:p w14:paraId="23672AAC" w14:textId="77777777" w:rsidR="0018045A" w:rsidRPr="00007C71" w:rsidRDefault="0018045A" w:rsidP="009E3A45">
            <w:pPr>
              <w:rPr>
                <w:rFonts w:ascii="Times New Roman" w:hAnsi="Times New Roman" w:cs="Times New Roman"/>
                <w:sz w:val="20"/>
                <w:szCs w:val="20"/>
              </w:rPr>
            </w:pPr>
          </w:p>
        </w:tc>
        <w:tc>
          <w:tcPr>
            <w:tcW w:w="564" w:type="pct"/>
          </w:tcPr>
          <w:p w14:paraId="47DCC780" w14:textId="77777777" w:rsidR="0018045A" w:rsidRPr="00007C71" w:rsidRDefault="0018045A" w:rsidP="009E3A45">
            <w:pPr>
              <w:rPr>
                <w:rFonts w:ascii="Times New Roman" w:hAnsi="Times New Roman" w:cs="Times New Roman"/>
                <w:sz w:val="20"/>
                <w:szCs w:val="20"/>
              </w:rPr>
            </w:pPr>
          </w:p>
        </w:tc>
        <w:tc>
          <w:tcPr>
            <w:tcW w:w="2005" w:type="pct"/>
          </w:tcPr>
          <w:p w14:paraId="7BDE4A1F" w14:textId="77777777" w:rsidR="0018045A" w:rsidRPr="00007C71" w:rsidRDefault="0018045A" w:rsidP="009E3A45">
            <w:pPr>
              <w:rPr>
                <w:rFonts w:ascii="Times New Roman" w:hAnsi="Times New Roman" w:cs="Times New Roman"/>
                <w:sz w:val="20"/>
                <w:szCs w:val="20"/>
              </w:rPr>
            </w:pPr>
          </w:p>
        </w:tc>
      </w:tr>
      <w:tr w:rsidR="0018045A" w:rsidRPr="00007C71" w14:paraId="6C1B601C" w14:textId="77777777">
        <w:tc>
          <w:tcPr>
            <w:tcW w:w="1215" w:type="pct"/>
          </w:tcPr>
          <w:p w14:paraId="1FFF56B5" w14:textId="77777777" w:rsidR="0018045A" w:rsidRPr="00007C71" w:rsidRDefault="0018045A" w:rsidP="009E3A45">
            <w:pPr>
              <w:rPr>
                <w:rFonts w:ascii="Times New Roman" w:hAnsi="Times New Roman" w:cs="Times New Roman"/>
                <w:sz w:val="20"/>
                <w:szCs w:val="20"/>
              </w:rPr>
            </w:pPr>
          </w:p>
        </w:tc>
        <w:tc>
          <w:tcPr>
            <w:tcW w:w="1215" w:type="pct"/>
          </w:tcPr>
          <w:p w14:paraId="21AE2B3B" w14:textId="77777777" w:rsidR="0018045A" w:rsidRPr="00007C71" w:rsidRDefault="0018045A" w:rsidP="009E3A45">
            <w:pPr>
              <w:rPr>
                <w:rFonts w:ascii="Times New Roman" w:hAnsi="Times New Roman" w:cs="Times New Roman"/>
                <w:sz w:val="20"/>
                <w:szCs w:val="20"/>
              </w:rPr>
            </w:pPr>
          </w:p>
        </w:tc>
        <w:tc>
          <w:tcPr>
            <w:tcW w:w="564" w:type="pct"/>
          </w:tcPr>
          <w:p w14:paraId="31BD493B" w14:textId="77777777" w:rsidR="0018045A" w:rsidRPr="00007C71" w:rsidRDefault="0018045A" w:rsidP="009E3A45">
            <w:pPr>
              <w:rPr>
                <w:rFonts w:ascii="Times New Roman" w:hAnsi="Times New Roman" w:cs="Times New Roman"/>
                <w:sz w:val="20"/>
                <w:szCs w:val="20"/>
              </w:rPr>
            </w:pPr>
          </w:p>
        </w:tc>
        <w:tc>
          <w:tcPr>
            <w:tcW w:w="2005" w:type="pct"/>
          </w:tcPr>
          <w:p w14:paraId="45AF2B42" w14:textId="77777777" w:rsidR="0018045A" w:rsidRPr="00007C71" w:rsidRDefault="0018045A" w:rsidP="009E3A45">
            <w:pPr>
              <w:rPr>
                <w:rFonts w:ascii="Times New Roman" w:hAnsi="Times New Roman" w:cs="Times New Roman"/>
                <w:sz w:val="20"/>
                <w:szCs w:val="20"/>
              </w:rPr>
            </w:pPr>
          </w:p>
        </w:tc>
      </w:tr>
      <w:tr w:rsidR="0018045A" w:rsidRPr="00007C71" w14:paraId="185AE8AD" w14:textId="77777777">
        <w:tc>
          <w:tcPr>
            <w:tcW w:w="1215" w:type="pct"/>
          </w:tcPr>
          <w:p w14:paraId="714309E8" w14:textId="77777777" w:rsidR="0018045A" w:rsidRPr="00007C71" w:rsidRDefault="0018045A" w:rsidP="009E3A45">
            <w:pPr>
              <w:rPr>
                <w:rFonts w:ascii="Times New Roman" w:hAnsi="Times New Roman" w:cs="Times New Roman"/>
                <w:sz w:val="20"/>
                <w:szCs w:val="20"/>
              </w:rPr>
            </w:pPr>
          </w:p>
        </w:tc>
        <w:tc>
          <w:tcPr>
            <w:tcW w:w="1215" w:type="pct"/>
          </w:tcPr>
          <w:p w14:paraId="33DFED50" w14:textId="77777777" w:rsidR="0018045A" w:rsidRPr="00007C71" w:rsidRDefault="0018045A" w:rsidP="009E3A45">
            <w:pPr>
              <w:rPr>
                <w:rFonts w:ascii="Times New Roman" w:hAnsi="Times New Roman" w:cs="Times New Roman"/>
                <w:sz w:val="20"/>
                <w:szCs w:val="20"/>
              </w:rPr>
            </w:pPr>
          </w:p>
        </w:tc>
        <w:tc>
          <w:tcPr>
            <w:tcW w:w="564" w:type="pct"/>
          </w:tcPr>
          <w:p w14:paraId="309FDC6C" w14:textId="77777777" w:rsidR="0018045A" w:rsidRPr="00007C71" w:rsidRDefault="0018045A" w:rsidP="009E3A45">
            <w:pPr>
              <w:rPr>
                <w:rFonts w:ascii="Times New Roman" w:hAnsi="Times New Roman" w:cs="Times New Roman"/>
                <w:sz w:val="20"/>
                <w:szCs w:val="20"/>
              </w:rPr>
            </w:pPr>
          </w:p>
        </w:tc>
        <w:tc>
          <w:tcPr>
            <w:tcW w:w="2005" w:type="pct"/>
          </w:tcPr>
          <w:p w14:paraId="7FD7E436" w14:textId="77777777" w:rsidR="0018045A" w:rsidRPr="00007C71" w:rsidRDefault="0018045A" w:rsidP="009E3A45">
            <w:pPr>
              <w:rPr>
                <w:rFonts w:ascii="Times New Roman" w:hAnsi="Times New Roman" w:cs="Times New Roman"/>
                <w:sz w:val="20"/>
                <w:szCs w:val="20"/>
              </w:rPr>
            </w:pPr>
          </w:p>
        </w:tc>
      </w:tr>
      <w:tr w:rsidR="0018045A" w:rsidRPr="00007C71" w14:paraId="6F4C5BDD" w14:textId="77777777">
        <w:tc>
          <w:tcPr>
            <w:tcW w:w="1215" w:type="pct"/>
          </w:tcPr>
          <w:p w14:paraId="729CEE77" w14:textId="77777777" w:rsidR="0018045A" w:rsidRPr="00007C71" w:rsidRDefault="0018045A" w:rsidP="009E3A45">
            <w:pPr>
              <w:rPr>
                <w:rFonts w:ascii="Times New Roman" w:hAnsi="Times New Roman" w:cs="Times New Roman"/>
                <w:sz w:val="20"/>
                <w:szCs w:val="20"/>
              </w:rPr>
            </w:pPr>
          </w:p>
        </w:tc>
        <w:tc>
          <w:tcPr>
            <w:tcW w:w="1215" w:type="pct"/>
          </w:tcPr>
          <w:p w14:paraId="09753F39" w14:textId="77777777" w:rsidR="0018045A" w:rsidRPr="00007C71" w:rsidRDefault="0018045A" w:rsidP="009E3A45">
            <w:pPr>
              <w:rPr>
                <w:rFonts w:ascii="Times New Roman" w:hAnsi="Times New Roman" w:cs="Times New Roman"/>
                <w:sz w:val="20"/>
                <w:szCs w:val="20"/>
              </w:rPr>
            </w:pPr>
          </w:p>
        </w:tc>
        <w:tc>
          <w:tcPr>
            <w:tcW w:w="564" w:type="pct"/>
          </w:tcPr>
          <w:p w14:paraId="72072813" w14:textId="77777777" w:rsidR="0018045A" w:rsidRPr="00007C71" w:rsidRDefault="0018045A" w:rsidP="009E3A45">
            <w:pPr>
              <w:rPr>
                <w:rFonts w:ascii="Times New Roman" w:hAnsi="Times New Roman" w:cs="Times New Roman"/>
                <w:sz w:val="20"/>
                <w:szCs w:val="20"/>
              </w:rPr>
            </w:pPr>
          </w:p>
        </w:tc>
        <w:tc>
          <w:tcPr>
            <w:tcW w:w="2005" w:type="pct"/>
          </w:tcPr>
          <w:p w14:paraId="17994DDA" w14:textId="77777777" w:rsidR="0018045A" w:rsidRPr="00007C71" w:rsidRDefault="0018045A" w:rsidP="009E3A45">
            <w:pPr>
              <w:rPr>
                <w:rFonts w:ascii="Times New Roman" w:hAnsi="Times New Roman" w:cs="Times New Roman"/>
                <w:sz w:val="20"/>
                <w:szCs w:val="20"/>
              </w:rPr>
            </w:pPr>
          </w:p>
        </w:tc>
      </w:tr>
      <w:tr w:rsidR="0018045A" w:rsidRPr="00007C71" w14:paraId="17507226" w14:textId="77777777">
        <w:tc>
          <w:tcPr>
            <w:tcW w:w="1215" w:type="pct"/>
          </w:tcPr>
          <w:p w14:paraId="5F6D2BEA" w14:textId="77777777" w:rsidR="0018045A" w:rsidRPr="00007C71" w:rsidRDefault="0018045A" w:rsidP="009E3A45">
            <w:pPr>
              <w:rPr>
                <w:rFonts w:ascii="Times New Roman" w:hAnsi="Times New Roman" w:cs="Times New Roman"/>
                <w:sz w:val="20"/>
                <w:szCs w:val="20"/>
              </w:rPr>
            </w:pPr>
          </w:p>
        </w:tc>
        <w:tc>
          <w:tcPr>
            <w:tcW w:w="1215" w:type="pct"/>
          </w:tcPr>
          <w:p w14:paraId="7A3A88F2" w14:textId="77777777" w:rsidR="0018045A" w:rsidRPr="00007C71" w:rsidRDefault="0018045A" w:rsidP="009E3A45">
            <w:pPr>
              <w:rPr>
                <w:rFonts w:ascii="Times New Roman" w:hAnsi="Times New Roman" w:cs="Times New Roman"/>
                <w:sz w:val="20"/>
                <w:szCs w:val="20"/>
              </w:rPr>
            </w:pPr>
          </w:p>
        </w:tc>
        <w:tc>
          <w:tcPr>
            <w:tcW w:w="564" w:type="pct"/>
          </w:tcPr>
          <w:p w14:paraId="32A49D0F" w14:textId="77777777" w:rsidR="0018045A" w:rsidRPr="00007C71" w:rsidRDefault="0018045A" w:rsidP="009E3A45">
            <w:pPr>
              <w:rPr>
                <w:rFonts w:ascii="Times New Roman" w:hAnsi="Times New Roman" w:cs="Times New Roman"/>
                <w:sz w:val="20"/>
                <w:szCs w:val="20"/>
              </w:rPr>
            </w:pPr>
          </w:p>
        </w:tc>
        <w:tc>
          <w:tcPr>
            <w:tcW w:w="2005" w:type="pct"/>
          </w:tcPr>
          <w:p w14:paraId="702A06B6" w14:textId="77777777" w:rsidR="0018045A" w:rsidRPr="00007C71" w:rsidRDefault="0018045A" w:rsidP="009E3A45">
            <w:pPr>
              <w:rPr>
                <w:rFonts w:ascii="Times New Roman" w:hAnsi="Times New Roman" w:cs="Times New Roman"/>
                <w:sz w:val="20"/>
                <w:szCs w:val="20"/>
              </w:rPr>
            </w:pPr>
          </w:p>
        </w:tc>
      </w:tr>
      <w:tr w:rsidR="0018045A" w:rsidRPr="00007C71" w14:paraId="43AED73E" w14:textId="77777777">
        <w:tc>
          <w:tcPr>
            <w:tcW w:w="1215" w:type="pct"/>
          </w:tcPr>
          <w:p w14:paraId="0437E35D" w14:textId="77777777" w:rsidR="0018045A" w:rsidRPr="00007C71" w:rsidRDefault="0018045A" w:rsidP="009E3A45">
            <w:pPr>
              <w:rPr>
                <w:rFonts w:ascii="Times New Roman" w:hAnsi="Times New Roman" w:cs="Times New Roman"/>
                <w:sz w:val="20"/>
                <w:szCs w:val="20"/>
              </w:rPr>
            </w:pPr>
          </w:p>
        </w:tc>
        <w:tc>
          <w:tcPr>
            <w:tcW w:w="1215" w:type="pct"/>
          </w:tcPr>
          <w:p w14:paraId="6F1A2C2B" w14:textId="77777777" w:rsidR="0018045A" w:rsidRPr="00007C71" w:rsidRDefault="0018045A" w:rsidP="009E3A45">
            <w:pPr>
              <w:rPr>
                <w:rFonts w:ascii="Times New Roman" w:hAnsi="Times New Roman" w:cs="Times New Roman"/>
                <w:sz w:val="20"/>
                <w:szCs w:val="20"/>
              </w:rPr>
            </w:pPr>
          </w:p>
        </w:tc>
        <w:tc>
          <w:tcPr>
            <w:tcW w:w="564" w:type="pct"/>
          </w:tcPr>
          <w:p w14:paraId="5A1D4F1A" w14:textId="77777777" w:rsidR="0018045A" w:rsidRPr="00007C71" w:rsidRDefault="0018045A" w:rsidP="009E3A45">
            <w:pPr>
              <w:rPr>
                <w:rFonts w:ascii="Times New Roman" w:hAnsi="Times New Roman" w:cs="Times New Roman"/>
                <w:sz w:val="20"/>
                <w:szCs w:val="20"/>
              </w:rPr>
            </w:pPr>
          </w:p>
        </w:tc>
        <w:tc>
          <w:tcPr>
            <w:tcW w:w="2005" w:type="pct"/>
          </w:tcPr>
          <w:p w14:paraId="31707E6D" w14:textId="77777777" w:rsidR="0018045A" w:rsidRPr="00007C71" w:rsidRDefault="0018045A" w:rsidP="009E3A45">
            <w:pPr>
              <w:rPr>
                <w:rFonts w:ascii="Times New Roman" w:hAnsi="Times New Roman" w:cs="Times New Roman"/>
                <w:sz w:val="20"/>
                <w:szCs w:val="20"/>
              </w:rPr>
            </w:pPr>
          </w:p>
        </w:tc>
      </w:tr>
      <w:tr w:rsidR="0018045A" w:rsidRPr="00007C71" w14:paraId="4BB81A65" w14:textId="77777777">
        <w:tc>
          <w:tcPr>
            <w:tcW w:w="1215" w:type="pct"/>
          </w:tcPr>
          <w:p w14:paraId="25842F7B" w14:textId="77777777" w:rsidR="0018045A" w:rsidRPr="00007C71" w:rsidRDefault="0018045A" w:rsidP="009E3A45">
            <w:pPr>
              <w:rPr>
                <w:rFonts w:ascii="Times New Roman" w:hAnsi="Times New Roman" w:cs="Times New Roman"/>
                <w:sz w:val="20"/>
                <w:szCs w:val="20"/>
              </w:rPr>
            </w:pPr>
          </w:p>
        </w:tc>
        <w:tc>
          <w:tcPr>
            <w:tcW w:w="1215" w:type="pct"/>
          </w:tcPr>
          <w:p w14:paraId="5B1E3FDF" w14:textId="77777777" w:rsidR="0018045A" w:rsidRPr="00007C71" w:rsidRDefault="0018045A" w:rsidP="009E3A45">
            <w:pPr>
              <w:rPr>
                <w:rFonts w:ascii="Times New Roman" w:hAnsi="Times New Roman" w:cs="Times New Roman"/>
                <w:sz w:val="20"/>
                <w:szCs w:val="20"/>
              </w:rPr>
            </w:pPr>
          </w:p>
        </w:tc>
        <w:tc>
          <w:tcPr>
            <w:tcW w:w="564" w:type="pct"/>
          </w:tcPr>
          <w:p w14:paraId="32854513" w14:textId="77777777" w:rsidR="0018045A" w:rsidRPr="00007C71" w:rsidRDefault="0018045A" w:rsidP="009E3A45">
            <w:pPr>
              <w:rPr>
                <w:rFonts w:ascii="Times New Roman" w:hAnsi="Times New Roman" w:cs="Times New Roman"/>
                <w:sz w:val="20"/>
                <w:szCs w:val="20"/>
              </w:rPr>
            </w:pPr>
          </w:p>
        </w:tc>
        <w:tc>
          <w:tcPr>
            <w:tcW w:w="2005" w:type="pct"/>
          </w:tcPr>
          <w:p w14:paraId="3DB7B56E" w14:textId="77777777" w:rsidR="0018045A" w:rsidRPr="00007C71" w:rsidRDefault="0018045A" w:rsidP="009E3A45">
            <w:pPr>
              <w:rPr>
                <w:rFonts w:ascii="Times New Roman" w:hAnsi="Times New Roman" w:cs="Times New Roman"/>
                <w:sz w:val="20"/>
                <w:szCs w:val="20"/>
              </w:rPr>
            </w:pPr>
          </w:p>
        </w:tc>
      </w:tr>
      <w:tr w:rsidR="0018045A" w:rsidRPr="00007C71" w14:paraId="35509231" w14:textId="77777777">
        <w:tc>
          <w:tcPr>
            <w:tcW w:w="1215" w:type="pct"/>
          </w:tcPr>
          <w:p w14:paraId="70D981EF" w14:textId="77777777" w:rsidR="0018045A" w:rsidRPr="00007C71" w:rsidRDefault="0018045A" w:rsidP="009E3A45">
            <w:pPr>
              <w:rPr>
                <w:rFonts w:ascii="Times New Roman" w:hAnsi="Times New Roman" w:cs="Times New Roman"/>
                <w:sz w:val="20"/>
                <w:szCs w:val="20"/>
              </w:rPr>
            </w:pPr>
          </w:p>
        </w:tc>
        <w:tc>
          <w:tcPr>
            <w:tcW w:w="1215" w:type="pct"/>
          </w:tcPr>
          <w:p w14:paraId="635AA795" w14:textId="77777777" w:rsidR="0018045A" w:rsidRPr="00007C71" w:rsidRDefault="0018045A" w:rsidP="009E3A45">
            <w:pPr>
              <w:rPr>
                <w:rFonts w:ascii="Times New Roman" w:hAnsi="Times New Roman" w:cs="Times New Roman"/>
                <w:sz w:val="20"/>
                <w:szCs w:val="20"/>
              </w:rPr>
            </w:pPr>
          </w:p>
        </w:tc>
        <w:tc>
          <w:tcPr>
            <w:tcW w:w="564" w:type="pct"/>
          </w:tcPr>
          <w:p w14:paraId="27DBDF6A" w14:textId="77777777" w:rsidR="0018045A" w:rsidRPr="00007C71" w:rsidRDefault="0018045A" w:rsidP="009E3A45">
            <w:pPr>
              <w:rPr>
                <w:rFonts w:ascii="Times New Roman" w:hAnsi="Times New Roman" w:cs="Times New Roman"/>
                <w:sz w:val="20"/>
                <w:szCs w:val="20"/>
              </w:rPr>
            </w:pPr>
          </w:p>
        </w:tc>
        <w:tc>
          <w:tcPr>
            <w:tcW w:w="2005" w:type="pct"/>
          </w:tcPr>
          <w:p w14:paraId="3916A8A5" w14:textId="77777777" w:rsidR="0018045A" w:rsidRPr="00007C71" w:rsidRDefault="0018045A" w:rsidP="009E3A45">
            <w:pPr>
              <w:rPr>
                <w:rFonts w:ascii="Times New Roman" w:hAnsi="Times New Roman" w:cs="Times New Roman"/>
                <w:sz w:val="20"/>
                <w:szCs w:val="20"/>
              </w:rPr>
            </w:pPr>
          </w:p>
        </w:tc>
      </w:tr>
      <w:tr w:rsidR="0018045A" w:rsidRPr="00007C71" w14:paraId="50780307" w14:textId="77777777">
        <w:tc>
          <w:tcPr>
            <w:tcW w:w="1215" w:type="pct"/>
          </w:tcPr>
          <w:p w14:paraId="6F0529E1" w14:textId="77777777" w:rsidR="0018045A" w:rsidRPr="00007C71" w:rsidRDefault="0018045A" w:rsidP="009E3A45">
            <w:pPr>
              <w:rPr>
                <w:rFonts w:ascii="Times New Roman" w:hAnsi="Times New Roman" w:cs="Times New Roman"/>
                <w:sz w:val="20"/>
                <w:szCs w:val="20"/>
              </w:rPr>
            </w:pPr>
          </w:p>
        </w:tc>
        <w:tc>
          <w:tcPr>
            <w:tcW w:w="1215" w:type="pct"/>
          </w:tcPr>
          <w:p w14:paraId="342492E7" w14:textId="77777777" w:rsidR="0018045A" w:rsidRPr="00007C71" w:rsidRDefault="0018045A" w:rsidP="009E3A45">
            <w:pPr>
              <w:rPr>
                <w:rFonts w:ascii="Times New Roman" w:hAnsi="Times New Roman" w:cs="Times New Roman"/>
                <w:sz w:val="20"/>
                <w:szCs w:val="20"/>
              </w:rPr>
            </w:pPr>
          </w:p>
        </w:tc>
        <w:tc>
          <w:tcPr>
            <w:tcW w:w="564" w:type="pct"/>
          </w:tcPr>
          <w:p w14:paraId="7A246CA0" w14:textId="77777777" w:rsidR="0018045A" w:rsidRPr="00007C71" w:rsidRDefault="0018045A" w:rsidP="009E3A45">
            <w:pPr>
              <w:rPr>
                <w:rFonts w:ascii="Times New Roman" w:hAnsi="Times New Roman" w:cs="Times New Roman"/>
                <w:sz w:val="20"/>
                <w:szCs w:val="20"/>
              </w:rPr>
            </w:pPr>
          </w:p>
        </w:tc>
        <w:tc>
          <w:tcPr>
            <w:tcW w:w="2005" w:type="pct"/>
          </w:tcPr>
          <w:p w14:paraId="6268259E" w14:textId="77777777" w:rsidR="0018045A" w:rsidRPr="00007C71" w:rsidRDefault="0018045A" w:rsidP="009E3A45">
            <w:pPr>
              <w:rPr>
                <w:rFonts w:ascii="Times New Roman" w:hAnsi="Times New Roman" w:cs="Times New Roman"/>
                <w:sz w:val="20"/>
                <w:szCs w:val="20"/>
              </w:rPr>
            </w:pPr>
          </w:p>
        </w:tc>
      </w:tr>
    </w:tbl>
    <w:p w14:paraId="2718FB36" w14:textId="77777777" w:rsidR="0018045A" w:rsidRPr="00007C71" w:rsidRDefault="0018045A" w:rsidP="0018045A">
      <w:pPr>
        <w:rPr>
          <w:rFonts w:ascii="Times New Roman" w:hAnsi="Times New Roman" w:cs="Times New Roman"/>
        </w:rPr>
      </w:pPr>
    </w:p>
    <w:p w14:paraId="046A0E07" w14:textId="77777777" w:rsidR="0018045A" w:rsidRPr="00007C71" w:rsidRDefault="0018045A" w:rsidP="0018045A">
      <w:pPr>
        <w:rPr>
          <w:rFonts w:ascii="Times New Roman" w:hAnsi="Times New Roman" w:cs="Times New Roman"/>
        </w:rPr>
      </w:pPr>
    </w:p>
    <w:p w14:paraId="73A8D9FD" w14:textId="77777777" w:rsidR="0018045A" w:rsidRPr="00007C71" w:rsidRDefault="0018045A" w:rsidP="0018045A">
      <w:pPr>
        <w:rPr>
          <w:rFonts w:ascii="Times New Roman" w:hAnsi="Times New Roman" w:cs="Times New Roman"/>
        </w:rPr>
        <w:sectPr w:rsidR="0018045A" w:rsidRPr="00007C71">
          <w:pgSz w:w="12240" w:h="15840"/>
          <w:pgMar w:top="1440" w:right="1800" w:bottom="1440" w:left="1800" w:header="708" w:footer="708" w:gutter="0"/>
          <w:cols w:space="708"/>
          <w:docGrid w:linePitch="360"/>
        </w:sectPr>
      </w:pPr>
    </w:p>
    <w:p w14:paraId="2FBFA8A3" w14:textId="77777777" w:rsidR="0018045A" w:rsidRPr="00007C71" w:rsidRDefault="00BA1B01" w:rsidP="00881EB2">
      <w:pPr>
        <w:pStyle w:val="SEILevel3Heading"/>
        <w:rPr>
          <w:rFonts w:ascii="Times New Roman" w:hAnsi="Times New Roman" w:cs="Times New Roman"/>
        </w:rPr>
      </w:pPr>
      <w:r w:rsidRPr="00007C71">
        <w:rPr>
          <w:rFonts w:ascii="Times New Roman" w:hAnsi="Times New Roman" w:cs="Times New Roman"/>
        </w:rPr>
        <w:lastRenderedPageBreak/>
        <w:t>APPENDIX I</w:t>
      </w:r>
      <w:r w:rsidR="00881EB2" w:rsidRPr="00007C71">
        <w:rPr>
          <w:rFonts w:ascii="Times New Roman" w:hAnsi="Times New Roman" w:cs="Times New Roman"/>
        </w:rPr>
        <w:tab/>
        <w:t xml:space="preserve"> List of variables</w:t>
      </w:r>
    </w:p>
    <w:p w14:paraId="66B53414" w14:textId="77777777" w:rsidR="0018045A" w:rsidRPr="00007C71" w:rsidRDefault="0018045A" w:rsidP="0018045A">
      <w:pPr>
        <w:rPr>
          <w:rFonts w:ascii="Times New Roman" w:hAnsi="Times New Roman" w:cs="Times New Roman"/>
        </w:rPr>
      </w:pPr>
    </w:p>
    <w:p w14:paraId="509BCC50" w14:textId="77777777" w:rsidR="00F74807" w:rsidRPr="00007C71" w:rsidRDefault="00F74807" w:rsidP="0018045A">
      <w:pPr>
        <w:rPr>
          <w:rFonts w:ascii="Times New Roman" w:hAnsi="Times New Roman" w:cs="Times New Roman"/>
        </w:rPr>
      </w:pPr>
    </w:p>
    <w:tbl>
      <w:tblPr>
        <w:tblW w:w="8993" w:type="dxa"/>
        <w:tblBorders>
          <w:top w:val="single" w:sz="4" w:space="0" w:color="C0C0C0"/>
          <w:left w:val="single" w:sz="4" w:space="0" w:color="FFFFFF"/>
          <w:bottom w:val="single" w:sz="4" w:space="0" w:color="C0C0C0"/>
          <w:right w:val="single" w:sz="4" w:space="0" w:color="FFFFFF"/>
          <w:insideH w:val="single" w:sz="4" w:space="0" w:color="C0C0C0"/>
        </w:tblBorders>
        <w:tblLayout w:type="fixed"/>
        <w:tblLook w:val="01E0" w:firstRow="1" w:lastRow="1" w:firstColumn="1" w:lastColumn="1" w:noHBand="0" w:noVBand="0"/>
      </w:tblPr>
      <w:tblGrid>
        <w:gridCol w:w="6048"/>
        <w:gridCol w:w="1260"/>
        <w:gridCol w:w="1685"/>
      </w:tblGrid>
      <w:tr w:rsidR="00F74807" w:rsidRPr="00007C71" w14:paraId="12FA56A6" w14:textId="77777777">
        <w:tc>
          <w:tcPr>
            <w:tcW w:w="6048" w:type="dxa"/>
            <w:tcBorders>
              <w:top w:val="single" w:sz="4" w:space="0" w:color="auto"/>
              <w:bottom w:val="single" w:sz="4" w:space="0" w:color="auto"/>
            </w:tcBorders>
          </w:tcPr>
          <w:p w14:paraId="03FA0C3B" w14:textId="77777777" w:rsidR="00F74807" w:rsidRPr="00007C71" w:rsidRDefault="00F74807" w:rsidP="004A0D7A">
            <w:pPr>
              <w:spacing w:after="142"/>
              <w:rPr>
                <w:rFonts w:ascii="Times New Roman" w:hAnsi="Times New Roman" w:cs="Times New Roman"/>
              </w:rPr>
            </w:pPr>
            <w:r w:rsidRPr="00007C71">
              <w:rPr>
                <w:rFonts w:ascii="Times New Roman" w:hAnsi="Times New Roman" w:cs="Times New Roman"/>
              </w:rPr>
              <w:t xml:space="preserve">Variable </w:t>
            </w:r>
          </w:p>
        </w:tc>
        <w:tc>
          <w:tcPr>
            <w:tcW w:w="1260" w:type="dxa"/>
            <w:tcBorders>
              <w:top w:val="single" w:sz="4" w:space="0" w:color="auto"/>
              <w:bottom w:val="single" w:sz="4" w:space="0" w:color="auto"/>
            </w:tcBorders>
          </w:tcPr>
          <w:p w14:paraId="2AB3EDE1" w14:textId="77777777" w:rsidR="00F74807" w:rsidRPr="00007C71" w:rsidRDefault="00F74807" w:rsidP="004A0D7A">
            <w:pPr>
              <w:spacing w:after="142"/>
              <w:rPr>
                <w:rFonts w:ascii="Times New Roman" w:hAnsi="Times New Roman" w:cs="Times New Roman"/>
              </w:rPr>
            </w:pPr>
            <w:r w:rsidRPr="00007C71">
              <w:rPr>
                <w:rFonts w:ascii="Times New Roman" w:hAnsi="Times New Roman" w:cs="Times New Roman"/>
              </w:rPr>
              <w:t>Unit</w:t>
            </w:r>
          </w:p>
        </w:tc>
        <w:tc>
          <w:tcPr>
            <w:tcW w:w="1685" w:type="dxa"/>
            <w:tcBorders>
              <w:top w:val="single" w:sz="4" w:space="0" w:color="auto"/>
              <w:bottom w:val="single" w:sz="4" w:space="0" w:color="auto"/>
            </w:tcBorders>
          </w:tcPr>
          <w:p w14:paraId="53B99E4A" w14:textId="77777777" w:rsidR="00F74807" w:rsidRPr="00007C71" w:rsidRDefault="00F74807" w:rsidP="004A0D7A">
            <w:pPr>
              <w:spacing w:after="142"/>
              <w:rPr>
                <w:rFonts w:ascii="Times New Roman" w:hAnsi="Times New Roman" w:cs="Times New Roman"/>
              </w:rPr>
            </w:pPr>
            <w:r w:rsidRPr="00007C71">
              <w:rPr>
                <w:rFonts w:ascii="Times New Roman" w:hAnsi="Times New Roman" w:cs="Times New Roman"/>
              </w:rPr>
              <w:t>Equation</w:t>
            </w:r>
          </w:p>
        </w:tc>
      </w:tr>
      <w:tr w:rsidR="00F74807" w:rsidRPr="00007C71" w14:paraId="5C98B370" w14:textId="77777777">
        <w:tc>
          <w:tcPr>
            <w:tcW w:w="6048" w:type="dxa"/>
            <w:tcBorders>
              <w:top w:val="single" w:sz="4" w:space="0" w:color="auto"/>
              <w:bottom w:val="single" w:sz="8" w:space="0" w:color="C0C0C0"/>
            </w:tcBorders>
          </w:tcPr>
          <w:p w14:paraId="28DAE903" w14:textId="77777777" w:rsidR="00F74807" w:rsidRPr="00007C71" w:rsidRDefault="00F74807" w:rsidP="004A0D7A">
            <w:pPr>
              <w:spacing w:after="142"/>
              <w:rPr>
                <w:rFonts w:ascii="Times New Roman" w:hAnsi="Times New Roman" w:cs="Times New Roman"/>
                <w:b/>
              </w:rPr>
            </w:pPr>
            <w:r w:rsidRPr="00007C71">
              <w:rPr>
                <w:rFonts w:ascii="Times New Roman" w:hAnsi="Times New Roman" w:cs="Times New Roman"/>
                <w:b/>
              </w:rPr>
              <w:t>O</w:t>
            </w:r>
            <w:r w:rsidRPr="00007C71">
              <w:rPr>
                <w:rFonts w:ascii="Times New Roman" w:hAnsi="Times New Roman" w:cs="Times New Roman"/>
                <w:b/>
                <w:vertAlign w:val="subscript"/>
              </w:rPr>
              <w:t>3</w:t>
            </w:r>
            <w:r w:rsidRPr="00007C71">
              <w:rPr>
                <w:rFonts w:ascii="Times New Roman" w:hAnsi="Times New Roman" w:cs="Times New Roman"/>
                <w:b/>
              </w:rPr>
              <w:t xml:space="preserve"> deposition </w:t>
            </w:r>
          </w:p>
        </w:tc>
        <w:tc>
          <w:tcPr>
            <w:tcW w:w="1260" w:type="dxa"/>
            <w:tcBorders>
              <w:top w:val="single" w:sz="4" w:space="0" w:color="auto"/>
              <w:bottom w:val="single" w:sz="8" w:space="0" w:color="C0C0C0"/>
            </w:tcBorders>
          </w:tcPr>
          <w:p w14:paraId="7129CF3C" w14:textId="77777777" w:rsidR="00F74807" w:rsidRPr="00007C71" w:rsidRDefault="00F74807" w:rsidP="004A0D7A">
            <w:pPr>
              <w:spacing w:after="142"/>
              <w:rPr>
                <w:rFonts w:ascii="Times New Roman" w:hAnsi="Times New Roman" w:cs="Times New Roman"/>
              </w:rPr>
            </w:pPr>
          </w:p>
        </w:tc>
        <w:tc>
          <w:tcPr>
            <w:tcW w:w="1685" w:type="dxa"/>
            <w:tcBorders>
              <w:top w:val="single" w:sz="4" w:space="0" w:color="auto"/>
              <w:bottom w:val="single" w:sz="8" w:space="0" w:color="C0C0C0"/>
            </w:tcBorders>
          </w:tcPr>
          <w:p w14:paraId="6C002502" w14:textId="77777777" w:rsidR="00F74807" w:rsidRPr="00007C71" w:rsidRDefault="00F74807" w:rsidP="004A0D7A">
            <w:pPr>
              <w:spacing w:after="142"/>
              <w:rPr>
                <w:rFonts w:ascii="Times New Roman" w:hAnsi="Times New Roman" w:cs="Times New Roman"/>
              </w:rPr>
            </w:pPr>
          </w:p>
        </w:tc>
      </w:tr>
      <w:tr w:rsidR="00F74807" w:rsidRPr="00007C71" w14:paraId="1588A88C" w14:textId="77777777">
        <w:tc>
          <w:tcPr>
            <w:tcW w:w="6048" w:type="dxa"/>
            <w:tcBorders>
              <w:top w:val="single" w:sz="4" w:space="0" w:color="auto"/>
              <w:bottom w:val="single" w:sz="8" w:space="0" w:color="C0C0C0"/>
            </w:tcBorders>
          </w:tcPr>
          <w:p w14:paraId="6928B750" w14:textId="77777777" w:rsidR="00F74807" w:rsidRPr="00007C71" w:rsidRDefault="00F74807" w:rsidP="004A0D7A">
            <w:pPr>
              <w:spacing w:after="142"/>
              <w:rPr>
                <w:rFonts w:ascii="Times New Roman" w:hAnsi="Times New Roman" w:cs="Times New Roman"/>
                <w:sz w:val="20"/>
                <w:szCs w:val="20"/>
                <w:vertAlign w:val="subscript"/>
              </w:rPr>
            </w:pPr>
            <w:r w:rsidRPr="00007C71">
              <w:rPr>
                <w:rFonts w:ascii="Times New Roman" w:hAnsi="Times New Roman" w:cs="Times New Roman"/>
                <w:sz w:val="20"/>
                <w:szCs w:val="20"/>
              </w:rPr>
              <w:t>Total O</w:t>
            </w:r>
            <w:r w:rsidRPr="00007C71">
              <w:rPr>
                <w:rFonts w:ascii="Times New Roman" w:hAnsi="Times New Roman" w:cs="Times New Roman"/>
                <w:sz w:val="20"/>
                <w:szCs w:val="20"/>
                <w:vertAlign w:val="subscript"/>
              </w:rPr>
              <w:t>3</w:t>
            </w:r>
            <w:r w:rsidRPr="00007C71">
              <w:rPr>
                <w:rFonts w:ascii="Times New Roman" w:hAnsi="Times New Roman" w:cs="Times New Roman"/>
                <w:sz w:val="20"/>
                <w:szCs w:val="20"/>
              </w:rPr>
              <w:t xml:space="preserve"> deposition, </w:t>
            </w:r>
            <w:r w:rsidRPr="00007C71">
              <w:rPr>
                <w:rFonts w:ascii="Times New Roman" w:hAnsi="Times New Roman" w:cs="Times New Roman"/>
                <w:i/>
                <w:sz w:val="20"/>
                <w:szCs w:val="20"/>
              </w:rPr>
              <w:t>FO</w:t>
            </w:r>
            <w:r w:rsidRPr="00007C71">
              <w:rPr>
                <w:rFonts w:ascii="Times New Roman" w:hAnsi="Times New Roman" w:cs="Times New Roman"/>
                <w:i/>
                <w:sz w:val="20"/>
                <w:szCs w:val="20"/>
                <w:vertAlign w:val="subscript"/>
              </w:rPr>
              <w:t>3</w:t>
            </w:r>
            <w:r w:rsidRPr="00007C71">
              <w:rPr>
                <w:rFonts w:ascii="Times New Roman" w:hAnsi="Times New Roman" w:cs="Times New Roman"/>
                <w:sz w:val="20"/>
                <w:szCs w:val="20"/>
                <w:vertAlign w:val="subscript"/>
              </w:rPr>
              <w:t xml:space="preserve"> </w:t>
            </w:r>
            <w:r w:rsidR="00A26EC2" w:rsidRPr="00007C71">
              <w:rPr>
                <w:rFonts w:ascii="Times New Roman" w:hAnsi="Times New Roman" w:cs="Times New Roman"/>
                <w:sz w:val="20"/>
                <w:szCs w:val="20"/>
              </w:rPr>
              <w:t xml:space="preserve"> </w:t>
            </w:r>
            <w:r w:rsidR="00A26EC2" w:rsidRPr="00007C71">
              <w:rPr>
                <w:rFonts w:ascii="Times New Roman" w:hAnsi="Times New Roman" w:cs="Times New Roman"/>
                <w:color w:val="00FF00"/>
                <w:sz w:val="20"/>
                <w:szCs w:val="20"/>
              </w:rPr>
              <w:t>in text as fO</w:t>
            </w:r>
            <w:r w:rsidR="00A26EC2" w:rsidRPr="00007C71">
              <w:rPr>
                <w:rFonts w:ascii="Times New Roman" w:hAnsi="Times New Roman" w:cs="Times New Roman"/>
                <w:color w:val="00FF00"/>
                <w:sz w:val="20"/>
                <w:szCs w:val="20"/>
                <w:vertAlign w:val="subscript"/>
              </w:rPr>
              <w:t>3</w:t>
            </w:r>
          </w:p>
        </w:tc>
        <w:tc>
          <w:tcPr>
            <w:tcW w:w="1260" w:type="dxa"/>
            <w:tcBorders>
              <w:top w:val="single" w:sz="4" w:space="0" w:color="auto"/>
              <w:bottom w:val="single" w:sz="8" w:space="0" w:color="C0C0C0"/>
            </w:tcBorders>
          </w:tcPr>
          <w:p w14:paraId="5A0D59EB"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nmol/m</w:t>
            </w:r>
            <w:r w:rsidRPr="00007C71">
              <w:rPr>
                <w:rFonts w:ascii="Times New Roman" w:hAnsi="Times New Roman" w:cs="Times New Roman"/>
                <w:sz w:val="20"/>
                <w:szCs w:val="20"/>
                <w:vertAlign w:val="superscript"/>
              </w:rPr>
              <w:t>2</w:t>
            </w:r>
            <w:r w:rsidRPr="00007C71">
              <w:rPr>
                <w:rFonts w:ascii="Times New Roman" w:hAnsi="Times New Roman" w:cs="Times New Roman"/>
                <w:sz w:val="20"/>
                <w:szCs w:val="20"/>
              </w:rPr>
              <w:t xml:space="preserve">/s </w:t>
            </w:r>
          </w:p>
        </w:tc>
        <w:tc>
          <w:tcPr>
            <w:tcW w:w="1685" w:type="dxa"/>
            <w:tcBorders>
              <w:top w:val="single" w:sz="4" w:space="0" w:color="auto"/>
              <w:bottom w:val="single" w:sz="8" w:space="0" w:color="C0C0C0"/>
            </w:tcBorders>
          </w:tcPr>
          <w:p w14:paraId="4D3F6EC0" w14:textId="77777777" w:rsidR="00F74807" w:rsidRPr="00007C71" w:rsidRDefault="00F74807" w:rsidP="001D4CF5">
            <w:pPr>
              <w:spacing w:after="142"/>
              <w:rPr>
                <w:rFonts w:ascii="Times New Roman" w:hAnsi="Times New Roman" w:cs="Times New Roman"/>
                <w:sz w:val="20"/>
                <w:szCs w:val="20"/>
              </w:rPr>
            </w:pPr>
          </w:p>
        </w:tc>
      </w:tr>
      <w:tr w:rsidR="00F74807" w:rsidRPr="00007C71" w14:paraId="5C5B0854" w14:textId="77777777">
        <w:tc>
          <w:tcPr>
            <w:tcW w:w="6048" w:type="dxa"/>
            <w:tcBorders>
              <w:top w:val="single" w:sz="4" w:space="0" w:color="auto"/>
              <w:bottom w:val="single" w:sz="8" w:space="0" w:color="C0C0C0"/>
            </w:tcBorders>
          </w:tcPr>
          <w:p w14:paraId="36B6D2CF" w14:textId="77777777" w:rsidR="00F74807" w:rsidRPr="00007C71" w:rsidRDefault="00F74807" w:rsidP="004A0D7A">
            <w:pPr>
              <w:spacing w:after="142"/>
              <w:rPr>
                <w:rFonts w:ascii="Times New Roman" w:hAnsi="Times New Roman" w:cs="Times New Roman"/>
                <w:sz w:val="20"/>
                <w:szCs w:val="20"/>
                <w:vertAlign w:val="subscript"/>
              </w:rPr>
            </w:pPr>
            <w:r w:rsidRPr="00007C71">
              <w:rPr>
                <w:rFonts w:ascii="Times New Roman" w:hAnsi="Times New Roman" w:cs="Times New Roman"/>
                <w:sz w:val="20"/>
                <w:szCs w:val="20"/>
              </w:rPr>
              <w:t>O</w:t>
            </w:r>
            <w:r w:rsidRPr="00007C71">
              <w:rPr>
                <w:rFonts w:ascii="Times New Roman" w:hAnsi="Times New Roman" w:cs="Times New Roman"/>
                <w:sz w:val="20"/>
                <w:szCs w:val="20"/>
                <w:vertAlign w:val="subscript"/>
              </w:rPr>
              <w:t>3</w:t>
            </w:r>
            <w:r w:rsidRPr="00007C71">
              <w:rPr>
                <w:rFonts w:ascii="Times New Roman" w:hAnsi="Times New Roman" w:cs="Times New Roman"/>
                <w:sz w:val="20"/>
                <w:szCs w:val="20"/>
              </w:rPr>
              <w:t xml:space="preserve"> deposition velocity, </w:t>
            </w:r>
            <w:r w:rsidRPr="00007C71">
              <w:rPr>
                <w:rFonts w:ascii="Times New Roman" w:hAnsi="Times New Roman" w:cs="Times New Roman"/>
                <w:i/>
                <w:sz w:val="20"/>
                <w:szCs w:val="20"/>
              </w:rPr>
              <w:t>Vg</w:t>
            </w:r>
            <w:r w:rsidR="0079048E" w:rsidRPr="00007C71">
              <w:rPr>
                <w:rFonts w:ascii="Times New Roman" w:hAnsi="Times New Roman" w:cs="Times New Roman"/>
                <w:i/>
                <w:sz w:val="20"/>
                <w:szCs w:val="20"/>
              </w:rPr>
              <w:t xml:space="preserve"> </w:t>
            </w:r>
            <w:r w:rsidR="0079048E" w:rsidRPr="00007C71">
              <w:rPr>
                <w:rFonts w:ascii="Times New Roman" w:hAnsi="Times New Roman" w:cs="Times New Roman"/>
                <w:i/>
                <w:color w:val="00FF00"/>
                <w:sz w:val="20"/>
                <w:szCs w:val="20"/>
              </w:rPr>
              <w:t>in text as V</w:t>
            </w:r>
            <w:r w:rsidR="0079048E" w:rsidRPr="00007C71">
              <w:rPr>
                <w:rFonts w:ascii="Times New Roman" w:hAnsi="Times New Roman" w:cs="Times New Roman"/>
                <w:i/>
                <w:color w:val="00FF00"/>
                <w:sz w:val="20"/>
                <w:szCs w:val="20"/>
                <w:vertAlign w:val="subscript"/>
              </w:rPr>
              <w:t>g</w:t>
            </w:r>
          </w:p>
        </w:tc>
        <w:tc>
          <w:tcPr>
            <w:tcW w:w="1260" w:type="dxa"/>
            <w:tcBorders>
              <w:top w:val="single" w:sz="4" w:space="0" w:color="auto"/>
              <w:bottom w:val="single" w:sz="8" w:space="0" w:color="C0C0C0"/>
            </w:tcBorders>
          </w:tcPr>
          <w:p w14:paraId="1EC221C6"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mmol/m</w:t>
            </w:r>
            <w:r w:rsidRPr="00007C71">
              <w:rPr>
                <w:rFonts w:ascii="Times New Roman" w:hAnsi="Times New Roman" w:cs="Times New Roman"/>
                <w:sz w:val="20"/>
                <w:szCs w:val="20"/>
                <w:vertAlign w:val="superscript"/>
              </w:rPr>
              <w:t>2</w:t>
            </w:r>
            <w:r w:rsidRPr="00007C71">
              <w:rPr>
                <w:rFonts w:ascii="Times New Roman" w:hAnsi="Times New Roman" w:cs="Times New Roman"/>
                <w:sz w:val="20"/>
                <w:szCs w:val="20"/>
              </w:rPr>
              <w:t xml:space="preserve">/s </w:t>
            </w:r>
          </w:p>
        </w:tc>
        <w:tc>
          <w:tcPr>
            <w:tcW w:w="1685" w:type="dxa"/>
            <w:tcBorders>
              <w:top w:val="single" w:sz="4" w:space="0" w:color="auto"/>
              <w:bottom w:val="single" w:sz="8" w:space="0" w:color="C0C0C0"/>
            </w:tcBorders>
          </w:tcPr>
          <w:p w14:paraId="189662DA" w14:textId="77777777" w:rsidR="00F74807" w:rsidRPr="00007C71" w:rsidRDefault="001D4CF5" w:rsidP="004A0D7A">
            <w:pPr>
              <w:spacing w:after="142"/>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REF _Ref393790837 \h </w:instrText>
            </w:r>
            <w:r>
              <w:rPr>
                <w:rFonts w:ascii="Times New Roman" w:hAnsi="Times New Roman" w:cs="Times New Roman"/>
                <w:sz w:val="20"/>
                <w:szCs w:val="20"/>
              </w:rPr>
            </w:r>
            <w:r>
              <w:rPr>
                <w:rFonts w:ascii="Times New Roman" w:hAnsi="Times New Roman" w:cs="Times New Roman"/>
                <w:sz w:val="20"/>
                <w:szCs w:val="20"/>
              </w:rPr>
              <w:fldChar w:fldCharType="separate"/>
            </w:r>
            <w:r>
              <w:rPr>
                <w:rFonts w:cstheme="minorHAnsi"/>
                <w:iCs/>
                <w:noProof/>
                <w:lang w:val="pl-PL"/>
              </w:rPr>
              <w:t>1</w: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REF _Ref393790933 \h </w:instrText>
            </w:r>
            <w:r>
              <w:rPr>
                <w:rFonts w:ascii="Times New Roman" w:hAnsi="Times New Roman" w:cs="Times New Roman"/>
                <w:sz w:val="20"/>
                <w:szCs w:val="20"/>
              </w:rPr>
            </w:r>
            <w:r>
              <w:rPr>
                <w:rFonts w:ascii="Times New Roman" w:hAnsi="Times New Roman" w:cs="Times New Roman"/>
                <w:sz w:val="20"/>
                <w:szCs w:val="20"/>
              </w:rPr>
              <w:fldChar w:fldCharType="separate"/>
            </w:r>
            <w:r>
              <w:rPr>
                <w:rFonts w:cstheme="minorHAnsi"/>
                <w:noProof/>
              </w:rPr>
              <w:t>2</w:t>
            </w:r>
            <w:r>
              <w:rPr>
                <w:rFonts w:ascii="Times New Roman" w:hAnsi="Times New Roman" w:cs="Times New Roman"/>
                <w:sz w:val="20"/>
                <w:szCs w:val="20"/>
              </w:rPr>
              <w:fldChar w:fldCharType="end"/>
            </w:r>
          </w:p>
        </w:tc>
      </w:tr>
      <w:tr w:rsidR="00F74807" w:rsidRPr="00007C71" w14:paraId="15765B51" w14:textId="77777777">
        <w:tc>
          <w:tcPr>
            <w:tcW w:w="6048" w:type="dxa"/>
            <w:tcBorders>
              <w:top w:val="single" w:sz="4" w:space="0" w:color="auto"/>
              <w:bottom w:val="single" w:sz="8" w:space="0" w:color="C0C0C0"/>
            </w:tcBorders>
          </w:tcPr>
          <w:p w14:paraId="2B5B7521"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O</w:t>
            </w:r>
            <w:r w:rsidRPr="00007C71">
              <w:rPr>
                <w:rFonts w:ascii="Times New Roman" w:hAnsi="Times New Roman" w:cs="Times New Roman"/>
                <w:sz w:val="20"/>
                <w:szCs w:val="20"/>
                <w:vertAlign w:val="subscript"/>
              </w:rPr>
              <w:t>3</w:t>
            </w:r>
            <w:r w:rsidRPr="00007C71">
              <w:rPr>
                <w:rFonts w:ascii="Times New Roman" w:hAnsi="Times New Roman" w:cs="Times New Roman"/>
                <w:sz w:val="20"/>
                <w:szCs w:val="20"/>
              </w:rPr>
              <w:t xml:space="preserve"> concentration, </w:t>
            </w:r>
            <w:r w:rsidRPr="00007C71">
              <w:rPr>
                <w:rFonts w:ascii="Times New Roman" w:hAnsi="Times New Roman" w:cs="Times New Roman"/>
                <w:i/>
                <w:sz w:val="20"/>
                <w:szCs w:val="20"/>
              </w:rPr>
              <w:t>O</w:t>
            </w:r>
            <w:r w:rsidRPr="00007C71">
              <w:rPr>
                <w:rFonts w:ascii="Times New Roman" w:hAnsi="Times New Roman" w:cs="Times New Roman"/>
                <w:i/>
                <w:sz w:val="20"/>
                <w:szCs w:val="20"/>
                <w:vertAlign w:val="subscript"/>
              </w:rPr>
              <w:t>3</w:t>
            </w:r>
          </w:p>
        </w:tc>
        <w:tc>
          <w:tcPr>
            <w:tcW w:w="1260" w:type="dxa"/>
            <w:tcBorders>
              <w:top w:val="single" w:sz="4" w:space="0" w:color="auto"/>
              <w:bottom w:val="single" w:sz="8" w:space="0" w:color="C0C0C0"/>
            </w:tcBorders>
          </w:tcPr>
          <w:p w14:paraId="6EA93B11"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nmol/mol</w:t>
            </w:r>
          </w:p>
        </w:tc>
        <w:tc>
          <w:tcPr>
            <w:tcW w:w="1685" w:type="dxa"/>
            <w:tcBorders>
              <w:top w:val="single" w:sz="4" w:space="0" w:color="auto"/>
              <w:bottom w:val="single" w:sz="8" w:space="0" w:color="C0C0C0"/>
            </w:tcBorders>
          </w:tcPr>
          <w:p w14:paraId="6D4BF156" w14:textId="77777777" w:rsidR="00F74807" w:rsidRPr="00007C71" w:rsidRDefault="001D4CF5" w:rsidP="004A0D7A">
            <w:pPr>
              <w:spacing w:after="142"/>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REF _Ref393790837 \h </w:instrText>
            </w:r>
            <w:r>
              <w:rPr>
                <w:rFonts w:ascii="Times New Roman" w:hAnsi="Times New Roman" w:cs="Times New Roman"/>
                <w:sz w:val="20"/>
                <w:szCs w:val="20"/>
              </w:rPr>
            </w:r>
            <w:r>
              <w:rPr>
                <w:rFonts w:ascii="Times New Roman" w:hAnsi="Times New Roman" w:cs="Times New Roman"/>
                <w:sz w:val="20"/>
                <w:szCs w:val="20"/>
              </w:rPr>
              <w:fldChar w:fldCharType="separate"/>
            </w:r>
            <w:r>
              <w:rPr>
                <w:rFonts w:cstheme="minorHAnsi"/>
                <w:iCs/>
                <w:noProof/>
                <w:lang w:val="pl-PL"/>
              </w:rPr>
              <w:t>1</w:t>
            </w:r>
            <w:r>
              <w:rPr>
                <w:rFonts w:ascii="Times New Roman" w:hAnsi="Times New Roman" w:cs="Times New Roman"/>
                <w:sz w:val="20"/>
                <w:szCs w:val="20"/>
              </w:rPr>
              <w:fldChar w:fldCharType="end"/>
            </w:r>
          </w:p>
        </w:tc>
      </w:tr>
      <w:tr w:rsidR="00F74807" w:rsidRPr="00007C71" w14:paraId="7AA30BE9" w14:textId="77777777">
        <w:tc>
          <w:tcPr>
            <w:tcW w:w="6048" w:type="dxa"/>
            <w:tcBorders>
              <w:top w:val="single" w:sz="4" w:space="0" w:color="auto"/>
              <w:bottom w:val="single" w:sz="8" w:space="0" w:color="C0C0C0"/>
            </w:tcBorders>
          </w:tcPr>
          <w:p w14:paraId="7899FBA1" w14:textId="77777777" w:rsidR="00F74807" w:rsidRPr="001D4CF5" w:rsidRDefault="001D4CF5" w:rsidP="001D4CF5">
            <w:pPr>
              <w:spacing w:after="142"/>
              <w:rPr>
                <w:rFonts w:ascii="Times New Roman" w:hAnsi="Times New Roman" w:cs="Times New Roman"/>
                <w:sz w:val="20"/>
                <w:szCs w:val="20"/>
              </w:rPr>
            </w:pPr>
            <w:r w:rsidRPr="001D4CF5">
              <w:rPr>
                <w:rFonts w:ascii="Times New Roman" w:hAnsi="Times New Roman" w:cs="Times New Roman"/>
                <w:sz w:val="20"/>
                <w:szCs w:val="20"/>
              </w:rPr>
              <w:t>Reference height at which variable measured</w:t>
            </w:r>
            <w:r>
              <w:rPr>
                <w:rFonts w:ascii="Times New Roman" w:hAnsi="Times New Roman" w:cs="Times New Roman"/>
                <w:sz w:val="20"/>
                <w:szCs w:val="20"/>
              </w:rPr>
              <w:t>,</w:t>
            </w:r>
            <w:r w:rsidRPr="001D4CF5">
              <w:rPr>
                <w:rFonts w:ascii="Times New Roman" w:hAnsi="Times New Roman" w:cs="Times New Roman"/>
                <w:sz w:val="20"/>
                <w:szCs w:val="20"/>
              </w:rPr>
              <w:t xml:space="preserve"> </w:t>
            </w:r>
            <w:r w:rsidRPr="001D4CF5">
              <w:rPr>
                <w:rFonts w:ascii="Times New Roman" w:hAnsi="Times New Roman" w:cs="Times New Roman"/>
                <w:i/>
                <w:sz w:val="20"/>
                <w:szCs w:val="20"/>
              </w:rPr>
              <w:t>z</w:t>
            </w:r>
            <w:r w:rsidRPr="001D4CF5">
              <w:rPr>
                <w:rFonts w:ascii="Times New Roman" w:hAnsi="Times New Roman" w:cs="Times New Roman"/>
                <w:i/>
                <w:sz w:val="20"/>
                <w:szCs w:val="20"/>
                <w:vertAlign w:val="subscript"/>
              </w:rPr>
              <w:t>Ref</w:t>
            </w:r>
          </w:p>
        </w:tc>
        <w:tc>
          <w:tcPr>
            <w:tcW w:w="1260" w:type="dxa"/>
            <w:tcBorders>
              <w:top w:val="single" w:sz="4" w:space="0" w:color="auto"/>
              <w:bottom w:val="single" w:sz="8" w:space="0" w:color="C0C0C0"/>
            </w:tcBorders>
          </w:tcPr>
          <w:p w14:paraId="46573B16" w14:textId="77777777" w:rsidR="00F74807" w:rsidRPr="00007C71" w:rsidRDefault="001D4CF5" w:rsidP="004A0D7A">
            <w:pPr>
              <w:spacing w:after="142"/>
              <w:rPr>
                <w:rFonts w:ascii="Times New Roman" w:hAnsi="Times New Roman" w:cs="Times New Roman"/>
                <w:sz w:val="20"/>
                <w:szCs w:val="20"/>
              </w:rPr>
            </w:pPr>
            <w:r>
              <w:rPr>
                <w:rFonts w:ascii="Times New Roman" w:hAnsi="Times New Roman" w:cs="Times New Roman"/>
                <w:sz w:val="20"/>
                <w:szCs w:val="20"/>
              </w:rPr>
              <w:t>m</w:t>
            </w:r>
          </w:p>
        </w:tc>
        <w:tc>
          <w:tcPr>
            <w:tcW w:w="1685" w:type="dxa"/>
            <w:tcBorders>
              <w:top w:val="single" w:sz="4" w:space="0" w:color="auto"/>
              <w:bottom w:val="single" w:sz="8" w:space="0" w:color="C0C0C0"/>
            </w:tcBorders>
          </w:tcPr>
          <w:p w14:paraId="1B828E8A" w14:textId="77777777" w:rsidR="00F74807" w:rsidRPr="00007C71" w:rsidRDefault="001D4CF5" w:rsidP="004A0D7A">
            <w:pPr>
              <w:spacing w:after="142"/>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REF _Ref393790837 \h </w:instrText>
            </w:r>
            <w:r>
              <w:rPr>
                <w:rFonts w:ascii="Times New Roman" w:hAnsi="Times New Roman" w:cs="Times New Roman"/>
                <w:sz w:val="20"/>
                <w:szCs w:val="20"/>
              </w:rPr>
            </w:r>
            <w:r>
              <w:rPr>
                <w:rFonts w:ascii="Times New Roman" w:hAnsi="Times New Roman" w:cs="Times New Roman"/>
                <w:sz w:val="20"/>
                <w:szCs w:val="20"/>
              </w:rPr>
              <w:fldChar w:fldCharType="separate"/>
            </w:r>
            <w:r>
              <w:rPr>
                <w:rFonts w:cstheme="minorHAnsi"/>
                <w:iCs/>
                <w:noProof/>
                <w:lang w:val="pl-PL"/>
              </w:rPr>
              <w:t>1</w: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REF _Ref393790933 \h </w:instrText>
            </w:r>
            <w:r>
              <w:rPr>
                <w:rFonts w:ascii="Times New Roman" w:hAnsi="Times New Roman" w:cs="Times New Roman"/>
                <w:sz w:val="20"/>
                <w:szCs w:val="20"/>
              </w:rPr>
            </w:r>
            <w:r>
              <w:rPr>
                <w:rFonts w:ascii="Times New Roman" w:hAnsi="Times New Roman" w:cs="Times New Roman"/>
                <w:sz w:val="20"/>
                <w:szCs w:val="20"/>
              </w:rPr>
              <w:fldChar w:fldCharType="separate"/>
            </w:r>
            <w:r>
              <w:rPr>
                <w:rFonts w:cstheme="minorHAnsi"/>
                <w:noProof/>
              </w:rPr>
              <w:t>2</w:t>
            </w:r>
            <w:r>
              <w:rPr>
                <w:rFonts w:ascii="Times New Roman" w:hAnsi="Times New Roman" w:cs="Times New Roman"/>
                <w:sz w:val="20"/>
                <w:szCs w:val="20"/>
              </w:rPr>
              <w:fldChar w:fldCharType="end"/>
            </w:r>
          </w:p>
        </w:tc>
      </w:tr>
      <w:tr w:rsidR="001D4CF5" w:rsidRPr="00007C71" w14:paraId="250A9FF3" w14:textId="77777777">
        <w:tc>
          <w:tcPr>
            <w:tcW w:w="6048" w:type="dxa"/>
            <w:tcBorders>
              <w:top w:val="single" w:sz="4" w:space="0" w:color="auto"/>
              <w:bottom w:val="single" w:sz="8" w:space="0" w:color="C0C0C0"/>
            </w:tcBorders>
          </w:tcPr>
          <w:p w14:paraId="5C0CEA4C" w14:textId="77777777" w:rsidR="001D4CF5" w:rsidRPr="00007C71" w:rsidRDefault="001D4CF5" w:rsidP="004A0D7A">
            <w:pPr>
              <w:spacing w:after="142"/>
              <w:rPr>
                <w:rFonts w:ascii="Times New Roman" w:hAnsi="Times New Roman" w:cs="Times New Roman"/>
                <w:b/>
                <w:sz w:val="20"/>
                <w:szCs w:val="20"/>
              </w:rPr>
            </w:pPr>
          </w:p>
        </w:tc>
        <w:tc>
          <w:tcPr>
            <w:tcW w:w="1260" w:type="dxa"/>
            <w:tcBorders>
              <w:top w:val="single" w:sz="4" w:space="0" w:color="auto"/>
              <w:bottom w:val="single" w:sz="8" w:space="0" w:color="C0C0C0"/>
            </w:tcBorders>
          </w:tcPr>
          <w:p w14:paraId="76853ACD" w14:textId="77777777" w:rsidR="001D4CF5" w:rsidRPr="00007C71" w:rsidRDefault="001D4CF5" w:rsidP="004A0D7A">
            <w:pPr>
              <w:spacing w:after="142"/>
              <w:rPr>
                <w:rFonts w:ascii="Times New Roman" w:hAnsi="Times New Roman" w:cs="Times New Roman"/>
                <w:sz w:val="20"/>
                <w:szCs w:val="20"/>
              </w:rPr>
            </w:pPr>
          </w:p>
        </w:tc>
        <w:tc>
          <w:tcPr>
            <w:tcW w:w="1685" w:type="dxa"/>
            <w:tcBorders>
              <w:top w:val="single" w:sz="4" w:space="0" w:color="auto"/>
              <w:bottom w:val="single" w:sz="8" w:space="0" w:color="C0C0C0"/>
            </w:tcBorders>
          </w:tcPr>
          <w:p w14:paraId="702DB877" w14:textId="77777777" w:rsidR="001D4CF5" w:rsidRPr="00007C71" w:rsidRDefault="001D4CF5" w:rsidP="004A0D7A">
            <w:pPr>
              <w:spacing w:after="142"/>
              <w:rPr>
                <w:rFonts w:ascii="Times New Roman" w:hAnsi="Times New Roman" w:cs="Times New Roman"/>
                <w:sz w:val="20"/>
                <w:szCs w:val="20"/>
              </w:rPr>
            </w:pPr>
          </w:p>
        </w:tc>
      </w:tr>
      <w:tr w:rsidR="00F74807" w:rsidRPr="00007C71" w14:paraId="5168711A" w14:textId="77777777">
        <w:tc>
          <w:tcPr>
            <w:tcW w:w="6048" w:type="dxa"/>
            <w:tcBorders>
              <w:top w:val="single" w:sz="4" w:space="0" w:color="auto"/>
              <w:bottom w:val="single" w:sz="8" w:space="0" w:color="C0C0C0"/>
            </w:tcBorders>
          </w:tcPr>
          <w:p w14:paraId="23A6E45A" w14:textId="77777777" w:rsidR="00F74807" w:rsidRPr="00007C71" w:rsidRDefault="00F74807" w:rsidP="004A0D7A">
            <w:pPr>
              <w:spacing w:after="142"/>
              <w:rPr>
                <w:rFonts w:ascii="Times New Roman" w:hAnsi="Times New Roman" w:cs="Times New Roman"/>
                <w:b/>
              </w:rPr>
            </w:pPr>
            <w:r w:rsidRPr="00007C71">
              <w:rPr>
                <w:rFonts w:ascii="Times New Roman" w:hAnsi="Times New Roman" w:cs="Times New Roman"/>
                <w:b/>
              </w:rPr>
              <w:t>Atmospheric (R</w:t>
            </w:r>
            <w:r w:rsidRPr="00007C71">
              <w:rPr>
                <w:rFonts w:ascii="Times New Roman" w:hAnsi="Times New Roman" w:cs="Times New Roman"/>
                <w:b/>
                <w:vertAlign w:val="subscript"/>
              </w:rPr>
              <w:t>a</w:t>
            </w:r>
            <w:r w:rsidRPr="00007C71">
              <w:rPr>
                <w:rFonts w:ascii="Times New Roman" w:hAnsi="Times New Roman" w:cs="Times New Roman"/>
                <w:b/>
              </w:rPr>
              <w:t>) and boundary layer (R</w:t>
            </w:r>
            <w:r w:rsidRPr="00007C71">
              <w:rPr>
                <w:rFonts w:ascii="Times New Roman" w:hAnsi="Times New Roman" w:cs="Times New Roman"/>
                <w:b/>
                <w:vertAlign w:val="subscript"/>
              </w:rPr>
              <w:t>b</w:t>
            </w:r>
            <w:r w:rsidRPr="00007C71">
              <w:rPr>
                <w:rFonts w:ascii="Times New Roman" w:hAnsi="Times New Roman" w:cs="Times New Roman"/>
                <w:b/>
              </w:rPr>
              <w:t>) resistances</w:t>
            </w:r>
          </w:p>
        </w:tc>
        <w:tc>
          <w:tcPr>
            <w:tcW w:w="1260" w:type="dxa"/>
            <w:tcBorders>
              <w:top w:val="single" w:sz="4" w:space="0" w:color="auto"/>
              <w:bottom w:val="single" w:sz="8" w:space="0" w:color="C0C0C0"/>
            </w:tcBorders>
          </w:tcPr>
          <w:p w14:paraId="54931794" w14:textId="77777777" w:rsidR="00F74807" w:rsidRPr="00007C71" w:rsidRDefault="00F74807" w:rsidP="004A0D7A">
            <w:pPr>
              <w:spacing w:after="142"/>
              <w:rPr>
                <w:rFonts w:ascii="Times New Roman" w:hAnsi="Times New Roman" w:cs="Times New Roman"/>
              </w:rPr>
            </w:pPr>
          </w:p>
        </w:tc>
        <w:tc>
          <w:tcPr>
            <w:tcW w:w="1685" w:type="dxa"/>
            <w:tcBorders>
              <w:top w:val="single" w:sz="4" w:space="0" w:color="auto"/>
              <w:bottom w:val="single" w:sz="8" w:space="0" w:color="C0C0C0"/>
            </w:tcBorders>
          </w:tcPr>
          <w:p w14:paraId="29FC5C2A" w14:textId="77777777" w:rsidR="00F74807" w:rsidRPr="00007C71" w:rsidRDefault="00F74807" w:rsidP="004A0D7A">
            <w:pPr>
              <w:spacing w:after="142"/>
              <w:rPr>
                <w:rFonts w:ascii="Times New Roman" w:hAnsi="Times New Roman" w:cs="Times New Roman"/>
              </w:rPr>
            </w:pPr>
          </w:p>
        </w:tc>
      </w:tr>
      <w:tr w:rsidR="00F74807" w:rsidRPr="00007C71" w14:paraId="226C988D" w14:textId="77777777">
        <w:tc>
          <w:tcPr>
            <w:tcW w:w="6048" w:type="dxa"/>
            <w:tcBorders>
              <w:top w:val="single" w:sz="4" w:space="0" w:color="auto"/>
              <w:bottom w:val="single" w:sz="8" w:space="0" w:color="C0C0C0"/>
            </w:tcBorders>
          </w:tcPr>
          <w:p w14:paraId="2EC7D4FA"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Atmospheric resistance, </w:t>
            </w:r>
            <w:r w:rsidRPr="00007C71">
              <w:rPr>
                <w:rFonts w:ascii="Times New Roman" w:hAnsi="Times New Roman" w:cs="Times New Roman"/>
                <w:i/>
                <w:sz w:val="20"/>
                <w:szCs w:val="20"/>
              </w:rPr>
              <w:t>Ra</w:t>
            </w:r>
            <w:r w:rsidR="00885FF2" w:rsidRPr="00007C71">
              <w:rPr>
                <w:rFonts w:ascii="Times New Roman" w:hAnsi="Times New Roman" w:cs="Times New Roman"/>
                <w:i/>
                <w:sz w:val="20"/>
                <w:szCs w:val="20"/>
              </w:rPr>
              <w:t xml:space="preserve"> </w:t>
            </w:r>
            <w:r w:rsidR="00885FF2" w:rsidRPr="00007C71">
              <w:rPr>
                <w:rFonts w:ascii="Times New Roman" w:hAnsi="Times New Roman" w:cs="Times New Roman"/>
                <w:color w:val="00FF00"/>
                <w:sz w:val="20"/>
                <w:szCs w:val="20"/>
              </w:rPr>
              <w:t>not always</w:t>
            </w:r>
            <w:r w:rsidR="00C1771D" w:rsidRPr="00007C71">
              <w:rPr>
                <w:rFonts w:ascii="Times New Roman" w:hAnsi="Times New Roman" w:cs="Times New Roman"/>
                <w:color w:val="00FF00"/>
                <w:sz w:val="20"/>
                <w:szCs w:val="20"/>
              </w:rPr>
              <w:t xml:space="preserve"> in italic</w:t>
            </w:r>
            <w:r w:rsidR="00885FF2" w:rsidRPr="00007C71">
              <w:rPr>
                <w:rFonts w:ascii="Times New Roman" w:hAnsi="Times New Roman" w:cs="Times New Roman"/>
                <w:color w:val="00FF00"/>
                <w:sz w:val="20"/>
                <w:szCs w:val="20"/>
              </w:rPr>
              <w:t xml:space="preserve"> in the  text</w:t>
            </w:r>
          </w:p>
        </w:tc>
        <w:tc>
          <w:tcPr>
            <w:tcW w:w="1260" w:type="dxa"/>
            <w:tcBorders>
              <w:top w:val="single" w:sz="4" w:space="0" w:color="auto"/>
              <w:bottom w:val="single" w:sz="8" w:space="0" w:color="C0C0C0"/>
            </w:tcBorders>
          </w:tcPr>
          <w:p w14:paraId="43424F31"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s/m</w:t>
            </w:r>
          </w:p>
        </w:tc>
        <w:tc>
          <w:tcPr>
            <w:tcW w:w="1685" w:type="dxa"/>
            <w:tcBorders>
              <w:top w:val="single" w:sz="4" w:space="0" w:color="auto"/>
              <w:bottom w:val="single" w:sz="8" w:space="0" w:color="C0C0C0"/>
            </w:tcBorders>
          </w:tcPr>
          <w:p w14:paraId="61E4D281"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(2, 3, 18, 22)</w:t>
            </w:r>
          </w:p>
        </w:tc>
      </w:tr>
      <w:tr w:rsidR="00F74807" w:rsidRPr="00007C71" w14:paraId="30F8D17A" w14:textId="77777777">
        <w:tc>
          <w:tcPr>
            <w:tcW w:w="6048" w:type="dxa"/>
            <w:tcBorders>
              <w:top w:val="single" w:sz="4" w:space="0" w:color="auto"/>
              <w:bottom w:val="single" w:sz="8" w:space="0" w:color="C0C0C0"/>
            </w:tcBorders>
          </w:tcPr>
          <w:p w14:paraId="3B250C19"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Friction velocity, </w:t>
            </w:r>
            <w:r w:rsidRPr="00007C71">
              <w:rPr>
                <w:rFonts w:ascii="Times New Roman" w:hAnsi="Times New Roman" w:cs="Times New Roman"/>
                <w:i/>
                <w:sz w:val="20"/>
                <w:szCs w:val="20"/>
              </w:rPr>
              <w:t>u*</w:t>
            </w:r>
            <w:r w:rsidR="00880DB5" w:rsidRPr="00007C71">
              <w:rPr>
                <w:rFonts w:ascii="Times New Roman" w:hAnsi="Times New Roman" w:cs="Times New Roman"/>
                <w:i/>
                <w:sz w:val="20"/>
                <w:szCs w:val="20"/>
              </w:rPr>
              <w:t xml:space="preserve"> </w:t>
            </w:r>
            <w:r w:rsidR="00880DB5" w:rsidRPr="00007C71">
              <w:rPr>
                <w:rFonts w:ascii="Times New Roman" w:hAnsi="Times New Roman" w:cs="Times New Roman"/>
                <w:color w:val="00FF00"/>
                <w:sz w:val="20"/>
                <w:szCs w:val="20"/>
              </w:rPr>
              <w:t>not always in italic in the text</w:t>
            </w:r>
          </w:p>
        </w:tc>
        <w:tc>
          <w:tcPr>
            <w:tcW w:w="1260" w:type="dxa"/>
            <w:tcBorders>
              <w:top w:val="single" w:sz="4" w:space="0" w:color="auto"/>
              <w:bottom w:val="single" w:sz="8" w:space="0" w:color="C0C0C0"/>
            </w:tcBorders>
          </w:tcPr>
          <w:p w14:paraId="174E01BD"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m/s</w:t>
            </w:r>
          </w:p>
        </w:tc>
        <w:tc>
          <w:tcPr>
            <w:tcW w:w="1685" w:type="dxa"/>
            <w:tcBorders>
              <w:top w:val="single" w:sz="4" w:space="0" w:color="auto"/>
              <w:bottom w:val="single" w:sz="8" w:space="0" w:color="C0C0C0"/>
            </w:tcBorders>
          </w:tcPr>
          <w:p w14:paraId="26A55D4B"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(3a, 3d, 4, 6)</w:t>
            </w:r>
          </w:p>
        </w:tc>
      </w:tr>
      <w:tr w:rsidR="00F74807" w:rsidRPr="00007C71" w14:paraId="4EE80DB4" w14:textId="77777777">
        <w:tc>
          <w:tcPr>
            <w:tcW w:w="6048" w:type="dxa"/>
            <w:tcBorders>
              <w:top w:val="single" w:sz="4" w:space="0" w:color="auto"/>
              <w:bottom w:val="single" w:sz="8" w:space="0" w:color="C0C0C0"/>
            </w:tcBorders>
          </w:tcPr>
          <w:p w14:paraId="5488F6E2"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Monin-Obukhov length, </w:t>
            </w:r>
            <w:r w:rsidRPr="00007C71">
              <w:rPr>
                <w:rFonts w:ascii="Times New Roman" w:hAnsi="Times New Roman" w:cs="Times New Roman"/>
                <w:i/>
                <w:sz w:val="20"/>
                <w:szCs w:val="20"/>
              </w:rPr>
              <w:t>L</w:t>
            </w:r>
            <w:r w:rsidR="00880DB5" w:rsidRPr="00007C71">
              <w:rPr>
                <w:rFonts w:ascii="Times New Roman" w:hAnsi="Times New Roman" w:cs="Times New Roman"/>
                <w:i/>
                <w:sz w:val="20"/>
                <w:szCs w:val="20"/>
              </w:rPr>
              <w:t xml:space="preserve"> </w:t>
            </w:r>
            <w:r w:rsidR="00880DB5" w:rsidRPr="00007C71">
              <w:rPr>
                <w:rFonts w:ascii="Times New Roman" w:hAnsi="Times New Roman" w:cs="Times New Roman"/>
                <w:color w:val="00FF00"/>
                <w:sz w:val="20"/>
                <w:szCs w:val="20"/>
              </w:rPr>
              <w:t>not always in italic in the text</w:t>
            </w:r>
          </w:p>
        </w:tc>
        <w:tc>
          <w:tcPr>
            <w:tcW w:w="1260" w:type="dxa"/>
            <w:tcBorders>
              <w:top w:val="single" w:sz="4" w:space="0" w:color="auto"/>
              <w:bottom w:val="single" w:sz="8" w:space="0" w:color="C0C0C0"/>
            </w:tcBorders>
          </w:tcPr>
          <w:p w14:paraId="25741378"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w:t>
            </w:r>
          </w:p>
        </w:tc>
        <w:tc>
          <w:tcPr>
            <w:tcW w:w="1685" w:type="dxa"/>
            <w:tcBorders>
              <w:top w:val="single" w:sz="4" w:space="0" w:color="auto"/>
              <w:bottom w:val="single" w:sz="8" w:space="0" w:color="C0C0C0"/>
            </w:tcBorders>
          </w:tcPr>
          <w:p w14:paraId="711BB47D"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(3a, 3b, 3c, 3f)</w:t>
            </w:r>
          </w:p>
        </w:tc>
      </w:tr>
      <w:tr w:rsidR="00F74807" w:rsidRPr="00007C71" w14:paraId="3A8537AF" w14:textId="77777777">
        <w:tc>
          <w:tcPr>
            <w:tcW w:w="6048" w:type="dxa"/>
            <w:tcBorders>
              <w:top w:val="single" w:sz="4" w:space="0" w:color="auto"/>
              <w:bottom w:val="single" w:sz="8" w:space="0" w:color="C0C0C0"/>
            </w:tcBorders>
          </w:tcPr>
          <w:p w14:paraId="37629A9E"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Displacement height, </w:t>
            </w:r>
            <w:r w:rsidRPr="00007C71">
              <w:rPr>
                <w:rFonts w:ascii="Times New Roman" w:hAnsi="Times New Roman" w:cs="Times New Roman"/>
                <w:i/>
                <w:sz w:val="20"/>
                <w:szCs w:val="20"/>
              </w:rPr>
              <w:t>d</w:t>
            </w:r>
          </w:p>
        </w:tc>
        <w:tc>
          <w:tcPr>
            <w:tcW w:w="1260" w:type="dxa"/>
            <w:tcBorders>
              <w:top w:val="single" w:sz="4" w:space="0" w:color="auto"/>
              <w:bottom w:val="single" w:sz="8" w:space="0" w:color="C0C0C0"/>
            </w:tcBorders>
          </w:tcPr>
          <w:p w14:paraId="5CD26C46"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w:t>
            </w:r>
          </w:p>
        </w:tc>
        <w:tc>
          <w:tcPr>
            <w:tcW w:w="1685" w:type="dxa"/>
            <w:tcBorders>
              <w:top w:val="single" w:sz="4" w:space="0" w:color="auto"/>
              <w:bottom w:val="single" w:sz="8" w:space="0" w:color="C0C0C0"/>
            </w:tcBorders>
          </w:tcPr>
          <w:p w14:paraId="0F90A135"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(3a, 3b, 3c)</w:t>
            </w:r>
          </w:p>
        </w:tc>
      </w:tr>
      <w:tr w:rsidR="00F74807" w:rsidRPr="00007C71" w14:paraId="2A8D947C" w14:textId="77777777">
        <w:tc>
          <w:tcPr>
            <w:tcW w:w="6048" w:type="dxa"/>
            <w:tcBorders>
              <w:top w:val="single" w:sz="4" w:space="0" w:color="auto"/>
              <w:bottom w:val="single" w:sz="8" w:space="0" w:color="C0C0C0"/>
            </w:tcBorders>
          </w:tcPr>
          <w:p w14:paraId="23B60EB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Roughness length, </w:t>
            </w:r>
            <w:r w:rsidRPr="00007C71">
              <w:rPr>
                <w:rFonts w:ascii="Times New Roman" w:hAnsi="Times New Roman" w:cs="Times New Roman"/>
                <w:i/>
                <w:sz w:val="20"/>
                <w:szCs w:val="20"/>
              </w:rPr>
              <w:t>zo</w:t>
            </w:r>
            <w:r w:rsidR="00C1771D" w:rsidRPr="00007C71">
              <w:rPr>
                <w:rFonts w:ascii="Times New Roman" w:hAnsi="Times New Roman" w:cs="Times New Roman"/>
                <w:i/>
                <w:sz w:val="20"/>
                <w:szCs w:val="20"/>
              </w:rPr>
              <w:t xml:space="preserve"> </w:t>
            </w:r>
            <w:r w:rsidR="00C1771D" w:rsidRPr="00007C71">
              <w:rPr>
                <w:rFonts w:ascii="Times New Roman" w:hAnsi="Times New Roman" w:cs="Times New Roman"/>
                <w:color w:val="00FF00"/>
                <w:sz w:val="20"/>
                <w:szCs w:val="20"/>
              </w:rPr>
              <w:t>not in italic in the text</w:t>
            </w:r>
          </w:p>
        </w:tc>
        <w:tc>
          <w:tcPr>
            <w:tcW w:w="1260" w:type="dxa"/>
            <w:tcBorders>
              <w:top w:val="single" w:sz="4" w:space="0" w:color="auto"/>
              <w:bottom w:val="single" w:sz="8" w:space="0" w:color="C0C0C0"/>
            </w:tcBorders>
          </w:tcPr>
          <w:p w14:paraId="1A5F49AA"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w:t>
            </w:r>
          </w:p>
        </w:tc>
        <w:tc>
          <w:tcPr>
            <w:tcW w:w="1685" w:type="dxa"/>
            <w:tcBorders>
              <w:top w:val="single" w:sz="4" w:space="0" w:color="auto"/>
              <w:bottom w:val="single" w:sz="8" w:space="0" w:color="C0C0C0"/>
            </w:tcBorders>
          </w:tcPr>
          <w:p w14:paraId="5499C7AA"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(3a, 3b, 3c)</w:t>
            </w:r>
          </w:p>
        </w:tc>
      </w:tr>
      <w:tr w:rsidR="00F74807" w:rsidRPr="00007C71" w14:paraId="5190C5DE" w14:textId="77777777">
        <w:tc>
          <w:tcPr>
            <w:tcW w:w="6048" w:type="dxa"/>
            <w:tcBorders>
              <w:top w:val="single" w:sz="4" w:space="0" w:color="auto"/>
              <w:bottom w:val="single" w:sz="8" w:space="0" w:color="C0C0C0"/>
            </w:tcBorders>
          </w:tcPr>
          <w:p w14:paraId="148616B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Plant canopy height, </w:t>
            </w:r>
            <w:r w:rsidRPr="00007C71">
              <w:rPr>
                <w:rFonts w:ascii="Times New Roman" w:hAnsi="Times New Roman" w:cs="Times New Roman"/>
                <w:i/>
                <w:sz w:val="20"/>
                <w:szCs w:val="20"/>
              </w:rPr>
              <w:t>h</w:t>
            </w:r>
          </w:p>
        </w:tc>
        <w:tc>
          <w:tcPr>
            <w:tcW w:w="1260" w:type="dxa"/>
            <w:tcBorders>
              <w:top w:val="single" w:sz="4" w:space="0" w:color="auto"/>
              <w:bottom w:val="single" w:sz="8" w:space="0" w:color="C0C0C0"/>
            </w:tcBorders>
          </w:tcPr>
          <w:p w14:paraId="772230C3"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w:t>
            </w:r>
          </w:p>
        </w:tc>
        <w:tc>
          <w:tcPr>
            <w:tcW w:w="1685" w:type="dxa"/>
            <w:tcBorders>
              <w:top w:val="single" w:sz="4" w:space="0" w:color="auto"/>
              <w:bottom w:val="single" w:sz="8" w:space="0" w:color="C0C0C0"/>
            </w:tcBorders>
          </w:tcPr>
          <w:p w14:paraId="75B59136"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(3a, 6)</w:t>
            </w:r>
          </w:p>
        </w:tc>
      </w:tr>
      <w:tr w:rsidR="00F74807" w:rsidRPr="00007C71" w14:paraId="0A0D9384" w14:textId="77777777">
        <w:tc>
          <w:tcPr>
            <w:tcW w:w="6048" w:type="dxa"/>
            <w:tcBorders>
              <w:top w:val="single" w:sz="4" w:space="0" w:color="auto"/>
              <w:bottom w:val="single" w:sz="8" w:space="0" w:color="C0C0C0"/>
            </w:tcBorders>
          </w:tcPr>
          <w:p w14:paraId="3A03BC3A"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Turbulent surface stress, τ </w:t>
            </w:r>
          </w:p>
        </w:tc>
        <w:tc>
          <w:tcPr>
            <w:tcW w:w="1260" w:type="dxa"/>
            <w:tcBorders>
              <w:top w:val="single" w:sz="4" w:space="0" w:color="auto"/>
              <w:bottom w:val="single" w:sz="8" w:space="0" w:color="C0C0C0"/>
            </w:tcBorders>
          </w:tcPr>
          <w:p w14:paraId="3C58CA19"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kg / m / s</w:t>
            </w:r>
            <w:r w:rsidRPr="00007C71">
              <w:rPr>
                <w:rFonts w:ascii="Times New Roman" w:hAnsi="Times New Roman" w:cs="Times New Roman"/>
                <w:sz w:val="20"/>
                <w:szCs w:val="20"/>
                <w:vertAlign w:val="superscript"/>
              </w:rPr>
              <w:t>-2</w:t>
            </w:r>
          </w:p>
        </w:tc>
        <w:tc>
          <w:tcPr>
            <w:tcW w:w="1685" w:type="dxa"/>
            <w:tcBorders>
              <w:top w:val="single" w:sz="4" w:space="0" w:color="auto"/>
              <w:bottom w:val="single" w:sz="8" w:space="0" w:color="C0C0C0"/>
            </w:tcBorders>
          </w:tcPr>
          <w:p w14:paraId="354DF06F"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(3d)</w:t>
            </w:r>
          </w:p>
        </w:tc>
      </w:tr>
      <w:tr w:rsidR="00F74807" w:rsidRPr="00007C71" w14:paraId="5B4DFA96" w14:textId="77777777">
        <w:tc>
          <w:tcPr>
            <w:tcW w:w="6048" w:type="dxa"/>
            <w:tcBorders>
              <w:top w:val="single" w:sz="4" w:space="0" w:color="auto"/>
              <w:bottom w:val="single" w:sz="8" w:space="0" w:color="C0C0C0"/>
            </w:tcBorders>
          </w:tcPr>
          <w:p w14:paraId="45E0E37A"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Surface density of dry air, </w:t>
            </w:r>
            <w:r w:rsidRPr="00007C71">
              <w:rPr>
                <w:rFonts w:ascii="Times New Roman" w:hAnsi="Times New Roman" w:cs="Times New Roman"/>
                <w:i/>
                <w:iCs/>
                <w:sz w:val="20"/>
                <w:szCs w:val="20"/>
              </w:rPr>
              <w:t>ρ</w:t>
            </w:r>
          </w:p>
        </w:tc>
        <w:tc>
          <w:tcPr>
            <w:tcW w:w="1260" w:type="dxa"/>
            <w:tcBorders>
              <w:top w:val="single" w:sz="4" w:space="0" w:color="auto"/>
              <w:bottom w:val="single" w:sz="8" w:space="0" w:color="C0C0C0"/>
            </w:tcBorders>
          </w:tcPr>
          <w:p w14:paraId="5F83A5D2"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kg/m</w:t>
            </w:r>
            <w:r w:rsidRPr="00007C71">
              <w:rPr>
                <w:rFonts w:ascii="Times New Roman" w:hAnsi="Times New Roman" w:cs="Times New Roman"/>
                <w:sz w:val="20"/>
                <w:szCs w:val="20"/>
                <w:vertAlign w:val="superscript"/>
              </w:rPr>
              <w:t>3</w:t>
            </w:r>
          </w:p>
        </w:tc>
        <w:tc>
          <w:tcPr>
            <w:tcW w:w="1685" w:type="dxa"/>
            <w:tcBorders>
              <w:top w:val="single" w:sz="4" w:space="0" w:color="auto"/>
              <w:bottom w:val="single" w:sz="8" w:space="0" w:color="C0C0C0"/>
            </w:tcBorders>
          </w:tcPr>
          <w:p w14:paraId="587D55B6"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(3d)</w:t>
            </w:r>
          </w:p>
        </w:tc>
      </w:tr>
      <w:tr w:rsidR="00F74807" w:rsidRPr="00007C71" w14:paraId="6B1E276D" w14:textId="77777777">
        <w:tc>
          <w:tcPr>
            <w:tcW w:w="6048" w:type="dxa"/>
            <w:tcBorders>
              <w:top w:val="single" w:sz="4" w:space="0" w:color="auto"/>
              <w:bottom w:val="single" w:sz="8" w:space="0" w:color="C0C0C0"/>
            </w:tcBorders>
          </w:tcPr>
          <w:p w14:paraId="599333AB"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Surface temperature, </w:t>
            </w:r>
            <w:r w:rsidRPr="00007C71">
              <w:rPr>
                <w:rFonts w:ascii="Times New Roman" w:hAnsi="Times New Roman" w:cs="Times New Roman"/>
                <w:i/>
                <w:sz w:val="20"/>
                <w:szCs w:val="20"/>
              </w:rPr>
              <w:t>Tk</w:t>
            </w:r>
            <w:r w:rsidR="00880DB5" w:rsidRPr="00007C71">
              <w:rPr>
                <w:rFonts w:ascii="Times New Roman" w:hAnsi="Times New Roman" w:cs="Times New Roman"/>
                <w:i/>
                <w:sz w:val="20"/>
                <w:szCs w:val="20"/>
              </w:rPr>
              <w:t xml:space="preserve"> </w:t>
            </w:r>
            <w:r w:rsidR="00880DB5" w:rsidRPr="00007C71">
              <w:rPr>
                <w:rFonts w:ascii="Times New Roman" w:hAnsi="Times New Roman" w:cs="Times New Roman"/>
                <w:color w:val="00FF00"/>
                <w:sz w:val="20"/>
                <w:szCs w:val="20"/>
              </w:rPr>
              <w:t>in text as T</w:t>
            </w:r>
            <w:r w:rsidR="00880DB5" w:rsidRPr="00007C71">
              <w:rPr>
                <w:rFonts w:ascii="Times New Roman" w:hAnsi="Times New Roman" w:cs="Times New Roman"/>
                <w:color w:val="00FF00"/>
                <w:sz w:val="20"/>
                <w:szCs w:val="20"/>
                <w:vertAlign w:val="subscript"/>
              </w:rPr>
              <w:t>k</w:t>
            </w:r>
          </w:p>
        </w:tc>
        <w:tc>
          <w:tcPr>
            <w:tcW w:w="1260" w:type="dxa"/>
            <w:tcBorders>
              <w:top w:val="single" w:sz="4" w:space="0" w:color="auto"/>
              <w:bottom w:val="single" w:sz="8" w:space="0" w:color="C0C0C0"/>
            </w:tcBorders>
          </w:tcPr>
          <w:p w14:paraId="7F32058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kelvin</w:t>
            </w:r>
          </w:p>
        </w:tc>
        <w:tc>
          <w:tcPr>
            <w:tcW w:w="1685" w:type="dxa"/>
            <w:tcBorders>
              <w:top w:val="single" w:sz="4" w:space="0" w:color="auto"/>
              <w:bottom w:val="single" w:sz="8" w:space="0" w:color="C0C0C0"/>
            </w:tcBorders>
          </w:tcPr>
          <w:p w14:paraId="3D0B072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(3e)</w:t>
            </w:r>
          </w:p>
        </w:tc>
      </w:tr>
      <w:tr w:rsidR="00F74807" w:rsidRPr="00007C71" w14:paraId="776D54B5" w14:textId="77777777">
        <w:tc>
          <w:tcPr>
            <w:tcW w:w="6048" w:type="dxa"/>
            <w:tcBorders>
              <w:top w:val="single" w:sz="4" w:space="0" w:color="auto"/>
              <w:bottom w:val="single" w:sz="8" w:space="0" w:color="C0C0C0"/>
            </w:tcBorders>
          </w:tcPr>
          <w:p w14:paraId="7EDB6CA4"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Specific heat capacity of dry air, c</w:t>
            </w:r>
            <w:r w:rsidRPr="00007C71">
              <w:rPr>
                <w:rFonts w:ascii="Times New Roman" w:hAnsi="Times New Roman" w:cs="Times New Roman"/>
                <w:i/>
                <w:iCs/>
                <w:sz w:val="20"/>
                <w:szCs w:val="20"/>
                <w:vertAlign w:val="subscript"/>
              </w:rPr>
              <w:t>p</w:t>
            </w:r>
            <w:r w:rsidR="00723107" w:rsidRPr="00007C71">
              <w:rPr>
                <w:rFonts w:ascii="Times New Roman" w:hAnsi="Times New Roman" w:cs="Times New Roman"/>
                <w:i/>
                <w:iCs/>
                <w:sz w:val="20"/>
                <w:szCs w:val="20"/>
              </w:rPr>
              <w:t xml:space="preserve"> </w:t>
            </w:r>
            <w:r w:rsidR="00723107" w:rsidRPr="00007C71">
              <w:rPr>
                <w:rFonts w:ascii="Times New Roman" w:hAnsi="Times New Roman" w:cs="Times New Roman"/>
                <w:iCs/>
                <w:color w:val="00FF00"/>
                <w:sz w:val="20"/>
                <w:szCs w:val="20"/>
              </w:rPr>
              <w:t>in text as both c</w:t>
            </w:r>
            <w:r w:rsidR="00723107" w:rsidRPr="00007C71">
              <w:rPr>
                <w:rFonts w:ascii="Times New Roman" w:hAnsi="Times New Roman" w:cs="Times New Roman"/>
                <w:iCs/>
                <w:color w:val="00FF00"/>
                <w:sz w:val="20"/>
                <w:szCs w:val="20"/>
                <w:vertAlign w:val="subscript"/>
              </w:rPr>
              <w:t>p</w:t>
            </w:r>
            <w:r w:rsidR="00723107" w:rsidRPr="00007C71">
              <w:rPr>
                <w:rFonts w:ascii="Times New Roman" w:hAnsi="Times New Roman" w:cs="Times New Roman"/>
                <w:iCs/>
                <w:color w:val="00FF00"/>
                <w:sz w:val="20"/>
                <w:szCs w:val="20"/>
              </w:rPr>
              <w:t xml:space="preserve"> and Cp</w:t>
            </w:r>
          </w:p>
        </w:tc>
        <w:tc>
          <w:tcPr>
            <w:tcW w:w="1260" w:type="dxa"/>
            <w:tcBorders>
              <w:top w:val="single" w:sz="4" w:space="0" w:color="auto"/>
              <w:bottom w:val="single" w:sz="8" w:space="0" w:color="C0C0C0"/>
            </w:tcBorders>
          </w:tcPr>
          <w:p w14:paraId="42E3CD15"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highlight w:val="yellow"/>
              </w:rPr>
              <w:t>?</w:t>
            </w:r>
          </w:p>
        </w:tc>
        <w:tc>
          <w:tcPr>
            <w:tcW w:w="1685" w:type="dxa"/>
            <w:tcBorders>
              <w:top w:val="single" w:sz="4" w:space="0" w:color="auto"/>
              <w:bottom w:val="single" w:sz="8" w:space="0" w:color="C0C0C0"/>
            </w:tcBorders>
          </w:tcPr>
          <w:p w14:paraId="383F820F"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(3f)</w:t>
            </w:r>
          </w:p>
        </w:tc>
      </w:tr>
      <w:tr w:rsidR="00F74807" w:rsidRPr="00007C71" w14:paraId="078E7A04" w14:textId="77777777">
        <w:tc>
          <w:tcPr>
            <w:tcW w:w="6048" w:type="dxa"/>
            <w:tcBorders>
              <w:top w:val="single" w:sz="4" w:space="0" w:color="auto"/>
              <w:bottom w:val="single" w:sz="8" w:space="0" w:color="C0C0C0"/>
            </w:tcBorders>
          </w:tcPr>
          <w:p w14:paraId="3857AD19"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Sensible heat flux, </w:t>
            </w:r>
            <w:r w:rsidRPr="00007C71">
              <w:rPr>
                <w:rFonts w:ascii="Times New Roman" w:hAnsi="Times New Roman" w:cs="Times New Roman"/>
                <w:i/>
                <w:sz w:val="20"/>
                <w:szCs w:val="20"/>
              </w:rPr>
              <w:t>H</w:t>
            </w:r>
            <w:r w:rsidR="00723107" w:rsidRPr="00007C71">
              <w:rPr>
                <w:rFonts w:ascii="Times New Roman" w:hAnsi="Times New Roman" w:cs="Times New Roman"/>
                <w:i/>
                <w:sz w:val="20"/>
                <w:szCs w:val="20"/>
              </w:rPr>
              <w:t xml:space="preserve"> </w:t>
            </w:r>
            <w:r w:rsidR="00723107" w:rsidRPr="00007C71">
              <w:rPr>
                <w:rFonts w:ascii="Times New Roman" w:hAnsi="Times New Roman" w:cs="Times New Roman"/>
                <w:color w:val="00FF00"/>
                <w:sz w:val="20"/>
                <w:szCs w:val="20"/>
              </w:rPr>
              <w:t>not in the text</w:t>
            </w:r>
          </w:p>
        </w:tc>
        <w:tc>
          <w:tcPr>
            <w:tcW w:w="1260" w:type="dxa"/>
            <w:tcBorders>
              <w:top w:val="single" w:sz="4" w:space="0" w:color="auto"/>
              <w:bottom w:val="single" w:sz="8" w:space="0" w:color="C0C0C0"/>
            </w:tcBorders>
          </w:tcPr>
          <w:p w14:paraId="16986FFA"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W/m</w:t>
            </w:r>
            <w:r w:rsidRPr="00007C71">
              <w:rPr>
                <w:rFonts w:ascii="Times New Roman" w:hAnsi="Times New Roman" w:cs="Times New Roman"/>
                <w:sz w:val="20"/>
                <w:szCs w:val="20"/>
                <w:vertAlign w:val="superscript"/>
              </w:rPr>
              <w:t>2</w:t>
            </w:r>
          </w:p>
        </w:tc>
        <w:tc>
          <w:tcPr>
            <w:tcW w:w="1685" w:type="dxa"/>
            <w:tcBorders>
              <w:top w:val="single" w:sz="4" w:space="0" w:color="auto"/>
              <w:bottom w:val="single" w:sz="8" w:space="0" w:color="C0C0C0"/>
            </w:tcBorders>
          </w:tcPr>
          <w:p w14:paraId="710C7FC4"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(3f)</w:t>
            </w:r>
          </w:p>
        </w:tc>
      </w:tr>
      <w:tr w:rsidR="00F74807" w:rsidRPr="00007C71" w14:paraId="0018743A" w14:textId="77777777">
        <w:tc>
          <w:tcPr>
            <w:tcW w:w="6048" w:type="dxa"/>
            <w:tcBorders>
              <w:top w:val="single" w:sz="4" w:space="0" w:color="auto"/>
              <w:bottom w:val="single" w:sz="8" w:space="0" w:color="C0C0C0"/>
            </w:tcBorders>
          </w:tcPr>
          <w:p w14:paraId="7FEBB002" w14:textId="77777777" w:rsidR="00F74807" w:rsidRPr="00007C71" w:rsidRDefault="00F74807" w:rsidP="004A0D7A">
            <w:pPr>
              <w:spacing w:after="142"/>
              <w:rPr>
                <w:rFonts w:ascii="Times New Roman" w:hAnsi="Times New Roman" w:cs="Times New Roman"/>
                <w:sz w:val="20"/>
                <w:szCs w:val="20"/>
              </w:rPr>
            </w:pPr>
          </w:p>
        </w:tc>
        <w:tc>
          <w:tcPr>
            <w:tcW w:w="1260" w:type="dxa"/>
            <w:tcBorders>
              <w:top w:val="single" w:sz="4" w:space="0" w:color="auto"/>
              <w:bottom w:val="single" w:sz="8" w:space="0" w:color="C0C0C0"/>
            </w:tcBorders>
          </w:tcPr>
          <w:p w14:paraId="0FCC44A6" w14:textId="77777777" w:rsidR="00F74807" w:rsidRPr="00007C71" w:rsidRDefault="00F74807" w:rsidP="004A0D7A">
            <w:pPr>
              <w:spacing w:after="142"/>
              <w:rPr>
                <w:rFonts w:ascii="Times New Roman" w:hAnsi="Times New Roman" w:cs="Times New Roman"/>
                <w:sz w:val="20"/>
                <w:szCs w:val="20"/>
              </w:rPr>
            </w:pPr>
          </w:p>
        </w:tc>
        <w:tc>
          <w:tcPr>
            <w:tcW w:w="1685" w:type="dxa"/>
            <w:tcBorders>
              <w:top w:val="single" w:sz="4" w:space="0" w:color="auto"/>
              <w:bottom w:val="single" w:sz="8" w:space="0" w:color="C0C0C0"/>
            </w:tcBorders>
          </w:tcPr>
          <w:p w14:paraId="2A725AF7" w14:textId="77777777" w:rsidR="00F74807" w:rsidRPr="00007C71" w:rsidRDefault="00F74807" w:rsidP="004A0D7A">
            <w:pPr>
              <w:spacing w:after="142"/>
              <w:rPr>
                <w:rFonts w:ascii="Times New Roman" w:hAnsi="Times New Roman" w:cs="Times New Roman"/>
                <w:sz w:val="20"/>
                <w:szCs w:val="20"/>
              </w:rPr>
            </w:pPr>
          </w:p>
        </w:tc>
      </w:tr>
      <w:tr w:rsidR="00F74807" w:rsidRPr="00007C71" w14:paraId="101D59AD" w14:textId="77777777">
        <w:tc>
          <w:tcPr>
            <w:tcW w:w="6048" w:type="dxa"/>
            <w:tcBorders>
              <w:top w:val="single" w:sz="8" w:space="0" w:color="C0C0C0"/>
            </w:tcBorders>
          </w:tcPr>
          <w:p w14:paraId="452F74EA" w14:textId="77777777" w:rsidR="00F74807" w:rsidRPr="00007C71" w:rsidRDefault="00F74807" w:rsidP="004A0D7A">
            <w:pPr>
              <w:spacing w:after="142"/>
              <w:rPr>
                <w:rFonts w:ascii="Times New Roman" w:hAnsi="Times New Roman" w:cs="Times New Roman"/>
                <w:b/>
              </w:rPr>
            </w:pPr>
            <w:r w:rsidRPr="00007C71">
              <w:rPr>
                <w:rFonts w:ascii="Times New Roman" w:hAnsi="Times New Roman" w:cs="Times New Roman"/>
                <w:b/>
              </w:rPr>
              <w:t>Surface resistance (R</w:t>
            </w:r>
            <w:r w:rsidRPr="00007C71">
              <w:rPr>
                <w:rFonts w:ascii="Times New Roman" w:hAnsi="Times New Roman" w:cs="Times New Roman"/>
                <w:b/>
                <w:vertAlign w:val="subscript"/>
              </w:rPr>
              <w:t>sur</w:t>
            </w:r>
            <w:r w:rsidRPr="00007C71">
              <w:rPr>
                <w:rFonts w:ascii="Times New Roman" w:hAnsi="Times New Roman" w:cs="Times New Roman"/>
                <w:b/>
              </w:rPr>
              <w:t>)</w:t>
            </w:r>
          </w:p>
        </w:tc>
        <w:tc>
          <w:tcPr>
            <w:tcW w:w="1260" w:type="dxa"/>
            <w:tcBorders>
              <w:top w:val="single" w:sz="8" w:space="0" w:color="C0C0C0"/>
            </w:tcBorders>
          </w:tcPr>
          <w:p w14:paraId="48A5166A" w14:textId="77777777" w:rsidR="00F74807" w:rsidRPr="00007C71" w:rsidRDefault="00F74807" w:rsidP="004A0D7A">
            <w:pPr>
              <w:spacing w:after="142"/>
              <w:rPr>
                <w:rFonts w:ascii="Times New Roman" w:hAnsi="Times New Roman" w:cs="Times New Roman"/>
              </w:rPr>
            </w:pPr>
          </w:p>
        </w:tc>
        <w:tc>
          <w:tcPr>
            <w:tcW w:w="1685" w:type="dxa"/>
            <w:tcBorders>
              <w:top w:val="single" w:sz="8" w:space="0" w:color="C0C0C0"/>
            </w:tcBorders>
          </w:tcPr>
          <w:p w14:paraId="0059CD15" w14:textId="77777777" w:rsidR="00F74807" w:rsidRPr="00007C71" w:rsidRDefault="00F74807" w:rsidP="004A0D7A">
            <w:pPr>
              <w:spacing w:after="142"/>
              <w:rPr>
                <w:rFonts w:ascii="Times New Roman" w:hAnsi="Times New Roman" w:cs="Times New Roman"/>
              </w:rPr>
            </w:pPr>
          </w:p>
        </w:tc>
      </w:tr>
      <w:tr w:rsidR="00F74807" w:rsidRPr="00007C71" w14:paraId="23E0B4AA" w14:textId="77777777">
        <w:tc>
          <w:tcPr>
            <w:tcW w:w="6048" w:type="dxa"/>
            <w:tcBorders>
              <w:top w:val="single" w:sz="8" w:space="0" w:color="C0C0C0"/>
            </w:tcBorders>
          </w:tcPr>
          <w:p w14:paraId="5105FA6B" w14:textId="77777777" w:rsidR="00F74807" w:rsidRPr="00007C71" w:rsidRDefault="00F74807" w:rsidP="004A0D7A">
            <w:pPr>
              <w:spacing w:after="142"/>
              <w:rPr>
                <w:rFonts w:ascii="Times New Roman" w:hAnsi="Times New Roman" w:cs="Times New Roman"/>
                <w:i/>
                <w:sz w:val="20"/>
                <w:szCs w:val="20"/>
              </w:rPr>
            </w:pPr>
            <w:r w:rsidRPr="00007C71">
              <w:rPr>
                <w:rFonts w:ascii="Times New Roman" w:hAnsi="Times New Roman" w:cs="Times New Roman"/>
                <w:sz w:val="20"/>
                <w:szCs w:val="20"/>
              </w:rPr>
              <w:t>Surface resistance,</w:t>
            </w:r>
            <w:r w:rsidRPr="00007C71">
              <w:rPr>
                <w:rFonts w:ascii="Times New Roman" w:hAnsi="Times New Roman" w:cs="Times New Roman"/>
                <w:i/>
                <w:sz w:val="20"/>
                <w:szCs w:val="20"/>
              </w:rPr>
              <w:t xml:space="preserve"> R</w:t>
            </w:r>
            <w:r w:rsidRPr="00007C71">
              <w:rPr>
                <w:rFonts w:ascii="Times New Roman" w:hAnsi="Times New Roman" w:cs="Times New Roman"/>
                <w:i/>
                <w:sz w:val="20"/>
                <w:szCs w:val="20"/>
                <w:vertAlign w:val="subscript"/>
              </w:rPr>
              <w:t>sur</w:t>
            </w:r>
            <w:r w:rsidR="00EF4015" w:rsidRPr="00007C71">
              <w:rPr>
                <w:rFonts w:ascii="Times New Roman" w:hAnsi="Times New Roman" w:cs="Times New Roman"/>
                <w:i/>
                <w:sz w:val="20"/>
                <w:szCs w:val="20"/>
              </w:rPr>
              <w:t xml:space="preserve"> </w:t>
            </w:r>
            <w:r w:rsidR="00EF4015" w:rsidRPr="00007C71">
              <w:rPr>
                <w:rFonts w:ascii="Times New Roman" w:hAnsi="Times New Roman" w:cs="Times New Roman"/>
                <w:color w:val="00FF00"/>
                <w:sz w:val="20"/>
                <w:szCs w:val="20"/>
              </w:rPr>
              <w:t>written in the text as both Rsur and R</w:t>
            </w:r>
            <w:r w:rsidR="00EF4015" w:rsidRPr="00007C71">
              <w:rPr>
                <w:rFonts w:ascii="Times New Roman" w:hAnsi="Times New Roman" w:cs="Times New Roman"/>
                <w:color w:val="00FF00"/>
                <w:sz w:val="20"/>
                <w:szCs w:val="20"/>
                <w:vertAlign w:val="subscript"/>
              </w:rPr>
              <w:t>sur</w:t>
            </w:r>
          </w:p>
        </w:tc>
        <w:tc>
          <w:tcPr>
            <w:tcW w:w="1260" w:type="dxa"/>
            <w:tcBorders>
              <w:top w:val="single" w:sz="8" w:space="0" w:color="C0C0C0"/>
            </w:tcBorders>
          </w:tcPr>
          <w:p w14:paraId="6D64C865"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s/m</w:t>
            </w:r>
          </w:p>
        </w:tc>
        <w:tc>
          <w:tcPr>
            <w:tcW w:w="1685" w:type="dxa"/>
            <w:tcBorders>
              <w:top w:val="single" w:sz="8" w:space="0" w:color="C0C0C0"/>
            </w:tcBorders>
          </w:tcPr>
          <w:p w14:paraId="4E68C1D4"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(2, 5)</w:t>
            </w:r>
          </w:p>
        </w:tc>
      </w:tr>
      <w:tr w:rsidR="00F74807" w:rsidRPr="00007C71" w14:paraId="4AF4E5F0" w14:textId="77777777">
        <w:tc>
          <w:tcPr>
            <w:tcW w:w="6048" w:type="dxa"/>
          </w:tcPr>
          <w:p w14:paraId="7E7F9EA4"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Leaf Area Index, </w:t>
            </w:r>
            <w:r w:rsidRPr="00007C71">
              <w:rPr>
                <w:rFonts w:ascii="Times New Roman" w:hAnsi="Times New Roman" w:cs="Times New Roman"/>
                <w:i/>
                <w:sz w:val="20"/>
                <w:szCs w:val="20"/>
              </w:rPr>
              <w:t>LAI</w:t>
            </w:r>
            <w:r w:rsidR="0069516F" w:rsidRPr="00007C71">
              <w:rPr>
                <w:rFonts w:ascii="Times New Roman" w:hAnsi="Times New Roman" w:cs="Times New Roman"/>
                <w:i/>
                <w:sz w:val="20"/>
                <w:szCs w:val="20"/>
              </w:rPr>
              <w:t xml:space="preserve"> </w:t>
            </w:r>
            <w:r w:rsidR="0069516F" w:rsidRPr="00007C71">
              <w:rPr>
                <w:rFonts w:ascii="Times New Roman" w:hAnsi="Times New Roman" w:cs="Times New Roman"/>
                <w:color w:val="00FF00"/>
                <w:sz w:val="20"/>
                <w:szCs w:val="20"/>
              </w:rPr>
              <w:t>not written in italic in the text</w:t>
            </w:r>
          </w:p>
        </w:tc>
        <w:tc>
          <w:tcPr>
            <w:tcW w:w="1260" w:type="dxa"/>
          </w:tcPr>
          <w:p w14:paraId="00F60553"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2</w:t>
            </w: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2</w:t>
            </w:r>
          </w:p>
        </w:tc>
        <w:tc>
          <w:tcPr>
            <w:tcW w:w="1685" w:type="dxa"/>
          </w:tcPr>
          <w:p w14:paraId="7936EB7C"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(5, 7a, 7b, 8a, 8b)</w:t>
            </w:r>
          </w:p>
        </w:tc>
      </w:tr>
      <w:tr w:rsidR="00F74807" w:rsidRPr="00007C71" w14:paraId="127D06B3" w14:textId="77777777">
        <w:tc>
          <w:tcPr>
            <w:tcW w:w="6048" w:type="dxa"/>
          </w:tcPr>
          <w:p w14:paraId="3026112A"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Surface Area Index, </w:t>
            </w:r>
            <w:r w:rsidRPr="00007C71">
              <w:rPr>
                <w:rFonts w:ascii="Times New Roman" w:hAnsi="Times New Roman" w:cs="Times New Roman"/>
                <w:i/>
                <w:sz w:val="20"/>
                <w:szCs w:val="20"/>
              </w:rPr>
              <w:t>SAI</w:t>
            </w:r>
            <w:r w:rsidR="00C64250" w:rsidRPr="00007C71">
              <w:rPr>
                <w:rFonts w:ascii="Times New Roman" w:hAnsi="Times New Roman" w:cs="Times New Roman"/>
                <w:i/>
                <w:sz w:val="20"/>
                <w:szCs w:val="20"/>
              </w:rPr>
              <w:t xml:space="preserve"> </w:t>
            </w:r>
            <w:r w:rsidR="00C64250" w:rsidRPr="00007C71">
              <w:rPr>
                <w:rFonts w:ascii="Times New Roman" w:hAnsi="Times New Roman" w:cs="Times New Roman"/>
                <w:color w:val="00FF00"/>
                <w:sz w:val="20"/>
                <w:szCs w:val="20"/>
              </w:rPr>
              <w:t>not written in italic in the text</w:t>
            </w:r>
          </w:p>
        </w:tc>
        <w:tc>
          <w:tcPr>
            <w:tcW w:w="1260" w:type="dxa"/>
          </w:tcPr>
          <w:p w14:paraId="3F6D3E1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2</w:t>
            </w: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2</w:t>
            </w:r>
          </w:p>
        </w:tc>
        <w:tc>
          <w:tcPr>
            <w:tcW w:w="1685" w:type="dxa"/>
          </w:tcPr>
          <w:p w14:paraId="5CF3DD48"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(5, 6)</w:t>
            </w:r>
          </w:p>
        </w:tc>
      </w:tr>
      <w:tr w:rsidR="00F74807" w:rsidRPr="00007C71" w14:paraId="648CF372" w14:textId="77777777">
        <w:tc>
          <w:tcPr>
            <w:tcW w:w="6048" w:type="dxa"/>
          </w:tcPr>
          <w:p w14:paraId="6176B7F3"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Leaf level stomatal resistance to O</w:t>
            </w:r>
            <w:r w:rsidRPr="00007C71">
              <w:rPr>
                <w:rFonts w:ascii="Times New Roman" w:hAnsi="Times New Roman" w:cs="Times New Roman"/>
                <w:sz w:val="20"/>
                <w:szCs w:val="20"/>
                <w:vertAlign w:val="subscript"/>
              </w:rPr>
              <w:t>3</w:t>
            </w:r>
            <w:r w:rsidRPr="00007C71">
              <w:rPr>
                <w:rFonts w:ascii="Times New Roman" w:hAnsi="Times New Roman" w:cs="Times New Roman"/>
                <w:sz w:val="20"/>
                <w:szCs w:val="20"/>
              </w:rPr>
              <w:t xml:space="preserve">, </w:t>
            </w:r>
            <w:r w:rsidRPr="00007C71">
              <w:rPr>
                <w:rFonts w:ascii="Times New Roman" w:hAnsi="Times New Roman" w:cs="Times New Roman"/>
                <w:i/>
                <w:sz w:val="20"/>
                <w:szCs w:val="20"/>
              </w:rPr>
              <w:t>r</w:t>
            </w:r>
            <w:r w:rsidRPr="00007C71">
              <w:rPr>
                <w:rFonts w:ascii="Times New Roman" w:hAnsi="Times New Roman" w:cs="Times New Roman"/>
                <w:i/>
                <w:sz w:val="20"/>
                <w:szCs w:val="20"/>
                <w:vertAlign w:val="subscript"/>
              </w:rPr>
              <w:t>sto</w:t>
            </w:r>
            <w:r w:rsidR="00C64250" w:rsidRPr="00007C71">
              <w:rPr>
                <w:rFonts w:ascii="Times New Roman" w:hAnsi="Times New Roman" w:cs="Times New Roman"/>
                <w:i/>
                <w:sz w:val="20"/>
                <w:szCs w:val="20"/>
              </w:rPr>
              <w:t xml:space="preserve"> </w:t>
            </w:r>
            <w:r w:rsidR="00C64250" w:rsidRPr="00007C71">
              <w:rPr>
                <w:rFonts w:ascii="Times New Roman" w:hAnsi="Times New Roman" w:cs="Times New Roman"/>
                <w:color w:val="00FF00"/>
                <w:sz w:val="20"/>
                <w:szCs w:val="20"/>
              </w:rPr>
              <w:t>not always in italic, sometimes written as rsto/R</w:t>
            </w:r>
            <w:r w:rsidR="00C64250" w:rsidRPr="00007C71">
              <w:rPr>
                <w:rFonts w:ascii="Times New Roman" w:hAnsi="Times New Roman" w:cs="Times New Roman"/>
                <w:color w:val="00FF00"/>
                <w:sz w:val="20"/>
                <w:szCs w:val="20"/>
                <w:vertAlign w:val="subscript"/>
              </w:rPr>
              <w:t>sto</w:t>
            </w:r>
          </w:p>
        </w:tc>
        <w:tc>
          <w:tcPr>
            <w:tcW w:w="1260" w:type="dxa"/>
          </w:tcPr>
          <w:p w14:paraId="227BC49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m/s</w:t>
            </w:r>
          </w:p>
        </w:tc>
        <w:tc>
          <w:tcPr>
            <w:tcW w:w="1685" w:type="dxa"/>
          </w:tcPr>
          <w:p w14:paraId="01318A22"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(5)</w:t>
            </w:r>
          </w:p>
        </w:tc>
      </w:tr>
      <w:tr w:rsidR="00F74807" w:rsidRPr="00007C71" w14:paraId="48C726B9" w14:textId="77777777">
        <w:tc>
          <w:tcPr>
            <w:tcW w:w="6048" w:type="dxa"/>
          </w:tcPr>
          <w:p w14:paraId="0E6445FE"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Leaf level plant external resistance, </w:t>
            </w:r>
            <w:r w:rsidRPr="00007C71">
              <w:rPr>
                <w:rFonts w:ascii="Times New Roman" w:hAnsi="Times New Roman" w:cs="Times New Roman"/>
                <w:i/>
                <w:color w:val="000000"/>
                <w:sz w:val="20"/>
                <w:szCs w:val="20"/>
              </w:rPr>
              <w:t>r</w:t>
            </w:r>
            <w:r w:rsidRPr="00007C71">
              <w:rPr>
                <w:rFonts w:ascii="Times New Roman" w:hAnsi="Times New Roman" w:cs="Times New Roman"/>
                <w:i/>
                <w:color w:val="000000"/>
                <w:sz w:val="20"/>
                <w:szCs w:val="20"/>
                <w:vertAlign w:val="subscript"/>
              </w:rPr>
              <w:t>ext</w:t>
            </w:r>
            <w:r w:rsidR="00BB4DF9" w:rsidRPr="00007C71">
              <w:rPr>
                <w:rFonts w:ascii="Times New Roman" w:hAnsi="Times New Roman" w:cs="Times New Roman"/>
                <w:i/>
                <w:color w:val="000000"/>
                <w:sz w:val="20"/>
                <w:szCs w:val="20"/>
              </w:rPr>
              <w:t xml:space="preserve"> </w:t>
            </w:r>
            <w:r w:rsidR="00BE4F0F" w:rsidRPr="00007C71">
              <w:rPr>
                <w:rFonts w:ascii="Times New Roman" w:hAnsi="Times New Roman" w:cs="Times New Roman"/>
                <w:color w:val="00FF00"/>
                <w:sz w:val="20"/>
                <w:szCs w:val="20"/>
              </w:rPr>
              <w:t>not always in i</w:t>
            </w:r>
            <w:r w:rsidR="00BB4DF9" w:rsidRPr="00007C71">
              <w:rPr>
                <w:rFonts w:ascii="Times New Roman" w:hAnsi="Times New Roman" w:cs="Times New Roman"/>
                <w:color w:val="00FF00"/>
                <w:sz w:val="20"/>
                <w:szCs w:val="20"/>
              </w:rPr>
              <w:t>talic in the text</w:t>
            </w:r>
          </w:p>
        </w:tc>
        <w:tc>
          <w:tcPr>
            <w:tcW w:w="1260" w:type="dxa"/>
          </w:tcPr>
          <w:p w14:paraId="37DDDD9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m/s</w:t>
            </w:r>
          </w:p>
        </w:tc>
        <w:tc>
          <w:tcPr>
            <w:tcW w:w="1685" w:type="dxa"/>
          </w:tcPr>
          <w:p w14:paraId="558ACC29"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(5)</w:t>
            </w:r>
          </w:p>
        </w:tc>
      </w:tr>
      <w:tr w:rsidR="00F74807" w:rsidRPr="00007C71" w14:paraId="20A9613A" w14:textId="77777777">
        <w:tc>
          <w:tcPr>
            <w:tcW w:w="6048" w:type="dxa"/>
          </w:tcPr>
          <w:p w14:paraId="1B255B4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In-canopy resistance to O</w:t>
            </w:r>
            <w:r w:rsidRPr="00007C71">
              <w:rPr>
                <w:rFonts w:ascii="Times New Roman" w:hAnsi="Times New Roman" w:cs="Times New Roman"/>
                <w:sz w:val="20"/>
                <w:szCs w:val="20"/>
                <w:vertAlign w:val="subscript"/>
              </w:rPr>
              <w:t>3</w:t>
            </w:r>
            <w:r w:rsidRPr="00007C71">
              <w:rPr>
                <w:rFonts w:ascii="Times New Roman" w:hAnsi="Times New Roman" w:cs="Times New Roman"/>
                <w:sz w:val="20"/>
                <w:szCs w:val="20"/>
              </w:rPr>
              <w:t xml:space="preserve">, </w:t>
            </w:r>
            <w:r w:rsidRPr="00007C71">
              <w:rPr>
                <w:rFonts w:ascii="Times New Roman" w:hAnsi="Times New Roman" w:cs="Times New Roman"/>
                <w:i/>
                <w:sz w:val="20"/>
                <w:szCs w:val="20"/>
              </w:rPr>
              <w:t>R</w:t>
            </w:r>
            <w:r w:rsidRPr="00007C71">
              <w:rPr>
                <w:rFonts w:ascii="Times New Roman" w:hAnsi="Times New Roman" w:cs="Times New Roman"/>
                <w:i/>
                <w:sz w:val="20"/>
                <w:szCs w:val="20"/>
                <w:vertAlign w:val="subscript"/>
              </w:rPr>
              <w:t>inc</w:t>
            </w:r>
            <w:r w:rsidR="00BB4DF9" w:rsidRPr="00007C71">
              <w:rPr>
                <w:rFonts w:ascii="Times New Roman" w:hAnsi="Times New Roman" w:cs="Times New Roman"/>
                <w:i/>
                <w:sz w:val="20"/>
                <w:szCs w:val="20"/>
              </w:rPr>
              <w:t xml:space="preserve"> </w:t>
            </w:r>
            <w:r w:rsidR="00BB4DF9" w:rsidRPr="00007C71">
              <w:rPr>
                <w:rFonts w:ascii="Times New Roman" w:hAnsi="Times New Roman" w:cs="Times New Roman"/>
                <w:color w:val="00FF00"/>
                <w:sz w:val="20"/>
                <w:szCs w:val="20"/>
              </w:rPr>
              <w:t>not always in italic in the text, sometimes written as rinc</w:t>
            </w:r>
          </w:p>
        </w:tc>
        <w:tc>
          <w:tcPr>
            <w:tcW w:w="1260" w:type="dxa"/>
          </w:tcPr>
          <w:p w14:paraId="032B84FE"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m/s</w:t>
            </w:r>
          </w:p>
        </w:tc>
        <w:tc>
          <w:tcPr>
            <w:tcW w:w="1685" w:type="dxa"/>
          </w:tcPr>
          <w:p w14:paraId="3799C1B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(5)</w:t>
            </w:r>
          </w:p>
        </w:tc>
      </w:tr>
      <w:tr w:rsidR="00F74807" w:rsidRPr="00007C71" w14:paraId="6FC1028F" w14:textId="77777777">
        <w:tc>
          <w:tcPr>
            <w:tcW w:w="6048" w:type="dxa"/>
          </w:tcPr>
          <w:p w14:paraId="1D03AD16"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Soil surface resistance to O</w:t>
            </w:r>
            <w:r w:rsidRPr="00007C71">
              <w:rPr>
                <w:rFonts w:ascii="Times New Roman" w:hAnsi="Times New Roman" w:cs="Times New Roman"/>
                <w:sz w:val="20"/>
                <w:szCs w:val="20"/>
                <w:vertAlign w:val="subscript"/>
              </w:rPr>
              <w:t>3</w:t>
            </w:r>
            <w:r w:rsidRPr="00007C71">
              <w:rPr>
                <w:rFonts w:ascii="Times New Roman" w:hAnsi="Times New Roman" w:cs="Times New Roman"/>
                <w:sz w:val="20"/>
                <w:szCs w:val="20"/>
              </w:rPr>
              <w:t xml:space="preserve">, </w:t>
            </w:r>
            <w:r w:rsidRPr="00007C71">
              <w:rPr>
                <w:rFonts w:ascii="Times New Roman" w:hAnsi="Times New Roman" w:cs="Times New Roman"/>
                <w:color w:val="00FF00"/>
                <w:sz w:val="20"/>
                <w:szCs w:val="20"/>
              </w:rPr>
              <w:t>R</w:t>
            </w:r>
            <w:r w:rsidRPr="00007C71">
              <w:rPr>
                <w:rFonts w:ascii="Times New Roman" w:hAnsi="Times New Roman" w:cs="Times New Roman"/>
                <w:color w:val="00FF00"/>
                <w:sz w:val="20"/>
                <w:szCs w:val="20"/>
                <w:vertAlign w:val="subscript"/>
              </w:rPr>
              <w:t>gs</w:t>
            </w:r>
            <w:r w:rsidR="004D336E" w:rsidRPr="00007C71">
              <w:rPr>
                <w:rFonts w:ascii="Times New Roman" w:hAnsi="Times New Roman" w:cs="Times New Roman"/>
                <w:color w:val="00FF00"/>
                <w:sz w:val="20"/>
                <w:szCs w:val="20"/>
              </w:rPr>
              <w:t xml:space="preserve"> not always in italics, sometimes written as Rgs</w:t>
            </w:r>
          </w:p>
        </w:tc>
        <w:tc>
          <w:tcPr>
            <w:tcW w:w="1260" w:type="dxa"/>
          </w:tcPr>
          <w:p w14:paraId="3113F59E"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m/s</w:t>
            </w:r>
          </w:p>
        </w:tc>
        <w:tc>
          <w:tcPr>
            <w:tcW w:w="1685" w:type="dxa"/>
          </w:tcPr>
          <w:p w14:paraId="65C272F5"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(5)</w:t>
            </w:r>
          </w:p>
        </w:tc>
      </w:tr>
      <w:tr w:rsidR="00F74807" w:rsidRPr="00007C71" w14:paraId="21CB11F1" w14:textId="77777777">
        <w:tc>
          <w:tcPr>
            <w:tcW w:w="6048" w:type="dxa"/>
          </w:tcPr>
          <w:p w14:paraId="5A8C14D2"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lastRenderedPageBreak/>
              <w:t>Year day, dd</w:t>
            </w:r>
          </w:p>
        </w:tc>
        <w:tc>
          <w:tcPr>
            <w:tcW w:w="1260" w:type="dxa"/>
          </w:tcPr>
          <w:p w14:paraId="4B079348"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day</w:t>
            </w:r>
          </w:p>
        </w:tc>
        <w:tc>
          <w:tcPr>
            <w:tcW w:w="1685" w:type="dxa"/>
          </w:tcPr>
          <w:p w14:paraId="7CAA0692"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(7a, 7b, 10)</w:t>
            </w:r>
          </w:p>
        </w:tc>
      </w:tr>
      <w:tr w:rsidR="00F74807" w:rsidRPr="00007C71" w14:paraId="32E84BCE" w14:textId="77777777">
        <w:tc>
          <w:tcPr>
            <w:tcW w:w="6048" w:type="dxa"/>
          </w:tcPr>
          <w:p w14:paraId="067C0A9E"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Leaf level stomatal conductance to O</w:t>
            </w:r>
            <w:r w:rsidRPr="00007C71">
              <w:rPr>
                <w:rFonts w:ascii="Times New Roman" w:hAnsi="Times New Roman" w:cs="Times New Roman"/>
                <w:sz w:val="20"/>
                <w:szCs w:val="20"/>
                <w:vertAlign w:val="subscript"/>
              </w:rPr>
              <w:t>3</w:t>
            </w:r>
            <w:r w:rsidRPr="00007C71">
              <w:rPr>
                <w:rFonts w:ascii="Times New Roman" w:hAnsi="Times New Roman" w:cs="Times New Roman"/>
                <w:sz w:val="20"/>
                <w:szCs w:val="20"/>
              </w:rPr>
              <w:t xml:space="preserve">, </w:t>
            </w:r>
            <w:r w:rsidRPr="00007C71">
              <w:rPr>
                <w:rFonts w:ascii="Times New Roman" w:hAnsi="Times New Roman" w:cs="Times New Roman"/>
                <w:i/>
                <w:sz w:val="20"/>
                <w:szCs w:val="20"/>
              </w:rPr>
              <w:t>g</w:t>
            </w:r>
            <w:r w:rsidRPr="00007C71">
              <w:rPr>
                <w:rFonts w:ascii="Times New Roman" w:hAnsi="Times New Roman" w:cs="Times New Roman"/>
                <w:i/>
                <w:sz w:val="20"/>
                <w:szCs w:val="20"/>
                <w:vertAlign w:val="subscript"/>
              </w:rPr>
              <w:t>sto</w:t>
            </w:r>
          </w:p>
        </w:tc>
        <w:tc>
          <w:tcPr>
            <w:tcW w:w="1260" w:type="dxa"/>
          </w:tcPr>
          <w:p w14:paraId="5FB00E7D"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mmol/m</w:t>
            </w:r>
            <w:r w:rsidRPr="00007C71">
              <w:rPr>
                <w:rFonts w:ascii="Times New Roman" w:hAnsi="Times New Roman" w:cs="Times New Roman"/>
                <w:sz w:val="20"/>
                <w:szCs w:val="20"/>
                <w:vertAlign w:val="superscript"/>
              </w:rPr>
              <w:t>2</w:t>
            </w:r>
            <w:r w:rsidRPr="00007C71">
              <w:rPr>
                <w:rFonts w:ascii="Times New Roman" w:hAnsi="Times New Roman" w:cs="Times New Roman"/>
                <w:sz w:val="20"/>
                <w:szCs w:val="20"/>
              </w:rPr>
              <w:t>/s</w:t>
            </w:r>
          </w:p>
        </w:tc>
        <w:tc>
          <w:tcPr>
            <w:tcW w:w="1685" w:type="dxa"/>
          </w:tcPr>
          <w:p w14:paraId="0028A901"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(9)</w:t>
            </w:r>
          </w:p>
        </w:tc>
      </w:tr>
      <w:tr w:rsidR="00F74807" w:rsidRPr="00007C71" w14:paraId="3F191312" w14:textId="77777777">
        <w:tc>
          <w:tcPr>
            <w:tcW w:w="6048" w:type="dxa"/>
          </w:tcPr>
          <w:p w14:paraId="14B0D969"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Maximum stomatal conductance to O</w:t>
            </w:r>
            <w:r w:rsidRPr="00007C71">
              <w:rPr>
                <w:rFonts w:ascii="Times New Roman" w:hAnsi="Times New Roman" w:cs="Times New Roman"/>
                <w:sz w:val="20"/>
                <w:szCs w:val="20"/>
                <w:vertAlign w:val="subscript"/>
              </w:rPr>
              <w:t>3</w:t>
            </w:r>
            <w:r w:rsidRPr="00007C71">
              <w:rPr>
                <w:rFonts w:ascii="Times New Roman" w:hAnsi="Times New Roman" w:cs="Times New Roman"/>
                <w:sz w:val="20"/>
                <w:szCs w:val="20"/>
              </w:rPr>
              <w:t xml:space="preserve"> (</w:t>
            </w:r>
            <w:r w:rsidRPr="00007C71">
              <w:rPr>
                <w:rFonts w:ascii="Times New Roman" w:hAnsi="Times New Roman" w:cs="Times New Roman"/>
                <w:i/>
                <w:sz w:val="20"/>
                <w:szCs w:val="20"/>
              </w:rPr>
              <w:t>g</w:t>
            </w:r>
            <w:r w:rsidRPr="00007C71">
              <w:rPr>
                <w:rFonts w:ascii="Times New Roman" w:hAnsi="Times New Roman" w:cs="Times New Roman"/>
                <w:i/>
                <w:sz w:val="20"/>
                <w:szCs w:val="20"/>
                <w:vertAlign w:val="subscript"/>
              </w:rPr>
              <w:t>max</w:t>
            </w:r>
            <w:r w:rsidRPr="00007C71">
              <w:rPr>
                <w:rFonts w:ascii="Times New Roman" w:hAnsi="Times New Roman" w:cs="Times New Roman"/>
                <w:sz w:val="20"/>
                <w:szCs w:val="20"/>
              </w:rPr>
              <w:t>)</w:t>
            </w:r>
            <w:r w:rsidR="00EF4AC5" w:rsidRPr="00007C71">
              <w:rPr>
                <w:rFonts w:ascii="Times New Roman" w:hAnsi="Times New Roman" w:cs="Times New Roman"/>
                <w:sz w:val="20"/>
                <w:szCs w:val="20"/>
              </w:rPr>
              <w:t xml:space="preserve"> </w:t>
            </w:r>
            <w:r w:rsidR="00EF4AC5" w:rsidRPr="00007C71">
              <w:rPr>
                <w:rFonts w:ascii="Times New Roman" w:hAnsi="Times New Roman" w:cs="Times New Roman"/>
                <w:color w:val="00FF00"/>
                <w:sz w:val="20"/>
                <w:szCs w:val="20"/>
              </w:rPr>
              <w:t>not always in italic, sometimes written as gmax</w:t>
            </w:r>
          </w:p>
        </w:tc>
        <w:tc>
          <w:tcPr>
            <w:tcW w:w="1260" w:type="dxa"/>
          </w:tcPr>
          <w:p w14:paraId="5F913C2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mmol/m</w:t>
            </w:r>
            <w:r w:rsidRPr="00007C71">
              <w:rPr>
                <w:rFonts w:ascii="Times New Roman" w:hAnsi="Times New Roman" w:cs="Times New Roman"/>
                <w:sz w:val="20"/>
                <w:szCs w:val="20"/>
                <w:vertAlign w:val="superscript"/>
              </w:rPr>
              <w:t>2</w:t>
            </w:r>
            <w:r w:rsidRPr="00007C71">
              <w:rPr>
                <w:rFonts w:ascii="Times New Roman" w:hAnsi="Times New Roman" w:cs="Times New Roman"/>
                <w:sz w:val="20"/>
                <w:szCs w:val="20"/>
              </w:rPr>
              <w:t>/s</w:t>
            </w:r>
          </w:p>
        </w:tc>
        <w:tc>
          <w:tcPr>
            <w:tcW w:w="1685" w:type="dxa"/>
          </w:tcPr>
          <w:p w14:paraId="61BD880C"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(9)</w:t>
            </w:r>
          </w:p>
        </w:tc>
      </w:tr>
      <w:tr w:rsidR="00F74807" w:rsidRPr="00007C71" w14:paraId="0F361A66" w14:textId="77777777">
        <w:tc>
          <w:tcPr>
            <w:tcW w:w="6048" w:type="dxa"/>
          </w:tcPr>
          <w:p w14:paraId="3FFD63CB"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Minimum daytime stomatal conductance to O</w:t>
            </w:r>
            <w:r w:rsidRPr="00007C71">
              <w:rPr>
                <w:rFonts w:ascii="Times New Roman" w:hAnsi="Times New Roman" w:cs="Times New Roman"/>
                <w:sz w:val="20"/>
                <w:szCs w:val="20"/>
                <w:vertAlign w:val="subscript"/>
              </w:rPr>
              <w:t>3</w:t>
            </w:r>
            <w:r w:rsidRPr="00007C71">
              <w:rPr>
                <w:rFonts w:ascii="Times New Roman" w:hAnsi="Times New Roman" w:cs="Times New Roman"/>
                <w:sz w:val="20"/>
                <w:szCs w:val="20"/>
              </w:rPr>
              <w:t xml:space="preserve"> (</w:t>
            </w:r>
            <w:r w:rsidRPr="00007C71">
              <w:rPr>
                <w:rFonts w:ascii="Times New Roman" w:hAnsi="Times New Roman" w:cs="Times New Roman"/>
                <w:i/>
                <w:sz w:val="20"/>
                <w:szCs w:val="20"/>
              </w:rPr>
              <w:t>f</w:t>
            </w:r>
            <w:r w:rsidRPr="00007C71">
              <w:rPr>
                <w:rFonts w:ascii="Times New Roman" w:hAnsi="Times New Roman" w:cs="Times New Roman"/>
                <w:i/>
                <w:sz w:val="20"/>
                <w:szCs w:val="20"/>
                <w:vertAlign w:val="subscript"/>
              </w:rPr>
              <w:t>min</w:t>
            </w:r>
            <w:r w:rsidRPr="00007C71">
              <w:rPr>
                <w:rFonts w:ascii="Times New Roman" w:hAnsi="Times New Roman" w:cs="Times New Roman"/>
                <w:sz w:val="20"/>
                <w:szCs w:val="20"/>
              </w:rPr>
              <w:t>)</w:t>
            </w:r>
            <w:r w:rsidR="00EF4AC5" w:rsidRPr="00007C71">
              <w:rPr>
                <w:rFonts w:ascii="Times New Roman" w:hAnsi="Times New Roman" w:cs="Times New Roman"/>
                <w:sz w:val="20"/>
                <w:szCs w:val="20"/>
              </w:rPr>
              <w:t xml:space="preserve"> </w:t>
            </w:r>
            <w:r w:rsidR="00EF4AC5" w:rsidRPr="00007C71">
              <w:rPr>
                <w:rFonts w:ascii="Times New Roman" w:hAnsi="Times New Roman" w:cs="Times New Roman"/>
                <w:color w:val="00FF00"/>
                <w:sz w:val="20"/>
                <w:szCs w:val="20"/>
              </w:rPr>
              <w:t>not always in italic</w:t>
            </w:r>
          </w:p>
        </w:tc>
        <w:tc>
          <w:tcPr>
            <w:tcW w:w="1260" w:type="dxa"/>
          </w:tcPr>
          <w:p w14:paraId="76EA3CCF"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w:t>
            </w:r>
          </w:p>
        </w:tc>
        <w:tc>
          <w:tcPr>
            <w:tcW w:w="1685" w:type="dxa"/>
          </w:tcPr>
          <w:p w14:paraId="132BB7C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(9)</w:t>
            </w:r>
          </w:p>
        </w:tc>
      </w:tr>
      <w:tr w:rsidR="00F74807" w:rsidRPr="00007C71" w14:paraId="13B9EABB" w14:textId="77777777">
        <w:tc>
          <w:tcPr>
            <w:tcW w:w="6048" w:type="dxa"/>
          </w:tcPr>
          <w:p w14:paraId="299F6B03"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Maximum potential conductance to O</w:t>
            </w:r>
            <w:r w:rsidRPr="00007C71">
              <w:rPr>
                <w:rFonts w:ascii="Times New Roman" w:hAnsi="Times New Roman" w:cs="Times New Roman"/>
                <w:sz w:val="20"/>
                <w:szCs w:val="20"/>
                <w:vertAlign w:val="subscript"/>
              </w:rPr>
              <w:t>3</w:t>
            </w:r>
            <w:r w:rsidRPr="00007C71">
              <w:rPr>
                <w:rFonts w:ascii="Times New Roman" w:hAnsi="Times New Roman" w:cs="Times New Roman"/>
                <w:sz w:val="20"/>
                <w:szCs w:val="20"/>
              </w:rPr>
              <w:t xml:space="preserve"> over a species growth period (</w:t>
            </w:r>
            <w:r w:rsidRPr="00007C71">
              <w:rPr>
                <w:rFonts w:ascii="Times New Roman" w:hAnsi="Times New Roman" w:cs="Times New Roman"/>
                <w:i/>
                <w:sz w:val="20"/>
                <w:szCs w:val="20"/>
              </w:rPr>
              <w:t>f</w:t>
            </w:r>
            <w:r w:rsidRPr="00007C71">
              <w:rPr>
                <w:rFonts w:ascii="Times New Roman" w:hAnsi="Times New Roman" w:cs="Times New Roman"/>
                <w:i/>
                <w:sz w:val="20"/>
                <w:szCs w:val="20"/>
                <w:vertAlign w:val="subscript"/>
              </w:rPr>
              <w:t>phen</w:t>
            </w:r>
            <w:r w:rsidRPr="00007C71">
              <w:rPr>
                <w:rFonts w:ascii="Times New Roman" w:hAnsi="Times New Roman" w:cs="Times New Roman"/>
                <w:sz w:val="20"/>
                <w:szCs w:val="20"/>
              </w:rPr>
              <w:t>)</w:t>
            </w:r>
            <w:r w:rsidR="00A65A62" w:rsidRPr="00007C71">
              <w:rPr>
                <w:rFonts w:ascii="Times New Roman" w:hAnsi="Times New Roman" w:cs="Times New Roman"/>
                <w:sz w:val="20"/>
                <w:szCs w:val="20"/>
              </w:rPr>
              <w:t xml:space="preserve"> </w:t>
            </w:r>
            <w:r w:rsidR="00A65A62" w:rsidRPr="00007C71">
              <w:rPr>
                <w:rFonts w:ascii="Times New Roman" w:hAnsi="Times New Roman" w:cs="Times New Roman"/>
                <w:color w:val="00FF00"/>
                <w:sz w:val="20"/>
                <w:szCs w:val="20"/>
              </w:rPr>
              <w:t xml:space="preserve">not always </w:t>
            </w:r>
            <w:r w:rsidR="002A5DBB" w:rsidRPr="00007C71">
              <w:rPr>
                <w:rFonts w:ascii="Times New Roman" w:hAnsi="Times New Roman" w:cs="Times New Roman"/>
                <w:color w:val="00FF00"/>
                <w:sz w:val="20"/>
                <w:szCs w:val="20"/>
              </w:rPr>
              <w:t>in i</w:t>
            </w:r>
            <w:r w:rsidR="00A65A62" w:rsidRPr="00007C71">
              <w:rPr>
                <w:rFonts w:ascii="Times New Roman" w:hAnsi="Times New Roman" w:cs="Times New Roman"/>
                <w:color w:val="00FF00"/>
                <w:sz w:val="20"/>
                <w:szCs w:val="20"/>
              </w:rPr>
              <w:t>talic in the text</w:t>
            </w:r>
          </w:p>
        </w:tc>
        <w:tc>
          <w:tcPr>
            <w:tcW w:w="1260" w:type="dxa"/>
          </w:tcPr>
          <w:p w14:paraId="63D90F28"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w:t>
            </w:r>
          </w:p>
        </w:tc>
        <w:tc>
          <w:tcPr>
            <w:tcW w:w="1685" w:type="dxa"/>
          </w:tcPr>
          <w:p w14:paraId="19274CCC"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(9, 10)</w:t>
            </w:r>
          </w:p>
        </w:tc>
      </w:tr>
      <w:tr w:rsidR="00F74807" w:rsidRPr="00007C71" w14:paraId="3B3F772D" w14:textId="77777777">
        <w:tc>
          <w:tcPr>
            <w:tcW w:w="6048" w:type="dxa"/>
          </w:tcPr>
          <w:p w14:paraId="5E6EB962"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Stomatal conductance response function for irradiance (</w:t>
            </w:r>
            <w:r w:rsidRPr="00007C71">
              <w:rPr>
                <w:rFonts w:ascii="Times New Roman" w:hAnsi="Times New Roman" w:cs="Times New Roman"/>
                <w:i/>
                <w:sz w:val="20"/>
                <w:szCs w:val="20"/>
              </w:rPr>
              <w:t>f</w:t>
            </w:r>
            <w:r w:rsidRPr="00007C71">
              <w:rPr>
                <w:rFonts w:ascii="Times New Roman" w:hAnsi="Times New Roman" w:cs="Times New Roman"/>
                <w:i/>
                <w:sz w:val="20"/>
                <w:szCs w:val="20"/>
                <w:vertAlign w:val="subscript"/>
              </w:rPr>
              <w:t>light</w:t>
            </w:r>
            <w:r w:rsidRPr="00007C71">
              <w:rPr>
                <w:rFonts w:ascii="Times New Roman" w:hAnsi="Times New Roman" w:cs="Times New Roman"/>
                <w:sz w:val="20"/>
                <w:szCs w:val="20"/>
              </w:rPr>
              <w:t>)</w:t>
            </w:r>
            <w:r w:rsidR="002A5DBB" w:rsidRPr="00007C71">
              <w:rPr>
                <w:rFonts w:ascii="Times New Roman" w:hAnsi="Times New Roman" w:cs="Times New Roman"/>
                <w:sz w:val="20"/>
                <w:szCs w:val="20"/>
              </w:rPr>
              <w:t xml:space="preserve"> </w:t>
            </w:r>
            <w:r w:rsidR="002A5DBB" w:rsidRPr="00007C71">
              <w:rPr>
                <w:rFonts w:ascii="Times New Roman" w:hAnsi="Times New Roman" w:cs="Times New Roman"/>
                <w:color w:val="00FF00"/>
                <w:sz w:val="20"/>
                <w:szCs w:val="20"/>
              </w:rPr>
              <w:t>not always in italics</w:t>
            </w:r>
          </w:p>
        </w:tc>
        <w:tc>
          <w:tcPr>
            <w:tcW w:w="1260" w:type="dxa"/>
          </w:tcPr>
          <w:p w14:paraId="58CAE04F"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w:t>
            </w:r>
          </w:p>
        </w:tc>
        <w:tc>
          <w:tcPr>
            <w:tcW w:w="1685" w:type="dxa"/>
          </w:tcPr>
          <w:p w14:paraId="7A0C0C44"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(9, 11)</w:t>
            </w:r>
          </w:p>
        </w:tc>
      </w:tr>
      <w:tr w:rsidR="00F74807" w:rsidRPr="00007C71" w14:paraId="6300074C" w14:textId="77777777">
        <w:tc>
          <w:tcPr>
            <w:tcW w:w="6048" w:type="dxa"/>
          </w:tcPr>
          <w:p w14:paraId="0CCBD789"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Stomatal conductance response function for air temperature (</w:t>
            </w:r>
            <w:r w:rsidRPr="00007C71">
              <w:rPr>
                <w:rFonts w:ascii="Times New Roman" w:hAnsi="Times New Roman" w:cs="Times New Roman"/>
                <w:i/>
                <w:sz w:val="20"/>
                <w:szCs w:val="20"/>
              </w:rPr>
              <w:t>f</w:t>
            </w:r>
            <w:r w:rsidRPr="00007C71">
              <w:rPr>
                <w:rFonts w:ascii="Times New Roman" w:hAnsi="Times New Roman" w:cs="Times New Roman"/>
                <w:i/>
                <w:sz w:val="20"/>
                <w:szCs w:val="20"/>
                <w:vertAlign w:val="subscript"/>
              </w:rPr>
              <w:t>temp</w:t>
            </w:r>
            <w:r w:rsidRPr="00007C71">
              <w:rPr>
                <w:rFonts w:ascii="Times New Roman" w:hAnsi="Times New Roman" w:cs="Times New Roman"/>
                <w:sz w:val="20"/>
                <w:szCs w:val="20"/>
              </w:rPr>
              <w:t>)</w:t>
            </w:r>
            <w:r w:rsidR="002A5DBB" w:rsidRPr="00007C71">
              <w:rPr>
                <w:rFonts w:ascii="Times New Roman" w:hAnsi="Times New Roman" w:cs="Times New Roman"/>
                <w:sz w:val="20"/>
                <w:szCs w:val="20"/>
              </w:rPr>
              <w:t xml:space="preserve"> </w:t>
            </w:r>
            <w:r w:rsidR="002A5DBB" w:rsidRPr="00007C71">
              <w:rPr>
                <w:rFonts w:ascii="Times New Roman" w:hAnsi="Times New Roman" w:cs="Times New Roman"/>
                <w:color w:val="00FF00"/>
                <w:sz w:val="20"/>
                <w:szCs w:val="20"/>
              </w:rPr>
              <w:t>not always in italics</w:t>
            </w:r>
          </w:p>
        </w:tc>
        <w:tc>
          <w:tcPr>
            <w:tcW w:w="1260" w:type="dxa"/>
          </w:tcPr>
          <w:p w14:paraId="0318629D"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w:t>
            </w:r>
          </w:p>
        </w:tc>
        <w:tc>
          <w:tcPr>
            <w:tcW w:w="1685" w:type="dxa"/>
          </w:tcPr>
          <w:p w14:paraId="598BCB38"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(9, 12)</w:t>
            </w:r>
          </w:p>
        </w:tc>
      </w:tr>
      <w:tr w:rsidR="00F74807" w:rsidRPr="00007C71" w14:paraId="0AE5AC23" w14:textId="77777777">
        <w:tc>
          <w:tcPr>
            <w:tcW w:w="6048" w:type="dxa"/>
          </w:tcPr>
          <w:p w14:paraId="1324EB4B"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Stomatal conductance response function for air vapour pressure deficit (</w:t>
            </w:r>
            <w:r w:rsidRPr="00007C71">
              <w:rPr>
                <w:rFonts w:ascii="Times New Roman" w:hAnsi="Times New Roman" w:cs="Times New Roman"/>
                <w:i/>
                <w:sz w:val="20"/>
                <w:szCs w:val="20"/>
              </w:rPr>
              <w:t>f</w:t>
            </w:r>
            <w:r w:rsidRPr="00007C71">
              <w:rPr>
                <w:rFonts w:ascii="Times New Roman" w:hAnsi="Times New Roman" w:cs="Times New Roman"/>
                <w:i/>
                <w:sz w:val="20"/>
                <w:szCs w:val="20"/>
                <w:vertAlign w:val="subscript"/>
              </w:rPr>
              <w:t>VPD</w:t>
            </w:r>
            <w:r w:rsidRPr="00007C71">
              <w:rPr>
                <w:rFonts w:ascii="Times New Roman" w:hAnsi="Times New Roman" w:cs="Times New Roman"/>
                <w:sz w:val="20"/>
                <w:szCs w:val="20"/>
              </w:rPr>
              <w:t>)</w:t>
            </w:r>
            <w:r w:rsidR="00AB2AD5" w:rsidRPr="00007C71">
              <w:rPr>
                <w:rFonts w:ascii="Times New Roman" w:hAnsi="Times New Roman" w:cs="Times New Roman"/>
                <w:sz w:val="20"/>
                <w:szCs w:val="20"/>
              </w:rPr>
              <w:t xml:space="preserve"> </w:t>
            </w:r>
            <w:r w:rsidR="00AB2AD5" w:rsidRPr="00007C71">
              <w:rPr>
                <w:rFonts w:ascii="Times New Roman" w:hAnsi="Times New Roman" w:cs="Times New Roman"/>
                <w:color w:val="00FF00"/>
                <w:sz w:val="20"/>
                <w:szCs w:val="20"/>
              </w:rPr>
              <w:t>not always in italic</w:t>
            </w:r>
          </w:p>
        </w:tc>
        <w:tc>
          <w:tcPr>
            <w:tcW w:w="1260" w:type="dxa"/>
          </w:tcPr>
          <w:p w14:paraId="0A635951"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w:t>
            </w:r>
          </w:p>
        </w:tc>
        <w:tc>
          <w:tcPr>
            <w:tcW w:w="1685" w:type="dxa"/>
          </w:tcPr>
          <w:p w14:paraId="20662D54"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(9, 13)</w:t>
            </w:r>
          </w:p>
        </w:tc>
      </w:tr>
      <w:tr w:rsidR="00F74807" w:rsidRPr="00007C71" w14:paraId="41C93515" w14:textId="77777777">
        <w:tc>
          <w:tcPr>
            <w:tcW w:w="6048" w:type="dxa"/>
          </w:tcPr>
          <w:p w14:paraId="28096C2B"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Stomatal conductance response function for soil moisture (</w:t>
            </w:r>
            <w:r w:rsidRPr="00007C71">
              <w:rPr>
                <w:rFonts w:ascii="Times New Roman" w:hAnsi="Times New Roman" w:cs="Times New Roman"/>
                <w:i/>
                <w:sz w:val="20"/>
                <w:szCs w:val="20"/>
              </w:rPr>
              <w:t>f</w:t>
            </w:r>
            <w:r w:rsidRPr="00007C71">
              <w:rPr>
                <w:rFonts w:ascii="Times New Roman" w:hAnsi="Times New Roman" w:cs="Times New Roman"/>
                <w:i/>
                <w:sz w:val="20"/>
                <w:szCs w:val="20"/>
                <w:vertAlign w:val="subscript"/>
              </w:rPr>
              <w:t>SWP</w:t>
            </w:r>
            <w:r w:rsidRPr="00007C71">
              <w:rPr>
                <w:rFonts w:ascii="Times New Roman" w:hAnsi="Times New Roman" w:cs="Times New Roman"/>
                <w:sz w:val="20"/>
                <w:szCs w:val="20"/>
              </w:rPr>
              <w:t>)</w:t>
            </w:r>
            <w:r w:rsidR="00E33562" w:rsidRPr="00007C71">
              <w:rPr>
                <w:rFonts w:ascii="Times New Roman" w:hAnsi="Times New Roman" w:cs="Times New Roman"/>
                <w:sz w:val="20"/>
                <w:szCs w:val="20"/>
              </w:rPr>
              <w:t xml:space="preserve"> </w:t>
            </w:r>
            <w:r w:rsidR="00E33562" w:rsidRPr="00007C71">
              <w:rPr>
                <w:rFonts w:ascii="Times New Roman" w:hAnsi="Times New Roman" w:cs="Times New Roman"/>
                <w:color w:val="00FF00"/>
                <w:sz w:val="20"/>
                <w:szCs w:val="20"/>
              </w:rPr>
              <w:t>not always in italic in the text</w:t>
            </w:r>
          </w:p>
        </w:tc>
        <w:tc>
          <w:tcPr>
            <w:tcW w:w="1260" w:type="dxa"/>
          </w:tcPr>
          <w:p w14:paraId="0C8782F8"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w:t>
            </w:r>
          </w:p>
        </w:tc>
        <w:tc>
          <w:tcPr>
            <w:tcW w:w="1685" w:type="dxa"/>
          </w:tcPr>
          <w:p w14:paraId="45B8134C"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(9, 14)</w:t>
            </w:r>
          </w:p>
        </w:tc>
      </w:tr>
      <w:tr w:rsidR="00F74807" w:rsidRPr="00007C71" w14:paraId="12901981" w14:textId="77777777">
        <w:tc>
          <w:tcPr>
            <w:tcW w:w="6048" w:type="dxa"/>
          </w:tcPr>
          <w:p w14:paraId="5F0644BD" w14:textId="77777777" w:rsidR="00F74807" w:rsidRPr="00007C71" w:rsidRDefault="00F74807" w:rsidP="004A0D7A">
            <w:pPr>
              <w:spacing w:after="142"/>
              <w:rPr>
                <w:rFonts w:ascii="Times New Roman" w:hAnsi="Times New Roman" w:cs="Times New Roman"/>
                <w:sz w:val="20"/>
                <w:szCs w:val="20"/>
              </w:rPr>
            </w:pPr>
          </w:p>
        </w:tc>
        <w:tc>
          <w:tcPr>
            <w:tcW w:w="1260" w:type="dxa"/>
          </w:tcPr>
          <w:p w14:paraId="0E87E5E6" w14:textId="77777777" w:rsidR="00F74807" w:rsidRPr="00007C71" w:rsidRDefault="00F74807" w:rsidP="004A0D7A">
            <w:pPr>
              <w:spacing w:after="142"/>
              <w:rPr>
                <w:rFonts w:ascii="Times New Roman" w:hAnsi="Times New Roman" w:cs="Times New Roman"/>
                <w:sz w:val="20"/>
                <w:szCs w:val="20"/>
              </w:rPr>
            </w:pPr>
          </w:p>
        </w:tc>
        <w:tc>
          <w:tcPr>
            <w:tcW w:w="1685" w:type="dxa"/>
          </w:tcPr>
          <w:p w14:paraId="0E8B56DD" w14:textId="77777777" w:rsidR="00F74807" w:rsidRPr="00007C71" w:rsidRDefault="00F74807" w:rsidP="004A0D7A">
            <w:pPr>
              <w:spacing w:after="142"/>
              <w:rPr>
                <w:rFonts w:ascii="Times New Roman" w:hAnsi="Times New Roman" w:cs="Times New Roman"/>
                <w:sz w:val="20"/>
                <w:szCs w:val="20"/>
              </w:rPr>
            </w:pPr>
          </w:p>
        </w:tc>
      </w:tr>
      <w:tr w:rsidR="00F74807" w:rsidRPr="00007C71" w14:paraId="3DD5FFDE" w14:textId="77777777">
        <w:tc>
          <w:tcPr>
            <w:tcW w:w="6048" w:type="dxa"/>
          </w:tcPr>
          <w:p w14:paraId="3D2F2CB3" w14:textId="77777777" w:rsidR="00F74807" w:rsidRPr="00007C71" w:rsidRDefault="00F74807" w:rsidP="004A0D7A">
            <w:pPr>
              <w:spacing w:after="142"/>
              <w:rPr>
                <w:rFonts w:ascii="Times New Roman" w:hAnsi="Times New Roman" w:cs="Times New Roman"/>
                <w:b/>
              </w:rPr>
            </w:pPr>
            <w:r w:rsidRPr="00007C71">
              <w:rPr>
                <w:rFonts w:ascii="Times New Roman" w:hAnsi="Times New Roman" w:cs="Times New Roman"/>
                <w:b/>
              </w:rPr>
              <w:t>Soil Water Balance (</w:t>
            </w:r>
            <w:r w:rsidRPr="00007C71">
              <w:rPr>
                <w:rFonts w:ascii="Times New Roman" w:hAnsi="Times New Roman" w:cs="Times New Roman"/>
                <w:b/>
                <w:i/>
              </w:rPr>
              <w:t>Sn</w:t>
            </w:r>
            <w:r w:rsidRPr="00007C71">
              <w:rPr>
                <w:rFonts w:ascii="Times New Roman" w:hAnsi="Times New Roman" w:cs="Times New Roman"/>
                <w:b/>
              </w:rPr>
              <w:t>)</w:t>
            </w:r>
          </w:p>
        </w:tc>
        <w:tc>
          <w:tcPr>
            <w:tcW w:w="1260" w:type="dxa"/>
          </w:tcPr>
          <w:p w14:paraId="55D2A9C4" w14:textId="77777777" w:rsidR="00F74807" w:rsidRPr="00007C71" w:rsidRDefault="00F74807" w:rsidP="004A0D7A">
            <w:pPr>
              <w:spacing w:after="142"/>
              <w:rPr>
                <w:rFonts w:ascii="Times New Roman" w:hAnsi="Times New Roman" w:cs="Times New Roman"/>
                <w:b/>
              </w:rPr>
            </w:pPr>
          </w:p>
        </w:tc>
        <w:tc>
          <w:tcPr>
            <w:tcW w:w="1685" w:type="dxa"/>
          </w:tcPr>
          <w:p w14:paraId="0DC79CC6" w14:textId="77777777" w:rsidR="00F74807" w:rsidRPr="00007C71" w:rsidRDefault="00F74807" w:rsidP="004A0D7A">
            <w:pPr>
              <w:spacing w:after="142"/>
              <w:rPr>
                <w:rFonts w:ascii="Times New Roman" w:hAnsi="Times New Roman" w:cs="Times New Roman"/>
                <w:b/>
              </w:rPr>
            </w:pPr>
          </w:p>
        </w:tc>
      </w:tr>
      <w:tr w:rsidR="00F74807" w:rsidRPr="00007C71" w14:paraId="1EE8E7C8" w14:textId="77777777">
        <w:tc>
          <w:tcPr>
            <w:tcW w:w="6048" w:type="dxa"/>
          </w:tcPr>
          <w:p w14:paraId="55C5BA5E"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Species-specific maximum root depth, </w:t>
            </w:r>
            <w:r w:rsidRPr="00007C71">
              <w:rPr>
                <w:rFonts w:ascii="Times New Roman" w:hAnsi="Times New Roman" w:cs="Times New Roman"/>
                <w:i/>
                <w:sz w:val="20"/>
                <w:szCs w:val="20"/>
              </w:rPr>
              <w:t>Rz</w:t>
            </w:r>
            <w:r w:rsidR="00E33562" w:rsidRPr="00007C71">
              <w:rPr>
                <w:rFonts w:ascii="Times New Roman" w:hAnsi="Times New Roman" w:cs="Times New Roman"/>
                <w:i/>
                <w:sz w:val="20"/>
                <w:szCs w:val="20"/>
              </w:rPr>
              <w:t xml:space="preserve"> </w:t>
            </w:r>
            <w:r w:rsidR="00E33562" w:rsidRPr="00007C71">
              <w:rPr>
                <w:rFonts w:ascii="Times New Roman" w:hAnsi="Times New Roman" w:cs="Times New Roman"/>
                <w:color w:val="00FF00"/>
                <w:sz w:val="20"/>
                <w:szCs w:val="20"/>
              </w:rPr>
              <w:t>not always</w:t>
            </w:r>
            <w:r w:rsidR="00C9490D" w:rsidRPr="00007C71">
              <w:rPr>
                <w:rFonts w:ascii="Times New Roman" w:hAnsi="Times New Roman" w:cs="Times New Roman"/>
                <w:color w:val="00FF00"/>
                <w:sz w:val="20"/>
                <w:szCs w:val="20"/>
              </w:rPr>
              <w:t xml:space="preserve"> </w:t>
            </w:r>
            <w:r w:rsidR="00E33562" w:rsidRPr="00007C71">
              <w:rPr>
                <w:rFonts w:ascii="Times New Roman" w:hAnsi="Times New Roman" w:cs="Times New Roman"/>
                <w:color w:val="00FF00"/>
                <w:sz w:val="20"/>
                <w:szCs w:val="20"/>
              </w:rPr>
              <w:t>in italic</w:t>
            </w:r>
          </w:p>
        </w:tc>
        <w:tc>
          <w:tcPr>
            <w:tcW w:w="1260" w:type="dxa"/>
          </w:tcPr>
          <w:p w14:paraId="1D8B965F"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w:t>
            </w:r>
          </w:p>
        </w:tc>
        <w:tc>
          <w:tcPr>
            <w:tcW w:w="1685" w:type="dxa"/>
          </w:tcPr>
          <w:p w14:paraId="0F147569"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(16)</w:t>
            </w:r>
          </w:p>
        </w:tc>
      </w:tr>
      <w:tr w:rsidR="00F74807" w:rsidRPr="00007C71" w14:paraId="528D73F7" w14:textId="77777777">
        <w:tc>
          <w:tcPr>
            <w:tcW w:w="6048" w:type="dxa"/>
          </w:tcPr>
          <w:p w14:paraId="6810A4B1"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Root zone soil water storage capacity, </w:t>
            </w:r>
            <w:r w:rsidRPr="00007C71">
              <w:rPr>
                <w:rFonts w:ascii="Times New Roman" w:hAnsi="Times New Roman" w:cs="Times New Roman"/>
                <w:i/>
                <w:sz w:val="20"/>
                <w:szCs w:val="20"/>
              </w:rPr>
              <w:t>Sn*</w:t>
            </w:r>
            <w:r w:rsidR="00C9490D" w:rsidRPr="00007C71">
              <w:rPr>
                <w:rFonts w:ascii="Times New Roman" w:hAnsi="Times New Roman" w:cs="Times New Roman"/>
                <w:i/>
                <w:sz w:val="20"/>
                <w:szCs w:val="20"/>
              </w:rPr>
              <w:t xml:space="preserve"> </w:t>
            </w:r>
            <w:r w:rsidR="00C9490D" w:rsidRPr="00007C71">
              <w:rPr>
                <w:rFonts w:ascii="Times New Roman" w:hAnsi="Times New Roman" w:cs="Times New Roman"/>
                <w:color w:val="00FF00"/>
                <w:sz w:val="20"/>
                <w:szCs w:val="20"/>
              </w:rPr>
              <w:t>not in italic in the text</w:t>
            </w:r>
          </w:p>
        </w:tc>
        <w:tc>
          <w:tcPr>
            <w:tcW w:w="1260" w:type="dxa"/>
          </w:tcPr>
          <w:p w14:paraId="618B0D9D"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3</w:t>
            </w: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3</w:t>
            </w:r>
          </w:p>
        </w:tc>
        <w:tc>
          <w:tcPr>
            <w:tcW w:w="1685" w:type="dxa"/>
          </w:tcPr>
          <w:p w14:paraId="2E962EC8"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(15)</w:t>
            </w:r>
          </w:p>
        </w:tc>
      </w:tr>
      <w:tr w:rsidR="00F74807" w:rsidRPr="00007C71" w14:paraId="1705546E" w14:textId="77777777">
        <w:tc>
          <w:tcPr>
            <w:tcW w:w="6048" w:type="dxa"/>
          </w:tcPr>
          <w:p w14:paraId="17A6A53F"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Root zone soil water storage, </w:t>
            </w:r>
            <w:r w:rsidRPr="00007C71">
              <w:rPr>
                <w:rFonts w:ascii="Times New Roman" w:hAnsi="Times New Roman" w:cs="Times New Roman"/>
                <w:i/>
                <w:sz w:val="20"/>
                <w:szCs w:val="20"/>
              </w:rPr>
              <w:t xml:space="preserve">Sn </w:t>
            </w:r>
            <w:r w:rsidR="00492AE4" w:rsidRPr="00007C71">
              <w:rPr>
                <w:rFonts w:ascii="Times New Roman" w:hAnsi="Times New Roman" w:cs="Times New Roman"/>
                <w:color w:val="00FF00"/>
                <w:sz w:val="20"/>
                <w:szCs w:val="20"/>
              </w:rPr>
              <w:t>not always in italic</w:t>
            </w:r>
          </w:p>
        </w:tc>
        <w:tc>
          <w:tcPr>
            <w:tcW w:w="1260" w:type="dxa"/>
          </w:tcPr>
          <w:p w14:paraId="6F1E258B"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mm</w:t>
            </w:r>
          </w:p>
        </w:tc>
        <w:tc>
          <w:tcPr>
            <w:tcW w:w="1685" w:type="dxa"/>
          </w:tcPr>
          <w:p w14:paraId="72934685"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(16)</w:t>
            </w:r>
          </w:p>
        </w:tc>
      </w:tr>
      <w:tr w:rsidR="00F74807" w:rsidRPr="00007C71" w14:paraId="167FCEB5" w14:textId="77777777">
        <w:tc>
          <w:tcPr>
            <w:tcW w:w="6048" w:type="dxa"/>
          </w:tcPr>
          <w:p w14:paraId="4284BA08"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Plant available soil water, </w:t>
            </w:r>
            <w:r w:rsidRPr="00007C71">
              <w:rPr>
                <w:rFonts w:ascii="Times New Roman" w:hAnsi="Times New Roman" w:cs="Times New Roman"/>
                <w:i/>
                <w:sz w:val="20"/>
                <w:szCs w:val="20"/>
              </w:rPr>
              <w:t>ASW</w:t>
            </w:r>
            <w:r w:rsidR="00492AE4" w:rsidRPr="00007C71">
              <w:rPr>
                <w:rFonts w:ascii="Times New Roman" w:hAnsi="Times New Roman" w:cs="Times New Roman"/>
                <w:i/>
                <w:sz w:val="20"/>
                <w:szCs w:val="20"/>
              </w:rPr>
              <w:t xml:space="preserve"> </w:t>
            </w:r>
            <w:r w:rsidR="00492AE4" w:rsidRPr="00007C71">
              <w:rPr>
                <w:rFonts w:ascii="Times New Roman" w:hAnsi="Times New Roman" w:cs="Times New Roman"/>
                <w:color w:val="00FF00"/>
                <w:sz w:val="20"/>
                <w:szCs w:val="20"/>
              </w:rPr>
              <w:t>same as text</w:t>
            </w:r>
          </w:p>
        </w:tc>
        <w:tc>
          <w:tcPr>
            <w:tcW w:w="1260" w:type="dxa"/>
          </w:tcPr>
          <w:p w14:paraId="78E195FA"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3</w:t>
            </w: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3</w:t>
            </w:r>
          </w:p>
        </w:tc>
        <w:tc>
          <w:tcPr>
            <w:tcW w:w="1685" w:type="dxa"/>
          </w:tcPr>
          <w:p w14:paraId="01438632"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(15, 19)</w:t>
            </w:r>
          </w:p>
        </w:tc>
      </w:tr>
      <w:tr w:rsidR="00F74807" w:rsidRPr="00007C71" w14:paraId="5D70AC59" w14:textId="77777777">
        <w:tc>
          <w:tcPr>
            <w:tcW w:w="6048" w:type="dxa"/>
          </w:tcPr>
          <w:p w14:paraId="4029C57B"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Field Capacity, </w:t>
            </w:r>
            <w:r w:rsidRPr="00007C71">
              <w:rPr>
                <w:rFonts w:ascii="Times New Roman" w:hAnsi="Times New Roman" w:cs="Times New Roman"/>
                <w:i/>
                <w:sz w:val="20"/>
                <w:szCs w:val="20"/>
              </w:rPr>
              <w:t>FC</w:t>
            </w:r>
            <w:r w:rsidR="00492AE4" w:rsidRPr="00007C71">
              <w:rPr>
                <w:rFonts w:ascii="Times New Roman" w:hAnsi="Times New Roman" w:cs="Times New Roman"/>
                <w:i/>
                <w:sz w:val="20"/>
                <w:szCs w:val="20"/>
              </w:rPr>
              <w:t xml:space="preserve"> </w:t>
            </w:r>
            <w:r w:rsidR="00492AE4" w:rsidRPr="00007C71">
              <w:rPr>
                <w:rFonts w:ascii="Times New Roman" w:hAnsi="Times New Roman" w:cs="Times New Roman"/>
                <w:color w:val="00FF00"/>
                <w:sz w:val="20"/>
                <w:szCs w:val="20"/>
              </w:rPr>
              <w:t>same as text</w:t>
            </w:r>
          </w:p>
        </w:tc>
        <w:tc>
          <w:tcPr>
            <w:tcW w:w="1260" w:type="dxa"/>
          </w:tcPr>
          <w:p w14:paraId="1D89C8DA"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3</w:t>
            </w: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3</w:t>
            </w:r>
          </w:p>
        </w:tc>
        <w:tc>
          <w:tcPr>
            <w:tcW w:w="1685" w:type="dxa"/>
          </w:tcPr>
          <w:p w14:paraId="49EB282A"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(19)</w:t>
            </w:r>
          </w:p>
        </w:tc>
      </w:tr>
      <w:tr w:rsidR="00F74807" w:rsidRPr="00007C71" w14:paraId="044E456C" w14:textId="77777777">
        <w:tc>
          <w:tcPr>
            <w:tcW w:w="6048" w:type="dxa"/>
          </w:tcPr>
          <w:p w14:paraId="4690AB0C"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Root zone soil water storage at the end of the preceding day,</w:t>
            </w:r>
            <w:r w:rsidRPr="00007C71">
              <w:rPr>
                <w:rFonts w:ascii="Times New Roman" w:hAnsi="Times New Roman" w:cs="Times New Roman"/>
              </w:rPr>
              <w:t xml:space="preserve"> </w:t>
            </w:r>
            <w:r w:rsidRPr="00007C71">
              <w:rPr>
                <w:rFonts w:ascii="Times New Roman" w:hAnsi="Times New Roman" w:cs="Times New Roman"/>
                <w:i/>
              </w:rPr>
              <w:t>S</w:t>
            </w:r>
            <w:r w:rsidRPr="00007C71">
              <w:rPr>
                <w:rFonts w:ascii="Times New Roman" w:hAnsi="Times New Roman" w:cs="Times New Roman"/>
                <w:i/>
                <w:vertAlign w:val="subscript"/>
              </w:rPr>
              <w:t>n-</w:t>
            </w:r>
            <w:r w:rsidR="00B62F53" w:rsidRPr="00007C71">
              <w:rPr>
                <w:rFonts w:ascii="Times New Roman" w:hAnsi="Times New Roman" w:cs="Times New Roman"/>
                <w:i/>
                <w:vertAlign w:val="subscript"/>
              </w:rPr>
              <w:t>1</w:t>
            </w:r>
            <w:r w:rsidR="00B62F53" w:rsidRPr="00007C71">
              <w:rPr>
                <w:rFonts w:ascii="Times New Roman" w:hAnsi="Times New Roman" w:cs="Times New Roman"/>
                <w:i/>
              </w:rPr>
              <w:t xml:space="preserve"> </w:t>
            </w:r>
            <w:r w:rsidR="00B62F53" w:rsidRPr="00007C71">
              <w:rPr>
                <w:rFonts w:ascii="Times New Roman" w:hAnsi="Times New Roman" w:cs="Times New Roman"/>
                <w:color w:val="00FF00"/>
              </w:rPr>
              <w:t>same as in text</w:t>
            </w:r>
          </w:p>
        </w:tc>
        <w:tc>
          <w:tcPr>
            <w:tcW w:w="1260" w:type="dxa"/>
          </w:tcPr>
          <w:p w14:paraId="36FEC799"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mm</w:t>
            </w:r>
          </w:p>
        </w:tc>
        <w:tc>
          <w:tcPr>
            <w:tcW w:w="1685" w:type="dxa"/>
          </w:tcPr>
          <w:p w14:paraId="673C030F"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(16)</w:t>
            </w:r>
          </w:p>
        </w:tc>
      </w:tr>
      <w:tr w:rsidR="00F74807" w:rsidRPr="00007C71" w14:paraId="0504BF2C" w14:textId="77777777">
        <w:tc>
          <w:tcPr>
            <w:tcW w:w="6048" w:type="dxa"/>
          </w:tcPr>
          <w:p w14:paraId="49C9F416"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Daily precipitation, </w:t>
            </w:r>
            <w:r w:rsidRPr="00007C71">
              <w:rPr>
                <w:rFonts w:ascii="Times New Roman" w:hAnsi="Times New Roman" w:cs="Times New Roman"/>
                <w:i/>
                <w:sz w:val="20"/>
                <w:szCs w:val="20"/>
              </w:rPr>
              <w:t>P</w:t>
            </w:r>
            <w:r w:rsidRPr="00007C71">
              <w:rPr>
                <w:rFonts w:ascii="Times New Roman" w:hAnsi="Times New Roman" w:cs="Times New Roman"/>
                <w:sz w:val="20"/>
                <w:szCs w:val="20"/>
              </w:rPr>
              <w:t xml:space="preserve"> </w:t>
            </w:r>
            <w:r w:rsidR="00B62F53" w:rsidRPr="00007C71">
              <w:rPr>
                <w:rFonts w:ascii="Times New Roman" w:hAnsi="Times New Roman" w:cs="Times New Roman"/>
                <w:color w:val="00FF00"/>
                <w:sz w:val="20"/>
                <w:szCs w:val="20"/>
              </w:rPr>
              <w:t>written as p in the text</w:t>
            </w:r>
          </w:p>
        </w:tc>
        <w:tc>
          <w:tcPr>
            <w:tcW w:w="1260" w:type="dxa"/>
          </w:tcPr>
          <w:p w14:paraId="63A5BE24"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mm</w:t>
            </w:r>
          </w:p>
        </w:tc>
        <w:tc>
          <w:tcPr>
            <w:tcW w:w="1685" w:type="dxa"/>
          </w:tcPr>
          <w:p w14:paraId="687C5639"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(16)</w:t>
            </w:r>
          </w:p>
        </w:tc>
      </w:tr>
      <w:tr w:rsidR="00F74807" w:rsidRPr="00007C71" w14:paraId="3204B5F4" w14:textId="77777777">
        <w:tc>
          <w:tcPr>
            <w:tcW w:w="6048" w:type="dxa"/>
          </w:tcPr>
          <w:p w14:paraId="2226B522"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Daily interception water loss, </w:t>
            </w:r>
            <w:r w:rsidRPr="00007C71">
              <w:rPr>
                <w:rFonts w:ascii="Times New Roman" w:hAnsi="Times New Roman" w:cs="Times New Roman"/>
                <w:i/>
                <w:sz w:val="20"/>
                <w:szCs w:val="20"/>
              </w:rPr>
              <w:t xml:space="preserve">Ei </w:t>
            </w:r>
            <w:r w:rsidR="00B62F53" w:rsidRPr="00007C71">
              <w:rPr>
                <w:rFonts w:ascii="Times New Roman" w:hAnsi="Times New Roman" w:cs="Times New Roman"/>
                <w:color w:val="00FF00"/>
                <w:sz w:val="20"/>
                <w:szCs w:val="20"/>
              </w:rPr>
              <w:t xml:space="preserve">written as </w:t>
            </w:r>
            <w:r w:rsidR="00B62F53" w:rsidRPr="00007C71">
              <w:rPr>
                <w:rFonts w:ascii="Times New Roman" w:hAnsi="Times New Roman" w:cs="Times New Roman"/>
                <w:i/>
                <w:color w:val="00FF00"/>
                <w:sz w:val="20"/>
                <w:szCs w:val="20"/>
              </w:rPr>
              <w:t>E</w:t>
            </w:r>
            <w:r w:rsidR="00B62F53" w:rsidRPr="00007C71">
              <w:rPr>
                <w:rFonts w:ascii="Times New Roman" w:hAnsi="Times New Roman" w:cs="Times New Roman"/>
                <w:i/>
                <w:color w:val="00FF00"/>
                <w:sz w:val="20"/>
                <w:szCs w:val="20"/>
                <w:vertAlign w:val="subscript"/>
              </w:rPr>
              <w:t>i</w:t>
            </w:r>
            <w:r w:rsidR="00B62F53" w:rsidRPr="00007C71">
              <w:rPr>
                <w:rFonts w:ascii="Times New Roman" w:hAnsi="Times New Roman" w:cs="Times New Roman"/>
                <w:color w:val="00FF00"/>
                <w:sz w:val="20"/>
                <w:szCs w:val="20"/>
              </w:rPr>
              <w:t xml:space="preserve"> in the text</w:t>
            </w:r>
          </w:p>
        </w:tc>
        <w:tc>
          <w:tcPr>
            <w:tcW w:w="1260" w:type="dxa"/>
          </w:tcPr>
          <w:p w14:paraId="41FF8B0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mm</w:t>
            </w:r>
          </w:p>
        </w:tc>
        <w:tc>
          <w:tcPr>
            <w:tcW w:w="1685" w:type="dxa"/>
          </w:tcPr>
          <w:p w14:paraId="038575CC"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(16, 17)</w:t>
            </w:r>
          </w:p>
        </w:tc>
      </w:tr>
      <w:tr w:rsidR="00F74807" w:rsidRPr="00007C71" w14:paraId="5068E51D" w14:textId="77777777">
        <w:tc>
          <w:tcPr>
            <w:tcW w:w="6048" w:type="dxa"/>
          </w:tcPr>
          <w:p w14:paraId="79C516DF"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Soil water potential, Ψ</w:t>
            </w:r>
            <w:r w:rsidR="00B62F53" w:rsidRPr="00007C71">
              <w:rPr>
                <w:rFonts w:ascii="Times New Roman" w:hAnsi="Times New Roman" w:cs="Times New Roman"/>
                <w:sz w:val="20"/>
                <w:szCs w:val="20"/>
              </w:rPr>
              <w:t xml:space="preserve"> </w:t>
            </w:r>
            <w:r w:rsidR="00B62F53" w:rsidRPr="00007C71">
              <w:rPr>
                <w:rFonts w:ascii="Times New Roman" w:hAnsi="Times New Roman" w:cs="Times New Roman"/>
                <w:color w:val="00FF00"/>
                <w:sz w:val="20"/>
                <w:szCs w:val="20"/>
              </w:rPr>
              <w:t>same as in text</w:t>
            </w:r>
          </w:p>
        </w:tc>
        <w:tc>
          <w:tcPr>
            <w:tcW w:w="1260" w:type="dxa"/>
          </w:tcPr>
          <w:p w14:paraId="190B62EC"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MPa</w:t>
            </w:r>
          </w:p>
        </w:tc>
        <w:tc>
          <w:tcPr>
            <w:tcW w:w="1685" w:type="dxa"/>
          </w:tcPr>
          <w:p w14:paraId="64DEBF9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(14, 18)</w:t>
            </w:r>
          </w:p>
        </w:tc>
      </w:tr>
      <w:tr w:rsidR="00F74807" w:rsidRPr="00007C71" w14:paraId="469734A0" w14:textId="77777777">
        <w:tc>
          <w:tcPr>
            <w:tcW w:w="6048" w:type="dxa"/>
          </w:tcPr>
          <w:p w14:paraId="632A5A88"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Soil water potential at air entry, Ψ</w:t>
            </w:r>
            <w:r w:rsidRPr="00007C71">
              <w:rPr>
                <w:rFonts w:ascii="Times New Roman" w:hAnsi="Times New Roman" w:cs="Times New Roman"/>
                <w:sz w:val="20"/>
                <w:szCs w:val="20"/>
                <w:vertAlign w:val="subscript"/>
              </w:rPr>
              <w:t>e</w:t>
            </w:r>
            <w:r w:rsidR="00B62F53" w:rsidRPr="00007C71">
              <w:rPr>
                <w:rFonts w:ascii="Times New Roman" w:hAnsi="Times New Roman" w:cs="Times New Roman"/>
                <w:sz w:val="20"/>
                <w:szCs w:val="20"/>
              </w:rPr>
              <w:t xml:space="preserve"> </w:t>
            </w:r>
            <w:r w:rsidR="00B62F53" w:rsidRPr="00007C71">
              <w:rPr>
                <w:rFonts w:ascii="Times New Roman" w:hAnsi="Times New Roman" w:cs="Times New Roman"/>
                <w:color w:val="00FF00"/>
                <w:sz w:val="20"/>
                <w:szCs w:val="20"/>
              </w:rPr>
              <w:t>in italic in the text</w:t>
            </w:r>
          </w:p>
        </w:tc>
        <w:tc>
          <w:tcPr>
            <w:tcW w:w="1260" w:type="dxa"/>
          </w:tcPr>
          <w:p w14:paraId="6ADFFACE"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MPa</w:t>
            </w:r>
          </w:p>
        </w:tc>
        <w:tc>
          <w:tcPr>
            <w:tcW w:w="1685" w:type="dxa"/>
          </w:tcPr>
          <w:p w14:paraId="2DA5A42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(18)</w:t>
            </w:r>
          </w:p>
        </w:tc>
      </w:tr>
      <w:tr w:rsidR="00F74807" w:rsidRPr="00007C71" w14:paraId="0E7C16BA" w14:textId="77777777">
        <w:tc>
          <w:tcPr>
            <w:tcW w:w="6048" w:type="dxa"/>
          </w:tcPr>
          <w:p w14:paraId="31CAAA6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Soil water content, </w:t>
            </w:r>
            <w:r w:rsidRPr="00007C71">
              <w:rPr>
                <w:rFonts w:ascii="Times New Roman" w:hAnsi="Times New Roman" w:cs="Times New Roman"/>
                <w:i/>
                <w:sz w:val="20"/>
                <w:szCs w:val="20"/>
              </w:rPr>
              <w:t>θ</w:t>
            </w:r>
            <w:r w:rsidRPr="00007C71">
              <w:rPr>
                <w:rFonts w:ascii="Times New Roman" w:hAnsi="Times New Roman" w:cs="Times New Roman"/>
                <w:sz w:val="20"/>
                <w:szCs w:val="20"/>
              </w:rPr>
              <w:t xml:space="preserve"> is in </w:t>
            </w:r>
          </w:p>
        </w:tc>
        <w:tc>
          <w:tcPr>
            <w:tcW w:w="1260" w:type="dxa"/>
          </w:tcPr>
          <w:p w14:paraId="46F807CF"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3/</w:t>
            </w: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3</w:t>
            </w:r>
            <w:r w:rsidRPr="00007C71">
              <w:rPr>
                <w:rFonts w:ascii="Times New Roman" w:hAnsi="Times New Roman" w:cs="Times New Roman"/>
                <w:sz w:val="20"/>
                <w:szCs w:val="20"/>
              </w:rPr>
              <w:t xml:space="preserve"> </w:t>
            </w:r>
            <w:r w:rsidRPr="00007C71">
              <w:rPr>
                <w:rFonts w:ascii="Times New Roman" w:hAnsi="Times New Roman" w:cs="Times New Roman"/>
                <w:sz w:val="20"/>
                <w:szCs w:val="20"/>
                <w:vertAlign w:val="subscript"/>
              </w:rPr>
              <w:t xml:space="preserve"> </w:t>
            </w:r>
          </w:p>
        </w:tc>
        <w:tc>
          <w:tcPr>
            <w:tcW w:w="1685" w:type="dxa"/>
          </w:tcPr>
          <w:p w14:paraId="34507A99"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(18)</w:t>
            </w:r>
          </w:p>
        </w:tc>
      </w:tr>
      <w:tr w:rsidR="00F74807" w:rsidRPr="00007C71" w14:paraId="76C13A95" w14:textId="77777777">
        <w:tc>
          <w:tcPr>
            <w:tcW w:w="6048" w:type="dxa"/>
          </w:tcPr>
          <w:p w14:paraId="49809A90"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Saturated water content, </w:t>
            </w:r>
            <w:r w:rsidRPr="00007C71">
              <w:rPr>
                <w:rFonts w:ascii="Times New Roman" w:hAnsi="Times New Roman" w:cs="Times New Roman"/>
                <w:i/>
                <w:sz w:val="20"/>
                <w:szCs w:val="20"/>
              </w:rPr>
              <w:t>θ</w:t>
            </w:r>
            <w:r w:rsidRPr="00007C71">
              <w:rPr>
                <w:rFonts w:ascii="Times New Roman" w:hAnsi="Times New Roman" w:cs="Times New Roman"/>
                <w:sz w:val="20"/>
                <w:szCs w:val="20"/>
                <w:vertAlign w:val="subscript"/>
              </w:rPr>
              <w:t>sat</w:t>
            </w:r>
            <w:r w:rsidRPr="00007C71">
              <w:rPr>
                <w:rFonts w:ascii="Times New Roman" w:hAnsi="Times New Roman" w:cs="Times New Roman"/>
                <w:sz w:val="20"/>
                <w:szCs w:val="20"/>
              </w:rPr>
              <w:t xml:space="preserve"> </w:t>
            </w:r>
            <w:r w:rsidR="00B62F53" w:rsidRPr="00007C71">
              <w:rPr>
                <w:rFonts w:ascii="Times New Roman" w:hAnsi="Times New Roman" w:cs="Times New Roman"/>
                <w:color w:val="00FF00"/>
                <w:sz w:val="20"/>
                <w:szCs w:val="20"/>
              </w:rPr>
              <w:t>not in the text</w:t>
            </w:r>
          </w:p>
        </w:tc>
        <w:tc>
          <w:tcPr>
            <w:tcW w:w="1260" w:type="dxa"/>
          </w:tcPr>
          <w:p w14:paraId="65B65A9B"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3/</w:t>
            </w: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3</w:t>
            </w:r>
            <w:r w:rsidRPr="00007C71">
              <w:rPr>
                <w:rFonts w:ascii="Times New Roman" w:hAnsi="Times New Roman" w:cs="Times New Roman"/>
                <w:sz w:val="20"/>
                <w:szCs w:val="20"/>
              </w:rPr>
              <w:t xml:space="preserve"> </w:t>
            </w:r>
            <w:r w:rsidRPr="00007C71">
              <w:rPr>
                <w:rFonts w:ascii="Times New Roman" w:hAnsi="Times New Roman" w:cs="Times New Roman"/>
                <w:sz w:val="20"/>
                <w:szCs w:val="20"/>
                <w:vertAlign w:val="subscript"/>
              </w:rPr>
              <w:t xml:space="preserve"> </w:t>
            </w:r>
          </w:p>
        </w:tc>
        <w:tc>
          <w:tcPr>
            <w:tcW w:w="1685" w:type="dxa"/>
          </w:tcPr>
          <w:p w14:paraId="1FBED36A"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(18)</w:t>
            </w:r>
          </w:p>
        </w:tc>
      </w:tr>
      <w:tr w:rsidR="00F74807" w:rsidRPr="00007C71" w14:paraId="19954447" w14:textId="77777777">
        <w:tc>
          <w:tcPr>
            <w:tcW w:w="6048" w:type="dxa"/>
          </w:tcPr>
          <w:p w14:paraId="6DF1655B"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Soil water co-efficient, b </w:t>
            </w:r>
            <w:r w:rsidR="00C83C3A" w:rsidRPr="00007C71">
              <w:rPr>
                <w:rFonts w:ascii="Times New Roman" w:hAnsi="Times New Roman" w:cs="Times New Roman"/>
                <w:color w:val="00FF00"/>
                <w:sz w:val="20"/>
                <w:szCs w:val="20"/>
              </w:rPr>
              <w:t>not in the text</w:t>
            </w:r>
          </w:p>
        </w:tc>
        <w:tc>
          <w:tcPr>
            <w:tcW w:w="1260" w:type="dxa"/>
          </w:tcPr>
          <w:p w14:paraId="60CA3E61"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w:t>
            </w:r>
          </w:p>
        </w:tc>
        <w:tc>
          <w:tcPr>
            <w:tcW w:w="1685" w:type="dxa"/>
          </w:tcPr>
          <w:p w14:paraId="49C805D9"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(18)</w:t>
            </w:r>
          </w:p>
        </w:tc>
      </w:tr>
      <w:tr w:rsidR="00F74807" w:rsidRPr="00007C71" w14:paraId="1395C8AC" w14:textId="77777777">
        <w:tc>
          <w:tcPr>
            <w:tcW w:w="6048" w:type="dxa"/>
          </w:tcPr>
          <w:p w14:paraId="0E692798"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Soil water potential at plant specific permanent wilting point, Ψ</w:t>
            </w:r>
            <w:r w:rsidRPr="00007C71">
              <w:rPr>
                <w:rFonts w:ascii="Times New Roman" w:hAnsi="Times New Roman" w:cs="Times New Roman"/>
                <w:sz w:val="20"/>
                <w:szCs w:val="20"/>
                <w:vertAlign w:val="subscript"/>
              </w:rPr>
              <w:t>min</w:t>
            </w:r>
            <w:r w:rsidR="00215D6A" w:rsidRPr="00007C71">
              <w:rPr>
                <w:rFonts w:ascii="Times New Roman" w:hAnsi="Times New Roman" w:cs="Times New Roman"/>
                <w:sz w:val="20"/>
                <w:szCs w:val="20"/>
              </w:rPr>
              <w:t xml:space="preserve"> </w:t>
            </w:r>
            <w:r w:rsidR="00215D6A" w:rsidRPr="00007C71">
              <w:rPr>
                <w:rFonts w:ascii="Times New Roman" w:hAnsi="Times New Roman" w:cs="Times New Roman"/>
                <w:color w:val="00FF00"/>
                <w:sz w:val="20"/>
                <w:szCs w:val="20"/>
              </w:rPr>
              <w:t>in italic in the text</w:t>
            </w:r>
          </w:p>
        </w:tc>
        <w:tc>
          <w:tcPr>
            <w:tcW w:w="1260" w:type="dxa"/>
          </w:tcPr>
          <w:p w14:paraId="7320B6DA"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MPa</w:t>
            </w:r>
          </w:p>
        </w:tc>
        <w:tc>
          <w:tcPr>
            <w:tcW w:w="1685" w:type="dxa"/>
          </w:tcPr>
          <w:p w14:paraId="4913B1B8"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(20)</w:t>
            </w:r>
          </w:p>
        </w:tc>
      </w:tr>
      <w:tr w:rsidR="00F74807" w:rsidRPr="00007C71" w14:paraId="7E51713C" w14:textId="77777777">
        <w:tc>
          <w:tcPr>
            <w:tcW w:w="6048" w:type="dxa"/>
          </w:tcPr>
          <w:p w14:paraId="74402661" w14:textId="77777777" w:rsidR="00F74807" w:rsidRPr="00007C71" w:rsidRDefault="00F74807" w:rsidP="004A0D7A">
            <w:pPr>
              <w:spacing w:after="142"/>
              <w:rPr>
                <w:rFonts w:ascii="Times New Roman" w:hAnsi="Times New Roman" w:cs="Times New Roman"/>
                <w:sz w:val="20"/>
                <w:szCs w:val="20"/>
              </w:rPr>
            </w:pPr>
          </w:p>
        </w:tc>
        <w:tc>
          <w:tcPr>
            <w:tcW w:w="1260" w:type="dxa"/>
          </w:tcPr>
          <w:p w14:paraId="5C0D4468" w14:textId="77777777" w:rsidR="00F74807" w:rsidRPr="00007C71" w:rsidRDefault="00F74807" w:rsidP="004A0D7A">
            <w:pPr>
              <w:spacing w:after="142"/>
              <w:rPr>
                <w:rFonts w:ascii="Times New Roman" w:hAnsi="Times New Roman" w:cs="Times New Roman"/>
                <w:sz w:val="20"/>
                <w:szCs w:val="20"/>
              </w:rPr>
            </w:pPr>
          </w:p>
        </w:tc>
        <w:tc>
          <w:tcPr>
            <w:tcW w:w="1685" w:type="dxa"/>
          </w:tcPr>
          <w:p w14:paraId="04063CA6" w14:textId="77777777" w:rsidR="00F74807" w:rsidRPr="00007C71" w:rsidRDefault="00F74807" w:rsidP="004A0D7A">
            <w:pPr>
              <w:spacing w:after="142"/>
              <w:rPr>
                <w:rFonts w:ascii="Times New Roman" w:hAnsi="Times New Roman" w:cs="Times New Roman"/>
                <w:sz w:val="20"/>
                <w:szCs w:val="20"/>
              </w:rPr>
            </w:pPr>
          </w:p>
        </w:tc>
      </w:tr>
      <w:tr w:rsidR="00F74807" w:rsidRPr="00007C71" w14:paraId="11F767D9" w14:textId="77777777">
        <w:tc>
          <w:tcPr>
            <w:tcW w:w="6048" w:type="dxa"/>
          </w:tcPr>
          <w:p w14:paraId="15720F33" w14:textId="77777777" w:rsidR="00F74807" w:rsidRPr="00007C71" w:rsidRDefault="00F74807" w:rsidP="004A0D7A">
            <w:pPr>
              <w:spacing w:after="142"/>
              <w:rPr>
                <w:rFonts w:ascii="Times New Roman" w:hAnsi="Times New Roman" w:cs="Times New Roman"/>
                <w:b/>
              </w:rPr>
            </w:pPr>
            <w:r w:rsidRPr="00007C71">
              <w:rPr>
                <w:rFonts w:ascii="Times New Roman" w:hAnsi="Times New Roman" w:cs="Times New Roman"/>
                <w:b/>
              </w:rPr>
              <w:t>Plant transpiration (</w:t>
            </w:r>
            <w:r w:rsidRPr="00007C71">
              <w:rPr>
                <w:rFonts w:ascii="Times New Roman" w:hAnsi="Times New Roman" w:cs="Times New Roman"/>
                <w:b/>
                <w:i/>
              </w:rPr>
              <w:t>E</w:t>
            </w:r>
            <w:r w:rsidRPr="00007C71">
              <w:rPr>
                <w:rFonts w:ascii="Times New Roman" w:hAnsi="Times New Roman" w:cs="Times New Roman"/>
                <w:b/>
                <w:i/>
                <w:vertAlign w:val="subscript"/>
              </w:rPr>
              <w:t>at</w:t>
            </w:r>
            <w:r w:rsidRPr="00007C71">
              <w:rPr>
                <w:rFonts w:ascii="Times New Roman" w:hAnsi="Times New Roman" w:cs="Times New Roman"/>
                <w:b/>
              </w:rPr>
              <w:t>)</w:t>
            </w:r>
          </w:p>
        </w:tc>
        <w:tc>
          <w:tcPr>
            <w:tcW w:w="1260" w:type="dxa"/>
          </w:tcPr>
          <w:p w14:paraId="53BDC981" w14:textId="77777777" w:rsidR="00F74807" w:rsidRPr="00007C71" w:rsidRDefault="00F74807" w:rsidP="004A0D7A">
            <w:pPr>
              <w:spacing w:after="142"/>
              <w:rPr>
                <w:rFonts w:ascii="Times New Roman" w:hAnsi="Times New Roman" w:cs="Times New Roman"/>
                <w:b/>
                <w:vertAlign w:val="superscript"/>
              </w:rPr>
            </w:pPr>
          </w:p>
        </w:tc>
        <w:tc>
          <w:tcPr>
            <w:tcW w:w="1685" w:type="dxa"/>
          </w:tcPr>
          <w:p w14:paraId="32E8399F" w14:textId="77777777" w:rsidR="00F74807" w:rsidRPr="00007C71" w:rsidRDefault="00F74807" w:rsidP="004A0D7A">
            <w:pPr>
              <w:spacing w:after="142"/>
              <w:rPr>
                <w:rFonts w:ascii="Times New Roman" w:hAnsi="Times New Roman" w:cs="Times New Roman"/>
                <w:b/>
              </w:rPr>
            </w:pPr>
          </w:p>
        </w:tc>
      </w:tr>
      <w:tr w:rsidR="00F74807" w:rsidRPr="00007C71" w14:paraId="3432A841" w14:textId="77777777">
        <w:tc>
          <w:tcPr>
            <w:tcW w:w="6048" w:type="dxa"/>
          </w:tcPr>
          <w:p w14:paraId="5B57B690"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Daily actual transpiration, </w:t>
            </w:r>
            <w:r w:rsidRPr="00007C71">
              <w:rPr>
                <w:rFonts w:ascii="Times New Roman" w:hAnsi="Times New Roman" w:cs="Times New Roman"/>
                <w:i/>
                <w:sz w:val="20"/>
                <w:szCs w:val="20"/>
              </w:rPr>
              <w:t>E</w:t>
            </w:r>
            <w:r w:rsidRPr="00007C71">
              <w:rPr>
                <w:rFonts w:ascii="Times New Roman" w:hAnsi="Times New Roman" w:cs="Times New Roman"/>
                <w:i/>
                <w:sz w:val="20"/>
                <w:szCs w:val="20"/>
                <w:vertAlign w:val="subscript"/>
              </w:rPr>
              <w:t>at</w:t>
            </w:r>
            <w:r w:rsidR="00215D6A" w:rsidRPr="00007C71">
              <w:rPr>
                <w:rFonts w:ascii="Times New Roman" w:hAnsi="Times New Roman" w:cs="Times New Roman"/>
                <w:i/>
                <w:sz w:val="20"/>
                <w:szCs w:val="20"/>
              </w:rPr>
              <w:t xml:space="preserve"> </w:t>
            </w:r>
            <w:r w:rsidR="00215D6A" w:rsidRPr="00007C71">
              <w:rPr>
                <w:rFonts w:ascii="Times New Roman" w:hAnsi="Times New Roman" w:cs="Times New Roman"/>
                <w:color w:val="00FF00"/>
                <w:sz w:val="20"/>
                <w:szCs w:val="20"/>
              </w:rPr>
              <w:t>not always in italics in the text</w:t>
            </w:r>
          </w:p>
        </w:tc>
        <w:tc>
          <w:tcPr>
            <w:tcW w:w="1260" w:type="dxa"/>
          </w:tcPr>
          <w:p w14:paraId="4F039E22"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mm</w:t>
            </w:r>
          </w:p>
        </w:tc>
        <w:tc>
          <w:tcPr>
            <w:tcW w:w="1685" w:type="dxa"/>
          </w:tcPr>
          <w:p w14:paraId="58D666CD"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(16, 21)</w:t>
            </w:r>
          </w:p>
        </w:tc>
      </w:tr>
      <w:tr w:rsidR="00F74807" w:rsidRPr="00007C71" w14:paraId="0CC28D21" w14:textId="77777777">
        <w:tc>
          <w:tcPr>
            <w:tcW w:w="6048" w:type="dxa"/>
          </w:tcPr>
          <w:p w14:paraId="166DA10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lastRenderedPageBreak/>
              <w:t xml:space="preserve">Net radiation, </w:t>
            </w:r>
            <w:r w:rsidRPr="00007C71">
              <w:rPr>
                <w:rFonts w:ascii="Times New Roman" w:hAnsi="Times New Roman" w:cs="Times New Roman"/>
                <w:i/>
                <w:sz w:val="20"/>
                <w:szCs w:val="20"/>
              </w:rPr>
              <w:t>Rn</w:t>
            </w:r>
            <w:r w:rsidR="00215D6A" w:rsidRPr="00007C71">
              <w:rPr>
                <w:rFonts w:ascii="Times New Roman" w:hAnsi="Times New Roman" w:cs="Times New Roman"/>
                <w:i/>
                <w:sz w:val="20"/>
                <w:szCs w:val="20"/>
              </w:rPr>
              <w:t xml:space="preserve"> </w:t>
            </w:r>
            <w:r w:rsidR="00215D6A" w:rsidRPr="00007C71">
              <w:rPr>
                <w:rFonts w:ascii="Times New Roman" w:hAnsi="Times New Roman" w:cs="Times New Roman"/>
                <w:color w:val="00FF00"/>
                <w:sz w:val="20"/>
                <w:szCs w:val="20"/>
              </w:rPr>
              <w:t>not always in italics in the text</w:t>
            </w:r>
          </w:p>
        </w:tc>
        <w:tc>
          <w:tcPr>
            <w:tcW w:w="1260" w:type="dxa"/>
          </w:tcPr>
          <w:p w14:paraId="06C7541A"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MJ m2/h</w:t>
            </w:r>
          </w:p>
        </w:tc>
        <w:tc>
          <w:tcPr>
            <w:tcW w:w="1685" w:type="dxa"/>
          </w:tcPr>
          <w:p w14:paraId="27F212A8"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(17, 21)</w:t>
            </w:r>
          </w:p>
        </w:tc>
      </w:tr>
      <w:tr w:rsidR="00F74807" w:rsidRPr="00007C71" w14:paraId="7B6C3D4E" w14:textId="77777777">
        <w:tc>
          <w:tcPr>
            <w:tcW w:w="6048" w:type="dxa"/>
          </w:tcPr>
          <w:p w14:paraId="1EACD32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Soil heat flux, </w:t>
            </w:r>
            <w:r w:rsidRPr="00007C71">
              <w:rPr>
                <w:rFonts w:ascii="Times New Roman" w:hAnsi="Times New Roman" w:cs="Times New Roman"/>
                <w:i/>
                <w:sz w:val="20"/>
                <w:szCs w:val="20"/>
              </w:rPr>
              <w:t>G</w:t>
            </w:r>
          </w:p>
        </w:tc>
        <w:tc>
          <w:tcPr>
            <w:tcW w:w="1260" w:type="dxa"/>
          </w:tcPr>
          <w:p w14:paraId="672D406E"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MJ/m</w:t>
            </w:r>
            <w:r w:rsidRPr="00007C71">
              <w:rPr>
                <w:rFonts w:ascii="Times New Roman" w:hAnsi="Times New Roman" w:cs="Times New Roman"/>
                <w:sz w:val="20"/>
                <w:szCs w:val="20"/>
                <w:vertAlign w:val="superscript"/>
              </w:rPr>
              <w:t>2</w:t>
            </w:r>
            <w:r w:rsidRPr="00007C71">
              <w:rPr>
                <w:rFonts w:ascii="Times New Roman" w:hAnsi="Times New Roman" w:cs="Times New Roman"/>
                <w:sz w:val="20"/>
                <w:szCs w:val="20"/>
              </w:rPr>
              <w:t>/h</w:t>
            </w:r>
          </w:p>
        </w:tc>
        <w:tc>
          <w:tcPr>
            <w:tcW w:w="1685" w:type="dxa"/>
          </w:tcPr>
          <w:p w14:paraId="4E0D9DD1"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(17, 21)</w:t>
            </w:r>
          </w:p>
        </w:tc>
      </w:tr>
      <w:tr w:rsidR="00F74807" w:rsidRPr="00007C71" w14:paraId="3B063DDC" w14:textId="77777777">
        <w:tc>
          <w:tcPr>
            <w:tcW w:w="6048" w:type="dxa"/>
          </w:tcPr>
          <w:p w14:paraId="0278C623" w14:textId="77777777" w:rsidR="00F74807" w:rsidRPr="00007C71" w:rsidRDefault="00F74807" w:rsidP="00390F04">
            <w:pPr>
              <w:tabs>
                <w:tab w:val="left" w:pos="2055"/>
              </w:tabs>
              <w:spacing w:after="142"/>
              <w:rPr>
                <w:rFonts w:ascii="Times New Roman" w:hAnsi="Times New Roman" w:cs="Times New Roman"/>
                <w:sz w:val="20"/>
                <w:szCs w:val="20"/>
              </w:rPr>
            </w:pPr>
            <w:r w:rsidRPr="00007C71">
              <w:rPr>
                <w:rFonts w:ascii="Times New Roman" w:hAnsi="Times New Roman" w:cs="Times New Roman"/>
                <w:sz w:val="20"/>
                <w:szCs w:val="20"/>
              </w:rPr>
              <w:t>Mean air density, ρa</w:t>
            </w:r>
            <w:r w:rsidR="00390F04" w:rsidRPr="00007C71">
              <w:rPr>
                <w:rFonts w:ascii="Times New Roman" w:hAnsi="Times New Roman" w:cs="Times New Roman"/>
                <w:sz w:val="20"/>
                <w:szCs w:val="20"/>
              </w:rPr>
              <w:t xml:space="preserve"> </w:t>
            </w:r>
            <w:r w:rsidR="00390F04" w:rsidRPr="00007C71">
              <w:rPr>
                <w:rFonts w:ascii="Times New Roman" w:hAnsi="Times New Roman" w:cs="Times New Roman"/>
                <w:color w:val="00FF00"/>
                <w:sz w:val="20"/>
                <w:szCs w:val="20"/>
              </w:rPr>
              <w:t>not in text</w:t>
            </w:r>
          </w:p>
        </w:tc>
        <w:tc>
          <w:tcPr>
            <w:tcW w:w="1260" w:type="dxa"/>
          </w:tcPr>
          <w:p w14:paraId="6E55D64C"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Kg/m</w:t>
            </w:r>
            <w:r w:rsidRPr="00007C71">
              <w:rPr>
                <w:rFonts w:ascii="Times New Roman" w:hAnsi="Times New Roman" w:cs="Times New Roman"/>
                <w:sz w:val="20"/>
                <w:szCs w:val="20"/>
                <w:vertAlign w:val="superscript"/>
              </w:rPr>
              <w:t>3</w:t>
            </w:r>
          </w:p>
        </w:tc>
        <w:tc>
          <w:tcPr>
            <w:tcW w:w="1685" w:type="dxa"/>
          </w:tcPr>
          <w:p w14:paraId="6E0B1A8B"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(17, 21)</w:t>
            </w:r>
          </w:p>
        </w:tc>
      </w:tr>
      <w:tr w:rsidR="00F74807" w:rsidRPr="00007C71" w14:paraId="43EF167F" w14:textId="77777777">
        <w:tc>
          <w:tcPr>
            <w:tcW w:w="6048" w:type="dxa"/>
          </w:tcPr>
          <w:p w14:paraId="797FE208"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Specific heat capacity of dry, </w:t>
            </w:r>
            <w:r w:rsidRPr="00007C71">
              <w:rPr>
                <w:rFonts w:ascii="Times New Roman" w:hAnsi="Times New Roman" w:cs="Times New Roman"/>
                <w:i/>
                <w:sz w:val="20"/>
                <w:szCs w:val="20"/>
              </w:rPr>
              <w:t>Cp</w:t>
            </w:r>
            <w:r w:rsidR="009B2568" w:rsidRPr="00007C71">
              <w:rPr>
                <w:rFonts w:ascii="Times New Roman" w:hAnsi="Times New Roman" w:cs="Times New Roman"/>
                <w:i/>
                <w:sz w:val="20"/>
                <w:szCs w:val="20"/>
              </w:rPr>
              <w:t xml:space="preserve"> </w:t>
            </w:r>
            <w:r w:rsidR="009B2568" w:rsidRPr="00007C71">
              <w:rPr>
                <w:rFonts w:ascii="Times New Roman" w:hAnsi="Times New Roman" w:cs="Times New Roman"/>
                <w:color w:val="00FF00"/>
                <w:sz w:val="20"/>
                <w:szCs w:val="20"/>
              </w:rPr>
              <w:t>sometimes Cp and sometimes c</w:t>
            </w:r>
            <w:r w:rsidR="009B2568" w:rsidRPr="00007C71">
              <w:rPr>
                <w:rFonts w:ascii="Times New Roman" w:hAnsi="Times New Roman" w:cs="Times New Roman"/>
                <w:color w:val="00FF00"/>
                <w:sz w:val="20"/>
                <w:szCs w:val="20"/>
                <w:vertAlign w:val="subscript"/>
              </w:rPr>
              <w:t>p</w:t>
            </w:r>
            <w:r w:rsidR="009B2568" w:rsidRPr="00007C71">
              <w:rPr>
                <w:rFonts w:ascii="Times New Roman" w:hAnsi="Times New Roman" w:cs="Times New Roman"/>
                <w:color w:val="00FF00"/>
                <w:sz w:val="20"/>
                <w:szCs w:val="20"/>
              </w:rPr>
              <w:t xml:space="preserve"> in text</w:t>
            </w:r>
          </w:p>
        </w:tc>
        <w:tc>
          <w:tcPr>
            <w:tcW w:w="1260" w:type="dxa"/>
          </w:tcPr>
          <w:p w14:paraId="3A0F4731"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MJ/kg/</w:t>
            </w:r>
            <w:r w:rsidRPr="00007C71">
              <w:rPr>
                <w:rFonts w:ascii="Times New Roman" w:hAnsi="Times New Roman" w:cs="Times New Roman"/>
                <w:sz w:val="20"/>
                <w:szCs w:val="20"/>
                <w:vertAlign w:val="superscript"/>
              </w:rPr>
              <w:t>o</w:t>
            </w:r>
            <w:r w:rsidRPr="00007C71">
              <w:rPr>
                <w:rFonts w:ascii="Times New Roman" w:hAnsi="Times New Roman" w:cs="Times New Roman"/>
                <w:sz w:val="20"/>
                <w:szCs w:val="20"/>
              </w:rPr>
              <w:t>C</w:t>
            </w:r>
          </w:p>
        </w:tc>
        <w:tc>
          <w:tcPr>
            <w:tcW w:w="1685" w:type="dxa"/>
          </w:tcPr>
          <w:p w14:paraId="772AE70F"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(17, 21)</w:t>
            </w:r>
          </w:p>
        </w:tc>
      </w:tr>
      <w:tr w:rsidR="00F74807" w:rsidRPr="00007C71" w14:paraId="30B5A442" w14:textId="77777777">
        <w:tc>
          <w:tcPr>
            <w:tcW w:w="6048" w:type="dxa"/>
          </w:tcPr>
          <w:p w14:paraId="463EDD47" w14:textId="77777777" w:rsidR="00F74807" w:rsidRPr="00007C71" w:rsidRDefault="00F74807" w:rsidP="004A0D7A">
            <w:pPr>
              <w:spacing w:after="142"/>
              <w:rPr>
                <w:rFonts w:ascii="Times New Roman" w:hAnsi="Times New Roman" w:cs="Times New Roman"/>
                <w:sz w:val="20"/>
                <w:szCs w:val="20"/>
                <w:lang w:val="fr-FR"/>
              </w:rPr>
            </w:pPr>
            <w:r w:rsidRPr="00007C71">
              <w:rPr>
                <w:rFonts w:ascii="Times New Roman" w:hAnsi="Times New Roman" w:cs="Times New Roman"/>
                <w:sz w:val="20"/>
                <w:szCs w:val="20"/>
                <w:lang w:val="fr-FR"/>
              </w:rPr>
              <w:t xml:space="preserve">Vapour pressure deficit, </w:t>
            </w:r>
            <w:r w:rsidRPr="00007C71">
              <w:rPr>
                <w:rFonts w:ascii="Times New Roman" w:hAnsi="Times New Roman" w:cs="Times New Roman"/>
                <w:i/>
                <w:sz w:val="20"/>
                <w:szCs w:val="20"/>
                <w:lang w:val="fr-FR"/>
              </w:rPr>
              <w:t>e</w:t>
            </w:r>
            <w:r w:rsidRPr="00007C71">
              <w:rPr>
                <w:rFonts w:ascii="Times New Roman" w:hAnsi="Times New Roman" w:cs="Times New Roman"/>
                <w:i/>
                <w:sz w:val="20"/>
                <w:szCs w:val="20"/>
                <w:vertAlign w:val="subscript"/>
                <w:lang w:val="fr-FR"/>
              </w:rPr>
              <w:t>s</w:t>
            </w:r>
            <w:r w:rsidRPr="00007C71">
              <w:rPr>
                <w:rFonts w:ascii="Times New Roman" w:hAnsi="Times New Roman" w:cs="Times New Roman"/>
                <w:i/>
                <w:sz w:val="20"/>
                <w:szCs w:val="20"/>
                <w:lang w:val="fr-FR"/>
              </w:rPr>
              <w:t>-e</w:t>
            </w:r>
            <w:r w:rsidRPr="00007C71">
              <w:rPr>
                <w:rFonts w:ascii="Times New Roman" w:hAnsi="Times New Roman" w:cs="Times New Roman"/>
                <w:i/>
                <w:sz w:val="20"/>
                <w:szCs w:val="20"/>
                <w:vertAlign w:val="subscript"/>
                <w:lang w:val="fr-FR"/>
              </w:rPr>
              <w:t>a</w:t>
            </w:r>
          </w:p>
        </w:tc>
        <w:tc>
          <w:tcPr>
            <w:tcW w:w="1260" w:type="dxa"/>
          </w:tcPr>
          <w:p w14:paraId="74BBD025" w14:textId="77777777" w:rsidR="00F74807" w:rsidRPr="00007C71" w:rsidRDefault="00F74807" w:rsidP="004A0D7A">
            <w:pPr>
              <w:spacing w:after="142"/>
              <w:rPr>
                <w:rFonts w:ascii="Times New Roman" w:hAnsi="Times New Roman" w:cs="Times New Roman"/>
                <w:sz w:val="20"/>
                <w:szCs w:val="20"/>
                <w:lang w:val="fr-FR"/>
              </w:rPr>
            </w:pPr>
            <w:r w:rsidRPr="00007C71">
              <w:rPr>
                <w:rFonts w:ascii="Times New Roman" w:hAnsi="Times New Roman" w:cs="Times New Roman"/>
                <w:sz w:val="20"/>
                <w:szCs w:val="20"/>
                <w:lang w:val="fr-FR"/>
              </w:rPr>
              <w:t>kPa</w:t>
            </w:r>
          </w:p>
        </w:tc>
        <w:tc>
          <w:tcPr>
            <w:tcW w:w="1685" w:type="dxa"/>
          </w:tcPr>
          <w:p w14:paraId="642D1619" w14:textId="77777777" w:rsidR="00F74807" w:rsidRPr="00007C71" w:rsidRDefault="00F74807" w:rsidP="004A0D7A">
            <w:pPr>
              <w:spacing w:after="142"/>
              <w:rPr>
                <w:rFonts w:ascii="Times New Roman" w:hAnsi="Times New Roman" w:cs="Times New Roman"/>
                <w:sz w:val="20"/>
                <w:szCs w:val="20"/>
                <w:lang w:val="fr-FR"/>
              </w:rPr>
            </w:pPr>
            <w:r w:rsidRPr="00007C71">
              <w:rPr>
                <w:rFonts w:ascii="Times New Roman" w:hAnsi="Times New Roman" w:cs="Times New Roman"/>
                <w:sz w:val="20"/>
                <w:szCs w:val="20"/>
                <w:lang w:val="fr-FR"/>
              </w:rPr>
              <w:t>(17, 21)</w:t>
            </w:r>
          </w:p>
        </w:tc>
      </w:tr>
      <w:tr w:rsidR="00F74807" w:rsidRPr="00007C71" w14:paraId="03A3390E" w14:textId="77777777">
        <w:tc>
          <w:tcPr>
            <w:tcW w:w="6048" w:type="dxa"/>
          </w:tcPr>
          <w:p w14:paraId="436B5663"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Latent heat of vaporisation, λ</w:t>
            </w:r>
          </w:p>
        </w:tc>
        <w:tc>
          <w:tcPr>
            <w:tcW w:w="1260" w:type="dxa"/>
          </w:tcPr>
          <w:p w14:paraId="07DDE8B6"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MJ/kg</w:t>
            </w:r>
          </w:p>
        </w:tc>
        <w:tc>
          <w:tcPr>
            <w:tcW w:w="1685" w:type="dxa"/>
          </w:tcPr>
          <w:p w14:paraId="6735524D"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(17, 21)</w:t>
            </w:r>
          </w:p>
        </w:tc>
      </w:tr>
      <w:tr w:rsidR="00F74807" w:rsidRPr="00007C71" w14:paraId="443996DC" w14:textId="77777777">
        <w:tc>
          <w:tcPr>
            <w:tcW w:w="6048" w:type="dxa"/>
          </w:tcPr>
          <w:p w14:paraId="27D082D6"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Psychrometric constant, γ</w:t>
            </w:r>
            <w:r w:rsidR="00390F04" w:rsidRPr="00007C71">
              <w:rPr>
                <w:rFonts w:ascii="Times New Roman" w:hAnsi="Times New Roman" w:cs="Times New Roman"/>
                <w:sz w:val="20"/>
                <w:szCs w:val="20"/>
              </w:rPr>
              <w:t xml:space="preserve"> </w:t>
            </w:r>
            <w:r w:rsidR="00390F04" w:rsidRPr="00007C71">
              <w:rPr>
                <w:rFonts w:ascii="Times New Roman" w:hAnsi="Times New Roman" w:cs="Times New Roman"/>
                <w:color w:val="00FF00"/>
                <w:sz w:val="20"/>
                <w:szCs w:val="20"/>
              </w:rPr>
              <w:t>not always in italic</w:t>
            </w:r>
          </w:p>
        </w:tc>
        <w:tc>
          <w:tcPr>
            <w:tcW w:w="1260" w:type="dxa"/>
          </w:tcPr>
          <w:p w14:paraId="053820CA"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kPa/</w:t>
            </w:r>
            <w:r w:rsidRPr="00007C71">
              <w:rPr>
                <w:rFonts w:ascii="Times New Roman" w:hAnsi="Times New Roman" w:cs="Times New Roman"/>
                <w:sz w:val="20"/>
                <w:szCs w:val="20"/>
                <w:vertAlign w:val="superscript"/>
              </w:rPr>
              <w:t>o</w:t>
            </w:r>
            <w:r w:rsidRPr="00007C71">
              <w:rPr>
                <w:rFonts w:ascii="Times New Roman" w:hAnsi="Times New Roman" w:cs="Times New Roman"/>
                <w:sz w:val="20"/>
                <w:szCs w:val="20"/>
              </w:rPr>
              <w:t>C</w:t>
            </w:r>
          </w:p>
        </w:tc>
        <w:tc>
          <w:tcPr>
            <w:tcW w:w="1685" w:type="dxa"/>
          </w:tcPr>
          <w:p w14:paraId="554E9F14"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(17, 21)</w:t>
            </w:r>
          </w:p>
        </w:tc>
      </w:tr>
      <w:tr w:rsidR="00F74807" w:rsidRPr="00007C71" w14:paraId="4A1399C8" w14:textId="77777777">
        <w:tc>
          <w:tcPr>
            <w:tcW w:w="6048" w:type="dxa"/>
          </w:tcPr>
          <w:p w14:paraId="705D5288"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Boundary layer resistance to water vapour, </w:t>
            </w:r>
            <w:r w:rsidRPr="00007C71">
              <w:rPr>
                <w:rFonts w:ascii="Times New Roman" w:hAnsi="Times New Roman" w:cs="Times New Roman"/>
                <w:i/>
                <w:sz w:val="20"/>
                <w:szCs w:val="20"/>
              </w:rPr>
              <w:t>R</w:t>
            </w:r>
            <w:r w:rsidRPr="00007C71">
              <w:rPr>
                <w:rFonts w:ascii="Times New Roman" w:hAnsi="Times New Roman" w:cs="Times New Roman"/>
                <w:i/>
                <w:sz w:val="20"/>
                <w:szCs w:val="20"/>
                <w:vertAlign w:val="subscript"/>
              </w:rPr>
              <w:t>bH2O</w:t>
            </w:r>
            <w:r w:rsidR="00390F04" w:rsidRPr="00007C71">
              <w:rPr>
                <w:rFonts w:ascii="Times New Roman" w:hAnsi="Times New Roman" w:cs="Times New Roman"/>
                <w:i/>
                <w:sz w:val="20"/>
                <w:szCs w:val="20"/>
              </w:rPr>
              <w:t xml:space="preserve"> </w:t>
            </w:r>
            <w:r w:rsidR="00390F04" w:rsidRPr="00007C71">
              <w:rPr>
                <w:rFonts w:ascii="Times New Roman" w:hAnsi="Times New Roman" w:cs="Times New Roman"/>
                <w:color w:val="00FF00"/>
                <w:sz w:val="20"/>
                <w:szCs w:val="20"/>
              </w:rPr>
              <w:t>same as in text</w:t>
            </w:r>
          </w:p>
        </w:tc>
        <w:tc>
          <w:tcPr>
            <w:tcW w:w="1260" w:type="dxa"/>
          </w:tcPr>
          <w:p w14:paraId="473418BA"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s/m</w:t>
            </w:r>
          </w:p>
        </w:tc>
        <w:tc>
          <w:tcPr>
            <w:tcW w:w="1685" w:type="dxa"/>
          </w:tcPr>
          <w:p w14:paraId="34A57203"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(17, 21)</w:t>
            </w:r>
          </w:p>
        </w:tc>
      </w:tr>
      <w:tr w:rsidR="00F74807" w:rsidRPr="00007C71" w14:paraId="1B5F2677" w14:textId="77777777">
        <w:tc>
          <w:tcPr>
            <w:tcW w:w="6048" w:type="dxa"/>
          </w:tcPr>
          <w:p w14:paraId="6CFF6C70"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Canopy stomatal resistance to water vapour, </w:t>
            </w:r>
            <w:r w:rsidRPr="00007C71">
              <w:rPr>
                <w:rFonts w:ascii="Times New Roman" w:hAnsi="Times New Roman" w:cs="Times New Roman"/>
                <w:i/>
                <w:sz w:val="20"/>
                <w:szCs w:val="20"/>
              </w:rPr>
              <w:t>R</w:t>
            </w:r>
            <w:r w:rsidRPr="00007C71">
              <w:rPr>
                <w:rFonts w:ascii="Times New Roman" w:hAnsi="Times New Roman" w:cs="Times New Roman"/>
                <w:i/>
                <w:sz w:val="20"/>
                <w:szCs w:val="20"/>
                <w:vertAlign w:val="subscript"/>
              </w:rPr>
              <w:t>sto</w:t>
            </w:r>
            <w:r w:rsidRPr="00007C71">
              <w:rPr>
                <w:rFonts w:ascii="Times New Roman" w:hAnsi="Times New Roman" w:cs="Times New Roman"/>
                <w:i/>
                <w:sz w:val="20"/>
                <w:szCs w:val="20"/>
              </w:rPr>
              <w:t>H</w:t>
            </w:r>
            <w:r w:rsidRPr="00007C71">
              <w:rPr>
                <w:rFonts w:ascii="Times New Roman" w:hAnsi="Times New Roman" w:cs="Times New Roman"/>
                <w:i/>
                <w:sz w:val="20"/>
                <w:szCs w:val="20"/>
                <w:vertAlign w:val="subscript"/>
              </w:rPr>
              <w:t>2</w:t>
            </w:r>
            <w:r w:rsidRPr="00007C71">
              <w:rPr>
                <w:rFonts w:ascii="Times New Roman" w:hAnsi="Times New Roman" w:cs="Times New Roman"/>
                <w:i/>
                <w:sz w:val="20"/>
                <w:szCs w:val="20"/>
              </w:rPr>
              <w:t>O</w:t>
            </w:r>
            <w:r w:rsidR="00390F04" w:rsidRPr="00007C71">
              <w:rPr>
                <w:rFonts w:ascii="Times New Roman" w:hAnsi="Times New Roman" w:cs="Times New Roman"/>
                <w:i/>
                <w:sz w:val="20"/>
                <w:szCs w:val="20"/>
              </w:rPr>
              <w:t xml:space="preserve"> </w:t>
            </w:r>
            <w:r w:rsidR="00390F04" w:rsidRPr="00007C71">
              <w:rPr>
                <w:rFonts w:ascii="Times New Roman" w:hAnsi="Times New Roman" w:cs="Times New Roman"/>
                <w:color w:val="00FF00"/>
                <w:sz w:val="20"/>
                <w:szCs w:val="20"/>
              </w:rPr>
              <w:t>same as in text</w:t>
            </w:r>
          </w:p>
        </w:tc>
        <w:tc>
          <w:tcPr>
            <w:tcW w:w="1260" w:type="dxa"/>
          </w:tcPr>
          <w:p w14:paraId="1DEFFC47"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s/m</w:t>
            </w:r>
          </w:p>
        </w:tc>
        <w:tc>
          <w:tcPr>
            <w:tcW w:w="1685" w:type="dxa"/>
          </w:tcPr>
          <w:p w14:paraId="1AADDF60" w14:textId="77777777" w:rsidR="00F74807" w:rsidRPr="00007C71" w:rsidRDefault="00F74807" w:rsidP="004A0D7A">
            <w:pPr>
              <w:spacing w:after="142"/>
              <w:rPr>
                <w:rFonts w:ascii="Times New Roman" w:hAnsi="Times New Roman" w:cs="Times New Roman"/>
                <w:sz w:val="20"/>
                <w:szCs w:val="20"/>
              </w:rPr>
            </w:pPr>
            <w:r w:rsidRPr="00007C71">
              <w:rPr>
                <w:rFonts w:ascii="Times New Roman" w:hAnsi="Times New Roman" w:cs="Times New Roman"/>
                <w:sz w:val="20"/>
                <w:szCs w:val="20"/>
              </w:rPr>
              <w:t>(21)</w:t>
            </w:r>
          </w:p>
        </w:tc>
      </w:tr>
      <w:tr w:rsidR="00F74807" w:rsidRPr="00007C71" w14:paraId="0C5E70C1" w14:textId="77777777">
        <w:tc>
          <w:tcPr>
            <w:tcW w:w="6048" w:type="dxa"/>
          </w:tcPr>
          <w:p w14:paraId="2C536CBD" w14:textId="77777777" w:rsidR="00F74807" w:rsidRPr="00007C71" w:rsidRDefault="00C47F1A" w:rsidP="004A0D7A">
            <w:pPr>
              <w:spacing w:after="142"/>
              <w:rPr>
                <w:rFonts w:ascii="Times New Roman" w:hAnsi="Times New Roman" w:cs="Times New Roman"/>
                <w:sz w:val="20"/>
                <w:szCs w:val="20"/>
                <w:lang w:val="fr-FR"/>
              </w:rPr>
            </w:pPr>
            <w:r w:rsidRPr="00007C71">
              <w:rPr>
                <w:rFonts w:ascii="Times New Roman" w:hAnsi="Times New Roman" w:cs="Times New Roman"/>
                <w:sz w:val="20"/>
                <w:szCs w:val="20"/>
                <w:lang w:val="fr-FR"/>
              </w:rPr>
              <w:t>Zr</w:t>
            </w:r>
          </w:p>
        </w:tc>
        <w:tc>
          <w:tcPr>
            <w:tcW w:w="1260" w:type="dxa"/>
          </w:tcPr>
          <w:p w14:paraId="177F4968" w14:textId="77777777" w:rsidR="00F74807" w:rsidRPr="00007C71" w:rsidRDefault="00F74807" w:rsidP="004A0D7A">
            <w:pPr>
              <w:spacing w:after="142"/>
              <w:rPr>
                <w:rFonts w:ascii="Times New Roman" w:hAnsi="Times New Roman" w:cs="Times New Roman"/>
                <w:sz w:val="20"/>
                <w:szCs w:val="20"/>
                <w:lang w:val="fr-FR"/>
              </w:rPr>
            </w:pPr>
          </w:p>
        </w:tc>
        <w:tc>
          <w:tcPr>
            <w:tcW w:w="1685" w:type="dxa"/>
          </w:tcPr>
          <w:p w14:paraId="092FDDD9" w14:textId="77777777" w:rsidR="00F74807" w:rsidRPr="00007C71" w:rsidRDefault="00F74807" w:rsidP="004A0D7A">
            <w:pPr>
              <w:spacing w:after="142"/>
              <w:rPr>
                <w:rFonts w:ascii="Times New Roman" w:hAnsi="Times New Roman" w:cs="Times New Roman"/>
                <w:sz w:val="20"/>
                <w:szCs w:val="20"/>
                <w:lang w:val="fr-FR"/>
              </w:rPr>
            </w:pPr>
          </w:p>
        </w:tc>
      </w:tr>
      <w:tr w:rsidR="00F74807" w:rsidRPr="00007C71" w14:paraId="4008BCA5" w14:textId="77777777">
        <w:tc>
          <w:tcPr>
            <w:tcW w:w="6048" w:type="dxa"/>
          </w:tcPr>
          <w:p w14:paraId="1E1841F4" w14:textId="77777777" w:rsidR="00F74807" w:rsidRPr="00007C71" w:rsidRDefault="00C47F1A" w:rsidP="004A0D7A">
            <w:pPr>
              <w:spacing w:after="142"/>
              <w:rPr>
                <w:rFonts w:ascii="Times New Roman" w:hAnsi="Times New Roman" w:cs="Times New Roman"/>
                <w:sz w:val="20"/>
                <w:szCs w:val="20"/>
              </w:rPr>
            </w:pPr>
            <w:r w:rsidRPr="00007C71">
              <w:rPr>
                <w:rFonts w:ascii="Times New Roman" w:hAnsi="Times New Roman" w:cs="Times New Roman"/>
                <w:sz w:val="20"/>
                <w:szCs w:val="20"/>
              </w:rPr>
              <w:t>Zl</w:t>
            </w:r>
          </w:p>
        </w:tc>
        <w:tc>
          <w:tcPr>
            <w:tcW w:w="1260" w:type="dxa"/>
          </w:tcPr>
          <w:p w14:paraId="23A6FD11" w14:textId="77777777" w:rsidR="00F74807" w:rsidRPr="00007C71" w:rsidRDefault="00F74807" w:rsidP="004A0D7A">
            <w:pPr>
              <w:spacing w:after="142"/>
              <w:rPr>
                <w:rFonts w:ascii="Times New Roman" w:hAnsi="Times New Roman" w:cs="Times New Roman"/>
                <w:sz w:val="20"/>
                <w:szCs w:val="20"/>
              </w:rPr>
            </w:pPr>
          </w:p>
        </w:tc>
        <w:tc>
          <w:tcPr>
            <w:tcW w:w="1685" w:type="dxa"/>
          </w:tcPr>
          <w:p w14:paraId="58473D55" w14:textId="77777777" w:rsidR="00F74807" w:rsidRPr="00007C71" w:rsidRDefault="00F74807" w:rsidP="004A0D7A">
            <w:pPr>
              <w:spacing w:after="142"/>
              <w:rPr>
                <w:rFonts w:ascii="Times New Roman" w:hAnsi="Times New Roman" w:cs="Times New Roman"/>
                <w:sz w:val="20"/>
                <w:szCs w:val="20"/>
              </w:rPr>
            </w:pPr>
          </w:p>
        </w:tc>
      </w:tr>
      <w:tr w:rsidR="00F74807" w:rsidRPr="00007C71" w14:paraId="6FD95DC9" w14:textId="77777777">
        <w:tc>
          <w:tcPr>
            <w:tcW w:w="6048" w:type="dxa"/>
          </w:tcPr>
          <w:p w14:paraId="2A39ECD2" w14:textId="77777777" w:rsidR="00F74807" w:rsidRPr="00007C71" w:rsidRDefault="00F74807" w:rsidP="004A0D7A">
            <w:pPr>
              <w:spacing w:after="142"/>
              <w:rPr>
                <w:rFonts w:ascii="Times New Roman" w:hAnsi="Times New Roman" w:cs="Times New Roman"/>
                <w:sz w:val="20"/>
                <w:szCs w:val="20"/>
              </w:rPr>
            </w:pPr>
          </w:p>
        </w:tc>
        <w:tc>
          <w:tcPr>
            <w:tcW w:w="1260" w:type="dxa"/>
          </w:tcPr>
          <w:p w14:paraId="0B3EF6D4" w14:textId="77777777" w:rsidR="00F74807" w:rsidRPr="00007C71" w:rsidRDefault="00F74807" w:rsidP="004A0D7A">
            <w:pPr>
              <w:spacing w:after="142"/>
              <w:rPr>
                <w:rFonts w:ascii="Times New Roman" w:hAnsi="Times New Roman" w:cs="Times New Roman"/>
                <w:sz w:val="20"/>
                <w:szCs w:val="20"/>
              </w:rPr>
            </w:pPr>
          </w:p>
        </w:tc>
        <w:tc>
          <w:tcPr>
            <w:tcW w:w="1685" w:type="dxa"/>
          </w:tcPr>
          <w:p w14:paraId="098FE1E2" w14:textId="77777777" w:rsidR="00F74807" w:rsidRPr="00007C71" w:rsidRDefault="00F74807" w:rsidP="004A0D7A">
            <w:pPr>
              <w:spacing w:after="142"/>
              <w:rPr>
                <w:rFonts w:ascii="Times New Roman" w:hAnsi="Times New Roman" w:cs="Times New Roman"/>
                <w:sz w:val="20"/>
                <w:szCs w:val="20"/>
              </w:rPr>
            </w:pPr>
          </w:p>
        </w:tc>
      </w:tr>
      <w:tr w:rsidR="00F74807" w:rsidRPr="00007C71" w14:paraId="0BAC3ED4" w14:textId="77777777">
        <w:tc>
          <w:tcPr>
            <w:tcW w:w="6048" w:type="dxa"/>
          </w:tcPr>
          <w:p w14:paraId="00EFDB30" w14:textId="77777777" w:rsidR="00F74807" w:rsidRPr="00007C71" w:rsidRDefault="00F74807" w:rsidP="004A0D7A">
            <w:pPr>
              <w:spacing w:after="142"/>
              <w:rPr>
                <w:rFonts w:ascii="Times New Roman" w:hAnsi="Times New Roman" w:cs="Times New Roman"/>
                <w:sz w:val="20"/>
                <w:szCs w:val="20"/>
              </w:rPr>
            </w:pPr>
          </w:p>
        </w:tc>
        <w:tc>
          <w:tcPr>
            <w:tcW w:w="1260" w:type="dxa"/>
          </w:tcPr>
          <w:p w14:paraId="0CB87AF6" w14:textId="77777777" w:rsidR="00F74807" w:rsidRPr="00007C71" w:rsidRDefault="00F74807" w:rsidP="004A0D7A">
            <w:pPr>
              <w:spacing w:after="142"/>
              <w:rPr>
                <w:rFonts w:ascii="Times New Roman" w:hAnsi="Times New Roman" w:cs="Times New Roman"/>
                <w:sz w:val="20"/>
                <w:szCs w:val="20"/>
              </w:rPr>
            </w:pPr>
          </w:p>
        </w:tc>
        <w:tc>
          <w:tcPr>
            <w:tcW w:w="1685" w:type="dxa"/>
          </w:tcPr>
          <w:p w14:paraId="1C51DD87" w14:textId="77777777" w:rsidR="00F74807" w:rsidRPr="00007C71" w:rsidRDefault="00F74807" w:rsidP="004A0D7A">
            <w:pPr>
              <w:spacing w:after="142"/>
              <w:rPr>
                <w:rFonts w:ascii="Times New Roman" w:hAnsi="Times New Roman" w:cs="Times New Roman"/>
                <w:sz w:val="20"/>
                <w:szCs w:val="20"/>
              </w:rPr>
            </w:pPr>
          </w:p>
        </w:tc>
      </w:tr>
      <w:tr w:rsidR="00F74807" w:rsidRPr="00007C71" w14:paraId="23A79BB2" w14:textId="77777777">
        <w:tc>
          <w:tcPr>
            <w:tcW w:w="6048" w:type="dxa"/>
          </w:tcPr>
          <w:p w14:paraId="69F2FE60" w14:textId="77777777" w:rsidR="00F74807" w:rsidRPr="00007C71" w:rsidRDefault="00F74807" w:rsidP="004A0D7A">
            <w:pPr>
              <w:spacing w:after="142"/>
              <w:rPr>
                <w:rFonts w:ascii="Times New Roman" w:hAnsi="Times New Roman" w:cs="Times New Roman"/>
                <w:sz w:val="20"/>
                <w:szCs w:val="20"/>
              </w:rPr>
            </w:pPr>
          </w:p>
        </w:tc>
        <w:tc>
          <w:tcPr>
            <w:tcW w:w="1260" w:type="dxa"/>
          </w:tcPr>
          <w:p w14:paraId="2A15A9A4" w14:textId="77777777" w:rsidR="00F74807" w:rsidRPr="00007C71" w:rsidRDefault="00F74807" w:rsidP="004A0D7A">
            <w:pPr>
              <w:spacing w:after="142"/>
              <w:rPr>
                <w:rFonts w:ascii="Times New Roman" w:hAnsi="Times New Roman" w:cs="Times New Roman"/>
                <w:sz w:val="20"/>
                <w:szCs w:val="20"/>
              </w:rPr>
            </w:pPr>
          </w:p>
        </w:tc>
        <w:tc>
          <w:tcPr>
            <w:tcW w:w="1685" w:type="dxa"/>
          </w:tcPr>
          <w:p w14:paraId="1C19C502" w14:textId="77777777" w:rsidR="00F74807" w:rsidRPr="00007C71" w:rsidRDefault="00F74807" w:rsidP="004A0D7A">
            <w:pPr>
              <w:spacing w:after="142"/>
              <w:rPr>
                <w:rFonts w:ascii="Times New Roman" w:hAnsi="Times New Roman" w:cs="Times New Roman"/>
                <w:sz w:val="20"/>
                <w:szCs w:val="20"/>
              </w:rPr>
            </w:pPr>
          </w:p>
        </w:tc>
      </w:tr>
      <w:tr w:rsidR="00F74807" w:rsidRPr="00007C71" w14:paraId="68066DAE" w14:textId="77777777">
        <w:tc>
          <w:tcPr>
            <w:tcW w:w="6048" w:type="dxa"/>
          </w:tcPr>
          <w:p w14:paraId="700CB774" w14:textId="77777777" w:rsidR="00F74807" w:rsidRPr="00007C71" w:rsidRDefault="00F74807" w:rsidP="004A0D7A">
            <w:pPr>
              <w:spacing w:after="142"/>
              <w:rPr>
                <w:rFonts w:ascii="Times New Roman" w:hAnsi="Times New Roman" w:cs="Times New Roman"/>
                <w:sz w:val="20"/>
                <w:szCs w:val="20"/>
              </w:rPr>
            </w:pPr>
          </w:p>
        </w:tc>
        <w:tc>
          <w:tcPr>
            <w:tcW w:w="1260" w:type="dxa"/>
          </w:tcPr>
          <w:p w14:paraId="32E6DB65" w14:textId="77777777" w:rsidR="00F74807" w:rsidRPr="00007C71" w:rsidRDefault="00F74807" w:rsidP="004A0D7A">
            <w:pPr>
              <w:spacing w:after="142"/>
              <w:rPr>
                <w:rFonts w:ascii="Times New Roman" w:hAnsi="Times New Roman" w:cs="Times New Roman"/>
                <w:sz w:val="20"/>
                <w:szCs w:val="20"/>
              </w:rPr>
            </w:pPr>
          </w:p>
        </w:tc>
        <w:tc>
          <w:tcPr>
            <w:tcW w:w="1685" w:type="dxa"/>
          </w:tcPr>
          <w:p w14:paraId="5D7B8E14" w14:textId="77777777" w:rsidR="00F74807" w:rsidRPr="00007C71" w:rsidRDefault="00F74807" w:rsidP="004A0D7A">
            <w:pPr>
              <w:spacing w:after="142"/>
              <w:rPr>
                <w:rFonts w:ascii="Times New Roman" w:hAnsi="Times New Roman" w:cs="Times New Roman"/>
                <w:sz w:val="20"/>
                <w:szCs w:val="20"/>
              </w:rPr>
            </w:pPr>
          </w:p>
        </w:tc>
      </w:tr>
    </w:tbl>
    <w:p w14:paraId="59AA92F0" w14:textId="77777777" w:rsidR="00881EB2" w:rsidRPr="00007C71" w:rsidRDefault="00881EB2" w:rsidP="0018045A">
      <w:pPr>
        <w:rPr>
          <w:rFonts w:ascii="Times New Roman" w:hAnsi="Times New Roman" w:cs="Times New Roman"/>
        </w:rPr>
        <w:sectPr w:rsidR="00881EB2" w:rsidRPr="00007C71">
          <w:pgSz w:w="12240" w:h="15840"/>
          <w:pgMar w:top="1440" w:right="1800" w:bottom="1440" w:left="1800" w:header="708" w:footer="708" w:gutter="0"/>
          <w:cols w:space="708"/>
          <w:docGrid w:linePitch="360"/>
        </w:sectPr>
      </w:pPr>
    </w:p>
    <w:p w14:paraId="7FD3DC26" w14:textId="77777777" w:rsidR="00881EB2" w:rsidRPr="00007C71" w:rsidRDefault="00881EB2" w:rsidP="00881EB2">
      <w:pPr>
        <w:pStyle w:val="SEILevel3Heading"/>
        <w:rPr>
          <w:rFonts w:ascii="Times New Roman" w:hAnsi="Times New Roman" w:cs="Times New Roman"/>
        </w:rPr>
      </w:pPr>
      <w:r w:rsidRPr="00007C71">
        <w:rPr>
          <w:rFonts w:ascii="Times New Roman" w:hAnsi="Times New Roman" w:cs="Times New Roman"/>
        </w:rPr>
        <w:lastRenderedPageBreak/>
        <w:t xml:space="preserve">Appendix II </w:t>
      </w:r>
      <w:r w:rsidRPr="00007C71">
        <w:rPr>
          <w:rFonts w:ascii="Times New Roman" w:hAnsi="Times New Roman" w:cs="Times New Roman"/>
        </w:rPr>
        <w:tab/>
        <w:t>List of constants</w:t>
      </w:r>
    </w:p>
    <w:p w14:paraId="7DB18B46" w14:textId="77777777" w:rsidR="00881EB2" w:rsidRPr="00007C71" w:rsidRDefault="00881EB2" w:rsidP="0018045A">
      <w:pPr>
        <w:rPr>
          <w:rFonts w:ascii="Times New Roman" w:hAnsi="Times New Roman" w:cs="Times New Roman"/>
        </w:rPr>
      </w:pPr>
    </w:p>
    <w:tbl>
      <w:tblPr>
        <w:tblW w:w="8993" w:type="dxa"/>
        <w:tblBorders>
          <w:top w:val="single" w:sz="4" w:space="0" w:color="C0C0C0"/>
          <w:left w:val="single" w:sz="4" w:space="0" w:color="FFFFFF"/>
          <w:bottom w:val="single" w:sz="4" w:space="0" w:color="C0C0C0"/>
          <w:right w:val="single" w:sz="4" w:space="0" w:color="FFFFFF"/>
          <w:insideH w:val="single" w:sz="4" w:space="0" w:color="C0C0C0"/>
        </w:tblBorders>
        <w:tblLayout w:type="fixed"/>
        <w:tblLook w:val="01E0" w:firstRow="1" w:lastRow="1" w:firstColumn="1" w:lastColumn="1" w:noHBand="0" w:noVBand="0"/>
      </w:tblPr>
      <w:tblGrid>
        <w:gridCol w:w="5868"/>
        <w:gridCol w:w="1665"/>
        <w:gridCol w:w="1460"/>
      </w:tblGrid>
      <w:tr w:rsidR="00881EB2" w:rsidRPr="00007C71" w14:paraId="1EA9842D" w14:textId="77777777">
        <w:tc>
          <w:tcPr>
            <w:tcW w:w="5868" w:type="dxa"/>
            <w:tcBorders>
              <w:top w:val="single" w:sz="4" w:space="0" w:color="auto"/>
              <w:bottom w:val="single" w:sz="4" w:space="0" w:color="auto"/>
            </w:tcBorders>
          </w:tcPr>
          <w:p w14:paraId="1F38E4CF" w14:textId="77777777" w:rsidR="00881EB2" w:rsidRPr="00007C71" w:rsidRDefault="00881EB2" w:rsidP="004A0D7A">
            <w:pPr>
              <w:spacing w:after="142"/>
              <w:rPr>
                <w:rFonts w:ascii="Times New Roman" w:hAnsi="Times New Roman" w:cs="Times New Roman"/>
              </w:rPr>
            </w:pPr>
            <w:r w:rsidRPr="00007C71">
              <w:rPr>
                <w:rFonts w:ascii="Times New Roman" w:hAnsi="Times New Roman" w:cs="Times New Roman"/>
              </w:rPr>
              <w:t xml:space="preserve">Constants </w:t>
            </w:r>
          </w:p>
        </w:tc>
        <w:tc>
          <w:tcPr>
            <w:tcW w:w="1665" w:type="dxa"/>
            <w:tcBorders>
              <w:top w:val="single" w:sz="4" w:space="0" w:color="auto"/>
              <w:bottom w:val="single" w:sz="4" w:space="0" w:color="auto"/>
            </w:tcBorders>
          </w:tcPr>
          <w:p w14:paraId="64AE8DB9" w14:textId="77777777" w:rsidR="00881EB2" w:rsidRPr="00007C71" w:rsidRDefault="00881EB2" w:rsidP="004A0D7A">
            <w:pPr>
              <w:spacing w:after="142"/>
              <w:rPr>
                <w:rFonts w:ascii="Times New Roman" w:hAnsi="Times New Roman" w:cs="Times New Roman"/>
              </w:rPr>
            </w:pPr>
            <w:r w:rsidRPr="00007C71">
              <w:rPr>
                <w:rFonts w:ascii="Times New Roman" w:hAnsi="Times New Roman" w:cs="Times New Roman"/>
              </w:rPr>
              <w:t>Unit</w:t>
            </w:r>
          </w:p>
        </w:tc>
        <w:tc>
          <w:tcPr>
            <w:tcW w:w="1460" w:type="dxa"/>
            <w:tcBorders>
              <w:top w:val="single" w:sz="4" w:space="0" w:color="auto"/>
              <w:bottom w:val="single" w:sz="4" w:space="0" w:color="auto"/>
            </w:tcBorders>
          </w:tcPr>
          <w:p w14:paraId="177FD8B6" w14:textId="77777777" w:rsidR="00881EB2" w:rsidRPr="00007C71" w:rsidRDefault="00881EB2" w:rsidP="004A0D7A">
            <w:pPr>
              <w:spacing w:after="142"/>
              <w:rPr>
                <w:rFonts w:ascii="Times New Roman" w:hAnsi="Times New Roman" w:cs="Times New Roman"/>
              </w:rPr>
            </w:pPr>
            <w:r w:rsidRPr="00007C71">
              <w:rPr>
                <w:rFonts w:ascii="Times New Roman" w:hAnsi="Times New Roman" w:cs="Times New Roman"/>
              </w:rPr>
              <w:t>Equation</w:t>
            </w:r>
          </w:p>
        </w:tc>
      </w:tr>
      <w:tr w:rsidR="00881EB2" w:rsidRPr="00007C71" w14:paraId="002ED74F" w14:textId="77777777">
        <w:tc>
          <w:tcPr>
            <w:tcW w:w="5868" w:type="dxa"/>
          </w:tcPr>
          <w:p w14:paraId="684085D1" w14:textId="77777777" w:rsidR="00881EB2" w:rsidRPr="00007C71" w:rsidRDefault="00881EB2" w:rsidP="004A0D7A">
            <w:pPr>
              <w:spacing w:after="142"/>
              <w:rPr>
                <w:rFonts w:ascii="Times New Roman" w:hAnsi="Times New Roman" w:cs="Times New Roman"/>
                <w:sz w:val="20"/>
                <w:szCs w:val="20"/>
              </w:rPr>
            </w:pPr>
          </w:p>
        </w:tc>
        <w:tc>
          <w:tcPr>
            <w:tcW w:w="1665" w:type="dxa"/>
          </w:tcPr>
          <w:p w14:paraId="0E5A8A1B" w14:textId="77777777" w:rsidR="00881EB2" w:rsidRPr="00007C71" w:rsidRDefault="00881EB2" w:rsidP="004A0D7A">
            <w:pPr>
              <w:spacing w:after="142"/>
              <w:jc w:val="both"/>
              <w:rPr>
                <w:rFonts w:ascii="Times New Roman" w:hAnsi="Times New Roman" w:cs="Times New Roman"/>
                <w:sz w:val="20"/>
                <w:szCs w:val="20"/>
              </w:rPr>
            </w:pPr>
          </w:p>
        </w:tc>
        <w:tc>
          <w:tcPr>
            <w:tcW w:w="1460" w:type="dxa"/>
          </w:tcPr>
          <w:p w14:paraId="4270E5DB" w14:textId="77777777" w:rsidR="00881EB2" w:rsidRPr="00007C71" w:rsidRDefault="00881EB2" w:rsidP="004A0D7A">
            <w:pPr>
              <w:spacing w:after="142"/>
              <w:rPr>
                <w:rFonts w:ascii="Times New Roman" w:hAnsi="Times New Roman" w:cs="Times New Roman"/>
                <w:sz w:val="20"/>
                <w:szCs w:val="20"/>
              </w:rPr>
            </w:pPr>
          </w:p>
        </w:tc>
      </w:tr>
      <w:tr w:rsidR="00881EB2" w:rsidRPr="00007C71" w14:paraId="3071FA0D" w14:textId="77777777">
        <w:tc>
          <w:tcPr>
            <w:tcW w:w="5868" w:type="dxa"/>
          </w:tcPr>
          <w:p w14:paraId="20068F86"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Von Karmans constant</w:t>
            </w:r>
          </w:p>
        </w:tc>
        <w:tc>
          <w:tcPr>
            <w:tcW w:w="1665" w:type="dxa"/>
          </w:tcPr>
          <w:p w14:paraId="36BCC666"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0.41</w:t>
            </w:r>
          </w:p>
        </w:tc>
        <w:tc>
          <w:tcPr>
            <w:tcW w:w="1460" w:type="dxa"/>
          </w:tcPr>
          <w:p w14:paraId="0313FA32"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(3a, 3f, 4)</w:t>
            </w:r>
          </w:p>
        </w:tc>
      </w:tr>
      <w:tr w:rsidR="00881EB2" w:rsidRPr="00007C71" w14:paraId="216590CB" w14:textId="77777777">
        <w:tc>
          <w:tcPr>
            <w:tcW w:w="5868" w:type="dxa"/>
          </w:tcPr>
          <w:p w14:paraId="1F928CCF" w14:textId="77777777" w:rsidR="00881EB2" w:rsidRPr="00007C71" w:rsidRDefault="00881EB2" w:rsidP="00390F04">
            <w:pPr>
              <w:tabs>
                <w:tab w:val="left" w:pos="3375"/>
              </w:tabs>
              <w:spacing w:after="142"/>
              <w:rPr>
                <w:rFonts w:ascii="Times New Roman" w:hAnsi="Times New Roman" w:cs="Times New Roman"/>
                <w:sz w:val="20"/>
                <w:szCs w:val="20"/>
              </w:rPr>
            </w:pPr>
            <w:r w:rsidRPr="00007C71">
              <w:rPr>
                <w:rFonts w:ascii="Times New Roman" w:hAnsi="Times New Roman" w:cs="Times New Roman"/>
                <w:sz w:val="20"/>
                <w:szCs w:val="20"/>
              </w:rPr>
              <w:t xml:space="preserve">Mass gas constant for dry air, </w:t>
            </w:r>
            <w:r w:rsidRPr="00007C71">
              <w:rPr>
                <w:rFonts w:ascii="Times New Roman" w:hAnsi="Times New Roman" w:cs="Times New Roman"/>
                <w:i/>
                <w:sz w:val="20"/>
                <w:szCs w:val="20"/>
              </w:rPr>
              <w:t>R</w:t>
            </w:r>
            <w:r w:rsidRPr="00007C71">
              <w:rPr>
                <w:rFonts w:ascii="Times New Roman" w:hAnsi="Times New Roman" w:cs="Times New Roman"/>
                <w:i/>
                <w:sz w:val="20"/>
                <w:szCs w:val="20"/>
                <w:vertAlign w:val="subscript"/>
              </w:rPr>
              <w:t>mass</w:t>
            </w:r>
            <w:r w:rsidR="00390F04" w:rsidRPr="00007C71">
              <w:rPr>
                <w:rFonts w:ascii="Times New Roman" w:hAnsi="Times New Roman" w:cs="Times New Roman"/>
                <w:i/>
                <w:sz w:val="20"/>
                <w:szCs w:val="20"/>
              </w:rPr>
              <w:t xml:space="preserve"> </w:t>
            </w:r>
            <w:r w:rsidR="00390F04" w:rsidRPr="00007C71">
              <w:rPr>
                <w:rFonts w:ascii="Times New Roman" w:hAnsi="Times New Roman" w:cs="Times New Roman"/>
                <w:color w:val="00FF00"/>
                <w:sz w:val="20"/>
                <w:szCs w:val="20"/>
              </w:rPr>
              <w:t>in text as Rmass, not in italic</w:t>
            </w:r>
          </w:p>
        </w:tc>
        <w:tc>
          <w:tcPr>
            <w:tcW w:w="1665" w:type="dxa"/>
          </w:tcPr>
          <w:p w14:paraId="5430A1A3"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highlight w:val="yellow"/>
              </w:rPr>
              <w:t>X</w:t>
            </w:r>
            <w:r w:rsidRPr="00007C71">
              <w:rPr>
                <w:rFonts w:ascii="Times New Roman" w:hAnsi="Times New Roman" w:cs="Times New Roman"/>
                <w:sz w:val="20"/>
                <w:szCs w:val="20"/>
              </w:rPr>
              <w:t xml:space="preserve"> J / Kg / K</w:t>
            </w:r>
          </w:p>
        </w:tc>
        <w:tc>
          <w:tcPr>
            <w:tcW w:w="1460" w:type="dxa"/>
          </w:tcPr>
          <w:p w14:paraId="68B5CC25"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(3e)</w:t>
            </w:r>
          </w:p>
        </w:tc>
      </w:tr>
      <w:tr w:rsidR="00881EB2" w:rsidRPr="00007C71" w14:paraId="2444F7DD" w14:textId="77777777">
        <w:tc>
          <w:tcPr>
            <w:tcW w:w="5868" w:type="dxa"/>
          </w:tcPr>
          <w:p w14:paraId="50707E0F"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Gravitational acceleration, </w:t>
            </w:r>
            <w:r w:rsidRPr="00007C71">
              <w:rPr>
                <w:rFonts w:ascii="Times New Roman" w:hAnsi="Times New Roman" w:cs="Times New Roman"/>
                <w:i/>
                <w:sz w:val="20"/>
                <w:szCs w:val="20"/>
              </w:rPr>
              <w:t>g</w:t>
            </w:r>
          </w:p>
        </w:tc>
        <w:tc>
          <w:tcPr>
            <w:tcW w:w="1665" w:type="dxa"/>
          </w:tcPr>
          <w:p w14:paraId="06A0D5C7"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9.8</w:t>
            </w:r>
            <w:r w:rsidR="000F52A7">
              <w:rPr>
                <w:rFonts w:ascii="Times New Roman" w:hAnsi="Times New Roman" w:cs="Times New Roman"/>
                <w:sz w:val="20"/>
                <w:szCs w:val="20"/>
              </w:rPr>
              <w:t>1</w:t>
            </w:r>
            <w:r w:rsidRPr="00007C71">
              <w:rPr>
                <w:rFonts w:ascii="Times New Roman" w:hAnsi="Times New Roman" w:cs="Times New Roman"/>
                <w:sz w:val="20"/>
                <w:szCs w:val="20"/>
              </w:rPr>
              <w:t xml:space="preserve"> m / s</w:t>
            </w:r>
            <w:r w:rsidRPr="00007C71">
              <w:rPr>
                <w:rFonts w:ascii="Times New Roman" w:hAnsi="Times New Roman" w:cs="Times New Roman"/>
                <w:sz w:val="20"/>
                <w:szCs w:val="20"/>
                <w:vertAlign w:val="superscript"/>
              </w:rPr>
              <w:t>2</w:t>
            </w:r>
          </w:p>
        </w:tc>
        <w:tc>
          <w:tcPr>
            <w:tcW w:w="1460" w:type="dxa"/>
          </w:tcPr>
          <w:p w14:paraId="6335DBFA"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(3f)</w:t>
            </w:r>
          </w:p>
        </w:tc>
      </w:tr>
      <w:tr w:rsidR="00881EB2" w:rsidRPr="00007C71" w14:paraId="711BA2EE" w14:textId="77777777">
        <w:tc>
          <w:tcPr>
            <w:tcW w:w="5868" w:type="dxa"/>
          </w:tcPr>
          <w:p w14:paraId="04E59E4C"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Kinetic viscosity of air,  </w:t>
            </w:r>
            <w:r w:rsidRPr="00007C71">
              <w:rPr>
                <w:rFonts w:ascii="Times New Roman" w:hAnsi="Times New Roman" w:cs="Times New Roman"/>
                <w:i/>
                <w:iCs/>
                <w:sz w:val="20"/>
                <w:szCs w:val="20"/>
              </w:rPr>
              <w:t>v</w:t>
            </w:r>
          </w:p>
        </w:tc>
        <w:tc>
          <w:tcPr>
            <w:tcW w:w="1665" w:type="dxa"/>
          </w:tcPr>
          <w:p w14:paraId="77F6883F"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0.15 cm</w:t>
            </w:r>
            <w:r w:rsidRPr="00007C71">
              <w:rPr>
                <w:rFonts w:ascii="Times New Roman" w:hAnsi="Times New Roman" w:cs="Times New Roman"/>
                <w:sz w:val="20"/>
                <w:szCs w:val="20"/>
                <w:vertAlign w:val="superscript"/>
              </w:rPr>
              <w:t>-2</w:t>
            </w:r>
            <w:r w:rsidRPr="00007C71">
              <w:rPr>
                <w:rFonts w:ascii="Times New Roman" w:hAnsi="Times New Roman" w:cs="Times New Roman"/>
                <w:sz w:val="20"/>
                <w:szCs w:val="20"/>
              </w:rPr>
              <w:t xml:space="preserve"> s</w:t>
            </w:r>
            <w:r w:rsidRPr="00007C71">
              <w:rPr>
                <w:rFonts w:ascii="Times New Roman" w:hAnsi="Times New Roman" w:cs="Times New Roman"/>
                <w:sz w:val="20"/>
                <w:szCs w:val="20"/>
                <w:vertAlign w:val="superscript"/>
              </w:rPr>
              <w:t>-1</w:t>
            </w:r>
            <w:r w:rsidRPr="00007C71">
              <w:rPr>
                <w:rFonts w:ascii="Times New Roman" w:hAnsi="Times New Roman" w:cs="Times New Roman"/>
                <w:sz w:val="20"/>
                <w:szCs w:val="20"/>
              </w:rPr>
              <w:t xml:space="preserve"> at 20°C</w:t>
            </w:r>
          </w:p>
        </w:tc>
        <w:tc>
          <w:tcPr>
            <w:tcW w:w="1460" w:type="dxa"/>
          </w:tcPr>
          <w:p w14:paraId="47D5D365"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(4)</w:t>
            </w:r>
          </w:p>
        </w:tc>
      </w:tr>
      <w:tr w:rsidR="00881EB2" w:rsidRPr="00007C71" w14:paraId="51E0C310" w14:textId="77777777">
        <w:tc>
          <w:tcPr>
            <w:tcW w:w="5868" w:type="dxa"/>
          </w:tcPr>
          <w:p w14:paraId="4C466B1D" w14:textId="77777777" w:rsidR="00881EB2" w:rsidRPr="00007C71" w:rsidRDefault="00881EB2" w:rsidP="008915D5">
            <w:pPr>
              <w:pStyle w:val="SEIBodyTextNoIndent"/>
              <w:rPr>
                <w:rFonts w:ascii="Times New Roman" w:hAnsi="Times New Roman" w:cs="Times New Roman"/>
                <w:sz w:val="20"/>
                <w:szCs w:val="20"/>
                <w:lang w:val="it-IT"/>
              </w:rPr>
            </w:pPr>
            <w:r w:rsidRPr="00007C71">
              <w:rPr>
                <w:rFonts w:ascii="Times New Roman" w:hAnsi="Times New Roman" w:cs="Times New Roman"/>
                <w:sz w:val="20"/>
                <w:szCs w:val="20"/>
                <w:lang w:val="it-IT"/>
              </w:rPr>
              <w:t>Molecular diffusivity of O</w:t>
            </w:r>
            <w:r w:rsidRPr="00007C71">
              <w:rPr>
                <w:rFonts w:ascii="Times New Roman" w:hAnsi="Times New Roman" w:cs="Times New Roman"/>
                <w:sz w:val="20"/>
                <w:szCs w:val="20"/>
                <w:vertAlign w:val="subscript"/>
                <w:lang w:val="it-IT"/>
              </w:rPr>
              <w:t>3</w:t>
            </w:r>
            <w:r w:rsidRPr="00007C71">
              <w:rPr>
                <w:rFonts w:ascii="Times New Roman" w:hAnsi="Times New Roman" w:cs="Times New Roman"/>
                <w:sz w:val="20"/>
                <w:szCs w:val="20"/>
                <w:lang w:val="it-IT"/>
              </w:rPr>
              <w:t xml:space="preserve">, </w:t>
            </w:r>
            <w:r w:rsidRPr="00007C71">
              <w:rPr>
                <w:rFonts w:ascii="Times New Roman" w:hAnsi="Times New Roman" w:cs="Times New Roman"/>
                <w:i/>
                <w:sz w:val="20"/>
                <w:szCs w:val="20"/>
                <w:lang w:val="it-IT"/>
              </w:rPr>
              <w:t>Di</w:t>
            </w:r>
            <w:r w:rsidRPr="00007C71">
              <w:rPr>
                <w:rFonts w:ascii="Times New Roman" w:hAnsi="Times New Roman" w:cs="Times New Roman"/>
                <w:sz w:val="20"/>
                <w:szCs w:val="20"/>
                <w:lang w:val="it-IT"/>
              </w:rPr>
              <w:t xml:space="preserve"> </w:t>
            </w:r>
          </w:p>
          <w:p w14:paraId="44880BAE" w14:textId="77777777" w:rsidR="00881EB2" w:rsidRPr="00007C71" w:rsidRDefault="00881EB2" w:rsidP="004A0D7A">
            <w:pPr>
              <w:spacing w:after="142"/>
              <w:rPr>
                <w:rFonts w:ascii="Times New Roman" w:hAnsi="Times New Roman" w:cs="Times New Roman"/>
                <w:sz w:val="20"/>
                <w:szCs w:val="20"/>
                <w:lang w:val="it-IT"/>
              </w:rPr>
            </w:pPr>
          </w:p>
        </w:tc>
        <w:tc>
          <w:tcPr>
            <w:tcW w:w="1665" w:type="dxa"/>
          </w:tcPr>
          <w:p w14:paraId="3234EB60" w14:textId="77777777" w:rsidR="00881EB2" w:rsidRPr="00007C71" w:rsidRDefault="00881EB2" w:rsidP="004A0D7A">
            <w:pPr>
              <w:spacing w:after="142"/>
              <w:rPr>
                <w:rFonts w:ascii="Times New Roman" w:hAnsi="Times New Roman" w:cs="Times New Roman"/>
                <w:sz w:val="20"/>
                <w:szCs w:val="20"/>
                <w:lang w:val="it-IT"/>
              </w:rPr>
            </w:pPr>
          </w:p>
        </w:tc>
        <w:tc>
          <w:tcPr>
            <w:tcW w:w="1460" w:type="dxa"/>
          </w:tcPr>
          <w:p w14:paraId="3336A18F" w14:textId="77777777" w:rsidR="00881EB2" w:rsidRPr="00007C71" w:rsidRDefault="00881EB2" w:rsidP="004A0D7A">
            <w:pPr>
              <w:spacing w:after="142"/>
              <w:rPr>
                <w:rFonts w:ascii="Times New Roman" w:hAnsi="Times New Roman" w:cs="Times New Roman"/>
                <w:sz w:val="20"/>
                <w:szCs w:val="20"/>
                <w:lang w:val="it-IT"/>
              </w:rPr>
            </w:pPr>
            <w:r w:rsidRPr="00007C71">
              <w:rPr>
                <w:rFonts w:ascii="Times New Roman" w:hAnsi="Times New Roman" w:cs="Times New Roman"/>
                <w:sz w:val="20"/>
                <w:szCs w:val="20"/>
                <w:lang w:val="it-IT"/>
              </w:rPr>
              <w:t>(4)</w:t>
            </w:r>
          </w:p>
        </w:tc>
      </w:tr>
      <w:tr w:rsidR="00881EB2" w:rsidRPr="00007C71" w14:paraId="3DCEE433" w14:textId="77777777">
        <w:tc>
          <w:tcPr>
            <w:tcW w:w="5868" w:type="dxa"/>
          </w:tcPr>
          <w:p w14:paraId="36A82E08"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Prandtl number, </w:t>
            </w:r>
            <w:r w:rsidRPr="00007C71">
              <w:rPr>
                <w:rFonts w:ascii="Times New Roman" w:hAnsi="Times New Roman" w:cs="Times New Roman"/>
                <w:i/>
                <w:sz w:val="20"/>
                <w:szCs w:val="20"/>
              </w:rPr>
              <w:t>Pr</w:t>
            </w:r>
          </w:p>
        </w:tc>
        <w:tc>
          <w:tcPr>
            <w:tcW w:w="1665" w:type="dxa"/>
          </w:tcPr>
          <w:p w14:paraId="6CFAADFD"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0.72</w:t>
            </w:r>
          </w:p>
        </w:tc>
        <w:tc>
          <w:tcPr>
            <w:tcW w:w="1460" w:type="dxa"/>
          </w:tcPr>
          <w:p w14:paraId="67F1AEE1"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(4)</w:t>
            </w:r>
          </w:p>
        </w:tc>
      </w:tr>
      <w:tr w:rsidR="00881EB2" w:rsidRPr="00007C71" w14:paraId="48F3297B" w14:textId="77777777">
        <w:tc>
          <w:tcPr>
            <w:tcW w:w="5868" w:type="dxa"/>
          </w:tcPr>
          <w:p w14:paraId="45155909" w14:textId="77777777" w:rsidR="00881EB2" w:rsidRPr="00007C71" w:rsidRDefault="00881EB2" w:rsidP="00390F04">
            <w:pPr>
              <w:tabs>
                <w:tab w:val="left" w:pos="4455"/>
              </w:tabs>
              <w:spacing w:after="142"/>
              <w:rPr>
                <w:rFonts w:ascii="Times New Roman" w:hAnsi="Times New Roman" w:cs="Times New Roman"/>
                <w:sz w:val="20"/>
                <w:szCs w:val="20"/>
              </w:rPr>
            </w:pPr>
            <w:r w:rsidRPr="00007C71">
              <w:rPr>
                <w:rFonts w:ascii="Times New Roman" w:hAnsi="Times New Roman" w:cs="Times New Roman"/>
                <w:sz w:val="20"/>
                <w:szCs w:val="20"/>
              </w:rPr>
              <w:t xml:space="preserve">In canopy resistance empirical constant, </w:t>
            </w:r>
            <w:r w:rsidRPr="00007C71">
              <w:rPr>
                <w:rFonts w:ascii="Times New Roman" w:hAnsi="Times New Roman" w:cs="Times New Roman"/>
                <w:i/>
                <w:sz w:val="20"/>
                <w:szCs w:val="20"/>
              </w:rPr>
              <w:t>b</w:t>
            </w:r>
            <w:r w:rsidRPr="00007C71">
              <w:rPr>
                <w:rFonts w:ascii="Times New Roman" w:hAnsi="Times New Roman" w:cs="Times New Roman"/>
                <w:sz w:val="20"/>
                <w:szCs w:val="20"/>
              </w:rPr>
              <w:t xml:space="preserve"> </w:t>
            </w:r>
          </w:p>
        </w:tc>
        <w:tc>
          <w:tcPr>
            <w:tcW w:w="1665" w:type="dxa"/>
          </w:tcPr>
          <w:p w14:paraId="5F05864F"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14 s</w:t>
            </w:r>
            <w:r w:rsidRPr="00007C71">
              <w:rPr>
                <w:rFonts w:ascii="Times New Roman" w:hAnsi="Times New Roman" w:cs="Times New Roman"/>
                <w:sz w:val="20"/>
                <w:szCs w:val="20"/>
                <w:vertAlign w:val="superscript"/>
              </w:rPr>
              <w:t>-1</w:t>
            </w:r>
          </w:p>
        </w:tc>
        <w:tc>
          <w:tcPr>
            <w:tcW w:w="1460" w:type="dxa"/>
          </w:tcPr>
          <w:p w14:paraId="71FE6EF2"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(6)</w:t>
            </w:r>
          </w:p>
        </w:tc>
      </w:tr>
      <w:tr w:rsidR="00881EB2" w:rsidRPr="00007C71" w14:paraId="71DA5F79" w14:textId="77777777">
        <w:tc>
          <w:tcPr>
            <w:tcW w:w="5868" w:type="dxa"/>
          </w:tcPr>
          <w:p w14:paraId="338B3F5B"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External plant surface resistance, </w:t>
            </w:r>
            <w:r w:rsidRPr="00007C71">
              <w:rPr>
                <w:rFonts w:ascii="Times New Roman" w:hAnsi="Times New Roman" w:cs="Times New Roman"/>
                <w:i/>
                <w:color w:val="00FF00"/>
                <w:sz w:val="20"/>
                <w:szCs w:val="20"/>
              </w:rPr>
              <w:t>R</w:t>
            </w:r>
            <w:r w:rsidRPr="00007C71">
              <w:rPr>
                <w:rFonts w:ascii="Times New Roman" w:hAnsi="Times New Roman" w:cs="Times New Roman"/>
                <w:i/>
                <w:color w:val="00FF00"/>
                <w:sz w:val="20"/>
                <w:szCs w:val="20"/>
                <w:vertAlign w:val="subscript"/>
              </w:rPr>
              <w:t>ext</w:t>
            </w:r>
            <w:r w:rsidRPr="00007C71">
              <w:rPr>
                <w:rFonts w:ascii="Times New Roman" w:hAnsi="Times New Roman" w:cs="Times New Roman"/>
                <w:i/>
                <w:sz w:val="20"/>
                <w:szCs w:val="20"/>
              </w:rPr>
              <w:t xml:space="preserve"> </w:t>
            </w:r>
          </w:p>
        </w:tc>
        <w:tc>
          <w:tcPr>
            <w:tcW w:w="1665" w:type="dxa"/>
          </w:tcPr>
          <w:p w14:paraId="000A6094"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2500 s / m</w:t>
            </w:r>
          </w:p>
        </w:tc>
        <w:tc>
          <w:tcPr>
            <w:tcW w:w="1460" w:type="dxa"/>
          </w:tcPr>
          <w:p w14:paraId="2927AB10"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(5)</w:t>
            </w:r>
          </w:p>
        </w:tc>
      </w:tr>
      <w:tr w:rsidR="00881EB2" w:rsidRPr="00007C71" w14:paraId="4F8175E4" w14:textId="77777777">
        <w:tc>
          <w:tcPr>
            <w:tcW w:w="5868" w:type="dxa"/>
          </w:tcPr>
          <w:p w14:paraId="618DAA8D"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 xml:space="preserve">Soil surface resistance, </w:t>
            </w:r>
            <w:r w:rsidRPr="00007C71">
              <w:rPr>
                <w:rFonts w:ascii="Times New Roman" w:hAnsi="Times New Roman" w:cs="Times New Roman"/>
                <w:i/>
                <w:sz w:val="20"/>
                <w:szCs w:val="20"/>
              </w:rPr>
              <w:t>R</w:t>
            </w:r>
            <w:r w:rsidRPr="00007C71">
              <w:rPr>
                <w:rFonts w:ascii="Times New Roman" w:hAnsi="Times New Roman" w:cs="Times New Roman"/>
                <w:i/>
                <w:sz w:val="20"/>
                <w:szCs w:val="20"/>
                <w:vertAlign w:val="subscript"/>
              </w:rPr>
              <w:t>soi</w:t>
            </w:r>
            <w:r w:rsidR="00390F04" w:rsidRPr="00007C71">
              <w:rPr>
                <w:rFonts w:ascii="Times New Roman" w:hAnsi="Times New Roman" w:cs="Times New Roman"/>
                <w:i/>
                <w:sz w:val="20"/>
                <w:szCs w:val="20"/>
              </w:rPr>
              <w:t xml:space="preserve"> </w:t>
            </w:r>
            <w:r w:rsidR="00390F04" w:rsidRPr="00007C71">
              <w:rPr>
                <w:rFonts w:ascii="Times New Roman" w:hAnsi="Times New Roman" w:cs="Times New Roman"/>
                <w:color w:val="00FF00"/>
                <w:sz w:val="20"/>
                <w:szCs w:val="20"/>
              </w:rPr>
              <w:t>in text as Rsoil, not always in italic</w:t>
            </w:r>
          </w:p>
        </w:tc>
        <w:tc>
          <w:tcPr>
            <w:tcW w:w="1665" w:type="dxa"/>
          </w:tcPr>
          <w:p w14:paraId="12D4DE55"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200 s / m</w:t>
            </w:r>
          </w:p>
        </w:tc>
        <w:tc>
          <w:tcPr>
            <w:tcW w:w="1460" w:type="dxa"/>
          </w:tcPr>
          <w:p w14:paraId="0B622711"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(5)</w:t>
            </w:r>
          </w:p>
        </w:tc>
      </w:tr>
      <w:tr w:rsidR="00881EB2" w:rsidRPr="00007C71" w14:paraId="4D83C363" w14:textId="77777777">
        <w:tc>
          <w:tcPr>
            <w:tcW w:w="5868" w:type="dxa"/>
            <w:tcBorders>
              <w:top w:val="single" w:sz="4" w:space="0" w:color="auto"/>
            </w:tcBorders>
          </w:tcPr>
          <w:p w14:paraId="349486F1" w14:textId="77777777" w:rsidR="00881EB2" w:rsidRPr="00007C71" w:rsidRDefault="00881EB2" w:rsidP="004A0D7A">
            <w:pPr>
              <w:spacing w:after="142"/>
              <w:rPr>
                <w:rFonts w:ascii="Times New Roman" w:hAnsi="Times New Roman" w:cs="Times New Roman"/>
                <w:i/>
                <w:sz w:val="20"/>
                <w:szCs w:val="20"/>
              </w:rPr>
            </w:pPr>
            <w:r w:rsidRPr="00007C71">
              <w:rPr>
                <w:rFonts w:ascii="Times New Roman" w:hAnsi="Times New Roman" w:cs="Times New Roman"/>
                <w:sz w:val="20"/>
                <w:szCs w:val="20"/>
              </w:rPr>
              <w:t xml:space="preserve">Saturated water content, </w:t>
            </w:r>
            <w:r w:rsidRPr="00007C71">
              <w:rPr>
                <w:rFonts w:ascii="Times New Roman" w:hAnsi="Times New Roman" w:cs="Times New Roman"/>
                <w:i/>
              </w:rPr>
              <w:t>θ</w:t>
            </w:r>
            <w:r w:rsidRPr="00007C71">
              <w:rPr>
                <w:rFonts w:ascii="Times New Roman" w:hAnsi="Times New Roman" w:cs="Times New Roman"/>
                <w:vertAlign w:val="subscript"/>
              </w:rPr>
              <w:t>sat</w:t>
            </w:r>
          </w:p>
        </w:tc>
        <w:tc>
          <w:tcPr>
            <w:tcW w:w="1665" w:type="dxa"/>
            <w:tcBorders>
              <w:top w:val="single" w:sz="4" w:space="0" w:color="auto"/>
            </w:tcBorders>
          </w:tcPr>
          <w:p w14:paraId="4109A098"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3</w:t>
            </w: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3</w:t>
            </w:r>
          </w:p>
        </w:tc>
        <w:tc>
          <w:tcPr>
            <w:tcW w:w="1460" w:type="dxa"/>
            <w:tcBorders>
              <w:top w:val="single" w:sz="4" w:space="0" w:color="auto"/>
            </w:tcBorders>
          </w:tcPr>
          <w:p w14:paraId="2962C747"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(18)</w:t>
            </w:r>
          </w:p>
        </w:tc>
      </w:tr>
      <w:tr w:rsidR="00881EB2" w:rsidRPr="00007C71" w14:paraId="33E96521" w14:textId="77777777">
        <w:tc>
          <w:tcPr>
            <w:tcW w:w="5868" w:type="dxa"/>
          </w:tcPr>
          <w:p w14:paraId="52EB8993" w14:textId="77777777" w:rsidR="00881EB2" w:rsidRPr="00007C71" w:rsidRDefault="00881EB2" w:rsidP="004A0D7A">
            <w:pPr>
              <w:spacing w:after="142"/>
              <w:jc w:val="right"/>
              <w:rPr>
                <w:rFonts w:ascii="Times New Roman" w:hAnsi="Times New Roman" w:cs="Times New Roman"/>
                <w:sz w:val="20"/>
                <w:szCs w:val="20"/>
              </w:rPr>
            </w:pPr>
            <w:r w:rsidRPr="00007C71">
              <w:rPr>
                <w:rFonts w:ascii="Times New Roman" w:hAnsi="Times New Roman" w:cs="Times New Roman"/>
                <w:sz w:val="20"/>
                <w:szCs w:val="20"/>
              </w:rPr>
              <w:t>Sandy loam</w:t>
            </w:r>
          </w:p>
        </w:tc>
        <w:tc>
          <w:tcPr>
            <w:tcW w:w="1665" w:type="dxa"/>
          </w:tcPr>
          <w:p w14:paraId="3109B9B9"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0.4</w:t>
            </w:r>
          </w:p>
        </w:tc>
        <w:tc>
          <w:tcPr>
            <w:tcW w:w="1460" w:type="dxa"/>
          </w:tcPr>
          <w:p w14:paraId="5D26C892" w14:textId="77777777" w:rsidR="00881EB2" w:rsidRPr="00007C71" w:rsidRDefault="00881EB2" w:rsidP="004A0D7A">
            <w:pPr>
              <w:spacing w:after="142"/>
              <w:rPr>
                <w:rFonts w:ascii="Times New Roman" w:hAnsi="Times New Roman" w:cs="Times New Roman"/>
                <w:sz w:val="20"/>
                <w:szCs w:val="20"/>
              </w:rPr>
            </w:pPr>
          </w:p>
        </w:tc>
      </w:tr>
      <w:tr w:rsidR="00881EB2" w:rsidRPr="00007C71" w14:paraId="141FCC9D" w14:textId="77777777">
        <w:tc>
          <w:tcPr>
            <w:tcW w:w="5868" w:type="dxa"/>
          </w:tcPr>
          <w:p w14:paraId="1BD95F88" w14:textId="77777777" w:rsidR="00881EB2" w:rsidRPr="00007C71" w:rsidRDefault="00881EB2" w:rsidP="004A0D7A">
            <w:pPr>
              <w:spacing w:after="142"/>
              <w:jc w:val="right"/>
              <w:rPr>
                <w:rFonts w:ascii="Times New Roman" w:hAnsi="Times New Roman" w:cs="Times New Roman"/>
                <w:sz w:val="20"/>
                <w:szCs w:val="20"/>
              </w:rPr>
            </w:pPr>
            <w:r w:rsidRPr="00007C71">
              <w:rPr>
                <w:rFonts w:ascii="Times New Roman" w:hAnsi="Times New Roman" w:cs="Times New Roman"/>
                <w:sz w:val="20"/>
                <w:szCs w:val="20"/>
              </w:rPr>
              <w:t>Silt loam</w:t>
            </w:r>
          </w:p>
        </w:tc>
        <w:tc>
          <w:tcPr>
            <w:tcW w:w="1665" w:type="dxa"/>
          </w:tcPr>
          <w:p w14:paraId="7D32B540"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0.4</w:t>
            </w:r>
          </w:p>
        </w:tc>
        <w:tc>
          <w:tcPr>
            <w:tcW w:w="1460" w:type="dxa"/>
          </w:tcPr>
          <w:p w14:paraId="1D605815" w14:textId="77777777" w:rsidR="00881EB2" w:rsidRPr="00007C71" w:rsidRDefault="00881EB2" w:rsidP="004A0D7A">
            <w:pPr>
              <w:spacing w:after="142"/>
              <w:rPr>
                <w:rFonts w:ascii="Times New Roman" w:hAnsi="Times New Roman" w:cs="Times New Roman"/>
                <w:sz w:val="20"/>
                <w:szCs w:val="20"/>
              </w:rPr>
            </w:pPr>
          </w:p>
        </w:tc>
      </w:tr>
      <w:tr w:rsidR="00881EB2" w:rsidRPr="00007C71" w14:paraId="069D689B" w14:textId="77777777">
        <w:tc>
          <w:tcPr>
            <w:tcW w:w="5868" w:type="dxa"/>
          </w:tcPr>
          <w:p w14:paraId="22F9523E" w14:textId="77777777" w:rsidR="00881EB2" w:rsidRPr="00007C71" w:rsidRDefault="00881EB2" w:rsidP="004A0D7A">
            <w:pPr>
              <w:spacing w:after="142"/>
              <w:jc w:val="right"/>
              <w:rPr>
                <w:rFonts w:ascii="Times New Roman" w:hAnsi="Times New Roman" w:cs="Times New Roman"/>
                <w:sz w:val="20"/>
                <w:szCs w:val="20"/>
              </w:rPr>
            </w:pPr>
            <w:r w:rsidRPr="00007C71">
              <w:rPr>
                <w:rFonts w:ascii="Times New Roman" w:hAnsi="Times New Roman" w:cs="Times New Roman"/>
                <w:sz w:val="20"/>
                <w:szCs w:val="20"/>
              </w:rPr>
              <w:t>Loam</w:t>
            </w:r>
          </w:p>
        </w:tc>
        <w:tc>
          <w:tcPr>
            <w:tcW w:w="1665" w:type="dxa"/>
          </w:tcPr>
          <w:p w14:paraId="51D4D8A2"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0.4</w:t>
            </w:r>
          </w:p>
        </w:tc>
        <w:tc>
          <w:tcPr>
            <w:tcW w:w="1460" w:type="dxa"/>
          </w:tcPr>
          <w:p w14:paraId="6D879CF6" w14:textId="77777777" w:rsidR="00881EB2" w:rsidRPr="00007C71" w:rsidRDefault="00881EB2" w:rsidP="004A0D7A">
            <w:pPr>
              <w:spacing w:after="142"/>
              <w:rPr>
                <w:rFonts w:ascii="Times New Roman" w:hAnsi="Times New Roman" w:cs="Times New Roman"/>
                <w:sz w:val="20"/>
                <w:szCs w:val="20"/>
              </w:rPr>
            </w:pPr>
          </w:p>
        </w:tc>
      </w:tr>
      <w:tr w:rsidR="00881EB2" w:rsidRPr="00007C71" w14:paraId="336582BD" w14:textId="77777777">
        <w:tc>
          <w:tcPr>
            <w:tcW w:w="5868" w:type="dxa"/>
          </w:tcPr>
          <w:p w14:paraId="5FC2B0B0" w14:textId="77777777" w:rsidR="00881EB2" w:rsidRPr="00007C71" w:rsidRDefault="00881EB2" w:rsidP="004A0D7A">
            <w:pPr>
              <w:spacing w:after="142"/>
              <w:jc w:val="right"/>
              <w:rPr>
                <w:rFonts w:ascii="Times New Roman" w:hAnsi="Times New Roman" w:cs="Times New Roman"/>
                <w:sz w:val="20"/>
                <w:szCs w:val="20"/>
              </w:rPr>
            </w:pPr>
            <w:r w:rsidRPr="00007C71">
              <w:rPr>
                <w:rFonts w:ascii="Times New Roman" w:hAnsi="Times New Roman" w:cs="Times New Roman"/>
                <w:sz w:val="20"/>
                <w:szCs w:val="20"/>
              </w:rPr>
              <w:t>Clay loam</w:t>
            </w:r>
          </w:p>
        </w:tc>
        <w:tc>
          <w:tcPr>
            <w:tcW w:w="1665" w:type="dxa"/>
          </w:tcPr>
          <w:p w14:paraId="4B013A7C"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0.4</w:t>
            </w:r>
          </w:p>
        </w:tc>
        <w:tc>
          <w:tcPr>
            <w:tcW w:w="1460" w:type="dxa"/>
          </w:tcPr>
          <w:p w14:paraId="092D8C21" w14:textId="77777777" w:rsidR="00881EB2" w:rsidRPr="00007C71" w:rsidRDefault="00881EB2" w:rsidP="004A0D7A">
            <w:pPr>
              <w:spacing w:after="142"/>
              <w:rPr>
                <w:rFonts w:ascii="Times New Roman" w:hAnsi="Times New Roman" w:cs="Times New Roman"/>
                <w:sz w:val="20"/>
                <w:szCs w:val="20"/>
              </w:rPr>
            </w:pPr>
          </w:p>
        </w:tc>
      </w:tr>
      <w:tr w:rsidR="00881EB2" w:rsidRPr="00007C71" w14:paraId="70582F1F" w14:textId="77777777">
        <w:tc>
          <w:tcPr>
            <w:tcW w:w="5868" w:type="dxa"/>
          </w:tcPr>
          <w:p w14:paraId="585561B4"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Soil water potential at air entry, Ψ</w:t>
            </w:r>
            <w:r w:rsidRPr="00007C71">
              <w:rPr>
                <w:rFonts w:ascii="Times New Roman" w:hAnsi="Times New Roman" w:cs="Times New Roman"/>
                <w:sz w:val="20"/>
                <w:szCs w:val="20"/>
                <w:vertAlign w:val="subscript"/>
              </w:rPr>
              <w:t>e</w:t>
            </w:r>
          </w:p>
        </w:tc>
        <w:tc>
          <w:tcPr>
            <w:tcW w:w="1665" w:type="dxa"/>
          </w:tcPr>
          <w:p w14:paraId="5E921672"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3</w:t>
            </w:r>
            <w:r w:rsidRPr="00007C71">
              <w:rPr>
                <w:rFonts w:ascii="Times New Roman" w:hAnsi="Times New Roman" w:cs="Times New Roman"/>
                <w:sz w:val="20"/>
                <w:szCs w:val="20"/>
              </w:rPr>
              <w:t>/m</w:t>
            </w:r>
            <w:r w:rsidRPr="00007C71">
              <w:rPr>
                <w:rFonts w:ascii="Times New Roman" w:hAnsi="Times New Roman" w:cs="Times New Roman"/>
                <w:sz w:val="20"/>
                <w:szCs w:val="20"/>
                <w:vertAlign w:val="superscript"/>
              </w:rPr>
              <w:t>3</w:t>
            </w:r>
          </w:p>
        </w:tc>
        <w:tc>
          <w:tcPr>
            <w:tcW w:w="1460" w:type="dxa"/>
          </w:tcPr>
          <w:p w14:paraId="25740E60"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(18)</w:t>
            </w:r>
          </w:p>
        </w:tc>
      </w:tr>
      <w:tr w:rsidR="00881EB2" w:rsidRPr="00007C71" w14:paraId="5DEE5BCB" w14:textId="77777777">
        <w:tc>
          <w:tcPr>
            <w:tcW w:w="5868" w:type="dxa"/>
          </w:tcPr>
          <w:p w14:paraId="0214A596" w14:textId="77777777" w:rsidR="00881EB2" w:rsidRPr="00007C71" w:rsidRDefault="00881EB2" w:rsidP="004A0D7A">
            <w:pPr>
              <w:spacing w:after="142"/>
              <w:jc w:val="right"/>
              <w:rPr>
                <w:rFonts w:ascii="Times New Roman" w:hAnsi="Times New Roman" w:cs="Times New Roman"/>
                <w:sz w:val="20"/>
                <w:szCs w:val="20"/>
              </w:rPr>
            </w:pPr>
            <w:r w:rsidRPr="00007C71">
              <w:rPr>
                <w:rFonts w:ascii="Times New Roman" w:hAnsi="Times New Roman" w:cs="Times New Roman"/>
                <w:sz w:val="20"/>
                <w:szCs w:val="20"/>
              </w:rPr>
              <w:t>Sandy loam</w:t>
            </w:r>
          </w:p>
        </w:tc>
        <w:tc>
          <w:tcPr>
            <w:tcW w:w="1665" w:type="dxa"/>
          </w:tcPr>
          <w:p w14:paraId="6D211F91" w14:textId="77777777" w:rsidR="00881EB2" w:rsidRPr="00007C71" w:rsidRDefault="00881EB2" w:rsidP="004A0D7A">
            <w:pPr>
              <w:spacing w:after="142"/>
              <w:jc w:val="both"/>
              <w:rPr>
                <w:rFonts w:ascii="Times New Roman" w:hAnsi="Times New Roman" w:cs="Times New Roman"/>
                <w:sz w:val="20"/>
                <w:szCs w:val="20"/>
              </w:rPr>
            </w:pPr>
            <w:r w:rsidRPr="00007C71">
              <w:rPr>
                <w:rFonts w:ascii="Times New Roman" w:hAnsi="Times New Roman" w:cs="Times New Roman"/>
                <w:sz w:val="20"/>
                <w:szCs w:val="20"/>
              </w:rPr>
              <w:t>-9.10 x 10</w:t>
            </w:r>
            <w:r w:rsidRPr="00007C71">
              <w:rPr>
                <w:rFonts w:ascii="Times New Roman" w:hAnsi="Times New Roman" w:cs="Times New Roman"/>
                <w:sz w:val="20"/>
                <w:szCs w:val="20"/>
                <w:vertAlign w:val="superscript"/>
              </w:rPr>
              <w:t>-4</w:t>
            </w:r>
          </w:p>
        </w:tc>
        <w:tc>
          <w:tcPr>
            <w:tcW w:w="1460" w:type="dxa"/>
          </w:tcPr>
          <w:p w14:paraId="2AC4E0BC" w14:textId="77777777" w:rsidR="00881EB2" w:rsidRPr="00007C71" w:rsidRDefault="00881EB2" w:rsidP="004A0D7A">
            <w:pPr>
              <w:spacing w:after="142"/>
              <w:rPr>
                <w:rFonts w:ascii="Times New Roman" w:hAnsi="Times New Roman" w:cs="Times New Roman"/>
                <w:sz w:val="20"/>
                <w:szCs w:val="20"/>
              </w:rPr>
            </w:pPr>
          </w:p>
        </w:tc>
      </w:tr>
      <w:tr w:rsidR="00881EB2" w:rsidRPr="00007C71" w14:paraId="4639AD5A" w14:textId="77777777">
        <w:tc>
          <w:tcPr>
            <w:tcW w:w="5868" w:type="dxa"/>
          </w:tcPr>
          <w:p w14:paraId="1C44703C" w14:textId="77777777" w:rsidR="00881EB2" w:rsidRPr="00007C71" w:rsidRDefault="00881EB2" w:rsidP="004A0D7A">
            <w:pPr>
              <w:spacing w:after="142"/>
              <w:jc w:val="right"/>
              <w:rPr>
                <w:rFonts w:ascii="Times New Roman" w:hAnsi="Times New Roman" w:cs="Times New Roman"/>
                <w:sz w:val="20"/>
                <w:szCs w:val="20"/>
              </w:rPr>
            </w:pPr>
            <w:r w:rsidRPr="00007C71">
              <w:rPr>
                <w:rFonts w:ascii="Times New Roman" w:hAnsi="Times New Roman" w:cs="Times New Roman"/>
                <w:sz w:val="20"/>
                <w:szCs w:val="20"/>
              </w:rPr>
              <w:t>Silt loam</w:t>
            </w:r>
          </w:p>
        </w:tc>
        <w:tc>
          <w:tcPr>
            <w:tcW w:w="1665" w:type="dxa"/>
          </w:tcPr>
          <w:p w14:paraId="08928072" w14:textId="77777777" w:rsidR="00881EB2" w:rsidRPr="00007C71" w:rsidRDefault="00881EB2" w:rsidP="004A0D7A">
            <w:pPr>
              <w:spacing w:after="142"/>
              <w:jc w:val="both"/>
              <w:rPr>
                <w:rFonts w:ascii="Times New Roman" w:hAnsi="Times New Roman" w:cs="Times New Roman"/>
                <w:sz w:val="20"/>
                <w:szCs w:val="20"/>
              </w:rPr>
            </w:pPr>
            <w:r w:rsidRPr="00007C71">
              <w:rPr>
                <w:rFonts w:ascii="Times New Roman" w:hAnsi="Times New Roman" w:cs="Times New Roman"/>
                <w:sz w:val="20"/>
                <w:szCs w:val="20"/>
              </w:rPr>
              <w:t>-1.58 x 10</w:t>
            </w:r>
            <w:r w:rsidRPr="00007C71">
              <w:rPr>
                <w:rFonts w:ascii="Times New Roman" w:hAnsi="Times New Roman" w:cs="Times New Roman"/>
                <w:sz w:val="20"/>
                <w:szCs w:val="20"/>
                <w:vertAlign w:val="superscript"/>
              </w:rPr>
              <w:t>-3</w:t>
            </w:r>
          </w:p>
        </w:tc>
        <w:tc>
          <w:tcPr>
            <w:tcW w:w="1460" w:type="dxa"/>
          </w:tcPr>
          <w:p w14:paraId="7756564D" w14:textId="77777777" w:rsidR="00881EB2" w:rsidRPr="00007C71" w:rsidRDefault="00881EB2" w:rsidP="004A0D7A">
            <w:pPr>
              <w:spacing w:after="142"/>
              <w:rPr>
                <w:rFonts w:ascii="Times New Roman" w:hAnsi="Times New Roman" w:cs="Times New Roman"/>
                <w:sz w:val="20"/>
                <w:szCs w:val="20"/>
              </w:rPr>
            </w:pPr>
          </w:p>
        </w:tc>
      </w:tr>
      <w:tr w:rsidR="00881EB2" w:rsidRPr="00007C71" w14:paraId="4789F88A" w14:textId="77777777">
        <w:tc>
          <w:tcPr>
            <w:tcW w:w="5868" w:type="dxa"/>
          </w:tcPr>
          <w:p w14:paraId="2DBC2665" w14:textId="77777777" w:rsidR="00881EB2" w:rsidRPr="00007C71" w:rsidRDefault="00881EB2" w:rsidP="004A0D7A">
            <w:pPr>
              <w:spacing w:after="142"/>
              <w:jc w:val="right"/>
              <w:rPr>
                <w:rFonts w:ascii="Times New Roman" w:hAnsi="Times New Roman" w:cs="Times New Roman"/>
                <w:sz w:val="20"/>
                <w:szCs w:val="20"/>
              </w:rPr>
            </w:pPr>
            <w:r w:rsidRPr="00007C71">
              <w:rPr>
                <w:rFonts w:ascii="Times New Roman" w:hAnsi="Times New Roman" w:cs="Times New Roman"/>
                <w:sz w:val="20"/>
                <w:szCs w:val="20"/>
              </w:rPr>
              <w:t>Loam</w:t>
            </w:r>
          </w:p>
        </w:tc>
        <w:tc>
          <w:tcPr>
            <w:tcW w:w="1665" w:type="dxa"/>
          </w:tcPr>
          <w:p w14:paraId="2619BC39" w14:textId="77777777" w:rsidR="00881EB2" w:rsidRPr="00007C71" w:rsidRDefault="00881EB2" w:rsidP="004A0D7A">
            <w:pPr>
              <w:spacing w:after="142"/>
              <w:jc w:val="both"/>
              <w:rPr>
                <w:rFonts w:ascii="Times New Roman" w:hAnsi="Times New Roman" w:cs="Times New Roman"/>
                <w:sz w:val="20"/>
                <w:szCs w:val="20"/>
              </w:rPr>
            </w:pPr>
            <w:r w:rsidRPr="00007C71">
              <w:rPr>
                <w:rFonts w:ascii="Times New Roman" w:hAnsi="Times New Roman" w:cs="Times New Roman"/>
                <w:sz w:val="20"/>
                <w:szCs w:val="20"/>
              </w:rPr>
              <w:t>-1.88 x 10</w:t>
            </w:r>
            <w:r w:rsidRPr="00007C71">
              <w:rPr>
                <w:rFonts w:ascii="Times New Roman" w:hAnsi="Times New Roman" w:cs="Times New Roman"/>
                <w:sz w:val="20"/>
                <w:szCs w:val="20"/>
                <w:vertAlign w:val="superscript"/>
              </w:rPr>
              <w:t>-3</w:t>
            </w:r>
          </w:p>
        </w:tc>
        <w:tc>
          <w:tcPr>
            <w:tcW w:w="1460" w:type="dxa"/>
          </w:tcPr>
          <w:p w14:paraId="44568DC8" w14:textId="77777777" w:rsidR="00881EB2" w:rsidRPr="00007C71" w:rsidRDefault="00881EB2" w:rsidP="004A0D7A">
            <w:pPr>
              <w:spacing w:after="142"/>
              <w:rPr>
                <w:rFonts w:ascii="Times New Roman" w:hAnsi="Times New Roman" w:cs="Times New Roman"/>
                <w:sz w:val="20"/>
                <w:szCs w:val="20"/>
              </w:rPr>
            </w:pPr>
          </w:p>
        </w:tc>
      </w:tr>
      <w:tr w:rsidR="00881EB2" w:rsidRPr="00007C71" w14:paraId="1D12F21A" w14:textId="77777777">
        <w:tc>
          <w:tcPr>
            <w:tcW w:w="5868" w:type="dxa"/>
          </w:tcPr>
          <w:p w14:paraId="13109988" w14:textId="77777777" w:rsidR="00881EB2" w:rsidRPr="00007C71" w:rsidRDefault="00881EB2" w:rsidP="004A0D7A">
            <w:pPr>
              <w:spacing w:after="142"/>
              <w:jc w:val="right"/>
              <w:rPr>
                <w:rFonts w:ascii="Times New Roman" w:hAnsi="Times New Roman" w:cs="Times New Roman"/>
                <w:sz w:val="20"/>
                <w:szCs w:val="20"/>
              </w:rPr>
            </w:pPr>
            <w:r w:rsidRPr="00007C71">
              <w:rPr>
                <w:rFonts w:ascii="Times New Roman" w:hAnsi="Times New Roman" w:cs="Times New Roman"/>
                <w:sz w:val="20"/>
                <w:szCs w:val="20"/>
              </w:rPr>
              <w:t>Clay loam</w:t>
            </w:r>
          </w:p>
        </w:tc>
        <w:tc>
          <w:tcPr>
            <w:tcW w:w="1665" w:type="dxa"/>
          </w:tcPr>
          <w:p w14:paraId="7EDEB03F" w14:textId="77777777" w:rsidR="00881EB2" w:rsidRPr="00007C71" w:rsidRDefault="00881EB2" w:rsidP="004A0D7A">
            <w:pPr>
              <w:spacing w:after="142"/>
              <w:jc w:val="both"/>
              <w:rPr>
                <w:rFonts w:ascii="Times New Roman" w:hAnsi="Times New Roman" w:cs="Times New Roman"/>
                <w:sz w:val="20"/>
                <w:szCs w:val="20"/>
              </w:rPr>
            </w:pPr>
            <w:r w:rsidRPr="00007C71">
              <w:rPr>
                <w:rFonts w:ascii="Times New Roman" w:hAnsi="Times New Roman" w:cs="Times New Roman"/>
                <w:sz w:val="20"/>
                <w:szCs w:val="20"/>
              </w:rPr>
              <w:t>-5.88 x 10</w:t>
            </w:r>
            <w:r w:rsidRPr="00007C71">
              <w:rPr>
                <w:rFonts w:ascii="Times New Roman" w:hAnsi="Times New Roman" w:cs="Times New Roman"/>
                <w:sz w:val="20"/>
                <w:szCs w:val="20"/>
                <w:vertAlign w:val="superscript"/>
              </w:rPr>
              <w:t>-3</w:t>
            </w:r>
          </w:p>
        </w:tc>
        <w:tc>
          <w:tcPr>
            <w:tcW w:w="1460" w:type="dxa"/>
          </w:tcPr>
          <w:p w14:paraId="401C69C8" w14:textId="77777777" w:rsidR="00881EB2" w:rsidRPr="00007C71" w:rsidRDefault="00881EB2" w:rsidP="004A0D7A">
            <w:pPr>
              <w:spacing w:after="142"/>
              <w:rPr>
                <w:rFonts w:ascii="Times New Roman" w:hAnsi="Times New Roman" w:cs="Times New Roman"/>
                <w:sz w:val="20"/>
                <w:szCs w:val="20"/>
              </w:rPr>
            </w:pPr>
          </w:p>
        </w:tc>
      </w:tr>
      <w:tr w:rsidR="00881EB2" w:rsidRPr="00007C71" w14:paraId="388AC3AF" w14:textId="77777777">
        <w:tc>
          <w:tcPr>
            <w:tcW w:w="5868" w:type="dxa"/>
          </w:tcPr>
          <w:p w14:paraId="7ADE9E1E"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Soil water release curve co-efficient, b</w:t>
            </w:r>
          </w:p>
        </w:tc>
        <w:tc>
          <w:tcPr>
            <w:tcW w:w="1665" w:type="dxa"/>
          </w:tcPr>
          <w:p w14:paraId="4964DA76" w14:textId="77777777" w:rsidR="00881EB2" w:rsidRPr="00007C71" w:rsidRDefault="00881EB2" w:rsidP="004A0D7A">
            <w:pPr>
              <w:spacing w:after="142"/>
              <w:jc w:val="both"/>
              <w:rPr>
                <w:rFonts w:ascii="Times New Roman" w:hAnsi="Times New Roman" w:cs="Times New Roman"/>
                <w:sz w:val="20"/>
                <w:szCs w:val="20"/>
              </w:rPr>
            </w:pPr>
            <w:r w:rsidRPr="00007C71">
              <w:rPr>
                <w:rFonts w:ascii="Times New Roman" w:hAnsi="Times New Roman" w:cs="Times New Roman"/>
                <w:sz w:val="20"/>
                <w:szCs w:val="20"/>
              </w:rPr>
              <w:t>-</w:t>
            </w:r>
          </w:p>
        </w:tc>
        <w:tc>
          <w:tcPr>
            <w:tcW w:w="1460" w:type="dxa"/>
          </w:tcPr>
          <w:p w14:paraId="3D1DBA8F"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(18)</w:t>
            </w:r>
          </w:p>
        </w:tc>
      </w:tr>
      <w:tr w:rsidR="00881EB2" w:rsidRPr="00007C71" w14:paraId="123834C3" w14:textId="77777777">
        <w:tc>
          <w:tcPr>
            <w:tcW w:w="5868" w:type="dxa"/>
          </w:tcPr>
          <w:p w14:paraId="3E81F235" w14:textId="77777777" w:rsidR="00881EB2" w:rsidRPr="00007C71" w:rsidRDefault="00881EB2" w:rsidP="004A0D7A">
            <w:pPr>
              <w:spacing w:after="142"/>
              <w:jc w:val="right"/>
              <w:rPr>
                <w:rFonts w:ascii="Times New Roman" w:hAnsi="Times New Roman" w:cs="Times New Roman"/>
                <w:sz w:val="20"/>
                <w:szCs w:val="20"/>
              </w:rPr>
            </w:pPr>
            <w:r w:rsidRPr="00007C71">
              <w:rPr>
                <w:rFonts w:ascii="Times New Roman" w:hAnsi="Times New Roman" w:cs="Times New Roman"/>
                <w:sz w:val="20"/>
                <w:szCs w:val="20"/>
              </w:rPr>
              <w:t>Sandy loam</w:t>
            </w:r>
          </w:p>
        </w:tc>
        <w:tc>
          <w:tcPr>
            <w:tcW w:w="1665" w:type="dxa"/>
          </w:tcPr>
          <w:p w14:paraId="1A35A8BB" w14:textId="77777777" w:rsidR="00881EB2" w:rsidRPr="00007C71" w:rsidRDefault="00881EB2" w:rsidP="004A0D7A">
            <w:pPr>
              <w:spacing w:after="142"/>
              <w:jc w:val="both"/>
              <w:rPr>
                <w:rFonts w:ascii="Times New Roman" w:hAnsi="Times New Roman" w:cs="Times New Roman"/>
                <w:sz w:val="20"/>
                <w:szCs w:val="20"/>
              </w:rPr>
            </w:pPr>
            <w:r w:rsidRPr="00007C71">
              <w:rPr>
                <w:rFonts w:ascii="Times New Roman" w:hAnsi="Times New Roman" w:cs="Times New Roman"/>
                <w:sz w:val="20"/>
                <w:szCs w:val="20"/>
              </w:rPr>
              <w:t>3.31</w:t>
            </w:r>
          </w:p>
        </w:tc>
        <w:tc>
          <w:tcPr>
            <w:tcW w:w="1460" w:type="dxa"/>
          </w:tcPr>
          <w:p w14:paraId="1796E0BB" w14:textId="77777777" w:rsidR="00881EB2" w:rsidRPr="00007C71" w:rsidRDefault="00881EB2" w:rsidP="004A0D7A">
            <w:pPr>
              <w:spacing w:after="142"/>
              <w:rPr>
                <w:rFonts w:ascii="Times New Roman" w:hAnsi="Times New Roman" w:cs="Times New Roman"/>
                <w:sz w:val="20"/>
                <w:szCs w:val="20"/>
              </w:rPr>
            </w:pPr>
          </w:p>
        </w:tc>
      </w:tr>
      <w:tr w:rsidR="00881EB2" w:rsidRPr="00007C71" w14:paraId="3F4D5E1B" w14:textId="77777777">
        <w:tc>
          <w:tcPr>
            <w:tcW w:w="5868" w:type="dxa"/>
          </w:tcPr>
          <w:p w14:paraId="114CD39E" w14:textId="77777777" w:rsidR="00881EB2" w:rsidRPr="00007C71" w:rsidRDefault="00881EB2" w:rsidP="004A0D7A">
            <w:pPr>
              <w:spacing w:after="142"/>
              <w:jc w:val="right"/>
              <w:rPr>
                <w:rFonts w:ascii="Times New Roman" w:hAnsi="Times New Roman" w:cs="Times New Roman"/>
                <w:sz w:val="20"/>
                <w:szCs w:val="20"/>
              </w:rPr>
            </w:pPr>
            <w:r w:rsidRPr="00007C71">
              <w:rPr>
                <w:rFonts w:ascii="Times New Roman" w:hAnsi="Times New Roman" w:cs="Times New Roman"/>
                <w:sz w:val="20"/>
                <w:szCs w:val="20"/>
              </w:rPr>
              <w:t>Silt loam</w:t>
            </w:r>
          </w:p>
        </w:tc>
        <w:tc>
          <w:tcPr>
            <w:tcW w:w="1665" w:type="dxa"/>
          </w:tcPr>
          <w:p w14:paraId="4B5EFF68" w14:textId="77777777" w:rsidR="00881EB2" w:rsidRPr="00007C71" w:rsidRDefault="00881EB2" w:rsidP="004A0D7A">
            <w:pPr>
              <w:spacing w:after="142"/>
              <w:jc w:val="both"/>
              <w:rPr>
                <w:rFonts w:ascii="Times New Roman" w:hAnsi="Times New Roman" w:cs="Times New Roman"/>
                <w:sz w:val="20"/>
                <w:szCs w:val="20"/>
              </w:rPr>
            </w:pPr>
            <w:r w:rsidRPr="00007C71">
              <w:rPr>
                <w:rFonts w:ascii="Times New Roman" w:hAnsi="Times New Roman" w:cs="Times New Roman"/>
                <w:sz w:val="20"/>
                <w:szCs w:val="20"/>
              </w:rPr>
              <w:t>4.38</w:t>
            </w:r>
          </w:p>
        </w:tc>
        <w:tc>
          <w:tcPr>
            <w:tcW w:w="1460" w:type="dxa"/>
          </w:tcPr>
          <w:p w14:paraId="16791CAA" w14:textId="77777777" w:rsidR="00881EB2" w:rsidRPr="00007C71" w:rsidRDefault="00881EB2" w:rsidP="004A0D7A">
            <w:pPr>
              <w:spacing w:after="142"/>
              <w:rPr>
                <w:rFonts w:ascii="Times New Roman" w:hAnsi="Times New Roman" w:cs="Times New Roman"/>
                <w:sz w:val="20"/>
                <w:szCs w:val="20"/>
              </w:rPr>
            </w:pPr>
          </w:p>
        </w:tc>
      </w:tr>
      <w:tr w:rsidR="00881EB2" w:rsidRPr="00007C71" w14:paraId="01B7FBAC" w14:textId="77777777">
        <w:tc>
          <w:tcPr>
            <w:tcW w:w="5868" w:type="dxa"/>
          </w:tcPr>
          <w:p w14:paraId="161FFC11" w14:textId="77777777" w:rsidR="00881EB2" w:rsidRPr="00007C71" w:rsidRDefault="00881EB2" w:rsidP="004A0D7A">
            <w:pPr>
              <w:spacing w:after="142"/>
              <w:jc w:val="right"/>
              <w:rPr>
                <w:rFonts w:ascii="Times New Roman" w:hAnsi="Times New Roman" w:cs="Times New Roman"/>
                <w:sz w:val="20"/>
                <w:szCs w:val="20"/>
              </w:rPr>
            </w:pPr>
            <w:r w:rsidRPr="00007C71">
              <w:rPr>
                <w:rFonts w:ascii="Times New Roman" w:hAnsi="Times New Roman" w:cs="Times New Roman"/>
                <w:sz w:val="20"/>
                <w:szCs w:val="20"/>
              </w:rPr>
              <w:t>Loam</w:t>
            </w:r>
          </w:p>
        </w:tc>
        <w:tc>
          <w:tcPr>
            <w:tcW w:w="1665" w:type="dxa"/>
          </w:tcPr>
          <w:p w14:paraId="6415CBE0" w14:textId="77777777" w:rsidR="00881EB2" w:rsidRPr="00007C71" w:rsidRDefault="00881EB2" w:rsidP="004A0D7A">
            <w:pPr>
              <w:spacing w:after="142"/>
              <w:jc w:val="both"/>
              <w:rPr>
                <w:rFonts w:ascii="Times New Roman" w:hAnsi="Times New Roman" w:cs="Times New Roman"/>
                <w:sz w:val="20"/>
                <w:szCs w:val="20"/>
              </w:rPr>
            </w:pPr>
            <w:r w:rsidRPr="00007C71">
              <w:rPr>
                <w:rFonts w:ascii="Times New Roman" w:hAnsi="Times New Roman" w:cs="Times New Roman"/>
                <w:sz w:val="20"/>
                <w:szCs w:val="20"/>
              </w:rPr>
              <w:t>6.58</w:t>
            </w:r>
          </w:p>
        </w:tc>
        <w:tc>
          <w:tcPr>
            <w:tcW w:w="1460" w:type="dxa"/>
          </w:tcPr>
          <w:p w14:paraId="333B36F4" w14:textId="77777777" w:rsidR="00881EB2" w:rsidRPr="00007C71" w:rsidRDefault="00881EB2" w:rsidP="004A0D7A">
            <w:pPr>
              <w:spacing w:after="142"/>
              <w:rPr>
                <w:rFonts w:ascii="Times New Roman" w:hAnsi="Times New Roman" w:cs="Times New Roman"/>
                <w:sz w:val="20"/>
                <w:szCs w:val="20"/>
              </w:rPr>
            </w:pPr>
          </w:p>
        </w:tc>
      </w:tr>
      <w:tr w:rsidR="00881EB2" w:rsidRPr="00007C71" w14:paraId="7DDEF856" w14:textId="77777777">
        <w:tc>
          <w:tcPr>
            <w:tcW w:w="5868" w:type="dxa"/>
          </w:tcPr>
          <w:p w14:paraId="0A3E9E79" w14:textId="77777777" w:rsidR="00881EB2" w:rsidRPr="00007C71" w:rsidRDefault="00881EB2" w:rsidP="004A0D7A">
            <w:pPr>
              <w:spacing w:after="142"/>
              <w:jc w:val="right"/>
              <w:rPr>
                <w:rFonts w:ascii="Times New Roman" w:hAnsi="Times New Roman" w:cs="Times New Roman"/>
                <w:sz w:val="20"/>
                <w:szCs w:val="20"/>
              </w:rPr>
            </w:pPr>
            <w:r w:rsidRPr="00007C71">
              <w:rPr>
                <w:rFonts w:ascii="Times New Roman" w:hAnsi="Times New Roman" w:cs="Times New Roman"/>
                <w:sz w:val="20"/>
                <w:szCs w:val="20"/>
              </w:rPr>
              <w:t>Clay loam</w:t>
            </w:r>
          </w:p>
        </w:tc>
        <w:tc>
          <w:tcPr>
            <w:tcW w:w="1665" w:type="dxa"/>
          </w:tcPr>
          <w:p w14:paraId="1F524926" w14:textId="77777777" w:rsidR="00881EB2" w:rsidRPr="00007C71" w:rsidRDefault="00881EB2" w:rsidP="004A0D7A">
            <w:pPr>
              <w:spacing w:after="142"/>
              <w:rPr>
                <w:rFonts w:ascii="Times New Roman" w:hAnsi="Times New Roman" w:cs="Times New Roman"/>
                <w:sz w:val="20"/>
                <w:szCs w:val="20"/>
              </w:rPr>
            </w:pPr>
            <w:r w:rsidRPr="00007C71">
              <w:rPr>
                <w:rFonts w:ascii="Times New Roman" w:hAnsi="Times New Roman" w:cs="Times New Roman"/>
                <w:sz w:val="20"/>
                <w:szCs w:val="20"/>
              </w:rPr>
              <w:t>7</w:t>
            </w:r>
          </w:p>
        </w:tc>
        <w:tc>
          <w:tcPr>
            <w:tcW w:w="1460" w:type="dxa"/>
          </w:tcPr>
          <w:p w14:paraId="32CD0253" w14:textId="77777777" w:rsidR="00881EB2" w:rsidRPr="00007C71" w:rsidRDefault="00881EB2" w:rsidP="004A0D7A">
            <w:pPr>
              <w:spacing w:after="142"/>
              <w:rPr>
                <w:rFonts w:ascii="Times New Roman" w:hAnsi="Times New Roman" w:cs="Times New Roman"/>
                <w:sz w:val="20"/>
                <w:szCs w:val="20"/>
              </w:rPr>
            </w:pPr>
          </w:p>
        </w:tc>
      </w:tr>
      <w:tr w:rsidR="00881EB2" w:rsidRPr="00007C71" w14:paraId="0B7B6FE5" w14:textId="77777777">
        <w:tc>
          <w:tcPr>
            <w:tcW w:w="5868" w:type="dxa"/>
          </w:tcPr>
          <w:p w14:paraId="6DE9FD0E" w14:textId="77777777" w:rsidR="00881EB2" w:rsidRPr="00007C71" w:rsidRDefault="00881EB2" w:rsidP="004A0D7A">
            <w:pPr>
              <w:spacing w:after="142"/>
              <w:rPr>
                <w:rFonts w:ascii="Times New Roman" w:hAnsi="Times New Roman" w:cs="Times New Roman"/>
                <w:sz w:val="20"/>
                <w:szCs w:val="20"/>
              </w:rPr>
            </w:pPr>
          </w:p>
        </w:tc>
        <w:tc>
          <w:tcPr>
            <w:tcW w:w="1665" w:type="dxa"/>
          </w:tcPr>
          <w:p w14:paraId="449DE36B" w14:textId="77777777" w:rsidR="00881EB2" w:rsidRPr="00007C71" w:rsidRDefault="00881EB2" w:rsidP="004A0D7A">
            <w:pPr>
              <w:spacing w:after="142"/>
              <w:rPr>
                <w:rFonts w:ascii="Times New Roman" w:hAnsi="Times New Roman" w:cs="Times New Roman"/>
                <w:sz w:val="20"/>
                <w:szCs w:val="20"/>
              </w:rPr>
            </w:pPr>
          </w:p>
        </w:tc>
        <w:tc>
          <w:tcPr>
            <w:tcW w:w="1460" w:type="dxa"/>
          </w:tcPr>
          <w:p w14:paraId="782A57E9" w14:textId="77777777" w:rsidR="00881EB2" w:rsidRPr="00007C71" w:rsidRDefault="00881EB2" w:rsidP="004A0D7A">
            <w:pPr>
              <w:spacing w:after="142"/>
              <w:rPr>
                <w:rFonts w:ascii="Times New Roman" w:hAnsi="Times New Roman" w:cs="Times New Roman"/>
                <w:sz w:val="20"/>
                <w:szCs w:val="20"/>
              </w:rPr>
            </w:pPr>
          </w:p>
        </w:tc>
      </w:tr>
      <w:tr w:rsidR="00881EB2" w:rsidRPr="00007C71" w14:paraId="2329053A" w14:textId="77777777">
        <w:tc>
          <w:tcPr>
            <w:tcW w:w="5868" w:type="dxa"/>
          </w:tcPr>
          <w:p w14:paraId="19806D8D" w14:textId="77777777" w:rsidR="00881EB2" w:rsidRPr="00007C71" w:rsidRDefault="00881EB2" w:rsidP="004A0D7A">
            <w:pPr>
              <w:spacing w:after="142"/>
              <w:rPr>
                <w:rFonts w:ascii="Times New Roman" w:hAnsi="Times New Roman" w:cs="Times New Roman"/>
                <w:sz w:val="20"/>
                <w:szCs w:val="20"/>
              </w:rPr>
            </w:pPr>
          </w:p>
        </w:tc>
        <w:tc>
          <w:tcPr>
            <w:tcW w:w="1665" w:type="dxa"/>
          </w:tcPr>
          <w:p w14:paraId="6EF76707" w14:textId="77777777" w:rsidR="00881EB2" w:rsidRPr="00007C71" w:rsidRDefault="00881EB2" w:rsidP="004A0D7A">
            <w:pPr>
              <w:spacing w:after="142"/>
              <w:rPr>
                <w:rFonts w:ascii="Times New Roman" w:hAnsi="Times New Roman" w:cs="Times New Roman"/>
                <w:sz w:val="20"/>
                <w:szCs w:val="20"/>
              </w:rPr>
            </w:pPr>
          </w:p>
        </w:tc>
        <w:tc>
          <w:tcPr>
            <w:tcW w:w="1460" w:type="dxa"/>
          </w:tcPr>
          <w:p w14:paraId="24386936" w14:textId="77777777" w:rsidR="00881EB2" w:rsidRPr="00007C71" w:rsidRDefault="00881EB2" w:rsidP="004A0D7A">
            <w:pPr>
              <w:spacing w:after="142"/>
              <w:rPr>
                <w:rFonts w:ascii="Times New Roman" w:hAnsi="Times New Roman" w:cs="Times New Roman"/>
                <w:sz w:val="20"/>
                <w:szCs w:val="20"/>
              </w:rPr>
            </w:pPr>
          </w:p>
        </w:tc>
      </w:tr>
    </w:tbl>
    <w:p w14:paraId="77BA35EB" w14:textId="77777777" w:rsidR="00881EB2" w:rsidRPr="00007C71" w:rsidRDefault="00881EB2" w:rsidP="00881EB2">
      <w:pPr>
        <w:rPr>
          <w:rFonts w:ascii="Times New Roman" w:hAnsi="Times New Roman" w:cs="Times New Roman"/>
          <w:sz w:val="20"/>
          <w:szCs w:val="20"/>
        </w:rPr>
      </w:pPr>
      <w:r w:rsidRPr="00007C71">
        <w:rPr>
          <w:rFonts w:ascii="Times New Roman" w:hAnsi="Times New Roman" w:cs="Times New Roman"/>
          <w:sz w:val="20"/>
          <w:szCs w:val="20"/>
        </w:rPr>
        <w:t>* all variables are defined on a projected leaf area basis</w:t>
      </w:r>
    </w:p>
    <w:p w14:paraId="3DB36CE3" w14:textId="77777777" w:rsidR="00881EB2" w:rsidRPr="00007C71" w:rsidRDefault="00881EB2" w:rsidP="0018045A">
      <w:pPr>
        <w:rPr>
          <w:rFonts w:ascii="Times New Roman" w:hAnsi="Times New Roman" w:cs="Times New Roman"/>
        </w:rPr>
        <w:sectPr w:rsidR="00881EB2" w:rsidRPr="00007C71">
          <w:pgSz w:w="12240" w:h="15840"/>
          <w:pgMar w:top="1440" w:right="1800" w:bottom="1440" w:left="1800" w:header="708" w:footer="708" w:gutter="0"/>
          <w:cols w:space="708"/>
          <w:docGrid w:linePitch="360"/>
        </w:sectPr>
      </w:pPr>
    </w:p>
    <w:p w14:paraId="27650553" w14:textId="77777777" w:rsidR="00881EB2" w:rsidRPr="00007C71" w:rsidRDefault="00881EB2" w:rsidP="00881EB2">
      <w:pPr>
        <w:pStyle w:val="SEILevel3Heading"/>
        <w:rPr>
          <w:rFonts w:ascii="Times New Roman" w:hAnsi="Times New Roman" w:cs="Times New Roman"/>
        </w:rPr>
      </w:pPr>
      <w:commentRangeStart w:id="185"/>
      <w:r w:rsidRPr="00007C71">
        <w:rPr>
          <w:rFonts w:ascii="Times New Roman" w:hAnsi="Times New Roman" w:cs="Times New Roman"/>
        </w:rPr>
        <w:t xml:space="preserve">Appendix III </w:t>
      </w:r>
      <w:r w:rsidRPr="00007C71">
        <w:rPr>
          <w:rFonts w:ascii="Times New Roman" w:hAnsi="Times New Roman" w:cs="Times New Roman"/>
        </w:rPr>
        <w:tab/>
        <w:t>List of inputs for the interfaced version of the DO</w:t>
      </w:r>
      <w:r w:rsidRPr="00007C71">
        <w:rPr>
          <w:rFonts w:ascii="Times New Roman" w:hAnsi="Times New Roman" w:cs="Times New Roman"/>
          <w:vertAlign w:val="subscript"/>
        </w:rPr>
        <w:t>3</w:t>
      </w:r>
      <w:r w:rsidRPr="00007C71">
        <w:rPr>
          <w:rFonts w:ascii="Times New Roman" w:hAnsi="Times New Roman" w:cs="Times New Roman"/>
        </w:rPr>
        <w:t xml:space="preserve">SE model. </w:t>
      </w:r>
      <w:commentRangeEnd w:id="185"/>
      <w:r w:rsidR="00D35169" w:rsidRPr="00007C71">
        <w:rPr>
          <w:rStyle w:val="CommentReference"/>
          <w:rFonts w:ascii="Times New Roman" w:hAnsi="Times New Roman" w:cs="Times New Roman"/>
        </w:rPr>
        <w:commentReference w:id="185"/>
      </w:r>
    </w:p>
    <w:p w14:paraId="698A1838" w14:textId="77777777" w:rsidR="00F74807" w:rsidRPr="00007C71" w:rsidRDefault="00F74807" w:rsidP="0018045A">
      <w:pPr>
        <w:rPr>
          <w:rFonts w:ascii="Times New Roman" w:hAnsi="Times New Roman" w:cs="Times New Roman"/>
        </w:rPr>
      </w:pPr>
    </w:p>
    <w:p w14:paraId="71CFF8BA" w14:textId="77777777" w:rsidR="0018045A" w:rsidRPr="00007C71" w:rsidRDefault="0018045A" w:rsidP="0018045A">
      <w:pP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5"/>
        <w:gridCol w:w="2019"/>
        <w:gridCol w:w="1711"/>
        <w:gridCol w:w="1705"/>
      </w:tblGrid>
      <w:tr w:rsidR="0018045A" w:rsidRPr="00007C71" w14:paraId="543A0513" w14:textId="77777777">
        <w:tc>
          <w:tcPr>
            <w:tcW w:w="3283" w:type="dxa"/>
          </w:tcPr>
          <w:p w14:paraId="5285F659" w14:textId="77777777" w:rsidR="0018045A" w:rsidRPr="00007C71" w:rsidRDefault="0018045A" w:rsidP="009E3A45">
            <w:pPr>
              <w:rPr>
                <w:rFonts w:ascii="Times New Roman" w:hAnsi="Times New Roman" w:cs="Times New Roman"/>
              </w:rPr>
            </w:pPr>
            <w:r w:rsidRPr="00007C71">
              <w:rPr>
                <w:rFonts w:ascii="Times New Roman" w:hAnsi="Times New Roman" w:cs="Times New Roman"/>
                <w:b/>
              </w:rPr>
              <w:t>Essential Site data</w:t>
            </w:r>
          </w:p>
        </w:tc>
        <w:tc>
          <w:tcPr>
            <w:tcW w:w="2085" w:type="dxa"/>
          </w:tcPr>
          <w:p w14:paraId="78489B0E" w14:textId="77777777" w:rsidR="0018045A" w:rsidRPr="00007C71" w:rsidRDefault="0018045A" w:rsidP="009E3A45">
            <w:pPr>
              <w:rPr>
                <w:rFonts w:ascii="Times New Roman" w:hAnsi="Times New Roman" w:cs="Times New Roman"/>
                <w:b/>
              </w:rPr>
            </w:pPr>
            <w:r w:rsidRPr="00007C71">
              <w:rPr>
                <w:rFonts w:ascii="Times New Roman" w:hAnsi="Times New Roman" w:cs="Times New Roman"/>
                <w:b/>
              </w:rPr>
              <w:t>units</w:t>
            </w:r>
          </w:p>
        </w:tc>
        <w:tc>
          <w:tcPr>
            <w:tcW w:w="1744" w:type="dxa"/>
          </w:tcPr>
          <w:p w14:paraId="1471696A" w14:textId="77777777" w:rsidR="0018045A" w:rsidRPr="00007C71" w:rsidRDefault="0018045A" w:rsidP="009E3A45">
            <w:pPr>
              <w:rPr>
                <w:rFonts w:ascii="Times New Roman" w:hAnsi="Times New Roman" w:cs="Times New Roman"/>
                <w:b/>
              </w:rPr>
            </w:pPr>
            <w:r w:rsidRPr="00007C71">
              <w:rPr>
                <w:rFonts w:ascii="Times New Roman" w:hAnsi="Times New Roman" w:cs="Times New Roman"/>
                <w:b/>
              </w:rPr>
              <w:t>Comments</w:t>
            </w:r>
          </w:p>
        </w:tc>
        <w:tc>
          <w:tcPr>
            <w:tcW w:w="1744" w:type="dxa"/>
          </w:tcPr>
          <w:p w14:paraId="5DE5CEC3" w14:textId="77777777" w:rsidR="0018045A" w:rsidRPr="00007C71" w:rsidRDefault="0018045A" w:rsidP="009E3A45">
            <w:pPr>
              <w:rPr>
                <w:rFonts w:ascii="Times New Roman" w:hAnsi="Times New Roman" w:cs="Times New Roman"/>
                <w:b/>
              </w:rPr>
            </w:pPr>
          </w:p>
        </w:tc>
      </w:tr>
      <w:tr w:rsidR="0018045A" w:rsidRPr="00007C71" w14:paraId="61841380" w14:textId="77777777">
        <w:tc>
          <w:tcPr>
            <w:tcW w:w="3283" w:type="dxa"/>
          </w:tcPr>
          <w:p w14:paraId="50E19BDE"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Vegetation species/type</w:t>
            </w:r>
          </w:p>
        </w:tc>
        <w:tc>
          <w:tcPr>
            <w:tcW w:w="2085" w:type="dxa"/>
          </w:tcPr>
          <w:p w14:paraId="7A25780D" w14:textId="77777777" w:rsidR="0018045A" w:rsidRPr="00007C71" w:rsidRDefault="0018045A" w:rsidP="009E3A45">
            <w:pPr>
              <w:rPr>
                <w:rFonts w:ascii="Times New Roman" w:hAnsi="Times New Roman" w:cs="Times New Roman"/>
              </w:rPr>
            </w:pPr>
          </w:p>
        </w:tc>
        <w:tc>
          <w:tcPr>
            <w:tcW w:w="1744" w:type="dxa"/>
          </w:tcPr>
          <w:p w14:paraId="0A7B73DA" w14:textId="77777777" w:rsidR="0018045A" w:rsidRPr="00007C71" w:rsidRDefault="0018045A" w:rsidP="009E3A45">
            <w:pPr>
              <w:rPr>
                <w:rFonts w:ascii="Times New Roman" w:hAnsi="Times New Roman" w:cs="Times New Roman"/>
              </w:rPr>
            </w:pPr>
          </w:p>
        </w:tc>
        <w:tc>
          <w:tcPr>
            <w:tcW w:w="1744" w:type="dxa"/>
          </w:tcPr>
          <w:p w14:paraId="3D181FAD" w14:textId="77777777" w:rsidR="0018045A" w:rsidRPr="00007C71" w:rsidRDefault="0018045A" w:rsidP="009E3A45">
            <w:pPr>
              <w:rPr>
                <w:rFonts w:ascii="Times New Roman" w:hAnsi="Times New Roman" w:cs="Times New Roman"/>
              </w:rPr>
            </w:pPr>
          </w:p>
        </w:tc>
      </w:tr>
      <w:tr w:rsidR="0018045A" w:rsidRPr="00007C71" w14:paraId="6DAD498E" w14:textId="77777777">
        <w:tc>
          <w:tcPr>
            <w:tcW w:w="3283" w:type="dxa"/>
          </w:tcPr>
          <w:p w14:paraId="22ED05AB"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Soil texture</w:t>
            </w:r>
          </w:p>
        </w:tc>
        <w:tc>
          <w:tcPr>
            <w:tcW w:w="2085" w:type="dxa"/>
          </w:tcPr>
          <w:p w14:paraId="79FF47BC" w14:textId="77777777" w:rsidR="0018045A" w:rsidRPr="00007C71" w:rsidRDefault="0018045A" w:rsidP="009E3A45">
            <w:pPr>
              <w:rPr>
                <w:rFonts w:ascii="Times New Roman" w:hAnsi="Times New Roman" w:cs="Times New Roman"/>
              </w:rPr>
            </w:pPr>
          </w:p>
        </w:tc>
        <w:tc>
          <w:tcPr>
            <w:tcW w:w="1744" w:type="dxa"/>
          </w:tcPr>
          <w:p w14:paraId="516FF699" w14:textId="77777777" w:rsidR="0018045A" w:rsidRPr="00007C71" w:rsidRDefault="0018045A" w:rsidP="009E3A45">
            <w:pPr>
              <w:rPr>
                <w:rFonts w:ascii="Times New Roman" w:hAnsi="Times New Roman" w:cs="Times New Roman"/>
              </w:rPr>
            </w:pPr>
          </w:p>
        </w:tc>
        <w:tc>
          <w:tcPr>
            <w:tcW w:w="1744" w:type="dxa"/>
          </w:tcPr>
          <w:p w14:paraId="4F543CCC" w14:textId="77777777" w:rsidR="0018045A" w:rsidRPr="00007C71" w:rsidRDefault="0018045A" w:rsidP="009E3A45">
            <w:pPr>
              <w:rPr>
                <w:rFonts w:ascii="Times New Roman" w:hAnsi="Times New Roman" w:cs="Times New Roman"/>
              </w:rPr>
            </w:pPr>
          </w:p>
        </w:tc>
      </w:tr>
      <w:tr w:rsidR="0018045A" w:rsidRPr="00007C71" w14:paraId="4F24F02F" w14:textId="77777777">
        <w:tc>
          <w:tcPr>
            <w:tcW w:w="3283" w:type="dxa"/>
          </w:tcPr>
          <w:p w14:paraId="2BEBB88F"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Longitude</w:t>
            </w:r>
          </w:p>
        </w:tc>
        <w:tc>
          <w:tcPr>
            <w:tcW w:w="2085" w:type="dxa"/>
          </w:tcPr>
          <w:p w14:paraId="0D14160D"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w:t>
            </w:r>
          </w:p>
        </w:tc>
        <w:tc>
          <w:tcPr>
            <w:tcW w:w="1744" w:type="dxa"/>
          </w:tcPr>
          <w:p w14:paraId="569EAADE" w14:textId="77777777" w:rsidR="0018045A" w:rsidRPr="00007C71" w:rsidRDefault="0018045A" w:rsidP="009E3A45">
            <w:pPr>
              <w:rPr>
                <w:rFonts w:ascii="Times New Roman" w:hAnsi="Times New Roman" w:cs="Times New Roman"/>
              </w:rPr>
            </w:pPr>
          </w:p>
        </w:tc>
        <w:tc>
          <w:tcPr>
            <w:tcW w:w="1744" w:type="dxa"/>
          </w:tcPr>
          <w:p w14:paraId="200DDEB1" w14:textId="77777777" w:rsidR="0018045A" w:rsidRPr="00007C71" w:rsidRDefault="0018045A" w:rsidP="009E3A45">
            <w:pPr>
              <w:rPr>
                <w:rFonts w:ascii="Times New Roman" w:hAnsi="Times New Roman" w:cs="Times New Roman"/>
              </w:rPr>
            </w:pPr>
          </w:p>
        </w:tc>
      </w:tr>
      <w:tr w:rsidR="0018045A" w:rsidRPr="00007C71" w14:paraId="469280BF" w14:textId="77777777">
        <w:tc>
          <w:tcPr>
            <w:tcW w:w="3283" w:type="dxa"/>
          </w:tcPr>
          <w:p w14:paraId="571F2AA4"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Latitude</w:t>
            </w:r>
          </w:p>
        </w:tc>
        <w:tc>
          <w:tcPr>
            <w:tcW w:w="2085" w:type="dxa"/>
          </w:tcPr>
          <w:p w14:paraId="61B3C12C"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w:t>
            </w:r>
          </w:p>
        </w:tc>
        <w:tc>
          <w:tcPr>
            <w:tcW w:w="1744" w:type="dxa"/>
          </w:tcPr>
          <w:p w14:paraId="4806AEE4" w14:textId="77777777" w:rsidR="0018045A" w:rsidRPr="00007C71" w:rsidRDefault="0018045A" w:rsidP="009E3A45">
            <w:pPr>
              <w:rPr>
                <w:rFonts w:ascii="Times New Roman" w:hAnsi="Times New Roman" w:cs="Times New Roman"/>
              </w:rPr>
            </w:pPr>
          </w:p>
        </w:tc>
        <w:tc>
          <w:tcPr>
            <w:tcW w:w="1744" w:type="dxa"/>
          </w:tcPr>
          <w:p w14:paraId="43704EF9" w14:textId="77777777" w:rsidR="0018045A" w:rsidRPr="00007C71" w:rsidRDefault="0018045A" w:rsidP="009E3A45">
            <w:pPr>
              <w:rPr>
                <w:rFonts w:ascii="Times New Roman" w:hAnsi="Times New Roman" w:cs="Times New Roman"/>
              </w:rPr>
            </w:pPr>
          </w:p>
        </w:tc>
      </w:tr>
      <w:tr w:rsidR="0018045A" w:rsidRPr="00007C71" w14:paraId="698886B1" w14:textId="77777777">
        <w:tc>
          <w:tcPr>
            <w:tcW w:w="3283" w:type="dxa"/>
          </w:tcPr>
          <w:p w14:paraId="7D61F480"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Elevation</w:t>
            </w:r>
          </w:p>
        </w:tc>
        <w:tc>
          <w:tcPr>
            <w:tcW w:w="2085" w:type="dxa"/>
          </w:tcPr>
          <w:p w14:paraId="31EDDFE4"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m</w:t>
            </w:r>
          </w:p>
        </w:tc>
        <w:tc>
          <w:tcPr>
            <w:tcW w:w="1744" w:type="dxa"/>
          </w:tcPr>
          <w:p w14:paraId="0DB2FE61" w14:textId="77777777" w:rsidR="0018045A" w:rsidRPr="00007C71" w:rsidRDefault="0018045A" w:rsidP="009E3A45">
            <w:pPr>
              <w:rPr>
                <w:rFonts w:ascii="Times New Roman" w:hAnsi="Times New Roman" w:cs="Times New Roman"/>
              </w:rPr>
            </w:pPr>
          </w:p>
        </w:tc>
        <w:tc>
          <w:tcPr>
            <w:tcW w:w="1744" w:type="dxa"/>
          </w:tcPr>
          <w:p w14:paraId="26D58CD5" w14:textId="77777777" w:rsidR="0018045A" w:rsidRPr="00007C71" w:rsidRDefault="0018045A" w:rsidP="009E3A45">
            <w:pPr>
              <w:rPr>
                <w:rFonts w:ascii="Times New Roman" w:hAnsi="Times New Roman" w:cs="Times New Roman"/>
              </w:rPr>
            </w:pPr>
          </w:p>
        </w:tc>
      </w:tr>
      <w:tr w:rsidR="0018045A" w:rsidRPr="00007C71" w14:paraId="15EB90B6" w14:textId="77777777">
        <w:tc>
          <w:tcPr>
            <w:tcW w:w="3283" w:type="dxa"/>
          </w:tcPr>
          <w:p w14:paraId="35A420CC"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Canopy height</w:t>
            </w:r>
          </w:p>
        </w:tc>
        <w:tc>
          <w:tcPr>
            <w:tcW w:w="2085" w:type="dxa"/>
          </w:tcPr>
          <w:p w14:paraId="748B0C8C"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m</w:t>
            </w:r>
          </w:p>
        </w:tc>
        <w:tc>
          <w:tcPr>
            <w:tcW w:w="1744" w:type="dxa"/>
          </w:tcPr>
          <w:p w14:paraId="156D39EB" w14:textId="77777777" w:rsidR="0018045A" w:rsidRPr="00007C71" w:rsidRDefault="0018045A" w:rsidP="009E3A45">
            <w:pPr>
              <w:rPr>
                <w:rFonts w:ascii="Times New Roman" w:hAnsi="Times New Roman" w:cs="Times New Roman"/>
              </w:rPr>
            </w:pPr>
          </w:p>
        </w:tc>
        <w:tc>
          <w:tcPr>
            <w:tcW w:w="1744" w:type="dxa"/>
          </w:tcPr>
          <w:p w14:paraId="1A53A4F2" w14:textId="77777777" w:rsidR="0018045A" w:rsidRPr="00007C71" w:rsidRDefault="0018045A" w:rsidP="009E3A45">
            <w:pPr>
              <w:rPr>
                <w:rFonts w:ascii="Times New Roman" w:hAnsi="Times New Roman" w:cs="Times New Roman"/>
              </w:rPr>
            </w:pPr>
          </w:p>
        </w:tc>
      </w:tr>
      <w:tr w:rsidR="0018045A" w:rsidRPr="00007C71" w14:paraId="5920DECF" w14:textId="77777777">
        <w:tc>
          <w:tcPr>
            <w:tcW w:w="3283" w:type="dxa"/>
          </w:tcPr>
          <w:p w14:paraId="091B63D2"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 xml:space="preserve">Measurement height – </w:t>
            </w:r>
            <w:r w:rsidRPr="00007C71">
              <w:rPr>
                <w:rFonts w:ascii="Times New Roman" w:hAnsi="Times New Roman" w:cs="Times New Roman"/>
              </w:rPr>
              <w:tab/>
              <w:t>O</w:t>
            </w:r>
            <w:r w:rsidRPr="00007C71">
              <w:rPr>
                <w:rFonts w:ascii="Times New Roman" w:hAnsi="Times New Roman" w:cs="Times New Roman"/>
                <w:vertAlign w:val="subscript"/>
              </w:rPr>
              <w:t>3</w:t>
            </w:r>
          </w:p>
        </w:tc>
        <w:tc>
          <w:tcPr>
            <w:tcW w:w="2085" w:type="dxa"/>
          </w:tcPr>
          <w:p w14:paraId="7AD130A0"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m</w:t>
            </w:r>
          </w:p>
        </w:tc>
        <w:tc>
          <w:tcPr>
            <w:tcW w:w="1744" w:type="dxa"/>
          </w:tcPr>
          <w:p w14:paraId="464352F3" w14:textId="77777777" w:rsidR="0018045A" w:rsidRPr="00007C71" w:rsidRDefault="0018045A" w:rsidP="009E3A45">
            <w:pPr>
              <w:rPr>
                <w:rFonts w:ascii="Times New Roman" w:hAnsi="Times New Roman" w:cs="Times New Roman"/>
              </w:rPr>
            </w:pPr>
          </w:p>
        </w:tc>
        <w:tc>
          <w:tcPr>
            <w:tcW w:w="1744" w:type="dxa"/>
          </w:tcPr>
          <w:p w14:paraId="1FD2129D" w14:textId="77777777" w:rsidR="0018045A" w:rsidRPr="00007C71" w:rsidRDefault="0018045A" w:rsidP="009E3A45">
            <w:pPr>
              <w:rPr>
                <w:rFonts w:ascii="Times New Roman" w:hAnsi="Times New Roman" w:cs="Times New Roman"/>
              </w:rPr>
            </w:pPr>
          </w:p>
        </w:tc>
      </w:tr>
      <w:tr w:rsidR="0018045A" w:rsidRPr="00007C71" w14:paraId="0941D272" w14:textId="77777777">
        <w:tc>
          <w:tcPr>
            <w:tcW w:w="3283" w:type="dxa"/>
          </w:tcPr>
          <w:p w14:paraId="5D1099DE"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t>Windspeed</w:t>
            </w:r>
          </w:p>
        </w:tc>
        <w:tc>
          <w:tcPr>
            <w:tcW w:w="2085" w:type="dxa"/>
          </w:tcPr>
          <w:p w14:paraId="60EBBE5A"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m</w:t>
            </w:r>
          </w:p>
        </w:tc>
        <w:tc>
          <w:tcPr>
            <w:tcW w:w="1744" w:type="dxa"/>
          </w:tcPr>
          <w:p w14:paraId="4EF26154" w14:textId="77777777" w:rsidR="0018045A" w:rsidRPr="00007C71" w:rsidRDefault="0018045A" w:rsidP="009E3A45">
            <w:pPr>
              <w:rPr>
                <w:rFonts w:ascii="Times New Roman" w:hAnsi="Times New Roman" w:cs="Times New Roman"/>
              </w:rPr>
            </w:pPr>
          </w:p>
        </w:tc>
        <w:tc>
          <w:tcPr>
            <w:tcW w:w="1744" w:type="dxa"/>
          </w:tcPr>
          <w:p w14:paraId="438CBD2A" w14:textId="77777777" w:rsidR="0018045A" w:rsidRPr="00007C71" w:rsidRDefault="0018045A" w:rsidP="009E3A45">
            <w:pPr>
              <w:rPr>
                <w:rFonts w:ascii="Times New Roman" w:hAnsi="Times New Roman" w:cs="Times New Roman"/>
              </w:rPr>
            </w:pPr>
          </w:p>
        </w:tc>
      </w:tr>
      <w:tr w:rsidR="0018045A" w:rsidRPr="00007C71" w14:paraId="17D10678" w14:textId="77777777">
        <w:tc>
          <w:tcPr>
            <w:tcW w:w="3283" w:type="dxa"/>
          </w:tcPr>
          <w:p w14:paraId="3D331F41"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r>
            <w:r w:rsidRPr="00007C71">
              <w:rPr>
                <w:rFonts w:ascii="Times New Roman" w:hAnsi="Times New Roman" w:cs="Times New Roman"/>
              </w:rPr>
              <w:tab/>
              <w:t>Other meteorology</w:t>
            </w:r>
          </w:p>
        </w:tc>
        <w:tc>
          <w:tcPr>
            <w:tcW w:w="2085" w:type="dxa"/>
          </w:tcPr>
          <w:p w14:paraId="6D42D129"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m</w:t>
            </w:r>
          </w:p>
        </w:tc>
        <w:tc>
          <w:tcPr>
            <w:tcW w:w="1744" w:type="dxa"/>
          </w:tcPr>
          <w:p w14:paraId="375EF5DA" w14:textId="77777777" w:rsidR="0018045A" w:rsidRPr="00007C71" w:rsidRDefault="0018045A" w:rsidP="009E3A45">
            <w:pPr>
              <w:rPr>
                <w:rFonts w:ascii="Times New Roman" w:hAnsi="Times New Roman" w:cs="Times New Roman"/>
              </w:rPr>
            </w:pPr>
          </w:p>
        </w:tc>
        <w:tc>
          <w:tcPr>
            <w:tcW w:w="1744" w:type="dxa"/>
          </w:tcPr>
          <w:p w14:paraId="510A6BA9" w14:textId="77777777" w:rsidR="0018045A" w:rsidRPr="00007C71" w:rsidRDefault="0018045A" w:rsidP="009E3A45">
            <w:pPr>
              <w:rPr>
                <w:rFonts w:ascii="Times New Roman" w:hAnsi="Times New Roman" w:cs="Times New Roman"/>
              </w:rPr>
            </w:pPr>
          </w:p>
        </w:tc>
      </w:tr>
      <w:tr w:rsidR="0018045A" w:rsidRPr="00007C71" w14:paraId="34E64441" w14:textId="77777777">
        <w:tc>
          <w:tcPr>
            <w:tcW w:w="3283" w:type="dxa"/>
          </w:tcPr>
          <w:p w14:paraId="48F1D56D" w14:textId="77777777" w:rsidR="0018045A" w:rsidRPr="00007C71" w:rsidRDefault="0018045A" w:rsidP="009E3A45">
            <w:pPr>
              <w:rPr>
                <w:rFonts w:ascii="Times New Roman" w:hAnsi="Times New Roman" w:cs="Times New Roman"/>
              </w:rPr>
            </w:pPr>
          </w:p>
        </w:tc>
        <w:tc>
          <w:tcPr>
            <w:tcW w:w="2085" w:type="dxa"/>
          </w:tcPr>
          <w:p w14:paraId="00959A68" w14:textId="77777777" w:rsidR="0018045A" w:rsidRPr="00007C71" w:rsidRDefault="0018045A" w:rsidP="009E3A45">
            <w:pPr>
              <w:rPr>
                <w:rFonts w:ascii="Times New Roman" w:hAnsi="Times New Roman" w:cs="Times New Roman"/>
              </w:rPr>
            </w:pPr>
          </w:p>
        </w:tc>
        <w:tc>
          <w:tcPr>
            <w:tcW w:w="1744" w:type="dxa"/>
          </w:tcPr>
          <w:p w14:paraId="0651392A" w14:textId="77777777" w:rsidR="0018045A" w:rsidRPr="00007C71" w:rsidRDefault="0018045A" w:rsidP="009E3A45">
            <w:pPr>
              <w:rPr>
                <w:rFonts w:ascii="Times New Roman" w:hAnsi="Times New Roman" w:cs="Times New Roman"/>
              </w:rPr>
            </w:pPr>
          </w:p>
        </w:tc>
        <w:tc>
          <w:tcPr>
            <w:tcW w:w="1744" w:type="dxa"/>
          </w:tcPr>
          <w:p w14:paraId="750AA845" w14:textId="77777777" w:rsidR="0018045A" w:rsidRPr="00007C71" w:rsidRDefault="0018045A" w:rsidP="009E3A45">
            <w:pPr>
              <w:rPr>
                <w:rFonts w:ascii="Times New Roman" w:hAnsi="Times New Roman" w:cs="Times New Roman"/>
              </w:rPr>
            </w:pPr>
          </w:p>
        </w:tc>
      </w:tr>
      <w:tr w:rsidR="0018045A" w:rsidRPr="00007C71" w14:paraId="7C638EB6" w14:textId="77777777">
        <w:tc>
          <w:tcPr>
            <w:tcW w:w="3283" w:type="dxa"/>
          </w:tcPr>
          <w:p w14:paraId="00D53C79" w14:textId="77777777" w:rsidR="0018045A" w:rsidRPr="00007C71" w:rsidRDefault="0018045A" w:rsidP="009E3A45">
            <w:pPr>
              <w:rPr>
                <w:rFonts w:ascii="Times New Roman" w:hAnsi="Times New Roman" w:cs="Times New Roman"/>
              </w:rPr>
            </w:pPr>
            <w:r w:rsidRPr="00007C71">
              <w:rPr>
                <w:rFonts w:ascii="Times New Roman" w:hAnsi="Times New Roman" w:cs="Times New Roman"/>
                <w:b/>
              </w:rPr>
              <w:t>Essential Hourly data</w:t>
            </w:r>
          </w:p>
        </w:tc>
        <w:tc>
          <w:tcPr>
            <w:tcW w:w="2085" w:type="dxa"/>
          </w:tcPr>
          <w:p w14:paraId="0F7D8CAE" w14:textId="77777777" w:rsidR="0018045A" w:rsidRPr="00007C71" w:rsidRDefault="0018045A" w:rsidP="009E3A45">
            <w:pPr>
              <w:rPr>
                <w:rFonts w:ascii="Times New Roman" w:hAnsi="Times New Roman" w:cs="Times New Roman"/>
                <w:b/>
              </w:rPr>
            </w:pPr>
          </w:p>
        </w:tc>
        <w:tc>
          <w:tcPr>
            <w:tcW w:w="1744" w:type="dxa"/>
          </w:tcPr>
          <w:p w14:paraId="5E8AB4D2" w14:textId="77777777" w:rsidR="0018045A" w:rsidRPr="00007C71" w:rsidRDefault="0018045A" w:rsidP="009E3A45">
            <w:pPr>
              <w:rPr>
                <w:rFonts w:ascii="Times New Roman" w:hAnsi="Times New Roman" w:cs="Times New Roman"/>
                <w:b/>
              </w:rPr>
            </w:pPr>
          </w:p>
        </w:tc>
        <w:tc>
          <w:tcPr>
            <w:tcW w:w="1744" w:type="dxa"/>
          </w:tcPr>
          <w:p w14:paraId="0A47B7D1" w14:textId="77777777" w:rsidR="0018045A" w:rsidRPr="00007C71" w:rsidRDefault="0018045A" w:rsidP="009E3A45">
            <w:pPr>
              <w:rPr>
                <w:rFonts w:ascii="Times New Roman" w:hAnsi="Times New Roman" w:cs="Times New Roman"/>
                <w:b/>
              </w:rPr>
            </w:pPr>
          </w:p>
        </w:tc>
      </w:tr>
      <w:tr w:rsidR="0018045A" w:rsidRPr="00007C71" w14:paraId="0C5FB3B2" w14:textId="77777777">
        <w:tc>
          <w:tcPr>
            <w:tcW w:w="3283" w:type="dxa"/>
          </w:tcPr>
          <w:p w14:paraId="1266C864"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Year</w:t>
            </w:r>
          </w:p>
        </w:tc>
        <w:tc>
          <w:tcPr>
            <w:tcW w:w="2085" w:type="dxa"/>
          </w:tcPr>
          <w:p w14:paraId="0C2269F1" w14:textId="77777777" w:rsidR="0018045A" w:rsidRPr="00007C71" w:rsidRDefault="0018045A" w:rsidP="009E3A45">
            <w:pPr>
              <w:rPr>
                <w:rFonts w:ascii="Times New Roman" w:hAnsi="Times New Roman" w:cs="Times New Roman"/>
              </w:rPr>
            </w:pPr>
          </w:p>
        </w:tc>
        <w:tc>
          <w:tcPr>
            <w:tcW w:w="1744" w:type="dxa"/>
          </w:tcPr>
          <w:p w14:paraId="1F46EC37" w14:textId="77777777" w:rsidR="0018045A" w:rsidRPr="00007C71" w:rsidRDefault="0018045A" w:rsidP="009E3A45">
            <w:pPr>
              <w:rPr>
                <w:rFonts w:ascii="Times New Roman" w:hAnsi="Times New Roman" w:cs="Times New Roman"/>
              </w:rPr>
            </w:pPr>
          </w:p>
        </w:tc>
        <w:tc>
          <w:tcPr>
            <w:tcW w:w="1744" w:type="dxa"/>
          </w:tcPr>
          <w:p w14:paraId="7EE0AD27" w14:textId="77777777" w:rsidR="0018045A" w:rsidRPr="00007C71" w:rsidRDefault="0018045A" w:rsidP="009E3A45">
            <w:pPr>
              <w:rPr>
                <w:rFonts w:ascii="Times New Roman" w:hAnsi="Times New Roman" w:cs="Times New Roman"/>
              </w:rPr>
            </w:pPr>
          </w:p>
        </w:tc>
      </w:tr>
      <w:tr w:rsidR="0018045A" w:rsidRPr="00007C71" w14:paraId="176AB6CB" w14:textId="77777777">
        <w:tc>
          <w:tcPr>
            <w:tcW w:w="3283" w:type="dxa"/>
          </w:tcPr>
          <w:p w14:paraId="4E7D7753"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Month</w:t>
            </w:r>
          </w:p>
        </w:tc>
        <w:tc>
          <w:tcPr>
            <w:tcW w:w="2085" w:type="dxa"/>
          </w:tcPr>
          <w:p w14:paraId="3E5785D1" w14:textId="77777777" w:rsidR="0018045A" w:rsidRPr="00007C71" w:rsidRDefault="0018045A" w:rsidP="009E3A45">
            <w:pPr>
              <w:rPr>
                <w:rFonts w:ascii="Times New Roman" w:hAnsi="Times New Roman" w:cs="Times New Roman"/>
              </w:rPr>
            </w:pPr>
          </w:p>
        </w:tc>
        <w:tc>
          <w:tcPr>
            <w:tcW w:w="1744" w:type="dxa"/>
          </w:tcPr>
          <w:p w14:paraId="3EB57486" w14:textId="77777777" w:rsidR="0018045A" w:rsidRPr="00007C71" w:rsidRDefault="0018045A" w:rsidP="009E3A45">
            <w:pPr>
              <w:rPr>
                <w:rFonts w:ascii="Times New Roman" w:hAnsi="Times New Roman" w:cs="Times New Roman"/>
              </w:rPr>
            </w:pPr>
          </w:p>
        </w:tc>
        <w:tc>
          <w:tcPr>
            <w:tcW w:w="1744" w:type="dxa"/>
          </w:tcPr>
          <w:p w14:paraId="52440B1A" w14:textId="77777777" w:rsidR="0018045A" w:rsidRPr="00007C71" w:rsidRDefault="0018045A" w:rsidP="009E3A45">
            <w:pPr>
              <w:rPr>
                <w:rFonts w:ascii="Times New Roman" w:hAnsi="Times New Roman" w:cs="Times New Roman"/>
              </w:rPr>
            </w:pPr>
          </w:p>
        </w:tc>
      </w:tr>
      <w:tr w:rsidR="0018045A" w:rsidRPr="00007C71" w14:paraId="73DE01D5" w14:textId="77777777">
        <w:tc>
          <w:tcPr>
            <w:tcW w:w="3283" w:type="dxa"/>
          </w:tcPr>
          <w:p w14:paraId="73F3551F"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Day of Month</w:t>
            </w:r>
          </w:p>
        </w:tc>
        <w:tc>
          <w:tcPr>
            <w:tcW w:w="2085" w:type="dxa"/>
          </w:tcPr>
          <w:p w14:paraId="59157C1F" w14:textId="77777777" w:rsidR="0018045A" w:rsidRPr="00007C71" w:rsidRDefault="0018045A" w:rsidP="009E3A45">
            <w:pPr>
              <w:rPr>
                <w:rFonts w:ascii="Times New Roman" w:hAnsi="Times New Roman" w:cs="Times New Roman"/>
              </w:rPr>
            </w:pPr>
          </w:p>
        </w:tc>
        <w:tc>
          <w:tcPr>
            <w:tcW w:w="1744" w:type="dxa"/>
          </w:tcPr>
          <w:p w14:paraId="2847A6D3" w14:textId="77777777" w:rsidR="0018045A" w:rsidRPr="00007C71" w:rsidRDefault="0018045A" w:rsidP="009E3A45">
            <w:pPr>
              <w:rPr>
                <w:rFonts w:ascii="Times New Roman" w:hAnsi="Times New Roman" w:cs="Times New Roman"/>
              </w:rPr>
            </w:pPr>
          </w:p>
        </w:tc>
        <w:tc>
          <w:tcPr>
            <w:tcW w:w="1744" w:type="dxa"/>
          </w:tcPr>
          <w:p w14:paraId="5FD7C644" w14:textId="77777777" w:rsidR="0018045A" w:rsidRPr="00007C71" w:rsidRDefault="0018045A" w:rsidP="009E3A45">
            <w:pPr>
              <w:rPr>
                <w:rFonts w:ascii="Times New Roman" w:hAnsi="Times New Roman" w:cs="Times New Roman"/>
              </w:rPr>
            </w:pPr>
          </w:p>
        </w:tc>
      </w:tr>
      <w:tr w:rsidR="0018045A" w:rsidRPr="00007C71" w14:paraId="75FC2A90" w14:textId="77777777">
        <w:tc>
          <w:tcPr>
            <w:tcW w:w="3283" w:type="dxa"/>
          </w:tcPr>
          <w:p w14:paraId="26F92E22"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Day of Year</w:t>
            </w:r>
          </w:p>
        </w:tc>
        <w:tc>
          <w:tcPr>
            <w:tcW w:w="2085" w:type="dxa"/>
          </w:tcPr>
          <w:p w14:paraId="406B9B9A" w14:textId="77777777" w:rsidR="0018045A" w:rsidRPr="00007C71" w:rsidRDefault="0018045A" w:rsidP="009E3A45">
            <w:pPr>
              <w:rPr>
                <w:rFonts w:ascii="Times New Roman" w:hAnsi="Times New Roman" w:cs="Times New Roman"/>
              </w:rPr>
            </w:pPr>
          </w:p>
        </w:tc>
        <w:tc>
          <w:tcPr>
            <w:tcW w:w="1744" w:type="dxa"/>
          </w:tcPr>
          <w:p w14:paraId="7B3D4732" w14:textId="77777777" w:rsidR="0018045A" w:rsidRPr="00007C71" w:rsidRDefault="0018045A" w:rsidP="009E3A45">
            <w:pPr>
              <w:rPr>
                <w:rFonts w:ascii="Times New Roman" w:hAnsi="Times New Roman" w:cs="Times New Roman"/>
              </w:rPr>
            </w:pPr>
          </w:p>
        </w:tc>
        <w:tc>
          <w:tcPr>
            <w:tcW w:w="1744" w:type="dxa"/>
          </w:tcPr>
          <w:p w14:paraId="78E14AB6" w14:textId="77777777" w:rsidR="0018045A" w:rsidRPr="00007C71" w:rsidRDefault="0018045A" w:rsidP="009E3A45">
            <w:pPr>
              <w:rPr>
                <w:rFonts w:ascii="Times New Roman" w:hAnsi="Times New Roman" w:cs="Times New Roman"/>
              </w:rPr>
            </w:pPr>
          </w:p>
        </w:tc>
      </w:tr>
      <w:tr w:rsidR="0018045A" w:rsidRPr="00007C71" w14:paraId="050E7FB0" w14:textId="77777777">
        <w:tc>
          <w:tcPr>
            <w:tcW w:w="3283" w:type="dxa"/>
          </w:tcPr>
          <w:p w14:paraId="65F9DFA7"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Hour (time)</w:t>
            </w:r>
          </w:p>
        </w:tc>
        <w:tc>
          <w:tcPr>
            <w:tcW w:w="2085" w:type="dxa"/>
          </w:tcPr>
          <w:p w14:paraId="3E0607EC" w14:textId="77777777" w:rsidR="0018045A" w:rsidRPr="00007C71" w:rsidRDefault="0018045A" w:rsidP="009E3A45">
            <w:pPr>
              <w:rPr>
                <w:rFonts w:ascii="Times New Roman" w:hAnsi="Times New Roman" w:cs="Times New Roman"/>
              </w:rPr>
            </w:pPr>
          </w:p>
        </w:tc>
        <w:tc>
          <w:tcPr>
            <w:tcW w:w="1744" w:type="dxa"/>
          </w:tcPr>
          <w:p w14:paraId="086AC50D" w14:textId="77777777" w:rsidR="0018045A" w:rsidRPr="00007C71" w:rsidRDefault="0018045A" w:rsidP="009E3A45">
            <w:pPr>
              <w:rPr>
                <w:rFonts w:ascii="Times New Roman" w:hAnsi="Times New Roman" w:cs="Times New Roman"/>
              </w:rPr>
            </w:pPr>
          </w:p>
        </w:tc>
        <w:tc>
          <w:tcPr>
            <w:tcW w:w="1744" w:type="dxa"/>
          </w:tcPr>
          <w:p w14:paraId="03162ECF" w14:textId="77777777" w:rsidR="0018045A" w:rsidRPr="00007C71" w:rsidRDefault="0018045A" w:rsidP="009E3A45">
            <w:pPr>
              <w:rPr>
                <w:rFonts w:ascii="Times New Roman" w:hAnsi="Times New Roman" w:cs="Times New Roman"/>
              </w:rPr>
            </w:pPr>
          </w:p>
        </w:tc>
      </w:tr>
      <w:tr w:rsidR="0018045A" w:rsidRPr="00007C71" w14:paraId="30263C6D" w14:textId="77777777">
        <w:tc>
          <w:tcPr>
            <w:tcW w:w="3283" w:type="dxa"/>
          </w:tcPr>
          <w:p w14:paraId="1845372B" w14:textId="77777777" w:rsidR="0018045A" w:rsidRPr="00007C71" w:rsidRDefault="0018045A" w:rsidP="009E3A45">
            <w:pPr>
              <w:rPr>
                <w:rFonts w:ascii="Times New Roman" w:hAnsi="Times New Roman" w:cs="Times New Roman"/>
              </w:rPr>
            </w:pPr>
          </w:p>
        </w:tc>
        <w:tc>
          <w:tcPr>
            <w:tcW w:w="2085" w:type="dxa"/>
          </w:tcPr>
          <w:p w14:paraId="326227E2" w14:textId="77777777" w:rsidR="0018045A" w:rsidRPr="00007C71" w:rsidRDefault="0018045A" w:rsidP="009E3A45">
            <w:pPr>
              <w:rPr>
                <w:rFonts w:ascii="Times New Roman" w:hAnsi="Times New Roman" w:cs="Times New Roman"/>
              </w:rPr>
            </w:pPr>
          </w:p>
        </w:tc>
        <w:tc>
          <w:tcPr>
            <w:tcW w:w="1744" w:type="dxa"/>
          </w:tcPr>
          <w:p w14:paraId="7AA0C754" w14:textId="77777777" w:rsidR="0018045A" w:rsidRPr="00007C71" w:rsidRDefault="0018045A" w:rsidP="009E3A45">
            <w:pPr>
              <w:rPr>
                <w:rFonts w:ascii="Times New Roman" w:hAnsi="Times New Roman" w:cs="Times New Roman"/>
              </w:rPr>
            </w:pPr>
          </w:p>
        </w:tc>
        <w:tc>
          <w:tcPr>
            <w:tcW w:w="1744" w:type="dxa"/>
          </w:tcPr>
          <w:p w14:paraId="050BC8E2" w14:textId="77777777" w:rsidR="0018045A" w:rsidRPr="00007C71" w:rsidRDefault="0018045A" w:rsidP="009E3A45">
            <w:pPr>
              <w:rPr>
                <w:rFonts w:ascii="Times New Roman" w:hAnsi="Times New Roman" w:cs="Times New Roman"/>
              </w:rPr>
            </w:pPr>
          </w:p>
        </w:tc>
      </w:tr>
      <w:tr w:rsidR="0018045A" w:rsidRPr="00007C71" w14:paraId="78CDE176" w14:textId="77777777">
        <w:tc>
          <w:tcPr>
            <w:tcW w:w="3283" w:type="dxa"/>
          </w:tcPr>
          <w:p w14:paraId="45E8EF86"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Temperature</w:t>
            </w:r>
          </w:p>
        </w:tc>
        <w:tc>
          <w:tcPr>
            <w:tcW w:w="2085" w:type="dxa"/>
          </w:tcPr>
          <w:p w14:paraId="1439BDED"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 xml:space="preserve">°C </w:t>
            </w:r>
          </w:p>
        </w:tc>
        <w:tc>
          <w:tcPr>
            <w:tcW w:w="1744" w:type="dxa"/>
          </w:tcPr>
          <w:p w14:paraId="0637E333" w14:textId="77777777" w:rsidR="0018045A" w:rsidRPr="00007C71" w:rsidRDefault="0018045A" w:rsidP="009E3A45">
            <w:pPr>
              <w:rPr>
                <w:rFonts w:ascii="Times New Roman" w:hAnsi="Times New Roman" w:cs="Times New Roman"/>
              </w:rPr>
            </w:pPr>
          </w:p>
        </w:tc>
        <w:tc>
          <w:tcPr>
            <w:tcW w:w="1744" w:type="dxa"/>
          </w:tcPr>
          <w:p w14:paraId="2913D48D" w14:textId="77777777" w:rsidR="0018045A" w:rsidRPr="00007C71" w:rsidRDefault="0018045A" w:rsidP="009E3A45">
            <w:pPr>
              <w:rPr>
                <w:rFonts w:ascii="Times New Roman" w:hAnsi="Times New Roman" w:cs="Times New Roman"/>
              </w:rPr>
            </w:pPr>
          </w:p>
        </w:tc>
      </w:tr>
      <w:tr w:rsidR="0018045A" w:rsidRPr="00007C71" w14:paraId="35C3EAFA" w14:textId="77777777">
        <w:tc>
          <w:tcPr>
            <w:tcW w:w="3283" w:type="dxa"/>
          </w:tcPr>
          <w:p w14:paraId="0D4F6D92"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VPD</w:t>
            </w:r>
          </w:p>
        </w:tc>
        <w:tc>
          <w:tcPr>
            <w:tcW w:w="2085" w:type="dxa"/>
          </w:tcPr>
          <w:p w14:paraId="3B2B3DB3"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kPa</w:t>
            </w:r>
          </w:p>
        </w:tc>
        <w:tc>
          <w:tcPr>
            <w:tcW w:w="1744" w:type="dxa"/>
          </w:tcPr>
          <w:p w14:paraId="04EAD6B2" w14:textId="77777777" w:rsidR="0018045A" w:rsidRPr="00007C71" w:rsidRDefault="0018045A" w:rsidP="009E3A45">
            <w:pPr>
              <w:rPr>
                <w:rFonts w:ascii="Times New Roman" w:hAnsi="Times New Roman" w:cs="Times New Roman"/>
              </w:rPr>
            </w:pPr>
          </w:p>
        </w:tc>
        <w:tc>
          <w:tcPr>
            <w:tcW w:w="1744" w:type="dxa"/>
          </w:tcPr>
          <w:p w14:paraId="403B15E6" w14:textId="77777777" w:rsidR="0018045A" w:rsidRPr="00007C71" w:rsidRDefault="0018045A" w:rsidP="009E3A45">
            <w:pPr>
              <w:rPr>
                <w:rFonts w:ascii="Times New Roman" w:hAnsi="Times New Roman" w:cs="Times New Roman"/>
              </w:rPr>
            </w:pPr>
          </w:p>
        </w:tc>
      </w:tr>
      <w:tr w:rsidR="0018045A" w:rsidRPr="00007C71" w14:paraId="6FDFA8C5" w14:textId="77777777">
        <w:tc>
          <w:tcPr>
            <w:tcW w:w="3283" w:type="dxa"/>
          </w:tcPr>
          <w:p w14:paraId="381A4B2B"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Wind speed</w:t>
            </w:r>
          </w:p>
        </w:tc>
        <w:tc>
          <w:tcPr>
            <w:tcW w:w="2085" w:type="dxa"/>
          </w:tcPr>
          <w:p w14:paraId="63C27BFF"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m s</w:t>
            </w:r>
            <w:r w:rsidRPr="00007C71">
              <w:rPr>
                <w:rFonts w:ascii="Times New Roman" w:hAnsi="Times New Roman" w:cs="Times New Roman"/>
                <w:vertAlign w:val="superscript"/>
              </w:rPr>
              <w:t>-1</w:t>
            </w:r>
          </w:p>
        </w:tc>
        <w:tc>
          <w:tcPr>
            <w:tcW w:w="1744" w:type="dxa"/>
          </w:tcPr>
          <w:p w14:paraId="371BDB80" w14:textId="77777777" w:rsidR="0018045A" w:rsidRPr="00007C71" w:rsidRDefault="0018045A" w:rsidP="009E3A45">
            <w:pPr>
              <w:rPr>
                <w:rFonts w:ascii="Times New Roman" w:hAnsi="Times New Roman" w:cs="Times New Roman"/>
              </w:rPr>
            </w:pPr>
          </w:p>
        </w:tc>
        <w:tc>
          <w:tcPr>
            <w:tcW w:w="1744" w:type="dxa"/>
          </w:tcPr>
          <w:p w14:paraId="42C08CA0" w14:textId="77777777" w:rsidR="0018045A" w:rsidRPr="00007C71" w:rsidRDefault="0018045A" w:rsidP="009E3A45">
            <w:pPr>
              <w:rPr>
                <w:rFonts w:ascii="Times New Roman" w:hAnsi="Times New Roman" w:cs="Times New Roman"/>
              </w:rPr>
            </w:pPr>
          </w:p>
        </w:tc>
      </w:tr>
      <w:tr w:rsidR="0018045A" w:rsidRPr="00007C71" w14:paraId="541333F3" w14:textId="77777777">
        <w:tc>
          <w:tcPr>
            <w:tcW w:w="3283" w:type="dxa"/>
          </w:tcPr>
          <w:p w14:paraId="725A74D1"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Precipitation</w:t>
            </w:r>
          </w:p>
        </w:tc>
        <w:tc>
          <w:tcPr>
            <w:tcW w:w="2085" w:type="dxa"/>
          </w:tcPr>
          <w:p w14:paraId="13405B75"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mm</w:t>
            </w:r>
          </w:p>
        </w:tc>
        <w:tc>
          <w:tcPr>
            <w:tcW w:w="1744" w:type="dxa"/>
          </w:tcPr>
          <w:p w14:paraId="27014FC7" w14:textId="77777777" w:rsidR="0018045A" w:rsidRPr="00007C71" w:rsidRDefault="0018045A" w:rsidP="009E3A45">
            <w:pPr>
              <w:rPr>
                <w:rFonts w:ascii="Times New Roman" w:hAnsi="Times New Roman" w:cs="Times New Roman"/>
              </w:rPr>
            </w:pPr>
          </w:p>
        </w:tc>
        <w:tc>
          <w:tcPr>
            <w:tcW w:w="1744" w:type="dxa"/>
          </w:tcPr>
          <w:p w14:paraId="785E4893" w14:textId="77777777" w:rsidR="0018045A" w:rsidRPr="00007C71" w:rsidRDefault="0018045A" w:rsidP="009E3A45">
            <w:pPr>
              <w:rPr>
                <w:rFonts w:ascii="Times New Roman" w:hAnsi="Times New Roman" w:cs="Times New Roman"/>
              </w:rPr>
            </w:pPr>
          </w:p>
        </w:tc>
      </w:tr>
      <w:tr w:rsidR="0018045A" w:rsidRPr="00007C71" w14:paraId="6E3ADB71" w14:textId="77777777">
        <w:tc>
          <w:tcPr>
            <w:tcW w:w="3283" w:type="dxa"/>
          </w:tcPr>
          <w:p w14:paraId="7FBCD78D"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Atmospheric pressure</w:t>
            </w:r>
          </w:p>
        </w:tc>
        <w:tc>
          <w:tcPr>
            <w:tcW w:w="2085" w:type="dxa"/>
          </w:tcPr>
          <w:p w14:paraId="0AA63A1B"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kPa</w:t>
            </w:r>
          </w:p>
        </w:tc>
        <w:tc>
          <w:tcPr>
            <w:tcW w:w="1744" w:type="dxa"/>
          </w:tcPr>
          <w:p w14:paraId="260FD748" w14:textId="77777777" w:rsidR="0018045A" w:rsidRPr="00007C71" w:rsidRDefault="0018045A" w:rsidP="009E3A45">
            <w:pPr>
              <w:rPr>
                <w:rFonts w:ascii="Times New Roman" w:hAnsi="Times New Roman" w:cs="Times New Roman"/>
              </w:rPr>
            </w:pPr>
          </w:p>
        </w:tc>
        <w:tc>
          <w:tcPr>
            <w:tcW w:w="1744" w:type="dxa"/>
          </w:tcPr>
          <w:p w14:paraId="48C2A4D8" w14:textId="77777777" w:rsidR="0018045A" w:rsidRPr="00007C71" w:rsidRDefault="0018045A" w:rsidP="009E3A45">
            <w:pPr>
              <w:rPr>
                <w:rFonts w:ascii="Times New Roman" w:hAnsi="Times New Roman" w:cs="Times New Roman"/>
              </w:rPr>
            </w:pPr>
          </w:p>
        </w:tc>
      </w:tr>
      <w:tr w:rsidR="0018045A" w:rsidRPr="00007C71" w14:paraId="2537E93F" w14:textId="77777777">
        <w:tc>
          <w:tcPr>
            <w:tcW w:w="3283" w:type="dxa"/>
          </w:tcPr>
          <w:p w14:paraId="63016A3F"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O</w:t>
            </w:r>
            <w:r w:rsidRPr="00007C71">
              <w:rPr>
                <w:rFonts w:ascii="Times New Roman" w:hAnsi="Times New Roman" w:cs="Times New Roman"/>
                <w:vertAlign w:val="subscript"/>
              </w:rPr>
              <w:t>3</w:t>
            </w:r>
            <w:r w:rsidRPr="00007C71">
              <w:rPr>
                <w:rFonts w:ascii="Times New Roman" w:hAnsi="Times New Roman" w:cs="Times New Roman"/>
              </w:rPr>
              <w:t xml:space="preserve"> Concentration</w:t>
            </w:r>
          </w:p>
        </w:tc>
        <w:tc>
          <w:tcPr>
            <w:tcW w:w="2085" w:type="dxa"/>
          </w:tcPr>
          <w:p w14:paraId="4855D7D1"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ppb</w:t>
            </w:r>
          </w:p>
        </w:tc>
        <w:tc>
          <w:tcPr>
            <w:tcW w:w="1744" w:type="dxa"/>
          </w:tcPr>
          <w:p w14:paraId="20453A1B" w14:textId="77777777" w:rsidR="0018045A" w:rsidRPr="00007C71" w:rsidRDefault="0018045A" w:rsidP="009E3A45">
            <w:pPr>
              <w:rPr>
                <w:rFonts w:ascii="Times New Roman" w:hAnsi="Times New Roman" w:cs="Times New Roman"/>
              </w:rPr>
            </w:pPr>
          </w:p>
        </w:tc>
        <w:tc>
          <w:tcPr>
            <w:tcW w:w="1744" w:type="dxa"/>
          </w:tcPr>
          <w:p w14:paraId="1AD2D4BC" w14:textId="77777777" w:rsidR="0018045A" w:rsidRPr="00007C71" w:rsidRDefault="0018045A" w:rsidP="009E3A45">
            <w:pPr>
              <w:rPr>
                <w:rFonts w:ascii="Times New Roman" w:hAnsi="Times New Roman" w:cs="Times New Roman"/>
              </w:rPr>
            </w:pPr>
          </w:p>
        </w:tc>
      </w:tr>
      <w:tr w:rsidR="0018045A" w:rsidRPr="00007C71" w14:paraId="75A92342" w14:textId="77777777">
        <w:tc>
          <w:tcPr>
            <w:tcW w:w="3283" w:type="dxa"/>
          </w:tcPr>
          <w:p w14:paraId="6CFBCB29"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LAI</w:t>
            </w:r>
          </w:p>
        </w:tc>
        <w:tc>
          <w:tcPr>
            <w:tcW w:w="2085" w:type="dxa"/>
          </w:tcPr>
          <w:p w14:paraId="12ADC35B"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m</w:t>
            </w:r>
            <w:r w:rsidRPr="00007C71">
              <w:rPr>
                <w:rFonts w:ascii="Times New Roman" w:hAnsi="Times New Roman" w:cs="Times New Roman"/>
                <w:vertAlign w:val="superscript"/>
              </w:rPr>
              <w:t>2</w:t>
            </w:r>
            <w:r w:rsidRPr="00007C71">
              <w:rPr>
                <w:rFonts w:ascii="Times New Roman" w:hAnsi="Times New Roman" w:cs="Times New Roman"/>
              </w:rPr>
              <w:t xml:space="preserve"> m</w:t>
            </w:r>
            <w:r w:rsidRPr="00007C71">
              <w:rPr>
                <w:rFonts w:ascii="Times New Roman" w:hAnsi="Times New Roman" w:cs="Times New Roman"/>
                <w:vertAlign w:val="superscript"/>
              </w:rPr>
              <w:t>-2</w:t>
            </w:r>
          </w:p>
        </w:tc>
        <w:tc>
          <w:tcPr>
            <w:tcW w:w="1744" w:type="dxa"/>
          </w:tcPr>
          <w:p w14:paraId="2F2C3D6C" w14:textId="77777777" w:rsidR="0018045A" w:rsidRPr="00007C71" w:rsidRDefault="0018045A" w:rsidP="009E3A45">
            <w:pPr>
              <w:rPr>
                <w:rFonts w:ascii="Times New Roman" w:hAnsi="Times New Roman" w:cs="Times New Roman"/>
              </w:rPr>
            </w:pPr>
          </w:p>
        </w:tc>
        <w:tc>
          <w:tcPr>
            <w:tcW w:w="1744" w:type="dxa"/>
          </w:tcPr>
          <w:p w14:paraId="4F3D1706" w14:textId="77777777" w:rsidR="0018045A" w:rsidRPr="00007C71" w:rsidRDefault="0018045A" w:rsidP="009E3A45">
            <w:pPr>
              <w:rPr>
                <w:rFonts w:ascii="Times New Roman" w:hAnsi="Times New Roman" w:cs="Times New Roman"/>
              </w:rPr>
            </w:pPr>
          </w:p>
        </w:tc>
      </w:tr>
      <w:tr w:rsidR="0018045A" w:rsidRPr="00007C71" w14:paraId="275ECE3C" w14:textId="77777777">
        <w:tc>
          <w:tcPr>
            <w:tcW w:w="3283" w:type="dxa"/>
          </w:tcPr>
          <w:p w14:paraId="74BA9242"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Sensible heat flux HD</w:t>
            </w:r>
          </w:p>
        </w:tc>
        <w:tc>
          <w:tcPr>
            <w:tcW w:w="2085" w:type="dxa"/>
          </w:tcPr>
          <w:p w14:paraId="3489F4C6"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mol m</w:t>
            </w:r>
            <w:r w:rsidRPr="00007C71">
              <w:rPr>
                <w:rFonts w:ascii="Times New Roman" w:hAnsi="Times New Roman" w:cs="Times New Roman"/>
                <w:vertAlign w:val="superscript"/>
              </w:rPr>
              <w:t>-2</w:t>
            </w:r>
            <w:r w:rsidRPr="00007C71">
              <w:rPr>
                <w:rFonts w:ascii="Times New Roman" w:hAnsi="Times New Roman" w:cs="Times New Roman"/>
              </w:rPr>
              <w:t xml:space="preserve"> s</w:t>
            </w:r>
            <w:r w:rsidRPr="00007C71">
              <w:rPr>
                <w:rFonts w:ascii="Times New Roman" w:hAnsi="Times New Roman" w:cs="Times New Roman"/>
                <w:vertAlign w:val="superscript"/>
              </w:rPr>
              <w:t>-1</w:t>
            </w:r>
          </w:p>
        </w:tc>
        <w:tc>
          <w:tcPr>
            <w:tcW w:w="1744" w:type="dxa"/>
          </w:tcPr>
          <w:p w14:paraId="2B802114" w14:textId="77777777" w:rsidR="0018045A" w:rsidRPr="00007C71" w:rsidRDefault="0018045A" w:rsidP="009E3A45">
            <w:pPr>
              <w:rPr>
                <w:rFonts w:ascii="Times New Roman" w:hAnsi="Times New Roman" w:cs="Times New Roman"/>
              </w:rPr>
            </w:pPr>
          </w:p>
        </w:tc>
        <w:tc>
          <w:tcPr>
            <w:tcW w:w="1744" w:type="dxa"/>
          </w:tcPr>
          <w:p w14:paraId="6D81CB3D" w14:textId="77777777" w:rsidR="0018045A" w:rsidRPr="00007C71" w:rsidRDefault="0018045A" w:rsidP="009E3A45">
            <w:pPr>
              <w:rPr>
                <w:rFonts w:ascii="Times New Roman" w:hAnsi="Times New Roman" w:cs="Times New Roman"/>
              </w:rPr>
            </w:pPr>
          </w:p>
        </w:tc>
      </w:tr>
      <w:tr w:rsidR="0018045A" w:rsidRPr="00007C71" w14:paraId="6B5DE1DA" w14:textId="77777777">
        <w:tc>
          <w:tcPr>
            <w:tcW w:w="3283" w:type="dxa"/>
          </w:tcPr>
          <w:p w14:paraId="7B1A9D00" w14:textId="77777777" w:rsidR="0018045A" w:rsidRPr="00007C71" w:rsidRDefault="0018045A" w:rsidP="009E3A45">
            <w:pPr>
              <w:rPr>
                <w:rFonts w:ascii="Times New Roman" w:hAnsi="Times New Roman" w:cs="Times New Roman"/>
              </w:rPr>
            </w:pPr>
          </w:p>
        </w:tc>
        <w:tc>
          <w:tcPr>
            <w:tcW w:w="2085" w:type="dxa"/>
          </w:tcPr>
          <w:p w14:paraId="4705F499" w14:textId="77777777" w:rsidR="0018045A" w:rsidRPr="00007C71" w:rsidRDefault="0018045A" w:rsidP="009E3A45">
            <w:pPr>
              <w:rPr>
                <w:rFonts w:ascii="Times New Roman" w:hAnsi="Times New Roman" w:cs="Times New Roman"/>
              </w:rPr>
            </w:pPr>
          </w:p>
        </w:tc>
        <w:tc>
          <w:tcPr>
            <w:tcW w:w="1744" w:type="dxa"/>
            <w:shd w:val="clear" w:color="auto" w:fill="auto"/>
          </w:tcPr>
          <w:p w14:paraId="4A856520" w14:textId="77777777" w:rsidR="0018045A" w:rsidRPr="00007C71" w:rsidRDefault="0018045A" w:rsidP="009E3A45">
            <w:pPr>
              <w:rPr>
                <w:rFonts w:ascii="Times New Roman" w:hAnsi="Times New Roman" w:cs="Times New Roman"/>
              </w:rPr>
            </w:pPr>
          </w:p>
        </w:tc>
        <w:tc>
          <w:tcPr>
            <w:tcW w:w="1744" w:type="dxa"/>
          </w:tcPr>
          <w:p w14:paraId="7A856AC4" w14:textId="77777777" w:rsidR="0018045A" w:rsidRPr="00007C71" w:rsidRDefault="0018045A" w:rsidP="009E3A45">
            <w:pPr>
              <w:rPr>
                <w:rFonts w:ascii="Times New Roman" w:hAnsi="Times New Roman" w:cs="Times New Roman"/>
              </w:rPr>
            </w:pPr>
          </w:p>
        </w:tc>
      </w:tr>
      <w:tr w:rsidR="0018045A" w:rsidRPr="00007C71" w14:paraId="0DD0BB60" w14:textId="77777777">
        <w:tc>
          <w:tcPr>
            <w:tcW w:w="3283" w:type="dxa"/>
          </w:tcPr>
          <w:p w14:paraId="0BAE63C1" w14:textId="77777777" w:rsidR="0018045A" w:rsidRPr="00007C71" w:rsidRDefault="0018045A" w:rsidP="009E3A45">
            <w:pPr>
              <w:rPr>
                <w:rFonts w:ascii="Times New Roman" w:hAnsi="Times New Roman" w:cs="Times New Roman"/>
              </w:rPr>
            </w:pPr>
          </w:p>
        </w:tc>
        <w:tc>
          <w:tcPr>
            <w:tcW w:w="2085" w:type="dxa"/>
          </w:tcPr>
          <w:p w14:paraId="3C35AAD2" w14:textId="77777777" w:rsidR="0018045A" w:rsidRPr="00007C71" w:rsidRDefault="0018045A" w:rsidP="009E3A45">
            <w:pPr>
              <w:rPr>
                <w:rFonts w:ascii="Times New Roman" w:hAnsi="Times New Roman" w:cs="Times New Roman"/>
              </w:rPr>
            </w:pPr>
          </w:p>
        </w:tc>
        <w:tc>
          <w:tcPr>
            <w:tcW w:w="1744" w:type="dxa"/>
            <w:shd w:val="clear" w:color="auto" w:fill="auto"/>
          </w:tcPr>
          <w:p w14:paraId="71E70D9B" w14:textId="77777777" w:rsidR="0018045A" w:rsidRPr="00007C71" w:rsidRDefault="0018045A" w:rsidP="009E3A45">
            <w:pPr>
              <w:rPr>
                <w:rFonts w:ascii="Times New Roman" w:hAnsi="Times New Roman" w:cs="Times New Roman"/>
              </w:rPr>
            </w:pPr>
          </w:p>
        </w:tc>
        <w:tc>
          <w:tcPr>
            <w:tcW w:w="1744" w:type="dxa"/>
          </w:tcPr>
          <w:p w14:paraId="4801F2E9" w14:textId="77777777" w:rsidR="0018045A" w:rsidRPr="00007C71" w:rsidRDefault="0018045A" w:rsidP="009E3A45">
            <w:pPr>
              <w:rPr>
                <w:rFonts w:ascii="Times New Roman" w:hAnsi="Times New Roman" w:cs="Times New Roman"/>
              </w:rPr>
            </w:pPr>
          </w:p>
        </w:tc>
      </w:tr>
      <w:tr w:rsidR="0018045A" w:rsidRPr="00007C71" w14:paraId="20AD81C9" w14:textId="77777777">
        <w:tc>
          <w:tcPr>
            <w:tcW w:w="3283" w:type="dxa"/>
          </w:tcPr>
          <w:p w14:paraId="1BB1067A" w14:textId="77777777" w:rsidR="0018045A" w:rsidRPr="00007C71" w:rsidRDefault="0018045A" w:rsidP="009E3A45">
            <w:pPr>
              <w:rPr>
                <w:rFonts w:ascii="Times New Roman" w:hAnsi="Times New Roman" w:cs="Times New Roman"/>
              </w:rPr>
            </w:pPr>
          </w:p>
        </w:tc>
        <w:tc>
          <w:tcPr>
            <w:tcW w:w="2085" w:type="dxa"/>
          </w:tcPr>
          <w:p w14:paraId="71523D6D" w14:textId="77777777" w:rsidR="0018045A" w:rsidRPr="00007C71" w:rsidRDefault="0018045A" w:rsidP="009E3A45">
            <w:pPr>
              <w:rPr>
                <w:rFonts w:ascii="Times New Roman" w:hAnsi="Times New Roman" w:cs="Times New Roman"/>
              </w:rPr>
            </w:pPr>
          </w:p>
        </w:tc>
        <w:tc>
          <w:tcPr>
            <w:tcW w:w="1744" w:type="dxa"/>
          </w:tcPr>
          <w:p w14:paraId="7B0B66E5" w14:textId="77777777" w:rsidR="0018045A" w:rsidRPr="00007C71" w:rsidRDefault="0018045A" w:rsidP="009E3A45">
            <w:pPr>
              <w:rPr>
                <w:rFonts w:ascii="Times New Roman" w:hAnsi="Times New Roman" w:cs="Times New Roman"/>
              </w:rPr>
            </w:pPr>
          </w:p>
        </w:tc>
        <w:tc>
          <w:tcPr>
            <w:tcW w:w="1744" w:type="dxa"/>
          </w:tcPr>
          <w:p w14:paraId="7F775965" w14:textId="77777777" w:rsidR="0018045A" w:rsidRPr="00007C71" w:rsidRDefault="0018045A" w:rsidP="009E3A45">
            <w:pPr>
              <w:rPr>
                <w:rFonts w:ascii="Times New Roman" w:hAnsi="Times New Roman" w:cs="Times New Roman"/>
              </w:rPr>
            </w:pPr>
          </w:p>
        </w:tc>
      </w:tr>
      <w:tr w:rsidR="0018045A" w:rsidRPr="00007C71" w14:paraId="00017708" w14:textId="77777777">
        <w:tc>
          <w:tcPr>
            <w:tcW w:w="3283" w:type="dxa"/>
          </w:tcPr>
          <w:p w14:paraId="3B58CCDE" w14:textId="77777777" w:rsidR="0018045A" w:rsidRPr="00007C71" w:rsidRDefault="0018045A" w:rsidP="009E3A45">
            <w:pPr>
              <w:rPr>
                <w:rFonts w:ascii="Times New Roman" w:hAnsi="Times New Roman" w:cs="Times New Roman"/>
                <w:b/>
              </w:rPr>
            </w:pPr>
            <w:r w:rsidRPr="00007C71">
              <w:rPr>
                <w:rFonts w:ascii="Times New Roman" w:hAnsi="Times New Roman" w:cs="Times New Roman"/>
                <w:b/>
              </w:rPr>
              <w:t>Desirable Hourly data</w:t>
            </w:r>
          </w:p>
        </w:tc>
        <w:tc>
          <w:tcPr>
            <w:tcW w:w="2085" w:type="dxa"/>
          </w:tcPr>
          <w:p w14:paraId="58B83A1D"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These data are required by the DO</w:t>
            </w:r>
            <w:r w:rsidRPr="00007C71">
              <w:rPr>
                <w:rFonts w:ascii="Times New Roman" w:hAnsi="Times New Roman" w:cs="Times New Roman"/>
                <w:vertAlign w:val="subscript"/>
              </w:rPr>
              <w:t>3</w:t>
            </w:r>
            <w:r w:rsidRPr="00007C71">
              <w:rPr>
                <w:rFonts w:ascii="Times New Roman" w:hAnsi="Times New Roman" w:cs="Times New Roman"/>
              </w:rPr>
              <w:t>SE model and can be estimated from Essential variables</w:t>
            </w:r>
          </w:p>
        </w:tc>
        <w:tc>
          <w:tcPr>
            <w:tcW w:w="1744" w:type="dxa"/>
          </w:tcPr>
          <w:p w14:paraId="2E9A3FBB" w14:textId="77777777" w:rsidR="0018045A" w:rsidRPr="00007C71" w:rsidRDefault="0018045A" w:rsidP="009E3A45">
            <w:pPr>
              <w:rPr>
                <w:rFonts w:ascii="Times New Roman" w:hAnsi="Times New Roman" w:cs="Times New Roman"/>
              </w:rPr>
            </w:pPr>
          </w:p>
        </w:tc>
        <w:tc>
          <w:tcPr>
            <w:tcW w:w="1744" w:type="dxa"/>
          </w:tcPr>
          <w:p w14:paraId="6E8BB090" w14:textId="77777777" w:rsidR="0018045A" w:rsidRPr="00007C71" w:rsidRDefault="0018045A" w:rsidP="009E3A45">
            <w:pPr>
              <w:rPr>
                <w:rFonts w:ascii="Times New Roman" w:hAnsi="Times New Roman" w:cs="Times New Roman"/>
              </w:rPr>
            </w:pPr>
          </w:p>
        </w:tc>
      </w:tr>
      <w:tr w:rsidR="0018045A" w:rsidRPr="00007C71" w14:paraId="6168E530" w14:textId="77777777">
        <w:tc>
          <w:tcPr>
            <w:tcW w:w="3283" w:type="dxa"/>
          </w:tcPr>
          <w:p w14:paraId="534024FA"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Global radiation</w:t>
            </w:r>
          </w:p>
        </w:tc>
        <w:tc>
          <w:tcPr>
            <w:tcW w:w="2085" w:type="dxa"/>
          </w:tcPr>
          <w:p w14:paraId="5ED77811"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Wh m</w:t>
            </w:r>
            <w:r w:rsidRPr="00007C71">
              <w:rPr>
                <w:rFonts w:ascii="Times New Roman" w:hAnsi="Times New Roman" w:cs="Times New Roman"/>
                <w:vertAlign w:val="superscript"/>
              </w:rPr>
              <w:t>-2</w:t>
            </w:r>
            <w:r w:rsidRPr="00007C71">
              <w:rPr>
                <w:rFonts w:ascii="Times New Roman" w:hAnsi="Times New Roman" w:cs="Times New Roman"/>
              </w:rPr>
              <w:t xml:space="preserve"> </w:t>
            </w:r>
          </w:p>
        </w:tc>
        <w:tc>
          <w:tcPr>
            <w:tcW w:w="1744" w:type="dxa"/>
            <w:vMerge w:val="restart"/>
          </w:tcPr>
          <w:p w14:paraId="0B260570"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Both R and PAR are required by the DO</w:t>
            </w:r>
            <w:r w:rsidRPr="00007C71">
              <w:rPr>
                <w:rFonts w:ascii="Times New Roman" w:hAnsi="Times New Roman" w:cs="Times New Roman"/>
                <w:vertAlign w:val="subscript"/>
              </w:rPr>
              <w:t>3</w:t>
            </w:r>
            <w:r w:rsidRPr="00007C71">
              <w:rPr>
                <w:rFonts w:ascii="Times New Roman" w:hAnsi="Times New Roman" w:cs="Times New Roman"/>
              </w:rPr>
              <w:t>SE model.  Where only one is entered this will be used to derive the other.</w:t>
            </w:r>
          </w:p>
        </w:tc>
        <w:tc>
          <w:tcPr>
            <w:tcW w:w="1744" w:type="dxa"/>
          </w:tcPr>
          <w:p w14:paraId="4CAB4452" w14:textId="77777777" w:rsidR="0018045A" w:rsidRPr="00007C71" w:rsidRDefault="0018045A" w:rsidP="009E3A45">
            <w:pPr>
              <w:rPr>
                <w:rFonts w:ascii="Times New Roman" w:hAnsi="Times New Roman" w:cs="Times New Roman"/>
              </w:rPr>
            </w:pPr>
          </w:p>
        </w:tc>
      </w:tr>
      <w:tr w:rsidR="0018045A" w:rsidRPr="00007C71" w14:paraId="2A811F1F" w14:textId="77777777">
        <w:tc>
          <w:tcPr>
            <w:tcW w:w="3283" w:type="dxa"/>
          </w:tcPr>
          <w:p w14:paraId="102D55C1"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PAR</w:t>
            </w:r>
          </w:p>
        </w:tc>
        <w:tc>
          <w:tcPr>
            <w:tcW w:w="2085" w:type="dxa"/>
          </w:tcPr>
          <w:p w14:paraId="363F957F"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mol m</w:t>
            </w:r>
            <w:r w:rsidRPr="00007C71">
              <w:rPr>
                <w:rFonts w:ascii="Times New Roman" w:hAnsi="Times New Roman" w:cs="Times New Roman"/>
                <w:vertAlign w:val="superscript"/>
              </w:rPr>
              <w:t>-2</w:t>
            </w:r>
            <w:r w:rsidRPr="00007C71">
              <w:rPr>
                <w:rFonts w:ascii="Times New Roman" w:hAnsi="Times New Roman" w:cs="Times New Roman"/>
              </w:rPr>
              <w:t xml:space="preserve"> s</w:t>
            </w:r>
            <w:r w:rsidRPr="00007C71">
              <w:rPr>
                <w:rFonts w:ascii="Times New Roman" w:hAnsi="Times New Roman" w:cs="Times New Roman"/>
                <w:vertAlign w:val="superscript"/>
              </w:rPr>
              <w:t>-1</w:t>
            </w:r>
          </w:p>
        </w:tc>
        <w:tc>
          <w:tcPr>
            <w:tcW w:w="1744" w:type="dxa"/>
            <w:vMerge/>
          </w:tcPr>
          <w:p w14:paraId="4056EE72" w14:textId="77777777" w:rsidR="0018045A" w:rsidRPr="00007C71" w:rsidRDefault="0018045A" w:rsidP="009E3A45">
            <w:pPr>
              <w:rPr>
                <w:rFonts w:ascii="Times New Roman" w:hAnsi="Times New Roman" w:cs="Times New Roman"/>
              </w:rPr>
            </w:pPr>
          </w:p>
        </w:tc>
        <w:tc>
          <w:tcPr>
            <w:tcW w:w="1744" w:type="dxa"/>
          </w:tcPr>
          <w:p w14:paraId="620665ED" w14:textId="77777777" w:rsidR="0018045A" w:rsidRPr="00007C71" w:rsidRDefault="0018045A" w:rsidP="009E3A45">
            <w:pPr>
              <w:rPr>
                <w:rFonts w:ascii="Times New Roman" w:hAnsi="Times New Roman" w:cs="Times New Roman"/>
              </w:rPr>
            </w:pPr>
          </w:p>
        </w:tc>
      </w:tr>
      <w:tr w:rsidR="0018045A" w:rsidRPr="00007C71" w14:paraId="2B377CFC" w14:textId="77777777">
        <w:tc>
          <w:tcPr>
            <w:tcW w:w="3283" w:type="dxa"/>
          </w:tcPr>
          <w:p w14:paraId="3693C2ED"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Net radiation</w:t>
            </w:r>
          </w:p>
        </w:tc>
        <w:tc>
          <w:tcPr>
            <w:tcW w:w="2085" w:type="dxa"/>
          </w:tcPr>
          <w:p w14:paraId="5DA9CFB1"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Wh m</w:t>
            </w:r>
            <w:r w:rsidRPr="00007C71">
              <w:rPr>
                <w:rFonts w:ascii="Times New Roman" w:hAnsi="Times New Roman" w:cs="Times New Roman"/>
                <w:vertAlign w:val="superscript"/>
              </w:rPr>
              <w:t>-2</w:t>
            </w:r>
            <w:r w:rsidRPr="00007C71">
              <w:rPr>
                <w:rFonts w:ascii="Times New Roman" w:hAnsi="Times New Roman" w:cs="Times New Roman"/>
              </w:rPr>
              <w:t xml:space="preserve"> h</w:t>
            </w:r>
            <w:r w:rsidRPr="00007C71">
              <w:rPr>
                <w:rFonts w:ascii="Times New Roman" w:hAnsi="Times New Roman" w:cs="Times New Roman"/>
                <w:vertAlign w:val="superscript"/>
              </w:rPr>
              <w:t>-1</w:t>
            </w:r>
          </w:p>
        </w:tc>
        <w:tc>
          <w:tcPr>
            <w:tcW w:w="1744" w:type="dxa"/>
          </w:tcPr>
          <w:p w14:paraId="5691B216"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Rn is derived from R, Td, Temp, VPD, elev, Lon, Lat</w:t>
            </w:r>
          </w:p>
        </w:tc>
        <w:tc>
          <w:tcPr>
            <w:tcW w:w="1744" w:type="dxa"/>
          </w:tcPr>
          <w:p w14:paraId="2E69C857" w14:textId="77777777" w:rsidR="0018045A" w:rsidRPr="00007C71" w:rsidRDefault="0018045A" w:rsidP="009E3A45">
            <w:pPr>
              <w:rPr>
                <w:rFonts w:ascii="Times New Roman" w:hAnsi="Times New Roman" w:cs="Times New Roman"/>
              </w:rPr>
            </w:pPr>
          </w:p>
        </w:tc>
      </w:tr>
      <w:tr w:rsidR="0018045A" w:rsidRPr="00007C71" w14:paraId="4E93549A" w14:textId="77777777">
        <w:tc>
          <w:tcPr>
            <w:tcW w:w="3283" w:type="dxa"/>
          </w:tcPr>
          <w:p w14:paraId="0AC29F0D"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Soil heat flux</w:t>
            </w:r>
          </w:p>
        </w:tc>
        <w:tc>
          <w:tcPr>
            <w:tcW w:w="2085" w:type="dxa"/>
          </w:tcPr>
          <w:p w14:paraId="675C5E7B"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Wh m</w:t>
            </w:r>
            <w:r w:rsidRPr="00007C71">
              <w:rPr>
                <w:rFonts w:ascii="Times New Roman" w:hAnsi="Times New Roman" w:cs="Times New Roman"/>
                <w:vertAlign w:val="superscript"/>
              </w:rPr>
              <w:t>-2</w:t>
            </w:r>
            <w:r w:rsidRPr="00007C71">
              <w:rPr>
                <w:rFonts w:ascii="Times New Roman" w:hAnsi="Times New Roman" w:cs="Times New Roman"/>
              </w:rPr>
              <w:t xml:space="preserve"> h</w:t>
            </w:r>
            <w:r w:rsidRPr="00007C71">
              <w:rPr>
                <w:rFonts w:ascii="Times New Roman" w:hAnsi="Times New Roman" w:cs="Times New Roman"/>
                <w:vertAlign w:val="superscript"/>
              </w:rPr>
              <w:t>-1</w:t>
            </w:r>
          </w:p>
        </w:tc>
        <w:tc>
          <w:tcPr>
            <w:tcW w:w="1744" w:type="dxa"/>
          </w:tcPr>
          <w:p w14:paraId="5DA18DB1"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G is derived from Rn</w:t>
            </w:r>
          </w:p>
        </w:tc>
        <w:tc>
          <w:tcPr>
            <w:tcW w:w="1744" w:type="dxa"/>
          </w:tcPr>
          <w:p w14:paraId="19C5A68E" w14:textId="77777777" w:rsidR="0018045A" w:rsidRPr="00007C71" w:rsidRDefault="0018045A" w:rsidP="009E3A45">
            <w:pPr>
              <w:rPr>
                <w:rFonts w:ascii="Times New Roman" w:hAnsi="Times New Roman" w:cs="Times New Roman"/>
              </w:rPr>
            </w:pPr>
          </w:p>
        </w:tc>
      </w:tr>
      <w:tr w:rsidR="0018045A" w:rsidRPr="00007C71" w14:paraId="0BC85827" w14:textId="77777777">
        <w:tc>
          <w:tcPr>
            <w:tcW w:w="3283" w:type="dxa"/>
          </w:tcPr>
          <w:p w14:paraId="05216892"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u</w:t>
            </w:r>
            <w:r w:rsidR="003D5A40" w:rsidRPr="00007C71">
              <w:rPr>
                <w:rFonts w:ascii="Times New Roman" w:hAnsi="Times New Roman" w:cs="Times New Roman"/>
              </w:rPr>
              <w:t>star</w:t>
            </w:r>
          </w:p>
        </w:tc>
        <w:tc>
          <w:tcPr>
            <w:tcW w:w="2085" w:type="dxa"/>
          </w:tcPr>
          <w:p w14:paraId="6DB56D99"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m s</w:t>
            </w:r>
            <w:r w:rsidRPr="00007C71">
              <w:rPr>
                <w:rFonts w:ascii="Times New Roman" w:hAnsi="Times New Roman" w:cs="Times New Roman"/>
                <w:vertAlign w:val="superscript"/>
              </w:rPr>
              <w:t>-1</w:t>
            </w:r>
          </w:p>
        </w:tc>
        <w:tc>
          <w:tcPr>
            <w:tcW w:w="1744" w:type="dxa"/>
          </w:tcPr>
          <w:p w14:paraId="643A6823" w14:textId="77777777" w:rsidR="0018045A" w:rsidRPr="00007C71" w:rsidRDefault="0018045A" w:rsidP="009E3A45">
            <w:pPr>
              <w:rPr>
                <w:rFonts w:ascii="Times New Roman" w:hAnsi="Times New Roman" w:cs="Times New Roman"/>
              </w:rPr>
            </w:pPr>
          </w:p>
        </w:tc>
        <w:tc>
          <w:tcPr>
            <w:tcW w:w="1744" w:type="dxa"/>
          </w:tcPr>
          <w:p w14:paraId="2FB9F3BD"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when u</w:t>
            </w:r>
            <w:r w:rsidR="003D5A40" w:rsidRPr="00007C71">
              <w:rPr>
                <w:rFonts w:ascii="Times New Roman" w:hAnsi="Times New Roman" w:cs="Times New Roman"/>
              </w:rPr>
              <w:t>star</w:t>
            </w:r>
            <w:r w:rsidRPr="00007C71">
              <w:rPr>
                <w:rFonts w:ascii="Times New Roman" w:hAnsi="Times New Roman" w:cs="Times New Roman"/>
              </w:rPr>
              <w:t xml:space="preserve"> is not entered conditions of neutral stability are assumed</w:t>
            </w:r>
          </w:p>
        </w:tc>
      </w:tr>
    </w:tbl>
    <w:p w14:paraId="1FEA9661" w14:textId="77777777" w:rsidR="0018045A" w:rsidRPr="00007C71" w:rsidRDefault="0018045A" w:rsidP="0018045A">
      <w:pPr>
        <w:rPr>
          <w:rFonts w:ascii="Times New Roman" w:hAnsi="Times New Roman" w:cs="Times New Roman"/>
        </w:rPr>
      </w:pPr>
    </w:p>
    <w:p w14:paraId="0597C249" w14:textId="77777777" w:rsidR="0018045A" w:rsidRPr="00007C71" w:rsidRDefault="0018045A" w:rsidP="0018045A">
      <w:pPr>
        <w:rPr>
          <w:rFonts w:ascii="Times New Roman" w:hAnsi="Times New Roman" w:cs="Times New Roman"/>
        </w:rPr>
      </w:pPr>
    </w:p>
    <w:p w14:paraId="2A052318" w14:textId="77777777" w:rsidR="0018045A" w:rsidRPr="00007C71" w:rsidRDefault="0018045A" w:rsidP="0018045A">
      <w:pPr>
        <w:rPr>
          <w:rFonts w:ascii="Times New Roman" w:hAnsi="Times New Roman" w:cs="Times New Roman"/>
        </w:rPr>
        <w:sectPr w:rsidR="0018045A" w:rsidRPr="00007C71">
          <w:pgSz w:w="12240" w:h="15840"/>
          <w:pgMar w:top="1440" w:right="1800" w:bottom="1440" w:left="1800" w:header="708" w:footer="708" w:gutter="0"/>
          <w:cols w:space="708"/>
          <w:docGrid w:linePitch="360"/>
        </w:sectPr>
      </w:pPr>
    </w:p>
    <w:p w14:paraId="22200884" w14:textId="77777777" w:rsidR="0018045A" w:rsidRPr="00007C71" w:rsidRDefault="0018045A" w:rsidP="002164E9">
      <w:pPr>
        <w:pStyle w:val="SEILevel2Heading"/>
        <w:rPr>
          <w:rFonts w:ascii="Times New Roman" w:hAnsi="Times New Roman" w:cs="Times New Roman"/>
        </w:rPr>
      </w:pPr>
      <w:r w:rsidRPr="00007C71">
        <w:rPr>
          <w:rFonts w:ascii="Times New Roman" w:hAnsi="Times New Roman" w:cs="Times New Roman"/>
        </w:rPr>
        <w:t>APPENDIX III</w:t>
      </w:r>
      <w:r w:rsidR="002164E9" w:rsidRPr="00007C71">
        <w:rPr>
          <w:rFonts w:ascii="Times New Roman" w:hAnsi="Times New Roman" w:cs="Times New Roman"/>
        </w:rPr>
        <w:t xml:space="preserve"> </w:t>
      </w:r>
      <w:r w:rsidR="00AE15C5" w:rsidRPr="00007C71">
        <w:rPr>
          <w:rFonts w:ascii="Times New Roman" w:hAnsi="Times New Roman" w:cs="Times New Roman"/>
        </w:rPr>
        <w:t>Conversions and derivations</w:t>
      </w:r>
    </w:p>
    <w:p w14:paraId="41F37DA7" w14:textId="77777777" w:rsidR="00AE15C5" w:rsidRPr="00007C71" w:rsidRDefault="00AE15C5" w:rsidP="0018045A">
      <w:pPr>
        <w:rPr>
          <w:rFonts w:ascii="Times New Roman" w:hAnsi="Times New Roman" w:cs="Times New Roman"/>
          <w:b/>
        </w:rPr>
      </w:pPr>
    </w:p>
    <w:p w14:paraId="3528575F" w14:textId="77777777" w:rsidR="0018045A" w:rsidRPr="00007C71" w:rsidRDefault="002164E9" w:rsidP="008D6482">
      <w:pPr>
        <w:pStyle w:val="Heading2"/>
      </w:pPr>
      <w:bookmarkStart w:id="186" w:name="_Toc36708872"/>
      <w:r w:rsidRPr="00007C71">
        <w:t xml:space="preserve">AIII.1 </w:t>
      </w:r>
      <w:r w:rsidR="0018045A" w:rsidRPr="00007C71">
        <w:t>Unit conversions</w:t>
      </w:r>
      <w:bookmarkEnd w:id="186"/>
    </w:p>
    <w:p w14:paraId="67AC99F9" w14:textId="77777777" w:rsidR="002164E9" w:rsidRPr="00007C71" w:rsidRDefault="002164E9" w:rsidP="0018045A">
      <w:pPr>
        <w:rPr>
          <w:rFonts w:ascii="Times New Roman" w:hAnsi="Times New Roman" w:cs="Times New Roman"/>
          <w:i/>
        </w:rPr>
      </w:pPr>
    </w:p>
    <w:p w14:paraId="639BC3B7" w14:textId="77777777" w:rsidR="0018045A" w:rsidRPr="00007C71" w:rsidRDefault="002164E9" w:rsidP="008D6482">
      <w:pPr>
        <w:pStyle w:val="Heading2"/>
      </w:pPr>
      <w:bookmarkStart w:id="187" w:name="_Toc36708873"/>
      <w:r w:rsidRPr="00007C71">
        <w:t xml:space="preserve">AIII.!.!. </w:t>
      </w:r>
      <w:r w:rsidR="0018045A" w:rsidRPr="00007C71">
        <w:t>Radiation</w:t>
      </w:r>
      <w:bookmarkEnd w:id="187"/>
    </w:p>
    <w:p w14:paraId="69B030A6" w14:textId="77777777" w:rsidR="0018045A" w:rsidRPr="00007C71" w:rsidRDefault="0018045A" w:rsidP="0018045A">
      <w:pPr>
        <w:rPr>
          <w:rFonts w:ascii="Times New Roman" w:hAnsi="Times New Roman" w:cs="Times New Roman"/>
        </w:rPr>
      </w:pPr>
      <w:r w:rsidRPr="00007C71">
        <w:rPr>
          <w:rFonts w:ascii="Times New Roman" w:hAnsi="Times New Roman" w:cs="Times New Roman"/>
        </w:rPr>
        <w:t>Both global radiation (R Wh m</w:t>
      </w:r>
      <w:r w:rsidRPr="00007C71">
        <w:rPr>
          <w:rFonts w:ascii="Times New Roman" w:hAnsi="Times New Roman" w:cs="Times New Roman"/>
          <w:vertAlign w:val="superscript"/>
        </w:rPr>
        <w:t>-2</w:t>
      </w:r>
      <w:r w:rsidRPr="00007C71">
        <w:rPr>
          <w:rFonts w:ascii="Times New Roman" w:hAnsi="Times New Roman" w:cs="Times New Roman"/>
        </w:rPr>
        <w:t xml:space="preserve">) and </w:t>
      </w:r>
      <w:commentRangeStart w:id="188"/>
      <w:r w:rsidRPr="00007C71">
        <w:rPr>
          <w:rFonts w:ascii="Times New Roman" w:hAnsi="Times New Roman" w:cs="Times New Roman"/>
        </w:rPr>
        <w:t xml:space="preserve">photosynthetically active radiation </w:t>
      </w:r>
      <w:commentRangeEnd w:id="188"/>
      <w:r w:rsidR="002164E9" w:rsidRPr="00007C71">
        <w:rPr>
          <w:rStyle w:val="CommentReference"/>
          <w:rFonts w:ascii="Times New Roman" w:hAnsi="Times New Roman" w:cs="Times New Roman"/>
        </w:rPr>
        <w:commentReference w:id="188"/>
      </w:r>
      <w:r w:rsidRPr="00007C71">
        <w:rPr>
          <w:rFonts w:ascii="Times New Roman" w:hAnsi="Times New Roman" w:cs="Times New Roman"/>
        </w:rPr>
        <w:t xml:space="preserve">(PAR </w:t>
      </w:r>
      <w:r w:rsidRPr="00007C71">
        <w:rPr>
          <w:rFonts w:ascii="Times New Roman" w:hAnsi="Times New Roman" w:cs="Times New Roman"/>
        </w:rPr>
        <w:t>mol m</w:t>
      </w:r>
      <w:r w:rsidRPr="00007C71">
        <w:rPr>
          <w:rFonts w:ascii="Times New Roman" w:hAnsi="Times New Roman" w:cs="Times New Roman"/>
          <w:vertAlign w:val="superscript"/>
        </w:rPr>
        <w:t>-2</w:t>
      </w:r>
      <w:r w:rsidRPr="00007C71">
        <w:rPr>
          <w:rFonts w:ascii="Times New Roman" w:hAnsi="Times New Roman" w:cs="Times New Roman"/>
        </w:rPr>
        <w:t xml:space="preserve"> h</w:t>
      </w:r>
      <w:r w:rsidRPr="00007C71">
        <w:rPr>
          <w:rFonts w:ascii="Times New Roman" w:hAnsi="Times New Roman" w:cs="Times New Roman"/>
          <w:vertAlign w:val="superscript"/>
        </w:rPr>
        <w:t>-1</w:t>
      </w:r>
      <w:r w:rsidRPr="00007C71">
        <w:rPr>
          <w:rFonts w:ascii="Times New Roman" w:hAnsi="Times New Roman" w:cs="Times New Roman"/>
        </w:rPr>
        <w:t>) are required by the DO</w:t>
      </w:r>
      <w:r w:rsidRPr="00007C71">
        <w:rPr>
          <w:rFonts w:ascii="Times New Roman" w:hAnsi="Times New Roman" w:cs="Times New Roman"/>
          <w:vertAlign w:val="subscript"/>
        </w:rPr>
        <w:t>3</w:t>
      </w:r>
      <w:r w:rsidRPr="00007C71">
        <w:rPr>
          <w:rFonts w:ascii="Times New Roman" w:hAnsi="Times New Roman" w:cs="Times New Roman"/>
        </w:rPr>
        <w:t xml:space="preserve">SE model.  If only one of these variable is entered, the model will derive the other using the conversion, </w:t>
      </w:r>
    </w:p>
    <w:p w14:paraId="27474319" w14:textId="77777777" w:rsidR="0018045A" w:rsidRPr="00007C71" w:rsidRDefault="0018045A" w:rsidP="0018045A">
      <w:pPr>
        <w:rPr>
          <w:rFonts w:ascii="Times New Roman" w:hAnsi="Times New Roman" w:cs="Times New Roman"/>
        </w:rPr>
      </w:pPr>
    </w:p>
    <w:p w14:paraId="73E5D40B" w14:textId="77777777" w:rsidR="0018045A" w:rsidRPr="00007C71" w:rsidRDefault="0018045A" w:rsidP="008D6482">
      <w:pPr>
        <w:pStyle w:val="NoSpacing"/>
      </w:pPr>
      <w:r w:rsidRPr="00007C71">
        <w:t>PAR = R*0.45*4.57</w:t>
      </w:r>
    </w:p>
    <w:p w14:paraId="5304B284" w14:textId="77777777" w:rsidR="0018045A" w:rsidRPr="00007C71" w:rsidRDefault="0018045A" w:rsidP="008D6482">
      <w:pPr>
        <w:pStyle w:val="NoSpacing"/>
      </w:pPr>
      <w:r w:rsidRPr="00007C71">
        <w:t>R = PAR/0.45/4.57</w:t>
      </w:r>
    </w:p>
    <w:p w14:paraId="764149FE" w14:textId="77777777" w:rsidR="0018045A" w:rsidRPr="00007C71" w:rsidRDefault="0018045A" w:rsidP="0018045A">
      <w:pPr>
        <w:rPr>
          <w:rFonts w:ascii="Times New Roman" w:hAnsi="Times New Roman" w:cs="Times New Roman"/>
        </w:rPr>
      </w:pPr>
    </w:p>
    <w:p w14:paraId="41C07F86" w14:textId="77777777" w:rsidR="0018045A" w:rsidRPr="00007C71" w:rsidRDefault="0018045A" w:rsidP="0018045A">
      <w:pPr>
        <w:rPr>
          <w:rFonts w:ascii="Times New Roman" w:hAnsi="Times New Roman" w:cs="Times New Roman"/>
        </w:rPr>
      </w:pPr>
      <w:r w:rsidRPr="00007C71">
        <w:rPr>
          <w:rFonts w:ascii="Times New Roman" w:hAnsi="Times New Roman" w:cs="Times New Roman"/>
        </w:rPr>
        <w:t>Radiation data are entered in Wh m</w:t>
      </w:r>
      <w:r w:rsidRPr="00007C71">
        <w:rPr>
          <w:rFonts w:ascii="Times New Roman" w:hAnsi="Times New Roman" w:cs="Times New Roman"/>
          <w:vertAlign w:val="superscript"/>
        </w:rPr>
        <w:t>-2</w:t>
      </w:r>
      <w:r w:rsidRPr="00007C71">
        <w:rPr>
          <w:rFonts w:ascii="Times New Roman" w:hAnsi="Times New Roman" w:cs="Times New Roman"/>
        </w:rPr>
        <w:t xml:space="preserve"> and can be converted from other units (eg. MJ m-h-1) using Table X.  Where the DO3SE model converts energy terms from Wh m-2 these conversions are also used</w:t>
      </w:r>
    </w:p>
    <w:p w14:paraId="10E9010A" w14:textId="77777777" w:rsidR="0018045A" w:rsidRPr="00007C71" w:rsidRDefault="0018045A" w:rsidP="0018045A">
      <w:pPr>
        <w:rPr>
          <w:rFonts w:ascii="Times New Roman" w:hAnsi="Times New Roman" w:cs="Times New Roman"/>
        </w:rPr>
      </w:pPr>
    </w:p>
    <w:p w14:paraId="55D98970" w14:textId="77777777" w:rsidR="0018045A" w:rsidRPr="00007C71" w:rsidRDefault="0018045A" w:rsidP="008D6482">
      <w:pPr>
        <w:pStyle w:val="NoSpacing"/>
      </w:pPr>
      <w:r w:rsidRPr="00007C71">
        <w:t>Table X. Conversion factors for radiation units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18045A" w:rsidRPr="00007C71" w14:paraId="3783CCFA" w14:textId="77777777">
        <w:tc>
          <w:tcPr>
            <w:tcW w:w="1771" w:type="dxa"/>
          </w:tcPr>
          <w:p w14:paraId="157A7F5B" w14:textId="77777777" w:rsidR="0018045A" w:rsidRPr="00007C71" w:rsidRDefault="0018045A" w:rsidP="009E3A45">
            <w:pPr>
              <w:rPr>
                <w:rFonts w:ascii="Times New Roman" w:hAnsi="Times New Roman" w:cs="Times New Roman"/>
              </w:rPr>
            </w:pPr>
          </w:p>
        </w:tc>
        <w:tc>
          <w:tcPr>
            <w:tcW w:w="1771" w:type="dxa"/>
          </w:tcPr>
          <w:p w14:paraId="17748E98"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Wh m</w:t>
            </w:r>
            <w:r w:rsidRPr="00007C71">
              <w:rPr>
                <w:rFonts w:ascii="Times New Roman" w:hAnsi="Times New Roman" w:cs="Times New Roman"/>
                <w:vertAlign w:val="superscript"/>
              </w:rPr>
              <w:t>-2</w:t>
            </w:r>
          </w:p>
        </w:tc>
        <w:tc>
          <w:tcPr>
            <w:tcW w:w="1771" w:type="dxa"/>
          </w:tcPr>
          <w:p w14:paraId="6D8F0A19"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J m</w:t>
            </w:r>
            <w:r w:rsidRPr="00007C71">
              <w:rPr>
                <w:rFonts w:ascii="Times New Roman" w:hAnsi="Times New Roman" w:cs="Times New Roman"/>
                <w:vertAlign w:val="superscript"/>
              </w:rPr>
              <w:t>-2</w:t>
            </w:r>
            <w:r w:rsidRPr="00007C71">
              <w:rPr>
                <w:rFonts w:ascii="Times New Roman" w:hAnsi="Times New Roman" w:cs="Times New Roman"/>
              </w:rPr>
              <w:t xml:space="preserve"> h</w:t>
            </w:r>
            <w:r w:rsidRPr="00007C71">
              <w:rPr>
                <w:rFonts w:ascii="Times New Roman" w:hAnsi="Times New Roman" w:cs="Times New Roman"/>
                <w:vertAlign w:val="superscript"/>
              </w:rPr>
              <w:t>-1</w:t>
            </w:r>
          </w:p>
        </w:tc>
        <w:tc>
          <w:tcPr>
            <w:tcW w:w="1771" w:type="dxa"/>
          </w:tcPr>
          <w:p w14:paraId="238359B8"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MJ m</w:t>
            </w:r>
            <w:r w:rsidRPr="00007C71">
              <w:rPr>
                <w:rFonts w:ascii="Times New Roman" w:hAnsi="Times New Roman" w:cs="Times New Roman"/>
                <w:vertAlign w:val="superscript"/>
              </w:rPr>
              <w:t>-2</w:t>
            </w:r>
            <w:r w:rsidRPr="00007C71">
              <w:rPr>
                <w:rFonts w:ascii="Times New Roman" w:hAnsi="Times New Roman" w:cs="Times New Roman"/>
              </w:rPr>
              <w:t xml:space="preserve"> h</w:t>
            </w:r>
            <w:r w:rsidRPr="00007C71">
              <w:rPr>
                <w:rFonts w:ascii="Times New Roman" w:hAnsi="Times New Roman" w:cs="Times New Roman"/>
                <w:vertAlign w:val="superscript"/>
              </w:rPr>
              <w:t>-1</w:t>
            </w:r>
          </w:p>
        </w:tc>
        <w:tc>
          <w:tcPr>
            <w:tcW w:w="1772" w:type="dxa"/>
          </w:tcPr>
          <w:p w14:paraId="0115AC68"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MJ m</w:t>
            </w:r>
            <w:r w:rsidRPr="00007C71">
              <w:rPr>
                <w:rFonts w:ascii="Times New Roman" w:hAnsi="Times New Roman" w:cs="Times New Roman"/>
                <w:vertAlign w:val="superscript"/>
              </w:rPr>
              <w:t>-2</w:t>
            </w:r>
            <w:r w:rsidRPr="00007C71">
              <w:rPr>
                <w:rFonts w:ascii="Times New Roman" w:hAnsi="Times New Roman" w:cs="Times New Roman"/>
              </w:rPr>
              <w:t xml:space="preserve"> d</w:t>
            </w:r>
            <w:r w:rsidRPr="00007C71">
              <w:rPr>
                <w:rFonts w:ascii="Times New Roman" w:hAnsi="Times New Roman" w:cs="Times New Roman"/>
                <w:vertAlign w:val="superscript"/>
              </w:rPr>
              <w:t>-1</w:t>
            </w:r>
          </w:p>
        </w:tc>
      </w:tr>
      <w:tr w:rsidR="0018045A" w:rsidRPr="00007C71" w14:paraId="36BAF30F" w14:textId="77777777">
        <w:tc>
          <w:tcPr>
            <w:tcW w:w="1771" w:type="dxa"/>
          </w:tcPr>
          <w:p w14:paraId="565B5954"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1 Wh m</w:t>
            </w:r>
            <w:r w:rsidRPr="00007C71">
              <w:rPr>
                <w:rFonts w:ascii="Times New Roman" w:hAnsi="Times New Roman" w:cs="Times New Roman"/>
                <w:vertAlign w:val="superscript"/>
              </w:rPr>
              <w:t>-2</w:t>
            </w:r>
          </w:p>
        </w:tc>
        <w:tc>
          <w:tcPr>
            <w:tcW w:w="1771" w:type="dxa"/>
          </w:tcPr>
          <w:p w14:paraId="097ECDE6"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1</w:t>
            </w:r>
          </w:p>
        </w:tc>
        <w:tc>
          <w:tcPr>
            <w:tcW w:w="1771" w:type="dxa"/>
          </w:tcPr>
          <w:p w14:paraId="60ADB6FC"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3600</w:t>
            </w:r>
          </w:p>
        </w:tc>
        <w:tc>
          <w:tcPr>
            <w:tcW w:w="1771" w:type="dxa"/>
          </w:tcPr>
          <w:p w14:paraId="0351D7DD"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0.0036</w:t>
            </w:r>
          </w:p>
        </w:tc>
        <w:tc>
          <w:tcPr>
            <w:tcW w:w="1772" w:type="dxa"/>
          </w:tcPr>
          <w:p w14:paraId="75D2E57D"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0.0864</w:t>
            </w:r>
          </w:p>
        </w:tc>
      </w:tr>
      <w:tr w:rsidR="0018045A" w:rsidRPr="00007C71" w14:paraId="4CCF2DEE" w14:textId="77777777">
        <w:tc>
          <w:tcPr>
            <w:tcW w:w="1771" w:type="dxa"/>
          </w:tcPr>
          <w:p w14:paraId="3D0B6097"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1 J m-2 h</w:t>
            </w:r>
            <w:r w:rsidRPr="00007C71">
              <w:rPr>
                <w:rFonts w:ascii="Times New Roman" w:hAnsi="Times New Roman" w:cs="Times New Roman"/>
                <w:vertAlign w:val="superscript"/>
              </w:rPr>
              <w:t>-1</w:t>
            </w:r>
          </w:p>
        </w:tc>
        <w:tc>
          <w:tcPr>
            <w:tcW w:w="1771" w:type="dxa"/>
          </w:tcPr>
          <w:p w14:paraId="78854809"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0.000278</w:t>
            </w:r>
          </w:p>
        </w:tc>
        <w:tc>
          <w:tcPr>
            <w:tcW w:w="5314" w:type="dxa"/>
            <w:gridSpan w:val="3"/>
            <w:vMerge w:val="restart"/>
          </w:tcPr>
          <w:p w14:paraId="2C29708A" w14:textId="77777777" w:rsidR="0018045A" w:rsidRPr="00007C71" w:rsidRDefault="0018045A" w:rsidP="009E3A45">
            <w:pPr>
              <w:rPr>
                <w:rFonts w:ascii="Times New Roman" w:hAnsi="Times New Roman" w:cs="Times New Roman"/>
              </w:rPr>
            </w:pPr>
          </w:p>
        </w:tc>
      </w:tr>
      <w:tr w:rsidR="0018045A" w:rsidRPr="00007C71" w14:paraId="1075748A" w14:textId="77777777">
        <w:tc>
          <w:tcPr>
            <w:tcW w:w="1771" w:type="dxa"/>
          </w:tcPr>
          <w:p w14:paraId="4321EE75"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1 MJ m</w:t>
            </w:r>
            <w:r w:rsidRPr="00007C71">
              <w:rPr>
                <w:rFonts w:ascii="Times New Roman" w:hAnsi="Times New Roman" w:cs="Times New Roman"/>
                <w:vertAlign w:val="superscript"/>
              </w:rPr>
              <w:t>-2</w:t>
            </w:r>
            <w:r w:rsidRPr="00007C71">
              <w:rPr>
                <w:rFonts w:ascii="Times New Roman" w:hAnsi="Times New Roman" w:cs="Times New Roman"/>
              </w:rPr>
              <w:t xml:space="preserve"> h</w:t>
            </w:r>
            <w:r w:rsidRPr="00007C71">
              <w:rPr>
                <w:rFonts w:ascii="Times New Roman" w:hAnsi="Times New Roman" w:cs="Times New Roman"/>
                <w:vertAlign w:val="superscript"/>
              </w:rPr>
              <w:t>-1</w:t>
            </w:r>
          </w:p>
        </w:tc>
        <w:tc>
          <w:tcPr>
            <w:tcW w:w="1771" w:type="dxa"/>
          </w:tcPr>
          <w:p w14:paraId="07C5E708"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277..8</w:t>
            </w:r>
          </w:p>
        </w:tc>
        <w:tc>
          <w:tcPr>
            <w:tcW w:w="5314" w:type="dxa"/>
            <w:gridSpan w:val="3"/>
            <w:vMerge/>
          </w:tcPr>
          <w:p w14:paraId="4E3CE04B" w14:textId="77777777" w:rsidR="0018045A" w:rsidRPr="00007C71" w:rsidRDefault="0018045A" w:rsidP="009E3A45">
            <w:pPr>
              <w:rPr>
                <w:rFonts w:ascii="Times New Roman" w:hAnsi="Times New Roman" w:cs="Times New Roman"/>
              </w:rPr>
            </w:pPr>
          </w:p>
        </w:tc>
      </w:tr>
      <w:tr w:rsidR="0018045A" w:rsidRPr="00007C71" w14:paraId="6F87C71C" w14:textId="77777777">
        <w:tc>
          <w:tcPr>
            <w:tcW w:w="1771" w:type="dxa"/>
          </w:tcPr>
          <w:p w14:paraId="05049D11"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1 MJ m</w:t>
            </w:r>
            <w:r w:rsidRPr="00007C71">
              <w:rPr>
                <w:rFonts w:ascii="Times New Roman" w:hAnsi="Times New Roman" w:cs="Times New Roman"/>
                <w:vertAlign w:val="superscript"/>
              </w:rPr>
              <w:t>-2</w:t>
            </w:r>
            <w:r w:rsidRPr="00007C71">
              <w:rPr>
                <w:rFonts w:ascii="Times New Roman" w:hAnsi="Times New Roman" w:cs="Times New Roman"/>
              </w:rPr>
              <w:t xml:space="preserve"> d</w:t>
            </w:r>
            <w:r w:rsidRPr="00007C71">
              <w:rPr>
                <w:rFonts w:ascii="Times New Roman" w:hAnsi="Times New Roman" w:cs="Times New Roman"/>
                <w:vertAlign w:val="superscript"/>
              </w:rPr>
              <w:t>-1</w:t>
            </w:r>
          </w:p>
        </w:tc>
        <w:tc>
          <w:tcPr>
            <w:tcW w:w="1771" w:type="dxa"/>
          </w:tcPr>
          <w:p w14:paraId="1D0A3ADE" w14:textId="77777777" w:rsidR="0018045A" w:rsidRPr="00007C71" w:rsidRDefault="0018045A" w:rsidP="009E3A45">
            <w:pPr>
              <w:rPr>
                <w:rFonts w:ascii="Times New Roman" w:hAnsi="Times New Roman" w:cs="Times New Roman"/>
              </w:rPr>
            </w:pPr>
            <w:r w:rsidRPr="00007C71">
              <w:rPr>
                <w:rFonts w:ascii="Times New Roman" w:hAnsi="Times New Roman" w:cs="Times New Roman"/>
              </w:rPr>
              <w:t>11.6</w:t>
            </w:r>
          </w:p>
        </w:tc>
        <w:tc>
          <w:tcPr>
            <w:tcW w:w="5314" w:type="dxa"/>
            <w:gridSpan w:val="3"/>
            <w:vMerge/>
          </w:tcPr>
          <w:p w14:paraId="2C811823" w14:textId="77777777" w:rsidR="0018045A" w:rsidRPr="00007C71" w:rsidRDefault="0018045A" w:rsidP="009E3A45">
            <w:pPr>
              <w:rPr>
                <w:rFonts w:ascii="Times New Roman" w:hAnsi="Times New Roman" w:cs="Times New Roman"/>
              </w:rPr>
            </w:pPr>
          </w:p>
        </w:tc>
      </w:tr>
    </w:tbl>
    <w:p w14:paraId="46EE798E" w14:textId="77777777" w:rsidR="0018045A" w:rsidRPr="00007C71" w:rsidRDefault="0018045A" w:rsidP="0018045A">
      <w:pPr>
        <w:rPr>
          <w:rFonts w:ascii="Times New Roman" w:hAnsi="Times New Roman" w:cs="Times New Roman"/>
        </w:rPr>
      </w:pPr>
    </w:p>
    <w:p w14:paraId="45BA0424" w14:textId="77777777" w:rsidR="0018045A" w:rsidRPr="00007C71" w:rsidRDefault="002164E9" w:rsidP="008D6482">
      <w:pPr>
        <w:pStyle w:val="Heading2"/>
      </w:pPr>
      <w:bookmarkStart w:id="189" w:name="_Toc36708874"/>
      <w:r w:rsidRPr="00007C71">
        <w:t xml:space="preserve">AIII.1.2 </w:t>
      </w:r>
      <w:r w:rsidR="0018045A" w:rsidRPr="00007C71">
        <w:t>Temperature</w:t>
      </w:r>
      <w:bookmarkEnd w:id="189"/>
    </w:p>
    <w:p w14:paraId="0C3DC4D4" w14:textId="77777777" w:rsidR="0018045A" w:rsidRPr="00007C71" w:rsidRDefault="0018045A" w:rsidP="0018045A">
      <w:pPr>
        <w:rPr>
          <w:rFonts w:ascii="Times New Roman" w:hAnsi="Times New Roman" w:cs="Times New Roman"/>
        </w:rPr>
      </w:pPr>
      <w:r w:rsidRPr="00007C71">
        <w:rPr>
          <w:rFonts w:ascii="Times New Roman" w:hAnsi="Times New Roman" w:cs="Times New Roman"/>
        </w:rPr>
        <w:t>Temperature in Kelvin = Temperature in degrees Celcius + 273.16</w:t>
      </w:r>
    </w:p>
    <w:p w14:paraId="38B4B423" w14:textId="77777777" w:rsidR="0018045A" w:rsidRPr="00007C71" w:rsidRDefault="0018045A" w:rsidP="0018045A">
      <w:pPr>
        <w:rPr>
          <w:rFonts w:ascii="Times New Roman" w:hAnsi="Times New Roman" w:cs="Times New Roman"/>
        </w:rPr>
      </w:pPr>
    </w:p>
    <w:p w14:paraId="076F6242" w14:textId="77777777" w:rsidR="0018045A" w:rsidRPr="00007C71" w:rsidRDefault="002164E9" w:rsidP="008D6482">
      <w:pPr>
        <w:pStyle w:val="Heading2"/>
      </w:pPr>
      <w:bookmarkStart w:id="190" w:name="_Toc36708875"/>
      <w:r w:rsidRPr="00007C71">
        <w:t xml:space="preserve">AIII.1.3 </w:t>
      </w:r>
      <w:r w:rsidR="0018045A" w:rsidRPr="00007C71">
        <w:t>Water Vapour Pressure</w:t>
      </w:r>
      <w:bookmarkEnd w:id="190"/>
      <w:r w:rsidR="0018045A" w:rsidRPr="00007C71">
        <w:t xml:space="preserve"> </w:t>
      </w:r>
    </w:p>
    <w:p w14:paraId="571932A6" w14:textId="77777777" w:rsidR="0018045A" w:rsidRPr="00007C71" w:rsidRDefault="0018045A" w:rsidP="0018045A">
      <w:pPr>
        <w:rPr>
          <w:rFonts w:ascii="Times New Roman" w:hAnsi="Times New Roman" w:cs="Times New Roman"/>
          <w:lang w:val="sv-SE"/>
        </w:rPr>
      </w:pPr>
      <w:r w:rsidRPr="00007C71">
        <w:rPr>
          <w:rFonts w:ascii="Times New Roman" w:hAnsi="Times New Roman" w:cs="Times New Roman"/>
          <w:lang w:val="sv-SE"/>
        </w:rPr>
        <w:t>esat (Pa) = 611 * exp((17.27*Ts_c)/(Ts_c+</w:t>
      </w:r>
      <w:r w:rsidR="00E849B2" w:rsidRPr="00007C71">
        <w:rPr>
          <w:rFonts w:ascii="Times New Roman" w:hAnsi="Times New Roman" w:cs="Times New Roman"/>
          <w:lang w:val="sv-SE"/>
        </w:rPr>
        <w:t>237.3</w:t>
      </w:r>
      <w:r w:rsidRPr="00007C71">
        <w:rPr>
          <w:rFonts w:ascii="Times New Roman" w:hAnsi="Times New Roman" w:cs="Times New Roman"/>
          <w:lang w:val="sv-SE"/>
        </w:rPr>
        <w:t>))</w:t>
      </w:r>
    </w:p>
    <w:p w14:paraId="7CB8FEBD" w14:textId="77777777" w:rsidR="0018045A" w:rsidRPr="00007C71" w:rsidRDefault="0018045A" w:rsidP="0018045A">
      <w:pPr>
        <w:rPr>
          <w:rFonts w:ascii="Times New Roman" w:hAnsi="Times New Roman" w:cs="Times New Roman"/>
          <w:lang w:val="sv-SE"/>
        </w:rPr>
      </w:pPr>
    </w:p>
    <w:p w14:paraId="6011A333" w14:textId="77777777" w:rsidR="002164E9" w:rsidRPr="00007C71" w:rsidRDefault="002164E9" w:rsidP="008D6482">
      <w:pPr>
        <w:pStyle w:val="Heading2"/>
      </w:pPr>
      <w:bookmarkStart w:id="191" w:name="_Toc36708876"/>
      <w:r w:rsidRPr="00007C71">
        <w:t>AIII.1.4 Ozone concentration</w:t>
      </w:r>
      <w:bookmarkEnd w:id="191"/>
    </w:p>
    <w:p w14:paraId="1FAED630" w14:textId="77777777" w:rsidR="002164E9" w:rsidRPr="00007C71" w:rsidRDefault="002164E9" w:rsidP="002164E9">
      <w:pPr>
        <w:rPr>
          <w:rFonts w:ascii="Times New Roman" w:hAnsi="Times New Roman" w:cs="Times New Roman"/>
        </w:rPr>
      </w:pPr>
      <w:r w:rsidRPr="00007C71">
        <w:rPr>
          <w:rFonts w:ascii="Times New Roman" w:hAnsi="Times New Roman" w:cs="Times New Roman"/>
        </w:rPr>
        <w:t>Estimation of the specific molar volume of an idea</w:t>
      </w:r>
      <w:r w:rsidR="00870299" w:rsidRPr="00007C71">
        <w:rPr>
          <w:rFonts w:ascii="Times New Roman" w:hAnsi="Times New Roman" w:cs="Times New Roman"/>
        </w:rPr>
        <w:t>l</w:t>
      </w:r>
      <w:r w:rsidRPr="00007C71">
        <w:rPr>
          <w:rFonts w:ascii="Times New Roman" w:hAnsi="Times New Roman" w:cs="Times New Roman"/>
        </w:rPr>
        <w:t xml:space="preserve"> gas (</w:t>
      </w:r>
      <w:r w:rsidRPr="00007C71">
        <w:rPr>
          <w:rFonts w:ascii="Times New Roman" w:hAnsi="Times New Roman" w:cs="Times New Roman"/>
          <w:b/>
          <w:bCs/>
        </w:rPr>
        <w:t>Vn</w:t>
      </w:r>
      <w:r w:rsidRPr="00007C71">
        <w:rPr>
          <w:rFonts w:ascii="Times New Roman" w:hAnsi="Times New Roman" w:cs="Times New Roman"/>
        </w:rPr>
        <w:t>) (incorporating variation in T and P in concentration derivation)</w:t>
      </w:r>
    </w:p>
    <w:p w14:paraId="115BB02E" w14:textId="77777777" w:rsidR="002164E9" w:rsidRPr="00007C71" w:rsidRDefault="002164E9" w:rsidP="002164E9">
      <w:pPr>
        <w:rPr>
          <w:rFonts w:ascii="Times New Roman" w:hAnsi="Times New Roman" w:cs="Times New Roman"/>
        </w:rPr>
      </w:pPr>
    </w:p>
    <w:p w14:paraId="4ADFAE0F" w14:textId="357E2508" w:rsidR="002164E9" w:rsidRPr="00007C71" w:rsidRDefault="002164E9" w:rsidP="008D6482">
      <w:pPr>
        <w:pStyle w:val="NoSpacing"/>
      </w:pPr>
      <w:r w:rsidRPr="00007C71">
        <w:rPr>
          <w:b/>
          <w:bCs/>
        </w:rPr>
        <w:t>Vn</w:t>
      </w:r>
      <w:r w:rsidRPr="00007C71">
        <w:t xml:space="preserve"> = R * </w:t>
      </w:r>
      <w:r w:rsidRPr="00007C71">
        <w:object w:dxaOrig="279" w:dyaOrig="620" w14:anchorId="6BB92D54">
          <v:shape id="_x0000_i1079" type="#_x0000_t75" style="width:14.25pt;height:30.55pt" o:ole="">
            <v:imagedata r:id="rId135" o:title=""/>
          </v:shape>
          <o:OLEObject Type="Embed" ProgID="Equation.3" ShapeID="_x0000_i1079" DrawAspect="Content" ObjectID="_1649585883" r:id="rId136"/>
        </w:object>
      </w:r>
      <w:r w:rsidRPr="00007C71">
        <w:t xml:space="preserve"> </w:t>
      </w:r>
    </w:p>
    <w:p w14:paraId="02255E21" w14:textId="77777777" w:rsidR="002164E9" w:rsidRPr="00007C71" w:rsidRDefault="002164E9" w:rsidP="008D6482">
      <w:pPr>
        <w:pStyle w:val="NoSpacing"/>
      </w:pPr>
      <w:r w:rsidRPr="00007C71">
        <w:t xml:space="preserve">T is the temperature in Kelvin [equal to </w:t>
      </w:r>
      <w:r w:rsidRPr="00007C71">
        <w:rPr>
          <w:vertAlign w:val="superscript"/>
        </w:rPr>
        <w:t>o</w:t>
      </w:r>
      <w:r w:rsidRPr="00007C71">
        <w:t>C + 273.15]</w:t>
      </w:r>
    </w:p>
    <w:p w14:paraId="6E98C1F2" w14:textId="77777777" w:rsidR="002164E9" w:rsidRPr="00007C71" w:rsidRDefault="002164E9" w:rsidP="008D6482">
      <w:pPr>
        <w:pStyle w:val="NoSpacing"/>
      </w:pPr>
      <w:r w:rsidRPr="00007C71">
        <w:t xml:space="preserve">P is the surface air pressure in kPa Pa </w:t>
      </w:r>
    </w:p>
    <w:p w14:paraId="75555653" w14:textId="77777777" w:rsidR="002164E9" w:rsidRPr="00007C71" w:rsidRDefault="002164E9" w:rsidP="008D6482">
      <w:pPr>
        <w:pStyle w:val="NoSpacing"/>
      </w:pPr>
    </w:p>
    <w:p w14:paraId="65DDB732" w14:textId="77777777" w:rsidR="002164E9" w:rsidRPr="00007C71" w:rsidRDefault="002164E9" w:rsidP="008D6482">
      <w:pPr>
        <w:pStyle w:val="NoSpacing"/>
      </w:pPr>
      <w:r w:rsidRPr="00007C71">
        <w:t xml:space="preserve">e.g. 24.46554 = 8.314510 * </w:t>
      </w:r>
      <w:r w:rsidRPr="00007C71">
        <w:object w:dxaOrig="859" w:dyaOrig="620" w14:anchorId="3A0CCD7A">
          <v:shape id="_x0000_i1080" type="#_x0000_t75" style="width:42.8pt;height:30.55pt" o:ole="">
            <v:imagedata r:id="rId137" o:title=""/>
          </v:shape>
          <o:OLEObject Type="Embed" ProgID="Equation.3" ShapeID="_x0000_i1080" DrawAspect="Content" ObjectID="_1649585884" r:id="rId138"/>
        </w:object>
      </w:r>
    </w:p>
    <w:p w14:paraId="05C9DB8C" w14:textId="77777777" w:rsidR="002164E9" w:rsidRPr="00007C71" w:rsidRDefault="002164E9" w:rsidP="008D6482">
      <w:pPr>
        <w:pStyle w:val="NoSpacing"/>
      </w:pPr>
    </w:p>
    <w:p w14:paraId="2BF8504B" w14:textId="77777777" w:rsidR="002164E9" w:rsidRPr="00007C71" w:rsidRDefault="002164E9" w:rsidP="008D6482">
      <w:pPr>
        <w:pStyle w:val="NoSpacing"/>
      </w:pPr>
      <w:r w:rsidRPr="00007C71">
        <w:t xml:space="preserve">is the </w:t>
      </w:r>
      <w:r w:rsidRPr="00007C71">
        <w:rPr>
          <w:b/>
          <w:bCs/>
        </w:rPr>
        <w:t>Vn</w:t>
      </w:r>
      <w:r w:rsidRPr="00007C71">
        <w:t xml:space="preserve"> at standard Pressure (101.325 kPa or 1 atm and 25</w:t>
      </w:r>
      <w:r w:rsidRPr="00007C71">
        <w:rPr>
          <w:vertAlign w:val="superscript"/>
        </w:rPr>
        <w:t>o</w:t>
      </w:r>
      <w:r w:rsidRPr="00007C71">
        <w:t>C)</w:t>
      </w:r>
    </w:p>
    <w:p w14:paraId="702D1D31" w14:textId="77777777" w:rsidR="002164E9" w:rsidRPr="00007C71" w:rsidRDefault="002164E9" w:rsidP="008D6482">
      <w:pPr>
        <w:pStyle w:val="NoSpacing"/>
      </w:pPr>
    </w:p>
    <w:p w14:paraId="0DC5D9BD" w14:textId="77777777" w:rsidR="002164E9" w:rsidRPr="00007C71" w:rsidRDefault="002164E9" w:rsidP="008D6482">
      <w:pPr>
        <w:pStyle w:val="NoSpacing"/>
      </w:pPr>
      <w:r w:rsidRPr="00007C71">
        <w:t xml:space="preserve">       22.4141 = 8.314510 * </w:t>
      </w:r>
      <w:r w:rsidRPr="00007C71">
        <w:object w:dxaOrig="859" w:dyaOrig="620" w14:anchorId="183392C5">
          <v:shape id="_x0000_i1081" type="#_x0000_t75" style="width:42.8pt;height:30.55pt" o:ole="">
            <v:imagedata r:id="rId139" o:title=""/>
          </v:shape>
          <o:OLEObject Type="Embed" ProgID="Equation.3" ShapeID="_x0000_i1081" DrawAspect="Content" ObjectID="_1649585885" r:id="rId140"/>
        </w:object>
      </w:r>
    </w:p>
    <w:p w14:paraId="7A3EE1BA" w14:textId="77777777" w:rsidR="002164E9" w:rsidRPr="00007C71" w:rsidRDefault="002164E9" w:rsidP="008D6482">
      <w:pPr>
        <w:pStyle w:val="NoSpacing"/>
      </w:pPr>
    </w:p>
    <w:p w14:paraId="59669401" w14:textId="77777777" w:rsidR="002164E9" w:rsidRPr="00007C71" w:rsidRDefault="002164E9" w:rsidP="008D6482">
      <w:pPr>
        <w:pStyle w:val="NoSpacing"/>
      </w:pPr>
      <w:r w:rsidRPr="00007C71">
        <w:t xml:space="preserve">is </w:t>
      </w:r>
      <w:r w:rsidRPr="00007C71">
        <w:rPr>
          <w:b/>
          <w:bCs/>
        </w:rPr>
        <w:t>Vn</w:t>
      </w:r>
      <w:r w:rsidRPr="00007C71">
        <w:t xml:space="preserve"> at standard Pressure (101.325 kPa and 0</w:t>
      </w:r>
      <w:r w:rsidRPr="00007C71">
        <w:rPr>
          <w:vertAlign w:val="superscript"/>
        </w:rPr>
        <w:t>o</w:t>
      </w:r>
      <w:r w:rsidRPr="00007C71">
        <w:t>C)</w:t>
      </w:r>
    </w:p>
    <w:p w14:paraId="4F48D8E2" w14:textId="77777777" w:rsidR="002164E9" w:rsidRPr="00007C71" w:rsidRDefault="002164E9" w:rsidP="008D6482">
      <w:pPr>
        <w:pStyle w:val="NoSpacing"/>
      </w:pPr>
    </w:p>
    <w:p w14:paraId="38B52CDF" w14:textId="77777777" w:rsidR="002164E9" w:rsidRPr="00007C71" w:rsidRDefault="002164E9" w:rsidP="008D6482">
      <w:pPr>
        <w:pStyle w:val="NoSpacing"/>
        <w:rPr>
          <w:b/>
          <w:bCs/>
        </w:rPr>
      </w:pPr>
      <w:r w:rsidRPr="00007C71">
        <w:rPr>
          <w:b/>
          <w:bCs/>
        </w:rPr>
        <w:t>μg / m</w:t>
      </w:r>
      <w:r w:rsidRPr="00007C71">
        <w:rPr>
          <w:b/>
          <w:bCs/>
          <w:vertAlign w:val="superscript"/>
        </w:rPr>
        <w:t>3</w:t>
      </w:r>
      <w:r w:rsidRPr="00007C71">
        <w:rPr>
          <w:b/>
          <w:bCs/>
        </w:rPr>
        <w:t xml:space="preserve"> to ppb</w:t>
      </w:r>
    </w:p>
    <w:p w14:paraId="19872787" w14:textId="77777777" w:rsidR="002164E9" w:rsidRPr="00007C71" w:rsidRDefault="002164E9" w:rsidP="008D6482">
      <w:pPr>
        <w:pStyle w:val="NoSpacing"/>
      </w:pPr>
    </w:p>
    <w:p w14:paraId="71042894" w14:textId="77777777" w:rsidR="002164E9" w:rsidRPr="00007C71" w:rsidRDefault="002164E9" w:rsidP="008D6482">
      <w:pPr>
        <w:pStyle w:val="NoSpacing"/>
      </w:pPr>
      <w:r w:rsidRPr="00007C71">
        <w:t xml:space="preserve">ppb = Vn * </w:t>
      </w:r>
      <w:r w:rsidRPr="00007C71">
        <w:object w:dxaOrig="820" w:dyaOrig="660" w14:anchorId="0D92540E">
          <v:shape id="_x0000_i1082" type="#_x0000_t75" style="width:41.45pt;height:33.3pt" o:ole="">
            <v:imagedata r:id="rId141" o:title=""/>
          </v:shape>
          <o:OLEObject Type="Embed" ProgID="Equation.3" ShapeID="_x0000_i1082" DrawAspect="Content" ObjectID="_1649585886" r:id="rId142"/>
        </w:object>
      </w:r>
    </w:p>
    <w:p w14:paraId="47959AFE" w14:textId="77777777" w:rsidR="002164E9" w:rsidRPr="00007C71" w:rsidRDefault="002164E9" w:rsidP="008D6482">
      <w:pPr>
        <w:pStyle w:val="NoSpacing"/>
      </w:pPr>
    </w:p>
    <w:p w14:paraId="5167EB66" w14:textId="77777777" w:rsidR="002164E9" w:rsidRPr="00007C71" w:rsidRDefault="002164E9" w:rsidP="008D6482">
      <w:pPr>
        <w:pStyle w:val="NoSpacing"/>
      </w:pPr>
      <w:r w:rsidRPr="00007C71">
        <w:t>M is the molecular weight of the gas (i.e. for O</w:t>
      </w:r>
      <w:r w:rsidRPr="00007C71">
        <w:rPr>
          <w:vertAlign w:val="subscript"/>
        </w:rPr>
        <w:t>3</w:t>
      </w:r>
      <w:r w:rsidRPr="00007C71">
        <w:t xml:space="preserve"> = 48g)</w:t>
      </w:r>
    </w:p>
    <w:p w14:paraId="1ABE7BD4" w14:textId="77777777" w:rsidR="002164E9" w:rsidRPr="00007C71" w:rsidRDefault="002164E9" w:rsidP="008D6482">
      <w:pPr>
        <w:pStyle w:val="NoSpacing"/>
      </w:pPr>
    </w:p>
    <w:p w14:paraId="18A12A57" w14:textId="77777777" w:rsidR="002164E9" w:rsidRPr="00007C71" w:rsidRDefault="002164E9" w:rsidP="008D6482">
      <w:pPr>
        <w:pStyle w:val="NoSpacing"/>
      </w:pPr>
      <w:r w:rsidRPr="00007C71">
        <w:t xml:space="preserve">e.g. if concentration = 60 </w:t>
      </w:r>
      <w:r w:rsidRPr="00007C71">
        <w:sym w:font="Symbol" w:char="F06D"/>
      </w:r>
      <w:r w:rsidRPr="00007C71">
        <w:t>g/m</w:t>
      </w:r>
      <w:r w:rsidRPr="00007C71">
        <w:rPr>
          <w:vertAlign w:val="superscript"/>
        </w:rPr>
        <w:t>3</w:t>
      </w:r>
      <w:r w:rsidRPr="00007C71">
        <w:t xml:space="preserve"> then ppb = 22.4141 * </w:t>
      </w:r>
      <w:r w:rsidRPr="00007C71">
        <w:object w:dxaOrig="360" w:dyaOrig="620" w14:anchorId="41AF5150">
          <v:shape id="_x0000_i1083" type="#_x0000_t75" style="width:19pt;height:30.55pt" o:ole="">
            <v:imagedata r:id="rId143" o:title=""/>
          </v:shape>
          <o:OLEObject Type="Embed" ProgID="Equation.3" ShapeID="_x0000_i1083" DrawAspect="Content" ObjectID="_1649585887" r:id="rId144"/>
        </w:object>
      </w:r>
      <w:r w:rsidRPr="00007C71">
        <w:t xml:space="preserve"> = 30 ppb at standard temperature (25</w:t>
      </w:r>
      <w:r w:rsidRPr="00007C71">
        <w:rPr>
          <w:vertAlign w:val="superscript"/>
        </w:rPr>
        <w:t>o</w:t>
      </w:r>
      <w:r w:rsidRPr="00007C71">
        <w:t>C) and pressure.</w:t>
      </w:r>
    </w:p>
    <w:p w14:paraId="79E21987" w14:textId="77777777" w:rsidR="002164E9" w:rsidRPr="00007C71" w:rsidRDefault="002164E9" w:rsidP="008D6482">
      <w:pPr>
        <w:pStyle w:val="NoSpacing"/>
      </w:pPr>
    </w:p>
    <w:p w14:paraId="71FA4CA5" w14:textId="77777777" w:rsidR="002164E9" w:rsidRPr="00007C71" w:rsidRDefault="002164E9" w:rsidP="008D6482">
      <w:pPr>
        <w:pStyle w:val="NoSpacing"/>
      </w:pPr>
      <w:r w:rsidRPr="00007C71">
        <w:t>This is where the 0.5 conversion factor from μg / m</w:t>
      </w:r>
      <w:r w:rsidRPr="00007C71">
        <w:rPr>
          <w:vertAlign w:val="superscript"/>
        </w:rPr>
        <w:t>3</w:t>
      </w:r>
      <w:r w:rsidRPr="00007C71">
        <w:t xml:space="preserve"> to ppb comes from.</w:t>
      </w:r>
    </w:p>
    <w:p w14:paraId="2A5B58D8" w14:textId="77777777" w:rsidR="002164E9" w:rsidRPr="00007C71" w:rsidRDefault="002164E9" w:rsidP="008D6482">
      <w:pPr>
        <w:pStyle w:val="NoSpacing"/>
      </w:pPr>
    </w:p>
    <w:p w14:paraId="0D6C1689" w14:textId="77777777" w:rsidR="002164E9" w:rsidRPr="00007C71" w:rsidRDefault="002164E9" w:rsidP="008D6482">
      <w:pPr>
        <w:pStyle w:val="NoSpacing"/>
      </w:pPr>
      <w:r w:rsidRPr="00007C71">
        <w:t xml:space="preserve"> </w:t>
      </w:r>
    </w:p>
    <w:p w14:paraId="06A944DD" w14:textId="77777777" w:rsidR="002164E9" w:rsidRPr="00007C71" w:rsidRDefault="002164E9" w:rsidP="008D6482">
      <w:pPr>
        <w:pStyle w:val="NoSpacing"/>
        <w:rPr>
          <w:b/>
          <w:bCs/>
        </w:rPr>
      </w:pPr>
      <w:r w:rsidRPr="00007C71">
        <w:rPr>
          <w:b/>
          <w:bCs/>
        </w:rPr>
        <w:t>ppb to μg / m</w:t>
      </w:r>
      <w:r w:rsidRPr="00007C71">
        <w:rPr>
          <w:b/>
          <w:bCs/>
          <w:vertAlign w:val="superscript"/>
        </w:rPr>
        <w:t>3</w:t>
      </w:r>
      <w:r w:rsidRPr="00007C71">
        <w:rPr>
          <w:b/>
          <w:bCs/>
        </w:rPr>
        <w:t xml:space="preserve"> </w:t>
      </w:r>
    </w:p>
    <w:p w14:paraId="26C38384" w14:textId="77777777" w:rsidR="002164E9" w:rsidRPr="00007C71" w:rsidRDefault="002164E9" w:rsidP="008D6482">
      <w:pPr>
        <w:pStyle w:val="NoSpacing"/>
      </w:pPr>
    </w:p>
    <w:p w14:paraId="35991F64" w14:textId="77777777" w:rsidR="002164E9" w:rsidRPr="00007C71" w:rsidRDefault="002164E9" w:rsidP="008D6482">
      <w:pPr>
        <w:pStyle w:val="NoSpacing"/>
      </w:pPr>
      <w:r w:rsidRPr="00007C71">
        <w:t>μg / m</w:t>
      </w:r>
      <w:r w:rsidRPr="00007C71">
        <w:rPr>
          <w:vertAlign w:val="superscript"/>
        </w:rPr>
        <w:t>3</w:t>
      </w:r>
      <w:r w:rsidRPr="00007C71">
        <w:t xml:space="preserve"> = </w:t>
      </w:r>
      <w:r w:rsidRPr="00007C71">
        <w:object w:dxaOrig="1359" w:dyaOrig="620" w14:anchorId="7DCF34B0">
          <v:shape id="_x0000_i1084" type="#_x0000_t75" style="width:67.9pt;height:30.55pt" o:ole="">
            <v:imagedata r:id="rId145" o:title=""/>
          </v:shape>
          <o:OLEObject Type="Embed" ProgID="Equation.3" ShapeID="_x0000_i1084" DrawAspect="Content" ObjectID="_1649585888" r:id="rId146"/>
        </w:object>
      </w:r>
      <w:r w:rsidRPr="00007C71">
        <w:t xml:space="preserve"> </w:t>
      </w:r>
    </w:p>
    <w:p w14:paraId="4E562142" w14:textId="77777777" w:rsidR="002164E9" w:rsidRPr="00007C71" w:rsidRDefault="002164E9" w:rsidP="008D6482">
      <w:pPr>
        <w:pStyle w:val="NoSpacing"/>
      </w:pPr>
    </w:p>
    <w:p w14:paraId="5946CA53" w14:textId="77777777" w:rsidR="002164E9" w:rsidRPr="00007C71" w:rsidRDefault="002164E9" w:rsidP="008D6482">
      <w:pPr>
        <w:pStyle w:val="NoSpacing"/>
      </w:pPr>
      <w:r w:rsidRPr="00007C71">
        <w:t>M is the molecular weight of the gas (i.e. for O</w:t>
      </w:r>
      <w:r w:rsidRPr="00007C71">
        <w:rPr>
          <w:vertAlign w:val="subscript"/>
        </w:rPr>
        <w:t>3</w:t>
      </w:r>
      <w:r w:rsidRPr="00007C71">
        <w:t xml:space="preserve"> = 48g)</w:t>
      </w:r>
    </w:p>
    <w:p w14:paraId="0BCCBAD5" w14:textId="77777777" w:rsidR="002164E9" w:rsidRPr="00007C71" w:rsidRDefault="002164E9" w:rsidP="008D6482">
      <w:pPr>
        <w:pStyle w:val="NoSpacing"/>
      </w:pPr>
    </w:p>
    <w:p w14:paraId="48282757" w14:textId="77777777" w:rsidR="002164E9" w:rsidRPr="00007C71" w:rsidRDefault="002164E9" w:rsidP="008D6482">
      <w:pPr>
        <w:pStyle w:val="NoSpacing"/>
      </w:pPr>
      <w:r w:rsidRPr="00007C71">
        <w:t xml:space="preserve">e.g. if concentration = 30 ppb then </w:t>
      </w:r>
      <w:r w:rsidRPr="00007C71">
        <w:sym w:font="Symbol" w:char="F06D"/>
      </w:r>
      <w:r w:rsidRPr="00007C71">
        <w:t>g/m</w:t>
      </w:r>
      <w:r w:rsidRPr="00007C71">
        <w:rPr>
          <w:vertAlign w:val="superscript"/>
        </w:rPr>
        <w:t>3</w:t>
      </w:r>
      <w:r w:rsidRPr="00007C71">
        <w:t xml:space="preserve"> = </w:t>
      </w:r>
      <w:r w:rsidRPr="00007C71">
        <w:object w:dxaOrig="1719" w:dyaOrig="620" w14:anchorId="112540D9">
          <v:shape id="_x0000_i1085" type="#_x0000_t75" style="width:86.25pt;height:30.55pt" o:ole="">
            <v:imagedata r:id="rId147" o:title=""/>
          </v:shape>
          <o:OLEObject Type="Embed" ProgID="Equation.3" ShapeID="_x0000_i1085" DrawAspect="Content" ObjectID="_1649585889" r:id="rId148"/>
        </w:object>
      </w:r>
      <w:r w:rsidRPr="00007C71">
        <w:t xml:space="preserve"> = 60 </w:t>
      </w:r>
      <w:r w:rsidRPr="00007C71">
        <w:sym w:font="Symbol" w:char="F06D"/>
      </w:r>
      <w:r w:rsidRPr="00007C71">
        <w:t>g / m</w:t>
      </w:r>
      <w:r w:rsidRPr="00007C71">
        <w:rPr>
          <w:vertAlign w:val="superscript"/>
        </w:rPr>
        <w:t>3</w:t>
      </w:r>
    </w:p>
    <w:p w14:paraId="477A03A8" w14:textId="77777777" w:rsidR="002164E9" w:rsidRPr="00007C71" w:rsidRDefault="002164E9" w:rsidP="008D6482">
      <w:pPr>
        <w:pStyle w:val="NoSpacing"/>
      </w:pPr>
    </w:p>
    <w:p w14:paraId="2EEB0FB6" w14:textId="77777777" w:rsidR="002164E9" w:rsidRPr="00007C71" w:rsidRDefault="002164E9" w:rsidP="008D6482">
      <w:pPr>
        <w:pStyle w:val="NoSpacing"/>
      </w:pPr>
    </w:p>
    <w:p w14:paraId="0AC67E21" w14:textId="77777777" w:rsidR="002164E9" w:rsidRPr="00007C71" w:rsidRDefault="002164E9" w:rsidP="008D6482">
      <w:pPr>
        <w:pStyle w:val="NoSpacing"/>
        <w:rPr>
          <w:b/>
          <w:bCs/>
        </w:rPr>
      </w:pPr>
      <w:r w:rsidRPr="00007C71">
        <w:rPr>
          <w:b/>
          <w:bCs/>
        </w:rPr>
        <w:sym w:font="Symbol" w:char="F06D"/>
      </w:r>
      <w:r w:rsidRPr="00007C71">
        <w:rPr>
          <w:b/>
          <w:bCs/>
        </w:rPr>
        <w:t>g / m</w:t>
      </w:r>
      <w:r w:rsidRPr="00007C71">
        <w:rPr>
          <w:b/>
          <w:bCs/>
          <w:vertAlign w:val="superscript"/>
        </w:rPr>
        <w:t>3</w:t>
      </w:r>
      <w:r w:rsidRPr="00007C71">
        <w:rPr>
          <w:b/>
          <w:bCs/>
        </w:rPr>
        <w:t xml:space="preserve"> to nmol / m</w:t>
      </w:r>
      <w:r w:rsidRPr="00007C71">
        <w:rPr>
          <w:b/>
          <w:bCs/>
          <w:vertAlign w:val="superscript"/>
        </w:rPr>
        <w:t>3</w:t>
      </w:r>
    </w:p>
    <w:p w14:paraId="7BE176A0" w14:textId="77777777" w:rsidR="002164E9" w:rsidRPr="00007C71" w:rsidRDefault="002164E9" w:rsidP="008D6482">
      <w:pPr>
        <w:pStyle w:val="NoSpacing"/>
      </w:pPr>
    </w:p>
    <w:p w14:paraId="1390D2A3" w14:textId="77777777" w:rsidR="002164E9" w:rsidRPr="00007C71" w:rsidRDefault="002164E9" w:rsidP="008D6482">
      <w:pPr>
        <w:pStyle w:val="NoSpacing"/>
      </w:pPr>
    </w:p>
    <w:p w14:paraId="35ED6A18" w14:textId="77777777" w:rsidR="002164E9" w:rsidRPr="00007C71" w:rsidRDefault="002164E9" w:rsidP="008D6482">
      <w:pPr>
        <w:pStyle w:val="NoSpacing"/>
        <w:rPr>
          <w:lang w:val="pl-PL"/>
        </w:rPr>
      </w:pPr>
      <w:r w:rsidRPr="00007C71">
        <w:rPr>
          <w:lang w:val="pl-PL"/>
        </w:rPr>
        <w:t>48 g of O</w:t>
      </w:r>
      <w:r w:rsidRPr="00007C71">
        <w:rPr>
          <w:vertAlign w:val="subscript"/>
          <w:lang w:val="pl-PL"/>
        </w:rPr>
        <w:t>3</w:t>
      </w:r>
      <w:r w:rsidRPr="00007C71">
        <w:rPr>
          <w:lang w:val="pl-PL"/>
        </w:rPr>
        <w:t xml:space="preserve"> = 1 mol O</w:t>
      </w:r>
      <w:r w:rsidRPr="00007C71">
        <w:rPr>
          <w:vertAlign w:val="subscript"/>
          <w:lang w:val="pl-PL"/>
        </w:rPr>
        <w:t>3</w:t>
      </w:r>
    </w:p>
    <w:p w14:paraId="700BDB01" w14:textId="77777777" w:rsidR="002164E9" w:rsidRPr="00007C71" w:rsidRDefault="002164E9" w:rsidP="008D6482">
      <w:pPr>
        <w:pStyle w:val="NoSpacing"/>
        <w:rPr>
          <w:lang w:val="pl-PL"/>
        </w:rPr>
      </w:pPr>
      <w:r w:rsidRPr="00007C71">
        <w:rPr>
          <w:lang w:val="pl-PL"/>
        </w:rPr>
        <w:t>1 g of O</w:t>
      </w:r>
      <w:r w:rsidRPr="00007C71">
        <w:rPr>
          <w:vertAlign w:val="subscript"/>
          <w:lang w:val="pl-PL"/>
        </w:rPr>
        <w:t>3</w:t>
      </w:r>
      <w:r w:rsidRPr="00007C71">
        <w:rPr>
          <w:lang w:val="pl-PL"/>
        </w:rPr>
        <w:t xml:space="preserve">  = 0.020833 mol O</w:t>
      </w:r>
      <w:r w:rsidRPr="00007C71">
        <w:rPr>
          <w:vertAlign w:val="subscript"/>
          <w:lang w:val="pl-PL"/>
        </w:rPr>
        <w:t>3</w:t>
      </w:r>
    </w:p>
    <w:p w14:paraId="11DDAFB9" w14:textId="77777777" w:rsidR="002164E9" w:rsidRPr="00007C71" w:rsidRDefault="002164E9" w:rsidP="008D6482">
      <w:pPr>
        <w:pStyle w:val="NoSpacing"/>
        <w:rPr>
          <w:lang w:val="pl-PL"/>
        </w:rPr>
      </w:pPr>
      <w:r w:rsidRPr="00007C71">
        <w:rPr>
          <w:lang w:val="pl-PL"/>
        </w:rPr>
        <w:t>1 mg O</w:t>
      </w:r>
      <w:r w:rsidRPr="00007C71">
        <w:rPr>
          <w:vertAlign w:val="subscript"/>
          <w:lang w:val="pl-PL"/>
        </w:rPr>
        <w:t>3</w:t>
      </w:r>
      <w:r w:rsidRPr="00007C71">
        <w:rPr>
          <w:lang w:val="pl-PL"/>
        </w:rPr>
        <w:t xml:space="preserve">   = 0.000 020833 mol O</w:t>
      </w:r>
      <w:r w:rsidRPr="00007C71">
        <w:rPr>
          <w:vertAlign w:val="subscript"/>
          <w:lang w:val="pl-PL"/>
        </w:rPr>
        <w:t>3</w:t>
      </w:r>
    </w:p>
    <w:p w14:paraId="00AB1784" w14:textId="77777777" w:rsidR="002164E9" w:rsidRPr="00007C71" w:rsidRDefault="002164E9" w:rsidP="008D6482">
      <w:pPr>
        <w:pStyle w:val="NoSpacing"/>
        <w:rPr>
          <w:lang w:val="pl-PL"/>
        </w:rPr>
      </w:pPr>
      <w:r w:rsidRPr="00007C71">
        <w:rPr>
          <w:lang w:val="pl-PL"/>
        </w:rPr>
        <w:t xml:space="preserve">1 </w:t>
      </w:r>
      <w:r w:rsidRPr="00007C71">
        <w:sym w:font="Symbol" w:char="F06D"/>
      </w:r>
      <w:r w:rsidRPr="00007C71">
        <w:rPr>
          <w:lang w:val="pl-PL"/>
        </w:rPr>
        <w:t>g O</w:t>
      </w:r>
      <w:r w:rsidRPr="00007C71">
        <w:rPr>
          <w:vertAlign w:val="subscript"/>
          <w:lang w:val="pl-PL"/>
        </w:rPr>
        <w:t>3</w:t>
      </w:r>
      <w:r w:rsidRPr="00007C71">
        <w:rPr>
          <w:lang w:val="pl-PL"/>
        </w:rPr>
        <w:t xml:space="preserve">    = 0.000 000 020833 mol O</w:t>
      </w:r>
      <w:r w:rsidRPr="00007C71">
        <w:rPr>
          <w:vertAlign w:val="subscript"/>
          <w:lang w:val="pl-PL"/>
        </w:rPr>
        <w:t>3</w:t>
      </w:r>
    </w:p>
    <w:p w14:paraId="3EB1C51F" w14:textId="77777777" w:rsidR="002164E9" w:rsidRPr="00007C71" w:rsidRDefault="002164E9" w:rsidP="008D6482">
      <w:pPr>
        <w:pStyle w:val="NoSpacing"/>
        <w:rPr>
          <w:vertAlign w:val="subscript"/>
          <w:lang w:val="pl-PL"/>
        </w:rPr>
      </w:pPr>
      <w:r w:rsidRPr="00007C71">
        <w:rPr>
          <w:lang w:val="pl-PL"/>
        </w:rPr>
        <w:t xml:space="preserve">1 </w:t>
      </w:r>
      <w:r w:rsidRPr="00007C71">
        <w:sym w:font="Symbol" w:char="F06D"/>
      </w:r>
      <w:r w:rsidRPr="00007C71">
        <w:rPr>
          <w:lang w:val="pl-PL"/>
        </w:rPr>
        <w:t>g O</w:t>
      </w:r>
      <w:r w:rsidRPr="00007C71">
        <w:rPr>
          <w:vertAlign w:val="subscript"/>
          <w:lang w:val="pl-PL"/>
        </w:rPr>
        <w:t>3</w:t>
      </w:r>
      <w:r w:rsidRPr="00007C71">
        <w:rPr>
          <w:lang w:val="pl-PL"/>
        </w:rPr>
        <w:t xml:space="preserve">    = 20.83 nmol O</w:t>
      </w:r>
      <w:r w:rsidRPr="00007C71">
        <w:rPr>
          <w:vertAlign w:val="subscript"/>
          <w:lang w:val="pl-PL"/>
        </w:rPr>
        <w:t>3</w:t>
      </w:r>
    </w:p>
    <w:p w14:paraId="44E40982" w14:textId="77777777" w:rsidR="002164E9" w:rsidRPr="00007C71" w:rsidRDefault="002164E9" w:rsidP="008D6482">
      <w:pPr>
        <w:pStyle w:val="NoSpacing"/>
        <w:rPr>
          <w:lang w:val="pl-PL"/>
        </w:rPr>
      </w:pPr>
      <w:r w:rsidRPr="00007C71">
        <w:rPr>
          <w:lang w:val="pl-PL"/>
        </w:rPr>
        <w:t xml:space="preserve">1 </w:t>
      </w:r>
      <w:r w:rsidRPr="00007C71">
        <w:sym w:font="Symbol" w:char="F06D"/>
      </w:r>
      <w:r w:rsidRPr="00007C71">
        <w:rPr>
          <w:lang w:val="pl-PL"/>
        </w:rPr>
        <w:t>g / m</w:t>
      </w:r>
      <w:r w:rsidRPr="00007C71">
        <w:rPr>
          <w:vertAlign w:val="superscript"/>
          <w:lang w:val="pl-PL"/>
        </w:rPr>
        <w:t>3</w:t>
      </w:r>
      <w:r w:rsidRPr="00007C71">
        <w:rPr>
          <w:lang w:val="pl-PL"/>
        </w:rPr>
        <w:t xml:space="preserve"> O</w:t>
      </w:r>
      <w:r w:rsidRPr="00007C71">
        <w:rPr>
          <w:vertAlign w:val="subscript"/>
          <w:lang w:val="pl-PL"/>
        </w:rPr>
        <w:t>3</w:t>
      </w:r>
      <w:r w:rsidRPr="00007C71">
        <w:rPr>
          <w:lang w:val="pl-PL"/>
        </w:rPr>
        <w:t xml:space="preserve"> = 20.83 nmol /m</w:t>
      </w:r>
      <w:r w:rsidRPr="00007C71">
        <w:rPr>
          <w:vertAlign w:val="superscript"/>
          <w:lang w:val="pl-PL"/>
        </w:rPr>
        <w:t>3</w:t>
      </w:r>
      <w:r w:rsidRPr="00007C71">
        <w:rPr>
          <w:lang w:val="pl-PL"/>
        </w:rPr>
        <w:t xml:space="preserve"> O</w:t>
      </w:r>
      <w:r w:rsidRPr="00007C71">
        <w:rPr>
          <w:vertAlign w:val="subscript"/>
          <w:lang w:val="pl-PL"/>
        </w:rPr>
        <w:t>3</w:t>
      </w:r>
    </w:p>
    <w:p w14:paraId="7B4D9DF5" w14:textId="77777777" w:rsidR="002164E9" w:rsidRPr="00007C71" w:rsidRDefault="002164E9" w:rsidP="008D6482">
      <w:pPr>
        <w:pStyle w:val="NoSpacing"/>
        <w:rPr>
          <w:lang w:val="pl-PL"/>
        </w:rPr>
      </w:pPr>
    </w:p>
    <w:p w14:paraId="6BB1C91F" w14:textId="77777777" w:rsidR="002164E9" w:rsidRPr="00007C71" w:rsidRDefault="002164E9" w:rsidP="008D6482">
      <w:pPr>
        <w:pStyle w:val="NoSpacing"/>
        <w:rPr>
          <w:lang w:val="pl-PL"/>
        </w:rPr>
      </w:pPr>
      <w:r w:rsidRPr="00007C71">
        <w:rPr>
          <w:lang w:val="pl-PL"/>
        </w:rPr>
        <w:t>Therefore to convert ppb to nmol / m</w:t>
      </w:r>
      <w:r w:rsidRPr="00007C71">
        <w:rPr>
          <w:vertAlign w:val="superscript"/>
          <w:lang w:val="pl-PL"/>
        </w:rPr>
        <w:t>3</w:t>
      </w:r>
    </w:p>
    <w:p w14:paraId="1E7D93B0" w14:textId="77777777" w:rsidR="002164E9" w:rsidRPr="00007C71" w:rsidRDefault="002164E9" w:rsidP="008D6482">
      <w:pPr>
        <w:pStyle w:val="NoSpacing"/>
      </w:pPr>
      <w:r w:rsidRPr="00007C71">
        <w:t>nmol / m</w:t>
      </w:r>
      <w:r w:rsidRPr="00007C71">
        <w:rPr>
          <w:vertAlign w:val="superscript"/>
        </w:rPr>
        <w:t>3</w:t>
      </w:r>
      <w:r w:rsidRPr="00007C71">
        <w:t xml:space="preserve"> = </w:t>
      </w:r>
      <w:r w:rsidRPr="00007C71">
        <w:rPr>
          <w:position w:val="-30"/>
        </w:rPr>
        <w:object w:dxaOrig="2659" w:dyaOrig="720" w14:anchorId="5D357084">
          <v:shape id="_x0000_i1086" type="#_x0000_t75" style="width:132.45pt;height:36pt" o:ole="">
            <v:imagedata r:id="rId149" o:title=""/>
          </v:shape>
          <o:OLEObject Type="Embed" ProgID="Equation.3" ShapeID="_x0000_i1086" DrawAspect="Content" ObjectID="_1649585890" r:id="rId150"/>
        </w:object>
      </w:r>
    </w:p>
    <w:p w14:paraId="5297904B" w14:textId="77777777" w:rsidR="002164E9" w:rsidRPr="00007C71" w:rsidRDefault="002164E9" w:rsidP="008D6482">
      <w:pPr>
        <w:pStyle w:val="NoSpacing"/>
      </w:pPr>
    </w:p>
    <w:p w14:paraId="1B87606B" w14:textId="77777777" w:rsidR="002164E9" w:rsidRPr="00007C71" w:rsidRDefault="002164E9" w:rsidP="008D6482">
      <w:pPr>
        <w:pStyle w:val="NoSpacing"/>
      </w:pPr>
    </w:p>
    <w:p w14:paraId="338AB42D" w14:textId="77777777" w:rsidR="002164E9" w:rsidRPr="00007C71" w:rsidRDefault="002164E9" w:rsidP="008D6482">
      <w:pPr>
        <w:pStyle w:val="NoSpacing"/>
      </w:pPr>
    </w:p>
    <w:p w14:paraId="6B2EEAE0" w14:textId="77777777" w:rsidR="002164E9" w:rsidRPr="00007C71" w:rsidRDefault="002164E9" w:rsidP="008D6482">
      <w:pPr>
        <w:pStyle w:val="NoSpacing"/>
      </w:pPr>
    </w:p>
    <w:p w14:paraId="01F58CFD" w14:textId="77777777" w:rsidR="00524EA4" w:rsidRPr="00007C71" w:rsidRDefault="00524EA4" w:rsidP="008D6482">
      <w:pPr>
        <w:pStyle w:val="NoSpacing"/>
      </w:pPr>
      <w:r w:rsidRPr="00007C71">
        <w:t>AIII.2 Derivation of net radiation (R</w:t>
      </w:r>
      <w:r w:rsidRPr="00007C71">
        <w:rPr>
          <w:vertAlign w:val="subscript"/>
        </w:rPr>
        <w:t>n</w:t>
      </w:r>
      <w:r w:rsidRPr="00007C71">
        <w:t>)</w:t>
      </w:r>
    </w:p>
    <w:p w14:paraId="442E71E5" w14:textId="77777777" w:rsidR="00AE15C5" w:rsidRPr="00007C71" w:rsidRDefault="00AE15C5" w:rsidP="008D6482">
      <w:pPr>
        <w:pStyle w:val="NoSpacing"/>
      </w:pPr>
      <w:r w:rsidRPr="00007C71">
        <w:t>If possible, net radiation (R</w:t>
      </w:r>
      <w:r w:rsidRPr="00007C71">
        <w:rPr>
          <w:vertAlign w:val="subscript"/>
        </w:rPr>
        <w:t>n</w:t>
      </w:r>
      <w:r w:rsidRPr="00007C71">
        <w:t>) should be entered into the DO</w:t>
      </w:r>
      <w:r w:rsidRPr="00007C71">
        <w:rPr>
          <w:vertAlign w:val="subscript"/>
        </w:rPr>
        <w:t>3</w:t>
      </w:r>
      <w:r w:rsidRPr="00007C71">
        <w:t>SE model as input data.  However, where these data are not available R</w:t>
      </w:r>
      <w:r w:rsidRPr="00007C71">
        <w:rPr>
          <w:vertAlign w:val="subscript"/>
        </w:rPr>
        <w:t>n</w:t>
      </w:r>
      <w:r w:rsidRPr="00007C71">
        <w:t xml:space="preserve"> will be estimated within the DO</w:t>
      </w:r>
      <w:r w:rsidRPr="00007C71">
        <w:rPr>
          <w:vertAlign w:val="subscript"/>
        </w:rPr>
        <w:t>3</w:t>
      </w:r>
      <w:r w:rsidRPr="00007C71">
        <w:t xml:space="preserve">SE model using derivations described in FAO (19??).  </w:t>
      </w:r>
    </w:p>
    <w:p w14:paraId="44D42992" w14:textId="77777777" w:rsidR="00AE15C5" w:rsidRPr="00007C71" w:rsidRDefault="00AE15C5" w:rsidP="008D6482">
      <w:pPr>
        <w:pStyle w:val="NoSpacing"/>
      </w:pPr>
    </w:p>
    <w:p w14:paraId="1A4BAC8B" w14:textId="77777777" w:rsidR="00AE15C5" w:rsidRPr="00007C71" w:rsidRDefault="00AE15C5" w:rsidP="008D6482">
      <w:pPr>
        <w:pStyle w:val="NoSpacing"/>
      </w:pPr>
      <w:r w:rsidRPr="00007C71">
        <w:t>Global radiation (R) is entered into the DO</w:t>
      </w:r>
      <w:r w:rsidRPr="00007C71">
        <w:rPr>
          <w:vertAlign w:val="subscript"/>
        </w:rPr>
        <w:t>3</w:t>
      </w:r>
      <w:r w:rsidRPr="00007C71">
        <w:t>SE model as Wh m</w:t>
      </w:r>
      <w:r w:rsidRPr="00007C71">
        <w:rPr>
          <w:vertAlign w:val="superscript"/>
        </w:rPr>
        <w:t>-2</w:t>
      </w:r>
      <w:r w:rsidRPr="00007C71">
        <w:t xml:space="preserve"> and is converted into MJ m-2 h-1 using the conversion factor given in Appendix X.</w:t>
      </w:r>
    </w:p>
    <w:p w14:paraId="6427168D" w14:textId="77777777" w:rsidR="00AE15C5" w:rsidRPr="00007C71" w:rsidRDefault="00AE15C5" w:rsidP="008D6482">
      <w:pPr>
        <w:pStyle w:val="NoSpacing"/>
      </w:pPr>
    </w:p>
    <w:p w14:paraId="4A99190E" w14:textId="77777777" w:rsidR="00AE15C5" w:rsidRPr="00007C71" w:rsidRDefault="00AE15C5" w:rsidP="008D6482">
      <w:pPr>
        <w:pStyle w:val="NoSpacing"/>
      </w:pPr>
      <w:r w:rsidRPr="00007C71">
        <w:t>R</w:t>
      </w:r>
      <w:r w:rsidRPr="00007C71">
        <w:rPr>
          <w:vertAlign w:val="subscript"/>
        </w:rPr>
        <w:t>n</w:t>
      </w:r>
      <w:r w:rsidRPr="00007C71">
        <w:t xml:space="preserve">  = R</w:t>
      </w:r>
      <w:r w:rsidRPr="00007C71">
        <w:rPr>
          <w:vertAlign w:val="subscript"/>
        </w:rPr>
        <w:softHyphen/>
        <w:t>ns</w:t>
      </w:r>
      <w:r w:rsidRPr="00007C71">
        <w:t xml:space="preserve"> – R</w:t>
      </w:r>
      <w:r w:rsidRPr="00007C71">
        <w:rPr>
          <w:vertAlign w:val="subscript"/>
        </w:rPr>
        <w:t>nl</w:t>
      </w:r>
    </w:p>
    <w:p w14:paraId="6E631542" w14:textId="77777777" w:rsidR="00AE15C5" w:rsidRPr="00007C71" w:rsidRDefault="00AE15C5" w:rsidP="008D6482">
      <w:pPr>
        <w:pStyle w:val="NoSpacing"/>
      </w:pPr>
    </w:p>
    <w:p w14:paraId="6A3389BF" w14:textId="77777777" w:rsidR="00AE15C5" w:rsidRPr="00007C71" w:rsidRDefault="00AE15C5" w:rsidP="008D6482">
      <w:pPr>
        <w:pStyle w:val="NoSpacing"/>
      </w:pPr>
      <w:r w:rsidRPr="00007C71">
        <w:t>Where R</w:t>
      </w:r>
      <w:r w:rsidRPr="00007C71">
        <w:rPr>
          <w:vertAlign w:val="subscript"/>
        </w:rPr>
        <w:t>ns</w:t>
      </w:r>
      <w:r w:rsidRPr="00007C71">
        <w:t xml:space="preserve"> is net shortwave radiation (MJ m</w:t>
      </w:r>
      <w:r w:rsidRPr="00007C71">
        <w:rPr>
          <w:vertAlign w:val="superscript"/>
        </w:rPr>
        <w:t>-2</w:t>
      </w:r>
      <w:r w:rsidRPr="00007C71">
        <w:t xml:space="preserve"> h</w:t>
      </w:r>
      <w:r w:rsidRPr="00007C71">
        <w:rPr>
          <w:vertAlign w:val="superscript"/>
        </w:rPr>
        <w:t>-1</w:t>
      </w:r>
      <w:r w:rsidRPr="00007C71">
        <w:t>) and Rnl is net longwave radiation (MJ m</w:t>
      </w:r>
      <w:r w:rsidRPr="00007C71">
        <w:rPr>
          <w:vertAlign w:val="superscript"/>
        </w:rPr>
        <w:t>-2</w:t>
      </w:r>
      <w:r w:rsidRPr="00007C71">
        <w:t xml:space="preserve"> h</w:t>
      </w:r>
      <w:r w:rsidRPr="00007C71">
        <w:rPr>
          <w:vertAlign w:val="superscript"/>
        </w:rPr>
        <w:t>-1</w:t>
      </w:r>
      <w:r w:rsidRPr="00007C71">
        <w:t>).</w:t>
      </w:r>
    </w:p>
    <w:p w14:paraId="56385F7E" w14:textId="77777777" w:rsidR="00AE15C5" w:rsidRPr="00007C71" w:rsidRDefault="00AE15C5" w:rsidP="008D6482">
      <w:pPr>
        <w:pStyle w:val="NoSpacing"/>
      </w:pPr>
    </w:p>
    <w:p w14:paraId="4BB44F52" w14:textId="77777777" w:rsidR="00AE15C5" w:rsidRPr="00007C71" w:rsidRDefault="00AE15C5" w:rsidP="008D6482">
      <w:pPr>
        <w:pStyle w:val="NoSpacing"/>
      </w:pPr>
      <w:r w:rsidRPr="00007C71">
        <w:t>R</w:t>
      </w:r>
      <w:r w:rsidRPr="00007C71">
        <w:rPr>
          <w:vertAlign w:val="subscript"/>
        </w:rPr>
        <w:t>ns</w:t>
      </w:r>
      <w:r w:rsidRPr="00007C71">
        <w:t xml:space="preserve"> = (1-</w:t>
      </w:r>
      <w:r w:rsidRPr="00007C71">
        <w:t>)R</w:t>
      </w:r>
    </w:p>
    <w:p w14:paraId="5F53E1DE" w14:textId="77777777" w:rsidR="00AE15C5" w:rsidRPr="00007C71" w:rsidRDefault="00AE15C5" w:rsidP="008D6482">
      <w:pPr>
        <w:pStyle w:val="NoSpacing"/>
      </w:pPr>
    </w:p>
    <w:p w14:paraId="300CDCC3" w14:textId="77777777" w:rsidR="00AE15C5" w:rsidRPr="00007C71" w:rsidRDefault="00AE15C5" w:rsidP="008D6482">
      <w:pPr>
        <w:pStyle w:val="NoSpacing"/>
      </w:pPr>
      <w:r w:rsidRPr="00007C71">
        <w:t xml:space="preserve">Where </w:t>
      </w:r>
      <w:r w:rsidRPr="00007C71">
        <w:t> is a landcover specific constant representing albedo</w:t>
      </w:r>
    </w:p>
    <w:p w14:paraId="787DF9E1" w14:textId="77777777" w:rsidR="00AE15C5" w:rsidRPr="00007C71" w:rsidRDefault="00AE15C5" w:rsidP="008D6482">
      <w:pPr>
        <w:pStyle w:val="NoSpacing"/>
      </w:pPr>
    </w:p>
    <w:p w14:paraId="13E8332A" w14:textId="77777777" w:rsidR="00AE15C5" w:rsidRPr="00007C71" w:rsidRDefault="00AE15C5" w:rsidP="008D6482">
      <w:pPr>
        <w:pStyle w:val="NoSpacing"/>
        <w:rPr>
          <w:lang w:val="pt-BR"/>
        </w:rPr>
      </w:pPr>
      <w:r w:rsidRPr="00007C71">
        <w:rPr>
          <w:lang w:val="pt-BR"/>
        </w:rPr>
        <w:t>R</w:t>
      </w:r>
      <w:r w:rsidRPr="00007C71">
        <w:rPr>
          <w:vertAlign w:val="subscript"/>
          <w:lang w:val="pt-BR"/>
        </w:rPr>
        <w:t>nl</w:t>
      </w:r>
      <w:r w:rsidRPr="00007C71">
        <w:rPr>
          <w:lang w:val="pt-BR"/>
        </w:rPr>
        <w:t xml:space="preserve"> = </w:t>
      </w:r>
      <w:r w:rsidRPr="00007C71">
        <w:t></w:t>
      </w:r>
      <w:r w:rsidRPr="00007C71">
        <w:rPr>
          <w:lang w:val="pt-BR"/>
        </w:rPr>
        <w:t xml:space="preserve"> </w:t>
      </w:r>
      <w:r w:rsidRPr="00007C71">
        <w:rPr>
          <w:color w:val="00FF00"/>
          <w:lang w:val="pt-BR"/>
        </w:rPr>
        <w:t>T</w:t>
      </w:r>
      <w:r w:rsidRPr="00007C71">
        <w:rPr>
          <w:color w:val="00FF00"/>
          <w:vertAlign w:val="subscript"/>
          <w:lang w:val="pt-BR"/>
        </w:rPr>
        <w:t>k</w:t>
      </w:r>
      <w:r w:rsidRPr="00007C71">
        <w:rPr>
          <w:vertAlign w:val="superscript"/>
          <w:lang w:val="pt-BR"/>
        </w:rPr>
        <w:t>4</w:t>
      </w:r>
      <w:r w:rsidRPr="00007C71">
        <w:rPr>
          <w:lang w:val="pt-BR"/>
        </w:rPr>
        <w:t xml:space="preserve"> (0.34-0.14 √e</w:t>
      </w:r>
      <w:r w:rsidRPr="00007C71">
        <w:rPr>
          <w:vertAlign w:val="subscript"/>
          <w:lang w:val="pt-BR"/>
        </w:rPr>
        <w:t>a</w:t>
      </w:r>
      <w:r w:rsidRPr="00007C71">
        <w:rPr>
          <w:lang w:val="pt-BR"/>
        </w:rPr>
        <w:t>) (1.35 (R/pR)-0.35</w:t>
      </w:r>
    </w:p>
    <w:p w14:paraId="4DFF80A3" w14:textId="77777777" w:rsidR="00AE15C5" w:rsidRPr="00007C71" w:rsidRDefault="00AE15C5" w:rsidP="008D6482">
      <w:pPr>
        <w:pStyle w:val="NoSpacing"/>
        <w:rPr>
          <w:lang w:val="pt-BR"/>
        </w:rPr>
      </w:pPr>
    </w:p>
    <w:p w14:paraId="5DF6D7C3" w14:textId="77777777" w:rsidR="00AE15C5" w:rsidRPr="00007C71" w:rsidRDefault="00AE15C5" w:rsidP="008D6482">
      <w:pPr>
        <w:pStyle w:val="NoSpacing"/>
        <w:rPr>
          <w:lang w:val="en-US"/>
        </w:rPr>
      </w:pPr>
      <w:r w:rsidRPr="00007C71">
        <w:rPr>
          <w:lang w:val="en-US"/>
        </w:rPr>
        <w:t>Where s is the Stefan-Boltzman constant (4.903 10</w:t>
      </w:r>
      <w:r w:rsidRPr="00007C71">
        <w:rPr>
          <w:vertAlign w:val="superscript"/>
          <w:lang w:val="en-US"/>
        </w:rPr>
        <w:t>-9</w:t>
      </w:r>
      <w:r w:rsidRPr="00007C71">
        <w:rPr>
          <w:lang w:val="en-US"/>
        </w:rPr>
        <w:t xml:space="preserve"> MJ K</w:t>
      </w:r>
      <w:r w:rsidRPr="00007C71">
        <w:rPr>
          <w:vertAlign w:val="superscript"/>
          <w:lang w:val="en-US"/>
        </w:rPr>
        <w:t>-4</w:t>
      </w:r>
      <w:r w:rsidRPr="00007C71">
        <w:rPr>
          <w:lang w:val="en-US"/>
        </w:rPr>
        <w:t xml:space="preserve"> m</w:t>
      </w:r>
      <w:r w:rsidRPr="00007C71">
        <w:rPr>
          <w:vertAlign w:val="superscript"/>
          <w:lang w:val="en-US"/>
        </w:rPr>
        <w:t>-2</w:t>
      </w:r>
      <w:r w:rsidRPr="00007C71">
        <w:rPr>
          <w:lang w:val="en-US"/>
        </w:rPr>
        <w:t xml:space="preserve"> h</w:t>
      </w:r>
      <w:r w:rsidRPr="00007C71">
        <w:rPr>
          <w:vertAlign w:val="superscript"/>
          <w:lang w:val="en-US"/>
        </w:rPr>
        <w:t>-1</w:t>
      </w:r>
      <w:r w:rsidRPr="00007C71">
        <w:rPr>
          <w:lang w:val="en-US"/>
        </w:rPr>
        <w:t xml:space="preserve">, </w:t>
      </w:r>
      <w:r w:rsidRPr="00007C71">
        <w:rPr>
          <w:color w:val="00FF00"/>
          <w:lang w:val="en-US"/>
        </w:rPr>
        <w:t>T</w:t>
      </w:r>
      <w:r w:rsidRPr="00007C71">
        <w:rPr>
          <w:color w:val="00FF00"/>
          <w:vertAlign w:val="subscript"/>
          <w:lang w:val="en-US"/>
        </w:rPr>
        <w:t>k</w:t>
      </w:r>
      <w:r w:rsidRPr="00007C71">
        <w:rPr>
          <w:lang w:val="en-US"/>
        </w:rPr>
        <w:t xml:space="preserve"> is air temperature (°K), e</w:t>
      </w:r>
      <w:r w:rsidRPr="00007C71">
        <w:rPr>
          <w:vertAlign w:val="subscript"/>
          <w:lang w:val="en-US"/>
        </w:rPr>
        <w:t>a</w:t>
      </w:r>
      <w:r w:rsidRPr="00007C71">
        <w:rPr>
          <w:lang w:val="en-US"/>
        </w:rPr>
        <w:t xml:space="preserve"> is the actual vapour pressure (kPa), R is the actual global radiation (MJ m</w:t>
      </w:r>
      <w:r w:rsidRPr="00007C71">
        <w:rPr>
          <w:vertAlign w:val="superscript"/>
          <w:lang w:val="en-US"/>
        </w:rPr>
        <w:t>-2</w:t>
      </w:r>
      <w:r w:rsidRPr="00007C71">
        <w:rPr>
          <w:lang w:val="en-US"/>
        </w:rPr>
        <w:t xml:space="preserve"> h</w:t>
      </w:r>
      <w:r w:rsidRPr="00007C71">
        <w:rPr>
          <w:vertAlign w:val="superscript"/>
          <w:lang w:val="en-US"/>
        </w:rPr>
        <w:t>-1</w:t>
      </w:r>
      <w:r w:rsidRPr="00007C71">
        <w:rPr>
          <w:lang w:val="en-US"/>
        </w:rPr>
        <w:t>) and pR is the potential global radiation (MJ m</w:t>
      </w:r>
      <w:r w:rsidRPr="00007C71">
        <w:rPr>
          <w:vertAlign w:val="superscript"/>
          <w:lang w:val="en-US"/>
        </w:rPr>
        <w:t>-2</w:t>
      </w:r>
      <w:r w:rsidRPr="00007C71">
        <w:rPr>
          <w:lang w:val="en-US"/>
        </w:rPr>
        <w:t xml:space="preserve"> h</w:t>
      </w:r>
      <w:r w:rsidRPr="00007C71">
        <w:rPr>
          <w:vertAlign w:val="superscript"/>
          <w:lang w:val="en-US"/>
        </w:rPr>
        <w:t>-1</w:t>
      </w:r>
      <w:r w:rsidRPr="00007C71">
        <w:rPr>
          <w:lang w:val="en-US"/>
        </w:rPr>
        <w:t>).</w:t>
      </w:r>
    </w:p>
    <w:p w14:paraId="61C038EB" w14:textId="77777777" w:rsidR="00AE15C5" w:rsidRPr="00007C71" w:rsidRDefault="00AE15C5" w:rsidP="008D6482">
      <w:pPr>
        <w:pStyle w:val="NoSpacing"/>
        <w:rPr>
          <w:lang w:val="en-US"/>
        </w:rPr>
      </w:pPr>
    </w:p>
    <w:p w14:paraId="26546A7C" w14:textId="77777777" w:rsidR="00AE15C5" w:rsidRPr="00007C71" w:rsidRDefault="00AE15C5" w:rsidP="008D6482">
      <w:pPr>
        <w:pStyle w:val="NoSpacing"/>
        <w:rPr>
          <w:lang w:val="en-US"/>
        </w:rPr>
      </w:pPr>
      <w:r w:rsidRPr="00007C71">
        <w:rPr>
          <w:color w:val="00FF00"/>
          <w:highlight w:val="yellow"/>
          <w:lang w:val="en-US"/>
        </w:rPr>
        <w:t>T</w:t>
      </w:r>
      <w:r w:rsidRPr="00007C71">
        <w:rPr>
          <w:color w:val="00FF00"/>
          <w:highlight w:val="yellow"/>
          <w:vertAlign w:val="subscript"/>
          <w:lang w:val="en-US"/>
        </w:rPr>
        <w:t>k</w:t>
      </w:r>
      <w:r w:rsidRPr="00007C71">
        <w:rPr>
          <w:highlight w:val="yellow"/>
          <w:lang w:val="en-US"/>
        </w:rPr>
        <w:t xml:space="preserve"> = T</w:t>
      </w:r>
      <w:r w:rsidRPr="00007C71">
        <w:rPr>
          <w:highlight w:val="yellow"/>
          <w:vertAlign w:val="subscript"/>
          <w:lang w:val="en-US"/>
        </w:rPr>
        <w:t>c</w:t>
      </w:r>
      <w:r w:rsidRPr="00007C71">
        <w:rPr>
          <w:highlight w:val="yellow"/>
          <w:lang w:val="en-US"/>
        </w:rPr>
        <w:t xml:space="preserve"> + 273.</w:t>
      </w:r>
      <w:r w:rsidR="005D1230" w:rsidRPr="00007C71">
        <w:rPr>
          <w:highlight w:val="yellow"/>
          <w:lang w:val="en-US"/>
        </w:rPr>
        <w:t>16</w:t>
      </w:r>
    </w:p>
    <w:p w14:paraId="0F85EC18" w14:textId="77777777" w:rsidR="00AE15C5" w:rsidRPr="00007C71" w:rsidRDefault="00AE15C5" w:rsidP="008D6482">
      <w:pPr>
        <w:pStyle w:val="NoSpacing"/>
        <w:rPr>
          <w:lang w:val="en-US"/>
        </w:rPr>
      </w:pPr>
    </w:p>
    <w:p w14:paraId="1FBF0E6A" w14:textId="77777777" w:rsidR="00AE15C5" w:rsidRPr="00007C71" w:rsidRDefault="00AE15C5" w:rsidP="008D6482">
      <w:pPr>
        <w:pStyle w:val="NoSpacing"/>
        <w:rPr>
          <w:lang w:val="en-US"/>
        </w:rPr>
      </w:pPr>
      <w:r w:rsidRPr="00007C71">
        <w:rPr>
          <w:lang w:val="en-US"/>
        </w:rPr>
        <w:t>Where T</w:t>
      </w:r>
      <w:r w:rsidRPr="00007C71">
        <w:rPr>
          <w:vertAlign w:val="subscript"/>
          <w:lang w:val="en-US"/>
        </w:rPr>
        <w:t>c</w:t>
      </w:r>
      <w:r w:rsidRPr="00007C71">
        <w:rPr>
          <w:lang w:val="en-US"/>
        </w:rPr>
        <w:t xml:space="preserve"> is air temperature (°C)</w:t>
      </w:r>
    </w:p>
    <w:p w14:paraId="7F98CD19" w14:textId="77777777" w:rsidR="00AE15C5" w:rsidRPr="00007C71" w:rsidRDefault="00AE15C5" w:rsidP="008D6482">
      <w:pPr>
        <w:pStyle w:val="NoSpacing"/>
        <w:rPr>
          <w:lang w:val="en-US"/>
        </w:rPr>
      </w:pPr>
    </w:p>
    <w:p w14:paraId="24013B0F" w14:textId="77777777" w:rsidR="00AE15C5" w:rsidRPr="00007C71" w:rsidRDefault="00AE15C5" w:rsidP="008D6482">
      <w:pPr>
        <w:pStyle w:val="NoSpacing"/>
        <w:rPr>
          <w:lang w:val="en-US"/>
        </w:rPr>
      </w:pPr>
      <w:r w:rsidRPr="00007C71">
        <w:rPr>
          <w:lang w:val="en-US"/>
        </w:rPr>
        <w:t>e</w:t>
      </w:r>
      <w:r w:rsidRPr="00007C71">
        <w:rPr>
          <w:vertAlign w:val="subscript"/>
          <w:lang w:val="en-US"/>
        </w:rPr>
        <w:t>a</w:t>
      </w:r>
      <w:r w:rsidRPr="00007C71">
        <w:rPr>
          <w:lang w:val="en-US"/>
        </w:rPr>
        <w:t xml:space="preserve"> = e</w:t>
      </w:r>
      <w:r w:rsidRPr="00007C71">
        <w:rPr>
          <w:vertAlign w:val="subscript"/>
          <w:lang w:val="en-US"/>
        </w:rPr>
        <w:t>sat</w:t>
      </w:r>
      <w:r w:rsidRPr="00007C71">
        <w:rPr>
          <w:lang w:val="en-US"/>
        </w:rPr>
        <w:t xml:space="preserve"> – VPD</w:t>
      </w:r>
    </w:p>
    <w:p w14:paraId="5E437568" w14:textId="77777777" w:rsidR="00AE15C5" w:rsidRPr="00007C71" w:rsidRDefault="00AE15C5" w:rsidP="008D6482">
      <w:pPr>
        <w:pStyle w:val="NoSpacing"/>
        <w:rPr>
          <w:lang w:val="en-US"/>
        </w:rPr>
      </w:pPr>
    </w:p>
    <w:p w14:paraId="5CFBF125" w14:textId="77777777" w:rsidR="00AE15C5" w:rsidRPr="00007C71" w:rsidRDefault="00AE15C5" w:rsidP="008D6482">
      <w:pPr>
        <w:pStyle w:val="NoSpacing"/>
        <w:rPr>
          <w:lang w:val="en-US"/>
        </w:rPr>
      </w:pPr>
      <w:r w:rsidRPr="00007C71">
        <w:rPr>
          <w:lang w:val="en-US"/>
        </w:rPr>
        <w:t>where e</w:t>
      </w:r>
      <w:r w:rsidRPr="00007C71">
        <w:rPr>
          <w:vertAlign w:val="subscript"/>
          <w:lang w:val="en-US"/>
        </w:rPr>
        <w:t>sat</w:t>
      </w:r>
      <w:r w:rsidRPr="00007C71">
        <w:rPr>
          <w:lang w:val="en-US"/>
        </w:rPr>
        <w:t xml:space="preserve"> is the saturated vapour pressure (kPa) and VPD is the vapour pressure deficit (kPa)</w:t>
      </w:r>
    </w:p>
    <w:p w14:paraId="485EF487" w14:textId="77777777" w:rsidR="00AE15C5" w:rsidRPr="00007C71" w:rsidRDefault="00AE15C5" w:rsidP="008D6482">
      <w:pPr>
        <w:pStyle w:val="NoSpacing"/>
        <w:rPr>
          <w:lang w:val="en-US"/>
        </w:rPr>
      </w:pPr>
    </w:p>
    <w:p w14:paraId="7DD7C1F2" w14:textId="77777777" w:rsidR="00AE15C5" w:rsidRPr="000F52A7" w:rsidRDefault="00AE15C5" w:rsidP="008D6482">
      <w:pPr>
        <w:pStyle w:val="NoSpacing"/>
        <w:rPr>
          <w:lang w:val="fr-FR"/>
        </w:rPr>
      </w:pPr>
      <w:r w:rsidRPr="000F52A7">
        <w:rPr>
          <w:highlight w:val="yellow"/>
          <w:lang w:val="fr-FR"/>
        </w:rPr>
        <w:t>esat = 0.611exp(17.27T</w:t>
      </w:r>
      <w:r w:rsidRPr="000F52A7">
        <w:rPr>
          <w:highlight w:val="yellow"/>
          <w:vertAlign w:val="subscript"/>
          <w:lang w:val="fr-FR"/>
        </w:rPr>
        <w:t>c</w:t>
      </w:r>
      <w:r w:rsidRPr="000F52A7">
        <w:rPr>
          <w:highlight w:val="yellow"/>
          <w:lang w:val="fr-FR"/>
        </w:rPr>
        <w:t>/</w:t>
      </w:r>
      <w:r w:rsidR="00D548BE" w:rsidRPr="000F52A7">
        <w:rPr>
          <w:highlight w:val="yellow"/>
          <w:lang w:val="fr-FR"/>
        </w:rPr>
        <w:t>(</w:t>
      </w:r>
      <w:r w:rsidRPr="000F52A7">
        <w:rPr>
          <w:highlight w:val="yellow"/>
          <w:lang w:val="fr-FR"/>
        </w:rPr>
        <w:t>T</w:t>
      </w:r>
      <w:r w:rsidR="00D548BE" w:rsidRPr="000F52A7">
        <w:rPr>
          <w:highlight w:val="yellow"/>
          <w:vertAlign w:val="subscript"/>
          <w:lang w:val="fr-FR"/>
        </w:rPr>
        <w:t>c</w:t>
      </w:r>
      <w:r w:rsidR="00D548BE" w:rsidRPr="000F52A7">
        <w:rPr>
          <w:highlight w:val="yellow"/>
          <w:lang w:val="fr-FR"/>
        </w:rPr>
        <w:t>+237.3</w:t>
      </w:r>
      <w:r w:rsidRPr="000F52A7">
        <w:rPr>
          <w:highlight w:val="yellow"/>
          <w:lang w:val="fr-FR"/>
        </w:rPr>
        <w:t>)</w:t>
      </w:r>
      <w:r w:rsidR="00D548BE" w:rsidRPr="000F52A7">
        <w:rPr>
          <w:highlight w:val="yellow"/>
          <w:lang w:val="fr-FR"/>
        </w:rPr>
        <w:t>)</w:t>
      </w:r>
    </w:p>
    <w:p w14:paraId="59385820" w14:textId="77777777" w:rsidR="00AE15C5" w:rsidRPr="000F52A7" w:rsidRDefault="00AE15C5" w:rsidP="008D6482">
      <w:pPr>
        <w:pStyle w:val="NoSpacing"/>
        <w:rPr>
          <w:lang w:val="fr-FR"/>
        </w:rPr>
      </w:pPr>
    </w:p>
    <w:p w14:paraId="61999D2A" w14:textId="77777777" w:rsidR="00AE15C5" w:rsidRPr="000F52A7" w:rsidRDefault="00AE15C5" w:rsidP="008D6482">
      <w:pPr>
        <w:pStyle w:val="NoSpacing"/>
        <w:rPr>
          <w:lang w:val="fr-FR"/>
        </w:rPr>
      </w:pPr>
      <w:r w:rsidRPr="000F52A7">
        <w:rPr>
          <w:lang w:val="fr-FR"/>
        </w:rPr>
        <w:t>pR =  (0.75 + 2 10</w:t>
      </w:r>
      <w:r w:rsidRPr="000F52A7">
        <w:rPr>
          <w:vertAlign w:val="superscript"/>
          <w:lang w:val="fr-FR"/>
        </w:rPr>
        <w:t>-5</w:t>
      </w:r>
      <w:r w:rsidRPr="000F52A7">
        <w:rPr>
          <w:lang w:val="fr-FR"/>
        </w:rPr>
        <w:t>z)</w:t>
      </w:r>
      <w:r w:rsidRPr="000F52A7">
        <w:rPr>
          <w:color w:val="00FF00"/>
          <w:lang w:val="fr-FR"/>
        </w:rPr>
        <w:t>R</w:t>
      </w:r>
      <w:r w:rsidRPr="000F52A7">
        <w:rPr>
          <w:color w:val="00FF00"/>
          <w:vertAlign w:val="subscript"/>
          <w:lang w:val="fr-FR"/>
        </w:rPr>
        <w:t>ext</w:t>
      </w:r>
    </w:p>
    <w:p w14:paraId="5D2F306B" w14:textId="77777777" w:rsidR="00AE15C5" w:rsidRPr="000F52A7" w:rsidRDefault="00AE15C5" w:rsidP="008D6482">
      <w:pPr>
        <w:pStyle w:val="NoSpacing"/>
        <w:rPr>
          <w:lang w:val="fr-FR"/>
        </w:rPr>
      </w:pPr>
    </w:p>
    <w:p w14:paraId="766162BE" w14:textId="77777777" w:rsidR="00AE15C5" w:rsidRPr="00007C71" w:rsidRDefault="00AE15C5" w:rsidP="008D6482">
      <w:pPr>
        <w:pStyle w:val="NoSpacing"/>
        <w:rPr>
          <w:lang w:val="en-US"/>
        </w:rPr>
      </w:pPr>
      <w:r w:rsidRPr="00007C71">
        <w:rPr>
          <w:lang w:val="en-US"/>
        </w:rPr>
        <w:t xml:space="preserve">Where z is site elevation (m) and </w:t>
      </w:r>
      <w:r w:rsidRPr="00007C71">
        <w:rPr>
          <w:color w:val="00FF00"/>
          <w:lang w:val="en-US"/>
        </w:rPr>
        <w:t>R</w:t>
      </w:r>
      <w:r w:rsidRPr="00007C71">
        <w:rPr>
          <w:color w:val="00FF00"/>
          <w:vertAlign w:val="subscript"/>
          <w:lang w:val="en-US"/>
        </w:rPr>
        <w:t>ext</w:t>
      </w:r>
      <w:r w:rsidRPr="00007C71">
        <w:rPr>
          <w:lang w:val="en-US"/>
        </w:rPr>
        <w:t xml:space="preserve"> is extraterrestrial radiation (MJ m</w:t>
      </w:r>
      <w:r w:rsidRPr="00007C71">
        <w:rPr>
          <w:vertAlign w:val="superscript"/>
          <w:lang w:val="en-US"/>
        </w:rPr>
        <w:t>-2</w:t>
      </w:r>
      <w:r w:rsidRPr="00007C71">
        <w:rPr>
          <w:lang w:val="en-US"/>
        </w:rPr>
        <w:t xml:space="preserve"> h</w:t>
      </w:r>
      <w:r w:rsidRPr="00007C71">
        <w:rPr>
          <w:vertAlign w:val="superscript"/>
          <w:lang w:val="en-US"/>
        </w:rPr>
        <w:t>-1</w:t>
      </w:r>
      <w:r w:rsidRPr="00007C71">
        <w:rPr>
          <w:lang w:val="en-US"/>
        </w:rPr>
        <w:t>)</w:t>
      </w:r>
    </w:p>
    <w:p w14:paraId="1116061E" w14:textId="77777777" w:rsidR="00AE15C5" w:rsidRPr="00007C71" w:rsidRDefault="00AE15C5" w:rsidP="008D6482">
      <w:pPr>
        <w:pStyle w:val="NoSpacing"/>
        <w:rPr>
          <w:lang w:val="en-US"/>
        </w:rPr>
      </w:pPr>
    </w:p>
    <w:p w14:paraId="14F56061" w14:textId="77777777" w:rsidR="00AE15C5" w:rsidRPr="00007C71" w:rsidRDefault="00AE15C5" w:rsidP="008D6482">
      <w:pPr>
        <w:pStyle w:val="NoSpacing"/>
        <w:rPr>
          <w:lang w:val="en-US"/>
        </w:rPr>
      </w:pPr>
      <w:r w:rsidRPr="00007C71">
        <w:rPr>
          <w:color w:val="00FF00"/>
          <w:lang w:val="en-US"/>
        </w:rPr>
        <w:t>R</w:t>
      </w:r>
      <w:r w:rsidRPr="00007C71">
        <w:rPr>
          <w:color w:val="00FF00"/>
          <w:vertAlign w:val="subscript"/>
          <w:lang w:val="en-US"/>
        </w:rPr>
        <w:t>ext</w:t>
      </w:r>
      <w:r w:rsidRPr="00007C71">
        <w:rPr>
          <w:lang w:val="en-US"/>
        </w:rPr>
        <w:t xml:space="preserve"> = (12(60)/</w:t>
      </w:r>
      <w:r w:rsidRPr="00007C71">
        <w:rPr>
          <w:lang w:val="en-US"/>
        </w:rPr>
        <w:t>) G</w:t>
      </w:r>
      <w:r w:rsidRPr="00007C71">
        <w:rPr>
          <w:vertAlign w:val="subscript"/>
          <w:lang w:val="en-US"/>
        </w:rPr>
        <w:t>sc</w:t>
      </w:r>
      <w:r w:rsidRPr="00007C71">
        <w:rPr>
          <w:lang w:val="en-US"/>
        </w:rPr>
        <w:t xml:space="preserve"> d</w:t>
      </w:r>
      <w:r w:rsidRPr="00007C71">
        <w:rPr>
          <w:vertAlign w:val="subscript"/>
          <w:lang w:val="en-US"/>
        </w:rPr>
        <w:t>r</w:t>
      </w:r>
      <w:r w:rsidRPr="00007C71">
        <w:rPr>
          <w:lang w:val="en-US"/>
        </w:rPr>
        <w:t xml:space="preserve"> sin</w:t>
      </w:r>
      <w:r w:rsidRPr="00007C71">
        <w:rPr>
          <w:lang w:val="en-US"/>
        </w:rPr>
        <w:t></w:t>
      </w:r>
    </w:p>
    <w:p w14:paraId="247F148D" w14:textId="77777777" w:rsidR="00AE15C5" w:rsidRPr="00007C71" w:rsidRDefault="00AE15C5" w:rsidP="008D6482">
      <w:pPr>
        <w:pStyle w:val="NoSpacing"/>
        <w:rPr>
          <w:lang w:val="en-US"/>
        </w:rPr>
      </w:pPr>
    </w:p>
    <w:p w14:paraId="3A441840" w14:textId="77777777" w:rsidR="00AE15C5" w:rsidRPr="00007C71" w:rsidRDefault="00AE15C5" w:rsidP="008D6482">
      <w:pPr>
        <w:pStyle w:val="NoSpacing"/>
        <w:rPr>
          <w:lang w:val="en-US"/>
        </w:rPr>
      </w:pPr>
      <w:r w:rsidRPr="00007C71">
        <w:rPr>
          <w:lang w:val="en-US"/>
        </w:rPr>
        <w:t>Where G</w:t>
      </w:r>
      <w:r w:rsidRPr="00007C71">
        <w:rPr>
          <w:vertAlign w:val="subscript"/>
          <w:lang w:val="en-US"/>
        </w:rPr>
        <w:t>sc</w:t>
      </w:r>
      <w:r w:rsidRPr="00007C71">
        <w:rPr>
          <w:lang w:val="en-US"/>
        </w:rPr>
        <w:t xml:space="preserve"> is solar constant (</w:t>
      </w:r>
      <w:r w:rsidR="00BD7118" w:rsidRPr="00007C71">
        <w:rPr>
          <w:lang w:val="en-US"/>
        </w:rPr>
        <w:t>0.0820</w:t>
      </w:r>
      <w:r w:rsidRPr="00007C71">
        <w:rPr>
          <w:lang w:val="en-US"/>
        </w:rPr>
        <w:t xml:space="preserve"> MJ m</w:t>
      </w:r>
      <w:r w:rsidRPr="00007C71">
        <w:rPr>
          <w:vertAlign w:val="superscript"/>
          <w:lang w:val="en-US"/>
        </w:rPr>
        <w:t>-2</w:t>
      </w:r>
      <w:r w:rsidRPr="00007C71">
        <w:rPr>
          <w:lang w:val="en-US"/>
        </w:rPr>
        <w:t xml:space="preserve"> </w:t>
      </w:r>
      <w:r w:rsidR="00BD7118" w:rsidRPr="00007C71">
        <w:rPr>
          <w:lang w:val="en-US"/>
        </w:rPr>
        <w:t>min</w:t>
      </w:r>
      <w:r w:rsidRPr="00007C71">
        <w:rPr>
          <w:vertAlign w:val="superscript"/>
          <w:lang w:val="en-US"/>
        </w:rPr>
        <w:t>-1</w:t>
      </w:r>
      <w:r w:rsidRPr="00007C71">
        <w:rPr>
          <w:lang w:val="en-US"/>
        </w:rPr>
        <w:t>), d</w:t>
      </w:r>
      <w:r w:rsidRPr="00007C71">
        <w:rPr>
          <w:lang w:val="en-US"/>
        </w:rPr>
        <w:softHyphen/>
      </w:r>
      <w:r w:rsidRPr="00007C71">
        <w:rPr>
          <w:vertAlign w:val="subscript"/>
          <w:lang w:val="en-US"/>
        </w:rPr>
        <w:t>r</w:t>
      </w:r>
      <w:r w:rsidRPr="00007C71">
        <w:rPr>
          <w:lang w:val="en-US"/>
        </w:rPr>
        <w:t xml:space="preserve"> is the inverse relative distance Earth-Sun and sin</w:t>
      </w:r>
      <w:r w:rsidRPr="00007C71">
        <w:rPr>
          <w:lang w:val="en-US"/>
        </w:rPr>
        <w:t> is the solar elevation (see Irradiance, section XX)</w:t>
      </w:r>
    </w:p>
    <w:p w14:paraId="61631D79" w14:textId="77777777" w:rsidR="00AE15C5" w:rsidRPr="00007C71" w:rsidRDefault="00AE15C5" w:rsidP="008D6482">
      <w:pPr>
        <w:pStyle w:val="NoSpacing"/>
        <w:rPr>
          <w:lang w:val="en-US"/>
        </w:rPr>
      </w:pPr>
    </w:p>
    <w:p w14:paraId="326E9D13" w14:textId="77777777" w:rsidR="00AE15C5" w:rsidRPr="00007C71" w:rsidRDefault="00AE15C5" w:rsidP="008D6482">
      <w:pPr>
        <w:pStyle w:val="NoSpacing"/>
        <w:rPr>
          <w:lang w:val="en-US"/>
        </w:rPr>
      </w:pPr>
      <w:r w:rsidRPr="00007C71">
        <w:rPr>
          <w:lang w:val="en-US"/>
        </w:rPr>
        <w:t>d</w:t>
      </w:r>
      <w:r w:rsidRPr="00007C71">
        <w:rPr>
          <w:vertAlign w:val="subscript"/>
          <w:lang w:val="en-US"/>
        </w:rPr>
        <w:t>r</w:t>
      </w:r>
      <w:r w:rsidRPr="00007C71">
        <w:rPr>
          <w:lang w:val="en-US"/>
        </w:rPr>
        <w:t xml:space="preserve"> = 1 + 0.033cos ((2</w:t>
      </w:r>
      <w:r w:rsidRPr="00007C71">
        <w:rPr>
          <w:lang w:val="en-US"/>
        </w:rPr>
        <w:t>/365)J)</w:t>
      </w:r>
    </w:p>
    <w:p w14:paraId="588CADE1" w14:textId="77777777" w:rsidR="00AE15C5" w:rsidRPr="00007C71" w:rsidRDefault="00AE15C5" w:rsidP="008D6482">
      <w:pPr>
        <w:pStyle w:val="NoSpacing"/>
        <w:rPr>
          <w:lang w:val="en-US"/>
        </w:rPr>
      </w:pPr>
    </w:p>
    <w:p w14:paraId="27F7719F" w14:textId="77777777" w:rsidR="00EA2312" w:rsidRPr="00007C71" w:rsidRDefault="00EA2312" w:rsidP="008D6482">
      <w:pPr>
        <w:pStyle w:val="NoSpacing"/>
        <w:rPr>
          <w:lang w:val="en-US"/>
        </w:rPr>
      </w:pPr>
      <w:r w:rsidRPr="00007C71">
        <w:rPr>
          <w:lang w:val="en-US"/>
        </w:rPr>
        <w:t xml:space="preserve">where J is the </w:t>
      </w:r>
      <w:r w:rsidR="00225978" w:rsidRPr="00007C71">
        <w:rPr>
          <w:lang w:val="en-US"/>
        </w:rPr>
        <w:t>Julian</w:t>
      </w:r>
      <w:r w:rsidRPr="00007C71">
        <w:rPr>
          <w:lang w:val="en-US"/>
        </w:rPr>
        <w:t xml:space="preserve"> day</w:t>
      </w:r>
      <w:r w:rsidR="00B53FB0" w:rsidRPr="00007C71">
        <w:rPr>
          <w:lang w:val="en-US"/>
        </w:rPr>
        <w:t>.</w:t>
      </w:r>
    </w:p>
    <w:p w14:paraId="5ACEB548" w14:textId="77777777" w:rsidR="00AE15C5" w:rsidRPr="00007C71" w:rsidRDefault="00AE15C5" w:rsidP="00AE15C5">
      <w:pPr>
        <w:rPr>
          <w:rFonts w:ascii="Times New Roman" w:hAnsi="Times New Roman" w:cs="Times New Roman"/>
          <w:lang w:val="en-US"/>
        </w:rPr>
      </w:pPr>
    </w:p>
    <w:p w14:paraId="1A30339C" w14:textId="77777777" w:rsidR="008D6482" w:rsidRDefault="008D6482">
      <w:pPr>
        <w:spacing w:after="200" w:line="276" w:lineRule="auto"/>
        <w:rPr>
          <w:rFonts w:ascii="Times New Roman" w:hAnsi="Times New Roman" w:cs="Times New Roman"/>
          <w:b/>
          <w:lang w:val="de-DE"/>
        </w:rPr>
      </w:pPr>
      <w:r>
        <w:rPr>
          <w:rFonts w:ascii="Times New Roman" w:hAnsi="Times New Roman" w:cs="Times New Roman"/>
          <w:b/>
          <w:lang w:val="de-DE"/>
        </w:rPr>
        <w:br w:type="page"/>
      </w:r>
    </w:p>
    <w:p w14:paraId="470D60CD" w14:textId="72AE0CDB" w:rsidR="009E3A45" w:rsidRPr="001D6E64" w:rsidRDefault="00D35169" w:rsidP="008D6482">
      <w:pPr>
        <w:pStyle w:val="Heading1"/>
        <w:rPr>
          <w:lang w:val="de-DE"/>
        </w:rPr>
      </w:pPr>
      <w:bookmarkStart w:id="192" w:name="_Toc36708877"/>
      <w:r w:rsidRPr="001D6E64">
        <w:rPr>
          <w:lang w:val="de-DE"/>
        </w:rPr>
        <w:t>References</w:t>
      </w:r>
      <w:bookmarkEnd w:id="192"/>
      <w:r w:rsidRPr="001D6E64">
        <w:rPr>
          <w:lang w:val="de-DE"/>
        </w:rPr>
        <w:t xml:space="preserve"> </w:t>
      </w:r>
    </w:p>
    <w:p w14:paraId="6747638C" w14:textId="77777777" w:rsidR="008F3A78" w:rsidRPr="001D6E64" w:rsidRDefault="008F3A78" w:rsidP="008F3A78">
      <w:pPr>
        <w:rPr>
          <w:rFonts w:ascii="Times New Roman" w:hAnsi="Times New Roman" w:cs="Times New Roman"/>
          <w:sz w:val="20"/>
          <w:szCs w:val="20"/>
          <w:lang w:val="de-DE" w:eastAsia="zh-CN"/>
        </w:rPr>
      </w:pPr>
    </w:p>
    <w:p w14:paraId="38C2F236" w14:textId="77777777" w:rsidR="008F3A78" w:rsidRPr="00007C71" w:rsidRDefault="008F3A78" w:rsidP="008F3A78">
      <w:pPr>
        <w:rPr>
          <w:rFonts w:ascii="Times New Roman" w:hAnsi="Times New Roman" w:cs="Times New Roman"/>
          <w:sz w:val="20"/>
          <w:szCs w:val="20"/>
          <w:lang w:eastAsia="zh-CN"/>
        </w:rPr>
      </w:pPr>
      <w:r w:rsidRPr="00007C71">
        <w:rPr>
          <w:rFonts w:ascii="Times New Roman" w:hAnsi="Times New Roman" w:cs="Times New Roman"/>
          <w:sz w:val="20"/>
          <w:szCs w:val="20"/>
          <w:lang w:val="nl-NL" w:eastAsia="zh-CN"/>
        </w:rPr>
        <w:t xml:space="preserve">Ali M., Jensen CR., Mogensen VO., Andersen MN., Hensen IE. </w:t>
      </w:r>
      <w:r w:rsidRPr="00007C71">
        <w:rPr>
          <w:rFonts w:ascii="Times New Roman" w:hAnsi="Times New Roman" w:cs="Times New Roman"/>
          <w:sz w:val="20"/>
          <w:szCs w:val="20"/>
          <w:lang w:eastAsia="zh-CN"/>
        </w:rPr>
        <w:t>(1999) Root signalling and osmotic adjustment during intermittent soil drying sustain grain yield of field grown wheat. Field Crops Research 62, 35-52</w:t>
      </w:r>
    </w:p>
    <w:p w14:paraId="29D2E13A" w14:textId="77777777" w:rsidR="008F3A78" w:rsidRPr="00007C71" w:rsidRDefault="008F3A78" w:rsidP="008F3A78">
      <w:pPr>
        <w:rPr>
          <w:rFonts w:ascii="Times New Roman" w:hAnsi="Times New Roman" w:cs="Times New Roman"/>
          <w:sz w:val="20"/>
          <w:szCs w:val="20"/>
          <w:lang w:eastAsia="zh-CN"/>
        </w:rPr>
      </w:pPr>
    </w:p>
    <w:p w14:paraId="1A173F38"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Alonso R, Elvira S, Sanz MJ, Embeson L, Gimeno BS (2007) Parameterization of the stomatal component of the DO3SE model for Mediterranean evergreen broadleaf species. Thescientificworld, in press</w:t>
      </w:r>
    </w:p>
    <w:p w14:paraId="08E11652" w14:textId="77777777" w:rsidR="00773F27" w:rsidRPr="00007C71" w:rsidRDefault="00773F27" w:rsidP="00773F27">
      <w:pPr>
        <w:rPr>
          <w:rFonts w:ascii="Times New Roman" w:hAnsi="Times New Roman" w:cs="Times New Roman"/>
          <w:sz w:val="20"/>
          <w:szCs w:val="20"/>
        </w:rPr>
      </w:pPr>
    </w:p>
    <w:p w14:paraId="3E220C80" w14:textId="77777777" w:rsidR="00773F27" w:rsidRPr="00007C71" w:rsidRDefault="00773F27" w:rsidP="00773F27">
      <w:pPr>
        <w:rPr>
          <w:rFonts w:ascii="Times New Roman" w:hAnsi="Times New Roman" w:cs="Times New Roman"/>
          <w:sz w:val="20"/>
          <w:szCs w:val="20"/>
        </w:rPr>
      </w:pPr>
      <w:r w:rsidRPr="00A006CD">
        <w:rPr>
          <w:rFonts w:ascii="Times New Roman" w:hAnsi="Times New Roman" w:cs="Times New Roman"/>
          <w:sz w:val="20"/>
          <w:szCs w:val="20"/>
        </w:rPr>
        <w:t xml:space="preserve">Aranda, I., Gil, L., Pardos, A.J. (2000). </w:t>
      </w:r>
      <w:r w:rsidRPr="00007C71">
        <w:rPr>
          <w:rFonts w:ascii="Times New Roman" w:hAnsi="Times New Roman" w:cs="Times New Roman"/>
          <w:sz w:val="20"/>
          <w:szCs w:val="20"/>
        </w:rPr>
        <w:t xml:space="preserve">Water relations and gas exchange in Fagus sylvatica L., and </w:t>
      </w:r>
      <w:r w:rsidRPr="00007C71">
        <w:rPr>
          <w:rFonts w:ascii="Times New Roman" w:hAnsi="Times New Roman" w:cs="Times New Roman"/>
          <w:i/>
          <w:iCs/>
          <w:sz w:val="20"/>
          <w:szCs w:val="20"/>
        </w:rPr>
        <w:t xml:space="preserve">Quercus petraea </w:t>
      </w:r>
      <w:r w:rsidRPr="00007C71">
        <w:rPr>
          <w:rFonts w:ascii="Times New Roman" w:hAnsi="Times New Roman" w:cs="Times New Roman"/>
          <w:sz w:val="20"/>
          <w:szCs w:val="20"/>
        </w:rPr>
        <w:t xml:space="preserve">(Mattuschka) Liebl. In a mixed stand at their southern limit of distribution in Europe. Trees 14: 344-352. </w:t>
      </w:r>
    </w:p>
    <w:p w14:paraId="3B4653A1" w14:textId="77777777" w:rsidR="00773F27" w:rsidRPr="00007C71" w:rsidRDefault="00773F27" w:rsidP="008F3A78">
      <w:pPr>
        <w:rPr>
          <w:rFonts w:ascii="Times New Roman" w:hAnsi="Times New Roman" w:cs="Times New Roman"/>
          <w:sz w:val="20"/>
          <w:szCs w:val="20"/>
          <w:lang w:eastAsia="zh-CN"/>
        </w:rPr>
      </w:pPr>
    </w:p>
    <w:p w14:paraId="14032C1F" w14:textId="77777777" w:rsidR="008F3A78" w:rsidRPr="00007C71" w:rsidRDefault="008F3A78" w:rsidP="008F3A78">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 xml:space="preserve">Araus, J.L., Tapia, L. and Alegre, L. (1989) The effect of changing sowing date on leaf structure and gas exchange characteristics of wheat flag leaves grown under Mediterranean climate conditions. J. of Exp. Botany 40 (215): 639-646. </w:t>
      </w:r>
    </w:p>
    <w:p w14:paraId="58C05290" w14:textId="77777777" w:rsidR="008F3A78" w:rsidRPr="00007C71" w:rsidRDefault="008F3A78" w:rsidP="00616349">
      <w:pPr>
        <w:tabs>
          <w:tab w:val="left" w:pos="1945"/>
        </w:tabs>
        <w:rPr>
          <w:rFonts w:ascii="Times New Roman" w:hAnsi="Times New Roman" w:cs="Times New Roman"/>
          <w:sz w:val="20"/>
          <w:szCs w:val="20"/>
          <w:lang w:eastAsia="zh-CN"/>
        </w:rPr>
      </w:pPr>
    </w:p>
    <w:p w14:paraId="652C4C15" w14:textId="77777777" w:rsidR="00616349" w:rsidRPr="00007C71" w:rsidRDefault="00616349" w:rsidP="00616349">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Bakker, J.C., (1991) Leaf conductance of four glasshouse vegetable crops as affected by air humidity. Agricultural and Forest Meteorology 55: 23-36</w:t>
      </w:r>
    </w:p>
    <w:p w14:paraId="6F6F9F70" w14:textId="77777777" w:rsidR="00454B4B" w:rsidRPr="00007C71" w:rsidRDefault="00454B4B" w:rsidP="006E37D7">
      <w:pPr>
        <w:rPr>
          <w:rFonts w:ascii="Times New Roman" w:hAnsi="Times New Roman" w:cs="Times New Roman"/>
          <w:sz w:val="20"/>
          <w:szCs w:val="20"/>
          <w:lang w:eastAsia="zh-CN"/>
        </w:rPr>
      </w:pPr>
    </w:p>
    <w:p w14:paraId="2844756A" w14:textId="77777777" w:rsidR="00EF6982" w:rsidRPr="00007C71" w:rsidRDefault="00EF6982" w:rsidP="00EF6982">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 xml:space="preserve">Basu, P.S., Sharma, A., Garg, I.D., Sukumaran, N.P. (1999) Tuber sink modifies photosynthetic response in potato under water stress. Environmental and Experimental botany 42: 25-39 </w:t>
      </w:r>
    </w:p>
    <w:p w14:paraId="6559225F" w14:textId="77777777" w:rsidR="00EF6982" w:rsidRPr="00007C71" w:rsidRDefault="00EF6982" w:rsidP="006E37D7">
      <w:pPr>
        <w:rPr>
          <w:rFonts w:ascii="Times New Roman" w:hAnsi="Times New Roman" w:cs="Times New Roman"/>
          <w:sz w:val="20"/>
          <w:szCs w:val="20"/>
          <w:lang w:eastAsia="zh-CN"/>
        </w:rPr>
      </w:pPr>
    </w:p>
    <w:p w14:paraId="27887F90"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Beadle, C.L., Neilson, R.E., Talbot, H. and Jarvis, P.G. (1985) Stomatal conductance and photosynthesis in a mature scots pine forest. I. Diurnal, seasonal and spatial variation in shoots. J. of Appl. Ecol. 22: 557-571</w:t>
      </w:r>
    </w:p>
    <w:p w14:paraId="3A92841D" w14:textId="77777777" w:rsidR="00773F27" w:rsidRPr="00007C71" w:rsidRDefault="00773F27" w:rsidP="006E37D7">
      <w:pPr>
        <w:rPr>
          <w:rFonts w:ascii="Times New Roman" w:hAnsi="Times New Roman" w:cs="Times New Roman"/>
          <w:sz w:val="20"/>
          <w:szCs w:val="20"/>
          <w:lang w:eastAsia="zh-CN"/>
        </w:rPr>
      </w:pPr>
    </w:p>
    <w:p w14:paraId="21E32D58" w14:textId="77777777" w:rsidR="00454B4B" w:rsidRPr="000F52A7" w:rsidRDefault="00454B4B" w:rsidP="00454B4B">
      <w:pPr>
        <w:rPr>
          <w:rFonts w:ascii="Times New Roman" w:hAnsi="Times New Roman" w:cs="Times New Roman"/>
          <w:sz w:val="20"/>
          <w:szCs w:val="20"/>
          <w:lang w:val="fr-FR" w:eastAsia="zh-CN"/>
        </w:rPr>
      </w:pPr>
      <w:r w:rsidRPr="00007C71">
        <w:rPr>
          <w:rFonts w:ascii="Times New Roman" w:hAnsi="Times New Roman" w:cs="Times New Roman"/>
          <w:sz w:val="20"/>
          <w:szCs w:val="20"/>
          <w:lang w:eastAsia="zh-CN"/>
        </w:rPr>
        <w:t xml:space="preserve">Bethenod, O. and Tardieu, F. (1990) Water use efficiency in field-grown maize. Effect of soil structure. In current  Research in Photosuynthesis. Vol. iv (ed. </w:t>
      </w:r>
      <w:r w:rsidRPr="000F52A7">
        <w:rPr>
          <w:rFonts w:ascii="Times New Roman" w:hAnsi="Times New Roman" w:cs="Times New Roman"/>
          <w:sz w:val="20"/>
          <w:szCs w:val="20"/>
          <w:lang w:val="fr-FR" w:eastAsia="zh-CN"/>
        </w:rPr>
        <w:t xml:space="preserve">M. Baltscheffsky) pp. 737-740. Kluwer, Dordrecht. </w:t>
      </w:r>
    </w:p>
    <w:p w14:paraId="234F5686" w14:textId="77777777" w:rsidR="006E37D7" w:rsidRPr="000F52A7" w:rsidRDefault="006E37D7" w:rsidP="008F3A78">
      <w:pPr>
        <w:rPr>
          <w:rFonts w:ascii="Times New Roman" w:hAnsi="Times New Roman" w:cs="Times New Roman"/>
          <w:sz w:val="20"/>
          <w:szCs w:val="20"/>
          <w:lang w:val="fr-FR" w:eastAsia="zh-CN"/>
        </w:rPr>
      </w:pPr>
    </w:p>
    <w:p w14:paraId="35B70615" w14:textId="77777777" w:rsidR="00616349" w:rsidRPr="00007C71" w:rsidRDefault="00616349" w:rsidP="00616349">
      <w:pPr>
        <w:rPr>
          <w:rFonts w:ascii="Times New Roman" w:hAnsi="Times New Roman" w:cs="Times New Roman"/>
          <w:sz w:val="20"/>
          <w:szCs w:val="20"/>
          <w:lang w:val="fr-FR" w:eastAsia="zh-CN"/>
        </w:rPr>
      </w:pPr>
      <w:r w:rsidRPr="00007C71">
        <w:rPr>
          <w:rFonts w:ascii="Times New Roman" w:hAnsi="Times New Roman" w:cs="Times New Roman"/>
          <w:sz w:val="20"/>
          <w:szCs w:val="20"/>
          <w:lang w:val="fr-FR" w:eastAsia="zh-CN"/>
        </w:rPr>
        <w:t>Boulard, T., Baille, A., Mermier, M. and Villette, F. (1991) Mesures et modelisation de la resistance stomatique foliare et de la transpiration d'un couvert de tomates de serre (1991) Agronomie 11: 259-274</w:t>
      </w:r>
    </w:p>
    <w:p w14:paraId="49711E55" w14:textId="77777777" w:rsidR="00616349" w:rsidRPr="00007C71" w:rsidRDefault="00616349" w:rsidP="008F3A78">
      <w:pPr>
        <w:rPr>
          <w:rFonts w:ascii="Times New Roman" w:hAnsi="Times New Roman" w:cs="Times New Roman"/>
          <w:sz w:val="20"/>
          <w:szCs w:val="20"/>
          <w:lang w:val="fr-FR" w:eastAsia="zh-CN"/>
        </w:rPr>
      </w:pPr>
    </w:p>
    <w:p w14:paraId="13A58064" w14:textId="77777777" w:rsidR="00773F27" w:rsidRPr="00007C71" w:rsidRDefault="00773F27" w:rsidP="00773F27">
      <w:pPr>
        <w:rPr>
          <w:rFonts w:ascii="Times New Roman" w:hAnsi="Times New Roman" w:cs="Times New Roman"/>
          <w:sz w:val="20"/>
          <w:szCs w:val="20"/>
          <w:lang w:val="de-DE"/>
        </w:rPr>
      </w:pPr>
      <w:r w:rsidRPr="00007C71">
        <w:rPr>
          <w:rFonts w:ascii="Times New Roman" w:hAnsi="Times New Roman" w:cs="Times New Roman"/>
          <w:sz w:val="20"/>
          <w:szCs w:val="20"/>
          <w:lang w:val="de-DE"/>
        </w:rPr>
        <w:t>Brassel, P. und Brändli, U-B (1999). Schweizerisches Landesforstinventar 1993-1995. Paul Haupt Berne, Stuttgart, Vienne.</w:t>
      </w:r>
    </w:p>
    <w:p w14:paraId="4F3B4A2E" w14:textId="77777777" w:rsidR="00773F27" w:rsidRPr="00007C71" w:rsidRDefault="00773F27" w:rsidP="00773F27">
      <w:pPr>
        <w:rPr>
          <w:rFonts w:ascii="Times New Roman" w:hAnsi="Times New Roman" w:cs="Times New Roman"/>
          <w:sz w:val="20"/>
          <w:szCs w:val="20"/>
          <w:lang w:val="de-DE"/>
        </w:rPr>
      </w:pPr>
    </w:p>
    <w:p w14:paraId="309995FD" w14:textId="77777777" w:rsidR="00773F27" w:rsidRPr="00007C71" w:rsidRDefault="00773F27" w:rsidP="00773F27">
      <w:pPr>
        <w:shd w:val="clear" w:color="auto" w:fill="FFFFFF"/>
        <w:rPr>
          <w:rFonts w:ascii="Times New Roman" w:hAnsi="Times New Roman" w:cs="Times New Roman"/>
          <w:bCs/>
          <w:color w:val="000000"/>
          <w:sz w:val="20"/>
          <w:szCs w:val="20"/>
          <w:lang w:val="en-US"/>
        </w:rPr>
      </w:pPr>
      <w:r w:rsidRPr="00007C71">
        <w:rPr>
          <w:rFonts w:ascii="Times New Roman" w:hAnsi="Times New Roman" w:cs="Times New Roman"/>
          <w:bCs/>
          <w:color w:val="000000"/>
          <w:sz w:val="20"/>
          <w:szCs w:val="20"/>
          <w:lang w:val="en-US"/>
        </w:rPr>
        <w:t>Braun S., Schindler C., Leuzinger S. (2010) Use of sap flow measurements to validate stomatal functions for mature beech (</w:t>
      </w:r>
      <w:r w:rsidRPr="00007C71">
        <w:rPr>
          <w:rFonts w:ascii="Times New Roman" w:hAnsi="Times New Roman" w:cs="Times New Roman"/>
          <w:bCs/>
          <w:i/>
          <w:iCs/>
          <w:color w:val="000000"/>
          <w:sz w:val="20"/>
          <w:szCs w:val="20"/>
          <w:lang w:val="en-US"/>
        </w:rPr>
        <w:t>Fagus sylvatica</w:t>
      </w:r>
      <w:r w:rsidRPr="00007C71">
        <w:rPr>
          <w:rFonts w:ascii="Times New Roman" w:hAnsi="Times New Roman" w:cs="Times New Roman"/>
          <w:bCs/>
          <w:color w:val="000000"/>
          <w:sz w:val="20"/>
          <w:szCs w:val="20"/>
          <w:lang w:val="en-US"/>
        </w:rPr>
        <w:t xml:space="preserve">) in view of ozone uptake calculations. Environ. Poll. 158(9): 2954-2963 </w:t>
      </w:r>
    </w:p>
    <w:p w14:paraId="0F1BC522" w14:textId="77777777" w:rsidR="00773F27" w:rsidRPr="00007C71" w:rsidRDefault="00773F27" w:rsidP="00773F27">
      <w:pPr>
        <w:rPr>
          <w:rFonts w:ascii="Times New Roman" w:hAnsi="Times New Roman" w:cs="Times New Roman"/>
          <w:sz w:val="20"/>
          <w:szCs w:val="20"/>
        </w:rPr>
      </w:pPr>
    </w:p>
    <w:p w14:paraId="37666200"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Breda, N., Cochard, H., Dreyer, E. and Granier, A. (1993a) Water transfer in a mature oak stand (</w:t>
      </w:r>
      <w:r w:rsidRPr="00007C71">
        <w:rPr>
          <w:rFonts w:ascii="Times New Roman" w:hAnsi="Times New Roman" w:cs="Times New Roman"/>
          <w:i/>
          <w:sz w:val="20"/>
          <w:szCs w:val="20"/>
        </w:rPr>
        <w:t>Quercus petraea</w:t>
      </w:r>
      <w:r w:rsidRPr="00007C71">
        <w:rPr>
          <w:rFonts w:ascii="Times New Roman" w:hAnsi="Times New Roman" w:cs="Times New Roman"/>
          <w:sz w:val="20"/>
          <w:szCs w:val="20"/>
        </w:rPr>
        <w:t>): seasonal evolution and effects of a severe drought. Canadian Journal of Forest Research 23:1135-1143</w:t>
      </w:r>
    </w:p>
    <w:p w14:paraId="6DCA59C3" w14:textId="77777777" w:rsidR="00773F27" w:rsidRPr="00007C71" w:rsidRDefault="00773F27" w:rsidP="00773F27">
      <w:pPr>
        <w:rPr>
          <w:rFonts w:ascii="Times New Roman" w:hAnsi="Times New Roman" w:cs="Times New Roman"/>
          <w:sz w:val="20"/>
          <w:szCs w:val="20"/>
        </w:rPr>
      </w:pPr>
    </w:p>
    <w:p w14:paraId="06E27DC9"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Breda, N., Cochard, H., Dreyer, E. and Granier, A. (1993b) Field comparison of transpiration, stomatal conductance and vulnerability to cavitation of Quercus petraea and Quercus robur under water stress. Annales des Sciences Forestieres 50(6): 571-582</w:t>
      </w:r>
    </w:p>
    <w:p w14:paraId="3A0049E2" w14:textId="77777777" w:rsidR="00773F27" w:rsidRPr="00007C71" w:rsidRDefault="00773F27" w:rsidP="00773F27">
      <w:pPr>
        <w:rPr>
          <w:rFonts w:ascii="Times New Roman" w:hAnsi="Times New Roman" w:cs="Times New Roman"/>
          <w:sz w:val="20"/>
          <w:szCs w:val="20"/>
        </w:rPr>
      </w:pPr>
    </w:p>
    <w:p w14:paraId="381F2FFB"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Breda, N., Granier, A. and Aussenac, G. (1995) Effects of thinning on soil and tree water relations, transpiration and growth in an oak forest (Quercus petraea (Matt.) Liebl.) Tree Physiology 15: 295-306</w:t>
      </w:r>
    </w:p>
    <w:p w14:paraId="1F807199" w14:textId="77777777" w:rsidR="00773F27" w:rsidRPr="00007C71" w:rsidRDefault="00773F27" w:rsidP="00773F27">
      <w:pPr>
        <w:rPr>
          <w:rFonts w:ascii="Times New Roman" w:hAnsi="Times New Roman" w:cs="Times New Roman"/>
          <w:sz w:val="20"/>
          <w:szCs w:val="20"/>
        </w:rPr>
      </w:pPr>
    </w:p>
    <w:p w14:paraId="1D92C404"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Breuer, L., Eckhardt, K., Frede, H.-G. (2003) Plant parameter values for models in temperate climates. Ecological Modelling 169: 237-293</w:t>
      </w:r>
    </w:p>
    <w:p w14:paraId="2276813B" w14:textId="77777777" w:rsidR="00773F27" w:rsidRPr="00A006CD" w:rsidRDefault="00773F27" w:rsidP="008F3A78">
      <w:pPr>
        <w:rPr>
          <w:rFonts w:ascii="Times New Roman" w:hAnsi="Times New Roman" w:cs="Times New Roman"/>
          <w:sz w:val="20"/>
          <w:szCs w:val="20"/>
          <w:lang w:eastAsia="zh-CN"/>
        </w:rPr>
      </w:pPr>
    </w:p>
    <w:p w14:paraId="37487B9E"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Bugman, H. K. M (1994). On the ecology of mountainous forests in a changing climate: a simulation study. Ph.D. Thesis ETH Zürich No. 10638.</w:t>
      </w:r>
    </w:p>
    <w:p w14:paraId="72BB254D" w14:textId="77777777" w:rsidR="00773F27" w:rsidRPr="00007C71" w:rsidRDefault="00773F27" w:rsidP="00773F27">
      <w:pPr>
        <w:rPr>
          <w:rFonts w:ascii="Times New Roman" w:hAnsi="Times New Roman" w:cs="Times New Roman"/>
          <w:sz w:val="20"/>
          <w:szCs w:val="20"/>
        </w:rPr>
      </w:pPr>
    </w:p>
    <w:p w14:paraId="1092F110"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Bussotti F., Gerosa G., Ferretti M., Desotgiu R., Bettini D., Cozzi A. (2006a) - Data from OzoneFlux site TOS1 (Colognole) - Personal communication</w:t>
      </w:r>
    </w:p>
    <w:p w14:paraId="7036B07A" w14:textId="77777777" w:rsidR="00773F27" w:rsidRPr="00007C71" w:rsidRDefault="00773F27" w:rsidP="00773F27">
      <w:pPr>
        <w:rPr>
          <w:rFonts w:ascii="Times New Roman" w:hAnsi="Times New Roman" w:cs="Times New Roman"/>
          <w:sz w:val="20"/>
          <w:szCs w:val="20"/>
        </w:rPr>
      </w:pPr>
    </w:p>
    <w:p w14:paraId="7D1D24F7" w14:textId="77777777" w:rsidR="00773F27" w:rsidRPr="00007C71" w:rsidRDefault="00773F27" w:rsidP="00773F27">
      <w:pPr>
        <w:rPr>
          <w:rFonts w:ascii="Times New Roman" w:hAnsi="Times New Roman" w:cs="Times New Roman"/>
          <w:sz w:val="20"/>
          <w:szCs w:val="20"/>
          <w:lang w:val="es-ES"/>
        </w:rPr>
      </w:pPr>
      <w:r w:rsidRPr="00007C71">
        <w:rPr>
          <w:rFonts w:ascii="Times New Roman" w:hAnsi="Times New Roman" w:cs="Times New Roman"/>
          <w:sz w:val="20"/>
          <w:szCs w:val="20"/>
        </w:rPr>
        <w:t xml:space="preserve">Bussotti, F. &amp; Ferretti, M. (Eds) (2007) Ozone flux. Measure and modelling of ozone flux in evergreen Mediterranean stands of the EU Intensive Monitoring of Forest Ecosystems (Level II) – An approach at different intensity levels. </w:t>
      </w:r>
      <w:r w:rsidRPr="00007C71">
        <w:rPr>
          <w:rFonts w:ascii="Times New Roman" w:hAnsi="Times New Roman" w:cs="Times New Roman"/>
          <w:sz w:val="20"/>
          <w:szCs w:val="20"/>
          <w:lang w:val="es-ES"/>
        </w:rPr>
        <w:t xml:space="preserve">Final report-Italy. Jointly prepared by Corpo Forestale dello Stato, Italia; Ministero de Medio Ambiente, Direction General para la Biodiversidad, Espana, Pp. 161 </w:t>
      </w:r>
    </w:p>
    <w:p w14:paraId="62200041" w14:textId="77777777" w:rsidR="00773F27" w:rsidRPr="00007C71" w:rsidRDefault="00773F27" w:rsidP="008F3A78">
      <w:pPr>
        <w:rPr>
          <w:rFonts w:ascii="Times New Roman" w:hAnsi="Times New Roman" w:cs="Times New Roman"/>
          <w:sz w:val="20"/>
          <w:szCs w:val="20"/>
          <w:lang w:val="es-ES" w:eastAsia="zh-CN"/>
        </w:rPr>
      </w:pPr>
    </w:p>
    <w:p w14:paraId="00B6A671" w14:textId="77777777" w:rsidR="00616349" w:rsidRPr="00007C71" w:rsidRDefault="00616349" w:rsidP="00616349">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Bunce (2000)</w:t>
      </w:r>
    </w:p>
    <w:p w14:paraId="7A1BF4F2" w14:textId="77777777" w:rsidR="00EC7A58" w:rsidRPr="00007C71" w:rsidRDefault="00EC7A58" w:rsidP="00616349">
      <w:pPr>
        <w:rPr>
          <w:rFonts w:ascii="Times New Roman" w:hAnsi="Times New Roman" w:cs="Times New Roman"/>
          <w:sz w:val="20"/>
          <w:szCs w:val="20"/>
          <w:lang w:eastAsia="zh-CN"/>
        </w:rPr>
      </w:pPr>
    </w:p>
    <w:p w14:paraId="1D90D517"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 xml:space="preserve">Castell, C., Terradas, J. and Tenhunen, J.D. (1994) Water relations, gas exchange, and growth of resprouts and mature plant shoots of Arbutus unedo L. and Quercus ilex L. Oecologia 98: 201-211 </w:t>
      </w:r>
    </w:p>
    <w:p w14:paraId="584B8508" w14:textId="77777777" w:rsidR="00773F27" w:rsidRPr="00007C71" w:rsidRDefault="00773F27" w:rsidP="00616349">
      <w:pPr>
        <w:rPr>
          <w:rFonts w:ascii="Times New Roman" w:hAnsi="Times New Roman" w:cs="Times New Roman"/>
          <w:sz w:val="20"/>
          <w:szCs w:val="20"/>
          <w:lang w:eastAsia="zh-CN"/>
        </w:rPr>
      </w:pPr>
    </w:p>
    <w:p w14:paraId="643B6E27"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lang w:val="es-ES"/>
        </w:rPr>
        <w:t xml:space="preserve">Corcuera L., Morales F., Abadía A., Gil-Pelegrín E. (2005). </w:t>
      </w:r>
      <w:r w:rsidRPr="00007C71">
        <w:rPr>
          <w:rFonts w:ascii="Times New Roman" w:hAnsi="Times New Roman" w:cs="Times New Roman"/>
          <w:sz w:val="20"/>
          <w:szCs w:val="20"/>
        </w:rPr>
        <w:t xml:space="preserve">Seasonal changes in photosynthesis and photo protection in a </w:t>
      </w:r>
      <w:r w:rsidRPr="00007C71">
        <w:rPr>
          <w:rFonts w:ascii="Times New Roman" w:hAnsi="Times New Roman" w:cs="Times New Roman"/>
          <w:i/>
          <w:iCs/>
          <w:sz w:val="20"/>
          <w:szCs w:val="20"/>
        </w:rPr>
        <w:t>Quercus ilex</w:t>
      </w:r>
      <w:r w:rsidRPr="00007C71">
        <w:rPr>
          <w:rFonts w:ascii="Times New Roman" w:hAnsi="Times New Roman" w:cs="Times New Roman"/>
          <w:sz w:val="20"/>
          <w:szCs w:val="20"/>
        </w:rPr>
        <w:t xml:space="preserve"> subs. </w:t>
      </w:r>
      <w:r w:rsidRPr="00007C71">
        <w:rPr>
          <w:rFonts w:ascii="Times New Roman" w:hAnsi="Times New Roman" w:cs="Times New Roman"/>
          <w:i/>
          <w:iCs/>
          <w:sz w:val="20"/>
          <w:szCs w:val="20"/>
        </w:rPr>
        <w:t>ballota</w:t>
      </w:r>
      <w:r w:rsidRPr="00007C71">
        <w:rPr>
          <w:rFonts w:ascii="Times New Roman" w:hAnsi="Times New Roman" w:cs="Times New Roman"/>
          <w:sz w:val="20"/>
          <w:szCs w:val="20"/>
        </w:rPr>
        <w:t xml:space="preserve"> woodland located in its upper altitudinal extreme in the Iberian Peninsula. Tree Physiology 25: 599-608.</w:t>
      </w:r>
    </w:p>
    <w:p w14:paraId="56FDBDBC" w14:textId="77777777" w:rsidR="00773F27" w:rsidRPr="00007C71" w:rsidRDefault="00773F27" w:rsidP="00616349">
      <w:pPr>
        <w:rPr>
          <w:rFonts w:ascii="Times New Roman" w:hAnsi="Times New Roman" w:cs="Times New Roman"/>
          <w:sz w:val="20"/>
          <w:szCs w:val="20"/>
          <w:lang w:eastAsia="zh-CN"/>
        </w:rPr>
      </w:pPr>
    </w:p>
    <w:p w14:paraId="5F64C0E4" w14:textId="77777777" w:rsidR="00EC7A58" w:rsidRPr="00007C71" w:rsidRDefault="00EC7A58" w:rsidP="00EC7A58">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Coyle, M. (personal communication)</w:t>
      </w:r>
    </w:p>
    <w:p w14:paraId="3748E4BD" w14:textId="77777777" w:rsidR="00616349" w:rsidRPr="000F52A7" w:rsidRDefault="00616349" w:rsidP="008F3A78">
      <w:pPr>
        <w:rPr>
          <w:rFonts w:ascii="Times New Roman" w:hAnsi="Times New Roman" w:cs="Times New Roman"/>
          <w:sz w:val="20"/>
          <w:szCs w:val="20"/>
          <w:lang w:eastAsia="zh-CN"/>
        </w:rPr>
      </w:pPr>
    </w:p>
    <w:p w14:paraId="027BEE72"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Damesin C., Rambal S., Joffre R. (1998) Co-occurrence of trees with different leaf habit: a functional approach on Mediterranean oaks. Acta Oecologica 19(3): 195-204.</w:t>
      </w:r>
    </w:p>
    <w:p w14:paraId="67773F56" w14:textId="77777777" w:rsidR="00773F27" w:rsidRPr="00A006CD" w:rsidRDefault="00773F27" w:rsidP="008F3A78">
      <w:pPr>
        <w:rPr>
          <w:rFonts w:ascii="Times New Roman" w:hAnsi="Times New Roman" w:cs="Times New Roman"/>
          <w:sz w:val="20"/>
          <w:szCs w:val="20"/>
          <w:lang w:eastAsia="zh-CN"/>
        </w:rPr>
      </w:pPr>
    </w:p>
    <w:p w14:paraId="64C5C1B9" w14:textId="77777777" w:rsidR="008F3A78" w:rsidRPr="00007C71" w:rsidRDefault="008F3A78" w:rsidP="008F3A78">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Danielsson, H., Karlsson, G.P., Karlsson, P.K., Pleijel, H. (2003) Ozone uptake modelling and flux-response relationships-an assessment of ozone-induced yield loss in spring wheat. Atmospheric Environment 37: 475-485</w:t>
      </w:r>
    </w:p>
    <w:p w14:paraId="11A5D43D" w14:textId="77777777" w:rsidR="008F3A78" w:rsidRPr="00007C71" w:rsidRDefault="008F3A78" w:rsidP="008F3A78">
      <w:pPr>
        <w:rPr>
          <w:rFonts w:ascii="Times New Roman" w:hAnsi="Times New Roman" w:cs="Times New Roman"/>
          <w:sz w:val="20"/>
          <w:szCs w:val="20"/>
          <w:lang w:eastAsia="zh-CN"/>
        </w:rPr>
      </w:pPr>
    </w:p>
    <w:p w14:paraId="21CBEF92" w14:textId="77777777" w:rsidR="004B1BC8" w:rsidRPr="000F52A7" w:rsidRDefault="004B1BC8" w:rsidP="004B1BC8">
      <w:pPr>
        <w:rPr>
          <w:rFonts w:ascii="Times New Roman" w:hAnsi="Times New Roman" w:cs="Times New Roman"/>
          <w:sz w:val="20"/>
          <w:szCs w:val="20"/>
          <w:lang w:val="fr-FR" w:eastAsia="zh-CN"/>
        </w:rPr>
      </w:pPr>
      <w:r w:rsidRPr="00A006CD">
        <w:rPr>
          <w:rFonts w:ascii="Times New Roman" w:hAnsi="Times New Roman" w:cs="Times New Roman"/>
          <w:sz w:val="20"/>
          <w:szCs w:val="20"/>
          <w:lang w:eastAsia="zh-CN"/>
        </w:rPr>
        <w:t xml:space="preserve">Davies, W.J., Tardieu, F. and Trejo, C.L. (1994). </w:t>
      </w:r>
      <w:r w:rsidRPr="00007C71">
        <w:rPr>
          <w:rFonts w:ascii="Times New Roman" w:hAnsi="Times New Roman" w:cs="Times New Roman"/>
          <w:sz w:val="20"/>
          <w:szCs w:val="20"/>
          <w:lang w:eastAsia="zh-CN"/>
        </w:rPr>
        <w:t xml:space="preserve">How do chemical signals work in plants that grow in drying soil ? </w:t>
      </w:r>
      <w:r w:rsidRPr="000F52A7">
        <w:rPr>
          <w:rFonts w:ascii="Times New Roman" w:hAnsi="Times New Roman" w:cs="Times New Roman"/>
          <w:sz w:val="20"/>
          <w:szCs w:val="20"/>
          <w:lang w:val="fr-FR" w:eastAsia="zh-CN"/>
        </w:rPr>
        <w:t>Plant Physiol. Vol. 104 pp. 309-314</w:t>
      </w:r>
    </w:p>
    <w:p w14:paraId="27B26B7D" w14:textId="77777777" w:rsidR="004B1BC8" w:rsidRPr="000F52A7" w:rsidRDefault="004B1BC8" w:rsidP="008F3A78">
      <w:pPr>
        <w:rPr>
          <w:rFonts w:ascii="Times New Roman" w:hAnsi="Times New Roman" w:cs="Times New Roman"/>
          <w:sz w:val="20"/>
          <w:szCs w:val="20"/>
          <w:lang w:val="fr-FR" w:eastAsia="zh-CN"/>
        </w:rPr>
      </w:pPr>
    </w:p>
    <w:p w14:paraId="02D25DC6" w14:textId="77777777" w:rsidR="006E37D7" w:rsidRPr="00007C71" w:rsidRDefault="008F3A78" w:rsidP="006E37D7">
      <w:pPr>
        <w:rPr>
          <w:rFonts w:ascii="Times New Roman" w:hAnsi="Times New Roman" w:cs="Times New Roman"/>
          <w:sz w:val="20"/>
          <w:szCs w:val="20"/>
          <w:lang w:val="es-ES" w:eastAsia="zh-CN"/>
        </w:rPr>
      </w:pPr>
      <w:r w:rsidRPr="00007C71">
        <w:rPr>
          <w:rFonts w:ascii="Times New Roman" w:hAnsi="Times New Roman" w:cs="Times New Roman"/>
          <w:sz w:val="20"/>
          <w:szCs w:val="20"/>
          <w:lang w:val="es-ES" w:eastAsia="zh-CN"/>
        </w:rPr>
        <w:t xml:space="preserve">De la Torre, D. (2004): Efectos del ozone troposferico sobre la produccion relativa de trigo y cebada mediterraneos. Modulacion por factores ambientales. PhD thesis, Universidad Autonoma de Madrid. </w:t>
      </w:r>
    </w:p>
    <w:p w14:paraId="5B6433B8" w14:textId="77777777" w:rsidR="006E37D7" w:rsidRPr="00007C71" w:rsidRDefault="006E37D7" w:rsidP="008F3A78">
      <w:pPr>
        <w:rPr>
          <w:rFonts w:ascii="Times New Roman" w:hAnsi="Times New Roman" w:cs="Times New Roman"/>
          <w:sz w:val="20"/>
          <w:szCs w:val="20"/>
          <w:lang w:val="es-ES" w:eastAsia="zh-CN"/>
        </w:rPr>
      </w:pPr>
    </w:p>
    <w:p w14:paraId="2E20FBEE"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Dixon, M., Le Thiec, D., Garrec, J.P. (1995) The growth and gas exchange responses of soil-planted Norway spruce (Picea abies (L.) Karst.) and red oak (Quercus rubra L.) exposed to elevated CO2 and to naturally occurring drought. New Phytologist 129: 265-273</w:t>
      </w:r>
    </w:p>
    <w:p w14:paraId="426D9B06" w14:textId="77777777" w:rsidR="00773F27" w:rsidRPr="00007C71" w:rsidRDefault="00773F27" w:rsidP="008F3A78">
      <w:pPr>
        <w:rPr>
          <w:rFonts w:ascii="Times New Roman" w:hAnsi="Times New Roman" w:cs="Times New Roman"/>
          <w:sz w:val="20"/>
          <w:szCs w:val="20"/>
          <w:lang w:val="es-ES" w:eastAsia="zh-CN"/>
        </w:rPr>
      </w:pPr>
    </w:p>
    <w:p w14:paraId="01E10C8D"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Dolman, A.J. and van den burg, G.J. (1998) Stomatal behaviour in an oak canopy. Agricultural and Forest Meteorolgy. 43: 99-108</w:t>
      </w:r>
    </w:p>
    <w:p w14:paraId="31AB28C2" w14:textId="77777777" w:rsidR="00773F27" w:rsidRPr="00007C71" w:rsidRDefault="00773F27" w:rsidP="008F3A78">
      <w:pPr>
        <w:rPr>
          <w:rFonts w:ascii="Times New Roman" w:hAnsi="Times New Roman" w:cs="Times New Roman"/>
          <w:sz w:val="20"/>
          <w:szCs w:val="20"/>
          <w:lang w:val="es-ES" w:eastAsia="zh-CN"/>
        </w:rPr>
      </w:pPr>
    </w:p>
    <w:p w14:paraId="0E47626A" w14:textId="77777777" w:rsidR="00616349" w:rsidRPr="00007C71" w:rsidRDefault="00616349" w:rsidP="00616349">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Duniway, J.M. (1971) Water relations of Fusarium wilt in tomato. Physiol. Plant Pathol. 1 537-546.</w:t>
      </w:r>
    </w:p>
    <w:p w14:paraId="63972F02" w14:textId="77777777" w:rsidR="00616349" w:rsidRPr="00007C71" w:rsidRDefault="00616349" w:rsidP="008F3A78">
      <w:pPr>
        <w:rPr>
          <w:rFonts w:ascii="Times New Roman" w:hAnsi="Times New Roman" w:cs="Times New Roman"/>
          <w:sz w:val="20"/>
          <w:szCs w:val="20"/>
          <w:lang w:val="es-ES" w:eastAsia="zh-CN"/>
        </w:rPr>
      </w:pPr>
    </w:p>
    <w:p w14:paraId="39F349E7"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lang w:val="es-ES"/>
        </w:rPr>
        <w:t xml:space="preserve">Elvira S., Alonso R., Bermejo V., Gimeno B.S. (2005). </w:t>
      </w:r>
      <w:r w:rsidRPr="00007C71">
        <w:rPr>
          <w:rFonts w:ascii="Times New Roman" w:hAnsi="Times New Roman" w:cs="Times New Roman"/>
          <w:sz w:val="20"/>
          <w:szCs w:val="20"/>
        </w:rPr>
        <w:t xml:space="preserve">Measuring and modelling stomatal conductance in leaves of mature </w:t>
      </w:r>
      <w:r w:rsidRPr="00007C71">
        <w:rPr>
          <w:rFonts w:ascii="Times New Roman" w:hAnsi="Times New Roman" w:cs="Times New Roman"/>
          <w:i/>
          <w:sz w:val="20"/>
          <w:szCs w:val="20"/>
        </w:rPr>
        <w:t xml:space="preserve">Quercus ilex </w:t>
      </w:r>
      <w:r w:rsidRPr="00007C71">
        <w:rPr>
          <w:rFonts w:ascii="Times New Roman" w:hAnsi="Times New Roman" w:cs="Times New Roman"/>
          <w:sz w:val="20"/>
          <w:szCs w:val="20"/>
        </w:rPr>
        <w:t>ssp. Ballota. Proceedings of the workshop: Critical levels of ozone: further applying and developing the flux-based concept, Obergurgl, Austria, November</w:t>
      </w:r>
    </w:p>
    <w:p w14:paraId="4566E528" w14:textId="77777777" w:rsidR="00773F27" w:rsidRPr="00007C71" w:rsidRDefault="00773F27" w:rsidP="00773F27">
      <w:pPr>
        <w:rPr>
          <w:rFonts w:ascii="Times New Roman" w:hAnsi="Times New Roman" w:cs="Times New Roman"/>
          <w:sz w:val="20"/>
          <w:szCs w:val="20"/>
        </w:rPr>
      </w:pPr>
    </w:p>
    <w:p w14:paraId="1771F8E4"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Elvira S, Alonsoa R and Gimeno B S. (2007) Simulation of stomatal conductance for Aleppo pine to estimate its ozone uptake . Env. Pol. 146(3): 617-623</w:t>
      </w:r>
    </w:p>
    <w:p w14:paraId="0A65EFA4" w14:textId="77777777" w:rsidR="00773F27" w:rsidRPr="00007C71" w:rsidRDefault="00773F27" w:rsidP="00773F27">
      <w:pPr>
        <w:rPr>
          <w:rFonts w:ascii="Times New Roman" w:hAnsi="Times New Roman" w:cs="Times New Roman"/>
          <w:sz w:val="20"/>
          <w:szCs w:val="20"/>
        </w:rPr>
      </w:pPr>
    </w:p>
    <w:p w14:paraId="03A70B86"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Emberson, L.D., Wieser, G., Ashmore, M.R. (2000) Modelling of stomatal conductance and ozone flux of Norway spruce: comparison with field data. Environmental Pollution 109: 393-402</w:t>
      </w:r>
    </w:p>
    <w:p w14:paraId="3A71B5D9" w14:textId="77777777" w:rsidR="00773F27" w:rsidRPr="00007C71" w:rsidRDefault="00773F27" w:rsidP="00773F27">
      <w:pPr>
        <w:rPr>
          <w:rFonts w:ascii="Times New Roman" w:hAnsi="Times New Roman" w:cs="Times New Roman"/>
          <w:sz w:val="20"/>
          <w:szCs w:val="20"/>
        </w:rPr>
      </w:pPr>
    </w:p>
    <w:p w14:paraId="375A1914"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Epron, D. and Dreyer, E. (1993) Long-term effects of drought on photosynthesis of adult oak trees [Quercus petraea (Matt.) Liebl. And Quercus robur L.] in a natural stand. New Phytol. 125: 381-389</w:t>
      </w:r>
    </w:p>
    <w:p w14:paraId="1680E68A" w14:textId="77777777" w:rsidR="00773F27" w:rsidRPr="00007C71" w:rsidRDefault="00773F27" w:rsidP="008F3A78">
      <w:pPr>
        <w:rPr>
          <w:rFonts w:ascii="Times New Roman" w:hAnsi="Times New Roman" w:cs="Times New Roman"/>
          <w:sz w:val="20"/>
          <w:szCs w:val="20"/>
          <w:lang w:val="es-ES" w:eastAsia="zh-CN"/>
        </w:rPr>
      </w:pPr>
    </w:p>
    <w:p w14:paraId="6A19008A" w14:textId="77777777" w:rsidR="00EC7A58" w:rsidRPr="00007C71" w:rsidRDefault="00EC7A58" w:rsidP="00EC7A58">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 xml:space="preserve">Ferris, R., Nijs, I., Behaeghe, T. &amp; I. Impens (1996): Elevated CO2 and temperature have different effects on leaf anatomy of perennial ryegrass in spring and summer. Annals of Botany 78, 489-497. </w:t>
      </w:r>
    </w:p>
    <w:p w14:paraId="5C36A81D" w14:textId="77777777" w:rsidR="00773F27" w:rsidRPr="00007C71" w:rsidRDefault="00773F27" w:rsidP="00164043">
      <w:pPr>
        <w:rPr>
          <w:rFonts w:ascii="Times New Roman" w:hAnsi="Times New Roman" w:cs="Times New Roman"/>
          <w:sz w:val="20"/>
          <w:szCs w:val="20"/>
          <w:lang w:val="es-ES" w:eastAsia="zh-CN"/>
        </w:rPr>
      </w:pPr>
    </w:p>
    <w:p w14:paraId="37DC55A6"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Filho, T. J., Damesin, C., Rambal, S. and Joffre, R. (1998) Retrieving leaf conductances from sap flows in a mixed Mediterranean woodland: a scaling exercise. Ann. Sci. For. 55: 173-190</w:t>
      </w:r>
    </w:p>
    <w:p w14:paraId="1ACE977A" w14:textId="77777777" w:rsidR="00773F27" w:rsidRPr="00007C71" w:rsidRDefault="00773F27" w:rsidP="00164043">
      <w:pPr>
        <w:rPr>
          <w:rFonts w:ascii="Times New Roman" w:hAnsi="Times New Roman" w:cs="Times New Roman"/>
          <w:sz w:val="20"/>
          <w:szCs w:val="20"/>
          <w:lang w:val="es-ES" w:eastAsia="zh-CN"/>
        </w:rPr>
      </w:pPr>
    </w:p>
    <w:p w14:paraId="0295D274" w14:textId="77777777" w:rsidR="00164043" w:rsidRPr="00007C71" w:rsidRDefault="00164043" w:rsidP="00164043">
      <w:pPr>
        <w:rPr>
          <w:rFonts w:ascii="Times New Roman" w:hAnsi="Times New Roman" w:cs="Times New Roman"/>
          <w:sz w:val="20"/>
          <w:szCs w:val="20"/>
          <w:lang w:eastAsia="zh-CN"/>
        </w:rPr>
      </w:pPr>
      <w:r w:rsidRPr="00007C71">
        <w:rPr>
          <w:rFonts w:ascii="Times New Roman" w:hAnsi="Times New Roman" w:cs="Times New Roman"/>
          <w:sz w:val="20"/>
          <w:szCs w:val="20"/>
          <w:lang w:val="es-ES" w:eastAsia="zh-CN"/>
        </w:rPr>
        <w:t xml:space="preserve">Flexas,J., Escalona, J.M., Medrano,H. (1999). </w:t>
      </w:r>
      <w:r w:rsidRPr="00007C71">
        <w:rPr>
          <w:rFonts w:ascii="Times New Roman" w:hAnsi="Times New Roman" w:cs="Times New Roman"/>
          <w:sz w:val="20"/>
          <w:szCs w:val="20"/>
          <w:lang w:eastAsia="zh-CN"/>
        </w:rPr>
        <w:t>Water stress induces different levels of photosynthesis and electron transport rate regulation in grapevines.Plant, Cell and Environment 22, 39 - 48.</w:t>
      </w:r>
    </w:p>
    <w:p w14:paraId="48B76948" w14:textId="77777777" w:rsidR="00773F27" w:rsidRPr="00007C71" w:rsidRDefault="00773F27" w:rsidP="00164043">
      <w:pPr>
        <w:rPr>
          <w:rFonts w:ascii="Times New Roman" w:hAnsi="Times New Roman" w:cs="Times New Roman"/>
          <w:sz w:val="20"/>
          <w:szCs w:val="20"/>
          <w:lang w:eastAsia="zh-CN"/>
        </w:rPr>
      </w:pPr>
    </w:p>
    <w:p w14:paraId="3F4ED164"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Freeman, M. (1998). Leaf gas exchange in mature beech (</w:t>
      </w:r>
      <w:r w:rsidRPr="00007C71">
        <w:rPr>
          <w:rFonts w:ascii="Times New Roman" w:hAnsi="Times New Roman" w:cs="Times New Roman"/>
          <w:i/>
          <w:iCs/>
          <w:sz w:val="20"/>
          <w:szCs w:val="20"/>
        </w:rPr>
        <w:t xml:space="preserve">Fagus sylvatica </w:t>
      </w:r>
      <w:r w:rsidRPr="00007C71">
        <w:rPr>
          <w:rFonts w:ascii="Times New Roman" w:hAnsi="Times New Roman" w:cs="Times New Roman"/>
          <w:sz w:val="20"/>
          <w:szCs w:val="20"/>
        </w:rPr>
        <w:t>L.) exposed to long-term elevated CO</w:t>
      </w:r>
      <w:r w:rsidRPr="00007C71">
        <w:rPr>
          <w:rFonts w:ascii="Times New Roman" w:hAnsi="Times New Roman" w:cs="Times New Roman"/>
          <w:sz w:val="20"/>
          <w:szCs w:val="20"/>
          <w:vertAlign w:val="subscript"/>
        </w:rPr>
        <w:t xml:space="preserve">2 </w:t>
      </w:r>
      <w:r w:rsidRPr="00007C71">
        <w:rPr>
          <w:rFonts w:ascii="Times New Roman" w:hAnsi="Times New Roman" w:cs="Times New Roman"/>
          <w:sz w:val="20"/>
          <w:szCs w:val="20"/>
        </w:rPr>
        <w:t xml:space="preserve"> in branch bags. PhD thesis, Royal Veterinary and Agricultural University, Denmark</w:t>
      </w:r>
    </w:p>
    <w:p w14:paraId="4DC3B8D4" w14:textId="77777777" w:rsidR="00164043" w:rsidRPr="00007C71" w:rsidRDefault="00164043" w:rsidP="008F3A78">
      <w:pPr>
        <w:rPr>
          <w:rFonts w:ascii="Times New Roman" w:hAnsi="Times New Roman" w:cs="Times New Roman"/>
          <w:sz w:val="20"/>
          <w:szCs w:val="20"/>
          <w:lang w:eastAsia="zh-CN"/>
        </w:rPr>
      </w:pPr>
    </w:p>
    <w:p w14:paraId="68966C23" w14:textId="77777777" w:rsidR="00EC7A58" w:rsidRPr="00007C71" w:rsidRDefault="00EC7A58" w:rsidP="00EC7A58">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 xml:space="preserve">Gay, A. P. (1986): Variation in selection for leaf water conductance in relation to growth and stomatal dimensions in Lolium perenne L. Annals of Botany 57, 361-369. </w:t>
      </w:r>
    </w:p>
    <w:p w14:paraId="6DBF73B9" w14:textId="77777777" w:rsidR="00773F27" w:rsidRPr="00007C71" w:rsidRDefault="00773F27" w:rsidP="008F3A78">
      <w:pPr>
        <w:rPr>
          <w:rFonts w:ascii="Times New Roman" w:hAnsi="Times New Roman" w:cs="Times New Roman"/>
          <w:sz w:val="20"/>
          <w:szCs w:val="20"/>
          <w:lang w:eastAsia="zh-CN"/>
        </w:rPr>
      </w:pPr>
    </w:p>
    <w:p w14:paraId="64C76775" w14:textId="77777777" w:rsidR="00773F27" w:rsidRPr="00007C71" w:rsidRDefault="00773F27" w:rsidP="008D6482">
      <w:pPr>
        <w:pStyle w:val="NoSpacing"/>
      </w:pPr>
      <w:r w:rsidRPr="00007C71">
        <w:t>Gimeno. (pers.comm.)</w:t>
      </w:r>
    </w:p>
    <w:p w14:paraId="50D8D908" w14:textId="77777777" w:rsidR="00773F27" w:rsidRPr="00007C71" w:rsidRDefault="00773F27" w:rsidP="00773F27">
      <w:pPr>
        <w:outlineLvl w:val="0"/>
        <w:rPr>
          <w:rFonts w:ascii="Times New Roman" w:hAnsi="Times New Roman" w:cs="Times New Roman"/>
          <w:sz w:val="20"/>
          <w:szCs w:val="20"/>
        </w:rPr>
      </w:pPr>
    </w:p>
    <w:p w14:paraId="2A0AE678"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Grassi G., Magnani F. (2005) Stomatal, mesophyll condcutance and biochemical limitations to photosynthesis as affected by drought and leaf ontogeny in ash and oak trees. Plant, Cell and Environment 28: 834-849.</w:t>
      </w:r>
    </w:p>
    <w:p w14:paraId="7F3845E8" w14:textId="77777777" w:rsidR="00773F27" w:rsidRPr="00007C71" w:rsidRDefault="00773F27" w:rsidP="00773F27">
      <w:pPr>
        <w:rPr>
          <w:rFonts w:ascii="Times New Roman" w:hAnsi="Times New Roman" w:cs="Times New Roman"/>
          <w:sz w:val="20"/>
          <w:szCs w:val="20"/>
        </w:rPr>
      </w:pPr>
    </w:p>
    <w:p w14:paraId="2CDEDDF4"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 xml:space="preserve">Gratani L., Pesoli P., Crescente M.F., Aichner K., Larcher W. (2000). Photosynthesis as a temperature indicator in </w:t>
      </w:r>
      <w:r w:rsidRPr="00007C71">
        <w:rPr>
          <w:rFonts w:ascii="Times New Roman" w:hAnsi="Times New Roman" w:cs="Times New Roman"/>
          <w:i/>
          <w:iCs/>
          <w:sz w:val="20"/>
          <w:szCs w:val="20"/>
        </w:rPr>
        <w:t>Quercus ilex</w:t>
      </w:r>
      <w:r w:rsidRPr="00007C71">
        <w:rPr>
          <w:rFonts w:ascii="Times New Roman" w:hAnsi="Times New Roman" w:cs="Times New Roman"/>
          <w:sz w:val="20"/>
          <w:szCs w:val="20"/>
        </w:rPr>
        <w:t xml:space="preserve"> L. Global and Planetary Change 24: 153-163.</w:t>
      </w:r>
    </w:p>
    <w:p w14:paraId="7CF5991A" w14:textId="77777777" w:rsidR="00773F27" w:rsidRPr="00007C71" w:rsidRDefault="00773F27" w:rsidP="00773F27">
      <w:pPr>
        <w:outlineLvl w:val="0"/>
        <w:rPr>
          <w:rFonts w:ascii="Times New Roman" w:hAnsi="Times New Roman" w:cs="Times New Roman"/>
          <w:sz w:val="20"/>
          <w:szCs w:val="20"/>
          <w:lang w:eastAsia="zh-CN"/>
        </w:rPr>
      </w:pPr>
    </w:p>
    <w:p w14:paraId="74FF74E0" w14:textId="77777777" w:rsidR="008F3A78" w:rsidRPr="00007C71" w:rsidRDefault="008F3A78" w:rsidP="008F3A78">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Gruters, U., Fangmeier, A., Jager, H.-J. (1995) Modelling stomatal responses of spring wheat (Triticum aestivum L. cv. Turbo) to ozone at different levels of water supply. Environmental Pollution 87: 141-149</w:t>
      </w:r>
    </w:p>
    <w:p w14:paraId="0733AE17" w14:textId="77777777" w:rsidR="008F3A78" w:rsidRPr="00007C71" w:rsidRDefault="008F3A78" w:rsidP="008F3A78">
      <w:pPr>
        <w:rPr>
          <w:rFonts w:ascii="Times New Roman" w:hAnsi="Times New Roman" w:cs="Times New Roman"/>
          <w:sz w:val="20"/>
          <w:szCs w:val="20"/>
          <w:lang w:eastAsia="zh-CN"/>
        </w:rPr>
      </w:pPr>
    </w:p>
    <w:p w14:paraId="64AA4D71" w14:textId="77777777" w:rsidR="009365EB" w:rsidRPr="00007C71" w:rsidRDefault="009365EB" w:rsidP="009365EB">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Guilioni, L., Cellier, P., Ruget, F., Nicoullaud, B. and Bonhomme, R. (2000) A model to estimate the temperature of a maize apex from meteorological data. Agricultural and Forest Meteorology 100: 213-230</w:t>
      </w:r>
    </w:p>
    <w:p w14:paraId="7469E4E1" w14:textId="77777777" w:rsidR="009365EB" w:rsidRPr="00007C71" w:rsidRDefault="009365EB" w:rsidP="004B1BC8">
      <w:pPr>
        <w:rPr>
          <w:rFonts w:ascii="Times New Roman" w:hAnsi="Times New Roman" w:cs="Times New Roman"/>
          <w:sz w:val="20"/>
          <w:szCs w:val="20"/>
          <w:lang w:eastAsia="zh-CN"/>
        </w:rPr>
      </w:pPr>
    </w:p>
    <w:p w14:paraId="1D7E7D1B" w14:textId="77777777" w:rsidR="00773F27" w:rsidRPr="00007C71" w:rsidRDefault="00773F27" w:rsidP="00773F27">
      <w:pPr>
        <w:rPr>
          <w:rFonts w:ascii="Times New Roman" w:hAnsi="Times New Roman" w:cs="Times New Roman"/>
          <w:sz w:val="20"/>
          <w:szCs w:val="20"/>
        </w:rPr>
      </w:pPr>
      <w:r w:rsidRPr="00007C71">
        <w:rPr>
          <w:rFonts w:ascii="Times New Roman" w:hAnsi="Times New Roman" w:cs="Times New Roman"/>
          <w:sz w:val="20"/>
          <w:szCs w:val="20"/>
        </w:rPr>
        <w:t xml:space="preserve">Hansson, M., , Hoglund, H-O.,, Karlsson, P.E. (in prepatation) Stomatalconductance, shoot water potentials and meteorology at two different canopy levels in Norway spruce (Picea abies (L.) Karst) forest in Sweden. </w:t>
      </w:r>
    </w:p>
    <w:p w14:paraId="189247E8" w14:textId="77777777" w:rsidR="00773F27" w:rsidRPr="00007C71" w:rsidRDefault="00773F27" w:rsidP="004B1BC8">
      <w:pPr>
        <w:rPr>
          <w:rFonts w:ascii="Times New Roman" w:hAnsi="Times New Roman" w:cs="Times New Roman"/>
          <w:sz w:val="20"/>
          <w:szCs w:val="20"/>
          <w:lang w:eastAsia="zh-CN"/>
        </w:rPr>
      </w:pPr>
    </w:p>
    <w:p w14:paraId="3EDD539E" w14:textId="77777777" w:rsidR="008D46D6" w:rsidRPr="00007C71" w:rsidRDefault="008D46D6" w:rsidP="008D46D6">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Haupt-Herting, S. and Fock, H.P. (2000) Exchange of oxygen and its role in energy dissipation during drought stress in tomato plants. Physiol. Plantarum 110: 489-495</w:t>
      </w:r>
    </w:p>
    <w:p w14:paraId="4BDDA10D" w14:textId="77777777" w:rsidR="008D46D6" w:rsidRPr="00007C71" w:rsidRDefault="008D46D6" w:rsidP="004B1BC8">
      <w:pPr>
        <w:rPr>
          <w:rFonts w:ascii="Times New Roman" w:hAnsi="Times New Roman" w:cs="Times New Roman"/>
          <w:sz w:val="20"/>
          <w:szCs w:val="20"/>
          <w:lang w:eastAsia="zh-CN"/>
        </w:rPr>
      </w:pPr>
    </w:p>
    <w:p w14:paraId="10784299"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 xml:space="preserve">Infante JM, Damesin, C, Rambal S, Fernandez-Ales R, (1999): Modelling leaf gas exchange in Holm oak trees in Southern Spain. Agricultural and Forest meteorology, 95: 203-223 </w:t>
      </w:r>
    </w:p>
    <w:p w14:paraId="709F9702" w14:textId="77777777" w:rsidR="008D46D6" w:rsidRPr="00007C71" w:rsidRDefault="008D46D6" w:rsidP="004B1BC8">
      <w:pPr>
        <w:rPr>
          <w:rFonts w:ascii="Times New Roman" w:hAnsi="Times New Roman" w:cs="Times New Roman"/>
          <w:sz w:val="20"/>
          <w:szCs w:val="20"/>
          <w:lang w:eastAsia="zh-CN"/>
        </w:rPr>
      </w:pPr>
    </w:p>
    <w:p w14:paraId="3571271B" w14:textId="77777777" w:rsidR="003C2288" w:rsidRPr="001D6E64"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 xml:space="preserve">Jarvis, P.G.(1980). Stomatal response to water stress in conifers. In Adaptations of plants to water and high temperature stress. </w:t>
      </w:r>
      <w:r w:rsidRPr="001D6E64">
        <w:rPr>
          <w:rFonts w:ascii="Times New Roman" w:hAnsi="Times New Roman" w:cs="Times New Roman"/>
          <w:sz w:val="20"/>
          <w:szCs w:val="20"/>
        </w:rPr>
        <w:t xml:space="preserve">Eds N.C. Turner </w:t>
      </w:r>
    </w:p>
    <w:p w14:paraId="50F6088E" w14:textId="77777777" w:rsidR="003C2288" w:rsidRPr="00007C71" w:rsidRDefault="003C2288" w:rsidP="004B1BC8">
      <w:pPr>
        <w:rPr>
          <w:rFonts w:ascii="Times New Roman" w:hAnsi="Times New Roman" w:cs="Times New Roman"/>
          <w:sz w:val="20"/>
          <w:szCs w:val="20"/>
          <w:lang w:eastAsia="zh-CN"/>
        </w:rPr>
      </w:pPr>
    </w:p>
    <w:p w14:paraId="09B30FF3" w14:textId="77777777" w:rsidR="00EC7A58" w:rsidRPr="00007C71" w:rsidRDefault="00EC7A58" w:rsidP="00EC7A58">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 xml:space="preserve">Jones, M. B., Jongen, M. &amp; T. Doyle (1996): Effects of elevated carbon dioxide concentrations on agricultural grassland production. Agricultural and forest meteorology 79, 243-252. </w:t>
      </w:r>
    </w:p>
    <w:p w14:paraId="35778105" w14:textId="77777777" w:rsidR="00EC7A58" w:rsidRPr="00007C71" w:rsidRDefault="00EC7A58" w:rsidP="004B1BC8">
      <w:pPr>
        <w:rPr>
          <w:rFonts w:ascii="Times New Roman" w:hAnsi="Times New Roman" w:cs="Times New Roman"/>
          <w:sz w:val="20"/>
          <w:szCs w:val="20"/>
          <w:lang w:eastAsia="zh-CN"/>
        </w:rPr>
      </w:pPr>
    </w:p>
    <w:p w14:paraId="449D68F2" w14:textId="77777777" w:rsidR="00616349" w:rsidRPr="00007C71" w:rsidRDefault="00616349" w:rsidP="00616349">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Katerji, N., van Hoorn, J.W., Hamdy, A. and Mastrorilli, M. (1998) Response of tomatoes, a crop of indeterminate grwoth, to soil salinity. Agricultural water management: 38: 59-68</w:t>
      </w:r>
    </w:p>
    <w:p w14:paraId="65CFD45E" w14:textId="77777777" w:rsidR="00616349" w:rsidRPr="00007C71" w:rsidRDefault="00616349" w:rsidP="004B1BC8">
      <w:pPr>
        <w:rPr>
          <w:rFonts w:ascii="Times New Roman" w:hAnsi="Times New Roman" w:cs="Times New Roman"/>
          <w:sz w:val="20"/>
          <w:szCs w:val="20"/>
          <w:lang w:eastAsia="zh-CN"/>
        </w:rPr>
      </w:pPr>
    </w:p>
    <w:p w14:paraId="71130CC9" w14:textId="77777777" w:rsidR="003C2288" w:rsidRPr="00007C71" w:rsidRDefault="003C2288" w:rsidP="003C2288">
      <w:pPr>
        <w:rPr>
          <w:rFonts w:ascii="Times New Roman" w:hAnsi="Times New Roman" w:cs="Times New Roman"/>
          <w:sz w:val="20"/>
          <w:szCs w:val="20"/>
        </w:rPr>
      </w:pPr>
      <w:r w:rsidRPr="001D6E64">
        <w:rPr>
          <w:rFonts w:ascii="Times New Roman" w:hAnsi="Times New Roman" w:cs="Times New Roman"/>
          <w:sz w:val="20"/>
          <w:szCs w:val="20"/>
        </w:rPr>
        <w:t xml:space="preserve">Keel, S. G., Pepin, S., Leuzinger, S. und Korner, C. (2007). </w:t>
      </w:r>
      <w:r w:rsidRPr="00007C71">
        <w:rPr>
          <w:rFonts w:ascii="Times New Roman" w:hAnsi="Times New Roman" w:cs="Times New Roman"/>
          <w:sz w:val="20"/>
          <w:szCs w:val="20"/>
        </w:rPr>
        <w:t>Stomatal conductance in mature deciduous forest trees exposed to elevated CO2. Trees 21, 151-159.</w:t>
      </w:r>
    </w:p>
    <w:p w14:paraId="02DE77C7" w14:textId="77777777" w:rsidR="003C2288" w:rsidRPr="00007C71" w:rsidRDefault="003C2288" w:rsidP="003C2288">
      <w:pPr>
        <w:rPr>
          <w:rFonts w:ascii="Times New Roman" w:hAnsi="Times New Roman" w:cs="Times New Roman"/>
          <w:sz w:val="20"/>
          <w:szCs w:val="20"/>
        </w:rPr>
      </w:pPr>
    </w:p>
    <w:p w14:paraId="2BA5D168" w14:textId="77777777" w:rsidR="003C2288" w:rsidRPr="00007C71" w:rsidRDefault="003C2288" w:rsidP="003C2288">
      <w:pPr>
        <w:rPr>
          <w:rFonts w:ascii="Times New Roman" w:hAnsi="Times New Roman" w:cs="Times New Roman"/>
          <w:sz w:val="20"/>
          <w:szCs w:val="20"/>
          <w:lang w:val="de-DE"/>
        </w:rPr>
      </w:pPr>
      <w:r w:rsidRPr="00007C71">
        <w:rPr>
          <w:rFonts w:ascii="Times New Roman" w:hAnsi="Times New Roman" w:cs="Times New Roman"/>
          <w:sz w:val="20"/>
          <w:szCs w:val="20"/>
        </w:rPr>
        <w:t xml:space="preserve">Korner, Ch., Scheel, J.A. and Bauer, H. (1979) Maximum leaf diffusive conductance in vascular plants. </w:t>
      </w:r>
      <w:r w:rsidRPr="00007C71">
        <w:rPr>
          <w:rFonts w:ascii="Times New Roman" w:hAnsi="Times New Roman" w:cs="Times New Roman"/>
          <w:sz w:val="20"/>
          <w:szCs w:val="20"/>
          <w:lang w:val="de-DE"/>
        </w:rPr>
        <w:t>Photosynthetica 13 (1): 45-82</w:t>
      </w:r>
    </w:p>
    <w:p w14:paraId="135F3A89" w14:textId="77777777" w:rsidR="003C2288" w:rsidRPr="00007C71" w:rsidRDefault="003C2288" w:rsidP="003C2288">
      <w:pPr>
        <w:rPr>
          <w:rFonts w:ascii="Times New Roman" w:hAnsi="Times New Roman" w:cs="Times New Roman"/>
          <w:sz w:val="20"/>
          <w:szCs w:val="20"/>
          <w:lang w:val="de-DE"/>
        </w:rPr>
      </w:pPr>
    </w:p>
    <w:p w14:paraId="47554348" w14:textId="77777777" w:rsidR="003C2288" w:rsidRPr="001D6E64" w:rsidRDefault="003C2288" w:rsidP="003C2288">
      <w:pPr>
        <w:rPr>
          <w:rFonts w:ascii="Times New Roman" w:hAnsi="Times New Roman" w:cs="Times New Roman"/>
          <w:sz w:val="20"/>
          <w:szCs w:val="20"/>
        </w:rPr>
      </w:pPr>
      <w:r w:rsidRPr="00007C71">
        <w:rPr>
          <w:rFonts w:ascii="Times New Roman" w:hAnsi="Times New Roman" w:cs="Times New Roman"/>
          <w:sz w:val="20"/>
          <w:szCs w:val="20"/>
          <w:lang w:val="de-DE"/>
        </w:rPr>
        <w:t xml:space="preserve">Korner, CH., Perterer, J., Altrichter, CH., Meusburger, A., Slovik, S., Zoschg, M. (1995) Ein einfaches empirisches Modell zur Berechnung der jahrlichen Schadgasaufnahme von Fichten- und Kiefernadeln. </w:t>
      </w:r>
      <w:r w:rsidRPr="001D6E64">
        <w:rPr>
          <w:rFonts w:ascii="Times New Roman" w:hAnsi="Times New Roman" w:cs="Times New Roman"/>
          <w:sz w:val="20"/>
          <w:szCs w:val="20"/>
        </w:rPr>
        <w:t>Allg. Forst- und Jagzeitung 165: 1-9</w:t>
      </w:r>
    </w:p>
    <w:p w14:paraId="2D02ECC3" w14:textId="77777777" w:rsidR="003C2288" w:rsidRPr="001D6E64" w:rsidRDefault="003C2288" w:rsidP="003C2288">
      <w:pPr>
        <w:rPr>
          <w:rFonts w:ascii="Times New Roman" w:hAnsi="Times New Roman" w:cs="Times New Roman"/>
          <w:sz w:val="20"/>
          <w:szCs w:val="20"/>
        </w:rPr>
      </w:pPr>
    </w:p>
    <w:p w14:paraId="6441B2E1" w14:textId="77777777" w:rsidR="003C2288" w:rsidRPr="00007C71" w:rsidRDefault="003C2288" w:rsidP="003C2288">
      <w:pPr>
        <w:rPr>
          <w:rFonts w:ascii="Times New Roman" w:hAnsi="Times New Roman" w:cs="Times New Roman"/>
          <w:sz w:val="20"/>
          <w:szCs w:val="20"/>
        </w:rPr>
      </w:pPr>
      <w:r w:rsidRPr="001D6E64">
        <w:rPr>
          <w:rFonts w:ascii="Times New Roman" w:hAnsi="Times New Roman" w:cs="Times New Roman"/>
          <w:sz w:val="20"/>
          <w:szCs w:val="20"/>
        </w:rPr>
        <w:t xml:space="preserve">Kutsch, W. L., Herbst, M., Vanselow, R., Hummelshøj, P., Jensen, N. O., Kappen, L. (2001): Stomatal acclimation influences water and carbon fluxes of a beech canopy in northern Germany. </w:t>
      </w:r>
      <w:r w:rsidRPr="00007C71">
        <w:rPr>
          <w:rFonts w:ascii="Times New Roman" w:hAnsi="Times New Roman" w:cs="Times New Roman"/>
          <w:sz w:val="20"/>
          <w:szCs w:val="20"/>
        </w:rPr>
        <w:t xml:space="preserve">Basic and Applied Ecology 2, 265-281.  </w:t>
      </w:r>
    </w:p>
    <w:p w14:paraId="47784ADD" w14:textId="77777777" w:rsidR="00CF11C4" w:rsidRPr="00007C71" w:rsidRDefault="00CF11C4" w:rsidP="00164043">
      <w:pPr>
        <w:rPr>
          <w:rFonts w:ascii="Times New Roman" w:hAnsi="Times New Roman" w:cs="Times New Roman"/>
          <w:sz w:val="20"/>
          <w:szCs w:val="20"/>
          <w:lang w:eastAsia="zh-CN"/>
        </w:rPr>
      </w:pPr>
    </w:p>
    <w:p w14:paraId="6CDCD40D" w14:textId="77777777" w:rsidR="00CF11C4" w:rsidRPr="00007C71" w:rsidRDefault="00CF11C4" w:rsidP="00CF11C4">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Ku, S.-B., Edwards, G.E. and Tanner, C.B. (1977) Effects of light, carbon dioxide and temperature on photosynthesis, ozygen inhibition of photosynthesis, and transpiration in Solanum tuberosum. Plant. Physiol. 59: 868-872</w:t>
      </w:r>
    </w:p>
    <w:p w14:paraId="6EBFF9C5" w14:textId="77777777" w:rsidR="00CF11C4" w:rsidRPr="00007C71" w:rsidRDefault="00CF11C4" w:rsidP="00164043">
      <w:pPr>
        <w:rPr>
          <w:rFonts w:ascii="Times New Roman" w:hAnsi="Times New Roman" w:cs="Times New Roman"/>
          <w:sz w:val="20"/>
          <w:szCs w:val="20"/>
          <w:lang w:eastAsia="zh-CN"/>
        </w:rPr>
      </w:pPr>
    </w:p>
    <w:p w14:paraId="55DDEEEE"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Lagergren &amp; Linderoth, (2002). Transpiration response to soil moisture in pine and spruce trees in Sweden. Agric. For. Meteorol. 112, 67-85.</w:t>
      </w:r>
    </w:p>
    <w:p w14:paraId="3E23FDBF" w14:textId="77777777" w:rsidR="003C2288" w:rsidRPr="00007C71" w:rsidRDefault="003C2288" w:rsidP="00164043">
      <w:pPr>
        <w:rPr>
          <w:rFonts w:ascii="Times New Roman" w:hAnsi="Times New Roman" w:cs="Times New Roman"/>
          <w:sz w:val="20"/>
          <w:szCs w:val="20"/>
          <w:lang w:eastAsia="zh-CN"/>
        </w:rPr>
      </w:pPr>
    </w:p>
    <w:p w14:paraId="05CA67B3" w14:textId="77777777" w:rsidR="00164043" w:rsidRPr="00007C71" w:rsidRDefault="00164043" w:rsidP="00164043">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Lu, P., Yunusa, I.A.M., Walker, R.R., Mueller, W.J. (2003). Regulatin of canopy conductance and transpiration and their modelling in irregated grapevines. (Functional Plant Biology, 30, 689-698</w:t>
      </w:r>
    </w:p>
    <w:p w14:paraId="40F8F34D" w14:textId="77777777" w:rsidR="006E37D7" w:rsidRPr="00007C71" w:rsidRDefault="006E37D7" w:rsidP="006E37D7">
      <w:pPr>
        <w:rPr>
          <w:rFonts w:ascii="Times New Roman" w:hAnsi="Times New Roman" w:cs="Times New Roman"/>
          <w:sz w:val="20"/>
          <w:szCs w:val="20"/>
          <w:lang w:eastAsia="zh-CN"/>
        </w:rPr>
      </w:pPr>
    </w:p>
    <w:p w14:paraId="299AB06F" w14:textId="77777777" w:rsidR="009365EB" w:rsidRPr="00007C71" w:rsidRDefault="009365EB" w:rsidP="009365EB">
      <w:pPr>
        <w:rPr>
          <w:rFonts w:ascii="Times New Roman" w:hAnsi="Times New Roman" w:cs="Times New Roman"/>
          <w:sz w:val="20"/>
          <w:szCs w:val="20"/>
          <w:lang w:val="es-ES" w:eastAsia="zh-CN"/>
        </w:rPr>
      </w:pPr>
      <w:r w:rsidRPr="00007C71">
        <w:rPr>
          <w:rFonts w:ascii="Times New Roman" w:hAnsi="Times New Roman" w:cs="Times New Roman"/>
          <w:sz w:val="20"/>
          <w:szCs w:val="20"/>
          <w:lang w:val="es-ES" w:eastAsia="zh-CN"/>
        </w:rPr>
        <w:t>Machado, E.C., Lagoa, A.M.M.A. (1994) Trocas gasosas e condutancia estomatica em tres especies de gramineas.Bragantia, Campinas 53 (2): 141-149</w:t>
      </w:r>
    </w:p>
    <w:p w14:paraId="2E6F5589" w14:textId="77777777" w:rsidR="008D46D6" w:rsidRPr="00007C71" w:rsidRDefault="008D46D6" w:rsidP="009365EB">
      <w:pPr>
        <w:rPr>
          <w:rFonts w:ascii="Times New Roman" w:hAnsi="Times New Roman" w:cs="Times New Roman"/>
          <w:sz w:val="20"/>
          <w:szCs w:val="20"/>
          <w:lang w:val="es-ES" w:eastAsia="zh-CN"/>
        </w:rPr>
      </w:pPr>
    </w:p>
    <w:p w14:paraId="00313FFE" w14:textId="77777777" w:rsidR="008D46D6" w:rsidRPr="00007C71" w:rsidRDefault="008D46D6" w:rsidP="008D46D6">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Makela,P., Kontturi, M., Pehu, E., and Somersalo, S. (1999) Photosynthetic response of drought- and salt- stressed tomato and turnip rape plants to foliar-applied glycinebetaine. (1999) Physiol. Plant. 105: 45-50</w:t>
      </w:r>
    </w:p>
    <w:p w14:paraId="7C7090DE" w14:textId="77777777" w:rsidR="008D46D6" w:rsidRPr="00007C71" w:rsidRDefault="008D46D6" w:rsidP="009365EB">
      <w:pPr>
        <w:rPr>
          <w:rFonts w:ascii="Times New Roman" w:hAnsi="Times New Roman" w:cs="Times New Roman"/>
          <w:sz w:val="20"/>
          <w:szCs w:val="20"/>
          <w:lang w:val="es-ES" w:eastAsia="zh-CN"/>
        </w:rPr>
      </w:pPr>
    </w:p>
    <w:p w14:paraId="05728B31"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Manes, F., Seufert, G. and Vitale, M. (1997) Ecophysiological studies of Mediterranean plant species at the Castelporziano Estate. Atmospheric Environment. 31 (SI): 51-60</w:t>
      </w:r>
    </w:p>
    <w:p w14:paraId="16527FF0" w14:textId="77777777" w:rsidR="003C2288" w:rsidRPr="00007C71" w:rsidRDefault="003C2288" w:rsidP="003C2288">
      <w:pPr>
        <w:ind w:firstLine="720"/>
        <w:rPr>
          <w:rFonts w:ascii="Times New Roman" w:hAnsi="Times New Roman" w:cs="Times New Roman"/>
          <w:sz w:val="20"/>
          <w:szCs w:val="20"/>
        </w:rPr>
      </w:pPr>
    </w:p>
    <w:p w14:paraId="7602E94F"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 xml:space="preserve">Matyssek, R., Wieser, G., Nunn, A. J., Kozovits, A. R., Reiter, I. M., Heerdt, C., Winkler, J. B., Baumgarten, M., Häberle, K.-H., Grams, T. E. E., Werner, H., Fabian, P. &amp; W. M. Havranek (2004): Comparison between AOT40 and ozone uptake in forest trees of different species, age and site conditions. </w:t>
      </w:r>
      <w:r w:rsidRPr="00007C71">
        <w:rPr>
          <w:rFonts w:ascii="Times New Roman" w:hAnsi="Times New Roman" w:cs="Times New Roman"/>
          <w:i/>
          <w:iCs/>
          <w:sz w:val="20"/>
          <w:szCs w:val="20"/>
        </w:rPr>
        <w:t>Atmospheric Environment</w:t>
      </w:r>
      <w:r w:rsidRPr="00007C71">
        <w:rPr>
          <w:rFonts w:ascii="Times New Roman" w:hAnsi="Times New Roman" w:cs="Times New Roman"/>
          <w:sz w:val="20"/>
          <w:szCs w:val="20"/>
        </w:rPr>
        <w:t xml:space="preserve"> 38, 2271-2281.</w:t>
      </w:r>
    </w:p>
    <w:p w14:paraId="68BD74B5" w14:textId="77777777" w:rsidR="003C2288" w:rsidRPr="00007C71" w:rsidRDefault="003C2288" w:rsidP="009365EB">
      <w:pPr>
        <w:rPr>
          <w:rFonts w:ascii="Times New Roman" w:hAnsi="Times New Roman" w:cs="Times New Roman"/>
          <w:sz w:val="20"/>
          <w:szCs w:val="20"/>
          <w:lang w:val="es-ES" w:eastAsia="zh-CN"/>
        </w:rPr>
      </w:pPr>
    </w:p>
    <w:p w14:paraId="47332B14"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Mediavilla S., Escudero, A.E. (2003) Stomatal responses to drought at a Mediterranean site: a comparative study of co-occurring woody species differing in leaf longevity. Tree Physiology 23: 987–996.</w:t>
      </w:r>
    </w:p>
    <w:p w14:paraId="11088A9D" w14:textId="77777777" w:rsidR="003C2288" w:rsidRPr="00007C71" w:rsidRDefault="003C2288" w:rsidP="003C2288">
      <w:pPr>
        <w:rPr>
          <w:rFonts w:ascii="Times New Roman" w:hAnsi="Times New Roman" w:cs="Times New Roman"/>
          <w:sz w:val="20"/>
          <w:szCs w:val="20"/>
        </w:rPr>
      </w:pPr>
    </w:p>
    <w:p w14:paraId="0FBA758A"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Medlyn, B.E., Barton, C. V. M., Broadmeadow, M.S.J., Ceulemans, R., De Angelis, P., Forstreuter, M., Freeman, M., Jackson, S.B., Kellomaki, S., Laitat, E., Rey, A., Roberntz, P., Sigurdsson, B. D., Strassemeyer, J., Wang,K., Curtis, P.S und Jarvis, P.G. (2001). Stomatal conductance of forest species after longterm exposure to elevated CO</w:t>
      </w:r>
      <w:r w:rsidRPr="00007C71">
        <w:rPr>
          <w:rFonts w:ascii="Times New Roman" w:hAnsi="Times New Roman" w:cs="Times New Roman"/>
          <w:sz w:val="20"/>
          <w:szCs w:val="20"/>
          <w:vertAlign w:val="subscript"/>
        </w:rPr>
        <w:t>2</w:t>
      </w:r>
      <w:r w:rsidRPr="00007C71">
        <w:rPr>
          <w:rFonts w:ascii="Times New Roman" w:hAnsi="Times New Roman" w:cs="Times New Roman"/>
          <w:sz w:val="20"/>
          <w:szCs w:val="20"/>
        </w:rPr>
        <w:t xml:space="preserve"> concentration: a synthesis. New Phytologist 149, 247-264.</w:t>
      </w:r>
    </w:p>
    <w:p w14:paraId="7F3BF410" w14:textId="77777777" w:rsidR="003C2288" w:rsidRPr="00007C71" w:rsidRDefault="003C2288" w:rsidP="009365EB">
      <w:pPr>
        <w:rPr>
          <w:rFonts w:ascii="Times New Roman" w:hAnsi="Times New Roman" w:cs="Times New Roman"/>
          <w:sz w:val="20"/>
          <w:szCs w:val="20"/>
          <w:lang w:val="es-ES" w:eastAsia="zh-CN"/>
        </w:rPr>
      </w:pPr>
    </w:p>
    <w:p w14:paraId="3A0F0E36" w14:textId="77777777" w:rsidR="00EC7A58" w:rsidRPr="00007C71" w:rsidRDefault="00EC7A58" w:rsidP="00EC7A58">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 xml:space="preserve">Mills, G. and Hayes, F. (pers. comm.) </w:t>
      </w:r>
    </w:p>
    <w:p w14:paraId="6EA105F5" w14:textId="77777777" w:rsidR="00EC7A58" w:rsidRPr="00007C71" w:rsidRDefault="00EC7A58" w:rsidP="00855BF3">
      <w:pPr>
        <w:rPr>
          <w:rFonts w:ascii="Times New Roman" w:hAnsi="Times New Roman" w:cs="Times New Roman"/>
          <w:sz w:val="20"/>
          <w:szCs w:val="20"/>
          <w:lang w:val="es-ES" w:eastAsia="zh-CN"/>
        </w:rPr>
      </w:pPr>
    </w:p>
    <w:p w14:paraId="326E67C3" w14:textId="77777777" w:rsidR="00616349" w:rsidRPr="00007C71" w:rsidRDefault="00616349" w:rsidP="00616349">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Moorsheet, S., Yocum, C.S., A condensation type porometer for field use. Plant Physiol. 49: 944-949</w:t>
      </w:r>
    </w:p>
    <w:p w14:paraId="508F8313" w14:textId="77777777" w:rsidR="00616349" w:rsidRPr="00007C71" w:rsidRDefault="00616349" w:rsidP="00855BF3">
      <w:pPr>
        <w:rPr>
          <w:rFonts w:ascii="Times New Roman" w:hAnsi="Times New Roman" w:cs="Times New Roman"/>
          <w:sz w:val="20"/>
          <w:szCs w:val="20"/>
          <w:lang w:eastAsia="zh-CN"/>
        </w:rPr>
      </w:pPr>
    </w:p>
    <w:p w14:paraId="2CA44493" w14:textId="77777777" w:rsidR="00616349" w:rsidRPr="00007C71" w:rsidRDefault="00DA7324" w:rsidP="00DA7324">
      <w:pPr>
        <w:rPr>
          <w:rFonts w:ascii="Times New Roman" w:hAnsi="Times New Roman" w:cs="Times New Roman"/>
          <w:bCs/>
          <w:sz w:val="20"/>
          <w:szCs w:val="20"/>
          <w:lang w:eastAsia="zh-CN"/>
        </w:rPr>
      </w:pPr>
      <w:r w:rsidRPr="00007C71">
        <w:rPr>
          <w:rFonts w:ascii="Times New Roman" w:hAnsi="Times New Roman" w:cs="Times New Roman"/>
          <w:bCs/>
          <w:sz w:val="20"/>
          <w:szCs w:val="20"/>
          <w:lang w:eastAsia="zh-CN"/>
        </w:rPr>
        <w:t>Mulholland, B.J., Fussell, M., Edmondson, R.N., Burns, I.G., McKee, J.M.T. and Basham, J. (2000) Effect of humidity and nutrient feed K/Ca ratio on physiological responses and the accumulation of dry matter, Ca and K in tomato. Journal of Horticultural Science &amp; Biotechnology 75 (6): 713-722</w:t>
      </w:r>
    </w:p>
    <w:p w14:paraId="34E7789F" w14:textId="77777777" w:rsidR="00164043" w:rsidRPr="00007C71" w:rsidRDefault="00164043" w:rsidP="00DA7324">
      <w:pPr>
        <w:rPr>
          <w:rFonts w:ascii="Times New Roman" w:hAnsi="Times New Roman" w:cs="Times New Roman"/>
          <w:b/>
          <w:bCs/>
          <w:sz w:val="20"/>
          <w:szCs w:val="20"/>
          <w:lang w:eastAsia="zh-CN"/>
        </w:rPr>
      </w:pPr>
    </w:p>
    <w:p w14:paraId="2F0B2E99" w14:textId="77777777" w:rsidR="00164043" w:rsidRPr="00007C71" w:rsidRDefault="00164043" w:rsidP="00164043">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Naor, a., Wample, R.L. (1995) A rapid field method for measuring net assimilation rate-stoamtal conductance relationship: a feasibility test using grapevine leaves. Scientia Horticulturae 60. 287 - 292.</w:t>
      </w:r>
    </w:p>
    <w:p w14:paraId="5B077E52" w14:textId="77777777" w:rsidR="003C2288" w:rsidRPr="00007C71" w:rsidRDefault="003C2288" w:rsidP="00164043">
      <w:pPr>
        <w:rPr>
          <w:rFonts w:ascii="Times New Roman" w:hAnsi="Times New Roman" w:cs="Times New Roman"/>
          <w:sz w:val="20"/>
          <w:szCs w:val="20"/>
          <w:lang w:eastAsia="zh-CN"/>
        </w:rPr>
      </w:pPr>
    </w:p>
    <w:p w14:paraId="4985E85B"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Ng, P. (1979) response of stomata to environmnetal variables in Pinus sylvestris L. PhD Thesis. University of Edinburgh</w:t>
      </w:r>
    </w:p>
    <w:p w14:paraId="312FB95C" w14:textId="77777777" w:rsidR="003C2288" w:rsidRPr="00007C71" w:rsidRDefault="003C2288" w:rsidP="003C2288">
      <w:pPr>
        <w:rPr>
          <w:rFonts w:ascii="Times New Roman" w:hAnsi="Times New Roman" w:cs="Times New Roman"/>
          <w:sz w:val="20"/>
          <w:szCs w:val="20"/>
        </w:rPr>
      </w:pPr>
    </w:p>
    <w:p w14:paraId="0EE6D125"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Nilgardh, B. (1972). Plant biomass, primary production and distribution of chemical elements in a beech and a planted spruce forest in south Sweden. Oikos 23, 69-81</w:t>
      </w:r>
    </w:p>
    <w:p w14:paraId="47F2404C" w14:textId="77777777" w:rsidR="00164043" w:rsidRPr="00007C71" w:rsidRDefault="00164043" w:rsidP="00DA7324">
      <w:pPr>
        <w:rPr>
          <w:rFonts w:ascii="Times New Roman" w:hAnsi="Times New Roman" w:cs="Times New Roman"/>
          <w:b/>
          <w:bCs/>
          <w:sz w:val="20"/>
          <w:szCs w:val="20"/>
          <w:lang w:eastAsia="zh-CN"/>
        </w:rPr>
      </w:pPr>
    </w:p>
    <w:p w14:paraId="339984DE" w14:textId="77777777" w:rsidR="00EC7A58" w:rsidRPr="00007C71" w:rsidRDefault="00EC7A58" w:rsidP="00EC7A58">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 xml:space="preserve">Nijs, I., Impens, I. &amp; T. Behaeghe (1989): Leaf and canopy responses of Lolium perenne to long-term elevated atmospheric carbon-dioxide concentration. Planta 177, 312-320. </w:t>
      </w:r>
    </w:p>
    <w:p w14:paraId="238B09A6" w14:textId="77777777" w:rsidR="00DA7324" w:rsidRPr="00007C71" w:rsidRDefault="00DA7324" w:rsidP="00855BF3">
      <w:pPr>
        <w:rPr>
          <w:rFonts w:ascii="Times New Roman" w:hAnsi="Times New Roman" w:cs="Times New Roman"/>
          <w:sz w:val="20"/>
          <w:szCs w:val="20"/>
          <w:lang w:eastAsia="zh-CN"/>
        </w:rPr>
      </w:pPr>
    </w:p>
    <w:p w14:paraId="27FDE658"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Nunn, A., Kozovits, A. R., Reiter, I. M., Heerdt, C., Leuchner, M., Lütz, C., Liu, X., Löw, Winkler, J. B., Grams, T. E. E., Häberle, K.-H., Werner, H., Fabian, P., Rennenberg, H.&amp; R. Matyssek (2005): Comparison of ozone uptake and sensitivity between a phytotron study with young beech and a field experiment with adult beech (Fagus sylvatica). Environmental Pollution 137, 494-506.</w:t>
      </w:r>
    </w:p>
    <w:p w14:paraId="527A8AEB" w14:textId="77777777" w:rsidR="003C2288" w:rsidRPr="00007C71" w:rsidRDefault="003C2288" w:rsidP="00855BF3">
      <w:pPr>
        <w:rPr>
          <w:rFonts w:ascii="Times New Roman" w:hAnsi="Times New Roman" w:cs="Times New Roman"/>
          <w:sz w:val="20"/>
          <w:szCs w:val="20"/>
          <w:lang w:eastAsia="zh-CN"/>
        </w:rPr>
      </w:pPr>
    </w:p>
    <w:p w14:paraId="4230481E" w14:textId="77777777" w:rsidR="00EC7A58" w:rsidRPr="00007C71" w:rsidRDefault="00EC7A58" w:rsidP="00EC7A58">
      <w:pPr>
        <w:rPr>
          <w:rFonts w:ascii="Times New Roman" w:hAnsi="Times New Roman" w:cs="Times New Roman"/>
          <w:lang w:eastAsia="zh-CN"/>
        </w:rPr>
      </w:pPr>
      <w:r w:rsidRPr="00007C71">
        <w:rPr>
          <w:rFonts w:ascii="Times New Roman" w:hAnsi="Times New Roman" w:cs="Times New Roman"/>
          <w:lang w:eastAsia="zh-CN"/>
        </w:rPr>
        <w:t>Nussbaum, S., Geissmann, M., Fuhrer, J. (1995). Ozone exposure-response relationships for mixtures of perennial ryegrass and white clover depend on ozone exposure patterns. Atmospheric Environment 29, 989–995.</w:t>
      </w:r>
    </w:p>
    <w:p w14:paraId="514B6C35" w14:textId="77777777" w:rsidR="00EC7A58" w:rsidRPr="00007C71" w:rsidRDefault="00EC7A58" w:rsidP="00855BF3">
      <w:pPr>
        <w:rPr>
          <w:rFonts w:ascii="Times New Roman" w:hAnsi="Times New Roman" w:cs="Times New Roman"/>
          <w:sz w:val="20"/>
          <w:szCs w:val="20"/>
          <w:lang w:val="es-ES" w:eastAsia="zh-CN"/>
        </w:rPr>
      </w:pPr>
    </w:p>
    <w:p w14:paraId="558307C4"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 xml:space="preserve">Ogaya R., Peñuelas J. (2003). Comparative seasonal gas exchange and chlorophyll fluorescence of two dominant woody species in a Holm Oak Forest. Flora 198:132-141. </w:t>
      </w:r>
    </w:p>
    <w:p w14:paraId="1ECDD43B" w14:textId="77777777" w:rsidR="003C2288" w:rsidRPr="00007C71" w:rsidRDefault="003C2288" w:rsidP="00855BF3">
      <w:pPr>
        <w:rPr>
          <w:rFonts w:ascii="Times New Roman" w:hAnsi="Times New Roman" w:cs="Times New Roman"/>
          <w:sz w:val="20"/>
          <w:szCs w:val="20"/>
          <w:lang w:val="es-ES" w:eastAsia="zh-CN"/>
        </w:rPr>
      </w:pPr>
    </w:p>
    <w:p w14:paraId="59538FBB" w14:textId="77777777" w:rsidR="009365EB" w:rsidRPr="00007C71" w:rsidRDefault="009365EB" w:rsidP="009365EB">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Olioso, A., Bethenod, O., Rambal, S., Thamitchian, M. (1995) Comparison of empirical leaf photosynthesis and stomatal conductance models. In 10th International Photosynthesis Congress, Montpellier (FRA), 20-25 August 1995, 4pp.</w:t>
      </w:r>
    </w:p>
    <w:p w14:paraId="75BDF0E4" w14:textId="77777777" w:rsidR="009365EB" w:rsidRPr="00007C71" w:rsidRDefault="009365EB" w:rsidP="00855BF3">
      <w:pPr>
        <w:rPr>
          <w:rFonts w:ascii="Times New Roman" w:hAnsi="Times New Roman" w:cs="Times New Roman"/>
          <w:sz w:val="20"/>
          <w:szCs w:val="20"/>
          <w:lang w:val="es-ES" w:eastAsia="zh-CN"/>
        </w:rPr>
      </w:pPr>
    </w:p>
    <w:p w14:paraId="12CF539E" w14:textId="77777777" w:rsidR="00855BF3" w:rsidRPr="00007C71" w:rsidRDefault="00855BF3" w:rsidP="00855BF3">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Ozier-Lafontaine, H., Lafolie, F., Bruckler, L., Tournebize, R., and Mollier, A. (1998) Modelling competition for water in intercrops: theory and comparison with field experiments. Plant and soil 204: 183-201</w:t>
      </w:r>
    </w:p>
    <w:p w14:paraId="36C78062" w14:textId="77777777" w:rsidR="00855BF3" w:rsidRPr="00007C71" w:rsidRDefault="00855BF3" w:rsidP="006E37D7">
      <w:pPr>
        <w:rPr>
          <w:rFonts w:ascii="Times New Roman" w:hAnsi="Times New Roman" w:cs="Times New Roman"/>
          <w:sz w:val="20"/>
          <w:szCs w:val="20"/>
          <w:lang w:eastAsia="zh-CN"/>
        </w:rPr>
      </w:pPr>
    </w:p>
    <w:p w14:paraId="1E94FAFB"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Pearson, M. &amp; Mansfield, T.A. (1993) Interacting effects of ozone and water stress on the stomatal resistance of beech (Fagus sylvatica L.) New Phytol. 123: 351-358</w:t>
      </w:r>
    </w:p>
    <w:p w14:paraId="546D3EAE" w14:textId="77777777" w:rsidR="003C2288" w:rsidRPr="00007C71" w:rsidRDefault="003C2288" w:rsidP="006E37D7">
      <w:pPr>
        <w:rPr>
          <w:rFonts w:ascii="Times New Roman" w:hAnsi="Times New Roman" w:cs="Times New Roman"/>
          <w:sz w:val="20"/>
          <w:szCs w:val="20"/>
          <w:lang w:eastAsia="zh-CN"/>
        </w:rPr>
      </w:pPr>
    </w:p>
    <w:p w14:paraId="7E0A8EB2"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 xml:space="preserve">Picon, C., Guehl, J.M., Ferhi, A. (1996) Leaf gas exchange and carbon isotope composition responses to drought in a drought-avoiding (Pinus pinaster) and a drought-tolerant (Quercus petraea) species under present and elevated CO2 concentrations. Plant, Cell and Environment 19: 344-352. </w:t>
      </w:r>
    </w:p>
    <w:p w14:paraId="76113BAC" w14:textId="77777777" w:rsidR="003C2288" w:rsidRPr="00007C71" w:rsidRDefault="003C2288" w:rsidP="006E37D7">
      <w:pPr>
        <w:rPr>
          <w:rFonts w:ascii="Times New Roman" w:hAnsi="Times New Roman" w:cs="Times New Roman"/>
          <w:sz w:val="20"/>
          <w:szCs w:val="20"/>
          <w:lang w:eastAsia="zh-CN"/>
        </w:rPr>
      </w:pPr>
    </w:p>
    <w:p w14:paraId="0E2B1CD0" w14:textId="77777777" w:rsidR="00DA7324" w:rsidRPr="00007C71" w:rsidRDefault="00DA7324" w:rsidP="00DA7324">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Pirker, K.F., Reichenauer, T.G., pascual, E.C., Kiefer, S., Soja, G. and Goodman, B.A. (2003) Steady state levels of free radicals in tomato fruit exposed to drought and ozone stress in a fiald experiment. 41: 921-927</w:t>
      </w:r>
    </w:p>
    <w:p w14:paraId="26FD1D9F" w14:textId="77777777" w:rsidR="00DA7324" w:rsidRPr="00007C71" w:rsidRDefault="00DA7324" w:rsidP="006E37D7">
      <w:pPr>
        <w:rPr>
          <w:rFonts w:ascii="Times New Roman" w:hAnsi="Times New Roman" w:cs="Times New Roman"/>
          <w:sz w:val="20"/>
          <w:szCs w:val="20"/>
          <w:lang w:eastAsia="zh-CN"/>
        </w:rPr>
      </w:pPr>
    </w:p>
    <w:p w14:paraId="5766303B"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Raftoyannis, Y. and Radoglou, K. (2002) Physiological responses of beech and sessile oak in a natural mixed stand during a dry summer. Annals of Baotany 89: 723-730</w:t>
      </w:r>
    </w:p>
    <w:p w14:paraId="06552E9D" w14:textId="77777777" w:rsidR="003C2288" w:rsidRPr="00007C71" w:rsidRDefault="003C2288" w:rsidP="006E37D7">
      <w:pPr>
        <w:rPr>
          <w:rFonts w:ascii="Times New Roman" w:hAnsi="Times New Roman" w:cs="Times New Roman"/>
          <w:sz w:val="20"/>
          <w:szCs w:val="20"/>
          <w:lang w:eastAsia="zh-CN"/>
        </w:rPr>
      </w:pPr>
    </w:p>
    <w:p w14:paraId="0CE9F516" w14:textId="77777777" w:rsidR="00AB4442" w:rsidRPr="00007C71" w:rsidRDefault="00AB4442" w:rsidP="00AB4442">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Rawson, H.M., Begg, J.E., and Woodward, R.G., (1977) The effect of atmospheric humidity of photosynthesis, transpiration and water use efficiency of leaves of several plant species. Planta 134: 5-10</w:t>
      </w:r>
    </w:p>
    <w:p w14:paraId="066BFB60" w14:textId="77777777" w:rsidR="00AB4442" w:rsidRPr="00007C71" w:rsidRDefault="00AB4442" w:rsidP="006E37D7">
      <w:pPr>
        <w:rPr>
          <w:rFonts w:ascii="Times New Roman" w:hAnsi="Times New Roman" w:cs="Times New Roman"/>
          <w:sz w:val="20"/>
          <w:szCs w:val="20"/>
          <w:lang w:eastAsia="zh-CN"/>
        </w:rPr>
      </w:pPr>
    </w:p>
    <w:p w14:paraId="7797560F" w14:textId="77777777" w:rsidR="003C2288" w:rsidRPr="00007C71" w:rsidRDefault="003C2288" w:rsidP="003C2288">
      <w:pPr>
        <w:rPr>
          <w:rFonts w:ascii="Times New Roman" w:hAnsi="Times New Roman" w:cs="Times New Roman"/>
          <w:sz w:val="20"/>
          <w:szCs w:val="20"/>
          <w:lang w:val="es-ES"/>
        </w:rPr>
      </w:pPr>
      <w:r w:rsidRPr="00007C71">
        <w:rPr>
          <w:rFonts w:ascii="Times New Roman" w:hAnsi="Times New Roman" w:cs="Times New Roman"/>
          <w:sz w:val="20"/>
          <w:szCs w:val="20"/>
        </w:rPr>
        <w:t xml:space="preserve">Rhizopoulo, S. and Mitrakos, K. (1990) Water relations of evergreen sclerophylls I. Seasonal changes in the water relations of eleven species from the same environment. </w:t>
      </w:r>
      <w:r w:rsidRPr="00007C71">
        <w:rPr>
          <w:rFonts w:ascii="Times New Roman" w:hAnsi="Times New Roman" w:cs="Times New Roman"/>
          <w:sz w:val="20"/>
          <w:szCs w:val="20"/>
          <w:lang w:val="es-ES"/>
        </w:rPr>
        <w:t>Ann. Bot. 65: 171-178</w:t>
      </w:r>
    </w:p>
    <w:p w14:paraId="03CD6288" w14:textId="77777777" w:rsidR="003C2288" w:rsidRPr="00007C71" w:rsidRDefault="003C2288" w:rsidP="006E37D7">
      <w:pPr>
        <w:rPr>
          <w:rFonts w:ascii="Times New Roman" w:hAnsi="Times New Roman" w:cs="Times New Roman"/>
          <w:sz w:val="20"/>
          <w:szCs w:val="20"/>
          <w:lang w:eastAsia="zh-CN"/>
        </w:rPr>
      </w:pPr>
    </w:p>
    <w:p w14:paraId="7949B03A"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lang w:val="es-ES"/>
        </w:rPr>
        <w:t xml:space="preserve">Rico M., Gallego H.A., Moreno G., Santa Regina I. (1996). </w:t>
      </w:r>
      <w:r w:rsidRPr="00007C71">
        <w:rPr>
          <w:rFonts w:ascii="Times New Roman" w:hAnsi="Times New Roman" w:cs="Times New Roman"/>
          <w:sz w:val="20"/>
          <w:szCs w:val="20"/>
        </w:rPr>
        <w:t>Stomatal response of Quecus pyrenaica Willd to environmental factors in two sites differing in their annual rainfall (Sierra de Gata, Spain. Annales des Sciences Forestières 53: 221-234.</w:t>
      </w:r>
    </w:p>
    <w:p w14:paraId="1AFAA373" w14:textId="77777777" w:rsidR="003C2288" w:rsidRPr="00007C71" w:rsidRDefault="003C2288" w:rsidP="006E37D7">
      <w:pPr>
        <w:rPr>
          <w:rFonts w:ascii="Times New Roman" w:hAnsi="Times New Roman" w:cs="Times New Roman"/>
          <w:sz w:val="20"/>
          <w:szCs w:val="20"/>
          <w:lang w:eastAsia="zh-CN"/>
        </w:rPr>
      </w:pPr>
    </w:p>
    <w:p w14:paraId="1C5D285B" w14:textId="77777777" w:rsidR="00454B4B" w:rsidRPr="00007C71" w:rsidRDefault="00454B4B" w:rsidP="00454B4B">
      <w:pPr>
        <w:rPr>
          <w:rFonts w:ascii="Times New Roman" w:hAnsi="Times New Roman" w:cs="Times New Roman"/>
          <w:lang w:eastAsia="zh-CN"/>
        </w:rPr>
      </w:pPr>
      <w:r w:rsidRPr="00007C71">
        <w:rPr>
          <w:rFonts w:ascii="Times New Roman" w:hAnsi="Times New Roman" w:cs="Times New Roman"/>
          <w:lang w:eastAsia="zh-CN"/>
        </w:rPr>
        <w:t>Rochette, P., Pattey, E., Desjardins, R.L., Dwyer, L.M., Stewart, D.W. and Dubé, P.A. (1991) Estimation of maize (</w:t>
      </w:r>
      <w:r w:rsidRPr="00007C71">
        <w:rPr>
          <w:rFonts w:ascii="Times New Roman" w:hAnsi="Times New Roman" w:cs="Times New Roman"/>
          <w:i/>
          <w:iCs/>
          <w:lang w:eastAsia="zh-CN"/>
        </w:rPr>
        <w:t>Zea mays</w:t>
      </w:r>
      <w:r w:rsidRPr="00007C71">
        <w:rPr>
          <w:rFonts w:ascii="Times New Roman" w:hAnsi="Times New Roman" w:cs="Times New Roman"/>
          <w:lang w:eastAsia="zh-CN"/>
        </w:rPr>
        <w:t xml:space="preserve"> L.) canopy conductance by scaling up leaf stomatal conductance. Agricultural and Forest Meteorology 54 (2-4): 241-261</w:t>
      </w:r>
    </w:p>
    <w:p w14:paraId="3CE1D9AA" w14:textId="77777777" w:rsidR="00454B4B" w:rsidRPr="00007C71" w:rsidRDefault="00454B4B" w:rsidP="006E37D7">
      <w:pPr>
        <w:rPr>
          <w:rFonts w:ascii="Times New Roman" w:hAnsi="Times New Roman" w:cs="Times New Roman"/>
          <w:sz w:val="20"/>
          <w:szCs w:val="20"/>
          <w:lang w:eastAsia="zh-CN"/>
        </w:rPr>
      </w:pPr>
    </w:p>
    <w:p w14:paraId="3F6827D9" w14:textId="77777777" w:rsidR="00454B4B" w:rsidRPr="00007C71" w:rsidRDefault="00AB4442" w:rsidP="00AB4442">
      <w:pPr>
        <w:rPr>
          <w:rFonts w:ascii="Times New Roman" w:hAnsi="Times New Roman" w:cs="Times New Roman"/>
          <w:lang w:eastAsia="zh-CN"/>
        </w:rPr>
      </w:pPr>
      <w:r w:rsidRPr="00007C71">
        <w:rPr>
          <w:rFonts w:ascii="Times New Roman" w:hAnsi="Times New Roman" w:cs="Times New Roman"/>
          <w:lang w:eastAsia="zh-CN"/>
        </w:rPr>
        <w:t xml:space="preserve">Rodriguez, J.L. and Davies, W.J. (1982) The effects of temperature and ABA on stomatal of </w:t>
      </w:r>
      <w:r w:rsidRPr="00007C71">
        <w:rPr>
          <w:rFonts w:ascii="Times New Roman" w:hAnsi="Times New Roman" w:cs="Times New Roman"/>
          <w:i/>
          <w:iCs/>
          <w:lang w:eastAsia="zh-CN"/>
        </w:rPr>
        <w:t>Zea Mays</w:t>
      </w:r>
      <w:r w:rsidRPr="00007C71">
        <w:rPr>
          <w:rFonts w:ascii="Times New Roman" w:hAnsi="Times New Roman" w:cs="Times New Roman"/>
          <w:lang w:eastAsia="zh-CN"/>
        </w:rPr>
        <w:t>. L. J. of Experimental Botany 33 (136): 977-987.</w:t>
      </w:r>
    </w:p>
    <w:p w14:paraId="19CD888D" w14:textId="77777777" w:rsidR="00AB4442" w:rsidRPr="00007C71" w:rsidRDefault="00AB4442" w:rsidP="006E37D7">
      <w:pPr>
        <w:rPr>
          <w:rFonts w:ascii="Times New Roman" w:hAnsi="Times New Roman" w:cs="Times New Roman"/>
          <w:sz w:val="20"/>
          <w:szCs w:val="20"/>
          <w:lang w:eastAsia="zh-CN"/>
        </w:rPr>
      </w:pPr>
    </w:p>
    <w:p w14:paraId="7CFC3F18" w14:textId="77777777" w:rsidR="008D46D6" w:rsidRPr="00007C71" w:rsidRDefault="008D46D6" w:rsidP="008D46D6">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Romero-Aranda, R. and Longuenesse, J.J. (1995) Modelling the effect of air vapour pressure deficit on leaf photosynthesis of greenhouse tomatoes: The importance of leaf conductance to CO2. Journal of Horticultural Science 70(3) 423-432</w:t>
      </w:r>
    </w:p>
    <w:p w14:paraId="740D6C8F" w14:textId="77777777" w:rsidR="008D46D6" w:rsidRPr="00007C71" w:rsidRDefault="008D46D6" w:rsidP="006E37D7">
      <w:pPr>
        <w:rPr>
          <w:rFonts w:ascii="Times New Roman" w:hAnsi="Times New Roman" w:cs="Times New Roman"/>
          <w:sz w:val="20"/>
          <w:szCs w:val="20"/>
          <w:lang w:eastAsia="zh-CN"/>
        </w:rPr>
      </w:pPr>
    </w:p>
    <w:p w14:paraId="420A9911"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Sala, A. and Tenhunen, J.D. (1994) Site-specific water relations and stomatal response of Quercus ilex in a Mediterranean watershed. Tree Physiology 14: 601-617</w:t>
      </w:r>
    </w:p>
    <w:p w14:paraId="2B9F0967" w14:textId="77777777" w:rsidR="003C2288" w:rsidRPr="00007C71" w:rsidRDefault="003C2288" w:rsidP="003C2288">
      <w:pPr>
        <w:rPr>
          <w:rFonts w:ascii="Times New Roman" w:hAnsi="Times New Roman" w:cs="Times New Roman"/>
          <w:sz w:val="20"/>
          <w:szCs w:val="20"/>
        </w:rPr>
      </w:pPr>
    </w:p>
    <w:p w14:paraId="0F38814C"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Salvatori E., Gerosa G., Vitale M., Manes F., Bussotti F., Ferretti M. (2006) - Data from OzoneFlux site LAZ1 (Circeo) - Personal communication</w:t>
      </w:r>
    </w:p>
    <w:p w14:paraId="05C50207" w14:textId="77777777" w:rsidR="003C2288" w:rsidRPr="00007C71" w:rsidRDefault="003C2288" w:rsidP="003C2288">
      <w:pPr>
        <w:rPr>
          <w:rFonts w:ascii="Times New Roman" w:hAnsi="Times New Roman" w:cs="Times New Roman"/>
          <w:sz w:val="20"/>
          <w:szCs w:val="20"/>
        </w:rPr>
      </w:pPr>
    </w:p>
    <w:p w14:paraId="71EB699B" w14:textId="77777777" w:rsidR="003C2288" w:rsidRPr="00007C71" w:rsidRDefault="003C2288" w:rsidP="008D6482">
      <w:pPr>
        <w:pStyle w:val="NoSpacing"/>
      </w:pPr>
      <w:r w:rsidRPr="00007C71">
        <w:t>Schaub. (pers. comm)</w:t>
      </w:r>
    </w:p>
    <w:p w14:paraId="6F3F5FCF" w14:textId="77777777" w:rsidR="003C2288" w:rsidRPr="00007C71" w:rsidRDefault="003C2288" w:rsidP="003C2288">
      <w:pPr>
        <w:rPr>
          <w:rFonts w:ascii="Times New Roman" w:hAnsi="Times New Roman" w:cs="Times New Roman"/>
          <w:sz w:val="20"/>
          <w:szCs w:val="20"/>
        </w:rPr>
      </w:pPr>
    </w:p>
    <w:p w14:paraId="6D4B75D1"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Sellin, A., (1997). Morphological and stomatal responses of Norway spruce foliage to irradiance within a canopy depending on shoot age. Environmental and Experimental Botany. 45, 115-131.</w:t>
      </w:r>
    </w:p>
    <w:p w14:paraId="02F3C93E" w14:textId="77777777" w:rsidR="003C2288" w:rsidRPr="00007C71" w:rsidRDefault="003C2288" w:rsidP="003C2288">
      <w:pPr>
        <w:rPr>
          <w:rFonts w:ascii="Times New Roman" w:hAnsi="Times New Roman" w:cs="Times New Roman"/>
          <w:sz w:val="20"/>
          <w:szCs w:val="20"/>
        </w:rPr>
      </w:pPr>
    </w:p>
    <w:p w14:paraId="5D7BFBCE"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Sellin, A. &amp; Kupper, P. (2005) Variation in leaf conductance of silver birch: effects of irradiance, vapour pressure deficit, leaf water status and position within a crown. Forest Ecology and Management 206: 153-166</w:t>
      </w:r>
    </w:p>
    <w:p w14:paraId="7877F516" w14:textId="77777777" w:rsidR="003C2288" w:rsidRPr="00007C71" w:rsidRDefault="003C2288" w:rsidP="006E37D7">
      <w:pPr>
        <w:rPr>
          <w:rFonts w:ascii="Times New Roman" w:hAnsi="Times New Roman" w:cs="Times New Roman"/>
          <w:sz w:val="20"/>
          <w:szCs w:val="20"/>
          <w:lang w:eastAsia="zh-CN"/>
        </w:rPr>
      </w:pPr>
    </w:p>
    <w:p w14:paraId="2D024960" w14:textId="77777777" w:rsidR="00EC7A58" w:rsidRPr="00007C71" w:rsidRDefault="00EC7A58" w:rsidP="00EC7A58">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Sheehy, J. E., Green, R. M. &amp; M. J. Robson (1975): The influence of water stress on the photosynthesis of a simulated sward of perennial ryegrass. Annales Botanicae 39, 387-401. Cited in: Koerner, Ch., Scheel, J.A. and Bauer, H. (1979) Maximum leaf diffusive conductance in vascular plants. Photosynthetica 13 (1): 45-82</w:t>
      </w:r>
    </w:p>
    <w:p w14:paraId="4BC5AF6E" w14:textId="77777777" w:rsidR="008D46D6" w:rsidRPr="00007C71" w:rsidRDefault="008D46D6" w:rsidP="006E37D7">
      <w:pPr>
        <w:rPr>
          <w:rFonts w:ascii="Times New Roman" w:hAnsi="Times New Roman" w:cs="Times New Roman"/>
          <w:sz w:val="20"/>
          <w:szCs w:val="20"/>
          <w:lang w:eastAsia="zh-CN"/>
        </w:rPr>
      </w:pPr>
    </w:p>
    <w:p w14:paraId="79E7FAB4" w14:textId="77777777" w:rsidR="00EC7A58" w:rsidRPr="00007C71" w:rsidRDefault="00EC7A58" w:rsidP="006E37D7">
      <w:pPr>
        <w:rPr>
          <w:rFonts w:ascii="Times New Roman" w:hAnsi="Times New Roman" w:cs="Times New Roman"/>
          <w:sz w:val="20"/>
          <w:szCs w:val="20"/>
          <w:lang w:eastAsia="zh-CN"/>
        </w:rPr>
      </w:pPr>
    </w:p>
    <w:p w14:paraId="5389D33C" w14:textId="77777777" w:rsidR="00855BF3" w:rsidRPr="00007C71" w:rsidRDefault="00855BF3" w:rsidP="00855BF3">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Sinclair, T.R., Bingham, G.E., Lemon, G.E. and Allen, L.H. Jr. (1975) Water use efficiency of filed-grown maize during moisture stress. Plant Physiol. 56: 245-249.</w:t>
      </w:r>
    </w:p>
    <w:p w14:paraId="69798AC6" w14:textId="77777777" w:rsidR="00855BF3" w:rsidRPr="00007C71" w:rsidRDefault="00855BF3" w:rsidP="006E37D7">
      <w:pPr>
        <w:rPr>
          <w:rFonts w:ascii="Times New Roman" w:hAnsi="Times New Roman" w:cs="Times New Roman"/>
          <w:sz w:val="20"/>
          <w:szCs w:val="20"/>
          <w:lang w:eastAsia="zh-CN"/>
        </w:rPr>
      </w:pPr>
    </w:p>
    <w:p w14:paraId="76CDAFEF"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Slovik, S., Siegmund, A., Kindermann, G., Riebeling, R., and Balázs, A. (1995) Stomatal SO</w:t>
      </w:r>
      <w:r w:rsidRPr="00007C71">
        <w:rPr>
          <w:rFonts w:ascii="Times New Roman" w:hAnsi="Times New Roman" w:cs="Times New Roman"/>
          <w:sz w:val="20"/>
          <w:szCs w:val="20"/>
          <w:vertAlign w:val="subscript"/>
        </w:rPr>
        <w:t xml:space="preserve">2 </w:t>
      </w:r>
      <w:r w:rsidRPr="00007C71">
        <w:rPr>
          <w:rFonts w:ascii="Times New Roman" w:hAnsi="Times New Roman" w:cs="Times New Roman"/>
          <w:sz w:val="20"/>
          <w:szCs w:val="20"/>
        </w:rPr>
        <w:t>uptake and sulphate accumulation in needles of Norway spruce stands (Picea abies) in Central Europe. Plant and Soil 168-169: 405-419</w:t>
      </w:r>
    </w:p>
    <w:p w14:paraId="4BE35424" w14:textId="77777777" w:rsidR="003C2288" w:rsidRPr="00007C71" w:rsidRDefault="003C2288" w:rsidP="006E37D7">
      <w:pPr>
        <w:rPr>
          <w:rFonts w:ascii="Times New Roman" w:hAnsi="Times New Roman" w:cs="Times New Roman"/>
          <w:sz w:val="20"/>
          <w:szCs w:val="20"/>
          <w:lang w:eastAsia="zh-CN"/>
        </w:rPr>
      </w:pPr>
    </w:p>
    <w:p w14:paraId="6B1FCDB4" w14:textId="77777777" w:rsidR="008D46D6" w:rsidRPr="00007C71" w:rsidRDefault="008D46D6" w:rsidP="008D46D6">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Starck, Z., Niemyska, J., Bogdan, J., Akour Tawalbeh, R.N. (2000) Response of tomato plants to chilling stress in association with nutrient or phosphorous starvation. Plant and soil 226: 99-106</w:t>
      </w:r>
    </w:p>
    <w:p w14:paraId="3E23706C" w14:textId="77777777" w:rsidR="008D46D6" w:rsidRPr="00007C71" w:rsidRDefault="008D46D6" w:rsidP="006E37D7">
      <w:pPr>
        <w:rPr>
          <w:rFonts w:ascii="Times New Roman" w:hAnsi="Times New Roman" w:cs="Times New Roman"/>
          <w:sz w:val="20"/>
          <w:szCs w:val="20"/>
          <w:lang w:eastAsia="zh-CN"/>
        </w:rPr>
      </w:pPr>
    </w:p>
    <w:p w14:paraId="709CA6CA" w14:textId="77777777" w:rsidR="00855BF3" w:rsidRPr="00007C71" w:rsidRDefault="00855BF3" w:rsidP="00855BF3">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Stigter, C.J., Lammers, B. (1974) Leaf diffusion resistance to water vapour and its direct measurement . III. Results regarding the improved diffusion porometer in growth rooms and fields of Indian corn (Zea mays). - Med. Landbouwhogesch. Wageningen 74-21: 1-76</w:t>
      </w:r>
    </w:p>
    <w:p w14:paraId="44B77F21" w14:textId="77777777" w:rsidR="00855BF3" w:rsidRPr="00007C71" w:rsidRDefault="00855BF3" w:rsidP="006E37D7">
      <w:pPr>
        <w:rPr>
          <w:rFonts w:ascii="Times New Roman" w:hAnsi="Times New Roman" w:cs="Times New Roman"/>
          <w:sz w:val="20"/>
          <w:szCs w:val="20"/>
          <w:lang w:eastAsia="zh-CN"/>
        </w:rPr>
      </w:pPr>
    </w:p>
    <w:p w14:paraId="4E94F69F"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Sturm, N., Kostner, B., Hartung, W. and Tenhunen, J.D. (1998) Environmental and endogenous controls on leaf- and stand-level water conductance in a Scots pine plantation. Annales des Sciences Forestieres 55 (1-2): 237-253</w:t>
      </w:r>
    </w:p>
    <w:p w14:paraId="43C5FF3D" w14:textId="77777777" w:rsidR="003C2288" w:rsidRPr="00007C71" w:rsidRDefault="003C2288" w:rsidP="006E37D7">
      <w:pPr>
        <w:rPr>
          <w:rFonts w:ascii="Times New Roman" w:hAnsi="Times New Roman" w:cs="Times New Roman"/>
          <w:sz w:val="20"/>
          <w:szCs w:val="20"/>
          <w:lang w:eastAsia="zh-CN"/>
        </w:rPr>
      </w:pPr>
    </w:p>
    <w:p w14:paraId="1DDD99F5" w14:textId="77777777" w:rsidR="00855BF3" w:rsidRPr="00007C71" w:rsidRDefault="00855BF3" w:rsidP="00855BF3">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Tardieu, F., Katerji, H., Bethenod, O., Zhang, J. &amp; Davies, W.J. (1991) Maize stomatal conductance in the field: it's relationship with soil and plant water potentials, mechanical constraints and ABA concnetration in the xylem sap. Plant, Cell and Environment 14: 121-126</w:t>
      </w:r>
    </w:p>
    <w:p w14:paraId="59681AD4" w14:textId="77777777" w:rsidR="00855BF3" w:rsidRPr="00007C71" w:rsidRDefault="00855BF3" w:rsidP="006E37D7">
      <w:pPr>
        <w:rPr>
          <w:rFonts w:ascii="Times New Roman" w:hAnsi="Times New Roman" w:cs="Times New Roman"/>
          <w:sz w:val="20"/>
          <w:szCs w:val="20"/>
          <w:lang w:eastAsia="zh-CN"/>
        </w:rPr>
      </w:pPr>
    </w:p>
    <w:p w14:paraId="09DA1428"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Tenhunen, J.D., Pearcy, R.W., and Lange, O.L. (1987b) Diurnal variations in leaf conductance and gas exchange in natural environments. In  Zeiger E, Farquhar GD, Cowan I. (eds) Stomatal Function. Stanford, California</w:t>
      </w:r>
    </w:p>
    <w:p w14:paraId="0E43ED8B" w14:textId="77777777" w:rsidR="003C2288" w:rsidRPr="00007C71" w:rsidRDefault="003C2288" w:rsidP="003C2288">
      <w:pPr>
        <w:rPr>
          <w:rFonts w:ascii="Times New Roman" w:hAnsi="Times New Roman" w:cs="Times New Roman"/>
          <w:sz w:val="20"/>
          <w:szCs w:val="20"/>
        </w:rPr>
      </w:pPr>
    </w:p>
    <w:p w14:paraId="5EFCAB03"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Thoene, B., Schroder, P., Papen, H., Egger, A., Rennenberg, H (1991) Absorption of atmospheric NO2 by spruce (Picea abies L. Karst) trees. I. NO2 influx and its correlatioin with nitrate reduction. New phytologist 117: 575-585</w:t>
      </w:r>
    </w:p>
    <w:p w14:paraId="1E3970CD" w14:textId="77777777" w:rsidR="003C2288" w:rsidRPr="00007C71" w:rsidRDefault="003C2288" w:rsidP="003C2288">
      <w:pPr>
        <w:rPr>
          <w:rFonts w:ascii="Times New Roman" w:hAnsi="Times New Roman" w:cs="Times New Roman"/>
          <w:sz w:val="20"/>
          <w:szCs w:val="20"/>
        </w:rPr>
      </w:pPr>
    </w:p>
    <w:p w14:paraId="1CA932BB"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Tognetti, R., Longobucco, A., Miglietta, F., and Raschi, A. (1998) Transpiration and stomatal behaviour of Quercus ilex plants during the summer in a Mediterranean carbon dioxide spring. Plant, Cell and Environment 21: 613-622</w:t>
      </w:r>
    </w:p>
    <w:p w14:paraId="220BE3A3" w14:textId="77777777" w:rsidR="003C2288" w:rsidRPr="00007C71" w:rsidRDefault="003C2288" w:rsidP="006E37D7">
      <w:pPr>
        <w:rPr>
          <w:rFonts w:ascii="Times New Roman" w:hAnsi="Times New Roman" w:cs="Times New Roman"/>
          <w:sz w:val="20"/>
          <w:szCs w:val="20"/>
          <w:lang w:eastAsia="zh-CN"/>
        </w:rPr>
      </w:pPr>
    </w:p>
    <w:p w14:paraId="3D28A46E" w14:textId="77777777" w:rsidR="00454B4B" w:rsidRPr="00007C71" w:rsidRDefault="00454B4B" w:rsidP="00454B4B">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Turner, N.C., and Begg, J.E. (1973) Stomatal behaviour and water status of maize, sorghum, and tobacco under field conditions. Plant physiology 51: 31-36</w:t>
      </w:r>
    </w:p>
    <w:p w14:paraId="5B38DCFC" w14:textId="77777777" w:rsidR="00454B4B" w:rsidRPr="00007C71" w:rsidRDefault="00454B4B" w:rsidP="006E37D7">
      <w:pPr>
        <w:rPr>
          <w:rFonts w:ascii="Times New Roman" w:hAnsi="Times New Roman" w:cs="Times New Roman"/>
          <w:sz w:val="20"/>
          <w:szCs w:val="20"/>
          <w:lang w:eastAsia="zh-CN"/>
        </w:rPr>
      </w:pPr>
    </w:p>
    <w:p w14:paraId="2F82A543"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Uddling, J., Hall, M., Wallin, G., Karlsson, P.E. (2005): Measuring and modelling stomatal conductance and photosynthesis in mature bich in Sweden. Agricultural and forest meteorology. 132: 115-131</w:t>
      </w:r>
    </w:p>
    <w:p w14:paraId="420ABC87" w14:textId="77777777" w:rsidR="003C2288" w:rsidRPr="00007C71" w:rsidRDefault="003C2288" w:rsidP="006E37D7">
      <w:pPr>
        <w:rPr>
          <w:rFonts w:ascii="Times New Roman" w:hAnsi="Times New Roman" w:cs="Times New Roman"/>
          <w:sz w:val="20"/>
          <w:szCs w:val="20"/>
          <w:lang w:eastAsia="zh-CN"/>
        </w:rPr>
      </w:pPr>
    </w:p>
    <w:p w14:paraId="30EF61EF"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Vitale M., Gerosa G., Ballarin-Denti A., Manes F. (2005). Ozone uptake by an evergreen Mediterranean forest (</w:t>
      </w:r>
      <w:r w:rsidRPr="00007C71">
        <w:rPr>
          <w:rFonts w:ascii="Times New Roman" w:hAnsi="Times New Roman" w:cs="Times New Roman"/>
          <w:i/>
          <w:sz w:val="20"/>
          <w:szCs w:val="20"/>
        </w:rPr>
        <w:t xml:space="preserve">Quercus ilex </w:t>
      </w:r>
      <w:r w:rsidRPr="00007C71">
        <w:rPr>
          <w:rFonts w:ascii="Times New Roman" w:hAnsi="Times New Roman" w:cs="Times New Roman"/>
          <w:sz w:val="20"/>
          <w:szCs w:val="20"/>
        </w:rPr>
        <w:t>L.) in Italy – Part 2: flux modelling. Upscaling leaf to canopy ozone uptake by a process-based model. Atmospheric Environment 39: 3267-3278</w:t>
      </w:r>
    </w:p>
    <w:p w14:paraId="6A8CCDF6" w14:textId="77777777" w:rsidR="003C2288" w:rsidRPr="00007C71" w:rsidRDefault="003C2288" w:rsidP="006E37D7">
      <w:pPr>
        <w:rPr>
          <w:rFonts w:ascii="Times New Roman" w:hAnsi="Times New Roman" w:cs="Times New Roman"/>
          <w:sz w:val="20"/>
          <w:szCs w:val="20"/>
          <w:lang w:eastAsia="zh-CN"/>
        </w:rPr>
      </w:pPr>
    </w:p>
    <w:p w14:paraId="36C642CA" w14:textId="77777777" w:rsidR="003C2288" w:rsidRPr="000F52A7"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 xml:space="preserve">Vivin, P., Aussenac, G. and levy, G. (1993) Differences in drought resistance among 3 deciduous oak species grown in large boxes. </w:t>
      </w:r>
      <w:r w:rsidRPr="000F52A7">
        <w:rPr>
          <w:rFonts w:ascii="Times New Roman" w:hAnsi="Times New Roman" w:cs="Times New Roman"/>
          <w:sz w:val="20"/>
          <w:szCs w:val="20"/>
        </w:rPr>
        <w:t xml:space="preserve">Annales des Sciences Forestieres 50(3): 221-233 </w:t>
      </w:r>
    </w:p>
    <w:p w14:paraId="6EFD12DA" w14:textId="77777777" w:rsidR="003C2288" w:rsidRPr="00007C71" w:rsidRDefault="003C2288" w:rsidP="006E37D7">
      <w:pPr>
        <w:rPr>
          <w:rFonts w:ascii="Times New Roman" w:hAnsi="Times New Roman" w:cs="Times New Roman"/>
          <w:sz w:val="20"/>
          <w:szCs w:val="20"/>
          <w:lang w:eastAsia="zh-CN"/>
        </w:rPr>
      </w:pPr>
    </w:p>
    <w:p w14:paraId="7DC91C5E" w14:textId="77777777" w:rsidR="00CF11C4" w:rsidRPr="00007C71" w:rsidRDefault="00CF11C4" w:rsidP="00CF11C4">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Vos, J., and Groenwald, J. (1989) Characteristics of photosynthesis and conductance of potato canopies and the effects of cultivar and transient drought. Field Crops Research 20: 237-250</w:t>
      </w:r>
    </w:p>
    <w:p w14:paraId="27524700" w14:textId="77777777" w:rsidR="00CF11C4" w:rsidRPr="00007C71" w:rsidRDefault="00CF11C4" w:rsidP="006E37D7">
      <w:pPr>
        <w:rPr>
          <w:rFonts w:ascii="Times New Roman" w:hAnsi="Times New Roman" w:cs="Times New Roman"/>
          <w:sz w:val="20"/>
          <w:szCs w:val="20"/>
          <w:lang w:eastAsia="zh-CN"/>
        </w:rPr>
      </w:pPr>
    </w:p>
    <w:p w14:paraId="1A7A806D" w14:textId="77777777" w:rsidR="00EF6982" w:rsidRPr="00007C71" w:rsidRDefault="00EF6982" w:rsidP="00EF6982">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Vos, J., Oyarzun, P.J. (1987) Photosynthesis and stomatal conductance of potato leaves - effects of leaf age, irradiance, and leaf water potential. Photosynthesis Research 11: 253-264</w:t>
      </w:r>
    </w:p>
    <w:p w14:paraId="689D9CA1" w14:textId="77777777" w:rsidR="00EF6982" w:rsidRPr="00007C71" w:rsidRDefault="00EF6982" w:rsidP="006E37D7">
      <w:pPr>
        <w:rPr>
          <w:rFonts w:ascii="Times New Roman" w:hAnsi="Times New Roman" w:cs="Times New Roman"/>
          <w:sz w:val="20"/>
          <w:szCs w:val="20"/>
          <w:lang w:eastAsia="zh-CN"/>
        </w:rPr>
      </w:pPr>
    </w:p>
    <w:p w14:paraId="018EADD3"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lang w:val="nl-NL"/>
        </w:rPr>
        <w:t xml:space="preserve">Wang, T., Tigerstedt, P.M.A., Viherä-AArnio, A. (1995). </w:t>
      </w:r>
      <w:r w:rsidRPr="00007C71">
        <w:rPr>
          <w:rFonts w:ascii="Times New Roman" w:hAnsi="Times New Roman" w:cs="Times New Roman"/>
          <w:sz w:val="20"/>
          <w:szCs w:val="20"/>
        </w:rPr>
        <w:t xml:space="preserve">Photosynthesis and canopy characteristics in genetically defined families of Silver birch. Tree Physiol. 15, 665-671. </w:t>
      </w:r>
    </w:p>
    <w:p w14:paraId="59AF2941" w14:textId="77777777" w:rsidR="003C2288" w:rsidRPr="00007C71" w:rsidRDefault="003C2288" w:rsidP="006E37D7">
      <w:pPr>
        <w:rPr>
          <w:rFonts w:ascii="Times New Roman" w:hAnsi="Times New Roman" w:cs="Times New Roman"/>
          <w:sz w:val="20"/>
          <w:szCs w:val="20"/>
          <w:lang w:eastAsia="zh-CN"/>
        </w:rPr>
      </w:pPr>
    </w:p>
    <w:p w14:paraId="2FCE85E5" w14:textId="77777777" w:rsidR="003C2288" w:rsidRPr="00007C71" w:rsidRDefault="003C2288" w:rsidP="003C2288">
      <w:pPr>
        <w:rPr>
          <w:rFonts w:ascii="Times New Roman" w:hAnsi="Times New Roman" w:cs="Times New Roman"/>
          <w:sz w:val="20"/>
          <w:szCs w:val="20"/>
        </w:rPr>
      </w:pPr>
      <w:r w:rsidRPr="00007C71">
        <w:rPr>
          <w:rFonts w:ascii="Times New Roman" w:hAnsi="Times New Roman" w:cs="Times New Roman"/>
          <w:sz w:val="20"/>
          <w:szCs w:val="20"/>
        </w:rPr>
        <w:t>Whitehead, D., Jarvis, P.G., and Waring, R.H. (1984) Stomatal conductance, transpiration, and resistance to water uptake in a Pinus sylvestris spacing experiment. Can. J. For. Res. 14: 692-700</w:t>
      </w:r>
    </w:p>
    <w:p w14:paraId="20F37AFC" w14:textId="77777777" w:rsidR="003C2288" w:rsidRPr="00007C71" w:rsidRDefault="003C2288" w:rsidP="006E37D7">
      <w:pPr>
        <w:rPr>
          <w:rFonts w:ascii="Times New Roman" w:hAnsi="Times New Roman" w:cs="Times New Roman"/>
          <w:sz w:val="20"/>
          <w:szCs w:val="20"/>
          <w:lang w:eastAsia="zh-CN"/>
        </w:rPr>
      </w:pPr>
    </w:p>
    <w:p w14:paraId="37C1D264" w14:textId="77777777" w:rsidR="00DC5AC1" w:rsidRPr="00007C71" w:rsidRDefault="00DC5AC1" w:rsidP="00DC5AC1">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Winkle,T., Rambal,S., 1993. Influence of Water Stress on Grapevines Growing in the Field: from leaf to Whole-plant Response</w:t>
      </w:r>
    </w:p>
    <w:p w14:paraId="21B10CB0" w14:textId="77777777" w:rsidR="00855BF3" w:rsidRPr="00007C71" w:rsidRDefault="00855BF3" w:rsidP="006E37D7">
      <w:pPr>
        <w:rPr>
          <w:rFonts w:ascii="Times New Roman" w:hAnsi="Times New Roman" w:cs="Times New Roman"/>
          <w:sz w:val="20"/>
          <w:szCs w:val="20"/>
          <w:lang w:eastAsia="zh-CN"/>
        </w:rPr>
      </w:pPr>
    </w:p>
    <w:p w14:paraId="204084EB" w14:textId="77777777" w:rsidR="00DC5AC1" w:rsidRPr="00007C71" w:rsidRDefault="00DC5AC1" w:rsidP="00DC5AC1">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Winkel, T., Rambal,S., 1990.Stomatal conductance of some grapevines growing in the files under a mediterranean environment. Agricultural and Forest Meteorology 51, 107-121</w:t>
      </w:r>
    </w:p>
    <w:p w14:paraId="66380210" w14:textId="77777777" w:rsidR="00DC5AC1" w:rsidRPr="00007C71" w:rsidRDefault="00DC5AC1" w:rsidP="009839C4">
      <w:pPr>
        <w:tabs>
          <w:tab w:val="left" w:pos="1035"/>
        </w:tabs>
        <w:rPr>
          <w:rFonts w:ascii="Times New Roman" w:hAnsi="Times New Roman" w:cs="Times New Roman"/>
          <w:sz w:val="20"/>
          <w:szCs w:val="20"/>
          <w:lang w:eastAsia="zh-CN"/>
        </w:rPr>
      </w:pPr>
    </w:p>
    <w:p w14:paraId="0DB3FFB9" w14:textId="77777777" w:rsidR="009839C4" w:rsidRPr="00007C71" w:rsidRDefault="009839C4" w:rsidP="009839C4">
      <w:pPr>
        <w:rPr>
          <w:rFonts w:ascii="Times New Roman" w:hAnsi="Times New Roman" w:cs="Times New Roman"/>
          <w:sz w:val="20"/>
          <w:szCs w:val="20"/>
          <w:lang w:val="de-DE"/>
        </w:rPr>
      </w:pPr>
      <w:r w:rsidRPr="00007C71">
        <w:rPr>
          <w:rFonts w:ascii="Times New Roman" w:hAnsi="Times New Roman" w:cs="Times New Roman"/>
          <w:sz w:val="20"/>
          <w:szCs w:val="20"/>
        </w:rPr>
        <w:t xml:space="preserve">Zierl, B. (2000). WAWAMAHO, a hydrological model to simulate drought in forested ecosystems. </w:t>
      </w:r>
      <w:r w:rsidRPr="00007C71">
        <w:rPr>
          <w:rFonts w:ascii="Times New Roman" w:hAnsi="Times New Roman" w:cs="Times New Roman"/>
          <w:sz w:val="20"/>
          <w:szCs w:val="20"/>
          <w:lang w:val="de-DE"/>
        </w:rPr>
        <w:t>Eidg. Forschunganstalt WSL, Birmensdorf, 189 pp.</w:t>
      </w:r>
    </w:p>
    <w:p w14:paraId="4D6622DD" w14:textId="77777777" w:rsidR="009839C4" w:rsidRPr="00007C71" w:rsidRDefault="009839C4" w:rsidP="009839C4">
      <w:pPr>
        <w:rPr>
          <w:rFonts w:ascii="Times New Roman" w:hAnsi="Times New Roman" w:cs="Times New Roman"/>
          <w:sz w:val="20"/>
          <w:szCs w:val="20"/>
          <w:lang w:val="de-DE"/>
        </w:rPr>
      </w:pPr>
    </w:p>
    <w:p w14:paraId="62545D23" w14:textId="77777777" w:rsidR="009839C4" w:rsidRPr="00007C71" w:rsidRDefault="009839C4" w:rsidP="009839C4">
      <w:pPr>
        <w:rPr>
          <w:rFonts w:ascii="Times New Roman" w:hAnsi="Times New Roman" w:cs="Times New Roman"/>
          <w:sz w:val="20"/>
          <w:szCs w:val="20"/>
        </w:rPr>
      </w:pPr>
      <w:r w:rsidRPr="00007C71">
        <w:rPr>
          <w:rFonts w:ascii="Times New Roman" w:hAnsi="Times New Roman" w:cs="Times New Roman"/>
          <w:sz w:val="20"/>
          <w:szCs w:val="20"/>
          <w:lang w:val="de-DE"/>
        </w:rPr>
        <w:t xml:space="preserve">Zimmermann, R., Oren, R., Schultze, E.D., Werk, K.S. (1988). </w:t>
      </w:r>
      <w:r w:rsidRPr="00007C71">
        <w:rPr>
          <w:rFonts w:ascii="Times New Roman" w:hAnsi="Times New Roman" w:cs="Times New Roman"/>
          <w:sz w:val="20"/>
          <w:szCs w:val="20"/>
        </w:rPr>
        <w:t>Performance of two Picea abies stands at different stages of decline. Oecologia 76, 513-518.</w:t>
      </w:r>
    </w:p>
    <w:p w14:paraId="5985F449" w14:textId="77777777" w:rsidR="009839C4" w:rsidRPr="00007C71" w:rsidRDefault="009839C4" w:rsidP="009839C4">
      <w:pPr>
        <w:rPr>
          <w:rFonts w:ascii="Times New Roman" w:hAnsi="Times New Roman" w:cs="Times New Roman"/>
          <w:sz w:val="20"/>
          <w:szCs w:val="20"/>
        </w:rPr>
      </w:pPr>
    </w:p>
    <w:p w14:paraId="02F975EE" w14:textId="77777777" w:rsidR="009839C4" w:rsidRPr="00007C71" w:rsidRDefault="009839C4" w:rsidP="009839C4">
      <w:pPr>
        <w:rPr>
          <w:rFonts w:ascii="Times New Roman" w:hAnsi="Times New Roman" w:cs="Times New Roman"/>
          <w:sz w:val="20"/>
          <w:szCs w:val="20"/>
        </w:rPr>
      </w:pPr>
      <w:r w:rsidRPr="00007C71">
        <w:rPr>
          <w:rFonts w:ascii="Times New Roman" w:hAnsi="Times New Roman" w:cs="Times New Roman"/>
          <w:sz w:val="20"/>
          <w:szCs w:val="20"/>
        </w:rPr>
        <w:t xml:space="preserve">Zweifel, R., Böhm, J.P., Häsler, R. (2002). Midday stomatal closure in Norway spruce - reactions in the upper and lower crown. Tree Physiology 22, 1125-1136. </w:t>
      </w:r>
    </w:p>
    <w:p w14:paraId="372DE408" w14:textId="77777777" w:rsidR="009839C4" w:rsidRPr="00007C71" w:rsidRDefault="009839C4" w:rsidP="009839C4">
      <w:pPr>
        <w:rPr>
          <w:rFonts w:ascii="Times New Roman" w:hAnsi="Times New Roman" w:cs="Times New Roman"/>
          <w:sz w:val="20"/>
          <w:szCs w:val="20"/>
        </w:rPr>
      </w:pPr>
    </w:p>
    <w:p w14:paraId="7691E611" w14:textId="77777777" w:rsidR="009839C4" w:rsidRPr="00007C71" w:rsidRDefault="009839C4" w:rsidP="009839C4">
      <w:pPr>
        <w:rPr>
          <w:rFonts w:ascii="Times New Roman" w:hAnsi="Times New Roman" w:cs="Times New Roman"/>
          <w:sz w:val="20"/>
          <w:szCs w:val="20"/>
        </w:rPr>
      </w:pPr>
      <w:r w:rsidRPr="00007C71">
        <w:rPr>
          <w:rFonts w:ascii="Times New Roman" w:hAnsi="Times New Roman" w:cs="Times New Roman"/>
          <w:sz w:val="20"/>
          <w:szCs w:val="20"/>
        </w:rPr>
        <w:t xml:space="preserve">Zweifel, R. and Häsler, R. (2001). Dynamics of water storage in mature subalpine Picea abies: temporal and spatial patterns of change in stem radius. Tree Physiology 21, 561-569. </w:t>
      </w:r>
    </w:p>
    <w:p w14:paraId="5633FEE1" w14:textId="77777777" w:rsidR="009839C4" w:rsidRPr="00007C71" w:rsidRDefault="009839C4" w:rsidP="009839C4">
      <w:pPr>
        <w:rPr>
          <w:rFonts w:ascii="Times New Roman" w:hAnsi="Times New Roman" w:cs="Times New Roman"/>
          <w:sz w:val="20"/>
          <w:szCs w:val="20"/>
        </w:rPr>
      </w:pPr>
    </w:p>
    <w:p w14:paraId="23C5DC60" w14:textId="77777777" w:rsidR="009839C4" w:rsidRPr="00007C71" w:rsidRDefault="009839C4" w:rsidP="009839C4">
      <w:pPr>
        <w:rPr>
          <w:rFonts w:ascii="Times New Roman" w:hAnsi="Times New Roman" w:cs="Times New Roman"/>
          <w:sz w:val="20"/>
          <w:szCs w:val="20"/>
        </w:rPr>
      </w:pPr>
      <w:r w:rsidRPr="00007C71">
        <w:rPr>
          <w:rFonts w:ascii="Times New Roman" w:hAnsi="Times New Roman" w:cs="Times New Roman"/>
          <w:sz w:val="20"/>
          <w:szCs w:val="20"/>
        </w:rPr>
        <w:t>Zweifel, R. and Häsler, R. (2000). Frost-induced reversible shrinking of bark of mature subalpine conifers. Agricultural and Forest Meteorology 102, 213-222.</w:t>
      </w:r>
    </w:p>
    <w:p w14:paraId="78A41228" w14:textId="77777777" w:rsidR="009839C4" w:rsidRPr="00007C71" w:rsidRDefault="009839C4" w:rsidP="009839C4">
      <w:pPr>
        <w:tabs>
          <w:tab w:val="left" w:pos="1035"/>
        </w:tabs>
        <w:rPr>
          <w:rFonts w:ascii="Times New Roman" w:hAnsi="Times New Roman" w:cs="Times New Roman"/>
          <w:sz w:val="20"/>
          <w:szCs w:val="20"/>
          <w:lang w:eastAsia="zh-CN"/>
        </w:rPr>
      </w:pPr>
    </w:p>
    <w:p w14:paraId="49598D14" w14:textId="77777777" w:rsidR="006E37D7" w:rsidRPr="00007C71" w:rsidRDefault="006E37D7" w:rsidP="006E37D7">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Machado (1994)</w:t>
      </w:r>
    </w:p>
    <w:p w14:paraId="0B861E8C" w14:textId="77777777" w:rsidR="006E37D7" w:rsidRPr="00007C71" w:rsidRDefault="006E37D7" w:rsidP="006E37D7">
      <w:pPr>
        <w:rPr>
          <w:rFonts w:ascii="Times New Roman" w:hAnsi="Times New Roman" w:cs="Times New Roman"/>
          <w:sz w:val="20"/>
          <w:szCs w:val="20"/>
          <w:lang w:eastAsia="zh-CN"/>
        </w:rPr>
      </w:pPr>
    </w:p>
    <w:p w14:paraId="334E9203" w14:textId="77777777" w:rsidR="006E37D7" w:rsidRPr="00007C71" w:rsidRDefault="006E37D7" w:rsidP="006E37D7">
      <w:pPr>
        <w:rPr>
          <w:rFonts w:ascii="Times New Roman" w:hAnsi="Times New Roman" w:cs="Times New Roman"/>
          <w:sz w:val="20"/>
          <w:szCs w:val="20"/>
          <w:lang w:eastAsia="zh-CN"/>
        </w:rPr>
      </w:pPr>
      <w:r w:rsidRPr="00007C71">
        <w:rPr>
          <w:rFonts w:ascii="Times New Roman" w:hAnsi="Times New Roman" w:cs="Times New Roman"/>
          <w:sz w:val="20"/>
          <w:szCs w:val="20"/>
          <w:lang w:eastAsia="zh-CN"/>
        </w:rPr>
        <w:t>Weber (1996)</w:t>
      </w:r>
    </w:p>
    <w:p w14:paraId="68445CEC" w14:textId="77777777" w:rsidR="0018045A" w:rsidRPr="00007C71" w:rsidRDefault="0018045A">
      <w:pPr>
        <w:pStyle w:val="SEILevel3Heading"/>
        <w:rPr>
          <w:rFonts w:ascii="Times New Roman" w:hAnsi="Times New Roman" w:cs="Times New Roman"/>
        </w:rPr>
      </w:pPr>
    </w:p>
    <w:sectPr w:rsidR="0018045A" w:rsidRPr="00007C71" w:rsidSect="00E56689">
      <w:pgSz w:w="11907" w:h="16840" w:code="9"/>
      <w:pgMar w:top="1440" w:right="1440" w:bottom="1440" w:left="1440" w:header="720" w:footer="720" w:gutter="0"/>
      <w:cols w:space="720"/>
      <w:docGrid w:linePitch="29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Biology" w:date="2013-09-26T12:09:00Z" w:initials="B">
    <w:p w14:paraId="19088F52" w14:textId="77777777" w:rsidR="008B0CFF" w:rsidRDefault="008B0CFF">
      <w:pPr>
        <w:pStyle w:val="CommentText"/>
      </w:pPr>
      <w:r>
        <w:rPr>
          <w:rStyle w:val="CommentReference"/>
        </w:rPr>
        <w:annotationRef/>
      </w:r>
      <w:r>
        <w:t xml:space="preserve">Can we identify the different versions in this figure? </w:t>
      </w:r>
      <w:r w:rsidRPr="00B761B1">
        <w:rPr>
          <w:highlight w:val="yellow"/>
        </w:rPr>
        <w:t>Maybe we need separate figures for separate model versions?</w:t>
      </w:r>
      <w:r>
        <w:t xml:space="preserve"> </w:t>
      </w:r>
    </w:p>
  </w:comment>
  <w:comment w:id="11" w:author="pb25" w:date="2013-09-26T12:09:00Z" w:initials="p">
    <w:p w14:paraId="786EF103" w14:textId="77777777" w:rsidR="008B0CFF" w:rsidRDefault="008B0CFF">
      <w:pPr>
        <w:pStyle w:val="CommentText"/>
      </w:pPr>
      <w:r>
        <w:rPr>
          <w:rStyle w:val="CommentReference"/>
        </w:rPr>
        <w:annotationRef/>
      </w:r>
      <w:r>
        <w:t>This table has still to be included</w:t>
      </w:r>
    </w:p>
  </w:comment>
  <w:comment w:id="13" w:author="Biology" w:date="2013-09-26T12:09:00Z" w:initials="B">
    <w:p w14:paraId="5320F115" w14:textId="77777777" w:rsidR="008B0CFF" w:rsidRDefault="008B0CFF" w:rsidP="00881EB2">
      <w:pPr>
        <w:pStyle w:val="CommentText"/>
      </w:pPr>
      <w:r>
        <w:rPr>
          <w:rStyle w:val="CommentReference"/>
        </w:rPr>
        <w:annotationRef/>
      </w:r>
      <w:r>
        <w:t>Not sure we have always modelled this correctly (though in most code it has not mattered as we have not used the resulting Ra…need to check!)</w:t>
      </w:r>
    </w:p>
  </w:comment>
  <w:comment w:id="15" w:author="pb25" w:date="2013-09-26T12:09:00Z" w:initials="p">
    <w:p w14:paraId="31CD892C" w14:textId="77777777" w:rsidR="008B0CFF" w:rsidRDefault="008B0CFF">
      <w:pPr>
        <w:pStyle w:val="CommentText"/>
      </w:pPr>
      <w:r>
        <w:rPr>
          <w:rStyle w:val="CommentReference"/>
        </w:rPr>
        <w:annotationRef/>
      </w:r>
      <w:r>
        <w:t>We might want to stress the difference between zR and z1 here</w:t>
      </w:r>
    </w:p>
  </w:comment>
  <w:comment w:id="16" w:author="pb25" w:date="2013-09-26T12:09:00Z" w:initials="p">
    <w:p w14:paraId="35142EF5" w14:textId="77777777" w:rsidR="008B0CFF" w:rsidRDefault="008B0CFF">
      <w:pPr>
        <w:pStyle w:val="CommentText"/>
      </w:pPr>
      <w:r>
        <w:rPr>
          <w:rStyle w:val="CommentReference"/>
        </w:rPr>
        <w:annotationRef/>
      </w:r>
      <w:r>
        <w:t xml:space="preserve">Double check this? </w:t>
      </w:r>
    </w:p>
  </w:comment>
  <w:comment w:id="29" w:author="pb25" w:date="2013-09-26T12:09:00Z" w:initials="p">
    <w:p w14:paraId="625A3BE7" w14:textId="77777777" w:rsidR="008B0CFF" w:rsidRDefault="008B0CFF">
      <w:pPr>
        <w:pStyle w:val="CommentText"/>
      </w:pPr>
      <w:r>
        <w:rPr>
          <w:rStyle w:val="CommentReference"/>
        </w:rPr>
        <w:annotationRef/>
      </w:r>
      <w:r>
        <w:t>Should this chapter better be a sub-chapter of the Rsur chapter?</w:t>
      </w:r>
    </w:p>
  </w:comment>
  <w:comment w:id="31" w:author="pb25" w:date="2013-09-26T12:09:00Z" w:initials="p">
    <w:p w14:paraId="3AB8F106" w14:textId="77777777" w:rsidR="008B0CFF" w:rsidRDefault="008B0CFF">
      <w:pPr>
        <w:pStyle w:val="CommentText"/>
      </w:pPr>
      <w:r>
        <w:rPr>
          <w:rStyle w:val="CommentReference"/>
        </w:rPr>
        <w:annotationRef/>
      </w:r>
      <w:r>
        <w:t>Should have different styling to distinguish from shaded boxes with interface-related content</w:t>
      </w:r>
    </w:p>
  </w:comment>
  <w:comment w:id="32" w:author="pb25" w:date="2013-09-26T12:09:00Z" w:initials="p">
    <w:p w14:paraId="6403406E" w14:textId="77777777" w:rsidR="008B0CFF" w:rsidRDefault="008B0CFF">
      <w:pPr>
        <w:pStyle w:val="CommentText"/>
      </w:pPr>
      <w:r>
        <w:rPr>
          <w:rStyle w:val="CommentReference"/>
        </w:rPr>
        <w:annotationRef/>
      </w:r>
      <w:r>
        <w:t xml:space="preserve">The concept of “real” species has to be described here </w:t>
      </w:r>
    </w:p>
  </w:comment>
  <w:comment w:id="33" w:author="pb25" w:date="2013-09-26T12:09:00Z" w:initials="p">
    <w:p w14:paraId="6BCBA036" w14:textId="77777777" w:rsidR="008B0CFF" w:rsidRDefault="008B0CFF">
      <w:pPr>
        <w:pStyle w:val="CommentText"/>
      </w:pPr>
      <w:r>
        <w:rPr>
          <w:rStyle w:val="CommentReference"/>
        </w:rPr>
        <w:annotationRef/>
      </w:r>
      <w:r>
        <w:t>Should we maybe state here that this is different to the MM?</w:t>
      </w:r>
    </w:p>
  </w:comment>
  <w:comment w:id="34" w:author="pb25" w:date="2013-09-26T12:09:00Z" w:initials="p">
    <w:p w14:paraId="7DCE392A" w14:textId="77777777" w:rsidR="008B0CFF" w:rsidRDefault="008B0CFF">
      <w:pPr>
        <w:pStyle w:val="CommentText"/>
      </w:pPr>
      <w:r>
        <w:rPr>
          <w:rStyle w:val="CommentReference"/>
        </w:rPr>
        <w:annotationRef/>
      </w:r>
      <w:r>
        <w:t>Again, stress that this is different to MM; layout should be changed (see above)</w:t>
      </w:r>
    </w:p>
  </w:comment>
  <w:comment w:id="35" w:author="Biology" w:date="2013-09-26T12:09:00Z" w:initials="B">
    <w:p w14:paraId="6B7402B5" w14:textId="77777777" w:rsidR="008B0CFF" w:rsidRDefault="008B0CFF">
      <w:pPr>
        <w:pStyle w:val="CommentText"/>
      </w:pPr>
      <w:r>
        <w:rPr>
          <w:rStyle w:val="CommentReference"/>
        </w:rPr>
        <w:annotationRef/>
      </w:r>
      <w:r>
        <w:t>This defines SGS from the mapping manual and the length of the growth period from Simpson et al. 2003 as 120 days</w:t>
      </w:r>
    </w:p>
  </w:comment>
  <w:comment w:id="37" w:author="pb25" w:date="2013-09-26T12:09:00Z" w:initials="p">
    <w:p w14:paraId="5C98BCBC" w14:textId="77777777" w:rsidR="008B0CFF" w:rsidRDefault="008B0CFF">
      <w:pPr>
        <w:pStyle w:val="CommentText"/>
      </w:pPr>
      <w:r>
        <w:rPr>
          <w:rStyle w:val="CommentReference"/>
        </w:rPr>
        <w:annotationRef/>
      </w:r>
      <w:r>
        <w:t>Rather Fphen1?</w:t>
      </w:r>
    </w:p>
  </w:comment>
  <w:comment w:id="38" w:author="pb25" w:date="2013-09-26T12:09:00Z" w:initials="p">
    <w:p w14:paraId="6A8D502F" w14:textId="77777777" w:rsidR="008B0CFF" w:rsidRDefault="008B0CFF">
      <w:pPr>
        <w:pStyle w:val="CommentText"/>
      </w:pPr>
      <w:r>
        <w:rPr>
          <w:rStyle w:val="CommentReference"/>
        </w:rPr>
        <w:annotationRef/>
      </w:r>
      <w:r>
        <w:t xml:space="preserve">Rather Fphen2? </w:t>
      </w:r>
    </w:p>
  </w:comment>
  <w:comment w:id="39" w:author="Biology" w:date="2013-09-26T12:09:00Z" w:initials="B">
    <w:p w14:paraId="4A4A1DC0" w14:textId="77777777" w:rsidR="008B0CFF" w:rsidRDefault="008B0CFF" w:rsidP="00595DB3">
      <w:pPr>
        <w:pStyle w:val="CommentText"/>
      </w:pPr>
      <w:r>
        <w:rPr>
          <w:rStyle w:val="CommentReference"/>
        </w:rPr>
        <w:annotationRef/>
      </w:r>
      <w:r>
        <w:t xml:space="preserve">Do we need to worry about this in the interface....think not! </w:t>
      </w:r>
      <w:r w:rsidRPr="00EC179F">
        <w:rPr>
          <w:highlight w:val="yellow"/>
        </w:rPr>
        <w:t>Certainly no</w:t>
      </w:r>
      <w:r>
        <w:rPr>
          <w:highlight w:val="yellow"/>
        </w:rPr>
        <w:t>t</w:t>
      </w:r>
      <w:r w:rsidRPr="00EC179F">
        <w:rPr>
          <w:highlight w:val="yellow"/>
        </w:rPr>
        <w:t xml:space="preserve"> in interface, but maybe retain for description of model </w:t>
      </w:r>
      <w:r>
        <w:rPr>
          <w:highlight w:val="yellow"/>
        </w:rPr>
        <w:t xml:space="preserve">development </w:t>
      </w:r>
      <w:r w:rsidRPr="00894363">
        <w:rPr>
          <w:highlight w:val="yellow"/>
        </w:rPr>
        <w:t xml:space="preserve">purposes? </w:t>
      </w:r>
    </w:p>
  </w:comment>
  <w:comment w:id="40" w:author="Divya Pandey" w:date="2017-08-08T16:21:00Z" w:initials="DP">
    <w:p w14:paraId="63F758A0" w14:textId="621C4B38" w:rsidR="00DE472C" w:rsidRDefault="00DE472C">
      <w:pPr>
        <w:pStyle w:val="CommentText"/>
      </w:pPr>
      <w:r>
        <w:rPr>
          <w:rStyle w:val="CommentReference"/>
        </w:rPr>
        <w:annotationRef/>
      </w:r>
      <w:r>
        <w:t>Needs to be revised according to the mapping manual 2015</w:t>
      </w:r>
    </w:p>
    <w:p w14:paraId="727E984E" w14:textId="77777777" w:rsidR="00DE472C" w:rsidRDefault="00DE472C">
      <w:pPr>
        <w:pStyle w:val="CommentText"/>
      </w:pPr>
    </w:p>
  </w:comment>
  <w:comment w:id="41" w:author="pb25" w:date="2013-09-26T12:09:00Z" w:initials="p">
    <w:p w14:paraId="18642033" w14:textId="77777777" w:rsidR="008B0CFF" w:rsidRDefault="008B0CFF">
      <w:pPr>
        <w:pStyle w:val="CommentText"/>
      </w:pPr>
      <w:r>
        <w:rPr>
          <w:rStyle w:val="CommentReference"/>
        </w:rPr>
        <w:annotationRef/>
      </w:r>
      <w:r>
        <w:t>Add extra box for interface requirements</w:t>
      </w:r>
    </w:p>
  </w:comment>
  <w:comment w:id="43" w:author="pb25" w:date="2013-09-26T12:09:00Z" w:initials="p">
    <w:p w14:paraId="54340903" w14:textId="77777777" w:rsidR="008B0CFF" w:rsidRDefault="008B0CFF">
      <w:pPr>
        <w:pStyle w:val="CommentText"/>
      </w:pPr>
      <w:r>
        <w:rPr>
          <w:rStyle w:val="CommentReference"/>
        </w:rPr>
        <w:annotationRef/>
      </w:r>
      <w:r>
        <w:rPr>
          <w:rStyle w:val="CommentReference"/>
        </w:rPr>
        <w:t>Describe what SAI is...</w:t>
      </w:r>
    </w:p>
  </w:comment>
  <w:comment w:id="44" w:author="pb25" w:date="2013-09-26T12:09:00Z" w:initials="p">
    <w:p w14:paraId="6B4A92AD" w14:textId="77777777" w:rsidR="008B0CFF" w:rsidRDefault="008B0CFF">
      <w:pPr>
        <w:pStyle w:val="CommentText"/>
      </w:pPr>
      <w:r>
        <w:rPr>
          <w:rStyle w:val="CommentReference"/>
        </w:rPr>
        <w:annotationRef/>
      </w:r>
      <w:r>
        <w:t>Put in table</w:t>
      </w:r>
    </w:p>
  </w:comment>
  <w:comment w:id="46" w:author="pb25" w:date="2013-09-26T12:09:00Z" w:initials="p">
    <w:p w14:paraId="26E9E7D7" w14:textId="77777777" w:rsidR="008B0CFF" w:rsidRDefault="008B0CFF">
      <w:pPr>
        <w:pStyle w:val="CommentText"/>
      </w:pPr>
      <w:r>
        <w:rPr>
          <w:rStyle w:val="CommentReference"/>
        </w:rPr>
        <w:annotationRef/>
      </w:r>
      <w:r>
        <w:t>Better Rsoil?</w:t>
      </w:r>
    </w:p>
  </w:comment>
  <w:comment w:id="51" w:author="pb25" w:date="2013-09-26T12:09:00Z" w:initials="p">
    <w:p w14:paraId="766FF9A5" w14:textId="77777777" w:rsidR="008B0CFF" w:rsidRDefault="008B0CFF">
      <w:pPr>
        <w:pStyle w:val="CommentText"/>
      </w:pPr>
      <w:r>
        <w:rPr>
          <w:rStyle w:val="CommentReference"/>
        </w:rPr>
        <w:annotationRef/>
      </w:r>
      <w:r>
        <w:t>I wonder whether a separate text box or schematic would be good here to show the difference between gsto, Gsto and Gstocanopy</w:t>
      </w:r>
    </w:p>
  </w:comment>
  <w:comment w:id="52" w:author="pb25" w:date="2013-09-26T12:09:00Z" w:initials="p">
    <w:p w14:paraId="40C92747" w14:textId="77777777" w:rsidR="008B0CFF" w:rsidRDefault="008B0CFF">
      <w:pPr>
        <w:pStyle w:val="CommentText"/>
      </w:pPr>
      <w:r>
        <w:rPr>
          <w:rStyle w:val="CommentReference"/>
        </w:rPr>
        <w:annotationRef/>
      </w:r>
      <w:r>
        <w:t>repetition</w:t>
      </w:r>
    </w:p>
  </w:comment>
  <w:comment w:id="53" w:author="pb25" w:date="2013-09-26T12:09:00Z" w:initials="p">
    <w:p w14:paraId="7FF49DD7" w14:textId="77777777" w:rsidR="008B0CFF" w:rsidRDefault="008B0CFF">
      <w:pPr>
        <w:pStyle w:val="CommentText"/>
      </w:pPr>
      <w:r>
        <w:rPr>
          <w:rStyle w:val="CommentReference"/>
        </w:rPr>
        <w:annotationRef/>
      </w:r>
      <w:r>
        <w:t>repetition</w:t>
      </w:r>
    </w:p>
  </w:comment>
  <w:comment w:id="56" w:author="pb25" w:date="2013-09-26T12:09:00Z" w:initials="p">
    <w:p w14:paraId="66583325" w14:textId="77777777" w:rsidR="008B0CFF" w:rsidRDefault="008B0CFF">
      <w:pPr>
        <w:pStyle w:val="CommentText"/>
      </w:pPr>
      <w:r>
        <w:rPr>
          <w:rStyle w:val="CommentReference"/>
        </w:rPr>
        <w:annotationRef/>
      </w:r>
      <w:r>
        <w:t xml:space="preserve">what is “normal”? </w:t>
      </w:r>
    </w:p>
  </w:comment>
  <w:comment w:id="55" w:author="pb25" w:date="2013-09-26T12:09:00Z" w:initials="p">
    <w:p w14:paraId="60AEFDF6" w14:textId="77777777" w:rsidR="008B0CFF" w:rsidRDefault="008B0CFF">
      <w:pPr>
        <w:pStyle w:val="CommentText"/>
      </w:pPr>
      <w:r>
        <w:rPr>
          <w:rStyle w:val="CommentReference"/>
        </w:rPr>
        <w:annotationRef/>
      </w:r>
      <w:r>
        <w:t xml:space="preserve">update – where is this from? Do we need this? </w:t>
      </w:r>
    </w:p>
  </w:comment>
  <w:comment w:id="59" w:author="Biology" w:date="2013-09-26T12:09:00Z" w:initials="B">
    <w:p w14:paraId="3451B94F" w14:textId="77777777" w:rsidR="008B0CFF" w:rsidRDefault="008B0CFF" w:rsidP="00A75A0F">
      <w:pPr>
        <w:pStyle w:val="CommentText"/>
      </w:pPr>
      <w:r>
        <w:rPr>
          <w:rStyle w:val="CommentReference"/>
        </w:rPr>
        <w:annotationRef/>
      </w:r>
      <w:r>
        <w:t xml:space="preserve">Give stdev. rather than range here? </w:t>
      </w:r>
    </w:p>
  </w:comment>
  <w:comment w:id="79" w:author="pb25" w:date="2013-09-26T12:09:00Z" w:initials="p">
    <w:p w14:paraId="3E3ED79A" w14:textId="77777777" w:rsidR="008B0CFF" w:rsidRDefault="008B0CFF">
      <w:pPr>
        <w:pStyle w:val="CommentText"/>
      </w:pPr>
      <w:r>
        <w:rPr>
          <w:rStyle w:val="CommentReference"/>
        </w:rPr>
        <w:annotationRef/>
      </w:r>
      <w:r>
        <w:t>Check and update (add units) – task for Richard?</w:t>
      </w:r>
    </w:p>
  </w:comment>
  <w:comment w:id="80" w:author="pb25" w:date="2013-09-26T12:09:00Z" w:initials="p">
    <w:p w14:paraId="0BE208DD" w14:textId="77777777" w:rsidR="008B0CFF" w:rsidRDefault="008B0CFF">
      <w:pPr>
        <w:pStyle w:val="CommentText"/>
      </w:pPr>
      <w:r>
        <w:rPr>
          <w:rStyle w:val="CommentReference"/>
        </w:rPr>
        <w:annotationRef/>
      </w:r>
      <w:r>
        <w:t xml:space="preserve">How about trees? This links to fSWP part of documentation </w:t>
      </w:r>
    </w:p>
  </w:comment>
  <w:comment w:id="88" w:author="Lisa" w:date="2014-07-29T12:20:00Z" w:initials="LDE">
    <w:p w14:paraId="797AB88F" w14:textId="77777777" w:rsidR="004C0B26" w:rsidRDefault="004C0B26">
      <w:pPr>
        <w:pStyle w:val="CommentText"/>
      </w:pPr>
      <w:r>
        <w:rPr>
          <w:rStyle w:val="CommentReference"/>
        </w:rPr>
        <w:annotationRef/>
      </w:r>
      <w:r>
        <w:t>Find alternative reference for this and check eq. as Sharkey also distinguish a Cc (Co2 at Rubisco) that allows for Rmes.</w:t>
      </w:r>
    </w:p>
  </w:comment>
  <w:comment w:id="97" w:author="Lisa" w:date="2013-10-16T19:24:00Z" w:initials="LDE">
    <w:p w14:paraId="74074194" w14:textId="77777777" w:rsidR="008B0CFF" w:rsidRDefault="008B0CFF">
      <w:pPr>
        <w:pStyle w:val="CommentText"/>
      </w:pPr>
      <w:r>
        <w:rPr>
          <w:rStyle w:val="CommentReference"/>
        </w:rPr>
        <w:annotationRef/>
      </w:r>
      <w:r>
        <w:t>What do we do?</w:t>
      </w:r>
    </w:p>
  </w:comment>
  <w:comment w:id="100" w:author="Lisa" w:date="2013-11-20T18:57:00Z" w:initials="LDE">
    <w:p w14:paraId="556BBFE1" w14:textId="77777777" w:rsidR="008B0CFF" w:rsidRDefault="008B0CFF">
      <w:pPr>
        <w:pStyle w:val="CommentText"/>
      </w:pPr>
      <w:r>
        <w:rPr>
          <w:rStyle w:val="CommentReference"/>
        </w:rPr>
        <w:annotationRef/>
      </w:r>
      <w:r>
        <w:t>This originally was for humidity but I think we need to make sure this is for humidity deficit (VPD). Can we just use the VPD eqs but with Tleaf to do this. Need to exaplin the Tleaf equations.</w:t>
      </w:r>
    </w:p>
  </w:comment>
  <w:comment w:id="103" w:author="Lisa" w:date="2014-07-29T12:17:00Z" w:initials="LDE">
    <w:p w14:paraId="21ACF0FC" w14:textId="77777777" w:rsidR="00F03441" w:rsidRDefault="00F03441" w:rsidP="00F03441">
      <w:pPr>
        <w:pStyle w:val="CommentText"/>
      </w:pPr>
      <w:r>
        <w:rPr>
          <w:rStyle w:val="CommentReference"/>
        </w:rPr>
        <w:annotationRef/>
      </w:r>
      <w:r>
        <w:t>Do we need to worry about this or assume constant values irrespective of species.</w:t>
      </w:r>
    </w:p>
  </w:comment>
  <w:comment w:id="110" w:author="Divya Pandey" w:date="2018-08-08T16:59:00Z" w:initials="DP">
    <w:p w14:paraId="5BC37105" w14:textId="73D3BC4F" w:rsidR="00090962" w:rsidRDefault="00090962">
      <w:pPr>
        <w:pStyle w:val="CommentText"/>
      </w:pPr>
      <w:r>
        <w:rPr>
          <w:rStyle w:val="CommentReference"/>
        </w:rPr>
        <w:annotationRef/>
      </w:r>
      <w:r>
        <w:rPr>
          <w:noProof/>
        </w:rPr>
        <w:t>eq 36?</w:t>
      </w:r>
    </w:p>
  </w:comment>
  <w:comment w:id="123" w:author="Lisa" w:date="2014-07-22T18:21:00Z" w:initials="LDE">
    <w:p w14:paraId="02A5A9A6" w14:textId="77777777" w:rsidR="008B0CFF" w:rsidRDefault="008B0CFF">
      <w:pPr>
        <w:pStyle w:val="CommentText"/>
      </w:pPr>
      <w:r>
        <w:rPr>
          <w:rStyle w:val="CommentReference"/>
        </w:rPr>
        <w:annotationRef/>
      </w:r>
      <w:r>
        <w:t>Is this really the method we use??</w:t>
      </w:r>
    </w:p>
  </w:comment>
  <w:comment w:id="126" w:author="Lisa Emberson" w:date="2014-07-22T12:40:00Z" w:initials="lde">
    <w:p w14:paraId="2869FE54" w14:textId="77777777" w:rsidR="008B0CFF" w:rsidRDefault="008B0CFF" w:rsidP="008A7C43">
      <w:pPr>
        <w:pStyle w:val="CommentText"/>
      </w:pPr>
      <w:r>
        <w:rPr>
          <w:rStyle w:val="CommentReference"/>
        </w:rPr>
        <w:annotationRef/>
      </w:r>
      <w:r>
        <w:t>Alan...can we allow for this?</w:t>
      </w:r>
    </w:p>
  </w:comment>
  <w:comment w:id="150" w:author="Biology" w:date="2013-09-26T12:09:00Z" w:initials="B">
    <w:p w14:paraId="054E98C4" w14:textId="77777777" w:rsidR="008B0CFF" w:rsidRDefault="008B0CFF" w:rsidP="001C2CF9">
      <w:pPr>
        <w:pStyle w:val="CommentText"/>
      </w:pPr>
      <w:r>
        <w:rPr>
          <w:rStyle w:val="CommentReference"/>
        </w:rPr>
        <w:annotationRef/>
      </w:r>
      <w:r>
        <w:t>Also include problems with NOx which may titrate O3 from the atmosphere</w:t>
      </w:r>
    </w:p>
  </w:comment>
  <w:comment w:id="152" w:author="pb25" w:date="2013-09-26T12:09:00Z" w:initials="p">
    <w:p w14:paraId="33473CD1" w14:textId="77777777" w:rsidR="008B0CFF" w:rsidRDefault="008B0CFF">
      <w:pPr>
        <w:pStyle w:val="CommentText"/>
      </w:pPr>
      <w:r>
        <w:rPr>
          <w:rStyle w:val="CommentReference"/>
        </w:rPr>
        <w:annotationRef/>
      </w:r>
      <w:r>
        <w:t>I would be keen to add here a para on latest Rext research findings</w:t>
      </w:r>
    </w:p>
  </w:comment>
  <w:comment w:id="156" w:author="pb25" w:date="2013-09-26T12:09:00Z" w:initials="p">
    <w:p w14:paraId="4EF4FECF" w14:textId="77777777" w:rsidR="008B0CFF" w:rsidRDefault="008B0CFF">
      <w:pPr>
        <w:pStyle w:val="CommentText"/>
      </w:pPr>
      <w:r>
        <w:rPr>
          <w:rStyle w:val="CommentReference"/>
        </w:rPr>
        <w:annotationRef/>
      </w:r>
      <w:r>
        <w:t>Check and update (add units) – task for Richard?</w:t>
      </w:r>
    </w:p>
  </w:comment>
  <w:comment w:id="157" w:author="Biology" w:date="2013-09-26T12:09:00Z" w:initials="B">
    <w:p w14:paraId="27E01FB8" w14:textId="77777777" w:rsidR="008B0CFF" w:rsidRDefault="008B0CFF">
      <w:pPr>
        <w:pStyle w:val="CommentText"/>
      </w:pPr>
      <w:r>
        <w:rPr>
          <w:rStyle w:val="CommentReference"/>
        </w:rPr>
        <w:annotationRef/>
      </w:r>
      <w:r>
        <w:t>% soil water content…prob need to convert to MPa for interface…</w:t>
      </w:r>
    </w:p>
  </w:comment>
  <w:comment w:id="158" w:author="Biology" w:date="2013-09-26T12:09:00Z" w:initials="B">
    <w:p w14:paraId="5C2DAB7C" w14:textId="77777777" w:rsidR="008B0CFF" w:rsidRDefault="008B0CFF">
      <w:pPr>
        <w:pStyle w:val="CommentText"/>
      </w:pPr>
      <w:r>
        <w:rPr>
          <w:rStyle w:val="CommentReference"/>
        </w:rPr>
        <w:annotationRef/>
      </w:r>
      <w:r>
        <w:t>% soil water content…prob need to convert to MPa for interface</w:t>
      </w:r>
    </w:p>
  </w:comment>
  <w:comment w:id="162" w:author="pb25" w:date="2013-09-26T12:09:00Z" w:initials="p">
    <w:p w14:paraId="5F18A57D" w14:textId="77777777" w:rsidR="008B0CFF" w:rsidRDefault="008B0CFF">
      <w:pPr>
        <w:pStyle w:val="CommentText"/>
      </w:pPr>
      <w:r>
        <w:rPr>
          <w:rStyle w:val="CommentReference"/>
        </w:rPr>
        <w:annotationRef/>
      </w:r>
      <w:r>
        <w:t>I wonder where the best place would be to describe the difference between canopy and leaf-level stomatal flux???</w:t>
      </w:r>
    </w:p>
  </w:comment>
  <w:comment w:id="165" w:author="pb25" w:date="2013-09-26T12:09:00Z" w:initials="p">
    <w:p w14:paraId="4F918666" w14:textId="77777777" w:rsidR="008B0CFF" w:rsidRDefault="008B0CFF">
      <w:pPr>
        <w:pStyle w:val="CommentText"/>
      </w:pPr>
      <w:r>
        <w:rPr>
          <w:rStyle w:val="CommentReference"/>
        </w:rPr>
        <w:annotationRef/>
      </w:r>
      <w:r>
        <w:t>This is the special case for forest trees – in MM entitled real species parameterisation; how will it be included in this document? Clever structure needed...</w:t>
      </w:r>
    </w:p>
  </w:comment>
  <w:comment w:id="170" w:author="pb25" w:date="2013-09-26T12:09:00Z" w:initials="p">
    <w:p w14:paraId="1CDDD6AA" w14:textId="77777777" w:rsidR="008B0CFF" w:rsidRDefault="008B0CFF" w:rsidP="00A067D9">
      <w:pPr>
        <w:pStyle w:val="CommentText"/>
      </w:pPr>
      <w:r>
        <w:rPr>
          <w:rStyle w:val="CommentReference"/>
        </w:rPr>
        <w:annotationRef/>
      </w:r>
      <w:r>
        <w:t>Check and update – task for Richard?</w:t>
      </w:r>
    </w:p>
    <w:p w14:paraId="058108E9" w14:textId="77777777" w:rsidR="008B0CFF" w:rsidRDefault="008B0CFF">
      <w:pPr>
        <w:pStyle w:val="CommentText"/>
      </w:pPr>
    </w:p>
  </w:comment>
  <w:comment w:id="172" w:author="Biology" w:date="2013-09-26T12:09:00Z" w:initials="B">
    <w:p w14:paraId="186857B0" w14:textId="77777777" w:rsidR="008B0CFF" w:rsidRDefault="008B0CFF">
      <w:pPr>
        <w:pStyle w:val="CommentText"/>
      </w:pPr>
      <w:r>
        <w:rPr>
          <w:rStyle w:val="CommentReference"/>
        </w:rPr>
        <w:annotationRef/>
      </w:r>
      <w:r>
        <w:t>why no R_ext included here?</w:t>
      </w:r>
    </w:p>
  </w:comment>
  <w:comment w:id="173" w:author="Biology" w:date="2013-09-26T12:09:00Z" w:initials="B">
    <w:p w14:paraId="75F8C411" w14:textId="77777777" w:rsidR="008B0CFF" w:rsidRDefault="008B0CFF" w:rsidP="00470DEB">
      <w:pPr>
        <w:pStyle w:val="CommentText"/>
      </w:pPr>
      <w:r>
        <w:rPr>
          <w:rStyle w:val="CommentReference"/>
        </w:rPr>
        <w:annotationRef/>
      </w:r>
      <w:r>
        <w:t>Do we want to substitute this by SWP?</w:t>
      </w:r>
    </w:p>
  </w:comment>
  <w:comment w:id="174" w:author="Lisa Emberson" w:date="2013-09-26T12:09:00Z" w:initials="LDE">
    <w:p w14:paraId="6386A4CD" w14:textId="77777777" w:rsidR="008B0CFF" w:rsidRDefault="008B0CFF" w:rsidP="00470DEB">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is this true or does the fact that we only estimate on a daily time-step mean that incorporation of hydraulic resistance is not considered necessary??? </w:t>
      </w:r>
      <w:r w:rsidRPr="00551387">
        <w:rPr>
          <w:highlight w:val="yellow"/>
        </w:rPr>
        <w:t>Patrick: there is indeed some evidence for this in the literature</w:t>
      </w:r>
    </w:p>
  </w:comment>
  <w:comment w:id="175" w:author="Biology" w:date="2013-09-26T12:09:00Z" w:initials="B">
    <w:p w14:paraId="3F6D4A94" w14:textId="77777777" w:rsidR="008B0CFF" w:rsidRDefault="008B0CFF" w:rsidP="00470DEB">
      <w:pPr>
        <w:pStyle w:val="CommentText"/>
      </w:pPr>
      <w:r>
        <w:rPr>
          <w:rStyle w:val="CommentReference"/>
        </w:rPr>
        <w:annotationRef/>
      </w:r>
      <w:r>
        <w:t xml:space="preserve">The following paras could be shifted up slightly </w:t>
      </w:r>
    </w:p>
  </w:comment>
  <w:comment w:id="177" w:author="Biology" w:date="2013-09-26T12:09:00Z" w:initials="B">
    <w:p w14:paraId="5ED2DE24" w14:textId="77777777" w:rsidR="008B0CFF" w:rsidRDefault="008B0CFF" w:rsidP="00470DEB">
      <w:pPr>
        <w:pStyle w:val="CommentText"/>
      </w:pPr>
      <w:r>
        <w:rPr>
          <w:rStyle w:val="CommentReference"/>
        </w:rPr>
        <w:annotationRef/>
      </w:r>
      <w:r>
        <w:t>We also use a P for precipitation!!!</w:t>
      </w:r>
    </w:p>
  </w:comment>
  <w:comment w:id="176" w:author="Biology" w:date="2013-09-26T12:09:00Z" w:initials="B">
    <w:p w14:paraId="5AA0E4C4" w14:textId="77777777" w:rsidR="008B0CFF" w:rsidRDefault="008B0CFF" w:rsidP="00470DEB">
      <w:pPr>
        <w:pStyle w:val="CommentText"/>
      </w:pPr>
      <w:r>
        <w:rPr>
          <w:rStyle w:val="CommentReference"/>
        </w:rPr>
        <w:annotationRef/>
      </w:r>
      <w:r>
        <w:t>update</w:t>
      </w:r>
    </w:p>
  </w:comment>
  <w:comment w:id="178" w:author="Biology" w:date="2013-09-26T12:09:00Z" w:initials="B">
    <w:p w14:paraId="69751D4D" w14:textId="77777777" w:rsidR="008B0CFF" w:rsidRDefault="008B0CFF" w:rsidP="00470DEB">
      <w:pPr>
        <w:pStyle w:val="CommentText"/>
      </w:pPr>
      <w:r>
        <w:rPr>
          <w:rStyle w:val="CommentReference"/>
        </w:rPr>
        <w:annotationRef/>
      </w:r>
      <w:r>
        <w:t>we also use a P for precipitation</w:t>
      </w:r>
    </w:p>
  </w:comment>
  <w:comment w:id="180" w:author="pb25" w:date="2013-09-26T12:09:00Z" w:initials="p">
    <w:p w14:paraId="4CF1F49B" w14:textId="77777777" w:rsidR="008B0CFF" w:rsidRDefault="008B0CFF">
      <w:pPr>
        <w:pStyle w:val="CommentText"/>
      </w:pPr>
      <w:r>
        <w:rPr>
          <w:rStyle w:val="CommentReference"/>
        </w:rPr>
        <w:annotationRef/>
      </w:r>
      <w:r>
        <w:t>especially important for interface application</w:t>
      </w:r>
    </w:p>
  </w:comment>
  <w:comment w:id="184" w:author="pb25" w:date="2013-09-26T12:09:00Z" w:initials="p">
    <w:p w14:paraId="7941ABC8" w14:textId="77777777" w:rsidR="008B0CFF" w:rsidRDefault="008B0CFF">
      <w:pPr>
        <w:pStyle w:val="CommentText"/>
      </w:pPr>
      <w:r>
        <w:rPr>
          <w:rStyle w:val="CommentReference"/>
        </w:rPr>
        <w:annotationRef/>
      </w:r>
      <w:r>
        <w:t xml:space="preserve">fill in – task for Richard or Freya? Maybe better after contents page at beginning of document? </w:t>
      </w:r>
    </w:p>
  </w:comment>
  <w:comment w:id="185" w:author="pb25" w:date="2013-09-26T12:09:00Z" w:initials="p">
    <w:p w14:paraId="676810D0" w14:textId="77777777" w:rsidR="008B0CFF" w:rsidRDefault="008B0CFF">
      <w:pPr>
        <w:pStyle w:val="CommentText"/>
      </w:pPr>
      <w:r>
        <w:rPr>
          <w:rStyle w:val="CommentReference"/>
        </w:rPr>
        <w:annotationRef/>
      </w:r>
      <w:r>
        <w:t xml:space="preserve">Shift to a more prominent place in document? </w:t>
      </w:r>
    </w:p>
  </w:comment>
  <w:comment w:id="188" w:author="Biology" w:date="2013-09-26T12:09:00Z" w:initials="B">
    <w:p w14:paraId="1E59F0D4" w14:textId="77777777" w:rsidR="008B0CFF" w:rsidRDefault="008B0CFF">
      <w:pPr>
        <w:pStyle w:val="CommentText"/>
      </w:pPr>
      <w:r>
        <w:rPr>
          <w:rStyle w:val="CommentReference"/>
        </w:rPr>
        <w:annotationRef/>
      </w:r>
      <w:r>
        <w:t>Think this should be referred to as PPFD…if units are micromoles m-2 s-1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088F52" w15:done="0"/>
  <w15:commentEx w15:paraId="786EF103" w15:done="0"/>
  <w15:commentEx w15:paraId="5320F115" w15:done="0"/>
  <w15:commentEx w15:paraId="31CD892C" w15:done="0"/>
  <w15:commentEx w15:paraId="35142EF5" w15:done="0"/>
  <w15:commentEx w15:paraId="625A3BE7" w15:done="0"/>
  <w15:commentEx w15:paraId="3AB8F106" w15:done="0"/>
  <w15:commentEx w15:paraId="6403406E" w15:done="0"/>
  <w15:commentEx w15:paraId="6BCBA036" w15:done="0"/>
  <w15:commentEx w15:paraId="7DCE392A" w15:done="0"/>
  <w15:commentEx w15:paraId="6B7402B5" w15:done="0"/>
  <w15:commentEx w15:paraId="5C98BCBC" w15:done="0"/>
  <w15:commentEx w15:paraId="6A8D502F" w15:done="0"/>
  <w15:commentEx w15:paraId="4A4A1DC0" w15:done="0"/>
  <w15:commentEx w15:paraId="727E984E" w15:done="0"/>
  <w15:commentEx w15:paraId="18642033" w15:done="0"/>
  <w15:commentEx w15:paraId="54340903" w15:done="0"/>
  <w15:commentEx w15:paraId="6B4A92AD" w15:done="0"/>
  <w15:commentEx w15:paraId="26E9E7D7" w15:done="0"/>
  <w15:commentEx w15:paraId="766FF9A5" w15:done="0"/>
  <w15:commentEx w15:paraId="40C92747" w15:done="0"/>
  <w15:commentEx w15:paraId="7FF49DD7" w15:done="0"/>
  <w15:commentEx w15:paraId="66583325" w15:done="0"/>
  <w15:commentEx w15:paraId="60AEFDF6" w15:done="0"/>
  <w15:commentEx w15:paraId="3451B94F" w15:done="0"/>
  <w15:commentEx w15:paraId="3E3ED79A" w15:done="0"/>
  <w15:commentEx w15:paraId="0BE208DD" w15:done="0"/>
  <w15:commentEx w15:paraId="797AB88F" w15:done="0"/>
  <w15:commentEx w15:paraId="74074194" w15:done="0"/>
  <w15:commentEx w15:paraId="556BBFE1" w15:done="0"/>
  <w15:commentEx w15:paraId="21ACF0FC" w15:done="0"/>
  <w15:commentEx w15:paraId="5BC37105" w15:done="0"/>
  <w15:commentEx w15:paraId="02A5A9A6" w15:done="0"/>
  <w15:commentEx w15:paraId="2869FE54" w15:done="0"/>
  <w15:commentEx w15:paraId="054E98C4" w15:done="0"/>
  <w15:commentEx w15:paraId="33473CD1" w15:done="0"/>
  <w15:commentEx w15:paraId="4EF4FECF" w15:done="0"/>
  <w15:commentEx w15:paraId="27E01FB8" w15:done="0"/>
  <w15:commentEx w15:paraId="5C2DAB7C" w15:done="0"/>
  <w15:commentEx w15:paraId="5F18A57D" w15:done="0"/>
  <w15:commentEx w15:paraId="4F918666" w15:done="0"/>
  <w15:commentEx w15:paraId="058108E9" w15:done="0"/>
  <w15:commentEx w15:paraId="186857B0" w15:done="0"/>
  <w15:commentEx w15:paraId="75F8C411" w15:done="0"/>
  <w15:commentEx w15:paraId="6386A4CD" w15:done="0"/>
  <w15:commentEx w15:paraId="3F6D4A94" w15:done="0"/>
  <w15:commentEx w15:paraId="5ED2DE24" w15:done="0"/>
  <w15:commentEx w15:paraId="5AA0E4C4" w15:done="0"/>
  <w15:commentEx w15:paraId="69751D4D" w15:done="0"/>
  <w15:commentEx w15:paraId="4CF1F49B" w15:done="0"/>
  <w15:commentEx w15:paraId="7941ABC8" w15:done="0"/>
  <w15:commentEx w15:paraId="676810D0" w15:done="0"/>
  <w15:commentEx w15:paraId="1E59F0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76980B" w14:textId="77777777" w:rsidR="008B0CFF" w:rsidRDefault="008B0CFF">
      <w:r>
        <w:separator/>
      </w:r>
    </w:p>
  </w:endnote>
  <w:endnote w:type="continuationSeparator" w:id="0">
    <w:p w14:paraId="179EAF1E" w14:textId="77777777" w:rsidR="008B0CFF" w:rsidRDefault="008B0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utura Hv BT">
    <w:altName w:val="Lucida Sans Unicode"/>
    <w:charset w:val="00"/>
    <w:family w:val="swiss"/>
    <w:pitch w:val="variable"/>
    <w:sig w:usb0="00000001" w:usb1="00000000" w:usb2="00000000" w:usb3="00000000" w:csb0="0000001B" w:csb1="00000000"/>
  </w:font>
  <w:font w:name="Futura Bk BT">
    <w:charset w:val="00"/>
    <w:family w:val="swiss"/>
    <w:pitch w:val="variable"/>
    <w:sig w:usb0="800000AF" w:usb1="1000204A" w:usb2="00000000" w:usb3="00000000" w:csb0="0000001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MT">
    <w:altName w:val="MS Mincho"/>
    <w:panose1 w:val="00000000000000000000"/>
    <w:charset w:val="80"/>
    <w:family w:val="auto"/>
    <w:notTrueType/>
    <w:pitch w:val="default"/>
    <w:sig w:usb0="00000000" w:usb1="08070000" w:usb2="00000010" w:usb3="00000000" w:csb0="00020000"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7330868"/>
      <w:docPartObj>
        <w:docPartGallery w:val="Page Numbers (Bottom of Page)"/>
        <w:docPartUnique/>
      </w:docPartObj>
    </w:sdtPr>
    <w:sdtEndPr>
      <w:rPr>
        <w:noProof/>
      </w:rPr>
    </w:sdtEndPr>
    <w:sdtContent>
      <w:p w14:paraId="41AD8441" w14:textId="193A2957" w:rsidR="008B0CFF" w:rsidRDefault="008B0CFF">
        <w:pPr>
          <w:pStyle w:val="Footer"/>
          <w:jc w:val="center"/>
        </w:pPr>
        <w:r>
          <w:fldChar w:fldCharType="begin"/>
        </w:r>
        <w:r>
          <w:instrText xml:space="preserve"> PAGE   \* MERGEFORMAT </w:instrText>
        </w:r>
        <w:r>
          <w:fldChar w:fldCharType="separate"/>
        </w:r>
        <w:r w:rsidR="004E5771">
          <w:rPr>
            <w:noProof/>
          </w:rPr>
          <w:t>1</w:t>
        </w:r>
        <w:r>
          <w:rPr>
            <w:noProof/>
          </w:rPr>
          <w:fldChar w:fldCharType="end"/>
        </w:r>
      </w:p>
    </w:sdtContent>
  </w:sdt>
  <w:p w14:paraId="38B78828" w14:textId="77777777" w:rsidR="008B0CFF" w:rsidRDefault="008B0CFF" w:rsidP="00757F32">
    <w:pPr>
      <w:pStyle w:val="SEIFootnotetex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6E89BA" w14:textId="77777777" w:rsidR="008B0CFF" w:rsidRDefault="008B0CFF">
      <w:r>
        <w:separator/>
      </w:r>
    </w:p>
  </w:footnote>
  <w:footnote w:type="continuationSeparator" w:id="0">
    <w:p w14:paraId="0EDEC1B7" w14:textId="77777777" w:rsidR="008B0CFF" w:rsidRDefault="008B0C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14203"/>
    <w:multiLevelType w:val="hybridMultilevel"/>
    <w:tmpl w:val="ADECDC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6101BC"/>
    <w:multiLevelType w:val="multilevel"/>
    <w:tmpl w:val="F0D486CE"/>
    <w:lvl w:ilvl="0">
      <w:start w:val="8"/>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6AC1993"/>
    <w:multiLevelType w:val="hybridMultilevel"/>
    <w:tmpl w:val="A89CD8D4"/>
    <w:lvl w:ilvl="0" w:tplc="121CF99C">
      <w:start w:val="1"/>
      <w:numFmt w:val="decimal"/>
      <w:pStyle w:val="SEINumberedList1"/>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303C5F"/>
    <w:multiLevelType w:val="multilevel"/>
    <w:tmpl w:val="3F7E4C36"/>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2BA1182"/>
    <w:multiLevelType w:val="multilevel"/>
    <w:tmpl w:val="BBE2618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432EC6"/>
    <w:multiLevelType w:val="hybridMultilevel"/>
    <w:tmpl w:val="A5A41576"/>
    <w:lvl w:ilvl="0" w:tplc="853CDE2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53F3389"/>
    <w:multiLevelType w:val="hybridMultilevel"/>
    <w:tmpl w:val="B498B5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B81245"/>
    <w:multiLevelType w:val="hybridMultilevel"/>
    <w:tmpl w:val="22BCEA6C"/>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1A393484"/>
    <w:multiLevelType w:val="hybridMultilevel"/>
    <w:tmpl w:val="C84C86AE"/>
    <w:lvl w:ilvl="0" w:tplc="08090013">
      <w:start w:val="1"/>
      <w:numFmt w:val="upp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1B26425A"/>
    <w:multiLevelType w:val="multilevel"/>
    <w:tmpl w:val="8E747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014522"/>
    <w:multiLevelType w:val="hybridMultilevel"/>
    <w:tmpl w:val="EB7458C4"/>
    <w:lvl w:ilvl="0" w:tplc="2270AB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E441E9"/>
    <w:multiLevelType w:val="hybridMultilevel"/>
    <w:tmpl w:val="B94C1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924B8A"/>
    <w:multiLevelType w:val="hybridMultilevel"/>
    <w:tmpl w:val="D41CDB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880B55"/>
    <w:multiLevelType w:val="hybridMultilevel"/>
    <w:tmpl w:val="DFC2A012"/>
    <w:lvl w:ilvl="0" w:tplc="06540AC4">
      <w:start w:val="1"/>
      <w:numFmt w:val="bullet"/>
      <w:pStyle w:val="SEIBullets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4103480"/>
    <w:multiLevelType w:val="hybridMultilevel"/>
    <w:tmpl w:val="9BF0C4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58168A"/>
    <w:multiLevelType w:val="multilevel"/>
    <w:tmpl w:val="AC1C338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EEF3667"/>
    <w:multiLevelType w:val="multilevel"/>
    <w:tmpl w:val="8E8C1CFE"/>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24F395D"/>
    <w:multiLevelType w:val="hybridMultilevel"/>
    <w:tmpl w:val="BC94F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E24F48"/>
    <w:multiLevelType w:val="hybridMultilevel"/>
    <w:tmpl w:val="6ECE2FAE"/>
    <w:lvl w:ilvl="0" w:tplc="0809000F">
      <w:start w:val="1"/>
      <w:numFmt w:val="decimal"/>
      <w:lvlText w:val="%1."/>
      <w:lvlJc w:val="left"/>
      <w:pPr>
        <w:ind w:left="720" w:hanging="360"/>
      </w:pPr>
    </w:lvl>
    <w:lvl w:ilvl="1" w:tplc="08090013">
      <w:start w:val="1"/>
      <w:numFmt w:val="upp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6691F88"/>
    <w:multiLevelType w:val="multilevel"/>
    <w:tmpl w:val="BB8462F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ECA169E"/>
    <w:multiLevelType w:val="multilevel"/>
    <w:tmpl w:val="BB8462F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6A31EEF"/>
    <w:multiLevelType w:val="hybridMultilevel"/>
    <w:tmpl w:val="816A5606"/>
    <w:lvl w:ilvl="0" w:tplc="84309EA8">
      <w:start w:val="1"/>
      <w:numFmt w:val="decimal"/>
      <w:pStyle w:val="SEINumberedList2"/>
      <w:lvlText w:val="%1."/>
      <w:lvlJc w:val="left"/>
      <w:pPr>
        <w:tabs>
          <w:tab w:val="num" w:pos="1040"/>
        </w:tabs>
        <w:ind w:left="1040" w:hanging="360"/>
      </w:pPr>
    </w:lvl>
    <w:lvl w:ilvl="1" w:tplc="04090003" w:tentative="1">
      <w:start w:val="1"/>
      <w:numFmt w:val="bullet"/>
      <w:lvlText w:val="o"/>
      <w:lvlJc w:val="left"/>
      <w:pPr>
        <w:tabs>
          <w:tab w:val="num" w:pos="1780"/>
        </w:tabs>
        <w:ind w:left="1780" w:hanging="360"/>
      </w:pPr>
      <w:rPr>
        <w:rFonts w:ascii="Courier New" w:hAnsi="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22" w15:restartNumberingAfterBreak="0">
    <w:nsid w:val="542E3186"/>
    <w:multiLevelType w:val="multilevel"/>
    <w:tmpl w:val="8DE2AB0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9FE4019"/>
    <w:multiLevelType w:val="multilevel"/>
    <w:tmpl w:val="8EAE20DC"/>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A025701"/>
    <w:multiLevelType w:val="hybridMultilevel"/>
    <w:tmpl w:val="07EAF5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B4E16C7"/>
    <w:multiLevelType w:val="multilevel"/>
    <w:tmpl w:val="0E900DEE"/>
    <w:lvl w:ilvl="0">
      <w:start w:val="2"/>
      <w:numFmt w:val="decimal"/>
      <w:lvlText w:val="%1"/>
      <w:lvlJc w:val="left"/>
      <w:pPr>
        <w:ind w:left="660" w:hanging="6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F5469A1"/>
    <w:multiLevelType w:val="hybridMultilevel"/>
    <w:tmpl w:val="C108F766"/>
    <w:lvl w:ilvl="0" w:tplc="08090019">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F6C72E1"/>
    <w:multiLevelType w:val="multilevel"/>
    <w:tmpl w:val="DFE63D34"/>
    <w:lvl w:ilvl="0">
      <w:start w:val="4"/>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FA203CB"/>
    <w:multiLevelType w:val="hybridMultilevel"/>
    <w:tmpl w:val="41E69B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1ED7C8E"/>
    <w:multiLevelType w:val="hybridMultilevel"/>
    <w:tmpl w:val="46DE05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44454C6"/>
    <w:multiLevelType w:val="multilevel"/>
    <w:tmpl w:val="5580701E"/>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9D43776"/>
    <w:multiLevelType w:val="multilevel"/>
    <w:tmpl w:val="F0D486CE"/>
    <w:lvl w:ilvl="0">
      <w:start w:val="8"/>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6D703D6F"/>
    <w:multiLevelType w:val="hybridMultilevel"/>
    <w:tmpl w:val="A9641290"/>
    <w:lvl w:ilvl="0" w:tplc="C8B21100">
      <w:start w:val="1"/>
      <w:numFmt w:val="decimal"/>
      <w:lvlText w:val="%1."/>
      <w:lvlJc w:val="left"/>
      <w:pPr>
        <w:ind w:left="720" w:hanging="360"/>
      </w:pPr>
      <w:rPr>
        <w:rFonts w:eastAsia="Times New Roman"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7F478B"/>
    <w:multiLevelType w:val="multilevel"/>
    <w:tmpl w:val="95A8F2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9DB27C1"/>
    <w:multiLevelType w:val="hybridMultilevel"/>
    <w:tmpl w:val="BB02CF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A0E3735"/>
    <w:multiLevelType w:val="multilevel"/>
    <w:tmpl w:val="3F7E4C36"/>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A2E7FFE"/>
    <w:multiLevelType w:val="multilevel"/>
    <w:tmpl w:val="1C14852A"/>
    <w:lvl w:ilvl="0">
      <w:start w:val="3"/>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37" w15:restartNumberingAfterBreak="0">
    <w:nsid w:val="7A392504"/>
    <w:multiLevelType w:val="hybridMultilevel"/>
    <w:tmpl w:val="FD52F392"/>
    <w:lvl w:ilvl="0" w:tplc="2F788A7A">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D20031"/>
    <w:multiLevelType w:val="multilevel"/>
    <w:tmpl w:val="8DE2AB0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FC27AFE"/>
    <w:multiLevelType w:val="hybridMultilevel"/>
    <w:tmpl w:val="57AA95B2"/>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
  </w:num>
  <w:num w:numId="3">
    <w:abstractNumId w:val="13"/>
  </w:num>
  <w:num w:numId="4">
    <w:abstractNumId w:val="39"/>
  </w:num>
  <w:num w:numId="5">
    <w:abstractNumId w:val="11"/>
  </w:num>
  <w:num w:numId="6">
    <w:abstractNumId w:val="0"/>
  </w:num>
  <w:num w:numId="7">
    <w:abstractNumId w:val="33"/>
  </w:num>
  <w:num w:numId="8">
    <w:abstractNumId w:val="38"/>
  </w:num>
  <w:num w:numId="9">
    <w:abstractNumId w:val="22"/>
  </w:num>
  <w:num w:numId="10">
    <w:abstractNumId w:val="9"/>
  </w:num>
  <w:num w:numId="11">
    <w:abstractNumId w:val="36"/>
  </w:num>
  <w:num w:numId="12">
    <w:abstractNumId w:val="16"/>
  </w:num>
  <w:num w:numId="13">
    <w:abstractNumId w:val="23"/>
  </w:num>
  <w:num w:numId="14">
    <w:abstractNumId w:val="25"/>
  </w:num>
  <w:num w:numId="15">
    <w:abstractNumId w:val="27"/>
  </w:num>
  <w:num w:numId="16">
    <w:abstractNumId w:val="15"/>
  </w:num>
  <w:num w:numId="17">
    <w:abstractNumId w:val="28"/>
  </w:num>
  <w:num w:numId="18">
    <w:abstractNumId w:val="29"/>
  </w:num>
  <w:num w:numId="19">
    <w:abstractNumId w:val="35"/>
  </w:num>
  <w:num w:numId="20">
    <w:abstractNumId w:val="3"/>
  </w:num>
  <w:num w:numId="21">
    <w:abstractNumId w:val="19"/>
  </w:num>
  <w:num w:numId="22">
    <w:abstractNumId w:val="26"/>
  </w:num>
  <w:num w:numId="23">
    <w:abstractNumId w:val="18"/>
  </w:num>
  <w:num w:numId="24">
    <w:abstractNumId w:val="8"/>
  </w:num>
  <w:num w:numId="25">
    <w:abstractNumId w:val="7"/>
  </w:num>
  <w:num w:numId="26">
    <w:abstractNumId w:val="6"/>
  </w:num>
  <w:num w:numId="27">
    <w:abstractNumId w:val="4"/>
  </w:num>
  <w:num w:numId="28">
    <w:abstractNumId w:val="37"/>
  </w:num>
  <w:num w:numId="29">
    <w:abstractNumId w:val="12"/>
  </w:num>
  <w:num w:numId="30">
    <w:abstractNumId w:val="5"/>
  </w:num>
  <w:num w:numId="31">
    <w:abstractNumId w:val="19"/>
    <w:lvlOverride w:ilvl="0">
      <w:lvl w:ilvl="0">
        <w:start w:val="5"/>
        <w:numFmt w:val="decimal"/>
        <w:lvlText w:val="%1"/>
        <w:lvlJc w:val="left"/>
        <w:pPr>
          <w:ind w:left="360" w:hanging="360"/>
        </w:pPr>
        <w:rPr>
          <w:rFonts w:hint="default"/>
        </w:rPr>
      </w:lvl>
    </w:lvlOverride>
    <w:lvlOverride w:ilvl="1">
      <w:lvl w:ilvl="1">
        <w:start w:val="2"/>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32">
    <w:abstractNumId w:val="30"/>
  </w:num>
  <w:num w:numId="33">
    <w:abstractNumId w:val="34"/>
  </w:num>
  <w:num w:numId="34">
    <w:abstractNumId w:val="31"/>
  </w:num>
  <w:num w:numId="35">
    <w:abstractNumId w:val="1"/>
  </w:num>
  <w:num w:numId="36">
    <w:abstractNumId w:val="32"/>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17"/>
  </w:num>
  <w:num w:numId="40">
    <w:abstractNumId w:val="24"/>
  </w:num>
  <w:num w:numId="41">
    <w:abstractNumId w:val="20"/>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vya Pandey">
    <w15:presenceInfo w15:providerId="None" w15:userId="Divya Pand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295"/>
  <w:displayHorizontalDrawingGridEvery w:val="0"/>
  <w:noPunctuationKerning/>
  <w:characterSpacingControl w:val="doNotCompress"/>
  <w:hdrShapeDefaults>
    <o:shapedefaults v:ext="edit" spidmax="696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45A"/>
    <w:rsid w:val="000031C5"/>
    <w:rsid w:val="000039D8"/>
    <w:rsid w:val="00006663"/>
    <w:rsid w:val="00007C71"/>
    <w:rsid w:val="00011AA7"/>
    <w:rsid w:val="000149F0"/>
    <w:rsid w:val="00015BCA"/>
    <w:rsid w:val="00024385"/>
    <w:rsid w:val="00026B84"/>
    <w:rsid w:val="000337E5"/>
    <w:rsid w:val="000338E2"/>
    <w:rsid w:val="000360BC"/>
    <w:rsid w:val="00053E60"/>
    <w:rsid w:val="00054C68"/>
    <w:rsid w:val="00060EBB"/>
    <w:rsid w:val="00061729"/>
    <w:rsid w:val="00064740"/>
    <w:rsid w:val="00064BE9"/>
    <w:rsid w:val="00065672"/>
    <w:rsid w:val="00070AAB"/>
    <w:rsid w:val="0007265B"/>
    <w:rsid w:val="0007284C"/>
    <w:rsid w:val="00073E9F"/>
    <w:rsid w:val="000766E1"/>
    <w:rsid w:val="00081F51"/>
    <w:rsid w:val="00085040"/>
    <w:rsid w:val="000852C0"/>
    <w:rsid w:val="00090962"/>
    <w:rsid w:val="00092EBA"/>
    <w:rsid w:val="00095AAD"/>
    <w:rsid w:val="00096203"/>
    <w:rsid w:val="00096550"/>
    <w:rsid w:val="000A141B"/>
    <w:rsid w:val="000B3FBA"/>
    <w:rsid w:val="000B595C"/>
    <w:rsid w:val="000B5A3D"/>
    <w:rsid w:val="000C244D"/>
    <w:rsid w:val="000C2D48"/>
    <w:rsid w:val="000C3F2C"/>
    <w:rsid w:val="000D2190"/>
    <w:rsid w:val="000D35A4"/>
    <w:rsid w:val="000D7F48"/>
    <w:rsid w:val="000F1797"/>
    <w:rsid w:val="000F52A7"/>
    <w:rsid w:val="000F738F"/>
    <w:rsid w:val="00100D30"/>
    <w:rsid w:val="00105289"/>
    <w:rsid w:val="001057E1"/>
    <w:rsid w:val="0010581C"/>
    <w:rsid w:val="00111829"/>
    <w:rsid w:val="00112F7B"/>
    <w:rsid w:val="001148DE"/>
    <w:rsid w:val="00116185"/>
    <w:rsid w:val="00120948"/>
    <w:rsid w:val="00124EDB"/>
    <w:rsid w:val="00136008"/>
    <w:rsid w:val="001375AC"/>
    <w:rsid w:val="00141892"/>
    <w:rsid w:val="0015136E"/>
    <w:rsid w:val="0015184F"/>
    <w:rsid w:val="00151EA0"/>
    <w:rsid w:val="001542EC"/>
    <w:rsid w:val="00156845"/>
    <w:rsid w:val="0016045A"/>
    <w:rsid w:val="00163E7D"/>
    <w:rsid w:val="00164043"/>
    <w:rsid w:val="00164ACC"/>
    <w:rsid w:val="00170314"/>
    <w:rsid w:val="00171208"/>
    <w:rsid w:val="00173F2F"/>
    <w:rsid w:val="00175AA1"/>
    <w:rsid w:val="0017796C"/>
    <w:rsid w:val="001803C8"/>
    <w:rsid w:val="0018045A"/>
    <w:rsid w:val="001825AD"/>
    <w:rsid w:val="00184E37"/>
    <w:rsid w:val="00186F84"/>
    <w:rsid w:val="00190972"/>
    <w:rsid w:val="00190A8C"/>
    <w:rsid w:val="00190B25"/>
    <w:rsid w:val="00190C99"/>
    <w:rsid w:val="00195B34"/>
    <w:rsid w:val="00195BD4"/>
    <w:rsid w:val="001A0817"/>
    <w:rsid w:val="001A154B"/>
    <w:rsid w:val="001A3170"/>
    <w:rsid w:val="001A7FD5"/>
    <w:rsid w:val="001B0D62"/>
    <w:rsid w:val="001B3088"/>
    <w:rsid w:val="001B38BE"/>
    <w:rsid w:val="001C2C20"/>
    <w:rsid w:val="001C2CF9"/>
    <w:rsid w:val="001C2E3C"/>
    <w:rsid w:val="001C5AC0"/>
    <w:rsid w:val="001C722B"/>
    <w:rsid w:val="001C7C0A"/>
    <w:rsid w:val="001D186E"/>
    <w:rsid w:val="001D1C2C"/>
    <w:rsid w:val="001D31C2"/>
    <w:rsid w:val="001D4CF5"/>
    <w:rsid w:val="001D5023"/>
    <w:rsid w:val="001D6E64"/>
    <w:rsid w:val="001E1D4F"/>
    <w:rsid w:val="001E3025"/>
    <w:rsid w:val="001E3300"/>
    <w:rsid w:val="001E67BD"/>
    <w:rsid w:val="001E71B5"/>
    <w:rsid w:val="001E7B84"/>
    <w:rsid w:val="001F039C"/>
    <w:rsid w:val="001F15F5"/>
    <w:rsid w:val="001F18AB"/>
    <w:rsid w:val="001F7400"/>
    <w:rsid w:val="00202783"/>
    <w:rsid w:val="002053E7"/>
    <w:rsid w:val="00214CAD"/>
    <w:rsid w:val="00215D6A"/>
    <w:rsid w:val="002164E9"/>
    <w:rsid w:val="002200CB"/>
    <w:rsid w:val="00225978"/>
    <w:rsid w:val="002261FD"/>
    <w:rsid w:val="00231562"/>
    <w:rsid w:val="002327C8"/>
    <w:rsid w:val="0023520E"/>
    <w:rsid w:val="00242A9F"/>
    <w:rsid w:val="00245BF5"/>
    <w:rsid w:val="00245F09"/>
    <w:rsid w:val="0024715A"/>
    <w:rsid w:val="00250B2D"/>
    <w:rsid w:val="00250FDE"/>
    <w:rsid w:val="00251D02"/>
    <w:rsid w:val="00252F6D"/>
    <w:rsid w:val="00257972"/>
    <w:rsid w:val="0026029B"/>
    <w:rsid w:val="002612BF"/>
    <w:rsid w:val="002649BC"/>
    <w:rsid w:val="00270F0D"/>
    <w:rsid w:val="00271930"/>
    <w:rsid w:val="002747C7"/>
    <w:rsid w:val="00274F32"/>
    <w:rsid w:val="00283435"/>
    <w:rsid w:val="002865F4"/>
    <w:rsid w:val="002919B6"/>
    <w:rsid w:val="00292872"/>
    <w:rsid w:val="002A0DA0"/>
    <w:rsid w:val="002A4778"/>
    <w:rsid w:val="002A5DBB"/>
    <w:rsid w:val="002A5E3B"/>
    <w:rsid w:val="002A7DFB"/>
    <w:rsid w:val="002B1C42"/>
    <w:rsid w:val="002B4300"/>
    <w:rsid w:val="002C1A88"/>
    <w:rsid w:val="002C3127"/>
    <w:rsid w:val="002C3C3F"/>
    <w:rsid w:val="002D04A9"/>
    <w:rsid w:val="002D3C84"/>
    <w:rsid w:val="002E0CFA"/>
    <w:rsid w:val="002E3D67"/>
    <w:rsid w:val="002E6D37"/>
    <w:rsid w:val="002F0412"/>
    <w:rsid w:val="002F42AF"/>
    <w:rsid w:val="002F664D"/>
    <w:rsid w:val="002F7195"/>
    <w:rsid w:val="0030094E"/>
    <w:rsid w:val="00302A14"/>
    <w:rsid w:val="0030580E"/>
    <w:rsid w:val="0031081F"/>
    <w:rsid w:val="00317F94"/>
    <w:rsid w:val="0032527D"/>
    <w:rsid w:val="00327224"/>
    <w:rsid w:val="0032726A"/>
    <w:rsid w:val="00331B1D"/>
    <w:rsid w:val="00333008"/>
    <w:rsid w:val="0033777C"/>
    <w:rsid w:val="00337C96"/>
    <w:rsid w:val="00337CA0"/>
    <w:rsid w:val="00354894"/>
    <w:rsid w:val="00355C6A"/>
    <w:rsid w:val="00357314"/>
    <w:rsid w:val="003619B5"/>
    <w:rsid w:val="00361AAE"/>
    <w:rsid w:val="00364FEB"/>
    <w:rsid w:val="00365F7D"/>
    <w:rsid w:val="00371AC0"/>
    <w:rsid w:val="00381BA5"/>
    <w:rsid w:val="00390603"/>
    <w:rsid w:val="00390B03"/>
    <w:rsid w:val="00390F04"/>
    <w:rsid w:val="003932E0"/>
    <w:rsid w:val="003952D2"/>
    <w:rsid w:val="00396883"/>
    <w:rsid w:val="003A637A"/>
    <w:rsid w:val="003A77F2"/>
    <w:rsid w:val="003B0D42"/>
    <w:rsid w:val="003B30E1"/>
    <w:rsid w:val="003B599E"/>
    <w:rsid w:val="003B79FF"/>
    <w:rsid w:val="003C0304"/>
    <w:rsid w:val="003C2288"/>
    <w:rsid w:val="003C659F"/>
    <w:rsid w:val="003C73D4"/>
    <w:rsid w:val="003D0883"/>
    <w:rsid w:val="003D25BC"/>
    <w:rsid w:val="003D5366"/>
    <w:rsid w:val="003D5A40"/>
    <w:rsid w:val="003D791E"/>
    <w:rsid w:val="003D7BC9"/>
    <w:rsid w:val="003E1293"/>
    <w:rsid w:val="003E23C5"/>
    <w:rsid w:val="003E242E"/>
    <w:rsid w:val="003E6777"/>
    <w:rsid w:val="003E75F3"/>
    <w:rsid w:val="003F619D"/>
    <w:rsid w:val="003F6B28"/>
    <w:rsid w:val="00402287"/>
    <w:rsid w:val="0040373B"/>
    <w:rsid w:val="00404B4A"/>
    <w:rsid w:val="00406468"/>
    <w:rsid w:val="00411606"/>
    <w:rsid w:val="00411E21"/>
    <w:rsid w:val="00412D0E"/>
    <w:rsid w:val="00413F21"/>
    <w:rsid w:val="00416A9C"/>
    <w:rsid w:val="00421483"/>
    <w:rsid w:val="00421660"/>
    <w:rsid w:val="00424109"/>
    <w:rsid w:val="00430AF0"/>
    <w:rsid w:val="00433484"/>
    <w:rsid w:val="00434B1D"/>
    <w:rsid w:val="00437DF1"/>
    <w:rsid w:val="00440EEE"/>
    <w:rsid w:val="004427AA"/>
    <w:rsid w:val="00443DA2"/>
    <w:rsid w:val="00445C32"/>
    <w:rsid w:val="0044631F"/>
    <w:rsid w:val="00451056"/>
    <w:rsid w:val="00452158"/>
    <w:rsid w:val="00454B4B"/>
    <w:rsid w:val="004624E0"/>
    <w:rsid w:val="0046304D"/>
    <w:rsid w:val="00463CCB"/>
    <w:rsid w:val="004667C5"/>
    <w:rsid w:val="00470DEB"/>
    <w:rsid w:val="0047360F"/>
    <w:rsid w:val="00473669"/>
    <w:rsid w:val="00474B80"/>
    <w:rsid w:val="00480B18"/>
    <w:rsid w:val="0048180F"/>
    <w:rsid w:val="00481DA2"/>
    <w:rsid w:val="004872EA"/>
    <w:rsid w:val="004923B2"/>
    <w:rsid w:val="00492AE4"/>
    <w:rsid w:val="00494371"/>
    <w:rsid w:val="00494437"/>
    <w:rsid w:val="004A0D7A"/>
    <w:rsid w:val="004A484E"/>
    <w:rsid w:val="004A7C7A"/>
    <w:rsid w:val="004B157D"/>
    <w:rsid w:val="004B1BC8"/>
    <w:rsid w:val="004B4284"/>
    <w:rsid w:val="004B5B47"/>
    <w:rsid w:val="004B7E1E"/>
    <w:rsid w:val="004C0B26"/>
    <w:rsid w:val="004D0E09"/>
    <w:rsid w:val="004D336E"/>
    <w:rsid w:val="004D6BC8"/>
    <w:rsid w:val="004E0790"/>
    <w:rsid w:val="004E10E2"/>
    <w:rsid w:val="004E1B9F"/>
    <w:rsid w:val="004E5771"/>
    <w:rsid w:val="004E5916"/>
    <w:rsid w:val="004E5FB8"/>
    <w:rsid w:val="004E7941"/>
    <w:rsid w:val="004E7CCC"/>
    <w:rsid w:val="004E7F2D"/>
    <w:rsid w:val="004F0F3D"/>
    <w:rsid w:val="004F6CCD"/>
    <w:rsid w:val="005002FD"/>
    <w:rsid w:val="00503717"/>
    <w:rsid w:val="0051514C"/>
    <w:rsid w:val="00515724"/>
    <w:rsid w:val="00515B76"/>
    <w:rsid w:val="00516EAD"/>
    <w:rsid w:val="00517E9F"/>
    <w:rsid w:val="005224D0"/>
    <w:rsid w:val="00523115"/>
    <w:rsid w:val="00524EA4"/>
    <w:rsid w:val="00525840"/>
    <w:rsid w:val="00532D65"/>
    <w:rsid w:val="00537077"/>
    <w:rsid w:val="005411BC"/>
    <w:rsid w:val="00542C66"/>
    <w:rsid w:val="00543C68"/>
    <w:rsid w:val="00546FA9"/>
    <w:rsid w:val="005503F5"/>
    <w:rsid w:val="00551387"/>
    <w:rsid w:val="005536B7"/>
    <w:rsid w:val="00561B46"/>
    <w:rsid w:val="00562E1D"/>
    <w:rsid w:val="005667BE"/>
    <w:rsid w:val="005815B6"/>
    <w:rsid w:val="00581723"/>
    <w:rsid w:val="00584033"/>
    <w:rsid w:val="00585701"/>
    <w:rsid w:val="00586ABC"/>
    <w:rsid w:val="005937F2"/>
    <w:rsid w:val="00595DB3"/>
    <w:rsid w:val="005A04E5"/>
    <w:rsid w:val="005A133F"/>
    <w:rsid w:val="005A16F4"/>
    <w:rsid w:val="005B60B4"/>
    <w:rsid w:val="005B7F5F"/>
    <w:rsid w:val="005D1230"/>
    <w:rsid w:val="005E2D5B"/>
    <w:rsid w:val="005E3204"/>
    <w:rsid w:val="005E375C"/>
    <w:rsid w:val="005E46E4"/>
    <w:rsid w:val="005E6ED8"/>
    <w:rsid w:val="005F77B2"/>
    <w:rsid w:val="006012A7"/>
    <w:rsid w:val="0060193E"/>
    <w:rsid w:val="00604456"/>
    <w:rsid w:val="00607506"/>
    <w:rsid w:val="00611409"/>
    <w:rsid w:val="00616349"/>
    <w:rsid w:val="00621684"/>
    <w:rsid w:val="00622645"/>
    <w:rsid w:val="00622F28"/>
    <w:rsid w:val="0062572B"/>
    <w:rsid w:val="00634F2D"/>
    <w:rsid w:val="0063626D"/>
    <w:rsid w:val="00641ACC"/>
    <w:rsid w:val="00642217"/>
    <w:rsid w:val="00644AC1"/>
    <w:rsid w:val="00645790"/>
    <w:rsid w:val="00645E62"/>
    <w:rsid w:val="00651E69"/>
    <w:rsid w:val="006545F2"/>
    <w:rsid w:val="00654E30"/>
    <w:rsid w:val="00663491"/>
    <w:rsid w:val="0067276B"/>
    <w:rsid w:val="0067345C"/>
    <w:rsid w:val="006818C3"/>
    <w:rsid w:val="0068648E"/>
    <w:rsid w:val="00686898"/>
    <w:rsid w:val="006869D8"/>
    <w:rsid w:val="00690BDE"/>
    <w:rsid w:val="00690FBE"/>
    <w:rsid w:val="00691E72"/>
    <w:rsid w:val="00691FFD"/>
    <w:rsid w:val="0069370C"/>
    <w:rsid w:val="0069516F"/>
    <w:rsid w:val="00695879"/>
    <w:rsid w:val="006A1098"/>
    <w:rsid w:val="006A15B3"/>
    <w:rsid w:val="006A196C"/>
    <w:rsid w:val="006B0BDD"/>
    <w:rsid w:val="006B2314"/>
    <w:rsid w:val="006B2E73"/>
    <w:rsid w:val="006B47D4"/>
    <w:rsid w:val="006B4ACC"/>
    <w:rsid w:val="006B5834"/>
    <w:rsid w:val="006C300B"/>
    <w:rsid w:val="006D26E5"/>
    <w:rsid w:val="006D2A8A"/>
    <w:rsid w:val="006E37D7"/>
    <w:rsid w:val="006E4F08"/>
    <w:rsid w:val="006E56AF"/>
    <w:rsid w:val="006E56FA"/>
    <w:rsid w:val="006F0125"/>
    <w:rsid w:val="006F03D8"/>
    <w:rsid w:val="006F17AC"/>
    <w:rsid w:val="006F21B5"/>
    <w:rsid w:val="006F4276"/>
    <w:rsid w:val="006F683D"/>
    <w:rsid w:val="00700CA7"/>
    <w:rsid w:val="00703B29"/>
    <w:rsid w:val="00710A45"/>
    <w:rsid w:val="007129E4"/>
    <w:rsid w:val="00713FCD"/>
    <w:rsid w:val="00714892"/>
    <w:rsid w:val="00720163"/>
    <w:rsid w:val="007230AA"/>
    <w:rsid w:val="00723107"/>
    <w:rsid w:val="007231FD"/>
    <w:rsid w:val="00724A8B"/>
    <w:rsid w:val="00731DFE"/>
    <w:rsid w:val="00734C34"/>
    <w:rsid w:val="00734E05"/>
    <w:rsid w:val="00735638"/>
    <w:rsid w:val="007363BC"/>
    <w:rsid w:val="007366A6"/>
    <w:rsid w:val="00740AC3"/>
    <w:rsid w:val="00741BF1"/>
    <w:rsid w:val="007428F3"/>
    <w:rsid w:val="00746A9A"/>
    <w:rsid w:val="00752486"/>
    <w:rsid w:val="00756B63"/>
    <w:rsid w:val="007575FB"/>
    <w:rsid w:val="00757752"/>
    <w:rsid w:val="00757F32"/>
    <w:rsid w:val="007608F9"/>
    <w:rsid w:val="0076158D"/>
    <w:rsid w:val="00761EE9"/>
    <w:rsid w:val="00762231"/>
    <w:rsid w:val="00764837"/>
    <w:rsid w:val="00765B36"/>
    <w:rsid w:val="00771694"/>
    <w:rsid w:val="007717A4"/>
    <w:rsid w:val="00771F3C"/>
    <w:rsid w:val="00773F27"/>
    <w:rsid w:val="007744A1"/>
    <w:rsid w:val="00775D6D"/>
    <w:rsid w:val="0077661B"/>
    <w:rsid w:val="00777358"/>
    <w:rsid w:val="00777A16"/>
    <w:rsid w:val="007808AE"/>
    <w:rsid w:val="007833B7"/>
    <w:rsid w:val="00783775"/>
    <w:rsid w:val="007863DC"/>
    <w:rsid w:val="00787CC1"/>
    <w:rsid w:val="0079048E"/>
    <w:rsid w:val="0079370B"/>
    <w:rsid w:val="00797474"/>
    <w:rsid w:val="007975E8"/>
    <w:rsid w:val="007A27BC"/>
    <w:rsid w:val="007A6A7C"/>
    <w:rsid w:val="007B0A26"/>
    <w:rsid w:val="007B15DF"/>
    <w:rsid w:val="007C07E3"/>
    <w:rsid w:val="007C40B9"/>
    <w:rsid w:val="007C58AC"/>
    <w:rsid w:val="007C5D2A"/>
    <w:rsid w:val="007D22B6"/>
    <w:rsid w:val="007E0941"/>
    <w:rsid w:val="007F011B"/>
    <w:rsid w:val="007F2B94"/>
    <w:rsid w:val="007F63DD"/>
    <w:rsid w:val="007F6E11"/>
    <w:rsid w:val="007F6F93"/>
    <w:rsid w:val="008019C2"/>
    <w:rsid w:val="00807240"/>
    <w:rsid w:val="00807713"/>
    <w:rsid w:val="00810DC7"/>
    <w:rsid w:val="0081364F"/>
    <w:rsid w:val="00813F90"/>
    <w:rsid w:val="00816026"/>
    <w:rsid w:val="00821A22"/>
    <w:rsid w:val="00821E75"/>
    <w:rsid w:val="00822832"/>
    <w:rsid w:val="008241C2"/>
    <w:rsid w:val="00825907"/>
    <w:rsid w:val="00833048"/>
    <w:rsid w:val="00834BD7"/>
    <w:rsid w:val="00840809"/>
    <w:rsid w:val="00844B9C"/>
    <w:rsid w:val="008466FD"/>
    <w:rsid w:val="00850D1D"/>
    <w:rsid w:val="00851040"/>
    <w:rsid w:val="00851B60"/>
    <w:rsid w:val="00852EA7"/>
    <w:rsid w:val="00854FA5"/>
    <w:rsid w:val="008553C3"/>
    <w:rsid w:val="00855BF3"/>
    <w:rsid w:val="00865E8B"/>
    <w:rsid w:val="00867758"/>
    <w:rsid w:val="00870299"/>
    <w:rsid w:val="00880DB5"/>
    <w:rsid w:val="00881EB2"/>
    <w:rsid w:val="008823A9"/>
    <w:rsid w:val="00884520"/>
    <w:rsid w:val="00885886"/>
    <w:rsid w:val="00885FF2"/>
    <w:rsid w:val="0089036D"/>
    <w:rsid w:val="008912AE"/>
    <w:rsid w:val="008915D5"/>
    <w:rsid w:val="00892D46"/>
    <w:rsid w:val="008930EB"/>
    <w:rsid w:val="00894363"/>
    <w:rsid w:val="008960AC"/>
    <w:rsid w:val="008970AD"/>
    <w:rsid w:val="008A14D6"/>
    <w:rsid w:val="008A7C43"/>
    <w:rsid w:val="008B0CFF"/>
    <w:rsid w:val="008B0E07"/>
    <w:rsid w:val="008B4DA4"/>
    <w:rsid w:val="008B7713"/>
    <w:rsid w:val="008C088B"/>
    <w:rsid w:val="008C2648"/>
    <w:rsid w:val="008C3144"/>
    <w:rsid w:val="008C5F08"/>
    <w:rsid w:val="008C64D3"/>
    <w:rsid w:val="008C7660"/>
    <w:rsid w:val="008D3C58"/>
    <w:rsid w:val="008D46D6"/>
    <w:rsid w:val="008D4B85"/>
    <w:rsid w:val="008D6482"/>
    <w:rsid w:val="008E05DC"/>
    <w:rsid w:val="008E0F1E"/>
    <w:rsid w:val="008E1D15"/>
    <w:rsid w:val="008E1F88"/>
    <w:rsid w:val="008E3A55"/>
    <w:rsid w:val="008E525E"/>
    <w:rsid w:val="008E71E2"/>
    <w:rsid w:val="008F3A78"/>
    <w:rsid w:val="009014EA"/>
    <w:rsid w:val="00902C45"/>
    <w:rsid w:val="0090391A"/>
    <w:rsid w:val="00905CE0"/>
    <w:rsid w:val="00912368"/>
    <w:rsid w:val="009126E3"/>
    <w:rsid w:val="00912C2D"/>
    <w:rsid w:val="009163DF"/>
    <w:rsid w:val="00916CB7"/>
    <w:rsid w:val="0092127A"/>
    <w:rsid w:val="00923B7E"/>
    <w:rsid w:val="00924D58"/>
    <w:rsid w:val="00926458"/>
    <w:rsid w:val="0093208D"/>
    <w:rsid w:val="00935793"/>
    <w:rsid w:val="009365EB"/>
    <w:rsid w:val="009419EF"/>
    <w:rsid w:val="00945CFB"/>
    <w:rsid w:val="00947DEB"/>
    <w:rsid w:val="00950507"/>
    <w:rsid w:val="00956341"/>
    <w:rsid w:val="0096225E"/>
    <w:rsid w:val="0096659F"/>
    <w:rsid w:val="00966FA2"/>
    <w:rsid w:val="009839C4"/>
    <w:rsid w:val="009850C1"/>
    <w:rsid w:val="00985721"/>
    <w:rsid w:val="0098676C"/>
    <w:rsid w:val="009869B8"/>
    <w:rsid w:val="00987620"/>
    <w:rsid w:val="00991801"/>
    <w:rsid w:val="00994DC8"/>
    <w:rsid w:val="0099669B"/>
    <w:rsid w:val="009A524D"/>
    <w:rsid w:val="009B2568"/>
    <w:rsid w:val="009B31EE"/>
    <w:rsid w:val="009C5332"/>
    <w:rsid w:val="009D08FC"/>
    <w:rsid w:val="009D1D4A"/>
    <w:rsid w:val="009D3E86"/>
    <w:rsid w:val="009E0728"/>
    <w:rsid w:val="009E3A45"/>
    <w:rsid w:val="009E4EFC"/>
    <w:rsid w:val="009E4FB0"/>
    <w:rsid w:val="009E6674"/>
    <w:rsid w:val="009F2E63"/>
    <w:rsid w:val="009F3363"/>
    <w:rsid w:val="009F4FB5"/>
    <w:rsid w:val="009F6233"/>
    <w:rsid w:val="00A001A0"/>
    <w:rsid w:val="00A005F0"/>
    <w:rsid w:val="00A006CD"/>
    <w:rsid w:val="00A023B6"/>
    <w:rsid w:val="00A067D9"/>
    <w:rsid w:val="00A12C7E"/>
    <w:rsid w:val="00A26EC2"/>
    <w:rsid w:val="00A34ED6"/>
    <w:rsid w:val="00A36157"/>
    <w:rsid w:val="00A4729D"/>
    <w:rsid w:val="00A545B5"/>
    <w:rsid w:val="00A557BB"/>
    <w:rsid w:val="00A62827"/>
    <w:rsid w:val="00A636F9"/>
    <w:rsid w:val="00A64AD1"/>
    <w:rsid w:val="00A65A62"/>
    <w:rsid w:val="00A65F19"/>
    <w:rsid w:val="00A67C86"/>
    <w:rsid w:val="00A70B71"/>
    <w:rsid w:val="00A75671"/>
    <w:rsid w:val="00A75A0F"/>
    <w:rsid w:val="00A76C7E"/>
    <w:rsid w:val="00A8214A"/>
    <w:rsid w:val="00A83150"/>
    <w:rsid w:val="00A83BA9"/>
    <w:rsid w:val="00A845E9"/>
    <w:rsid w:val="00A91CDD"/>
    <w:rsid w:val="00A93C03"/>
    <w:rsid w:val="00A97640"/>
    <w:rsid w:val="00AA2E26"/>
    <w:rsid w:val="00AA326A"/>
    <w:rsid w:val="00AB2AD5"/>
    <w:rsid w:val="00AB3FD0"/>
    <w:rsid w:val="00AB4442"/>
    <w:rsid w:val="00AB4702"/>
    <w:rsid w:val="00AB4F4F"/>
    <w:rsid w:val="00AB62DE"/>
    <w:rsid w:val="00AC0A31"/>
    <w:rsid w:val="00AC37A3"/>
    <w:rsid w:val="00AC46E7"/>
    <w:rsid w:val="00AD153B"/>
    <w:rsid w:val="00AD187C"/>
    <w:rsid w:val="00AE15C5"/>
    <w:rsid w:val="00AE3C7E"/>
    <w:rsid w:val="00AF101A"/>
    <w:rsid w:val="00AF761F"/>
    <w:rsid w:val="00B01D29"/>
    <w:rsid w:val="00B02490"/>
    <w:rsid w:val="00B03FB2"/>
    <w:rsid w:val="00B04CCD"/>
    <w:rsid w:val="00B118AA"/>
    <w:rsid w:val="00B12298"/>
    <w:rsid w:val="00B1480A"/>
    <w:rsid w:val="00B24E4E"/>
    <w:rsid w:val="00B25FEE"/>
    <w:rsid w:val="00B33B3B"/>
    <w:rsid w:val="00B359A6"/>
    <w:rsid w:val="00B36563"/>
    <w:rsid w:val="00B43A58"/>
    <w:rsid w:val="00B450A4"/>
    <w:rsid w:val="00B47B59"/>
    <w:rsid w:val="00B505EA"/>
    <w:rsid w:val="00B52FFD"/>
    <w:rsid w:val="00B53643"/>
    <w:rsid w:val="00B539F6"/>
    <w:rsid w:val="00B53FB0"/>
    <w:rsid w:val="00B5611D"/>
    <w:rsid w:val="00B60EBB"/>
    <w:rsid w:val="00B62677"/>
    <w:rsid w:val="00B62903"/>
    <w:rsid w:val="00B62B3D"/>
    <w:rsid w:val="00B62F53"/>
    <w:rsid w:val="00B71DA9"/>
    <w:rsid w:val="00B753E8"/>
    <w:rsid w:val="00B761B1"/>
    <w:rsid w:val="00B77A40"/>
    <w:rsid w:val="00B80156"/>
    <w:rsid w:val="00B810A6"/>
    <w:rsid w:val="00B81C82"/>
    <w:rsid w:val="00B82F1A"/>
    <w:rsid w:val="00B83CCD"/>
    <w:rsid w:val="00B90733"/>
    <w:rsid w:val="00B9663D"/>
    <w:rsid w:val="00BA1B01"/>
    <w:rsid w:val="00BA28CB"/>
    <w:rsid w:val="00BA34E8"/>
    <w:rsid w:val="00BA6C5D"/>
    <w:rsid w:val="00BB4DF9"/>
    <w:rsid w:val="00BC0D58"/>
    <w:rsid w:val="00BC7BBB"/>
    <w:rsid w:val="00BC7D59"/>
    <w:rsid w:val="00BD44A6"/>
    <w:rsid w:val="00BD7118"/>
    <w:rsid w:val="00BE18D3"/>
    <w:rsid w:val="00BE39AC"/>
    <w:rsid w:val="00BE4F0F"/>
    <w:rsid w:val="00BE529D"/>
    <w:rsid w:val="00BF0257"/>
    <w:rsid w:val="00BF17B4"/>
    <w:rsid w:val="00BF43C2"/>
    <w:rsid w:val="00BF4437"/>
    <w:rsid w:val="00BF5DFB"/>
    <w:rsid w:val="00C0644C"/>
    <w:rsid w:val="00C10A52"/>
    <w:rsid w:val="00C1390A"/>
    <w:rsid w:val="00C14D04"/>
    <w:rsid w:val="00C1771D"/>
    <w:rsid w:val="00C17DCB"/>
    <w:rsid w:val="00C26A62"/>
    <w:rsid w:val="00C275A3"/>
    <w:rsid w:val="00C33193"/>
    <w:rsid w:val="00C346E8"/>
    <w:rsid w:val="00C349AB"/>
    <w:rsid w:val="00C34DCE"/>
    <w:rsid w:val="00C36113"/>
    <w:rsid w:val="00C36B45"/>
    <w:rsid w:val="00C41181"/>
    <w:rsid w:val="00C44C37"/>
    <w:rsid w:val="00C46023"/>
    <w:rsid w:val="00C46ECF"/>
    <w:rsid w:val="00C47F1A"/>
    <w:rsid w:val="00C55419"/>
    <w:rsid w:val="00C57E78"/>
    <w:rsid w:val="00C60314"/>
    <w:rsid w:val="00C64250"/>
    <w:rsid w:val="00C703C2"/>
    <w:rsid w:val="00C75544"/>
    <w:rsid w:val="00C7699E"/>
    <w:rsid w:val="00C76E1E"/>
    <w:rsid w:val="00C810B9"/>
    <w:rsid w:val="00C81344"/>
    <w:rsid w:val="00C83C3A"/>
    <w:rsid w:val="00C9097C"/>
    <w:rsid w:val="00C9490D"/>
    <w:rsid w:val="00C9596C"/>
    <w:rsid w:val="00C96B38"/>
    <w:rsid w:val="00CA135B"/>
    <w:rsid w:val="00CA4C4C"/>
    <w:rsid w:val="00CA71B8"/>
    <w:rsid w:val="00CA76D5"/>
    <w:rsid w:val="00CA7B25"/>
    <w:rsid w:val="00CB0477"/>
    <w:rsid w:val="00CB0897"/>
    <w:rsid w:val="00CB2324"/>
    <w:rsid w:val="00CB2877"/>
    <w:rsid w:val="00CB7968"/>
    <w:rsid w:val="00CC0AE7"/>
    <w:rsid w:val="00CC0F71"/>
    <w:rsid w:val="00CC13B3"/>
    <w:rsid w:val="00CD005F"/>
    <w:rsid w:val="00CD48C4"/>
    <w:rsid w:val="00CD75EF"/>
    <w:rsid w:val="00CE2EED"/>
    <w:rsid w:val="00CE3190"/>
    <w:rsid w:val="00CE4247"/>
    <w:rsid w:val="00CE77EF"/>
    <w:rsid w:val="00CE7CA6"/>
    <w:rsid w:val="00CE7FF2"/>
    <w:rsid w:val="00CF0C67"/>
    <w:rsid w:val="00CF11C4"/>
    <w:rsid w:val="00CF7D75"/>
    <w:rsid w:val="00D032E9"/>
    <w:rsid w:val="00D113F2"/>
    <w:rsid w:val="00D11C85"/>
    <w:rsid w:val="00D16F9C"/>
    <w:rsid w:val="00D17F6A"/>
    <w:rsid w:val="00D2291A"/>
    <w:rsid w:val="00D22F50"/>
    <w:rsid w:val="00D26A53"/>
    <w:rsid w:val="00D326C5"/>
    <w:rsid w:val="00D33C4D"/>
    <w:rsid w:val="00D35169"/>
    <w:rsid w:val="00D47432"/>
    <w:rsid w:val="00D5256B"/>
    <w:rsid w:val="00D54725"/>
    <w:rsid w:val="00D548BE"/>
    <w:rsid w:val="00D679B8"/>
    <w:rsid w:val="00D7228F"/>
    <w:rsid w:val="00D73C8A"/>
    <w:rsid w:val="00D74B9E"/>
    <w:rsid w:val="00D75354"/>
    <w:rsid w:val="00D8298F"/>
    <w:rsid w:val="00D82A46"/>
    <w:rsid w:val="00D82B9B"/>
    <w:rsid w:val="00D92194"/>
    <w:rsid w:val="00D96BF6"/>
    <w:rsid w:val="00D970DE"/>
    <w:rsid w:val="00D9765A"/>
    <w:rsid w:val="00DA2409"/>
    <w:rsid w:val="00DA5E35"/>
    <w:rsid w:val="00DA6060"/>
    <w:rsid w:val="00DA7324"/>
    <w:rsid w:val="00DB280F"/>
    <w:rsid w:val="00DC19FF"/>
    <w:rsid w:val="00DC5AC1"/>
    <w:rsid w:val="00DC6DBE"/>
    <w:rsid w:val="00DD2074"/>
    <w:rsid w:val="00DD269E"/>
    <w:rsid w:val="00DD3CA6"/>
    <w:rsid w:val="00DD63B8"/>
    <w:rsid w:val="00DD6E58"/>
    <w:rsid w:val="00DE0D30"/>
    <w:rsid w:val="00DE1752"/>
    <w:rsid w:val="00DE2179"/>
    <w:rsid w:val="00DE38E6"/>
    <w:rsid w:val="00DE472C"/>
    <w:rsid w:val="00DE5811"/>
    <w:rsid w:val="00DF1D80"/>
    <w:rsid w:val="00DF4ACE"/>
    <w:rsid w:val="00E017F9"/>
    <w:rsid w:val="00E0742D"/>
    <w:rsid w:val="00E234E5"/>
    <w:rsid w:val="00E24490"/>
    <w:rsid w:val="00E3008C"/>
    <w:rsid w:val="00E310CF"/>
    <w:rsid w:val="00E33562"/>
    <w:rsid w:val="00E34D20"/>
    <w:rsid w:val="00E364B3"/>
    <w:rsid w:val="00E41BDE"/>
    <w:rsid w:val="00E43359"/>
    <w:rsid w:val="00E458E1"/>
    <w:rsid w:val="00E46832"/>
    <w:rsid w:val="00E50FE4"/>
    <w:rsid w:val="00E54158"/>
    <w:rsid w:val="00E54FD0"/>
    <w:rsid w:val="00E56689"/>
    <w:rsid w:val="00E56C9F"/>
    <w:rsid w:val="00E638B2"/>
    <w:rsid w:val="00E64A99"/>
    <w:rsid w:val="00E64B5F"/>
    <w:rsid w:val="00E7070E"/>
    <w:rsid w:val="00E709D7"/>
    <w:rsid w:val="00E72DFF"/>
    <w:rsid w:val="00E74389"/>
    <w:rsid w:val="00E74D97"/>
    <w:rsid w:val="00E76DA9"/>
    <w:rsid w:val="00E771E0"/>
    <w:rsid w:val="00E77B45"/>
    <w:rsid w:val="00E849B2"/>
    <w:rsid w:val="00E86997"/>
    <w:rsid w:val="00E9252B"/>
    <w:rsid w:val="00EA2312"/>
    <w:rsid w:val="00EB33CE"/>
    <w:rsid w:val="00EB64EE"/>
    <w:rsid w:val="00EB752B"/>
    <w:rsid w:val="00EC014E"/>
    <w:rsid w:val="00EC09E9"/>
    <w:rsid w:val="00EC14D1"/>
    <w:rsid w:val="00EC179F"/>
    <w:rsid w:val="00EC1EA0"/>
    <w:rsid w:val="00EC33E4"/>
    <w:rsid w:val="00EC7A58"/>
    <w:rsid w:val="00EC7C79"/>
    <w:rsid w:val="00ED07C1"/>
    <w:rsid w:val="00ED202D"/>
    <w:rsid w:val="00ED256E"/>
    <w:rsid w:val="00ED4EE4"/>
    <w:rsid w:val="00ED7C32"/>
    <w:rsid w:val="00EE2966"/>
    <w:rsid w:val="00EE7F5D"/>
    <w:rsid w:val="00EF1851"/>
    <w:rsid w:val="00EF39A7"/>
    <w:rsid w:val="00EF4015"/>
    <w:rsid w:val="00EF4AC5"/>
    <w:rsid w:val="00EF6982"/>
    <w:rsid w:val="00EF7F7D"/>
    <w:rsid w:val="00F01B1B"/>
    <w:rsid w:val="00F03441"/>
    <w:rsid w:val="00F03F3C"/>
    <w:rsid w:val="00F04237"/>
    <w:rsid w:val="00F0435F"/>
    <w:rsid w:val="00F05187"/>
    <w:rsid w:val="00F1095C"/>
    <w:rsid w:val="00F1103B"/>
    <w:rsid w:val="00F11E1F"/>
    <w:rsid w:val="00F14DC9"/>
    <w:rsid w:val="00F16908"/>
    <w:rsid w:val="00F17027"/>
    <w:rsid w:val="00F21F8B"/>
    <w:rsid w:val="00F27FA5"/>
    <w:rsid w:val="00F33D3F"/>
    <w:rsid w:val="00F361F3"/>
    <w:rsid w:val="00F411FC"/>
    <w:rsid w:val="00F4285D"/>
    <w:rsid w:val="00F42923"/>
    <w:rsid w:val="00F453F2"/>
    <w:rsid w:val="00F46898"/>
    <w:rsid w:val="00F46C42"/>
    <w:rsid w:val="00F473DF"/>
    <w:rsid w:val="00F53AC1"/>
    <w:rsid w:val="00F541F7"/>
    <w:rsid w:val="00F57B84"/>
    <w:rsid w:val="00F57C90"/>
    <w:rsid w:val="00F636D9"/>
    <w:rsid w:val="00F63FB3"/>
    <w:rsid w:val="00F64C41"/>
    <w:rsid w:val="00F703F8"/>
    <w:rsid w:val="00F74807"/>
    <w:rsid w:val="00F76821"/>
    <w:rsid w:val="00F847D5"/>
    <w:rsid w:val="00F866BF"/>
    <w:rsid w:val="00F91557"/>
    <w:rsid w:val="00F95604"/>
    <w:rsid w:val="00FA5E7D"/>
    <w:rsid w:val="00FA7CBE"/>
    <w:rsid w:val="00FB591E"/>
    <w:rsid w:val="00FB5FAE"/>
    <w:rsid w:val="00FC00F8"/>
    <w:rsid w:val="00FC06AE"/>
    <w:rsid w:val="00FC0735"/>
    <w:rsid w:val="00FC1824"/>
    <w:rsid w:val="00FC719E"/>
    <w:rsid w:val="00FC7F98"/>
    <w:rsid w:val="00FD2230"/>
    <w:rsid w:val="00FD429A"/>
    <w:rsid w:val="00FD4465"/>
    <w:rsid w:val="00FD5357"/>
    <w:rsid w:val="00FE126E"/>
    <w:rsid w:val="00FE1CD7"/>
    <w:rsid w:val="00FE2E57"/>
    <w:rsid w:val="00FE6092"/>
    <w:rsid w:val="00FE634B"/>
    <w:rsid w:val="00FF3AC8"/>
    <w:rsid w:val="00FF41A5"/>
    <w:rsid w:val="00FF5F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9633"/>
    <o:shapelayout v:ext="edit">
      <o:idmap v:ext="edit" data="1"/>
    </o:shapelayout>
  </w:shapeDefaults>
  <w:decimalSymbol w:val="."/>
  <w:listSeparator w:val=","/>
  <w14:docId w14:val="2BB3E00E"/>
  <w15:docId w15:val="{0EB0F52F-0ABC-4C53-ACB9-6814E1342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Figure and Table"/>
    <w:qFormat/>
    <w:rsid w:val="007230AA"/>
    <w:pPr>
      <w:spacing w:after="0" w:line="240" w:lineRule="auto"/>
    </w:pPr>
  </w:style>
  <w:style w:type="paragraph" w:styleId="Heading1">
    <w:name w:val="heading 1"/>
    <w:basedOn w:val="Normal"/>
    <w:next w:val="Normal"/>
    <w:link w:val="Heading1Char"/>
    <w:uiPriority w:val="9"/>
    <w:qFormat/>
    <w:rsid w:val="00007C71"/>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07C71"/>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07C71"/>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07C71"/>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07C71"/>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007C71"/>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007C71"/>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007C71"/>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007C71"/>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C7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007C7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07C71"/>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007C7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07C7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007C7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007C71"/>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007C7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007C71"/>
    <w:rPr>
      <w:rFonts w:asciiTheme="majorHAnsi" w:eastAsiaTheme="majorEastAsia" w:hAnsiTheme="majorHAnsi" w:cstheme="majorBidi"/>
      <w:i/>
      <w:iCs/>
      <w:spacing w:val="5"/>
      <w:sz w:val="20"/>
      <w:szCs w:val="20"/>
    </w:rPr>
  </w:style>
  <w:style w:type="paragraph" w:customStyle="1" w:styleId="SEILevel1Heading">
    <w:name w:val="SEI Level 1 Heading"/>
    <w:basedOn w:val="Normal"/>
    <w:rsid w:val="00E56689"/>
    <w:pPr>
      <w:tabs>
        <w:tab w:val="left" w:pos="680"/>
      </w:tabs>
      <w:spacing w:before="680" w:after="340"/>
    </w:pPr>
    <w:rPr>
      <w:rFonts w:ascii="Futura Hv BT" w:hAnsi="Futura Hv BT"/>
      <w:sz w:val="30"/>
    </w:rPr>
  </w:style>
  <w:style w:type="paragraph" w:customStyle="1" w:styleId="SEILevel2Heading">
    <w:name w:val="SEI Level 2 Heading"/>
    <w:basedOn w:val="SEILevel1Heading"/>
    <w:rsid w:val="00E56689"/>
    <w:pPr>
      <w:spacing w:before="340" w:after="170"/>
    </w:pPr>
    <w:rPr>
      <w:sz w:val="26"/>
    </w:rPr>
  </w:style>
  <w:style w:type="paragraph" w:customStyle="1" w:styleId="SEILevel3Heading">
    <w:name w:val="SEI Level 3 Heading"/>
    <w:basedOn w:val="SEILevel2Heading"/>
    <w:rsid w:val="00E56689"/>
    <w:pPr>
      <w:spacing w:before="170" w:after="57"/>
    </w:pPr>
    <w:rPr>
      <w:sz w:val="22"/>
    </w:rPr>
  </w:style>
  <w:style w:type="paragraph" w:customStyle="1" w:styleId="SEILevel4Heading">
    <w:name w:val="SEI Level 4 Heading"/>
    <w:basedOn w:val="SEILevel3Heading"/>
    <w:rsid w:val="00E56689"/>
    <w:pPr>
      <w:tabs>
        <w:tab w:val="clear" w:pos="680"/>
        <w:tab w:val="left" w:pos="851"/>
      </w:tabs>
    </w:pPr>
    <w:rPr>
      <w:i/>
      <w:sz w:val="20"/>
    </w:rPr>
  </w:style>
  <w:style w:type="paragraph" w:customStyle="1" w:styleId="SEITableFigureCaption">
    <w:name w:val="SEI Table &amp; Figure Caption"/>
    <w:basedOn w:val="SEILevel4Heading"/>
    <w:rsid w:val="00E56689"/>
    <w:rPr>
      <w:i w:val="0"/>
      <w:sz w:val="18"/>
    </w:rPr>
  </w:style>
  <w:style w:type="paragraph" w:customStyle="1" w:styleId="SEISources">
    <w:name w:val="SEI Sources"/>
    <w:basedOn w:val="SEILevel4Heading"/>
    <w:rsid w:val="00E56689"/>
    <w:rPr>
      <w:rFonts w:ascii="Futura Bk BT" w:hAnsi="Futura Bk BT"/>
      <w:i w:val="0"/>
      <w:sz w:val="16"/>
    </w:rPr>
  </w:style>
  <w:style w:type="paragraph" w:customStyle="1" w:styleId="SEITableBoxText">
    <w:name w:val="SEI Table &amp; Box Text"/>
    <w:basedOn w:val="SEILevel4Heading"/>
    <w:rsid w:val="00E56689"/>
    <w:pPr>
      <w:spacing w:before="20" w:after="20"/>
    </w:pPr>
    <w:rPr>
      <w:rFonts w:ascii="Arial" w:hAnsi="Arial"/>
      <w:i w:val="0"/>
      <w:sz w:val="17"/>
    </w:rPr>
  </w:style>
  <w:style w:type="paragraph" w:customStyle="1" w:styleId="SEIBodyTextNoIndentNoSpace">
    <w:name w:val="SEI Body Text (No Indent+No Space)"/>
    <w:basedOn w:val="Normal"/>
    <w:link w:val="SEIBodyTextNoIndentNoSpaceChar"/>
    <w:rsid w:val="00E56689"/>
  </w:style>
  <w:style w:type="character" w:customStyle="1" w:styleId="SEIBodyTextNoIndentNoSpaceChar">
    <w:name w:val="SEI Body Text (No Indent+No Space) Char"/>
    <w:basedOn w:val="DefaultParagraphFont"/>
    <w:link w:val="SEIBodyTextNoIndentNoSpace"/>
    <w:rsid w:val="007F2B94"/>
    <w:rPr>
      <w:sz w:val="24"/>
      <w:szCs w:val="24"/>
      <w:lang w:val="en-GB" w:eastAsia="en-US" w:bidi="ar-SA"/>
    </w:rPr>
  </w:style>
  <w:style w:type="paragraph" w:customStyle="1" w:styleId="SEIBodyTextIndent">
    <w:name w:val="SEI Body Text (Indent)"/>
    <w:basedOn w:val="Normal"/>
    <w:rsid w:val="00E56689"/>
  </w:style>
  <w:style w:type="paragraph" w:customStyle="1" w:styleId="SEIBodyTextNoIndent">
    <w:name w:val="SEI Body Text (No Indent)"/>
    <w:basedOn w:val="SEIBodyTextNoIndentNoSpace"/>
    <w:link w:val="SEIBodyTextNoIndentChar"/>
    <w:rsid w:val="00E56689"/>
    <w:pPr>
      <w:spacing w:after="142"/>
    </w:pPr>
  </w:style>
  <w:style w:type="character" w:customStyle="1" w:styleId="SEIBodyTextNoIndentChar">
    <w:name w:val="SEI Body Text (No Indent) Char"/>
    <w:basedOn w:val="SEIBodyTextNoIndentNoSpaceChar"/>
    <w:link w:val="SEIBodyTextNoIndent"/>
    <w:rsid w:val="007F2B94"/>
    <w:rPr>
      <w:sz w:val="24"/>
      <w:szCs w:val="24"/>
      <w:lang w:val="en-GB" w:eastAsia="en-US" w:bidi="ar-SA"/>
    </w:rPr>
  </w:style>
  <w:style w:type="paragraph" w:customStyle="1" w:styleId="SEIBullets1">
    <w:name w:val="SEI Bullets 1"/>
    <w:basedOn w:val="SEIBodyTextNoIndentNoSpace"/>
    <w:rsid w:val="00E56689"/>
    <w:pPr>
      <w:numPr>
        <w:numId w:val="3"/>
      </w:numPr>
      <w:tabs>
        <w:tab w:val="left" w:pos="340"/>
        <w:tab w:val="left" w:pos="680"/>
      </w:tabs>
      <w:spacing w:after="142"/>
      <w:ind w:left="340" w:hanging="340"/>
    </w:pPr>
  </w:style>
  <w:style w:type="paragraph" w:customStyle="1" w:styleId="SEIBullets2">
    <w:name w:val="SEI Bullets 2"/>
    <w:basedOn w:val="SEIBullets1"/>
    <w:rsid w:val="00E56689"/>
    <w:pPr>
      <w:tabs>
        <w:tab w:val="clear" w:pos="340"/>
      </w:tabs>
      <w:ind w:left="680"/>
    </w:pPr>
  </w:style>
  <w:style w:type="paragraph" w:customStyle="1" w:styleId="SEIChapterHeading">
    <w:name w:val="SEI Chapter Heading"/>
    <w:basedOn w:val="Normal"/>
    <w:rsid w:val="00E56689"/>
    <w:pPr>
      <w:spacing w:after="680"/>
      <w:jc w:val="center"/>
    </w:pPr>
    <w:rPr>
      <w:rFonts w:ascii="Futura Hv BT" w:hAnsi="Futura Hv BT"/>
      <w:sz w:val="34"/>
    </w:rPr>
  </w:style>
  <w:style w:type="paragraph" w:customStyle="1" w:styleId="SEIFootnotetext">
    <w:name w:val="SEI Footnote text"/>
    <w:basedOn w:val="SEIBodyTextNoIndent"/>
    <w:rsid w:val="00E56689"/>
    <w:pPr>
      <w:tabs>
        <w:tab w:val="left" w:pos="170"/>
      </w:tabs>
      <w:spacing w:after="20"/>
      <w:ind w:left="170" w:hanging="170"/>
    </w:pPr>
    <w:rPr>
      <w:sz w:val="17"/>
    </w:rPr>
  </w:style>
  <w:style w:type="paragraph" w:customStyle="1" w:styleId="SEIPagenumbers">
    <w:name w:val="SEI Page numbers"/>
    <w:basedOn w:val="SEIBodyTextNoIndent"/>
    <w:rsid w:val="00E56689"/>
    <w:pPr>
      <w:spacing w:after="0"/>
      <w:jc w:val="center"/>
    </w:pPr>
  </w:style>
  <w:style w:type="paragraph" w:customStyle="1" w:styleId="SEINumberedList1">
    <w:name w:val="SEI Numbered List 1"/>
    <w:basedOn w:val="SEIBullets1"/>
    <w:rsid w:val="00E56689"/>
    <w:pPr>
      <w:numPr>
        <w:numId w:val="2"/>
      </w:numPr>
      <w:tabs>
        <w:tab w:val="clear" w:pos="360"/>
        <w:tab w:val="left" w:pos="340"/>
      </w:tabs>
      <w:ind w:left="340" w:hanging="340"/>
    </w:pPr>
  </w:style>
  <w:style w:type="paragraph" w:customStyle="1" w:styleId="SEINumberedList2">
    <w:name w:val="SEI Numbered List 2"/>
    <w:basedOn w:val="SEIBullets2"/>
    <w:rsid w:val="00E56689"/>
    <w:pPr>
      <w:numPr>
        <w:numId w:val="1"/>
      </w:numPr>
      <w:ind w:left="1020" w:hanging="340"/>
    </w:pPr>
  </w:style>
  <w:style w:type="paragraph" w:styleId="BodyText">
    <w:name w:val="Body Text"/>
    <w:basedOn w:val="Normal"/>
    <w:rsid w:val="0018045A"/>
    <w:pPr>
      <w:jc w:val="both"/>
    </w:pPr>
  </w:style>
  <w:style w:type="paragraph" w:customStyle="1" w:styleId="SEIReferences">
    <w:name w:val="SEI References"/>
    <w:basedOn w:val="SEIFootnotetext"/>
    <w:rsid w:val="00E56689"/>
    <w:pPr>
      <w:spacing w:after="40"/>
    </w:pPr>
    <w:rPr>
      <w:sz w:val="18"/>
    </w:rPr>
  </w:style>
  <w:style w:type="paragraph" w:styleId="BodyText3">
    <w:name w:val="Body Text 3"/>
    <w:basedOn w:val="Normal"/>
    <w:rsid w:val="0018045A"/>
    <w:pPr>
      <w:spacing w:after="120"/>
    </w:pPr>
    <w:rPr>
      <w:sz w:val="16"/>
      <w:szCs w:val="16"/>
    </w:rPr>
  </w:style>
  <w:style w:type="character" w:styleId="CommentReference">
    <w:name w:val="annotation reference"/>
    <w:basedOn w:val="DefaultParagraphFont"/>
    <w:uiPriority w:val="99"/>
    <w:semiHidden/>
    <w:rsid w:val="0018045A"/>
    <w:rPr>
      <w:sz w:val="16"/>
      <w:szCs w:val="16"/>
    </w:rPr>
  </w:style>
  <w:style w:type="paragraph" w:styleId="CommentText">
    <w:name w:val="annotation text"/>
    <w:basedOn w:val="Normal"/>
    <w:link w:val="CommentTextChar"/>
    <w:uiPriority w:val="99"/>
    <w:semiHidden/>
    <w:rsid w:val="0018045A"/>
    <w:rPr>
      <w:sz w:val="20"/>
      <w:szCs w:val="20"/>
    </w:rPr>
  </w:style>
  <w:style w:type="character" w:customStyle="1" w:styleId="CommentTextChar">
    <w:name w:val="Comment Text Char"/>
    <w:link w:val="CommentText"/>
    <w:uiPriority w:val="99"/>
    <w:semiHidden/>
    <w:rsid w:val="00DA5E35"/>
    <w:rPr>
      <w:sz w:val="20"/>
      <w:szCs w:val="20"/>
    </w:rPr>
  </w:style>
  <w:style w:type="paragraph" w:styleId="CommentSubject">
    <w:name w:val="annotation subject"/>
    <w:basedOn w:val="CommentText"/>
    <w:next w:val="CommentText"/>
    <w:semiHidden/>
    <w:rsid w:val="0018045A"/>
    <w:rPr>
      <w:b/>
      <w:bCs/>
    </w:rPr>
  </w:style>
  <w:style w:type="paragraph" w:styleId="BalloonText">
    <w:name w:val="Balloon Text"/>
    <w:basedOn w:val="Normal"/>
    <w:semiHidden/>
    <w:rsid w:val="0018045A"/>
    <w:rPr>
      <w:rFonts w:ascii="Tahoma" w:hAnsi="Tahoma" w:cs="Tahoma"/>
      <w:sz w:val="16"/>
      <w:szCs w:val="16"/>
    </w:rPr>
  </w:style>
  <w:style w:type="paragraph" w:styleId="BodyTextIndent2">
    <w:name w:val="Body Text Indent 2"/>
    <w:basedOn w:val="Normal"/>
    <w:rsid w:val="0018045A"/>
    <w:pPr>
      <w:spacing w:after="120" w:line="480" w:lineRule="auto"/>
      <w:ind w:left="283"/>
    </w:pPr>
  </w:style>
  <w:style w:type="paragraph" w:styleId="Footer">
    <w:name w:val="footer"/>
    <w:basedOn w:val="Normal"/>
    <w:link w:val="FooterChar"/>
    <w:uiPriority w:val="99"/>
    <w:rsid w:val="0018045A"/>
    <w:pPr>
      <w:tabs>
        <w:tab w:val="center" w:pos="4153"/>
        <w:tab w:val="right" w:pos="8306"/>
      </w:tabs>
    </w:pPr>
    <w:rPr>
      <w:sz w:val="20"/>
      <w:szCs w:val="20"/>
    </w:rPr>
  </w:style>
  <w:style w:type="character" w:customStyle="1" w:styleId="FooterChar">
    <w:name w:val="Footer Char"/>
    <w:basedOn w:val="DefaultParagraphFont"/>
    <w:link w:val="Footer"/>
    <w:uiPriority w:val="99"/>
    <w:rsid w:val="00AD153B"/>
    <w:rPr>
      <w:lang w:eastAsia="en-US"/>
    </w:rPr>
  </w:style>
  <w:style w:type="paragraph" w:styleId="BodyText2">
    <w:name w:val="Body Text 2"/>
    <w:basedOn w:val="Normal"/>
    <w:rsid w:val="0018045A"/>
    <w:pPr>
      <w:spacing w:after="120" w:line="480" w:lineRule="auto"/>
    </w:pPr>
  </w:style>
  <w:style w:type="table" w:styleId="TableGrid">
    <w:name w:val="Table Grid"/>
    <w:basedOn w:val="TableNormal"/>
    <w:rsid w:val="001804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rsid w:val="00926458"/>
    <w:rPr>
      <w:rFonts w:ascii="Courier New" w:hAnsi="Courier New" w:cs="Courier New"/>
      <w:sz w:val="20"/>
      <w:szCs w:val="20"/>
    </w:rPr>
  </w:style>
  <w:style w:type="table" w:customStyle="1" w:styleId="TableStyle1">
    <w:name w:val="Table Style1"/>
    <w:basedOn w:val="TableNormal"/>
    <w:rsid w:val="00926458"/>
    <w:rPr>
      <w:rFonts w:ascii="Arial" w:hAnsi="Arial"/>
    </w:rPr>
    <w:tblPr>
      <w:tblBorders>
        <w:top w:val="single" w:sz="12" w:space="0" w:color="000000"/>
        <w:bottom w:val="single" w:sz="12" w:space="0" w:color="000000"/>
      </w:tblBorders>
    </w:tblPr>
  </w:style>
  <w:style w:type="paragraph" w:styleId="Header">
    <w:name w:val="header"/>
    <w:basedOn w:val="Normal"/>
    <w:rsid w:val="00757F32"/>
    <w:pPr>
      <w:tabs>
        <w:tab w:val="center" w:pos="4153"/>
        <w:tab w:val="right" w:pos="8306"/>
      </w:tabs>
    </w:pPr>
  </w:style>
  <w:style w:type="table" w:styleId="TableGrid2">
    <w:name w:val="Table Grid 2"/>
    <w:basedOn w:val="TableNormal"/>
    <w:rsid w:val="0051572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styleId="Hyperlink">
    <w:name w:val="Hyperlink"/>
    <w:basedOn w:val="DefaultParagraphFont"/>
    <w:uiPriority w:val="99"/>
    <w:rsid w:val="00ED256E"/>
    <w:rPr>
      <w:color w:val="0000FF"/>
      <w:u w:val="single"/>
    </w:rPr>
  </w:style>
  <w:style w:type="paragraph" w:customStyle="1" w:styleId="Text-body">
    <w:name w:val="Text-body"/>
    <w:basedOn w:val="Normal"/>
    <w:next w:val="First-line-indent"/>
    <w:rsid w:val="00CF0C67"/>
    <w:pPr>
      <w:widowControl w:val="0"/>
      <w:suppressAutoHyphens/>
      <w:spacing w:line="288" w:lineRule="auto"/>
      <w:jc w:val="both"/>
    </w:pPr>
    <w:rPr>
      <w:color w:val="000000"/>
      <w:szCs w:val="20"/>
    </w:rPr>
  </w:style>
  <w:style w:type="paragraph" w:customStyle="1" w:styleId="First-line-indent">
    <w:name w:val="First-line-indent"/>
    <w:basedOn w:val="Text-body"/>
    <w:rsid w:val="00CF0C67"/>
    <w:pPr>
      <w:ind w:firstLine="283"/>
    </w:pPr>
  </w:style>
  <w:style w:type="paragraph" w:styleId="HTMLPreformatted">
    <w:name w:val="HTML Preformatted"/>
    <w:basedOn w:val="Normal"/>
    <w:rsid w:val="00912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moz-txt-citetags">
    <w:name w:val="moz-txt-citetags"/>
    <w:basedOn w:val="DefaultParagraphFont"/>
    <w:rsid w:val="00912368"/>
  </w:style>
  <w:style w:type="paragraph" w:styleId="DocumentMap">
    <w:name w:val="Document Map"/>
    <w:basedOn w:val="Normal"/>
    <w:semiHidden/>
    <w:rsid w:val="00A005F0"/>
    <w:pPr>
      <w:shd w:val="clear" w:color="auto" w:fill="000080"/>
    </w:pPr>
    <w:rPr>
      <w:rFonts w:ascii="Tahoma" w:hAnsi="Tahoma" w:cs="Tahoma"/>
    </w:rPr>
  </w:style>
  <w:style w:type="character" w:styleId="PlaceholderText">
    <w:name w:val="Placeholder Text"/>
    <w:basedOn w:val="DefaultParagraphFont"/>
    <w:uiPriority w:val="99"/>
    <w:semiHidden/>
    <w:rsid w:val="001C2C20"/>
    <w:rPr>
      <w:color w:val="808080"/>
    </w:rPr>
  </w:style>
  <w:style w:type="paragraph" w:styleId="ListParagraph">
    <w:name w:val="List Paragraph"/>
    <w:basedOn w:val="Normal"/>
    <w:uiPriority w:val="34"/>
    <w:qFormat/>
    <w:rsid w:val="00007C71"/>
    <w:pPr>
      <w:ind w:left="720"/>
      <w:contextualSpacing/>
    </w:pPr>
  </w:style>
  <w:style w:type="paragraph" w:styleId="Title">
    <w:name w:val="Title"/>
    <w:basedOn w:val="Normal"/>
    <w:next w:val="Normal"/>
    <w:link w:val="TitleChar"/>
    <w:uiPriority w:val="10"/>
    <w:qFormat/>
    <w:rsid w:val="00007C71"/>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07C7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07C7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07C71"/>
    <w:rPr>
      <w:rFonts w:asciiTheme="majorHAnsi" w:eastAsiaTheme="majorEastAsia" w:hAnsiTheme="majorHAnsi" w:cstheme="majorBidi"/>
      <w:i/>
      <w:iCs/>
      <w:spacing w:val="13"/>
      <w:sz w:val="24"/>
      <w:szCs w:val="24"/>
    </w:rPr>
  </w:style>
  <w:style w:type="character" w:styleId="Strong">
    <w:name w:val="Strong"/>
    <w:uiPriority w:val="22"/>
    <w:qFormat/>
    <w:rsid w:val="00007C71"/>
    <w:rPr>
      <w:b/>
      <w:bCs/>
    </w:rPr>
  </w:style>
  <w:style w:type="character" w:styleId="Emphasis">
    <w:name w:val="Emphasis"/>
    <w:uiPriority w:val="20"/>
    <w:qFormat/>
    <w:rsid w:val="00007C71"/>
    <w:rPr>
      <w:b/>
      <w:bCs/>
      <w:i/>
      <w:iCs/>
      <w:spacing w:val="10"/>
      <w:bdr w:val="none" w:sz="0" w:space="0" w:color="auto"/>
      <w:shd w:val="clear" w:color="auto" w:fill="auto"/>
    </w:rPr>
  </w:style>
  <w:style w:type="paragraph" w:styleId="NoSpacing">
    <w:name w:val="No Spacing"/>
    <w:basedOn w:val="Normal"/>
    <w:uiPriority w:val="1"/>
    <w:qFormat/>
    <w:rsid w:val="00007C71"/>
  </w:style>
  <w:style w:type="paragraph" w:styleId="Quote">
    <w:name w:val="Quote"/>
    <w:basedOn w:val="Normal"/>
    <w:next w:val="Normal"/>
    <w:link w:val="QuoteChar"/>
    <w:uiPriority w:val="29"/>
    <w:qFormat/>
    <w:rsid w:val="00007C71"/>
    <w:pPr>
      <w:spacing w:before="200"/>
      <w:ind w:left="360" w:right="360"/>
    </w:pPr>
    <w:rPr>
      <w:i/>
      <w:iCs/>
    </w:rPr>
  </w:style>
  <w:style w:type="character" w:customStyle="1" w:styleId="QuoteChar">
    <w:name w:val="Quote Char"/>
    <w:basedOn w:val="DefaultParagraphFont"/>
    <w:link w:val="Quote"/>
    <w:uiPriority w:val="29"/>
    <w:rsid w:val="00007C71"/>
    <w:rPr>
      <w:i/>
      <w:iCs/>
    </w:rPr>
  </w:style>
  <w:style w:type="paragraph" w:styleId="IntenseQuote">
    <w:name w:val="Intense Quote"/>
    <w:basedOn w:val="Normal"/>
    <w:next w:val="Normal"/>
    <w:link w:val="IntenseQuoteChar"/>
    <w:uiPriority w:val="30"/>
    <w:qFormat/>
    <w:rsid w:val="00007C7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07C71"/>
    <w:rPr>
      <w:b/>
      <w:bCs/>
      <w:i/>
      <w:iCs/>
    </w:rPr>
  </w:style>
  <w:style w:type="character" w:styleId="SubtleEmphasis">
    <w:name w:val="Subtle Emphasis"/>
    <w:uiPriority w:val="19"/>
    <w:qFormat/>
    <w:rsid w:val="00007C71"/>
    <w:rPr>
      <w:i/>
      <w:iCs/>
    </w:rPr>
  </w:style>
  <w:style w:type="character" w:styleId="IntenseEmphasis">
    <w:name w:val="Intense Emphasis"/>
    <w:uiPriority w:val="21"/>
    <w:qFormat/>
    <w:rsid w:val="00007C71"/>
    <w:rPr>
      <w:b/>
      <w:bCs/>
    </w:rPr>
  </w:style>
  <w:style w:type="character" w:styleId="SubtleReference">
    <w:name w:val="Subtle Reference"/>
    <w:uiPriority w:val="31"/>
    <w:qFormat/>
    <w:rsid w:val="00007C71"/>
    <w:rPr>
      <w:smallCaps/>
    </w:rPr>
  </w:style>
  <w:style w:type="character" w:styleId="IntenseReference">
    <w:name w:val="Intense Reference"/>
    <w:uiPriority w:val="32"/>
    <w:qFormat/>
    <w:rsid w:val="00007C71"/>
    <w:rPr>
      <w:smallCaps/>
      <w:spacing w:val="5"/>
      <w:u w:val="single"/>
    </w:rPr>
  </w:style>
  <w:style w:type="character" w:styleId="BookTitle">
    <w:name w:val="Book Title"/>
    <w:uiPriority w:val="33"/>
    <w:qFormat/>
    <w:rsid w:val="00007C71"/>
    <w:rPr>
      <w:i/>
      <w:iCs/>
      <w:smallCaps/>
      <w:spacing w:val="5"/>
    </w:rPr>
  </w:style>
  <w:style w:type="paragraph" w:styleId="TOCHeading">
    <w:name w:val="TOC Heading"/>
    <w:basedOn w:val="Heading1"/>
    <w:next w:val="Normal"/>
    <w:uiPriority w:val="39"/>
    <w:semiHidden/>
    <w:unhideWhenUsed/>
    <w:qFormat/>
    <w:rsid w:val="00007C71"/>
    <w:pPr>
      <w:outlineLvl w:val="9"/>
    </w:pPr>
    <w:rPr>
      <w:lang w:bidi="en-US"/>
    </w:rPr>
  </w:style>
  <w:style w:type="paragraph" w:styleId="Caption">
    <w:name w:val="caption"/>
    <w:basedOn w:val="Normal"/>
    <w:next w:val="Normal"/>
    <w:uiPriority w:val="35"/>
    <w:unhideWhenUsed/>
    <w:rsid w:val="00885886"/>
    <w:rPr>
      <w:rFonts w:ascii="Times New Roman" w:hAnsi="Times New Roman"/>
      <w:bCs/>
      <w:szCs w:val="18"/>
    </w:rPr>
  </w:style>
  <w:style w:type="paragraph" w:styleId="NormalWeb">
    <w:name w:val="Normal (Web)"/>
    <w:basedOn w:val="Normal"/>
    <w:uiPriority w:val="99"/>
    <w:semiHidden/>
    <w:unhideWhenUsed/>
    <w:rsid w:val="00073E9F"/>
    <w:pPr>
      <w:spacing w:before="100" w:beforeAutospacing="1" w:after="100" w:afterAutospacing="1"/>
    </w:pPr>
    <w:rPr>
      <w:rFonts w:ascii="Times New Roman" w:hAnsi="Times New Roman" w:cs="Times New Roman"/>
      <w:sz w:val="24"/>
      <w:szCs w:val="24"/>
    </w:rPr>
  </w:style>
  <w:style w:type="paragraph" w:styleId="TOC1">
    <w:name w:val="toc 1"/>
    <w:basedOn w:val="Normal"/>
    <w:next w:val="Normal"/>
    <w:autoRedefine/>
    <w:uiPriority w:val="39"/>
    <w:unhideWhenUsed/>
    <w:rsid w:val="0024715A"/>
    <w:pPr>
      <w:tabs>
        <w:tab w:val="left" w:pos="440"/>
        <w:tab w:val="right" w:leader="dot" w:pos="8296"/>
      </w:tabs>
      <w:spacing w:after="100"/>
    </w:pPr>
  </w:style>
  <w:style w:type="paragraph" w:styleId="TOC2">
    <w:name w:val="toc 2"/>
    <w:basedOn w:val="Normal"/>
    <w:next w:val="Normal"/>
    <w:autoRedefine/>
    <w:uiPriority w:val="39"/>
    <w:unhideWhenUsed/>
    <w:rsid w:val="00073E9F"/>
    <w:pPr>
      <w:spacing w:after="100"/>
      <w:ind w:left="220"/>
    </w:pPr>
  </w:style>
  <w:style w:type="paragraph" w:styleId="TOC3">
    <w:name w:val="toc 3"/>
    <w:basedOn w:val="Normal"/>
    <w:next w:val="Normal"/>
    <w:autoRedefine/>
    <w:uiPriority w:val="39"/>
    <w:unhideWhenUsed/>
    <w:rsid w:val="00073E9F"/>
    <w:pPr>
      <w:spacing w:after="100"/>
      <w:ind w:left="440"/>
    </w:pPr>
  </w:style>
  <w:style w:type="paragraph" w:styleId="Revision">
    <w:name w:val="Revision"/>
    <w:hidden/>
    <w:uiPriority w:val="99"/>
    <w:semiHidden/>
    <w:rsid w:val="000909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7764">
      <w:bodyDiv w:val="1"/>
      <w:marLeft w:val="0"/>
      <w:marRight w:val="0"/>
      <w:marTop w:val="0"/>
      <w:marBottom w:val="0"/>
      <w:divBdr>
        <w:top w:val="none" w:sz="0" w:space="0" w:color="auto"/>
        <w:left w:val="none" w:sz="0" w:space="0" w:color="auto"/>
        <w:bottom w:val="none" w:sz="0" w:space="0" w:color="auto"/>
        <w:right w:val="none" w:sz="0" w:space="0" w:color="auto"/>
      </w:divBdr>
    </w:div>
    <w:div w:id="24648020">
      <w:bodyDiv w:val="1"/>
      <w:marLeft w:val="0"/>
      <w:marRight w:val="0"/>
      <w:marTop w:val="0"/>
      <w:marBottom w:val="0"/>
      <w:divBdr>
        <w:top w:val="none" w:sz="0" w:space="0" w:color="auto"/>
        <w:left w:val="none" w:sz="0" w:space="0" w:color="auto"/>
        <w:bottom w:val="none" w:sz="0" w:space="0" w:color="auto"/>
        <w:right w:val="none" w:sz="0" w:space="0" w:color="auto"/>
      </w:divBdr>
    </w:div>
    <w:div w:id="28337067">
      <w:bodyDiv w:val="1"/>
      <w:marLeft w:val="0"/>
      <w:marRight w:val="0"/>
      <w:marTop w:val="0"/>
      <w:marBottom w:val="0"/>
      <w:divBdr>
        <w:top w:val="none" w:sz="0" w:space="0" w:color="auto"/>
        <w:left w:val="none" w:sz="0" w:space="0" w:color="auto"/>
        <w:bottom w:val="none" w:sz="0" w:space="0" w:color="auto"/>
        <w:right w:val="none" w:sz="0" w:space="0" w:color="auto"/>
      </w:divBdr>
    </w:div>
    <w:div w:id="29845983">
      <w:bodyDiv w:val="1"/>
      <w:marLeft w:val="0"/>
      <w:marRight w:val="0"/>
      <w:marTop w:val="0"/>
      <w:marBottom w:val="0"/>
      <w:divBdr>
        <w:top w:val="none" w:sz="0" w:space="0" w:color="auto"/>
        <w:left w:val="none" w:sz="0" w:space="0" w:color="auto"/>
        <w:bottom w:val="none" w:sz="0" w:space="0" w:color="auto"/>
        <w:right w:val="none" w:sz="0" w:space="0" w:color="auto"/>
      </w:divBdr>
    </w:div>
    <w:div w:id="49766772">
      <w:bodyDiv w:val="1"/>
      <w:marLeft w:val="0"/>
      <w:marRight w:val="0"/>
      <w:marTop w:val="0"/>
      <w:marBottom w:val="0"/>
      <w:divBdr>
        <w:top w:val="none" w:sz="0" w:space="0" w:color="auto"/>
        <w:left w:val="none" w:sz="0" w:space="0" w:color="auto"/>
        <w:bottom w:val="none" w:sz="0" w:space="0" w:color="auto"/>
        <w:right w:val="none" w:sz="0" w:space="0" w:color="auto"/>
      </w:divBdr>
    </w:div>
    <w:div w:id="57091080">
      <w:bodyDiv w:val="1"/>
      <w:marLeft w:val="0"/>
      <w:marRight w:val="0"/>
      <w:marTop w:val="0"/>
      <w:marBottom w:val="0"/>
      <w:divBdr>
        <w:top w:val="none" w:sz="0" w:space="0" w:color="auto"/>
        <w:left w:val="none" w:sz="0" w:space="0" w:color="auto"/>
        <w:bottom w:val="none" w:sz="0" w:space="0" w:color="auto"/>
        <w:right w:val="none" w:sz="0" w:space="0" w:color="auto"/>
      </w:divBdr>
    </w:div>
    <w:div w:id="92409233">
      <w:bodyDiv w:val="1"/>
      <w:marLeft w:val="0"/>
      <w:marRight w:val="0"/>
      <w:marTop w:val="0"/>
      <w:marBottom w:val="0"/>
      <w:divBdr>
        <w:top w:val="none" w:sz="0" w:space="0" w:color="auto"/>
        <w:left w:val="none" w:sz="0" w:space="0" w:color="auto"/>
        <w:bottom w:val="none" w:sz="0" w:space="0" w:color="auto"/>
        <w:right w:val="none" w:sz="0" w:space="0" w:color="auto"/>
      </w:divBdr>
    </w:div>
    <w:div w:id="93600382">
      <w:bodyDiv w:val="1"/>
      <w:marLeft w:val="0"/>
      <w:marRight w:val="0"/>
      <w:marTop w:val="0"/>
      <w:marBottom w:val="0"/>
      <w:divBdr>
        <w:top w:val="none" w:sz="0" w:space="0" w:color="auto"/>
        <w:left w:val="none" w:sz="0" w:space="0" w:color="auto"/>
        <w:bottom w:val="none" w:sz="0" w:space="0" w:color="auto"/>
        <w:right w:val="none" w:sz="0" w:space="0" w:color="auto"/>
      </w:divBdr>
    </w:div>
    <w:div w:id="116029960">
      <w:bodyDiv w:val="1"/>
      <w:marLeft w:val="0"/>
      <w:marRight w:val="0"/>
      <w:marTop w:val="0"/>
      <w:marBottom w:val="0"/>
      <w:divBdr>
        <w:top w:val="none" w:sz="0" w:space="0" w:color="auto"/>
        <w:left w:val="none" w:sz="0" w:space="0" w:color="auto"/>
        <w:bottom w:val="none" w:sz="0" w:space="0" w:color="auto"/>
        <w:right w:val="none" w:sz="0" w:space="0" w:color="auto"/>
      </w:divBdr>
    </w:div>
    <w:div w:id="202375845">
      <w:bodyDiv w:val="1"/>
      <w:marLeft w:val="0"/>
      <w:marRight w:val="0"/>
      <w:marTop w:val="0"/>
      <w:marBottom w:val="0"/>
      <w:divBdr>
        <w:top w:val="none" w:sz="0" w:space="0" w:color="auto"/>
        <w:left w:val="none" w:sz="0" w:space="0" w:color="auto"/>
        <w:bottom w:val="none" w:sz="0" w:space="0" w:color="auto"/>
        <w:right w:val="none" w:sz="0" w:space="0" w:color="auto"/>
      </w:divBdr>
    </w:div>
    <w:div w:id="215632951">
      <w:bodyDiv w:val="1"/>
      <w:marLeft w:val="0"/>
      <w:marRight w:val="0"/>
      <w:marTop w:val="0"/>
      <w:marBottom w:val="0"/>
      <w:divBdr>
        <w:top w:val="none" w:sz="0" w:space="0" w:color="auto"/>
        <w:left w:val="none" w:sz="0" w:space="0" w:color="auto"/>
        <w:bottom w:val="none" w:sz="0" w:space="0" w:color="auto"/>
        <w:right w:val="none" w:sz="0" w:space="0" w:color="auto"/>
      </w:divBdr>
    </w:div>
    <w:div w:id="262882245">
      <w:bodyDiv w:val="1"/>
      <w:marLeft w:val="0"/>
      <w:marRight w:val="0"/>
      <w:marTop w:val="0"/>
      <w:marBottom w:val="0"/>
      <w:divBdr>
        <w:top w:val="none" w:sz="0" w:space="0" w:color="auto"/>
        <w:left w:val="none" w:sz="0" w:space="0" w:color="auto"/>
        <w:bottom w:val="none" w:sz="0" w:space="0" w:color="auto"/>
        <w:right w:val="none" w:sz="0" w:space="0" w:color="auto"/>
      </w:divBdr>
    </w:div>
    <w:div w:id="271322169">
      <w:bodyDiv w:val="1"/>
      <w:marLeft w:val="0"/>
      <w:marRight w:val="0"/>
      <w:marTop w:val="0"/>
      <w:marBottom w:val="0"/>
      <w:divBdr>
        <w:top w:val="none" w:sz="0" w:space="0" w:color="auto"/>
        <w:left w:val="none" w:sz="0" w:space="0" w:color="auto"/>
        <w:bottom w:val="none" w:sz="0" w:space="0" w:color="auto"/>
        <w:right w:val="none" w:sz="0" w:space="0" w:color="auto"/>
      </w:divBdr>
    </w:div>
    <w:div w:id="301077768">
      <w:bodyDiv w:val="1"/>
      <w:marLeft w:val="0"/>
      <w:marRight w:val="0"/>
      <w:marTop w:val="0"/>
      <w:marBottom w:val="0"/>
      <w:divBdr>
        <w:top w:val="none" w:sz="0" w:space="0" w:color="auto"/>
        <w:left w:val="none" w:sz="0" w:space="0" w:color="auto"/>
        <w:bottom w:val="none" w:sz="0" w:space="0" w:color="auto"/>
        <w:right w:val="none" w:sz="0" w:space="0" w:color="auto"/>
      </w:divBdr>
    </w:div>
    <w:div w:id="311255331">
      <w:bodyDiv w:val="1"/>
      <w:marLeft w:val="0"/>
      <w:marRight w:val="0"/>
      <w:marTop w:val="0"/>
      <w:marBottom w:val="0"/>
      <w:divBdr>
        <w:top w:val="none" w:sz="0" w:space="0" w:color="auto"/>
        <w:left w:val="none" w:sz="0" w:space="0" w:color="auto"/>
        <w:bottom w:val="none" w:sz="0" w:space="0" w:color="auto"/>
        <w:right w:val="none" w:sz="0" w:space="0" w:color="auto"/>
      </w:divBdr>
    </w:div>
    <w:div w:id="317654183">
      <w:bodyDiv w:val="1"/>
      <w:marLeft w:val="0"/>
      <w:marRight w:val="0"/>
      <w:marTop w:val="0"/>
      <w:marBottom w:val="0"/>
      <w:divBdr>
        <w:top w:val="none" w:sz="0" w:space="0" w:color="auto"/>
        <w:left w:val="none" w:sz="0" w:space="0" w:color="auto"/>
        <w:bottom w:val="none" w:sz="0" w:space="0" w:color="auto"/>
        <w:right w:val="none" w:sz="0" w:space="0" w:color="auto"/>
      </w:divBdr>
    </w:div>
    <w:div w:id="326058551">
      <w:bodyDiv w:val="1"/>
      <w:marLeft w:val="0"/>
      <w:marRight w:val="0"/>
      <w:marTop w:val="0"/>
      <w:marBottom w:val="0"/>
      <w:divBdr>
        <w:top w:val="none" w:sz="0" w:space="0" w:color="auto"/>
        <w:left w:val="none" w:sz="0" w:space="0" w:color="auto"/>
        <w:bottom w:val="none" w:sz="0" w:space="0" w:color="auto"/>
        <w:right w:val="none" w:sz="0" w:space="0" w:color="auto"/>
      </w:divBdr>
    </w:div>
    <w:div w:id="331106259">
      <w:bodyDiv w:val="1"/>
      <w:marLeft w:val="0"/>
      <w:marRight w:val="0"/>
      <w:marTop w:val="0"/>
      <w:marBottom w:val="0"/>
      <w:divBdr>
        <w:top w:val="none" w:sz="0" w:space="0" w:color="auto"/>
        <w:left w:val="none" w:sz="0" w:space="0" w:color="auto"/>
        <w:bottom w:val="none" w:sz="0" w:space="0" w:color="auto"/>
        <w:right w:val="none" w:sz="0" w:space="0" w:color="auto"/>
      </w:divBdr>
    </w:div>
    <w:div w:id="391657634">
      <w:bodyDiv w:val="1"/>
      <w:marLeft w:val="0"/>
      <w:marRight w:val="0"/>
      <w:marTop w:val="0"/>
      <w:marBottom w:val="0"/>
      <w:divBdr>
        <w:top w:val="none" w:sz="0" w:space="0" w:color="auto"/>
        <w:left w:val="none" w:sz="0" w:space="0" w:color="auto"/>
        <w:bottom w:val="none" w:sz="0" w:space="0" w:color="auto"/>
        <w:right w:val="none" w:sz="0" w:space="0" w:color="auto"/>
      </w:divBdr>
    </w:div>
    <w:div w:id="407310873">
      <w:bodyDiv w:val="1"/>
      <w:marLeft w:val="0"/>
      <w:marRight w:val="0"/>
      <w:marTop w:val="0"/>
      <w:marBottom w:val="0"/>
      <w:divBdr>
        <w:top w:val="none" w:sz="0" w:space="0" w:color="auto"/>
        <w:left w:val="none" w:sz="0" w:space="0" w:color="auto"/>
        <w:bottom w:val="none" w:sz="0" w:space="0" w:color="auto"/>
        <w:right w:val="none" w:sz="0" w:space="0" w:color="auto"/>
      </w:divBdr>
    </w:div>
    <w:div w:id="413748209">
      <w:bodyDiv w:val="1"/>
      <w:marLeft w:val="0"/>
      <w:marRight w:val="0"/>
      <w:marTop w:val="0"/>
      <w:marBottom w:val="0"/>
      <w:divBdr>
        <w:top w:val="none" w:sz="0" w:space="0" w:color="auto"/>
        <w:left w:val="none" w:sz="0" w:space="0" w:color="auto"/>
        <w:bottom w:val="none" w:sz="0" w:space="0" w:color="auto"/>
        <w:right w:val="none" w:sz="0" w:space="0" w:color="auto"/>
      </w:divBdr>
    </w:div>
    <w:div w:id="426079936">
      <w:bodyDiv w:val="1"/>
      <w:marLeft w:val="0"/>
      <w:marRight w:val="0"/>
      <w:marTop w:val="0"/>
      <w:marBottom w:val="0"/>
      <w:divBdr>
        <w:top w:val="none" w:sz="0" w:space="0" w:color="auto"/>
        <w:left w:val="none" w:sz="0" w:space="0" w:color="auto"/>
        <w:bottom w:val="none" w:sz="0" w:space="0" w:color="auto"/>
        <w:right w:val="none" w:sz="0" w:space="0" w:color="auto"/>
      </w:divBdr>
    </w:div>
    <w:div w:id="460881115">
      <w:bodyDiv w:val="1"/>
      <w:marLeft w:val="0"/>
      <w:marRight w:val="0"/>
      <w:marTop w:val="0"/>
      <w:marBottom w:val="0"/>
      <w:divBdr>
        <w:top w:val="none" w:sz="0" w:space="0" w:color="auto"/>
        <w:left w:val="none" w:sz="0" w:space="0" w:color="auto"/>
        <w:bottom w:val="none" w:sz="0" w:space="0" w:color="auto"/>
        <w:right w:val="none" w:sz="0" w:space="0" w:color="auto"/>
      </w:divBdr>
    </w:div>
    <w:div w:id="462964232">
      <w:bodyDiv w:val="1"/>
      <w:marLeft w:val="0"/>
      <w:marRight w:val="0"/>
      <w:marTop w:val="0"/>
      <w:marBottom w:val="0"/>
      <w:divBdr>
        <w:top w:val="none" w:sz="0" w:space="0" w:color="auto"/>
        <w:left w:val="none" w:sz="0" w:space="0" w:color="auto"/>
        <w:bottom w:val="none" w:sz="0" w:space="0" w:color="auto"/>
        <w:right w:val="none" w:sz="0" w:space="0" w:color="auto"/>
      </w:divBdr>
    </w:div>
    <w:div w:id="468135708">
      <w:bodyDiv w:val="1"/>
      <w:marLeft w:val="0"/>
      <w:marRight w:val="0"/>
      <w:marTop w:val="0"/>
      <w:marBottom w:val="0"/>
      <w:divBdr>
        <w:top w:val="none" w:sz="0" w:space="0" w:color="auto"/>
        <w:left w:val="none" w:sz="0" w:space="0" w:color="auto"/>
        <w:bottom w:val="none" w:sz="0" w:space="0" w:color="auto"/>
        <w:right w:val="none" w:sz="0" w:space="0" w:color="auto"/>
      </w:divBdr>
    </w:div>
    <w:div w:id="538006708">
      <w:bodyDiv w:val="1"/>
      <w:marLeft w:val="0"/>
      <w:marRight w:val="0"/>
      <w:marTop w:val="0"/>
      <w:marBottom w:val="0"/>
      <w:divBdr>
        <w:top w:val="none" w:sz="0" w:space="0" w:color="auto"/>
        <w:left w:val="none" w:sz="0" w:space="0" w:color="auto"/>
        <w:bottom w:val="none" w:sz="0" w:space="0" w:color="auto"/>
        <w:right w:val="none" w:sz="0" w:space="0" w:color="auto"/>
      </w:divBdr>
    </w:div>
    <w:div w:id="549616010">
      <w:bodyDiv w:val="1"/>
      <w:marLeft w:val="0"/>
      <w:marRight w:val="0"/>
      <w:marTop w:val="0"/>
      <w:marBottom w:val="0"/>
      <w:divBdr>
        <w:top w:val="none" w:sz="0" w:space="0" w:color="auto"/>
        <w:left w:val="none" w:sz="0" w:space="0" w:color="auto"/>
        <w:bottom w:val="none" w:sz="0" w:space="0" w:color="auto"/>
        <w:right w:val="none" w:sz="0" w:space="0" w:color="auto"/>
      </w:divBdr>
    </w:div>
    <w:div w:id="571814395">
      <w:bodyDiv w:val="1"/>
      <w:marLeft w:val="0"/>
      <w:marRight w:val="0"/>
      <w:marTop w:val="0"/>
      <w:marBottom w:val="0"/>
      <w:divBdr>
        <w:top w:val="none" w:sz="0" w:space="0" w:color="auto"/>
        <w:left w:val="none" w:sz="0" w:space="0" w:color="auto"/>
        <w:bottom w:val="none" w:sz="0" w:space="0" w:color="auto"/>
        <w:right w:val="none" w:sz="0" w:space="0" w:color="auto"/>
      </w:divBdr>
    </w:div>
    <w:div w:id="618606739">
      <w:bodyDiv w:val="1"/>
      <w:marLeft w:val="0"/>
      <w:marRight w:val="0"/>
      <w:marTop w:val="0"/>
      <w:marBottom w:val="0"/>
      <w:divBdr>
        <w:top w:val="none" w:sz="0" w:space="0" w:color="auto"/>
        <w:left w:val="none" w:sz="0" w:space="0" w:color="auto"/>
        <w:bottom w:val="none" w:sz="0" w:space="0" w:color="auto"/>
        <w:right w:val="none" w:sz="0" w:space="0" w:color="auto"/>
      </w:divBdr>
    </w:div>
    <w:div w:id="630093266">
      <w:bodyDiv w:val="1"/>
      <w:marLeft w:val="0"/>
      <w:marRight w:val="0"/>
      <w:marTop w:val="0"/>
      <w:marBottom w:val="0"/>
      <w:divBdr>
        <w:top w:val="none" w:sz="0" w:space="0" w:color="auto"/>
        <w:left w:val="none" w:sz="0" w:space="0" w:color="auto"/>
        <w:bottom w:val="none" w:sz="0" w:space="0" w:color="auto"/>
        <w:right w:val="none" w:sz="0" w:space="0" w:color="auto"/>
      </w:divBdr>
    </w:div>
    <w:div w:id="649752716">
      <w:bodyDiv w:val="1"/>
      <w:marLeft w:val="0"/>
      <w:marRight w:val="0"/>
      <w:marTop w:val="0"/>
      <w:marBottom w:val="0"/>
      <w:divBdr>
        <w:top w:val="none" w:sz="0" w:space="0" w:color="auto"/>
        <w:left w:val="none" w:sz="0" w:space="0" w:color="auto"/>
        <w:bottom w:val="none" w:sz="0" w:space="0" w:color="auto"/>
        <w:right w:val="none" w:sz="0" w:space="0" w:color="auto"/>
      </w:divBdr>
    </w:div>
    <w:div w:id="656373729">
      <w:bodyDiv w:val="1"/>
      <w:marLeft w:val="0"/>
      <w:marRight w:val="0"/>
      <w:marTop w:val="0"/>
      <w:marBottom w:val="0"/>
      <w:divBdr>
        <w:top w:val="none" w:sz="0" w:space="0" w:color="auto"/>
        <w:left w:val="none" w:sz="0" w:space="0" w:color="auto"/>
        <w:bottom w:val="none" w:sz="0" w:space="0" w:color="auto"/>
        <w:right w:val="none" w:sz="0" w:space="0" w:color="auto"/>
      </w:divBdr>
    </w:div>
    <w:div w:id="661548033">
      <w:bodyDiv w:val="1"/>
      <w:marLeft w:val="0"/>
      <w:marRight w:val="0"/>
      <w:marTop w:val="0"/>
      <w:marBottom w:val="0"/>
      <w:divBdr>
        <w:top w:val="none" w:sz="0" w:space="0" w:color="auto"/>
        <w:left w:val="none" w:sz="0" w:space="0" w:color="auto"/>
        <w:bottom w:val="none" w:sz="0" w:space="0" w:color="auto"/>
        <w:right w:val="none" w:sz="0" w:space="0" w:color="auto"/>
      </w:divBdr>
    </w:div>
    <w:div w:id="669063652">
      <w:bodyDiv w:val="1"/>
      <w:marLeft w:val="0"/>
      <w:marRight w:val="0"/>
      <w:marTop w:val="0"/>
      <w:marBottom w:val="0"/>
      <w:divBdr>
        <w:top w:val="none" w:sz="0" w:space="0" w:color="auto"/>
        <w:left w:val="none" w:sz="0" w:space="0" w:color="auto"/>
        <w:bottom w:val="none" w:sz="0" w:space="0" w:color="auto"/>
        <w:right w:val="none" w:sz="0" w:space="0" w:color="auto"/>
      </w:divBdr>
    </w:div>
    <w:div w:id="702244859">
      <w:bodyDiv w:val="1"/>
      <w:marLeft w:val="0"/>
      <w:marRight w:val="0"/>
      <w:marTop w:val="0"/>
      <w:marBottom w:val="0"/>
      <w:divBdr>
        <w:top w:val="none" w:sz="0" w:space="0" w:color="auto"/>
        <w:left w:val="none" w:sz="0" w:space="0" w:color="auto"/>
        <w:bottom w:val="none" w:sz="0" w:space="0" w:color="auto"/>
        <w:right w:val="none" w:sz="0" w:space="0" w:color="auto"/>
      </w:divBdr>
    </w:div>
    <w:div w:id="736124321">
      <w:bodyDiv w:val="1"/>
      <w:marLeft w:val="0"/>
      <w:marRight w:val="0"/>
      <w:marTop w:val="0"/>
      <w:marBottom w:val="0"/>
      <w:divBdr>
        <w:top w:val="none" w:sz="0" w:space="0" w:color="auto"/>
        <w:left w:val="none" w:sz="0" w:space="0" w:color="auto"/>
        <w:bottom w:val="none" w:sz="0" w:space="0" w:color="auto"/>
        <w:right w:val="none" w:sz="0" w:space="0" w:color="auto"/>
      </w:divBdr>
    </w:div>
    <w:div w:id="753933897">
      <w:bodyDiv w:val="1"/>
      <w:marLeft w:val="0"/>
      <w:marRight w:val="0"/>
      <w:marTop w:val="0"/>
      <w:marBottom w:val="0"/>
      <w:divBdr>
        <w:top w:val="none" w:sz="0" w:space="0" w:color="auto"/>
        <w:left w:val="none" w:sz="0" w:space="0" w:color="auto"/>
        <w:bottom w:val="none" w:sz="0" w:space="0" w:color="auto"/>
        <w:right w:val="none" w:sz="0" w:space="0" w:color="auto"/>
      </w:divBdr>
    </w:div>
    <w:div w:id="757360940">
      <w:bodyDiv w:val="1"/>
      <w:marLeft w:val="0"/>
      <w:marRight w:val="0"/>
      <w:marTop w:val="0"/>
      <w:marBottom w:val="0"/>
      <w:divBdr>
        <w:top w:val="none" w:sz="0" w:space="0" w:color="auto"/>
        <w:left w:val="none" w:sz="0" w:space="0" w:color="auto"/>
        <w:bottom w:val="none" w:sz="0" w:space="0" w:color="auto"/>
        <w:right w:val="none" w:sz="0" w:space="0" w:color="auto"/>
      </w:divBdr>
    </w:div>
    <w:div w:id="786893931">
      <w:bodyDiv w:val="1"/>
      <w:marLeft w:val="0"/>
      <w:marRight w:val="0"/>
      <w:marTop w:val="0"/>
      <w:marBottom w:val="0"/>
      <w:divBdr>
        <w:top w:val="none" w:sz="0" w:space="0" w:color="auto"/>
        <w:left w:val="none" w:sz="0" w:space="0" w:color="auto"/>
        <w:bottom w:val="none" w:sz="0" w:space="0" w:color="auto"/>
        <w:right w:val="none" w:sz="0" w:space="0" w:color="auto"/>
      </w:divBdr>
    </w:div>
    <w:div w:id="788624122">
      <w:bodyDiv w:val="1"/>
      <w:marLeft w:val="0"/>
      <w:marRight w:val="0"/>
      <w:marTop w:val="0"/>
      <w:marBottom w:val="0"/>
      <w:divBdr>
        <w:top w:val="none" w:sz="0" w:space="0" w:color="auto"/>
        <w:left w:val="none" w:sz="0" w:space="0" w:color="auto"/>
        <w:bottom w:val="none" w:sz="0" w:space="0" w:color="auto"/>
        <w:right w:val="none" w:sz="0" w:space="0" w:color="auto"/>
      </w:divBdr>
    </w:div>
    <w:div w:id="792754266">
      <w:bodyDiv w:val="1"/>
      <w:marLeft w:val="0"/>
      <w:marRight w:val="0"/>
      <w:marTop w:val="0"/>
      <w:marBottom w:val="0"/>
      <w:divBdr>
        <w:top w:val="none" w:sz="0" w:space="0" w:color="auto"/>
        <w:left w:val="none" w:sz="0" w:space="0" w:color="auto"/>
        <w:bottom w:val="none" w:sz="0" w:space="0" w:color="auto"/>
        <w:right w:val="none" w:sz="0" w:space="0" w:color="auto"/>
      </w:divBdr>
    </w:div>
    <w:div w:id="797340501">
      <w:bodyDiv w:val="1"/>
      <w:marLeft w:val="0"/>
      <w:marRight w:val="0"/>
      <w:marTop w:val="0"/>
      <w:marBottom w:val="0"/>
      <w:divBdr>
        <w:top w:val="none" w:sz="0" w:space="0" w:color="auto"/>
        <w:left w:val="none" w:sz="0" w:space="0" w:color="auto"/>
        <w:bottom w:val="none" w:sz="0" w:space="0" w:color="auto"/>
        <w:right w:val="none" w:sz="0" w:space="0" w:color="auto"/>
      </w:divBdr>
    </w:div>
    <w:div w:id="855314973">
      <w:bodyDiv w:val="1"/>
      <w:marLeft w:val="0"/>
      <w:marRight w:val="0"/>
      <w:marTop w:val="0"/>
      <w:marBottom w:val="0"/>
      <w:divBdr>
        <w:top w:val="none" w:sz="0" w:space="0" w:color="auto"/>
        <w:left w:val="none" w:sz="0" w:space="0" w:color="auto"/>
        <w:bottom w:val="none" w:sz="0" w:space="0" w:color="auto"/>
        <w:right w:val="none" w:sz="0" w:space="0" w:color="auto"/>
      </w:divBdr>
    </w:div>
    <w:div w:id="877544910">
      <w:bodyDiv w:val="1"/>
      <w:marLeft w:val="0"/>
      <w:marRight w:val="0"/>
      <w:marTop w:val="0"/>
      <w:marBottom w:val="0"/>
      <w:divBdr>
        <w:top w:val="none" w:sz="0" w:space="0" w:color="auto"/>
        <w:left w:val="none" w:sz="0" w:space="0" w:color="auto"/>
        <w:bottom w:val="none" w:sz="0" w:space="0" w:color="auto"/>
        <w:right w:val="none" w:sz="0" w:space="0" w:color="auto"/>
      </w:divBdr>
    </w:div>
    <w:div w:id="948708344">
      <w:bodyDiv w:val="1"/>
      <w:marLeft w:val="0"/>
      <w:marRight w:val="0"/>
      <w:marTop w:val="0"/>
      <w:marBottom w:val="0"/>
      <w:divBdr>
        <w:top w:val="none" w:sz="0" w:space="0" w:color="auto"/>
        <w:left w:val="none" w:sz="0" w:space="0" w:color="auto"/>
        <w:bottom w:val="none" w:sz="0" w:space="0" w:color="auto"/>
        <w:right w:val="none" w:sz="0" w:space="0" w:color="auto"/>
      </w:divBdr>
    </w:div>
    <w:div w:id="979581296">
      <w:bodyDiv w:val="1"/>
      <w:marLeft w:val="0"/>
      <w:marRight w:val="0"/>
      <w:marTop w:val="0"/>
      <w:marBottom w:val="0"/>
      <w:divBdr>
        <w:top w:val="none" w:sz="0" w:space="0" w:color="auto"/>
        <w:left w:val="none" w:sz="0" w:space="0" w:color="auto"/>
        <w:bottom w:val="none" w:sz="0" w:space="0" w:color="auto"/>
        <w:right w:val="none" w:sz="0" w:space="0" w:color="auto"/>
      </w:divBdr>
    </w:div>
    <w:div w:id="1001658088">
      <w:bodyDiv w:val="1"/>
      <w:marLeft w:val="0"/>
      <w:marRight w:val="0"/>
      <w:marTop w:val="0"/>
      <w:marBottom w:val="0"/>
      <w:divBdr>
        <w:top w:val="none" w:sz="0" w:space="0" w:color="auto"/>
        <w:left w:val="none" w:sz="0" w:space="0" w:color="auto"/>
        <w:bottom w:val="none" w:sz="0" w:space="0" w:color="auto"/>
        <w:right w:val="none" w:sz="0" w:space="0" w:color="auto"/>
      </w:divBdr>
    </w:div>
    <w:div w:id="1060060449">
      <w:bodyDiv w:val="1"/>
      <w:marLeft w:val="0"/>
      <w:marRight w:val="0"/>
      <w:marTop w:val="0"/>
      <w:marBottom w:val="0"/>
      <w:divBdr>
        <w:top w:val="none" w:sz="0" w:space="0" w:color="auto"/>
        <w:left w:val="none" w:sz="0" w:space="0" w:color="auto"/>
        <w:bottom w:val="none" w:sz="0" w:space="0" w:color="auto"/>
        <w:right w:val="none" w:sz="0" w:space="0" w:color="auto"/>
      </w:divBdr>
    </w:div>
    <w:div w:id="1127970173">
      <w:bodyDiv w:val="1"/>
      <w:marLeft w:val="0"/>
      <w:marRight w:val="0"/>
      <w:marTop w:val="0"/>
      <w:marBottom w:val="0"/>
      <w:divBdr>
        <w:top w:val="none" w:sz="0" w:space="0" w:color="auto"/>
        <w:left w:val="none" w:sz="0" w:space="0" w:color="auto"/>
        <w:bottom w:val="none" w:sz="0" w:space="0" w:color="auto"/>
        <w:right w:val="none" w:sz="0" w:space="0" w:color="auto"/>
      </w:divBdr>
    </w:div>
    <w:div w:id="1146170140">
      <w:bodyDiv w:val="1"/>
      <w:marLeft w:val="0"/>
      <w:marRight w:val="0"/>
      <w:marTop w:val="0"/>
      <w:marBottom w:val="0"/>
      <w:divBdr>
        <w:top w:val="none" w:sz="0" w:space="0" w:color="auto"/>
        <w:left w:val="none" w:sz="0" w:space="0" w:color="auto"/>
        <w:bottom w:val="none" w:sz="0" w:space="0" w:color="auto"/>
        <w:right w:val="none" w:sz="0" w:space="0" w:color="auto"/>
      </w:divBdr>
    </w:div>
    <w:div w:id="1167793167">
      <w:bodyDiv w:val="1"/>
      <w:marLeft w:val="0"/>
      <w:marRight w:val="0"/>
      <w:marTop w:val="0"/>
      <w:marBottom w:val="0"/>
      <w:divBdr>
        <w:top w:val="none" w:sz="0" w:space="0" w:color="auto"/>
        <w:left w:val="none" w:sz="0" w:space="0" w:color="auto"/>
        <w:bottom w:val="none" w:sz="0" w:space="0" w:color="auto"/>
        <w:right w:val="none" w:sz="0" w:space="0" w:color="auto"/>
      </w:divBdr>
    </w:div>
    <w:div w:id="1198665020">
      <w:bodyDiv w:val="1"/>
      <w:marLeft w:val="0"/>
      <w:marRight w:val="0"/>
      <w:marTop w:val="0"/>
      <w:marBottom w:val="0"/>
      <w:divBdr>
        <w:top w:val="none" w:sz="0" w:space="0" w:color="auto"/>
        <w:left w:val="none" w:sz="0" w:space="0" w:color="auto"/>
        <w:bottom w:val="none" w:sz="0" w:space="0" w:color="auto"/>
        <w:right w:val="none" w:sz="0" w:space="0" w:color="auto"/>
      </w:divBdr>
    </w:div>
    <w:div w:id="1216235184">
      <w:bodyDiv w:val="1"/>
      <w:marLeft w:val="0"/>
      <w:marRight w:val="0"/>
      <w:marTop w:val="0"/>
      <w:marBottom w:val="0"/>
      <w:divBdr>
        <w:top w:val="none" w:sz="0" w:space="0" w:color="auto"/>
        <w:left w:val="none" w:sz="0" w:space="0" w:color="auto"/>
        <w:bottom w:val="none" w:sz="0" w:space="0" w:color="auto"/>
        <w:right w:val="none" w:sz="0" w:space="0" w:color="auto"/>
      </w:divBdr>
    </w:div>
    <w:div w:id="1237323058">
      <w:bodyDiv w:val="1"/>
      <w:marLeft w:val="0"/>
      <w:marRight w:val="0"/>
      <w:marTop w:val="0"/>
      <w:marBottom w:val="0"/>
      <w:divBdr>
        <w:top w:val="none" w:sz="0" w:space="0" w:color="auto"/>
        <w:left w:val="none" w:sz="0" w:space="0" w:color="auto"/>
        <w:bottom w:val="none" w:sz="0" w:space="0" w:color="auto"/>
        <w:right w:val="none" w:sz="0" w:space="0" w:color="auto"/>
      </w:divBdr>
    </w:div>
    <w:div w:id="1248226541">
      <w:bodyDiv w:val="1"/>
      <w:marLeft w:val="0"/>
      <w:marRight w:val="0"/>
      <w:marTop w:val="0"/>
      <w:marBottom w:val="0"/>
      <w:divBdr>
        <w:top w:val="none" w:sz="0" w:space="0" w:color="auto"/>
        <w:left w:val="none" w:sz="0" w:space="0" w:color="auto"/>
        <w:bottom w:val="none" w:sz="0" w:space="0" w:color="auto"/>
        <w:right w:val="none" w:sz="0" w:space="0" w:color="auto"/>
      </w:divBdr>
    </w:div>
    <w:div w:id="1269191266">
      <w:bodyDiv w:val="1"/>
      <w:marLeft w:val="0"/>
      <w:marRight w:val="0"/>
      <w:marTop w:val="0"/>
      <w:marBottom w:val="0"/>
      <w:divBdr>
        <w:top w:val="none" w:sz="0" w:space="0" w:color="auto"/>
        <w:left w:val="none" w:sz="0" w:space="0" w:color="auto"/>
        <w:bottom w:val="none" w:sz="0" w:space="0" w:color="auto"/>
        <w:right w:val="none" w:sz="0" w:space="0" w:color="auto"/>
      </w:divBdr>
    </w:div>
    <w:div w:id="1310281889">
      <w:bodyDiv w:val="1"/>
      <w:marLeft w:val="0"/>
      <w:marRight w:val="0"/>
      <w:marTop w:val="0"/>
      <w:marBottom w:val="0"/>
      <w:divBdr>
        <w:top w:val="none" w:sz="0" w:space="0" w:color="auto"/>
        <w:left w:val="none" w:sz="0" w:space="0" w:color="auto"/>
        <w:bottom w:val="none" w:sz="0" w:space="0" w:color="auto"/>
        <w:right w:val="none" w:sz="0" w:space="0" w:color="auto"/>
      </w:divBdr>
    </w:div>
    <w:div w:id="1311712968">
      <w:bodyDiv w:val="1"/>
      <w:marLeft w:val="0"/>
      <w:marRight w:val="0"/>
      <w:marTop w:val="0"/>
      <w:marBottom w:val="0"/>
      <w:divBdr>
        <w:top w:val="none" w:sz="0" w:space="0" w:color="auto"/>
        <w:left w:val="none" w:sz="0" w:space="0" w:color="auto"/>
        <w:bottom w:val="none" w:sz="0" w:space="0" w:color="auto"/>
        <w:right w:val="none" w:sz="0" w:space="0" w:color="auto"/>
      </w:divBdr>
    </w:div>
    <w:div w:id="1327827766">
      <w:bodyDiv w:val="1"/>
      <w:marLeft w:val="0"/>
      <w:marRight w:val="0"/>
      <w:marTop w:val="0"/>
      <w:marBottom w:val="0"/>
      <w:divBdr>
        <w:top w:val="none" w:sz="0" w:space="0" w:color="auto"/>
        <w:left w:val="none" w:sz="0" w:space="0" w:color="auto"/>
        <w:bottom w:val="none" w:sz="0" w:space="0" w:color="auto"/>
        <w:right w:val="none" w:sz="0" w:space="0" w:color="auto"/>
      </w:divBdr>
    </w:div>
    <w:div w:id="1339580471">
      <w:bodyDiv w:val="1"/>
      <w:marLeft w:val="0"/>
      <w:marRight w:val="0"/>
      <w:marTop w:val="0"/>
      <w:marBottom w:val="0"/>
      <w:divBdr>
        <w:top w:val="none" w:sz="0" w:space="0" w:color="auto"/>
        <w:left w:val="none" w:sz="0" w:space="0" w:color="auto"/>
        <w:bottom w:val="none" w:sz="0" w:space="0" w:color="auto"/>
        <w:right w:val="none" w:sz="0" w:space="0" w:color="auto"/>
      </w:divBdr>
    </w:div>
    <w:div w:id="1394769471">
      <w:bodyDiv w:val="1"/>
      <w:marLeft w:val="0"/>
      <w:marRight w:val="0"/>
      <w:marTop w:val="0"/>
      <w:marBottom w:val="0"/>
      <w:divBdr>
        <w:top w:val="none" w:sz="0" w:space="0" w:color="auto"/>
        <w:left w:val="none" w:sz="0" w:space="0" w:color="auto"/>
        <w:bottom w:val="none" w:sz="0" w:space="0" w:color="auto"/>
        <w:right w:val="none" w:sz="0" w:space="0" w:color="auto"/>
      </w:divBdr>
    </w:div>
    <w:div w:id="1431971246">
      <w:bodyDiv w:val="1"/>
      <w:marLeft w:val="0"/>
      <w:marRight w:val="0"/>
      <w:marTop w:val="0"/>
      <w:marBottom w:val="0"/>
      <w:divBdr>
        <w:top w:val="none" w:sz="0" w:space="0" w:color="auto"/>
        <w:left w:val="none" w:sz="0" w:space="0" w:color="auto"/>
        <w:bottom w:val="none" w:sz="0" w:space="0" w:color="auto"/>
        <w:right w:val="none" w:sz="0" w:space="0" w:color="auto"/>
      </w:divBdr>
    </w:div>
    <w:div w:id="1445613101">
      <w:bodyDiv w:val="1"/>
      <w:marLeft w:val="0"/>
      <w:marRight w:val="0"/>
      <w:marTop w:val="0"/>
      <w:marBottom w:val="0"/>
      <w:divBdr>
        <w:top w:val="none" w:sz="0" w:space="0" w:color="auto"/>
        <w:left w:val="none" w:sz="0" w:space="0" w:color="auto"/>
        <w:bottom w:val="none" w:sz="0" w:space="0" w:color="auto"/>
        <w:right w:val="none" w:sz="0" w:space="0" w:color="auto"/>
      </w:divBdr>
    </w:div>
    <w:div w:id="1494253179">
      <w:bodyDiv w:val="1"/>
      <w:marLeft w:val="0"/>
      <w:marRight w:val="0"/>
      <w:marTop w:val="0"/>
      <w:marBottom w:val="0"/>
      <w:divBdr>
        <w:top w:val="none" w:sz="0" w:space="0" w:color="auto"/>
        <w:left w:val="none" w:sz="0" w:space="0" w:color="auto"/>
        <w:bottom w:val="none" w:sz="0" w:space="0" w:color="auto"/>
        <w:right w:val="none" w:sz="0" w:space="0" w:color="auto"/>
      </w:divBdr>
    </w:div>
    <w:div w:id="1510827456">
      <w:bodyDiv w:val="1"/>
      <w:marLeft w:val="0"/>
      <w:marRight w:val="0"/>
      <w:marTop w:val="0"/>
      <w:marBottom w:val="0"/>
      <w:divBdr>
        <w:top w:val="none" w:sz="0" w:space="0" w:color="auto"/>
        <w:left w:val="none" w:sz="0" w:space="0" w:color="auto"/>
        <w:bottom w:val="none" w:sz="0" w:space="0" w:color="auto"/>
        <w:right w:val="none" w:sz="0" w:space="0" w:color="auto"/>
      </w:divBdr>
    </w:div>
    <w:div w:id="1596745725">
      <w:bodyDiv w:val="1"/>
      <w:marLeft w:val="0"/>
      <w:marRight w:val="0"/>
      <w:marTop w:val="0"/>
      <w:marBottom w:val="0"/>
      <w:divBdr>
        <w:top w:val="none" w:sz="0" w:space="0" w:color="auto"/>
        <w:left w:val="none" w:sz="0" w:space="0" w:color="auto"/>
        <w:bottom w:val="none" w:sz="0" w:space="0" w:color="auto"/>
        <w:right w:val="none" w:sz="0" w:space="0" w:color="auto"/>
      </w:divBdr>
    </w:div>
    <w:div w:id="1628469873">
      <w:bodyDiv w:val="1"/>
      <w:marLeft w:val="0"/>
      <w:marRight w:val="0"/>
      <w:marTop w:val="0"/>
      <w:marBottom w:val="0"/>
      <w:divBdr>
        <w:top w:val="none" w:sz="0" w:space="0" w:color="auto"/>
        <w:left w:val="none" w:sz="0" w:space="0" w:color="auto"/>
        <w:bottom w:val="none" w:sz="0" w:space="0" w:color="auto"/>
        <w:right w:val="none" w:sz="0" w:space="0" w:color="auto"/>
      </w:divBdr>
    </w:div>
    <w:div w:id="1658924582">
      <w:bodyDiv w:val="1"/>
      <w:marLeft w:val="0"/>
      <w:marRight w:val="0"/>
      <w:marTop w:val="0"/>
      <w:marBottom w:val="0"/>
      <w:divBdr>
        <w:top w:val="none" w:sz="0" w:space="0" w:color="auto"/>
        <w:left w:val="none" w:sz="0" w:space="0" w:color="auto"/>
        <w:bottom w:val="none" w:sz="0" w:space="0" w:color="auto"/>
        <w:right w:val="none" w:sz="0" w:space="0" w:color="auto"/>
      </w:divBdr>
    </w:div>
    <w:div w:id="1726441504">
      <w:bodyDiv w:val="1"/>
      <w:marLeft w:val="0"/>
      <w:marRight w:val="0"/>
      <w:marTop w:val="0"/>
      <w:marBottom w:val="0"/>
      <w:divBdr>
        <w:top w:val="none" w:sz="0" w:space="0" w:color="auto"/>
        <w:left w:val="none" w:sz="0" w:space="0" w:color="auto"/>
        <w:bottom w:val="none" w:sz="0" w:space="0" w:color="auto"/>
        <w:right w:val="none" w:sz="0" w:space="0" w:color="auto"/>
      </w:divBdr>
    </w:div>
    <w:div w:id="1727023480">
      <w:bodyDiv w:val="1"/>
      <w:marLeft w:val="0"/>
      <w:marRight w:val="0"/>
      <w:marTop w:val="0"/>
      <w:marBottom w:val="0"/>
      <w:divBdr>
        <w:top w:val="none" w:sz="0" w:space="0" w:color="auto"/>
        <w:left w:val="none" w:sz="0" w:space="0" w:color="auto"/>
        <w:bottom w:val="none" w:sz="0" w:space="0" w:color="auto"/>
        <w:right w:val="none" w:sz="0" w:space="0" w:color="auto"/>
      </w:divBdr>
    </w:div>
    <w:div w:id="1769428859">
      <w:bodyDiv w:val="1"/>
      <w:marLeft w:val="0"/>
      <w:marRight w:val="0"/>
      <w:marTop w:val="0"/>
      <w:marBottom w:val="0"/>
      <w:divBdr>
        <w:top w:val="none" w:sz="0" w:space="0" w:color="auto"/>
        <w:left w:val="none" w:sz="0" w:space="0" w:color="auto"/>
        <w:bottom w:val="none" w:sz="0" w:space="0" w:color="auto"/>
        <w:right w:val="none" w:sz="0" w:space="0" w:color="auto"/>
      </w:divBdr>
    </w:div>
    <w:div w:id="1859008127">
      <w:bodyDiv w:val="1"/>
      <w:marLeft w:val="0"/>
      <w:marRight w:val="0"/>
      <w:marTop w:val="0"/>
      <w:marBottom w:val="0"/>
      <w:divBdr>
        <w:top w:val="none" w:sz="0" w:space="0" w:color="auto"/>
        <w:left w:val="none" w:sz="0" w:space="0" w:color="auto"/>
        <w:bottom w:val="none" w:sz="0" w:space="0" w:color="auto"/>
        <w:right w:val="none" w:sz="0" w:space="0" w:color="auto"/>
      </w:divBdr>
    </w:div>
    <w:div w:id="1862160555">
      <w:bodyDiv w:val="1"/>
      <w:marLeft w:val="0"/>
      <w:marRight w:val="0"/>
      <w:marTop w:val="0"/>
      <w:marBottom w:val="0"/>
      <w:divBdr>
        <w:top w:val="none" w:sz="0" w:space="0" w:color="auto"/>
        <w:left w:val="none" w:sz="0" w:space="0" w:color="auto"/>
        <w:bottom w:val="none" w:sz="0" w:space="0" w:color="auto"/>
        <w:right w:val="none" w:sz="0" w:space="0" w:color="auto"/>
      </w:divBdr>
    </w:div>
    <w:div w:id="1881817129">
      <w:bodyDiv w:val="1"/>
      <w:marLeft w:val="0"/>
      <w:marRight w:val="0"/>
      <w:marTop w:val="0"/>
      <w:marBottom w:val="0"/>
      <w:divBdr>
        <w:top w:val="none" w:sz="0" w:space="0" w:color="auto"/>
        <w:left w:val="none" w:sz="0" w:space="0" w:color="auto"/>
        <w:bottom w:val="none" w:sz="0" w:space="0" w:color="auto"/>
        <w:right w:val="none" w:sz="0" w:space="0" w:color="auto"/>
      </w:divBdr>
    </w:div>
    <w:div w:id="1909225090">
      <w:bodyDiv w:val="1"/>
      <w:marLeft w:val="0"/>
      <w:marRight w:val="0"/>
      <w:marTop w:val="0"/>
      <w:marBottom w:val="0"/>
      <w:divBdr>
        <w:top w:val="none" w:sz="0" w:space="0" w:color="auto"/>
        <w:left w:val="none" w:sz="0" w:space="0" w:color="auto"/>
        <w:bottom w:val="none" w:sz="0" w:space="0" w:color="auto"/>
        <w:right w:val="none" w:sz="0" w:space="0" w:color="auto"/>
      </w:divBdr>
    </w:div>
    <w:div w:id="1920870601">
      <w:bodyDiv w:val="1"/>
      <w:marLeft w:val="0"/>
      <w:marRight w:val="0"/>
      <w:marTop w:val="0"/>
      <w:marBottom w:val="0"/>
      <w:divBdr>
        <w:top w:val="none" w:sz="0" w:space="0" w:color="auto"/>
        <w:left w:val="none" w:sz="0" w:space="0" w:color="auto"/>
        <w:bottom w:val="none" w:sz="0" w:space="0" w:color="auto"/>
        <w:right w:val="none" w:sz="0" w:space="0" w:color="auto"/>
      </w:divBdr>
    </w:div>
    <w:div w:id="1952740053">
      <w:bodyDiv w:val="1"/>
      <w:marLeft w:val="0"/>
      <w:marRight w:val="0"/>
      <w:marTop w:val="0"/>
      <w:marBottom w:val="0"/>
      <w:divBdr>
        <w:top w:val="none" w:sz="0" w:space="0" w:color="auto"/>
        <w:left w:val="none" w:sz="0" w:space="0" w:color="auto"/>
        <w:bottom w:val="none" w:sz="0" w:space="0" w:color="auto"/>
        <w:right w:val="none" w:sz="0" w:space="0" w:color="auto"/>
      </w:divBdr>
    </w:div>
    <w:div w:id="1955402737">
      <w:bodyDiv w:val="1"/>
      <w:marLeft w:val="0"/>
      <w:marRight w:val="0"/>
      <w:marTop w:val="0"/>
      <w:marBottom w:val="0"/>
      <w:divBdr>
        <w:top w:val="none" w:sz="0" w:space="0" w:color="auto"/>
        <w:left w:val="none" w:sz="0" w:space="0" w:color="auto"/>
        <w:bottom w:val="none" w:sz="0" w:space="0" w:color="auto"/>
        <w:right w:val="none" w:sz="0" w:space="0" w:color="auto"/>
      </w:divBdr>
    </w:div>
    <w:div w:id="2017461685">
      <w:bodyDiv w:val="1"/>
      <w:marLeft w:val="0"/>
      <w:marRight w:val="0"/>
      <w:marTop w:val="0"/>
      <w:marBottom w:val="0"/>
      <w:divBdr>
        <w:top w:val="none" w:sz="0" w:space="0" w:color="auto"/>
        <w:left w:val="none" w:sz="0" w:space="0" w:color="auto"/>
        <w:bottom w:val="none" w:sz="0" w:space="0" w:color="auto"/>
        <w:right w:val="none" w:sz="0" w:space="0" w:color="auto"/>
      </w:divBdr>
    </w:div>
    <w:div w:id="2030401261">
      <w:bodyDiv w:val="1"/>
      <w:marLeft w:val="0"/>
      <w:marRight w:val="0"/>
      <w:marTop w:val="0"/>
      <w:marBottom w:val="0"/>
      <w:divBdr>
        <w:top w:val="none" w:sz="0" w:space="0" w:color="auto"/>
        <w:left w:val="none" w:sz="0" w:space="0" w:color="auto"/>
        <w:bottom w:val="none" w:sz="0" w:space="0" w:color="auto"/>
        <w:right w:val="none" w:sz="0" w:space="0" w:color="auto"/>
      </w:divBdr>
    </w:div>
    <w:div w:id="2085057762">
      <w:bodyDiv w:val="1"/>
      <w:marLeft w:val="0"/>
      <w:marRight w:val="0"/>
      <w:marTop w:val="0"/>
      <w:marBottom w:val="0"/>
      <w:divBdr>
        <w:top w:val="none" w:sz="0" w:space="0" w:color="auto"/>
        <w:left w:val="none" w:sz="0" w:space="0" w:color="auto"/>
        <w:bottom w:val="none" w:sz="0" w:space="0" w:color="auto"/>
        <w:right w:val="none" w:sz="0" w:space="0" w:color="auto"/>
      </w:divBdr>
    </w:div>
    <w:div w:id="214257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image" Target="media/image61.wmf"/><Relationship Id="rId21" Type="http://schemas.openxmlformats.org/officeDocument/2006/relationships/oleObject" Target="embeddings/oleObject5.bin"/><Relationship Id="rId42" Type="http://schemas.openxmlformats.org/officeDocument/2006/relationships/oleObject" Target="embeddings/oleObject13.bin"/><Relationship Id="rId47" Type="http://schemas.openxmlformats.org/officeDocument/2006/relationships/image" Target="media/image19.emf"/><Relationship Id="rId63" Type="http://schemas.openxmlformats.org/officeDocument/2006/relationships/image" Target="media/image31.wmf"/><Relationship Id="rId68" Type="http://schemas.openxmlformats.org/officeDocument/2006/relationships/oleObject" Target="embeddings/oleObject23.bin"/><Relationship Id="rId84" Type="http://schemas.openxmlformats.org/officeDocument/2006/relationships/image" Target="media/image43.wmf"/><Relationship Id="rId89" Type="http://schemas.openxmlformats.org/officeDocument/2006/relationships/oleObject" Target="embeddings/oleObject33.bin"/><Relationship Id="rId112" Type="http://schemas.openxmlformats.org/officeDocument/2006/relationships/oleObject" Target="embeddings/oleObject43.bin"/><Relationship Id="rId133" Type="http://schemas.openxmlformats.org/officeDocument/2006/relationships/oleObject" Target="embeddings/oleObject54.bin"/><Relationship Id="rId138" Type="http://schemas.openxmlformats.org/officeDocument/2006/relationships/oleObject" Target="embeddings/oleObject56.bin"/><Relationship Id="rId16" Type="http://schemas.openxmlformats.org/officeDocument/2006/relationships/image" Target="media/image4.wmf"/><Relationship Id="rId107" Type="http://schemas.openxmlformats.org/officeDocument/2006/relationships/image" Target="media/image56.wmf"/><Relationship Id="rId11" Type="http://schemas.openxmlformats.org/officeDocument/2006/relationships/image" Target="media/image1.png"/><Relationship Id="rId32" Type="http://schemas.openxmlformats.org/officeDocument/2006/relationships/image" Target="media/image12.emf"/><Relationship Id="rId37" Type="http://schemas.openxmlformats.org/officeDocument/2006/relationships/image" Target="media/image16.emf"/><Relationship Id="rId53" Type="http://schemas.openxmlformats.org/officeDocument/2006/relationships/image" Target="media/image25.png"/><Relationship Id="rId58" Type="http://schemas.openxmlformats.org/officeDocument/2006/relationships/oleObject" Target="embeddings/oleObject19.bin"/><Relationship Id="rId74" Type="http://schemas.openxmlformats.org/officeDocument/2006/relationships/oleObject" Target="embeddings/oleObject26.bin"/><Relationship Id="rId79" Type="http://schemas.openxmlformats.org/officeDocument/2006/relationships/oleObject" Target="embeddings/oleObject28.bin"/><Relationship Id="rId102" Type="http://schemas.openxmlformats.org/officeDocument/2006/relationships/image" Target="media/image53.wmf"/><Relationship Id="rId123" Type="http://schemas.openxmlformats.org/officeDocument/2006/relationships/image" Target="media/image64.wmf"/><Relationship Id="rId128" Type="http://schemas.openxmlformats.org/officeDocument/2006/relationships/oleObject" Target="embeddings/oleObject51.bin"/><Relationship Id="rId144" Type="http://schemas.openxmlformats.org/officeDocument/2006/relationships/oleObject" Target="embeddings/oleObject59.bin"/><Relationship Id="rId149" Type="http://schemas.openxmlformats.org/officeDocument/2006/relationships/image" Target="media/image77.wmf"/><Relationship Id="rId5" Type="http://schemas.openxmlformats.org/officeDocument/2006/relationships/webSettings" Target="webSettings.xml"/><Relationship Id="rId90" Type="http://schemas.openxmlformats.org/officeDocument/2006/relationships/image" Target="media/image46.wmf"/><Relationship Id="rId95" Type="http://schemas.openxmlformats.org/officeDocument/2006/relationships/image" Target="media/image49.jpeg"/><Relationship Id="rId22" Type="http://schemas.openxmlformats.org/officeDocument/2006/relationships/image" Target="media/image7.wmf"/><Relationship Id="rId27" Type="http://schemas.openxmlformats.org/officeDocument/2006/relationships/oleObject" Target="embeddings/oleObject8.bin"/><Relationship Id="rId43" Type="http://schemas.openxmlformats.org/officeDocument/2006/relationships/oleObject" Target="embeddings/oleObject14.bin"/><Relationship Id="rId48" Type="http://schemas.openxmlformats.org/officeDocument/2006/relationships/image" Target="media/image20.emf"/><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9.wmf"/><Relationship Id="rId118" Type="http://schemas.openxmlformats.org/officeDocument/2006/relationships/oleObject" Target="embeddings/oleObject46.bin"/><Relationship Id="rId134" Type="http://schemas.openxmlformats.org/officeDocument/2006/relationships/image" Target="media/image69.png"/><Relationship Id="rId139" Type="http://schemas.openxmlformats.org/officeDocument/2006/relationships/image" Target="media/image72.wmf"/><Relationship Id="rId80" Type="http://schemas.openxmlformats.org/officeDocument/2006/relationships/image" Target="media/image41.wmf"/><Relationship Id="rId85" Type="http://schemas.openxmlformats.org/officeDocument/2006/relationships/oleObject" Target="embeddings/oleObject31.bin"/><Relationship Id="rId150" Type="http://schemas.openxmlformats.org/officeDocument/2006/relationships/oleObject" Target="embeddings/oleObject62.bin"/><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3.emf"/><Relationship Id="rId38" Type="http://schemas.openxmlformats.org/officeDocument/2006/relationships/image" Target="media/image17.wmf"/><Relationship Id="rId46" Type="http://schemas.openxmlformats.org/officeDocument/2006/relationships/oleObject" Target="embeddings/oleObject17.bin"/><Relationship Id="rId59" Type="http://schemas.openxmlformats.org/officeDocument/2006/relationships/image" Target="media/image29.wmf"/><Relationship Id="rId67" Type="http://schemas.openxmlformats.org/officeDocument/2006/relationships/image" Target="media/image34.wmf"/><Relationship Id="rId103" Type="http://schemas.openxmlformats.org/officeDocument/2006/relationships/oleObject" Target="embeddings/oleObject39.bin"/><Relationship Id="rId108" Type="http://schemas.openxmlformats.org/officeDocument/2006/relationships/oleObject" Target="embeddings/oleObject41.bin"/><Relationship Id="rId116" Type="http://schemas.openxmlformats.org/officeDocument/2006/relationships/oleObject" Target="embeddings/oleObject45.bin"/><Relationship Id="rId124" Type="http://schemas.openxmlformats.org/officeDocument/2006/relationships/oleObject" Target="embeddings/oleObject49.bin"/><Relationship Id="rId129" Type="http://schemas.openxmlformats.org/officeDocument/2006/relationships/image" Target="media/image67.wmf"/><Relationship Id="rId137" Type="http://schemas.openxmlformats.org/officeDocument/2006/relationships/image" Target="media/image71.wmf"/><Relationship Id="rId20" Type="http://schemas.openxmlformats.org/officeDocument/2006/relationships/image" Target="media/image6.wmf"/><Relationship Id="rId41" Type="http://schemas.openxmlformats.org/officeDocument/2006/relationships/oleObject" Target="embeddings/oleObject12.bin"/><Relationship Id="rId54" Type="http://schemas.openxmlformats.org/officeDocument/2006/relationships/image" Target="media/image26.emf"/><Relationship Id="rId62" Type="http://schemas.openxmlformats.org/officeDocument/2006/relationships/oleObject" Target="embeddings/oleObject21.bin"/><Relationship Id="rId70" Type="http://schemas.openxmlformats.org/officeDocument/2006/relationships/oleObject" Target="embeddings/oleObject24.bin"/><Relationship Id="rId75" Type="http://schemas.openxmlformats.org/officeDocument/2006/relationships/image" Target="media/image38.emf"/><Relationship Id="rId83" Type="http://schemas.openxmlformats.org/officeDocument/2006/relationships/oleObject" Target="embeddings/oleObject30.bin"/><Relationship Id="rId88" Type="http://schemas.openxmlformats.org/officeDocument/2006/relationships/image" Target="media/image45.wmf"/><Relationship Id="rId91" Type="http://schemas.openxmlformats.org/officeDocument/2006/relationships/oleObject" Target="embeddings/oleObject34.bin"/><Relationship Id="rId96" Type="http://schemas.openxmlformats.org/officeDocument/2006/relationships/image" Target="media/image50.wmf"/><Relationship Id="rId111" Type="http://schemas.openxmlformats.org/officeDocument/2006/relationships/image" Target="media/image58.wmf"/><Relationship Id="rId132" Type="http://schemas.openxmlformats.org/officeDocument/2006/relationships/oleObject" Target="embeddings/oleObject53.bin"/><Relationship Id="rId140" Type="http://schemas.openxmlformats.org/officeDocument/2006/relationships/oleObject" Target="embeddings/oleObject57.bin"/><Relationship Id="rId145" Type="http://schemas.openxmlformats.org/officeDocument/2006/relationships/image" Target="media/image75.wmf"/><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wmf"/><Relationship Id="rId36" Type="http://schemas.openxmlformats.org/officeDocument/2006/relationships/oleObject" Target="embeddings/oleObject10.bin"/><Relationship Id="rId49" Type="http://schemas.openxmlformats.org/officeDocument/2006/relationships/image" Target="media/image21.emf"/><Relationship Id="rId57" Type="http://schemas.openxmlformats.org/officeDocument/2006/relationships/image" Target="media/image28.wmf"/><Relationship Id="rId106" Type="http://schemas.openxmlformats.org/officeDocument/2006/relationships/image" Target="media/image55.png"/><Relationship Id="rId114" Type="http://schemas.openxmlformats.org/officeDocument/2006/relationships/oleObject" Target="embeddings/oleObject44.bin"/><Relationship Id="rId119" Type="http://schemas.openxmlformats.org/officeDocument/2006/relationships/image" Target="media/image62.wmf"/><Relationship Id="rId127" Type="http://schemas.openxmlformats.org/officeDocument/2006/relationships/image" Target="media/image66.wmf"/><Relationship Id="rId10" Type="http://schemas.microsoft.com/office/2011/relationships/commentsExtended" Target="commentsExtended.xml"/><Relationship Id="rId31" Type="http://schemas.openxmlformats.org/officeDocument/2006/relationships/image" Target="media/image11.emf"/><Relationship Id="rId44" Type="http://schemas.openxmlformats.org/officeDocument/2006/relationships/oleObject" Target="embeddings/oleObject15.bin"/><Relationship Id="rId52" Type="http://schemas.openxmlformats.org/officeDocument/2006/relationships/image" Target="media/image24.png"/><Relationship Id="rId60" Type="http://schemas.openxmlformats.org/officeDocument/2006/relationships/oleObject" Target="embeddings/oleObject20.bin"/><Relationship Id="rId65" Type="http://schemas.openxmlformats.org/officeDocument/2006/relationships/image" Target="media/image32.emf"/><Relationship Id="rId73" Type="http://schemas.openxmlformats.org/officeDocument/2006/relationships/image" Target="media/image37.wmf"/><Relationship Id="rId78" Type="http://schemas.openxmlformats.org/officeDocument/2006/relationships/image" Target="media/image40.wmf"/><Relationship Id="rId81" Type="http://schemas.openxmlformats.org/officeDocument/2006/relationships/oleObject" Target="embeddings/oleObject29.bin"/><Relationship Id="rId86" Type="http://schemas.openxmlformats.org/officeDocument/2006/relationships/image" Target="media/image44.wmf"/><Relationship Id="rId94" Type="http://schemas.openxmlformats.org/officeDocument/2006/relationships/image" Target="media/image48.jpeg"/><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oleObject" Target="embeddings/oleObject48.bin"/><Relationship Id="rId130" Type="http://schemas.openxmlformats.org/officeDocument/2006/relationships/oleObject" Target="embeddings/oleObject52.bin"/><Relationship Id="rId135" Type="http://schemas.openxmlformats.org/officeDocument/2006/relationships/image" Target="media/image70.wmf"/><Relationship Id="rId143" Type="http://schemas.openxmlformats.org/officeDocument/2006/relationships/image" Target="media/image74.wmf"/><Relationship Id="rId148" Type="http://schemas.openxmlformats.org/officeDocument/2006/relationships/oleObject" Target="embeddings/oleObject61.bin"/><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oleObject" Target="embeddings/oleObject11.bin"/><Relationship Id="rId109" Type="http://schemas.openxmlformats.org/officeDocument/2006/relationships/image" Target="media/image57.w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7.wmf"/><Relationship Id="rId76" Type="http://schemas.openxmlformats.org/officeDocument/2006/relationships/image" Target="media/image39.wmf"/><Relationship Id="rId97" Type="http://schemas.openxmlformats.org/officeDocument/2006/relationships/oleObject" Target="embeddings/oleObject36.bin"/><Relationship Id="rId104" Type="http://schemas.openxmlformats.org/officeDocument/2006/relationships/image" Target="media/image54.wmf"/><Relationship Id="rId120" Type="http://schemas.openxmlformats.org/officeDocument/2006/relationships/oleObject" Target="embeddings/oleObject47.bin"/><Relationship Id="rId125" Type="http://schemas.openxmlformats.org/officeDocument/2006/relationships/image" Target="media/image65.wmf"/><Relationship Id="rId141" Type="http://schemas.openxmlformats.org/officeDocument/2006/relationships/image" Target="media/image73.wmf"/><Relationship Id="rId146" Type="http://schemas.openxmlformats.org/officeDocument/2006/relationships/oleObject" Target="embeddings/oleObject60.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image" Target="media/image47.w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8.wmf"/><Relationship Id="rId40" Type="http://schemas.openxmlformats.org/officeDocument/2006/relationships/image" Target="media/image18.wmf"/><Relationship Id="rId45" Type="http://schemas.openxmlformats.org/officeDocument/2006/relationships/oleObject" Target="embeddings/oleObject16.bin"/><Relationship Id="rId66" Type="http://schemas.openxmlformats.org/officeDocument/2006/relationships/image" Target="media/image33.emf"/><Relationship Id="rId87" Type="http://schemas.openxmlformats.org/officeDocument/2006/relationships/oleObject" Target="embeddings/oleObject32.bin"/><Relationship Id="rId110" Type="http://schemas.openxmlformats.org/officeDocument/2006/relationships/oleObject" Target="embeddings/oleObject42.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oleObject" Target="embeddings/oleObject55.bin"/><Relationship Id="rId61" Type="http://schemas.openxmlformats.org/officeDocument/2006/relationships/image" Target="media/image30.wmf"/><Relationship Id="rId82" Type="http://schemas.openxmlformats.org/officeDocument/2006/relationships/image" Target="media/image42.wmf"/><Relationship Id="rId152" Type="http://schemas.microsoft.com/office/2011/relationships/people" Target="people.xml"/><Relationship Id="rId19" Type="http://schemas.openxmlformats.org/officeDocument/2006/relationships/oleObject" Target="embeddings/oleObject4.bin"/><Relationship Id="rId14" Type="http://schemas.openxmlformats.org/officeDocument/2006/relationships/image" Target="media/image3.wmf"/><Relationship Id="rId30" Type="http://schemas.openxmlformats.org/officeDocument/2006/relationships/hyperlink" Target="http://www.carboeurope.org/" TargetMode="External"/><Relationship Id="rId35" Type="http://schemas.openxmlformats.org/officeDocument/2006/relationships/image" Target="media/image15.wmf"/><Relationship Id="rId56" Type="http://schemas.openxmlformats.org/officeDocument/2006/relationships/oleObject" Target="embeddings/oleObject18.bin"/><Relationship Id="rId77" Type="http://schemas.openxmlformats.org/officeDocument/2006/relationships/oleObject" Target="embeddings/oleObject27.bin"/><Relationship Id="rId100" Type="http://schemas.openxmlformats.org/officeDocument/2006/relationships/image" Target="media/image52.wmf"/><Relationship Id="rId105" Type="http://schemas.openxmlformats.org/officeDocument/2006/relationships/oleObject" Target="embeddings/oleObject40.bin"/><Relationship Id="rId126" Type="http://schemas.openxmlformats.org/officeDocument/2006/relationships/oleObject" Target="embeddings/oleObject50.bin"/><Relationship Id="rId147" Type="http://schemas.openxmlformats.org/officeDocument/2006/relationships/image" Target="media/image76.wmf"/><Relationship Id="rId8" Type="http://schemas.openxmlformats.org/officeDocument/2006/relationships/footer" Target="footer1.xml"/><Relationship Id="rId51" Type="http://schemas.openxmlformats.org/officeDocument/2006/relationships/image" Target="media/image23.png"/><Relationship Id="rId72" Type="http://schemas.openxmlformats.org/officeDocument/2006/relationships/oleObject" Target="embeddings/oleObject25.bin"/><Relationship Id="rId93" Type="http://schemas.openxmlformats.org/officeDocument/2006/relationships/oleObject" Target="embeddings/oleObject35.bin"/><Relationship Id="rId98" Type="http://schemas.openxmlformats.org/officeDocument/2006/relationships/image" Target="media/image51.wmf"/><Relationship Id="rId121" Type="http://schemas.openxmlformats.org/officeDocument/2006/relationships/image" Target="media/image63.wmf"/><Relationship Id="rId142" Type="http://schemas.openxmlformats.org/officeDocument/2006/relationships/oleObject" Target="embeddings/oleObject58.bin"/><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de1\Application%20Data\Microsoft\Templates\SEI%20Template%2020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03319-72BF-48E8-996E-30103C905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SEI Template 2002.dot</Template>
  <TotalTime>1</TotalTime>
  <Pages>89</Pages>
  <Words>53477</Words>
  <Characters>304824</Characters>
  <Application>Microsoft Office Word</Application>
  <DocSecurity>0</DocSecurity>
  <Lines>2540</Lines>
  <Paragraphs>715</Paragraphs>
  <ScaleCrop>false</ScaleCrop>
  <HeadingPairs>
    <vt:vector size="2" baseType="variant">
      <vt:variant>
        <vt:lpstr>Title</vt:lpstr>
      </vt:variant>
      <vt:variant>
        <vt:i4>1</vt:i4>
      </vt:variant>
    </vt:vector>
  </HeadingPairs>
  <TitlesOfParts>
    <vt:vector size="1" baseType="lpstr">
      <vt:lpstr>Documentation/Manual of DO3SE model</vt:lpstr>
    </vt:vector>
  </TitlesOfParts>
  <Company>SEI-Y</Company>
  <LinksUpToDate>false</LinksUpToDate>
  <CharactersWithSpaces>357586</CharactersWithSpaces>
  <SharedDoc>false</SharedDoc>
  <HLinks>
    <vt:vector size="6" baseType="variant">
      <vt:variant>
        <vt:i4>2228328</vt:i4>
      </vt:variant>
      <vt:variant>
        <vt:i4>33</vt:i4>
      </vt:variant>
      <vt:variant>
        <vt:i4>0</vt:i4>
      </vt:variant>
      <vt:variant>
        <vt:i4>5</vt:i4>
      </vt:variant>
      <vt:variant>
        <vt:lpwstr>http://www.carboeurope.org/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Documentation/Manual of DO3SE model</dc:title>
  <dc:creator>Lisa Emberson</dc:creator>
  <cp:lastModifiedBy>LE</cp:lastModifiedBy>
  <cp:revision>2</cp:revision>
  <cp:lastPrinted>2009-09-30T16:17:00Z</cp:lastPrinted>
  <dcterms:created xsi:type="dcterms:W3CDTF">2020-04-28T12:30:00Z</dcterms:created>
  <dcterms:modified xsi:type="dcterms:W3CDTF">2020-04-28T12:30:00Z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l.emberson@york.ac.uk@www.mendeley.com</vt:lpwstr>
  </property>
  <property fmtid="{D5CDD505-2E9C-101B-9397-08002B2CF9AE}" pid="4" name="Mendeley Citation Style_1">
    <vt:lpwstr>http://www.zotero.org/styles/atmospheric-environment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http://www.zotero.org/styles/copernicus-publications</vt:lpwstr>
  </property>
  <property fmtid="{D5CDD505-2E9C-101B-9397-08002B2CF9AE}" pid="16" name="Mendeley Recent Style Name 5_1">
    <vt:lpwstr>Copernicus Publications</vt:lpwstr>
  </property>
  <property fmtid="{D5CDD505-2E9C-101B-9397-08002B2CF9AE}" pid="17" name="Mendeley Recent Style Id 6_1">
    <vt:lpwstr>http://www.zotero.org/styles/harvard-anglia-ruskin-university</vt:lpwstr>
  </property>
  <property fmtid="{D5CDD505-2E9C-101B-9397-08002B2CF9AE}" pid="18" name="Mendeley Recent Style Name 6_1">
    <vt:lpwstr>Harvard - Anglia Ruskin University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