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5879" w14:textId="3EEF7466" w:rsidR="002661E3" w:rsidRDefault="002661E3" w:rsidP="002661E3">
      <w:pPr>
        <w:pStyle w:val="Title"/>
      </w:pPr>
      <w:r>
        <w:t>Thermal Time</w:t>
      </w:r>
    </w:p>
    <w:p w14:paraId="15AAE497" w14:textId="200F3BE4" w:rsidR="002661E3" w:rsidRDefault="002661E3" w:rsidP="002661E3">
      <w:pPr>
        <w:pStyle w:val="TOCHeading"/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</w:pPr>
      <w:r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  <w:t>Thermal time calculations</w:t>
      </w:r>
    </w:p>
    <w:p w14:paraId="58102509" w14:textId="77777777" w:rsidR="002661E3" w:rsidRDefault="002661E3" w:rsidP="002661E3">
      <w:pPr>
        <w:pStyle w:val="TOCHeading"/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</w:pPr>
    </w:p>
    <w:p w14:paraId="7E699C3D" w14:textId="77777777" w:rsidR="002661E3" w:rsidRDefault="002661E3" w:rsidP="002661E3">
      <w:pPr>
        <w:pStyle w:val="TOCHeading"/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</w:pPr>
    </w:p>
    <w:sdt>
      <w:sdtPr>
        <w:rPr>
          <w:rFonts w:ascii="Arial" w:eastAsiaTheme="minorHAnsi" w:hAnsi="Arial" w:cstheme="minorBidi"/>
          <w:b w:val="0"/>
          <w:bCs w:val="0"/>
          <w:sz w:val="22"/>
          <w:szCs w:val="22"/>
          <w:lang w:eastAsia="en-US" w:bidi="ar-SA"/>
        </w:rPr>
        <w:id w:val="7553265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9BC56D" w14:textId="77777777" w:rsidR="002661E3" w:rsidRDefault="002661E3" w:rsidP="002661E3">
          <w:pPr>
            <w:pStyle w:val="TOCHeading"/>
          </w:pPr>
          <w:r>
            <w:t>Contents</w:t>
          </w:r>
        </w:p>
        <w:p w14:paraId="22E734D9" w14:textId="36B91C0A" w:rsidR="002661E3" w:rsidRDefault="002661E3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78839" w:history="1">
            <w:r w:rsidRPr="005E72EA">
              <w:rPr>
                <w:rStyle w:val="Hyperlink"/>
                <w:noProof/>
              </w:rPr>
              <w:t>Thermal Time (</w:t>
            </w:r>
            <w:r w:rsidRPr="005E72EA">
              <w:rPr>
                <w:rStyle w:val="Hyperlink"/>
                <w:noProof/>
                <w:vertAlign w:val="superscript"/>
              </w:rPr>
              <w:t>o</w:t>
            </w:r>
            <w:r w:rsidRPr="005E72EA">
              <w:rPr>
                <w:rStyle w:val="Hyperlink"/>
                <w:noProof/>
              </w:rPr>
              <w:t>C Days)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211B" w14:textId="6E5557A4" w:rsidR="002661E3" w:rsidRDefault="002661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70078840" w:history="1">
            <w:r w:rsidRPr="005E72EA">
              <w:rPr>
                <w:rStyle w:val="Hyperlink"/>
                <w:noProof/>
              </w:rPr>
              <w:t>Calculating Thermal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CC19" w14:textId="0F67D946" w:rsidR="002661E3" w:rsidRDefault="002661E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70078841" w:history="1">
            <w:r w:rsidRPr="005E72EA">
              <w:rPr>
                <w:rStyle w:val="Hyperlink"/>
                <w:noProof/>
              </w:rPr>
              <w:t>Calculating Age in thermal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4BE8" w14:textId="599792E7" w:rsidR="002661E3" w:rsidRDefault="002661E3" w:rsidP="002661E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D1934A" w14:textId="37B00F7F" w:rsidR="002661E3" w:rsidRDefault="002661E3" w:rsidP="002661E3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52A739F" w14:textId="5AEFC125" w:rsidR="002661E3" w:rsidRPr="00653D55" w:rsidRDefault="002661E3" w:rsidP="002661E3">
      <w:pPr>
        <w:pStyle w:val="Heading1"/>
      </w:pPr>
      <w:bookmarkStart w:id="0" w:name="_Toc70078839"/>
      <w:r>
        <w:lastRenderedPageBreak/>
        <w:t>Thermal Time (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 xml:space="preserve"> Days)</w:t>
      </w:r>
      <w:bookmarkEnd w:id="0"/>
    </w:p>
    <w:p w14:paraId="28A29951" w14:textId="77777777" w:rsidR="002661E3" w:rsidRDefault="002661E3" w:rsidP="002661E3">
      <w:r>
        <w:t>Thermal time is used to define the time based on accumulated temperature change.</w:t>
      </w:r>
    </w:p>
    <w:p w14:paraId="00E08A40" w14:textId="1A9F11DA" w:rsidR="002661E3" w:rsidRDefault="002661E3" w:rsidP="002661E3">
      <w:r>
        <w:t>“Leaves are assumed to grow and senesce at a rate determined by the thermal time integral of the mean daily temperature(Thermal Time) above a base temperature of 1</w:t>
      </w:r>
      <w:r>
        <w:rPr>
          <w:vertAlign w:val="superscript"/>
        </w:rPr>
        <w:t>o</w:t>
      </w:r>
      <w:r>
        <w:t>C” (Porter 1984). We use a base temperature of 0</w:t>
      </w:r>
      <w:r>
        <w:rPr>
          <w:vertAlign w:val="superscript"/>
        </w:rPr>
        <w:t>o</w:t>
      </w:r>
      <w:r>
        <w:t>C within the Ewert Model.</w:t>
      </w:r>
    </w:p>
    <w:p w14:paraId="3982DBF2" w14:textId="4EA5E2C5" w:rsidR="002661E3" w:rsidRDefault="002661E3" w:rsidP="002661E3"/>
    <w:p w14:paraId="6C3CA03D" w14:textId="77777777" w:rsidR="002661E3" w:rsidRDefault="002661E3" w:rsidP="002661E3">
      <w:pPr>
        <w:pStyle w:val="Heading2"/>
      </w:pPr>
      <w:bookmarkStart w:id="1" w:name="_Toc49348696"/>
      <w:bookmarkStart w:id="2" w:name="_Toc70078840"/>
      <w:r>
        <w:t>Calculating Thermal Time</w:t>
      </w:r>
      <w:bookmarkEnd w:id="1"/>
      <w:bookmarkEnd w:id="2"/>
    </w:p>
    <w:p w14:paraId="6CDC2F61" w14:textId="77777777" w:rsidR="002661E3" w:rsidRDefault="002661E3" w:rsidP="002661E3">
      <w:r>
        <w:t>Currently we calculate thermal time(TT) based purely on the accumulated average daily external temperature as below:</w:t>
      </w:r>
    </w:p>
    <w:p w14:paraId="561299BE" w14:textId="77777777" w:rsidR="002661E3" w:rsidRDefault="002661E3" w:rsidP="002661E3"/>
    <w:p w14:paraId="22A0F175" w14:textId="77777777" w:rsidR="002661E3" w:rsidRPr="00901413" w:rsidRDefault="002661E3" w:rsidP="002661E3">
      <m:oMathPara>
        <m:oMath>
          <m:r>
            <w:rPr>
              <w:rFonts w:ascii="Cambria Math" w:hAnsi="Cambria Math"/>
            </w:rPr>
            <m:t xml:space="preserve">TT=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135BCA68" w14:textId="77777777" w:rsidR="002661E3" w:rsidRDefault="002661E3" w:rsidP="002661E3">
      <w:pPr>
        <w:rPr>
          <w:rFonts w:eastAsiaTheme="minorEastAsia"/>
        </w:rPr>
      </w:pPr>
      <w: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8F9FA"/>
          </w:rPr>
          <m:t>-</m:t>
        </m:r>
        <m:sSub>
          <m:sSubPr>
            <m:ctrlP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8F9F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8F9F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8F9FA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202122"/>
            <w:sz w:val="21"/>
            <w:szCs w:val="21"/>
            <w:shd w:val="clear" w:color="auto" w:fill="F8F9FA"/>
          </w:rPr>
          <m:t xml:space="preserve"> if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else 0 </m:t>
        </m:r>
      </m:oMath>
      <w:r>
        <w:rPr>
          <w:rFonts w:eastAsiaTheme="minorEastAsia"/>
        </w:rPr>
        <w:t xml:space="preserve"> and T is the hourly recorded ambient temperature</w:t>
      </w:r>
    </w:p>
    <w:p w14:paraId="4370B466" w14:textId="77777777" w:rsidR="002661E3" w:rsidRPr="00B50BD0" w:rsidRDefault="002661E3" w:rsidP="002661E3">
      <w:pPr>
        <w:rPr>
          <w:rFonts w:eastAsiaTheme="minorEastAsia"/>
        </w:rPr>
      </w:pPr>
      <w:r>
        <w:rPr>
          <w:rFonts w:eastAsiaTheme="minorEastAsia"/>
        </w:rPr>
        <w:t>t is the current time and t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 xml:space="preserve"> is the base temperature.</w:t>
      </w:r>
    </w:p>
    <w:p w14:paraId="55C584DF" w14:textId="77777777" w:rsidR="002661E3" w:rsidRDefault="002661E3" w:rsidP="002661E3">
      <w:pPr>
        <w:rPr>
          <w:rFonts w:eastAsiaTheme="minorEastAsia"/>
        </w:rPr>
      </w:pPr>
    </w:p>
    <w:p w14:paraId="1587345C" w14:textId="77777777" w:rsidR="002661E3" w:rsidRDefault="002661E3" w:rsidP="002661E3">
      <w:pPr>
        <w:pStyle w:val="Heading2"/>
        <w:rPr>
          <w:rFonts w:eastAsiaTheme="minorEastAsia"/>
        </w:rPr>
      </w:pPr>
      <w:bookmarkStart w:id="3" w:name="_Toc70078841"/>
      <w:r>
        <w:rPr>
          <w:rFonts w:eastAsiaTheme="minorEastAsia"/>
        </w:rPr>
        <w:t>Calculating Age in thermal time</w:t>
      </w:r>
      <w:bookmarkEnd w:id="3"/>
    </w:p>
    <w:p w14:paraId="7EF05CA0" w14:textId="77777777" w:rsidR="002661E3" w:rsidRDefault="002661E3" w:rsidP="002661E3">
      <w:r>
        <w:t>To calculate the age in thermal time (</w:t>
      </w:r>
      <w:proofErr w:type="spellStart"/>
      <w:r>
        <w:t>TT</w:t>
      </w:r>
      <w:r>
        <w:rPr>
          <w:vertAlign w:val="subscript"/>
        </w:rPr>
        <w:t>a</w:t>
      </w:r>
      <w:proofErr w:type="spellEnd"/>
      <w:r>
        <w:t>) we find the accumulated time between the thermal time value at the start of the growing season (TT</w:t>
      </w:r>
      <w:r>
        <w:rPr>
          <w:vertAlign w:val="subscript"/>
        </w:rPr>
        <w:t>0</w:t>
      </w:r>
      <w:r>
        <w:t>) and the current thermal time as below</w:t>
      </w:r>
    </w:p>
    <w:p w14:paraId="661E5099" w14:textId="77777777" w:rsidR="002661E3" w:rsidRPr="00FD2A16" w:rsidRDefault="002661E3" w:rsidP="002661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3406DBC5" w14:textId="77777777" w:rsidR="002661E3" w:rsidRDefault="002661E3" w:rsidP="002661E3">
      <w:pPr>
        <w:rPr>
          <w:rFonts w:eastAsiaTheme="minorEastAsia"/>
        </w:rPr>
      </w:pPr>
      <w:r>
        <w:rPr>
          <w:rFonts w:eastAsiaTheme="minorEastAsia"/>
        </w:rPr>
        <w:t>Where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is the time of the start of the growing season</w:t>
      </w:r>
    </w:p>
    <w:p w14:paraId="0629D469" w14:textId="77777777" w:rsidR="002661E3" w:rsidRPr="00FD2A16" w:rsidRDefault="002661E3" w:rsidP="002661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TT-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A29B24A" w14:textId="77777777" w:rsidR="000138FF" w:rsidRDefault="000138FF"/>
    <w:sectPr w:rsidR="0001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E3"/>
    <w:rsid w:val="000138FF"/>
    <w:rsid w:val="0026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705A"/>
  <w15:chartTrackingRefBased/>
  <w15:docId w15:val="{FC6D9DF4-B660-47AC-9A25-EA531D69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1E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1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1E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1E3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1E3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rsid w:val="002661E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661E3"/>
    <w:pPr>
      <w:keepNext w:val="0"/>
      <w:keepLines w:val="0"/>
      <w:spacing w:before="480" w:line="240" w:lineRule="auto"/>
      <w:contextualSpacing/>
      <w:outlineLvl w:val="9"/>
    </w:pPr>
    <w:rPr>
      <w:rFonts w:asciiTheme="majorHAnsi" w:hAnsiTheme="majorHAnsi"/>
      <w:b/>
      <w:bCs/>
      <w:sz w:val="28"/>
      <w:szCs w:val="28"/>
      <w:lang w:eastAsia="en-GB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661E3"/>
    <w:pPr>
      <w:tabs>
        <w:tab w:val="left" w:pos="440"/>
        <w:tab w:val="right" w:leader="dot" w:pos="8296"/>
      </w:tabs>
      <w:spacing w:after="100" w:line="240" w:lineRule="auto"/>
    </w:pPr>
    <w:rPr>
      <w:rFonts w:asciiTheme="minorHAnsi" w:eastAsiaTheme="minorEastAsia" w:hAnsiTheme="minorHAns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2661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61E3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661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1E3"/>
    <w:rPr>
      <w:rFonts w:ascii="Arial" w:eastAsiaTheme="majorEastAsia" w:hAnsi="Arial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Bland</dc:creator>
  <cp:keywords/>
  <dc:description/>
  <cp:lastModifiedBy>Sam Bland</cp:lastModifiedBy>
  <cp:revision>1</cp:revision>
  <dcterms:created xsi:type="dcterms:W3CDTF">2021-04-23T12:58:00Z</dcterms:created>
  <dcterms:modified xsi:type="dcterms:W3CDTF">2021-04-23T13:00:00Z</dcterms:modified>
</cp:coreProperties>
</file>